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D17E3">
      <w:pPr>
        <w:kinsoku/>
        <w:spacing w:line="264" w:lineRule="auto"/>
        <w:rPr>
          <w:rFonts w:ascii="宋体" w:hAnsi="宋体" w:eastAsia="宋体" w:cs="宋体"/>
          <w:color w:val="auto"/>
          <w:highlight w:val="none"/>
        </w:rPr>
      </w:pPr>
    </w:p>
    <w:p w14:paraId="3EB871A9">
      <w:pPr>
        <w:tabs>
          <w:tab w:val="left" w:pos="3110"/>
        </w:tabs>
        <w:kinsoku/>
        <w:spacing w:before="97" w:line="225" w:lineRule="auto"/>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广东</w:t>
      </w:r>
      <w:r>
        <w:rPr>
          <w:rFonts w:hint="eastAsia" w:ascii="宋体" w:hAnsi="宋体" w:eastAsia="宋体" w:cs="宋体"/>
          <w:b/>
          <w:bCs/>
          <w:color w:val="auto"/>
          <w:sz w:val="44"/>
          <w:szCs w:val="44"/>
          <w:highlight w:val="none"/>
        </w:rPr>
        <w:t>省</w:t>
      </w:r>
    </w:p>
    <w:p w14:paraId="20CB9CDA">
      <w:pPr>
        <w:tabs>
          <w:tab w:val="left" w:pos="2335"/>
        </w:tabs>
        <w:kinsoku/>
        <w:spacing w:before="97" w:line="225" w:lineRule="auto"/>
        <w:ind w:right="-281" w:rightChars="-134"/>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韶关市S246 线十里亭大桥至糖寮段公路改线工程、乳源县桂头镇至韶关丹霞机场公路新建工程（韶关机场进场道路）初步设计（含初勘初测）</w:t>
      </w:r>
      <w:r>
        <w:rPr>
          <w:rFonts w:hint="eastAsia" w:ascii="宋体" w:hAnsi="宋体" w:eastAsia="宋体" w:cs="宋体"/>
          <w:b/>
          <w:bCs/>
          <w:color w:val="auto"/>
          <w:sz w:val="44"/>
          <w:szCs w:val="44"/>
          <w:highlight w:val="none"/>
        </w:rPr>
        <w:t>招标</w:t>
      </w:r>
    </w:p>
    <w:p w14:paraId="0BC9E7C0">
      <w:pPr>
        <w:kinsoku/>
        <w:spacing w:line="243" w:lineRule="auto"/>
        <w:rPr>
          <w:rFonts w:ascii="宋体" w:hAnsi="宋体" w:eastAsia="宋体" w:cs="宋体"/>
          <w:color w:val="auto"/>
          <w:highlight w:val="none"/>
        </w:rPr>
      </w:pPr>
    </w:p>
    <w:p w14:paraId="5CCEE67C">
      <w:pPr>
        <w:kinsoku/>
        <w:spacing w:line="243" w:lineRule="auto"/>
        <w:rPr>
          <w:rFonts w:ascii="宋体" w:hAnsi="宋体" w:eastAsia="宋体" w:cs="宋体"/>
          <w:color w:val="auto"/>
          <w:highlight w:val="none"/>
        </w:rPr>
      </w:pPr>
    </w:p>
    <w:p w14:paraId="291AEA74">
      <w:pPr>
        <w:kinsoku/>
        <w:spacing w:line="243" w:lineRule="auto"/>
        <w:rPr>
          <w:rFonts w:ascii="宋体" w:hAnsi="宋体" w:eastAsia="宋体" w:cs="宋体"/>
          <w:color w:val="auto"/>
          <w:highlight w:val="none"/>
        </w:rPr>
      </w:pPr>
    </w:p>
    <w:p w14:paraId="6524C87B">
      <w:pPr>
        <w:kinsoku/>
        <w:spacing w:line="243" w:lineRule="auto"/>
        <w:rPr>
          <w:rFonts w:ascii="宋体" w:hAnsi="宋体" w:eastAsia="宋体" w:cs="宋体"/>
          <w:color w:val="auto"/>
          <w:highlight w:val="none"/>
        </w:rPr>
      </w:pPr>
    </w:p>
    <w:p w14:paraId="6CD2F87E">
      <w:pPr>
        <w:kinsoku/>
        <w:spacing w:line="243" w:lineRule="auto"/>
        <w:rPr>
          <w:rFonts w:ascii="宋体" w:hAnsi="宋体" w:eastAsia="宋体" w:cs="宋体"/>
          <w:color w:val="auto"/>
          <w:highlight w:val="none"/>
        </w:rPr>
      </w:pPr>
    </w:p>
    <w:p w14:paraId="55894914">
      <w:pPr>
        <w:kinsoku/>
        <w:spacing w:line="243" w:lineRule="auto"/>
        <w:rPr>
          <w:rFonts w:ascii="宋体" w:hAnsi="宋体" w:eastAsia="宋体" w:cs="宋体"/>
          <w:color w:val="auto"/>
          <w:highlight w:val="none"/>
        </w:rPr>
      </w:pPr>
    </w:p>
    <w:p w14:paraId="3AB18D12">
      <w:pPr>
        <w:kinsoku/>
        <w:spacing w:line="243" w:lineRule="auto"/>
        <w:rPr>
          <w:rFonts w:ascii="宋体" w:hAnsi="宋体" w:eastAsia="宋体" w:cs="宋体"/>
          <w:color w:val="auto"/>
          <w:highlight w:val="none"/>
        </w:rPr>
      </w:pPr>
    </w:p>
    <w:p w14:paraId="3CC10CF6">
      <w:pPr>
        <w:kinsoku/>
        <w:spacing w:line="243" w:lineRule="auto"/>
        <w:rPr>
          <w:rFonts w:ascii="宋体" w:hAnsi="宋体" w:eastAsia="宋体" w:cs="宋体"/>
          <w:color w:val="auto"/>
          <w:highlight w:val="none"/>
        </w:rPr>
      </w:pPr>
    </w:p>
    <w:p w14:paraId="68BA8D74">
      <w:pPr>
        <w:kinsoku/>
        <w:spacing w:line="243" w:lineRule="auto"/>
        <w:rPr>
          <w:rFonts w:ascii="宋体" w:hAnsi="宋体" w:eastAsia="宋体" w:cs="宋体"/>
          <w:color w:val="auto"/>
          <w:highlight w:val="none"/>
        </w:rPr>
      </w:pPr>
    </w:p>
    <w:p w14:paraId="2BB1AF9F">
      <w:pPr>
        <w:kinsoku/>
        <w:spacing w:line="243" w:lineRule="auto"/>
        <w:rPr>
          <w:rFonts w:ascii="宋体" w:hAnsi="宋体" w:eastAsia="宋体" w:cs="宋体"/>
          <w:color w:val="auto"/>
          <w:highlight w:val="none"/>
        </w:rPr>
      </w:pPr>
    </w:p>
    <w:p w14:paraId="797E1D7A">
      <w:pPr>
        <w:kinsoku/>
        <w:spacing w:line="243" w:lineRule="auto"/>
        <w:rPr>
          <w:rFonts w:ascii="宋体" w:hAnsi="宋体" w:eastAsia="宋体" w:cs="宋体"/>
          <w:color w:val="auto"/>
          <w:highlight w:val="none"/>
        </w:rPr>
      </w:pPr>
    </w:p>
    <w:p w14:paraId="442A72AD">
      <w:pPr>
        <w:kinsoku/>
        <w:spacing w:line="243" w:lineRule="auto"/>
        <w:rPr>
          <w:rFonts w:ascii="宋体" w:hAnsi="宋体" w:eastAsia="宋体" w:cs="宋体"/>
          <w:color w:val="auto"/>
          <w:highlight w:val="none"/>
        </w:rPr>
      </w:pPr>
    </w:p>
    <w:p w14:paraId="5DB270AA">
      <w:pPr>
        <w:kinsoku/>
        <w:spacing w:line="243" w:lineRule="auto"/>
        <w:rPr>
          <w:rFonts w:ascii="宋体" w:hAnsi="宋体" w:eastAsia="宋体" w:cs="宋体"/>
          <w:color w:val="auto"/>
          <w:highlight w:val="none"/>
        </w:rPr>
      </w:pPr>
    </w:p>
    <w:p w14:paraId="7992707F">
      <w:pPr>
        <w:kinsoku/>
        <w:spacing w:line="244" w:lineRule="auto"/>
        <w:rPr>
          <w:rFonts w:ascii="宋体" w:hAnsi="宋体" w:eastAsia="宋体" w:cs="宋体"/>
          <w:color w:val="auto"/>
          <w:highlight w:val="none"/>
        </w:rPr>
      </w:pPr>
    </w:p>
    <w:p w14:paraId="74171297">
      <w:pPr>
        <w:kinsoku/>
        <w:spacing w:before="159" w:line="222" w:lineRule="auto"/>
        <w:ind w:left="2838"/>
        <w:rPr>
          <w:rFonts w:ascii="宋体" w:hAnsi="宋体" w:eastAsia="宋体" w:cs="宋体"/>
          <w:b/>
          <w:bCs/>
          <w:color w:val="auto"/>
          <w:sz w:val="49"/>
          <w:szCs w:val="49"/>
          <w:highlight w:val="none"/>
        </w:rPr>
      </w:pPr>
      <w:r>
        <w:rPr>
          <w:rFonts w:hint="eastAsia" w:ascii="宋体" w:hAnsi="宋体" w:eastAsia="宋体" w:cs="宋体"/>
          <w:b/>
          <w:bCs/>
          <w:color w:val="auto"/>
          <w:sz w:val="49"/>
          <w:szCs w:val="49"/>
          <w:highlight w:val="none"/>
        </w:rPr>
        <w:t>招 标 文 件</w:t>
      </w:r>
    </w:p>
    <w:p w14:paraId="5D638EA9">
      <w:pPr>
        <w:kinsoku/>
        <w:rPr>
          <w:rFonts w:ascii="宋体" w:hAnsi="宋体" w:eastAsia="宋体" w:cs="宋体"/>
          <w:color w:val="auto"/>
          <w:highlight w:val="none"/>
        </w:rPr>
      </w:pPr>
    </w:p>
    <w:p w14:paraId="098C7D75">
      <w:pPr>
        <w:kinsoku/>
        <w:rPr>
          <w:rFonts w:ascii="宋体" w:hAnsi="宋体" w:eastAsia="宋体" w:cs="宋体"/>
          <w:color w:val="auto"/>
          <w:highlight w:val="none"/>
        </w:rPr>
      </w:pPr>
    </w:p>
    <w:p w14:paraId="40673B21">
      <w:pPr>
        <w:kinsoku/>
        <w:rPr>
          <w:rFonts w:ascii="宋体" w:hAnsi="宋体" w:eastAsia="宋体" w:cs="宋体"/>
          <w:color w:val="auto"/>
          <w:highlight w:val="none"/>
        </w:rPr>
      </w:pPr>
    </w:p>
    <w:p w14:paraId="478C94B1">
      <w:pPr>
        <w:kinsoku/>
        <w:rPr>
          <w:rFonts w:ascii="宋体" w:hAnsi="宋体" w:eastAsia="宋体" w:cs="宋体"/>
          <w:color w:val="auto"/>
          <w:highlight w:val="none"/>
        </w:rPr>
      </w:pPr>
    </w:p>
    <w:p w14:paraId="6CFCE373">
      <w:pPr>
        <w:kinsoku/>
        <w:rPr>
          <w:rFonts w:ascii="宋体" w:hAnsi="宋体" w:eastAsia="宋体" w:cs="宋体"/>
          <w:color w:val="auto"/>
          <w:highlight w:val="none"/>
        </w:rPr>
      </w:pPr>
    </w:p>
    <w:p w14:paraId="2D5FC419">
      <w:pPr>
        <w:kinsoku/>
        <w:rPr>
          <w:rFonts w:ascii="宋体" w:hAnsi="宋体" w:eastAsia="宋体" w:cs="宋体"/>
          <w:color w:val="auto"/>
          <w:highlight w:val="none"/>
        </w:rPr>
      </w:pPr>
    </w:p>
    <w:p w14:paraId="12314BA3">
      <w:pPr>
        <w:kinsoku/>
        <w:rPr>
          <w:rFonts w:ascii="宋体" w:hAnsi="宋体" w:eastAsia="宋体" w:cs="宋体"/>
          <w:color w:val="auto"/>
          <w:highlight w:val="none"/>
        </w:rPr>
      </w:pPr>
    </w:p>
    <w:p w14:paraId="42A585D8">
      <w:pPr>
        <w:kinsoku/>
        <w:spacing w:line="241" w:lineRule="auto"/>
        <w:rPr>
          <w:rFonts w:ascii="宋体" w:hAnsi="宋体" w:eastAsia="宋体" w:cs="宋体"/>
          <w:color w:val="auto"/>
          <w:highlight w:val="none"/>
        </w:rPr>
      </w:pPr>
    </w:p>
    <w:p w14:paraId="5787C8BE">
      <w:pPr>
        <w:kinsoku/>
        <w:spacing w:line="241" w:lineRule="auto"/>
        <w:rPr>
          <w:rFonts w:ascii="宋体" w:hAnsi="宋体" w:eastAsia="宋体" w:cs="宋体"/>
          <w:color w:val="auto"/>
          <w:highlight w:val="none"/>
        </w:rPr>
      </w:pPr>
    </w:p>
    <w:p w14:paraId="4816E09B">
      <w:pPr>
        <w:kinsoku/>
        <w:spacing w:line="241" w:lineRule="auto"/>
        <w:rPr>
          <w:rFonts w:ascii="宋体" w:hAnsi="宋体" w:eastAsia="宋体" w:cs="宋体"/>
          <w:color w:val="auto"/>
          <w:highlight w:val="none"/>
        </w:rPr>
      </w:pPr>
    </w:p>
    <w:p w14:paraId="16B3A211">
      <w:pPr>
        <w:kinsoku/>
        <w:spacing w:line="241" w:lineRule="auto"/>
        <w:rPr>
          <w:rFonts w:ascii="宋体" w:hAnsi="宋体" w:eastAsia="宋体" w:cs="宋体"/>
          <w:color w:val="auto"/>
          <w:highlight w:val="none"/>
        </w:rPr>
      </w:pPr>
    </w:p>
    <w:p w14:paraId="47B66365">
      <w:pPr>
        <w:kinsoku/>
        <w:spacing w:line="241" w:lineRule="auto"/>
        <w:rPr>
          <w:rFonts w:ascii="宋体" w:hAnsi="宋体" w:eastAsia="宋体" w:cs="宋体"/>
          <w:color w:val="auto"/>
          <w:highlight w:val="none"/>
        </w:rPr>
      </w:pPr>
    </w:p>
    <w:p w14:paraId="4B561C90">
      <w:pPr>
        <w:kinsoku/>
        <w:spacing w:line="241" w:lineRule="auto"/>
        <w:rPr>
          <w:rFonts w:ascii="宋体" w:hAnsi="宋体" w:eastAsia="宋体" w:cs="宋体"/>
          <w:color w:val="auto"/>
          <w:highlight w:val="none"/>
        </w:rPr>
      </w:pPr>
    </w:p>
    <w:p w14:paraId="4431107F">
      <w:pPr>
        <w:kinsoku/>
        <w:spacing w:line="241" w:lineRule="auto"/>
        <w:rPr>
          <w:rFonts w:ascii="宋体" w:hAnsi="宋体" w:eastAsia="宋体" w:cs="宋体"/>
          <w:color w:val="auto"/>
          <w:highlight w:val="none"/>
        </w:rPr>
      </w:pPr>
    </w:p>
    <w:p w14:paraId="420221B3">
      <w:pPr>
        <w:kinsoku/>
        <w:spacing w:before="91" w:line="219" w:lineRule="auto"/>
        <w:ind w:right="-281" w:rightChars="-134" w:firstLine="798" w:firstLineChars="285"/>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招</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rPr>
        <w:t>标</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rPr>
        <w:t>人：</w:t>
      </w:r>
      <w:r>
        <w:rPr>
          <w:rFonts w:hint="eastAsia" w:ascii="宋体" w:hAnsi="宋体" w:eastAsia="宋体" w:cs="宋体"/>
          <w:color w:val="auto"/>
          <w:sz w:val="28"/>
          <w:szCs w:val="28"/>
          <w:highlight w:val="none"/>
          <w:u w:val="single"/>
        </w:rPr>
        <w:t>韶关市粤丹工程管理有限公司</w:t>
      </w:r>
      <w:r>
        <w:rPr>
          <w:rFonts w:hint="eastAsia" w:ascii="宋体" w:hAnsi="宋体" w:eastAsia="宋体" w:cs="宋体"/>
          <w:color w:val="auto"/>
          <w:sz w:val="28"/>
          <w:szCs w:val="28"/>
          <w:highlight w:val="none"/>
        </w:rPr>
        <w:t>（盖单位章）</w:t>
      </w:r>
    </w:p>
    <w:p w14:paraId="15DE7F3B">
      <w:pPr>
        <w:kinsoku/>
        <w:spacing w:before="91" w:line="219" w:lineRule="auto"/>
        <w:ind w:right="-281" w:rightChars="-134" w:firstLine="798" w:firstLineChars="285"/>
        <w:rPr>
          <w:rFonts w:ascii="宋体" w:hAnsi="宋体" w:eastAsia="宋体" w:cs="宋体"/>
          <w:color w:val="auto"/>
          <w:sz w:val="28"/>
          <w:szCs w:val="28"/>
          <w:highlight w:val="none"/>
        </w:rPr>
      </w:pPr>
    </w:p>
    <w:p w14:paraId="0E612C29">
      <w:pPr>
        <w:kinsoku/>
        <w:spacing w:before="91" w:line="219" w:lineRule="auto"/>
        <w:ind w:right="-281" w:rightChars="-134" w:firstLine="798" w:firstLineChars="285"/>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招标代理机构：</w:t>
      </w:r>
      <w:r>
        <w:rPr>
          <w:rFonts w:hint="eastAsia" w:ascii="宋体" w:hAnsi="宋体" w:eastAsia="宋体" w:cs="宋体"/>
          <w:color w:val="auto"/>
          <w:sz w:val="28"/>
          <w:szCs w:val="28"/>
          <w:highlight w:val="none"/>
          <w:u w:val="single"/>
        </w:rPr>
        <w:t>广东盛远招标有限公司</w:t>
      </w:r>
      <w:r>
        <w:rPr>
          <w:rFonts w:hint="eastAsia" w:ascii="宋体" w:hAnsi="宋体" w:eastAsia="宋体" w:cs="宋体"/>
          <w:color w:val="auto"/>
          <w:sz w:val="28"/>
          <w:szCs w:val="28"/>
          <w:highlight w:val="none"/>
        </w:rPr>
        <w:t>（盖单位章）</w:t>
      </w:r>
    </w:p>
    <w:p w14:paraId="72CBBFA8">
      <w:pPr>
        <w:kinsoku/>
        <w:spacing w:line="275" w:lineRule="auto"/>
        <w:rPr>
          <w:rFonts w:ascii="宋体" w:hAnsi="宋体" w:eastAsia="宋体" w:cs="宋体"/>
          <w:color w:val="auto"/>
          <w:sz w:val="28"/>
          <w:szCs w:val="28"/>
          <w:highlight w:val="none"/>
        </w:rPr>
      </w:pPr>
    </w:p>
    <w:p w14:paraId="31871839">
      <w:pPr>
        <w:tabs>
          <w:tab w:val="left" w:pos="3237"/>
        </w:tabs>
        <w:kinsoku/>
        <w:spacing w:before="91" w:line="221"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rPr>
        <w:t>月</w:t>
      </w:r>
    </w:p>
    <w:p w14:paraId="6B0A89EB">
      <w:pPr>
        <w:kinsoku/>
        <w:spacing w:line="221" w:lineRule="auto"/>
        <w:rPr>
          <w:rFonts w:ascii="宋体" w:hAnsi="宋体" w:eastAsia="宋体" w:cs="宋体"/>
          <w:color w:val="auto"/>
          <w:sz w:val="28"/>
          <w:szCs w:val="28"/>
          <w:highlight w:val="none"/>
        </w:rPr>
        <w:sectPr>
          <w:pgSz w:w="11907" w:h="16841"/>
          <w:pgMar w:top="1281" w:right="1785" w:bottom="0" w:left="1785" w:header="0" w:footer="1880" w:gutter="0"/>
          <w:cols w:space="720" w:num="1"/>
        </w:sectPr>
      </w:pPr>
    </w:p>
    <w:sdt>
      <w:sdtPr>
        <w:rPr>
          <w:rFonts w:hint="eastAsia" w:ascii="宋体" w:hAnsi="宋体" w:eastAsia="宋体" w:cs="宋体"/>
          <w:color w:val="auto"/>
          <w:sz w:val="32"/>
          <w:szCs w:val="32"/>
          <w:highlight w:val="none"/>
        </w:rPr>
        <w:id w:val="147463052"/>
        <w:docPartObj>
          <w:docPartGallery w:val="Table of Contents"/>
          <w:docPartUnique/>
        </w:docPartObj>
      </w:sdtPr>
      <w:sdtEndPr>
        <w:rPr>
          <w:rFonts w:hint="eastAsia" w:ascii="宋体" w:hAnsi="宋体" w:eastAsia="宋体" w:cs="宋体"/>
          <w:color w:val="auto"/>
          <w:sz w:val="21"/>
          <w:szCs w:val="19"/>
          <w:highlight w:val="none"/>
        </w:rPr>
      </w:sdtEndPr>
      <w:sdtContent>
        <w:p w14:paraId="621E7E8B">
          <w:pPr>
            <w:kinsoku/>
            <w:jc w:val="center"/>
            <w:rPr>
              <w:rFonts w:ascii="宋体" w:hAnsi="宋体" w:eastAsia="宋体" w:cs="宋体"/>
              <w:color w:val="auto"/>
              <w:sz w:val="32"/>
              <w:szCs w:val="32"/>
              <w:highlight w:val="none"/>
            </w:rPr>
          </w:pPr>
          <w:bookmarkStart w:id="0" w:name="bookmark1"/>
          <w:bookmarkEnd w:id="0"/>
          <w:r>
            <w:rPr>
              <w:rFonts w:hint="eastAsia" w:ascii="宋体" w:hAnsi="宋体" w:eastAsia="宋体" w:cs="宋体"/>
              <w:color w:val="auto"/>
              <w:sz w:val="32"/>
              <w:szCs w:val="32"/>
              <w:highlight w:val="none"/>
            </w:rPr>
            <w:t>目录</w:t>
          </w:r>
        </w:p>
        <w:p w14:paraId="665B438E">
          <w:pPr>
            <w:pStyle w:val="11"/>
            <w:tabs>
              <w:tab w:val="right" w:leader="dot" w:pos="8791"/>
            </w:tabs>
            <w:rPr>
              <w:color w:val="auto"/>
              <w:highlight w:val="none"/>
            </w:rPr>
          </w:pPr>
          <w:r>
            <w:rPr>
              <w:rFonts w:hint="eastAsia" w:ascii="宋体" w:hAnsi="宋体" w:eastAsia="宋体" w:cs="宋体"/>
              <w:color w:val="auto"/>
              <w:sz w:val="19"/>
              <w:szCs w:val="19"/>
              <w:highlight w:val="none"/>
            </w:rPr>
            <w:fldChar w:fldCharType="begin"/>
          </w:r>
          <w:r>
            <w:rPr>
              <w:rFonts w:hint="eastAsia" w:ascii="宋体" w:hAnsi="宋体" w:eastAsia="宋体" w:cs="宋体"/>
              <w:color w:val="auto"/>
              <w:sz w:val="19"/>
              <w:szCs w:val="19"/>
              <w:highlight w:val="none"/>
            </w:rPr>
            <w:instrText xml:space="preserve">TOC \o "1-3" \h \u </w:instrText>
          </w:r>
          <w:r>
            <w:rPr>
              <w:rFonts w:hint="eastAsia" w:ascii="宋体" w:hAnsi="宋体" w:eastAsia="宋体" w:cs="宋体"/>
              <w:color w:val="auto"/>
              <w:sz w:val="19"/>
              <w:szCs w:val="19"/>
              <w:highlight w:val="none"/>
            </w:rPr>
            <w:fldChar w:fldCharType="separate"/>
          </w:r>
          <w:r>
            <w:rPr>
              <w:color w:val="auto"/>
              <w:highlight w:val="none"/>
            </w:rPr>
            <w:fldChar w:fldCharType="begin"/>
          </w:r>
          <w:r>
            <w:rPr>
              <w:color w:val="auto"/>
              <w:highlight w:val="none"/>
            </w:rPr>
            <w:instrText xml:space="preserve"> HYPERLINK \l "_Toc6885" </w:instrText>
          </w:r>
          <w:r>
            <w:rPr>
              <w:color w:val="auto"/>
              <w:highlight w:val="none"/>
            </w:rPr>
            <w:fldChar w:fldCharType="separate"/>
          </w:r>
          <w:r>
            <w:rPr>
              <w:rFonts w:hint="eastAsia" w:ascii="宋体" w:hAnsi="宋体" w:eastAsia="宋体" w:cs="宋体"/>
              <w:bCs/>
              <w:color w:val="auto"/>
              <w:szCs w:val="42"/>
              <w:highlight w:val="none"/>
            </w:rPr>
            <w:t>第一章</w:t>
          </w:r>
          <w:r>
            <w:rPr>
              <w:rFonts w:hint="eastAsia" w:ascii="宋体" w:hAnsi="宋体" w:eastAsia="宋体" w:cs="宋体"/>
              <w:color w:val="auto"/>
              <w:szCs w:val="42"/>
              <w:highlight w:val="none"/>
            </w:rPr>
            <w:t xml:space="preserve">  </w:t>
          </w:r>
          <w:r>
            <w:rPr>
              <w:rFonts w:hint="eastAsia" w:ascii="宋体" w:hAnsi="宋体" w:eastAsia="宋体" w:cs="宋体"/>
              <w:bCs/>
              <w:color w:val="auto"/>
              <w:szCs w:val="42"/>
              <w:highlight w:val="none"/>
            </w:rPr>
            <w:t>招标公告</w:t>
          </w:r>
          <w:r>
            <w:rPr>
              <w:color w:val="auto"/>
              <w:highlight w:val="none"/>
            </w:rPr>
            <w:tab/>
          </w:r>
          <w:r>
            <w:rPr>
              <w:color w:val="auto"/>
              <w:highlight w:val="none"/>
            </w:rPr>
            <w:fldChar w:fldCharType="begin"/>
          </w:r>
          <w:r>
            <w:rPr>
              <w:color w:val="auto"/>
              <w:highlight w:val="none"/>
            </w:rPr>
            <w:instrText xml:space="preserve"> PAGEREF _Toc6885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1978097">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"_Toc13888" </w:instrText>
          </w:r>
          <w:r>
            <w:rPr>
              <w:color w:val="auto"/>
              <w:highlight w:val="none"/>
            </w:rPr>
            <w:fldChar w:fldCharType="separate"/>
          </w:r>
          <w:r>
            <w:rPr>
              <w:rFonts w:hint="eastAsia" w:ascii="宋体" w:hAnsi="宋体" w:eastAsia="宋体" w:cs="宋体"/>
              <w:bCs/>
              <w:color w:val="auto"/>
              <w:szCs w:val="28"/>
              <w:highlight w:val="none"/>
            </w:rPr>
            <w:t>1.招标条件</w:t>
          </w:r>
          <w:r>
            <w:rPr>
              <w:color w:val="auto"/>
              <w:highlight w:val="none"/>
            </w:rPr>
            <w:tab/>
          </w:r>
          <w:r>
            <w:rPr>
              <w:color w:val="auto"/>
              <w:highlight w:val="none"/>
            </w:rPr>
            <w:fldChar w:fldCharType="begin"/>
          </w:r>
          <w:r>
            <w:rPr>
              <w:color w:val="auto"/>
              <w:highlight w:val="none"/>
            </w:rPr>
            <w:instrText xml:space="preserve"> PAGEREF _Toc13888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7960B302">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"_Toc6663" </w:instrText>
          </w:r>
          <w:r>
            <w:rPr>
              <w:color w:val="auto"/>
              <w:highlight w:val="none"/>
            </w:rPr>
            <w:fldChar w:fldCharType="separate"/>
          </w:r>
          <w:r>
            <w:rPr>
              <w:rFonts w:hint="eastAsia" w:ascii="宋体" w:hAnsi="宋体" w:eastAsia="宋体" w:cs="宋体"/>
              <w:bCs/>
              <w:color w:val="auto"/>
              <w:szCs w:val="28"/>
              <w:highlight w:val="none"/>
            </w:rPr>
            <w:t>2.项目概况与招标范围</w:t>
          </w:r>
          <w:r>
            <w:rPr>
              <w:color w:val="auto"/>
              <w:highlight w:val="none"/>
            </w:rPr>
            <w:tab/>
          </w:r>
          <w:r>
            <w:rPr>
              <w:color w:val="auto"/>
              <w:highlight w:val="none"/>
            </w:rPr>
            <w:fldChar w:fldCharType="begin"/>
          </w:r>
          <w:r>
            <w:rPr>
              <w:color w:val="auto"/>
              <w:highlight w:val="none"/>
            </w:rPr>
            <w:instrText xml:space="preserve"> PAGEREF _Toc6663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443A61C">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"_Toc11548" </w:instrText>
          </w:r>
          <w:r>
            <w:rPr>
              <w:color w:val="auto"/>
              <w:highlight w:val="none"/>
            </w:rPr>
            <w:fldChar w:fldCharType="separate"/>
          </w:r>
          <w:r>
            <w:rPr>
              <w:rFonts w:hint="eastAsia" w:ascii="宋体" w:hAnsi="宋体" w:eastAsia="宋体" w:cs="宋体"/>
              <w:bCs/>
              <w:color w:val="auto"/>
              <w:szCs w:val="28"/>
              <w:highlight w:val="none"/>
            </w:rPr>
            <w:t>3.投标人资格要求</w:t>
          </w:r>
          <w:r>
            <w:rPr>
              <w:color w:val="auto"/>
              <w:highlight w:val="none"/>
            </w:rPr>
            <w:tab/>
          </w:r>
          <w:r>
            <w:rPr>
              <w:color w:val="auto"/>
              <w:highlight w:val="none"/>
            </w:rPr>
            <w:fldChar w:fldCharType="begin"/>
          </w:r>
          <w:r>
            <w:rPr>
              <w:color w:val="auto"/>
              <w:highlight w:val="none"/>
            </w:rPr>
            <w:instrText xml:space="preserve"> PAGEREF _Toc11548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B43EA6B">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"_Toc22734" </w:instrText>
          </w:r>
          <w:r>
            <w:rPr>
              <w:color w:val="auto"/>
              <w:highlight w:val="none"/>
            </w:rPr>
            <w:fldChar w:fldCharType="separate"/>
          </w:r>
          <w:r>
            <w:rPr>
              <w:rFonts w:hint="eastAsia" w:ascii="宋体" w:hAnsi="宋体" w:eastAsia="宋体" w:cs="宋体"/>
              <w:bCs/>
              <w:color w:val="auto"/>
              <w:szCs w:val="28"/>
              <w:highlight w:val="none"/>
            </w:rPr>
            <w:t>4.技术成果经济补偿</w:t>
          </w:r>
          <w:r>
            <w:rPr>
              <w:color w:val="auto"/>
              <w:highlight w:val="none"/>
            </w:rPr>
            <w:tab/>
          </w:r>
          <w:r>
            <w:rPr>
              <w:color w:val="auto"/>
              <w:highlight w:val="none"/>
            </w:rPr>
            <w:fldChar w:fldCharType="begin"/>
          </w:r>
          <w:r>
            <w:rPr>
              <w:color w:val="auto"/>
              <w:highlight w:val="none"/>
            </w:rPr>
            <w:instrText xml:space="preserve"> PAGEREF _Toc22734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D2351CA">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"_Toc1620" </w:instrText>
          </w:r>
          <w:r>
            <w:rPr>
              <w:color w:val="auto"/>
              <w:highlight w:val="none"/>
            </w:rPr>
            <w:fldChar w:fldCharType="separate"/>
          </w:r>
          <w:r>
            <w:rPr>
              <w:rFonts w:hint="eastAsia" w:ascii="宋体" w:hAnsi="宋体" w:eastAsia="宋体" w:cs="宋体"/>
              <w:bCs/>
              <w:color w:val="auto"/>
              <w:szCs w:val="28"/>
              <w:highlight w:val="none"/>
            </w:rPr>
            <w:t>5.招标文件的获取</w:t>
          </w:r>
          <w:r>
            <w:rPr>
              <w:color w:val="auto"/>
              <w:highlight w:val="none"/>
            </w:rPr>
            <w:tab/>
          </w:r>
          <w:r>
            <w:rPr>
              <w:color w:val="auto"/>
              <w:highlight w:val="none"/>
            </w:rPr>
            <w:fldChar w:fldCharType="begin"/>
          </w:r>
          <w:r>
            <w:rPr>
              <w:color w:val="auto"/>
              <w:highlight w:val="none"/>
            </w:rPr>
            <w:instrText xml:space="preserve"> PAGEREF _Toc1620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A7699A7">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"_Toc3485" </w:instrText>
          </w:r>
          <w:r>
            <w:rPr>
              <w:color w:val="auto"/>
              <w:highlight w:val="none"/>
            </w:rPr>
            <w:fldChar w:fldCharType="separate"/>
          </w:r>
          <w:r>
            <w:rPr>
              <w:rFonts w:hint="eastAsia" w:ascii="宋体" w:hAnsi="宋体" w:eastAsia="宋体" w:cs="宋体"/>
              <w:bCs/>
              <w:color w:val="auto"/>
              <w:szCs w:val="28"/>
              <w:highlight w:val="none"/>
            </w:rPr>
            <w:t>6.投标文件的递交及相关事宜</w:t>
          </w:r>
          <w:r>
            <w:rPr>
              <w:color w:val="auto"/>
              <w:highlight w:val="none"/>
            </w:rPr>
            <w:tab/>
          </w:r>
          <w:r>
            <w:rPr>
              <w:color w:val="auto"/>
              <w:highlight w:val="none"/>
            </w:rPr>
            <w:fldChar w:fldCharType="begin"/>
          </w:r>
          <w:r>
            <w:rPr>
              <w:color w:val="auto"/>
              <w:highlight w:val="none"/>
            </w:rPr>
            <w:instrText xml:space="preserve"> PAGEREF _Toc3485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085FAE3">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"_Toc8997" </w:instrText>
          </w:r>
          <w:r>
            <w:rPr>
              <w:color w:val="auto"/>
              <w:highlight w:val="none"/>
            </w:rPr>
            <w:fldChar w:fldCharType="separate"/>
          </w:r>
          <w:r>
            <w:rPr>
              <w:rFonts w:hint="eastAsia" w:ascii="宋体" w:hAnsi="宋体" w:eastAsia="宋体" w:cs="宋体"/>
              <w:bCs/>
              <w:color w:val="auto"/>
              <w:szCs w:val="28"/>
              <w:highlight w:val="none"/>
            </w:rPr>
            <w:t>7.发布公告的媒介</w:t>
          </w:r>
          <w:r>
            <w:rPr>
              <w:color w:val="auto"/>
              <w:highlight w:val="none"/>
            </w:rPr>
            <w:tab/>
          </w:r>
          <w:r>
            <w:rPr>
              <w:color w:val="auto"/>
              <w:highlight w:val="none"/>
            </w:rPr>
            <w:fldChar w:fldCharType="begin"/>
          </w:r>
          <w:r>
            <w:rPr>
              <w:color w:val="auto"/>
              <w:highlight w:val="none"/>
            </w:rPr>
            <w:instrText xml:space="preserve"> PAGEREF _Toc8997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03D9A79">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"_Toc3989" </w:instrText>
          </w:r>
          <w:r>
            <w:rPr>
              <w:color w:val="auto"/>
              <w:highlight w:val="none"/>
            </w:rPr>
            <w:fldChar w:fldCharType="separate"/>
          </w:r>
          <w:r>
            <w:rPr>
              <w:rFonts w:hint="eastAsia" w:ascii="宋体" w:hAnsi="宋体" w:eastAsia="宋体" w:cs="宋体"/>
              <w:bCs/>
              <w:color w:val="auto"/>
              <w:szCs w:val="28"/>
              <w:highlight w:val="none"/>
            </w:rPr>
            <w:t>8.联系方式</w:t>
          </w:r>
          <w:r>
            <w:rPr>
              <w:color w:val="auto"/>
              <w:highlight w:val="none"/>
            </w:rPr>
            <w:tab/>
          </w:r>
          <w:r>
            <w:rPr>
              <w:color w:val="auto"/>
              <w:highlight w:val="none"/>
            </w:rPr>
            <w:fldChar w:fldCharType="begin"/>
          </w:r>
          <w:r>
            <w:rPr>
              <w:color w:val="auto"/>
              <w:highlight w:val="none"/>
            </w:rPr>
            <w:instrText xml:space="preserve"> PAGEREF _Toc3989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97C070B">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"_Toc30104" </w:instrText>
          </w:r>
          <w:r>
            <w:rPr>
              <w:color w:val="auto"/>
              <w:highlight w:val="none"/>
            </w:rPr>
            <w:fldChar w:fldCharType="separate"/>
          </w:r>
          <w:r>
            <w:rPr>
              <w:rFonts w:hint="eastAsia" w:ascii="宋体" w:hAnsi="宋体" w:eastAsia="宋体" w:cs="宋体"/>
              <w:bCs/>
              <w:color w:val="auto"/>
              <w:szCs w:val="28"/>
              <w:highlight w:val="none"/>
              <w:lang w:eastAsia="zh-CN"/>
            </w:rPr>
            <w:t>9.重要事项时间地点一览表</w:t>
          </w:r>
          <w:r>
            <w:rPr>
              <w:color w:val="auto"/>
              <w:highlight w:val="none"/>
            </w:rPr>
            <w:tab/>
          </w:r>
          <w:r>
            <w:rPr>
              <w:color w:val="auto"/>
              <w:highlight w:val="none"/>
            </w:rPr>
            <w:fldChar w:fldCharType="begin"/>
          </w:r>
          <w:r>
            <w:rPr>
              <w:color w:val="auto"/>
              <w:highlight w:val="none"/>
            </w:rPr>
            <w:instrText xml:space="preserve"> PAGEREF _Toc30104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34986C2">
          <w:pPr>
            <w:pStyle w:val="11"/>
            <w:tabs>
              <w:tab w:val="right" w:leader="dot" w:pos="8791"/>
            </w:tabs>
            <w:rPr>
              <w:color w:val="auto"/>
              <w:highlight w:val="none"/>
            </w:rPr>
          </w:pPr>
          <w:r>
            <w:rPr>
              <w:color w:val="auto"/>
              <w:highlight w:val="none"/>
            </w:rPr>
            <w:fldChar w:fldCharType="begin"/>
          </w:r>
          <w:r>
            <w:rPr>
              <w:color w:val="auto"/>
              <w:highlight w:val="none"/>
            </w:rPr>
            <w:instrText xml:space="preserve"> HYPERLINK \l "_Toc27209" </w:instrText>
          </w:r>
          <w:r>
            <w:rPr>
              <w:color w:val="auto"/>
              <w:highlight w:val="none"/>
            </w:rPr>
            <w:fldChar w:fldCharType="separate"/>
          </w:r>
          <w:r>
            <w:rPr>
              <w:rFonts w:hint="eastAsia" w:ascii="宋体" w:hAnsi="宋体" w:eastAsia="宋体" w:cs="宋体"/>
              <w:bCs/>
              <w:color w:val="auto"/>
              <w:szCs w:val="42"/>
              <w:highlight w:val="none"/>
            </w:rPr>
            <w:t>第二章</w:t>
          </w:r>
          <w:r>
            <w:rPr>
              <w:rFonts w:hint="eastAsia" w:ascii="宋体" w:hAnsi="宋体" w:eastAsia="宋体" w:cs="宋体"/>
              <w:color w:val="auto"/>
              <w:szCs w:val="42"/>
              <w:highlight w:val="none"/>
            </w:rPr>
            <w:t xml:space="preserve">  </w:t>
          </w:r>
          <w:r>
            <w:rPr>
              <w:rFonts w:hint="eastAsia" w:ascii="宋体" w:hAnsi="宋体" w:eastAsia="宋体" w:cs="宋体"/>
              <w:bCs/>
              <w:color w:val="auto"/>
              <w:szCs w:val="42"/>
              <w:highlight w:val="none"/>
            </w:rPr>
            <w:t>投标人须知</w:t>
          </w:r>
          <w:r>
            <w:rPr>
              <w:color w:val="auto"/>
              <w:highlight w:val="none"/>
            </w:rPr>
            <w:tab/>
          </w:r>
          <w:r>
            <w:rPr>
              <w:color w:val="auto"/>
              <w:highlight w:val="none"/>
            </w:rPr>
            <w:fldChar w:fldCharType="begin"/>
          </w:r>
          <w:r>
            <w:rPr>
              <w:color w:val="auto"/>
              <w:highlight w:val="none"/>
            </w:rPr>
            <w:instrText xml:space="preserve"> PAGEREF _Toc27209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64DDDB1">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"_Toc24059" </w:instrText>
          </w:r>
          <w:r>
            <w:rPr>
              <w:color w:val="auto"/>
              <w:highlight w:val="none"/>
            </w:rPr>
            <w:fldChar w:fldCharType="separate"/>
          </w:r>
          <w:r>
            <w:rPr>
              <w:rFonts w:hint="eastAsia" w:ascii="宋体" w:hAnsi="宋体" w:eastAsia="宋体" w:cs="宋体"/>
              <w:bCs/>
              <w:color w:val="auto"/>
              <w:szCs w:val="28"/>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_Toc24059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1CF68F95">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"_Toc31684" </w:instrText>
          </w:r>
          <w:r>
            <w:rPr>
              <w:color w:val="auto"/>
              <w:highlight w:val="none"/>
            </w:rPr>
            <w:fldChar w:fldCharType="separate"/>
          </w:r>
          <w:r>
            <w:rPr>
              <w:rFonts w:hint="eastAsia" w:ascii="宋体" w:hAnsi="宋体" w:eastAsia="宋体" w:cs="宋体"/>
              <w:bCs/>
              <w:color w:val="auto"/>
              <w:szCs w:val="28"/>
              <w:highlight w:val="none"/>
            </w:rPr>
            <w:t>附录</w:t>
          </w:r>
          <w:r>
            <w:rPr>
              <w:rFonts w:hint="eastAsia" w:ascii="宋体" w:hAnsi="宋体" w:eastAsia="宋体" w:cs="宋体"/>
              <w:color w:val="auto"/>
              <w:szCs w:val="28"/>
              <w:highlight w:val="none"/>
            </w:rPr>
            <w:t xml:space="preserve"> </w:t>
          </w:r>
          <w:r>
            <w:rPr>
              <w:rFonts w:hint="eastAsia" w:ascii="宋体" w:hAnsi="宋体" w:eastAsia="宋体" w:cs="宋体"/>
              <w:bCs/>
              <w:color w:val="auto"/>
              <w:szCs w:val="28"/>
              <w:highlight w:val="none"/>
            </w:rPr>
            <w:t>1  资格审查条件（资质最低要求）</w:t>
          </w:r>
          <w:r>
            <w:rPr>
              <w:color w:val="auto"/>
              <w:highlight w:val="none"/>
            </w:rPr>
            <w:tab/>
          </w:r>
          <w:r>
            <w:rPr>
              <w:color w:val="auto"/>
              <w:highlight w:val="none"/>
            </w:rPr>
            <w:fldChar w:fldCharType="begin"/>
          </w:r>
          <w:r>
            <w:rPr>
              <w:color w:val="auto"/>
              <w:highlight w:val="none"/>
            </w:rPr>
            <w:instrText xml:space="preserve"> PAGEREF _Toc31684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67C66DC2">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"_Toc11582" </w:instrText>
          </w:r>
          <w:r>
            <w:rPr>
              <w:color w:val="auto"/>
              <w:highlight w:val="none"/>
            </w:rPr>
            <w:fldChar w:fldCharType="separate"/>
          </w:r>
          <w:r>
            <w:rPr>
              <w:rFonts w:hint="eastAsia" w:ascii="宋体" w:hAnsi="宋体" w:eastAsia="宋体" w:cs="宋体"/>
              <w:bCs/>
              <w:color w:val="auto"/>
              <w:szCs w:val="28"/>
              <w:highlight w:val="none"/>
            </w:rPr>
            <w:t>附录</w:t>
          </w:r>
          <w:r>
            <w:rPr>
              <w:rFonts w:hint="eastAsia" w:ascii="宋体" w:hAnsi="宋体" w:eastAsia="宋体" w:cs="宋体"/>
              <w:color w:val="auto"/>
              <w:szCs w:val="28"/>
              <w:highlight w:val="none"/>
            </w:rPr>
            <w:t xml:space="preserve"> </w:t>
          </w:r>
          <w:r>
            <w:rPr>
              <w:rFonts w:hint="eastAsia" w:ascii="宋体" w:hAnsi="宋体" w:eastAsia="宋体" w:cs="宋体"/>
              <w:bCs/>
              <w:color w:val="auto"/>
              <w:szCs w:val="28"/>
              <w:highlight w:val="none"/>
            </w:rPr>
            <w:t>2</w:t>
          </w:r>
          <w:r>
            <w:rPr>
              <w:rFonts w:hint="eastAsia" w:ascii="宋体" w:hAnsi="宋体" w:eastAsia="宋体" w:cs="宋体"/>
              <w:color w:val="auto"/>
              <w:szCs w:val="28"/>
              <w:highlight w:val="none"/>
            </w:rPr>
            <w:t xml:space="preserve">  </w:t>
          </w:r>
          <w:r>
            <w:rPr>
              <w:rFonts w:hint="eastAsia" w:ascii="宋体" w:hAnsi="宋体" w:eastAsia="宋体" w:cs="宋体"/>
              <w:bCs/>
              <w:color w:val="auto"/>
              <w:szCs w:val="28"/>
              <w:highlight w:val="none"/>
            </w:rPr>
            <w:t>资格审查条件（业绩最低要求）</w:t>
          </w:r>
          <w:r>
            <w:rPr>
              <w:color w:val="auto"/>
              <w:highlight w:val="none"/>
            </w:rPr>
            <w:tab/>
          </w:r>
          <w:r>
            <w:rPr>
              <w:color w:val="auto"/>
              <w:highlight w:val="none"/>
            </w:rPr>
            <w:fldChar w:fldCharType="begin"/>
          </w:r>
          <w:r>
            <w:rPr>
              <w:color w:val="auto"/>
              <w:highlight w:val="none"/>
            </w:rPr>
            <w:instrText xml:space="preserve"> PAGEREF _Toc11582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258B99D">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"_Toc22529" </w:instrText>
          </w:r>
          <w:r>
            <w:rPr>
              <w:color w:val="auto"/>
              <w:highlight w:val="none"/>
            </w:rPr>
            <w:fldChar w:fldCharType="separate"/>
          </w:r>
          <w:r>
            <w:rPr>
              <w:rFonts w:hint="eastAsia" w:ascii="宋体" w:hAnsi="宋体" w:eastAsia="宋体" w:cs="宋体"/>
              <w:bCs/>
              <w:color w:val="auto"/>
              <w:szCs w:val="28"/>
              <w:highlight w:val="none"/>
            </w:rPr>
            <w:t>附录</w:t>
          </w:r>
          <w:r>
            <w:rPr>
              <w:rFonts w:hint="eastAsia" w:ascii="宋体" w:hAnsi="宋体" w:eastAsia="宋体" w:cs="宋体"/>
              <w:color w:val="auto"/>
              <w:szCs w:val="28"/>
              <w:highlight w:val="none"/>
            </w:rPr>
            <w:t xml:space="preserve"> </w:t>
          </w:r>
          <w:r>
            <w:rPr>
              <w:rFonts w:hint="eastAsia" w:ascii="宋体" w:hAnsi="宋体" w:eastAsia="宋体" w:cs="宋体"/>
              <w:bCs/>
              <w:color w:val="auto"/>
              <w:szCs w:val="28"/>
              <w:highlight w:val="none"/>
            </w:rPr>
            <w:t>3</w:t>
          </w:r>
          <w:r>
            <w:rPr>
              <w:rFonts w:hint="eastAsia" w:ascii="宋体" w:hAnsi="宋体" w:eastAsia="宋体" w:cs="宋体"/>
              <w:color w:val="auto"/>
              <w:szCs w:val="28"/>
              <w:highlight w:val="none"/>
            </w:rPr>
            <w:t xml:space="preserve">  </w:t>
          </w:r>
          <w:r>
            <w:rPr>
              <w:rFonts w:hint="eastAsia" w:ascii="宋体" w:hAnsi="宋体" w:eastAsia="宋体" w:cs="宋体"/>
              <w:bCs/>
              <w:color w:val="auto"/>
              <w:szCs w:val="28"/>
              <w:highlight w:val="none"/>
            </w:rPr>
            <w:t>资格审查条件（信誉最低要求）</w:t>
          </w:r>
          <w:r>
            <w:rPr>
              <w:color w:val="auto"/>
              <w:highlight w:val="none"/>
            </w:rPr>
            <w:tab/>
          </w:r>
          <w:r>
            <w:rPr>
              <w:color w:val="auto"/>
              <w:highlight w:val="none"/>
            </w:rPr>
            <w:fldChar w:fldCharType="begin"/>
          </w:r>
          <w:r>
            <w:rPr>
              <w:color w:val="auto"/>
              <w:highlight w:val="none"/>
            </w:rPr>
            <w:instrText xml:space="preserve"> PAGEREF _Toc22529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2B361CD0">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"_Toc15118" </w:instrText>
          </w:r>
          <w:r>
            <w:rPr>
              <w:color w:val="auto"/>
              <w:highlight w:val="none"/>
            </w:rPr>
            <w:fldChar w:fldCharType="separate"/>
          </w:r>
          <w:r>
            <w:rPr>
              <w:rFonts w:hint="eastAsia" w:ascii="宋体" w:hAnsi="宋体" w:eastAsia="宋体" w:cs="宋体"/>
              <w:bCs/>
              <w:color w:val="auto"/>
              <w:szCs w:val="28"/>
              <w:highlight w:val="none"/>
            </w:rPr>
            <w:t>附录</w:t>
          </w:r>
          <w:r>
            <w:rPr>
              <w:rFonts w:hint="eastAsia" w:ascii="宋体" w:hAnsi="宋体" w:eastAsia="宋体" w:cs="宋体"/>
              <w:color w:val="auto"/>
              <w:szCs w:val="28"/>
              <w:highlight w:val="none"/>
            </w:rPr>
            <w:t xml:space="preserve"> </w:t>
          </w:r>
          <w:r>
            <w:rPr>
              <w:rFonts w:hint="eastAsia" w:ascii="宋体" w:hAnsi="宋体" w:eastAsia="宋体" w:cs="宋体"/>
              <w:bCs/>
              <w:color w:val="auto"/>
              <w:szCs w:val="28"/>
              <w:highlight w:val="none"/>
            </w:rPr>
            <w:t>4</w:t>
          </w:r>
          <w:r>
            <w:rPr>
              <w:rFonts w:hint="eastAsia" w:ascii="宋体" w:hAnsi="宋体" w:eastAsia="宋体" w:cs="宋体"/>
              <w:color w:val="auto"/>
              <w:szCs w:val="28"/>
              <w:highlight w:val="none"/>
            </w:rPr>
            <w:t xml:space="preserve">  </w:t>
          </w:r>
          <w:r>
            <w:rPr>
              <w:rFonts w:hint="eastAsia" w:ascii="宋体" w:hAnsi="宋体" w:eastAsia="宋体" w:cs="宋体"/>
              <w:bCs/>
              <w:color w:val="auto"/>
              <w:szCs w:val="28"/>
              <w:highlight w:val="none"/>
            </w:rPr>
            <w:t>资格审查条件（项目负责人最低要求）</w:t>
          </w:r>
          <w:r>
            <w:rPr>
              <w:color w:val="auto"/>
              <w:highlight w:val="none"/>
            </w:rPr>
            <w:tab/>
          </w:r>
          <w:r>
            <w:rPr>
              <w:color w:val="auto"/>
              <w:highlight w:val="none"/>
            </w:rPr>
            <w:fldChar w:fldCharType="begin"/>
          </w:r>
          <w:r>
            <w:rPr>
              <w:color w:val="auto"/>
              <w:highlight w:val="none"/>
            </w:rPr>
            <w:instrText xml:space="preserve"> PAGEREF _Toc15118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FABD235">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"_Toc17687" </w:instrText>
          </w:r>
          <w:r>
            <w:rPr>
              <w:color w:val="auto"/>
              <w:highlight w:val="none"/>
            </w:rPr>
            <w:fldChar w:fldCharType="separate"/>
          </w:r>
          <w:r>
            <w:rPr>
              <w:rFonts w:hint="eastAsia" w:ascii="宋体" w:hAnsi="宋体" w:eastAsia="宋体" w:cs="宋体"/>
              <w:bCs/>
              <w:color w:val="auto"/>
              <w:szCs w:val="28"/>
              <w:highlight w:val="none"/>
            </w:rPr>
            <w:t>1. 总则</w:t>
          </w:r>
          <w:r>
            <w:rPr>
              <w:color w:val="auto"/>
              <w:highlight w:val="none"/>
            </w:rPr>
            <w:tab/>
          </w:r>
          <w:r>
            <w:rPr>
              <w:color w:val="auto"/>
              <w:highlight w:val="none"/>
            </w:rPr>
            <w:fldChar w:fldCharType="begin"/>
          </w:r>
          <w:r>
            <w:rPr>
              <w:color w:val="auto"/>
              <w:highlight w:val="none"/>
            </w:rPr>
            <w:instrText xml:space="preserve"> PAGEREF _Toc17687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25856AA8">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"_Toc13791" </w:instrText>
          </w:r>
          <w:r>
            <w:rPr>
              <w:color w:val="auto"/>
              <w:highlight w:val="none"/>
            </w:rPr>
            <w:fldChar w:fldCharType="separate"/>
          </w:r>
          <w:r>
            <w:rPr>
              <w:rFonts w:hint="eastAsia" w:ascii="宋体" w:hAnsi="宋体" w:eastAsia="宋体" w:cs="宋体"/>
              <w:bCs/>
              <w:color w:val="auto"/>
              <w:szCs w:val="24"/>
              <w:highlight w:val="none"/>
            </w:rPr>
            <w:t>1.1 项目概况</w:t>
          </w:r>
          <w:r>
            <w:rPr>
              <w:color w:val="auto"/>
              <w:highlight w:val="none"/>
            </w:rPr>
            <w:tab/>
          </w:r>
          <w:r>
            <w:rPr>
              <w:color w:val="auto"/>
              <w:highlight w:val="none"/>
            </w:rPr>
            <w:fldChar w:fldCharType="begin"/>
          </w:r>
          <w:r>
            <w:rPr>
              <w:color w:val="auto"/>
              <w:highlight w:val="none"/>
            </w:rPr>
            <w:instrText xml:space="preserve"> PAGEREF _Toc13791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47975DD6">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"_Toc32145" </w:instrText>
          </w:r>
          <w:r>
            <w:rPr>
              <w:color w:val="auto"/>
              <w:highlight w:val="none"/>
            </w:rPr>
            <w:fldChar w:fldCharType="separate"/>
          </w:r>
          <w:r>
            <w:rPr>
              <w:rFonts w:hint="eastAsia" w:ascii="宋体" w:hAnsi="宋体" w:eastAsia="宋体" w:cs="宋体"/>
              <w:bCs/>
              <w:color w:val="auto"/>
              <w:szCs w:val="24"/>
              <w:highlight w:val="none"/>
            </w:rPr>
            <w:t>1.2 招标项目的资金来源和落实情况</w:t>
          </w:r>
          <w:r>
            <w:rPr>
              <w:color w:val="auto"/>
              <w:highlight w:val="none"/>
            </w:rPr>
            <w:tab/>
          </w:r>
          <w:r>
            <w:rPr>
              <w:color w:val="auto"/>
              <w:highlight w:val="none"/>
            </w:rPr>
            <w:fldChar w:fldCharType="begin"/>
          </w:r>
          <w:r>
            <w:rPr>
              <w:color w:val="auto"/>
              <w:highlight w:val="none"/>
            </w:rPr>
            <w:instrText xml:space="preserve"> PAGEREF _Toc32145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F3ACD45">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"_Toc17485" </w:instrText>
          </w:r>
          <w:r>
            <w:rPr>
              <w:color w:val="auto"/>
              <w:highlight w:val="none"/>
            </w:rPr>
            <w:fldChar w:fldCharType="separate"/>
          </w:r>
          <w:r>
            <w:rPr>
              <w:rFonts w:hint="eastAsia" w:ascii="宋体" w:hAnsi="宋体" w:eastAsia="宋体" w:cs="宋体"/>
              <w:bCs/>
              <w:color w:val="auto"/>
              <w:szCs w:val="24"/>
              <w:highlight w:val="none"/>
            </w:rPr>
            <w:t>1.3 招标范围、勘察设计服务期限、质量要求和安全目标</w:t>
          </w:r>
          <w:r>
            <w:rPr>
              <w:color w:val="auto"/>
              <w:highlight w:val="none"/>
            </w:rPr>
            <w:tab/>
          </w:r>
          <w:r>
            <w:rPr>
              <w:color w:val="auto"/>
              <w:highlight w:val="none"/>
            </w:rPr>
            <w:fldChar w:fldCharType="begin"/>
          </w:r>
          <w:r>
            <w:rPr>
              <w:color w:val="auto"/>
              <w:highlight w:val="none"/>
            </w:rPr>
            <w:instrText xml:space="preserve"> PAGEREF _Toc17485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43D3870">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"_Toc4821" </w:instrText>
          </w:r>
          <w:r>
            <w:rPr>
              <w:color w:val="auto"/>
              <w:highlight w:val="none"/>
            </w:rPr>
            <w:fldChar w:fldCharType="separate"/>
          </w:r>
          <w:r>
            <w:rPr>
              <w:rFonts w:hint="eastAsia" w:ascii="宋体" w:hAnsi="宋体" w:eastAsia="宋体" w:cs="宋体"/>
              <w:bCs/>
              <w:color w:val="auto"/>
              <w:szCs w:val="24"/>
              <w:highlight w:val="none"/>
            </w:rPr>
            <w:t>1.4 投标人资格要求</w:t>
          </w:r>
          <w:r>
            <w:rPr>
              <w:color w:val="auto"/>
              <w:highlight w:val="none"/>
            </w:rPr>
            <w:tab/>
          </w:r>
          <w:r>
            <w:rPr>
              <w:color w:val="auto"/>
              <w:highlight w:val="none"/>
            </w:rPr>
            <w:fldChar w:fldCharType="begin"/>
          </w:r>
          <w:r>
            <w:rPr>
              <w:color w:val="auto"/>
              <w:highlight w:val="none"/>
            </w:rPr>
            <w:instrText xml:space="preserve"> PAGEREF _Toc4821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F84CCF7">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"_Toc2680" </w:instrText>
          </w:r>
          <w:r>
            <w:rPr>
              <w:color w:val="auto"/>
              <w:highlight w:val="none"/>
            </w:rPr>
            <w:fldChar w:fldCharType="separate"/>
          </w:r>
          <w:r>
            <w:rPr>
              <w:rFonts w:hint="eastAsia" w:ascii="宋体" w:hAnsi="宋体" w:eastAsia="宋体" w:cs="宋体"/>
              <w:bCs/>
              <w:color w:val="auto"/>
              <w:szCs w:val="24"/>
              <w:highlight w:val="none"/>
            </w:rPr>
            <w:t>1.5 费用承担</w:t>
          </w:r>
          <w:r>
            <w:rPr>
              <w:color w:val="auto"/>
              <w:highlight w:val="none"/>
            </w:rPr>
            <w:tab/>
          </w:r>
          <w:r>
            <w:rPr>
              <w:color w:val="auto"/>
              <w:highlight w:val="none"/>
            </w:rPr>
            <w:fldChar w:fldCharType="begin"/>
          </w:r>
          <w:r>
            <w:rPr>
              <w:color w:val="auto"/>
              <w:highlight w:val="none"/>
            </w:rPr>
            <w:instrText xml:space="preserve"> PAGEREF _Toc2680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7D586F17">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"_Toc22413" </w:instrText>
          </w:r>
          <w:r>
            <w:rPr>
              <w:color w:val="auto"/>
              <w:highlight w:val="none"/>
            </w:rPr>
            <w:fldChar w:fldCharType="separate"/>
          </w:r>
          <w:r>
            <w:rPr>
              <w:rFonts w:hint="eastAsia" w:ascii="宋体" w:hAnsi="宋体" w:eastAsia="宋体" w:cs="宋体"/>
              <w:bCs/>
              <w:color w:val="auto"/>
              <w:szCs w:val="24"/>
              <w:highlight w:val="none"/>
            </w:rPr>
            <w:t>1.6 保密</w:t>
          </w:r>
          <w:r>
            <w:rPr>
              <w:color w:val="auto"/>
              <w:highlight w:val="none"/>
            </w:rPr>
            <w:tab/>
          </w:r>
          <w:r>
            <w:rPr>
              <w:color w:val="auto"/>
              <w:highlight w:val="none"/>
            </w:rPr>
            <w:fldChar w:fldCharType="begin"/>
          </w:r>
          <w:r>
            <w:rPr>
              <w:color w:val="auto"/>
              <w:highlight w:val="none"/>
            </w:rPr>
            <w:instrText xml:space="preserve"> PAGEREF _Toc22413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57ED15FB">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"_Toc31558" </w:instrText>
          </w:r>
          <w:r>
            <w:rPr>
              <w:color w:val="auto"/>
              <w:highlight w:val="none"/>
            </w:rPr>
            <w:fldChar w:fldCharType="separate"/>
          </w:r>
          <w:r>
            <w:rPr>
              <w:rFonts w:hint="eastAsia" w:ascii="宋体" w:hAnsi="宋体" w:eastAsia="宋体" w:cs="宋体"/>
              <w:bCs/>
              <w:color w:val="auto"/>
              <w:szCs w:val="24"/>
              <w:highlight w:val="none"/>
            </w:rPr>
            <w:t>1.7 语言文字</w:t>
          </w:r>
          <w:r>
            <w:rPr>
              <w:color w:val="auto"/>
              <w:highlight w:val="none"/>
            </w:rPr>
            <w:tab/>
          </w:r>
          <w:r>
            <w:rPr>
              <w:color w:val="auto"/>
              <w:highlight w:val="none"/>
            </w:rPr>
            <w:fldChar w:fldCharType="begin"/>
          </w:r>
          <w:r>
            <w:rPr>
              <w:color w:val="auto"/>
              <w:highlight w:val="none"/>
            </w:rPr>
            <w:instrText xml:space="preserve"> PAGEREF _Toc31558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72BC97D5">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"_Toc14944" </w:instrText>
          </w:r>
          <w:r>
            <w:rPr>
              <w:color w:val="auto"/>
              <w:highlight w:val="none"/>
            </w:rPr>
            <w:fldChar w:fldCharType="separate"/>
          </w:r>
          <w:r>
            <w:rPr>
              <w:rFonts w:hint="eastAsia" w:ascii="宋体" w:hAnsi="宋体" w:eastAsia="宋体" w:cs="宋体"/>
              <w:bCs/>
              <w:color w:val="auto"/>
              <w:szCs w:val="24"/>
              <w:highlight w:val="none"/>
            </w:rPr>
            <w:t>1.8 计量单位</w:t>
          </w:r>
          <w:r>
            <w:rPr>
              <w:color w:val="auto"/>
              <w:highlight w:val="none"/>
            </w:rPr>
            <w:tab/>
          </w:r>
          <w:r>
            <w:rPr>
              <w:color w:val="auto"/>
              <w:highlight w:val="none"/>
            </w:rPr>
            <w:fldChar w:fldCharType="begin"/>
          </w:r>
          <w:r>
            <w:rPr>
              <w:color w:val="auto"/>
              <w:highlight w:val="none"/>
            </w:rPr>
            <w:instrText xml:space="preserve"> PAGEREF _Toc14944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54C2486D">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"_Toc23730" </w:instrText>
          </w:r>
          <w:r>
            <w:rPr>
              <w:color w:val="auto"/>
              <w:highlight w:val="none"/>
            </w:rPr>
            <w:fldChar w:fldCharType="separate"/>
          </w:r>
          <w:r>
            <w:rPr>
              <w:rFonts w:hint="eastAsia" w:ascii="宋体" w:hAnsi="宋体" w:eastAsia="宋体" w:cs="宋体"/>
              <w:bCs/>
              <w:color w:val="auto"/>
              <w:szCs w:val="24"/>
              <w:highlight w:val="none"/>
            </w:rPr>
            <w:t>1.9 踏勘现场</w:t>
          </w:r>
          <w:r>
            <w:rPr>
              <w:color w:val="auto"/>
              <w:highlight w:val="none"/>
            </w:rPr>
            <w:tab/>
          </w:r>
          <w:r>
            <w:rPr>
              <w:color w:val="auto"/>
              <w:highlight w:val="none"/>
            </w:rPr>
            <w:fldChar w:fldCharType="begin"/>
          </w:r>
          <w:r>
            <w:rPr>
              <w:color w:val="auto"/>
              <w:highlight w:val="none"/>
            </w:rPr>
            <w:instrText xml:space="preserve"> PAGEREF _Toc23730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656AD6A8">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"_Toc31626" </w:instrText>
          </w:r>
          <w:r>
            <w:rPr>
              <w:color w:val="auto"/>
              <w:highlight w:val="none"/>
            </w:rPr>
            <w:fldChar w:fldCharType="separate"/>
          </w:r>
          <w:r>
            <w:rPr>
              <w:rFonts w:hint="eastAsia" w:ascii="宋体" w:hAnsi="宋体" w:eastAsia="宋体" w:cs="宋体"/>
              <w:bCs/>
              <w:color w:val="auto"/>
              <w:szCs w:val="24"/>
              <w:highlight w:val="none"/>
            </w:rPr>
            <w:t>1.10 投标预备会</w:t>
          </w:r>
          <w:r>
            <w:rPr>
              <w:color w:val="auto"/>
              <w:highlight w:val="none"/>
            </w:rPr>
            <w:tab/>
          </w:r>
          <w:r>
            <w:rPr>
              <w:color w:val="auto"/>
              <w:highlight w:val="none"/>
            </w:rPr>
            <w:fldChar w:fldCharType="begin"/>
          </w:r>
          <w:r>
            <w:rPr>
              <w:color w:val="auto"/>
              <w:highlight w:val="none"/>
            </w:rPr>
            <w:instrText xml:space="preserve"> PAGEREF _Toc31626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706EEDD7">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"_Toc24462" </w:instrText>
          </w:r>
          <w:r>
            <w:rPr>
              <w:color w:val="auto"/>
              <w:highlight w:val="none"/>
            </w:rPr>
            <w:fldChar w:fldCharType="separate"/>
          </w:r>
          <w:r>
            <w:rPr>
              <w:rFonts w:hint="eastAsia" w:ascii="宋体" w:hAnsi="宋体" w:eastAsia="宋体" w:cs="宋体"/>
              <w:bCs/>
              <w:color w:val="auto"/>
              <w:szCs w:val="24"/>
              <w:highlight w:val="none"/>
            </w:rPr>
            <w:t>1.11 分包</w:t>
          </w:r>
          <w:r>
            <w:rPr>
              <w:color w:val="auto"/>
              <w:highlight w:val="none"/>
            </w:rPr>
            <w:tab/>
          </w:r>
          <w:r>
            <w:rPr>
              <w:color w:val="auto"/>
              <w:highlight w:val="none"/>
            </w:rPr>
            <w:fldChar w:fldCharType="begin"/>
          </w:r>
          <w:r>
            <w:rPr>
              <w:color w:val="auto"/>
              <w:highlight w:val="none"/>
            </w:rPr>
            <w:instrText xml:space="preserve"> PAGEREF _Toc24462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82F6DF1">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"_Toc15371" </w:instrText>
          </w:r>
          <w:r>
            <w:rPr>
              <w:color w:val="auto"/>
              <w:highlight w:val="none"/>
            </w:rPr>
            <w:fldChar w:fldCharType="separate"/>
          </w:r>
          <w:r>
            <w:rPr>
              <w:rFonts w:hint="eastAsia" w:ascii="宋体" w:hAnsi="宋体" w:eastAsia="宋体" w:cs="宋体"/>
              <w:bCs/>
              <w:color w:val="auto"/>
              <w:szCs w:val="24"/>
              <w:highlight w:val="none"/>
            </w:rPr>
            <w:t>1.12 响应和偏差</w:t>
          </w:r>
          <w:r>
            <w:rPr>
              <w:color w:val="auto"/>
              <w:highlight w:val="none"/>
            </w:rPr>
            <w:tab/>
          </w:r>
          <w:r>
            <w:rPr>
              <w:color w:val="auto"/>
              <w:highlight w:val="none"/>
            </w:rPr>
            <w:fldChar w:fldCharType="begin"/>
          </w:r>
          <w:r>
            <w:rPr>
              <w:color w:val="auto"/>
              <w:highlight w:val="none"/>
            </w:rPr>
            <w:instrText xml:space="preserve"> PAGEREF _Toc15371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EF3EFF8">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"_Toc28262" </w:instrText>
          </w:r>
          <w:r>
            <w:rPr>
              <w:color w:val="auto"/>
              <w:highlight w:val="none"/>
            </w:rPr>
            <w:fldChar w:fldCharType="separate"/>
          </w:r>
          <w:r>
            <w:rPr>
              <w:rFonts w:hint="eastAsia" w:ascii="宋体" w:hAnsi="宋体" w:eastAsia="宋体" w:cs="宋体"/>
              <w:bCs/>
              <w:color w:val="auto"/>
              <w:szCs w:val="28"/>
              <w:highlight w:val="none"/>
            </w:rPr>
            <w:t>2. 招标文件</w:t>
          </w:r>
          <w:r>
            <w:rPr>
              <w:color w:val="auto"/>
              <w:highlight w:val="none"/>
            </w:rPr>
            <w:tab/>
          </w:r>
          <w:r>
            <w:rPr>
              <w:color w:val="auto"/>
              <w:highlight w:val="none"/>
            </w:rPr>
            <w:fldChar w:fldCharType="begin"/>
          </w:r>
          <w:r>
            <w:rPr>
              <w:color w:val="auto"/>
              <w:highlight w:val="none"/>
            </w:rPr>
            <w:instrText xml:space="preserve"> PAGEREF _Toc28262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3E7C5D4E">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"_Toc7053" </w:instrText>
          </w:r>
          <w:r>
            <w:rPr>
              <w:color w:val="auto"/>
              <w:highlight w:val="none"/>
            </w:rPr>
            <w:fldChar w:fldCharType="separate"/>
          </w:r>
          <w:r>
            <w:rPr>
              <w:rFonts w:hint="eastAsia" w:ascii="宋体" w:hAnsi="宋体" w:eastAsia="宋体" w:cs="宋体"/>
              <w:bCs/>
              <w:color w:val="auto"/>
              <w:szCs w:val="24"/>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_Toc7053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28686161">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"_Toc13411" </w:instrText>
          </w:r>
          <w:r>
            <w:rPr>
              <w:color w:val="auto"/>
              <w:highlight w:val="none"/>
            </w:rPr>
            <w:fldChar w:fldCharType="separate"/>
          </w:r>
          <w:r>
            <w:rPr>
              <w:rFonts w:hint="eastAsia" w:ascii="宋体" w:hAnsi="宋体" w:eastAsia="宋体" w:cs="宋体"/>
              <w:bCs/>
              <w:color w:val="auto"/>
              <w:szCs w:val="24"/>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_Toc13411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5047AED7">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"_Toc557" </w:instrText>
          </w:r>
          <w:r>
            <w:rPr>
              <w:color w:val="auto"/>
              <w:highlight w:val="none"/>
            </w:rPr>
            <w:fldChar w:fldCharType="separate"/>
          </w:r>
          <w:r>
            <w:rPr>
              <w:rFonts w:hint="eastAsia" w:ascii="宋体" w:hAnsi="宋体" w:eastAsia="宋体" w:cs="宋体"/>
              <w:bCs/>
              <w:color w:val="auto"/>
              <w:szCs w:val="24"/>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_Toc557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B9EC98E">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"_Toc9312" </w:instrText>
          </w:r>
          <w:r>
            <w:rPr>
              <w:color w:val="auto"/>
              <w:highlight w:val="none"/>
            </w:rPr>
            <w:fldChar w:fldCharType="separate"/>
          </w:r>
          <w:r>
            <w:rPr>
              <w:rFonts w:hint="eastAsia" w:ascii="宋体" w:hAnsi="宋体" w:eastAsia="宋体" w:cs="宋体"/>
              <w:bCs/>
              <w:color w:val="auto"/>
              <w:szCs w:val="24"/>
              <w:highlight w:val="none"/>
            </w:rPr>
            <w:t>2.4 招标文件的异议</w:t>
          </w:r>
          <w:r>
            <w:rPr>
              <w:color w:val="auto"/>
              <w:highlight w:val="none"/>
            </w:rPr>
            <w:tab/>
          </w:r>
          <w:r>
            <w:rPr>
              <w:color w:val="auto"/>
              <w:highlight w:val="none"/>
            </w:rPr>
            <w:fldChar w:fldCharType="begin"/>
          </w:r>
          <w:r>
            <w:rPr>
              <w:color w:val="auto"/>
              <w:highlight w:val="none"/>
            </w:rPr>
            <w:instrText xml:space="preserve"> PAGEREF _Toc9312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333ABFA">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"_Toc24004" </w:instrText>
          </w:r>
          <w:r>
            <w:rPr>
              <w:color w:val="auto"/>
              <w:highlight w:val="none"/>
            </w:rPr>
            <w:fldChar w:fldCharType="separate"/>
          </w:r>
          <w:r>
            <w:rPr>
              <w:rFonts w:hint="eastAsia" w:ascii="宋体" w:hAnsi="宋体" w:eastAsia="宋体" w:cs="宋体"/>
              <w:bCs/>
              <w:color w:val="auto"/>
              <w:szCs w:val="28"/>
              <w:highlight w:val="none"/>
            </w:rPr>
            <w:t>3. 投标文件</w:t>
          </w:r>
          <w:r>
            <w:rPr>
              <w:color w:val="auto"/>
              <w:highlight w:val="none"/>
            </w:rPr>
            <w:tab/>
          </w:r>
          <w:r>
            <w:rPr>
              <w:color w:val="auto"/>
              <w:highlight w:val="none"/>
            </w:rPr>
            <w:fldChar w:fldCharType="begin"/>
          </w:r>
          <w:r>
            <w:rPr>
              <w:color w:val="auto"/>
              <w:highlight w:val="none"/>
            </w:rPr>
            <w:instrText xml:space="preserve"> PAGEREF _Toc24004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2BE39FE4">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"_Toc18832" </w:instrText>
          </w:r>
          <w:r>
            <w:rPr>
              <w:color w:val="auto"/>
              <w:highlight w:val="none"/>
            </w:rPr>
            <w:fldChar w:fldCharType="separate"/>
          </w:r>
          <w:r>
            <w:rPr>
              <w:rFonts w:hint="eastAsia" w:ascii="宋体" w:hAnsi="宋体" w:eastAsia="宋体" w:cs="宋体"/>
              <w:bCs/>
              <w:color w:val="auto"/>
              <w:szCs w:val="24"/>
              <w:highlight w:val="none"/>
            </w:rPr>
            <w:t>3.1 投标文件的组成</w:t>
          </w:r>
          <w:r>
            <w:rPr>
              <w:color w:val="auto"/>
              <w:highlight w:val="none"/>
            </w:rPr>
            <w:tab/>
          </w:r>
          <w:r>
            <w:rPr>
              <w:color w:val="auto"/>
              <w:highlight w:val="none"/>
            </w:rPr>
            <w:fldChar w:fldCharType="begin"/>
          </w:r>
          <w:r>
            <w:rPr>
              <w:color w:val="auto"/>
              <w:highlight w:val="none"/>
            </w:rPr>
            <w:instrText xml:space="preserve"> PAGEREF _Toc18832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2D3DB417">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"_Toc5748" </w:instrText>
          </w:r>
          <w:r>
            <w:rPr>
              <w:color w:val="auto"/>
              <w:highlight w:val="none"/>
            </w:rPr>
            <w:fldChar w:fldCharType="separate"/>
          </w:r>
          <w:r>
            <w:rPr>
              <w:rFonts w:hint="eastAsia" w:ascii="宋体" w:hAnsi="宋体" w:eastAsia="宋体" w:cs="宋体"/>
              <w:bCs/>
              <w:color w:val="auto"/>
              <w:szCs w:val="24"/>
              <w:highlight w:val="none"/>
            </w:rPr>
            <w:t>3.2 投标报价</w:t>
          </w:r>
          <w:r>
            <w:rPr>
              <w:color w:val="auto"/>
              <w:highlight w:val="none"/>
            </w:rPr>
            <w:tab/>
          </w:r>
          <w:r>
            <w:rPr>
              <w:color w:val="auto"/>
              <w:highlight w:val="none"/>
            </w:rPr>
            <w:fldChar w:fldCharType="begin"/>
          </w:r>
          <w:r>
            <w:rPr>
              <w:color w:val="auto"/>
              <w:highlight w:val="none"/>
            </w:rPr>
            <w:instrText xml:space="preserve"> PAGEREF _Toc5748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73046C25">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"_Toc13923" </w:instrText>
          </w:r>
          <w:r>
            <w:rPr>
              <w:color w:val="auto"/>
              <w:highlight w:val="none"/>
            </w:rPr>
            <w:fldChar w:fldCharType="separate"/>
          </w:r>
          <w:r>
            <w:rPr>
              <w:rFonts w:hint="eastAsia" w:ascii="宋体" w:hAnsi="宋体" w:eastAsia="宋体" w:cs="宋体"/>
              <w:bCs/>
              <w:color w:val="auto"/>
              <w:szCs w:val="24"/>
              <w:highlight w:val="none"/>
            </w:rPr>
            <w:t>3.3 投标有效期</w:t>
          </w:r>
          <w:r>
            <w:rPr>
              <w:color w:val="auto"/>
              <w:highlight w:val="none"/>
            </w:rPr>
            <w:tab/>
          </w:r>
          <w:r>
            <w:rPr>
              <w:color w:val="auto"/>
              <w:highlight w:val="none"/>
            </w:rPr>
            <w:fldChar w:fldCharType="begin"/>
          </w:r>
          <w:r>
            <w:rPr>
              <w:color w:val="auto"/>
              <w:highlight w:val="none"/>
            </w:rPr>
            <w:instrText xml:space="preserve"> PAGEREF _Toc13923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6CB5AA1">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"_Toc23668" </w:instrText>
          </w:r>
          <w:r>
            <w:rPr>
              <w:color w:val="auto"/>
              <w:highlight w:val="none"/>
            </w:rPr>
            <w:fldChar w:fldCharType="separate"/>
          </w:r>
          <w:r>
            <w:rPr>
              <w:rFonts w:hint="eastAsia" w:ascii="宋体" w:hAnsi="宋体" w:eastAsia="宋体" w:cs="宋体"/>
              <w:bCs/>
              <w:color w:val="auto"/>
              <w:szCs w:val="24"/>
              <w:highlight w:val="none"/>
            </w:rPr>
            <w:t>3.4 投标保证金</w:t>
          </w:r>
          <w:r>
            <w:rPr>
              <w:color w:val="auto"/>
              <w:highlight w:val="none"/>
            </w:rPr>
            <w:tab/>
          </w:r>
          <w:r>
            <w:rPr>
              <w:color w:val="auto"/>
              <w:highlight w:val="none"/>
            </w:rPr>
            <w:fldChar w:fldCharType="begin"/>
          </w:r>
          <w:r>
            <w:rPr>
              <w:color w:val="auto"/>
              <w:highlight w:val="none"/>
            </w:rPr>
            <w:instrText xml:space="preserve"> PAGEREF _Toc23668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0B097325">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"_Toc19345" </w:instrText>
          </w:r>
          <w:r>
            <w:rPr>
              <w:color w:val="auto"/>
              <w:highlight w:val="none"/>
            </w:rPr>
            <w:fldChar w:fldCharType="separate"/>
          </w:r>
          <w:r>
            <w:rPr>
              <w:rFonts w:hint="eastAsia" w:ascii="宋体" w:hAnsi="宋体" w:eastAsia="宋体" w:cs="宋体"/>
              <w:bCs/>
              <w:color w:val="auto"/>
              <w:szCs w:val="24"/>
              <w:highlight w:val="none"/>
            </w:rPr>
            <w:t>3.5 资格审查资料</w:t>
          </w:r>
          <w:r>
            <w:rPr>
              <w:color w:val="auto"/>
              <w:highlight w:val="none"/>
            </w:rPr>
            <w:tab/>
          </w:r>
          <w:r>
            <w:rPr>
              <w:color w:val="auto"/>
              <w:highlight w:val="none"/>
            </w:rPr>
            <w:fldChar w:fldCharType="begin"/>
          </w:r>
          <w:r>
            <w:rPr>
              <w:color w:val="auto"/>
              <w:highlight w:val="none"/>
            </w:rPr>
            <w:instrText xml:space="preserve"> PAGEREF _Toc19345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E9DC8AC">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"_Toc16763" </w:instrText>
          </w:r>
          <w:r>
            <w:rPr>
              <w:color w:val="auto"/>
              <w:highlight w:val="none"/>
            </w:rPr>
            <w:fldChar w:fldCharType="separate"/>
          </w:r>
          <w:r>
            <w:rPr>
              <w:rFonts w:hint="eastAsia" w:ascii="宋体" w:hAnsi="宋体" w:eastAsia="宋体" w:cs="宋体"/>
              <w:bCs/>
              <w:color w:val="auto"/>
              <w:szCs w:val="24"/>
              <w:highlight w:val="none"/>
            </w:rPr>
            <w:t>3.6 备选投标方案</w:t>
          </w:r>
          <w:r>
            <w:rPr>
              <w:color w:val="auto"/>
              <w:highlight w:val="none"/>
            </w:rPr>
            <w:tab/>
          </w:r>
          <w:r>
            <w:rPr>
              <w:color w:val="auto"/>
              <w:highlight w:val="none"/>
            </w:rPr>
            <w:fldChar w:fldCharType="begin"/>
          </w:r>
          <w:r>
            <w:rPr>
              <w:color w:val="auto"/>
              <w:highlight w:val="none"/>
            </w:rPr>
            <w:instrText xml:space="preserve"> PAGEREF _Toc16763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63A0550E">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"_Toc8302" </w:instrText>
          </w:r>
          <w:r>
            <w:rPr>
              <w:color w:val="auto"/>
              <w:highlight w:val="none"/>
            </w:rPr>
            <w:fldChar w:fldCharType="separate"/>
          </w:r>
          <w:r>
            <w:rPr>
              <w:rFonts w:hint="eastAsia" w:ascii="宋体" w:hAnsi="宋体" w:eastAsia="宋体" w:cs="宋体"/>
              <w:bCs/>
              <w:color w:val="auto"/>
              <w:szCs w:val="24"/>
              <w:highlight w:val="none"/>
            </w:rPr>
            <w:t>3.7 投标文件的编制</w:t>
          </w:r>
          <w:r>
            <w:rPr>
              <w:color w:val="auto"/>
              <w:highlight w:val="none"/>
            </w:rPr>
            <w:tab/>
          </w:r>
          <w:r>
            <w:rPr>
              <w:color w:val="auto"/>
              <w:highlight w:val="none"/>
            </w:rPr>
            <w:fldChar w:fldCharType="begin"/>
          </w:r>
          <w:r>
            <w:rPr>
              <w:color w:val="auto"/>
              <w:highlight w:val="none"/>
            </w:rPr>
            <w:instrText xml:space="preserve"> PAGEREF _Toc8302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5467766B">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"_Toc25139" </w:instrText>
          </w:r>
          <w:r>
            <w:rPr>
              <w:color w:val="auto"/>
              <w:highlight w:val="none"/>
            </w:rPr>
            <w:fldChar w:fldCharType="separate"/>
          </w:r>
          <w:r>
            <w:rPr>
              <w:rFonts w:hint="eastAsia" w:ascii="宋体" w:hAnsi="宋体" w:eastAsia="宋体" w:cs="宋体"/>
              <w:bCs/>
              <w:color w:val="auto"/>
              <w:szCs w:val="28"/>
              <w:highlight w:val="none"/>
            </w:rPr>
            <w:t>4. 投标</w:t>
          </w:r>
          <w:r>
            <w:rPr>
              <w:color w:val="auto"/>
              <w:highlight w:val="none"/>
            </w:rPr>
            <w:tab/>
          </w:r>
          <w:r>
            <w:rPr>
              <w:color w:val="auto"/>
              <w:highlight w:val="none"/>
            </w:rPr>
            <w:fldChar w:fldCharType="begin"/>
          </w:r>
          <w:r>
            <w:rPr>
              <w:color w:val="auto"/>
              <w:highlight w:val="none"/>
            </w:rPr>
            <w:instrText xml:space="preserve"> PAGEREF _Toc25139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47AE5A17">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"_Toc24312" </w:instrText>
          </w:r>
          <w:r>
            <w:rPr>
              <w:color w:val="auto"/>
              <w:highlight w:val="none"/>
            </w:rPr>
            <w:fldChar w:fldCharType="separate"/>
          </w:r>
          <w:r>
            <w:rPr>
              <w:rFonts w:hint="eastAsia" w:ascii="宋体" w:hAnsi="宋体" w:eastAsia="宋体" w:cs="宋体"/>
              <w:bCs/>
              <w:color w:val="auto"/>
              <w:szCs w:val="24"/>
              <w:highlight w:val="none"/>
            </w:rPr>
            <w:t>4.1 投标文件的密封和标识</w:t>
          </w:r>
          <w:r>
            <w:rPr>
              <w:color w:val="auto"/>
              <w:highlight w:val="none"/>
            </w:rPr>
            <w:tab/>
          </w:r>
          <w:r>
            <w:rPr>
              <w:color w:val="auto"/>
              <w:highlight w:val="none"/>
            </w:rPr>
            <w:fldChar w:fldCharType="begin"/>
          </w:r>
          <w:r>
            <w:rPr>
              <w:color w:val="auto"/>
              <w:highlight w:val="none"/>
            </w:rPr>
            <w:instrText xml:space="preserve"> PAGEREF _Toc24312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7DD69189">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"_Toc18590" </w:instrText>
          </w:r>
          <w:r>
            <w:rPr>
              <w:color w:val="auto"/>
              <w:highlight w:val="none"/>
            </w:rPr>
            <w:fldChar w:fldCharType="separate"/>
          </w:r>
          <w:r>
            <w:rPr>
              <w:rFonts w:hint="eastAsia" w:ascii="宋体" w:hAnsi="宋体" w:eastAsia="宋体" w:cs="宋体"/>
              <w:bCs/>
              <w:color w:val="auto"/>
              <w:szCs w:val="24"/>
              <w:highlight w:val="none"/>
            </w:rPr>
            <w:t>4.2 投标文件的递交</w:t>
          </w:r>
          <w:r>
            <w:rPr>
              <w:color w:val="auto"/>
              <w:highlight w:val="none"/>
            </w:rPr>
            <w:tab/>
          </w:r>
          <w:r>
            <w:rPr>
              <w:color w:val="auto"/>
              <w:highlight w:val="none"/>
            </w:rPr>
            <w:fldChar w:fldCharType="begin"/>
          </w:r>
          <w:r>
            <w:rPr>
              <w:color w:val="auto"/>
              <w:highlight w:val="none"/>
            </w:rPr>
            <w:instrText xml:space="preserve"> PAGEREF _Toc18590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44C60ED6">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"_Toc14654" </w:instrText>
          </w:r>
          <w:r>
            <w:rPr>
              <w:color w:val="auto"/>
              <w:highlight w:val="none"/>
            </w:rPr>
            <w:fldChar w:fldCharType="separate"/>
          </w:r>
          <w:r>
            <w:rPr>
              <w:rFonts w:hint="eastAsia" w:ascii="宋体" w:hAnsi="宋体" w:eastAsia="宋体" w:cs="宋体"/>
              <w:bCs/>
              <w:color w:val="auto"/>
              <w:szCs w:val="24"/>
              <w:highlight w:val="none"/>
            </w:rPr>
            <w:t>4.3 投标文件的修改与撤回</w:t>
          </w:r>
          <w:r>
            <w:rPr>
              <w:color w:val="auto"/>
              <w:highlight w:val="none"/>
            </w:rPr>
            <w:tab/>
          </w:r>
          <w:r>
            <w:rPr>
              <w:color w:val="auto"/>
              <w:highlight w:val="none"/>
            </w:rPr>
            <w:fldChar w:fldCharType="begin"/>
          </w:r>
          <w:r>
            <w:rPr>
              <w:color w:val="auto"/>
              <w:highlight w:val="none"/>
            </w:rPr>
            <w:instrText xml:space="preserve"> PAGEREF _Toc14654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F98C7F4">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"_Toc13911" </w:instrText>
          </w:r>
          <w:r>
            <w:rPr>
              <w:color w:val="auto"/>
              <w:highlight w:val="none"/>
            </w:rPr>
            <w:fldChar w:fldCharType="separate"/>
          </w:r>
          <w:r>
            <w:rPr>
              <w:rFonts w:hint="eastAsia" w:ascii="宋体" w:hAnsi="宋体" w:eastAsia="宋体" w:cs="宋体"/>
              <w:bCs/>
              <w:color w:val="auto"/>
              <w:szCs w:val="28"/>
              <w:highlight w:val="none"/>
            </w:rPr>
            <w:t>5. 开标</w:t>
          </w:r>
          <w:r>
            <w:rPr>
              <w:color w:val="auto"/>
              <w:highlight w:val="none"/>
            </w:rPr>
            <w:tab/>
          </w:r>
          <w:r>
            <w:rPr>
              <w:color w:val="auto"/>
              <w:highlight w:val="none"/>
            </w:rPr>
            <w:fldChar w:fldCharType="begin"/>
          </w:r>
          <w:r>
            <w:rPr>
              <w:color w:val="auto"/>
              <w:highlight w:val="none"/>
            </w:rPr>
            <w:instrText xml:space="preserve"> PAGEREF _Toc13911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726EF8A6">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"_Toc2831" </w:instrText>
          </w:r>
          <w:r>
            <w:rPr>
              <w:color w:val="auto"/>
              <w:highlight w:val="none"/>
            </w:rPr>
            <w:fldChar w:fldCharType="separate"/>
          </w:r>
          <w:r>
            <w:rPr>
              <w:rFonts w:hint="eastAsia" w:ascii="宋体" w:hAnsi="宋体" w:eastAsia="宋体" w:cs="宋体"/>
              <w:bCs/>
              <w:color w:val="auto"/>
              <w:szCs w:val="24"/>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_Toc2831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5D7A1F13">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"_Toc15885" </w:instrText>
          </w:r>
          <w:r>
            <w:rPr>
              <w:color w:val="auto"/>
              <w:highlight w:val="none"/>
            </w:rPr>
            <w:fldChar w:fldCharType="separate"/>
          </w:r>
          <w:r>
            <w:rPr>
              <w:rFonts w:hint="eastAsia" w:ascii="宋体" w:hAnsi="宋体" w:eastAsia="宋体" w:cs="宋体"/>
              <w:bCs/>
              <w:color w:val="auto"/>
              <w:szCs w:val="24"/>
              <w:highlight w:val="none"/>
            </w:rPr>
            <w:t>5.2 开标程序</w:t>
          </w:r>
          <w:r>
            <w:rPr>
              <w:color w:val="auto"/>
              <w:highlight w:val="none"/>
            </w:rPr>
            <w:tab/>
          </w:r>
          <w:r>
            <w:rPr>
              <w:color w:val="auto"/>
              <w:highlight w:val="none"/>
            </w:rPr>
            <w:fldChar w:fldCharType="begin"/>
          </w:r>
          <w:r>
            <w:rPr>
              <w:color w:val="auto"/>
              <w:highlight w:val="none"/>
            </w:rPr>
            <w:instrText xml:space="preserve"> PAGEREF _Toc15885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5BB2FF9D">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"_Toc4628" </w:instrText>
          </w:r>
          <w:r>
            <w:rPr>
              <w:color w:val="auto"/>
              <w:highlight w:val="none"/>
            </w:rPr>
            <w:fldChar w:fldCharType="separate"/>
          </w:r>
          <w:r>
            <w:rPr>
              <w:rFonts w:hint="eastAsia" w:ascii="宋体" w:hAnsi="宋体" w:eastAsia="宋体" w:cs="宋体"/>
              <w:bCs/>
              <w:color w:val="auto"/>
              <w:szCs w:val="24"/>
              <w:highlight w:val="none"/>
            </w:rPr>
            <w:t>5.3 开标异议</w:t>
          </w:r>
          <w:r>
            <w:rPr>
              <w:color w:val="auto"/>
              <w:highlight w:val="none"/>
            </w:rPr>
            <w:tab/>
          </w:r>
          <w:r>
            <w:rPr>
              <w:color w:val="auto"/>
              <w:highlight w:val="none"/>
            </w:rPr>
            <w:fldChar w:fldCharType="begin"/>
          </w:r>
          <w:r>
            <w:rPr>
              <w:color w:val="auto"/>
              <w:highlight w:val="none"/>
            </w:rPr>
            <w:instrText xml:space="preserve"> PAGEREF _Toc4628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2C63808B">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"_Toc3502" </w:instrText>
          </w:r>
          <w:r>
            <w:rPr>
              <w:color w:val="auto"/>
              <w:highlight w:val="none"/>
            </w:rPr>
            <w:fldChar w:fldCharType="separate"/>
          </w:r>
          <w:r>
            <w:rPr>
              <w:rFonts w:hint="eastAsia" w:ascii="宋体" w:hAnsi="宋体" w:eastAsia="宋体" w:cs="宋体"/>
              <w:bCs/>
              <w:color w:val="auto"/>
              <w:szCs w:val="28"/>
              <w:highlight w:val="none"/>
            </w:rPr>
            <w:t>6. 评标</w:t>
          </w:r>
          <w:r>
            <w:rPr>
              <w:color w:val="auto"/>
              <w:highlight w:val="none"/>
            </w:rPr>
            <w:tab/>
          </w:r>
          <w:r>
            <w:rPr>
              <w:color w:val="auto"/>
              <w:highlight w:val="none"/>
            </w:rPr>
            <w:fldChar w:fldCharType="begin"/>
          </w:r>
          <w:r>
            <w:rPr>
              <w:color w:val="auto"/>
              <w:highlight w:val="none"/>
            </w:rPr>
            <w:instrText xml:space="preserve"> PAGEREF _Toc3502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2B6F8204">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"_Toc14271" </w:instrText>
          </w:r>
          <w:r>
            <w:rPr>
              <w:color w:val="auto"/>
              <w:highlight w:val="none"/>
            </w:rPr>
            <w:fldChar w:fldCharType="separate"/>
          </w:r>
          <w:r>
            <w:rPr>
              <w:rFonts w:hint="eastAsia" w:ascii="宋体" w:hAnsi="宋体" w:eastAsia="宋体" w:cs="宋体"/>
              <w:bCs/>
              <w:color w:val="auto"/>
              <w:szCs w:val="24"/>
              <w:highlight w:val="none"/>
            </w:rPr>
            <w:t>6.1 评标委员会</w:t>
          </w:r>
          <w:r>
            <w:rPr>
              <w:color w:val="auto"/>
              <w:highlight w:val="none"/>
            </w:rPr>
            <w:tab/>
          </w:r>
          <w:r>
            <w:rPr>
              <w:color w:val="auto"/>
              <w:highlight w:val="none"/>
            </w:rPr>
            <w:fldChar w:fldCharType="begin"/>
          </w:r>
          <w:r>
            <w:rPr>
              <w:color w:val="auto"/>
              <w:highlight w:val="none"/>
            </w:rPr>
            <w:instrText xml:space="preserve"> PAGEREF _Toc14271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6CD00747">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"_Toc5919" </w:instrText>
          </w:r>
          <w:r>
            <w:rPr>
              <w:color w:val="auto"/>
              <w:highlight w:val="none"/>
            </w:rPr>
            <w:fldChar w:fldCharType="separate"/>
          </w:r>
          <w:r>
            <w:rPr>
              <w:rFonts w:hint="eastAsia" w:ascii="宋体" w:hAnsi="宋体" w:eastAsia="宋体" w:cs="宋体"/>
              <w:bCs/>
              <w:color w:val="auto"/>
              <w:szCs w:val="24"/>
              <w:highlight w:val="none"/>
            </w:rPr>
            <w:t>6.2 评标原则</w:t>
          </w:r>
          <w:r>
            <w:rPr>
              <w:color w:val="auto"/>
              <w:highlight w:val="none"/>
            </w:rPr>
            <w:tab/>
          </w:r>
          <w:r>
            <w:rPr>
              <w:color w:val="auto"/>
              <w:highlight w:val="none"/>
            </w:rPr>
            <w:fldChar w:fldCharType="begin"/>
          </w:r>
          <w:r>
            <w:rPr>
              <w:color w:val="auto"/>
              <w:highlight w:val="none"/>
            </w:rPr>
            <w:instrText xml:space="preserve"> PAGEREF _Toc5919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5815B4B2">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"_Toc952" </w:instrText>
          </w:r>
          <w:r>
            <w:rPr>
              <w:color w:val="auto"/>
              <w:highlight w:val="none"/>
            </w:rPr>
            <w:fldChar w:fldCharType="separate"/>
          </w:r>
          <w:r>
            <w:rPr>
              <w:rFonts w:hint="eastAsia" w:ascii="宋体" w:hAnsi="宋体" w:eastAsia="宋体" w:cs="宋体"/>
              <w:bCs/>
              <w:color w:val="auto"/>
              <w:szCs w:val="24"/>
              <w:highlight w:val="none"/>
            </w:rPr>
            <w:t>6.3 评标</w:t>
          </w:r>
          <w:r>
            <w:rPr>
              <w:color w:val="auto"/>
              <w:highlight w:val="none"/>
            </w:rPr>
            <w:tab/>
          </w:r>
          <w:r>
            <w:rPr>
              <w:color w:val="auto"/>
              <w:highlight w:val="none"/>
            </w:rPr>
            <w:fldChar w:fldCharType="begin"/>
          </w:r>
          <w:r>
            <w:rPr>
              <w:color w:val="auto"/>
              <w:highlight w:val="none"/>
            </w:rPr>
            <w:instrText xml:space="preserve"> PAGEREF _Toc952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0B57F680">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"_Toc29552" </w:instrText>
          </w:r>
          <w:r>
            <w:rPr>
              <w:color w:val="auto"/>
              <w:highlight w:val="none"/>
            </w:rPr>
            <w:fldChar w:fldCharType="separate"/>
          </w:r>
          <w:r>
            <w:rPr>
              <w:rFonts w:hint="eastAsia" w:ascii="宋体" w:hAnsi="宋体" w:eastAsia="宋体" w:cs="宋体"/>
              <w:bCs/>
              <w:color w:val="auto"/>
              <w:szCs w:val="28"/>
              <w:highlight w:val="none"/>
            </w:rPr>
            <w:t>7. 合同授予</w:t>
          </w:r>
          <w:r>
            <w:rPr>
              <w:color w:val="auto"/>
              <w:highlight w:val="none"/>
            </w:rPr>
            <w:tab/>
          </w:r>
          <w:r>
            <w:rPr>
              <w:color w:val="auto"/>
              <w:highlight w:val="none"/>
            </w:rPr>
            <w:fldChar w:fldCharType="begin"/>
          </w:r>
          <w:r>
            <w:rPr>
              <w:color w:val="auto"/>
              <w:highlight w:val="none"/>
            </w:rPr>
            <w:instrText xml:space="preserve"> PAGEREF _Toc29552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7D840DA1">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"_Toc17072" </w:instrText>
          </w:r>
          <w:r>
            <w:rPr>
              <w:color w:val="auto"/>
              <w:highlight w:val="none"/>
            </w:rPr>
            <w:fldChar w:fldCharType="separate"/>
          </w:r>
          <w:r>
            <w:rPr>
              <w:rFonts w:hint="eastAsia" w:ascii="宋体" w:hAnsi="宋体" w:eastAsia="宋体" w:cs="宋体"/>
              <w:bCs/>
              <w:color w:val="auto"/>
              <w:szCs w:val="24"/>
              <w:highlight w:val="none"/>
            </w:rPr>
            <w:t>7.1 中标候选人公示</w:t>
          </w:r>
          <w:r>
            <w:rPr>
              <w:color w:val="auto"/>
              <w:highlight w:val="none"/>
            </w:rPr>
            <w:tab/>
          </w:r>
          <w:r>
            <w:rPr>
              <w:color w:val="auto"/>
              <w:highlight w:val="none"/>
            </w:rPr>
            <w:fldChar w:fldCharType="begin"/>
          </w:r>
          <w:r>
            <w:rPr>
              <w:color w:val="auto"/>
              <w:highlight w:val="none"/>
            </w:rPr>
            <w:instrText xml:space="preserve"> PAGEREF _Toc17072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0DDBA383">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"_Toc31977" </w:instrText>
          </w:r>
          <w:r>
            <w:rPr>
              <w:color w:val="auto"/>
              <w:highlight w:val="none"/>
            </w:rPr>
            <w:fldChar w:fldCharType="separate"/>
          </w:r>
          <w:r>
            <w:rPr>
              <w:rFonts w:hint="eastAsia" w:ascii="宋体" w:hAnsi="宋体" w:eastAsia="宋体" w:cs="宋体"/>
              <w:bCs/>
              <w:color w:val="auto"/>
              <w:szCs w:val="24"/>
              <w:highlight w:val="none"/>
            </w:rPr>
            <w:t>7.2 评标结果异议</w:t>
          </w:r>
          <w:r>
            <w:rPr>
              <w:color w:val="auto"/>
              <w:highlight w:val="none"/>
            </w:rPr>
            <w:tab/>
          </w:r>
          <w:r>
            <w:rPr>
              <w:color w:val="auto"/>
              <w:highlight w:val="none"/>
            </w:rPr>
            <w:fldChar w:fldCharType="begin"/>
          </w:r>
          <w:r>
            <w:rPr>
              <w:color w:val="auto"/>
              <w:highlight w:val="none"/>
            </w:rPr>
            <w:instrText xml:space="preserve"> PAGEREF _Toc31977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18DED267">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"_Toc3262" </w:instrText>
          </w:r>
          <w:r>
            <w:rPr>
              <w:color w:val="auto"/>
              <w:highlight w:val="none"/>
            </w:rPr>
            <w:fldChar w:fldCharType="separate"/>
          </w:r>
          <w:r>
            <w:rPr>
              <w:rFonts w:hint="eastAsia" w:ascii="宋体" w:hAnsi="宋体" w:eastAsia="宋体" w:cs="宋体"/>
              <w:bCs/>
              <w:color w:val="auto"/>
              <w:szCs w:val="24"/>
              <w:highlight w:val="none"/>
            </w:rPr>
            <w:t>7.3 中标候选人履约能力审查</w:t>
          </w:r>
          <w:r>
            <w:rPr>
              <w:color w:val="auto"/>
              <w:highlight w:val="none"/>
            </w:rPr>
            <w:tab/>
          </w:r>
          <w:r>
            <w:rPr>
              <w:color w:val="auto"/>
              <w:highlight w:val="none"/>
            </w:rPr>
            <w:fldChar w:fldCharType="begin"/>
          </w:r>
          <w:r>
            <w:rPr>
              <w:color w:val="auto"/>
              <w:highlight w:val="none"/>
            </w:rPr>
            <w:instrText xml:space="preserve"> PAGEREF _Toc3262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1CBB7CE6">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"_Toc15985" </w:instrText>
          </w:r>
          <w:r>
            <w:rPr>
              <w:color w:val="auto"/>
              <w:highlight w:val="none"/>
            </w:rPr>
            <w:fldChar w:fldCharType="separate"/>
          </w:r>
          <w:r>
            <w:rPr>
              <w:rFonts w:hint="eastAsia" w:ascii="宋体" w:hAnsi="宋体" w:eastAsia="宋体" w:cs="宋体"/>
              <w:bCs/>
              <w:color w:val="auto"/>
              <w:szCs w:val="24"/>
              <w:highlight w:val="none"/>
            </w:rPr>
            <w:t>7.4 定标</w:t>
          </w:r>
          <w:r>
            <w:rPr>
              <w:color w:val="auto"/>
              <w:highlight w:val="none"/>
            </w:rPr>
            <w:tab/>
          </w:r>
          <w:r>
            <w:rPr>
              <w:color w:val="auto"/>
              <w:highlight w:val="none"/>
            </w:rPr>
            <w:fldChar w:fldCharType="begin"/>
          </w:r>
          <w:r>
            <w:rPr>
              <w:color w:val="auto"/>
              <w:highlight w:val="none"/>
            </w:rPr>
            <w:instrText xml:space="preserve"> PAGEREF _Toc15985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21477928">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"_Toc28594" </w:instrText>
          </w:r>
          <w:r>
            <w:rPr>
              <w:color w:val="auto"/>
              <w:highlight w:val="none"/>
            </w:rPr>
            <w:fldChar w:fldCharType="separate"/>
          </w:r>
          <w:r>
            <w:rPr>
              <w:rFonts w:hint="eastAsia" w:ascii="宋体" w:hAnsi="宋体" w:eastAsia="宋体" w:cs="宋体"/>
              <w:bCs/>
              <w:color w:val="auto"/>
              <w:szCs w:val="24"/>
              <w:highlight w:val="none"/>
            </w:rPr>
            <w:t>7.5 中标通知</w:t>
          </w:r>
          <w:r>
            <w:rPr>
              <w:color w:val="auto"/>
              <w:highlight w:val="none"/>
            </w:rPr>
            <w:tab/>
          </w:r>
          <w:r>
            <w:rPr>
              <w:color w:val="auto"/>
              <w:highlight w:val="none"/>
            </w:rPr>
            <w:fldChar w:fldCharType="begin"/>
          </w:r>
          <w:r>
            <w:rPr>
              <w:color w:val="auto"/>
              <w:highlight w:val="none"/>
            </w:rPr>
            <w:instrText xml:space="preserve"> PAGEREF _Toc28594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6B6CFDF8">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"_Toc2832" </w:instrText>
          </w:r>
          <w:r>
            <w:rPr>
              <w:color w:val="auto"/>
              <w:highlight w:val="none"/>
            </w:rPr>
            <w:fldChar w:fldCharType="separate"/>
          </w:r>
          <w:r>
            <w:rPr>
              <w:rFonts w:hint="eastAsia" w:ascii="宋体" w:hAnsi="宋体" w:eastAsia="宋体" w:cs="宋体"/>
              <w:bCs/>
              <w:color w:val="auto"/>
              <w:szCs w:val="24"/>
              <w:highlight w:val="none"/>
            </w:rPr>
            <w:t>7.6 中标结果公告</w:t>
          </w:r>
          <w:r>
            <w:rPr>
              <w:color w:val="auto"/>
              <w:highlight w:val="none"/>
            </w:rPr>
            <w:tab/>
          </w:r>
          <w:r>
            <w:rPr>
              <w:color w:val="auto"/>
              <w:highlight w:val="none"/>
            </w:rPr>
            <w:fldChar w:fldCharType="begin"/>
          </w:r>
          <w:r>
            <w:rPr>
              <w:color w:val="auto"/>
              <w:highlight w:val="none"/>
            </w:rPr>
            <w:instrText xml:space="preserve"> PAGEREF _Toc2832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7B1BB75F">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"_Toc25864" </w:instrText>
          </w:r>
          <w:r>
            <w:rPr>
              <w:color w:val="auto"/>
              <w:highlight w:val="none"/>
            </w:rPr>
            <w:fldChar w:fldCharType="separate"/>
          </w:r>
          <w:r>
            <w:rPr>
              <w:rFonts w:hint="eastAsia" w:ascii="宋体" w:hAnsi="宋体" w:eastAsia="宋体" w:cs="宋体"/>
              <w:bCs/>
              <w:color w:val="auto"/>
              <w:szCs w:val="24"/>
              <w:highlight w:val="none"/>
            </w:rPr>
            <w:t>7.7 技术成果经济补偿</w:t>
          </w:r>
          <w:r>
            <w:rPr>
              <w:color w:val="auto"/>
              <w:highlight w:val="none"/>
            </w:rPr>
            <w:tab/>
          </w:r>
          <w:r>
            <w:rPr>
              <w:color w:val="auto"/>
              <w:highlight w:val="none"/>
            </w:rPr>
            <w:fldChar w:fldCharType="begin"/>
          </w:r>
          <w:r>
            <w:rPr>
              <w:color w:val="auto"/>
              <w:highlight w:val="none"/>
            </w:rPr>
            <w:instrText xml:space="preserve"> PAGEREF _Toc25864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1B8F6C7C">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"_Toc26267" </w:instrText>
          </w:r>
          <w:r>
            <w:rPr>
              <w:color w:val="auto"/>
              <w:highlight w:val="none"/>
            </w:rPr>
            <w:fldChar w:fldCharType="separate"/>
          </w:r>
          <w:r>
            <w:rPr>
              <w:rFonts w:hint="eastAsia" w:ascii="宋体" w:hAnsi="宋体" w:eastAsia="宋体" w:cs="宋体"/>
              <w:bCs/>
              <w:color w:val="auto"/>
              <w:szCs w:val="24"/>
              <w:highlight w:val="none"/>
            </w:rPr>
            <w:t>7.8 履约保证金</w:t>
          </w:r>
          <w:r>
            <w:rPr>
              <w:color w:val="auto"/>
              <w:highlight w:val="none"/>
            </w:rPr>
            <w:tab/>
          </w:r>
          <w:r>
            <w:rPr>
              <w:color w:val="auto"/>
              <w:highlight w:val="none"/>
            </w:rPr>
            <w:fldChar w:fldCharType="begin"/>
          </w:r>
          <w:r>
            <w:rPr>
              <w:color w:val="auto"/>
              <w:highlight w:val="none"/>
            </w:rPr>
            <w:instrText xml:space="preserve"> PAGEREF _Toc26267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08BBE74D">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"_Toc14428" </w:instrText>
          </w:r>
          <w:r>
            <w:rPr>
              <w:color w:val="auto"/>
              <w:highlight w:val="none"/>
            </w:rPr>
            <w:fldChar w:fldCharType="separate"/>
          </w:r>
          <w:r>
            <w:rPr>
              <w:rFonts w:hint="eastAsia" w:ascii="宋体" w:hAnsi="宋体" w:eastAsia="宋体" w:cs="宋体"/>
              <w:bCs/>
              <w:color w:val="auto"/>
              <w:szCs w:val="24"/>
              <w:highlight w:val="none"/>
            </w:rPr>
            <w:t>7.9 签订合同</w:t>
          </w:r>
          <w:r>
            <w:rPr>
              <w:color w:val="auto"/>
              <w:highlight w:val="none"/>
            </w:rPr>
            <w:tab/>
          </w:r>
          <w:r>
            <w:rPr>
              <w:color w:val="auto"/>
              <w:highlight w:val="none"/>
            </w:rPr>
            <w:fldChar w:fldCharType="begin"/>
          </w:r>
          <w:r>
            <w:rPr>
              <w:color w:val="auto"/>
              <w:highlight w:val="none"/>
            </w:rPr>
            <w:instrText xml:space="preserve"> PAGEREF _Toc14428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34669FF7">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"_Toc28891" </w:instrText>
          </w:r>
          <w:r>
            <w:rPr>
              <w:color w:val="auto"/>
              <w:highlight w:val="none"/>
            </w:rPr>
            <w:fldChar w:fldCharType="separate"/>
          </w:r>
          <w:r>
            <w:rPr>
              <w:rFonts w:hint="eastAsia" w:ascii="宋体" w:hAnsi="宋体" w:eastAsia="宋体" w:cs="宋体"/>
              <w:bCs/>
              <w:color w:val="auto"/>
              <w:szCs w:val="28"/>
              <w:highlight w:val="none"/>
            </w:rPr>
            <w:t>8. 纪律和监督</w:t>
          </w:r>
          <w:r>
            <w:rPr>
              <w:color w:val="auto"/>
              <w:highlight w:val="none"/>
            </w:rPr>
            <w:tab/>
          </w:r>
          <w:r>
            <w:rPr>
              <w:color w:val="auto"/>
              <w:highlight w:val="none"/>
            </w:rPr>
            <w:fldChar w:fldCharType="begin"/>
          </w:r>
          <w:r>
            <w:rPr>
              <w:color w:val="auto"/>
              <w:highlight w:val="none"/>
            </w:rPr>
            <w:instrText xml:space="preserve"> PAGEREF _Toc28891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373FA2C3">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"_Toc27276" </w:instrText>
          </w:r>
          <w:r>
            <w:rPr>
              <w:color w:val="auto"/>
              <w:highlight w:val="none"/>
            </w:rPr>
            <w:fldChar w:fldCharType="separate"/>
          </w:r>
          <w:r>
            <w:rPr>
              <w:rFonts w:hint="eastAsia" w:ascii="宋体" w:hAnsi="宋体" w:eastAsia="宋体" w:cs="宋体"/>
              <w:bCs/>
              <w:color w:val="auto"/>
              <w:szCs w:val="24"/>
              <w:highlight w:val="none"/>
            </w:rPr>
            <w:t>8.1 对招标人的纪律要求</w:t>
          </w:r>
          <w:r>
            <w:rPr>
              <w:color w:val="auto"/>
              <w:highlight w:val="none"/>
            </w:rPr>
            <w:tab/>
          </w:r>
          <w:r>
            <w:rPr>
              <w:color w:val="auto"/>
              <w:highlight w:val="none"/>
            </w:rPr>
            <w:fldChar w:fldCharType="begin"/>
          </w:r>
          <w:r>
            <w:rPr>
              <w:color w:val="auto"/>
              <w:highlight w:val="none"/>
            </w:rPr>
            <w:instrText xml:space="preserve"> PAGEREF _Toc27276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6B989256">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"_Toc20124" </w:instrText>
          </w:r>
          <w:r>
            <w:rPr>
              <w:color w:val="auto"/>
              <w:highlight w:val="none"/>
            </w:rPr>
            <w:fldChar w:fldCharType="separate"/>
          </w:r>
          <w:r>
            <w:rPr>
              <w:rFonts w:hint="eastAsia" w:ascii="宋体" w:hAnsi="宋体" w:eastAsia="宋体" w:cs="宋体"/>
              <w:bCs/>
              <w:color w:val="auto"/>
              <w:szCs w:val="24"/>
              <w:highlight w:val="none"/>
            </w:rPr>
            <w:t>8.2 对投标人的纪律要求</w:t>
          </w:r>
          <w:r>
            <w:rPr>
              <w:color w:val="auto"/>
              <w:highlight w:val="none"/>
            </w:rPr>
            <w:tab/>
          </w:r>
          <w:r>
            <w:rPr>
              <w:color w:val="auto"/>
              <w:highlight w:val="none"/>
            </w:rPr>
            <w:fldChar w:fldCharType="begin"/>
          </w:r>
          <w:r>
            <w:rPr>
              <w:color w:val="auto"/>
              <w:highlight w:val="none"/>
            </w:rPr>
            <w:instrText xml:space="preserve"> PAGEREF _Toc20124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2BD7B96">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"_Toc16114" </w:instrText>
          </w:r>
          <w:r>
            <w:rPr>
              <w:color w:val="auto"/>
              <w:highlight w:val="none"/>
            </w:rPr>
            <w:fldChar w:fldCharType="separate"/>
          </w:r>
          <w:r>
            <w:rPr>
              <w:rFonts w:hint="eastAsia" w:ascii="宋体" w:hAnsi="宋体" w:eastAsia="宋体" w:cs="宋体"/>
              <w:bCs/>
              <w:color w:val="auto"/>
              <w:szCs w:val="24"/>
              <w:highlight w:val="none"/>
            </w:rPr>
            <w:t>8.3 对评标委员会成员的纪律要求</w:t>
          </w:r>
          <w:r>
            <w:rPr>
              <w:color w:val="auto"/>
              <w:highlight w:val="none"/>
            </w:rPr>
            <w:tab/>
          </w:r>
          <w:r>
            <w:rPr>
              <w:color w:val="auto"/>
              <w:highlight w:val="none"/>
            </w:rPr>
            <w:fldChar w:fldCharType="begin"/>
          </w:r>
          <w:r>
            <w:rPr>
              <w:color w:val="auto"/>
              <w:highlight w:val="none"/>
            </w:rPr>
            <w:instrText xml:space="preserve"> PAGEREF _Toc16114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60761707">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"_Toc10380" </w:instrText>
          </w:r>
          <w:r>
            <w:rPr>
              <w:color w:val="auto"/>
              <w:highlight w:val="none"/>
            </w:rPr>
            <w:fldChar w:fldCharType="separate"/>
          </w:r>
          <w:r>
            <w:rPr>
              <w:rFonts w:hint="eastAsia" w:ascii="宋体" w:hAnsi="宋体" w:eastAsia="宋体" w:cs="宋体"/>
              <w:bCs/>
              <w:color w:val="auto"/>
              <w:szCs w:val="24"/>
              <w:highlight w:val="none"/>
            </w:rPr>
            <w:t>8.4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_Toc10380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4F73019F">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"_Toc19287" </w:instrText>
          </w:r>
          <w:r>
            <w:rPr>
              <w:color w:val="auto"/>
              <w:highlight w:val="none"/>
            </w:rPr>
            <w:fldChar w:fldCharType="separate"/>
          </w:r>
          <w:r>
            <w:rPr>
              <w:rFonts w:hint="eastAsia" w:ascii="宋体" w:hAnsi="宋体" w:eastAsia="宋体" w:cs="宋体"/>
              <w:bCs/>
              <w:color w:val="auto"/>
              <w:szCs w:val="24"/>
              <w:highlight w:val="none"/>
            </w:rPr>
            <w:t>8.5 投诉</w:t>
          </w:r>
          <w:r>
            <w:rPr>
              <w:color w:val="auto"/>
              <w:highlight w:val="none"/>
            </w:rPr>
            <w:tab/>
          </w:r>
          <w:r>
            <w:rPr>
              <w:color w:val="auto"/>
              <w:highlight w:val="none"/>
            </w:rPr>
            <w:fldChar w:fldCharType="begin"/>
          </w:r>
          <w:r>
            <w:rPr>
              <w:color w:val="auto"/>
              <w:highlight w:val="none"/>
            </w:rPr>
            <w:instrText xml:space="preserve"> PAGEREF _Toc19287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5AEB3C92">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"_Toc21980" </w:instrText>
          </w:r>
          <w:r>
            <w:rPr>
              <w:color w:val="auto"/>
              <w:highlight w:val="none"/>
            </w:rPr>
            <w:fldChar w:fldCharType="separate"/>
          </w:r>
          <w:r>
            <w:rPr>
              <w:rFonts w:hint="eastAsia" w:ascii="宋体" w:hAnsi="宋体" w:eastAsia="宋体" w:cs="宋体"/>
              <w:bCs/>
              <w:color w:val="auto"/>
              <w:szCs w:val="28"/>
              <w:highlight w:val="none"/>
            </w:rPr>
            <w:t>9. 是否采用电子招标投标</w:t>
          </w:r>
          <w:r>
            <w:rPr>
              <w:color w:val="auto"/>
              <w:highlight w:val="none"/>
            </w:rPr>
            <w:tab/>
          </w:r>
          <w:r>
            <w:rPr>
              <w:color w:val="auto"/>
              <w:highlight w:val="none"/>
            </w:rPr>
            <w:fldChar w:fldCharType="begin"/>
          </w:r>
          <w:r>
            <w:rPr>
              <w:color w:val="auto"/>
              <w:highlight w:val="none"/>
            </w:rPr>
            <w:instrText xml:space="preserve"> PAGEREF _Toc21980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305138CF">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"_Toc26764" </w:instrText>
          </w:r>
          <w:r>
            <w:rPr>
              <w:color w:val="auto"/>
              <w:highlight w:val="none"/>
            </w:rPr>
            <w:fldChar w:fldCharType="separate"/>
          </w:r>
          <w:r>
            <w:rPr>
              <w:rFonts w:hint="eastAsia" w:ascii="宋体" w:hAnsi="宋体" w:eastAsia="宋体" w:cs="宋体"/>
              <w:bCs/>
              <w:color w:val="auto"/>
              <w:szCs w:val="28"/>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_Toc26764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60267ED8">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"_Toc14577" </w:instrText>
          </w:r>
          <w:r>
            <w:rPr>
              <w:color w:val="auto"/>
              <w:highlight w:val="none"/>
            </w:rPr>
            <w:fldChar w:fldCharType="separate"/>
          </w:r>
          <w:r>
            <w:rPr>
              <w:rFonts w:hint="eastAsia" w:ascii="宋体" w:hAnsi="宋体" w:eastAsia="宋体" w:cs="宋体"/>
              <w:color w:val="auto"/>
              <w:szCs w:val="24"/>
              <w:highlight w:val="none"/>
            </w:rPr>
            <w:t>附件一 开标记录表</w:t>
          </w:r>
          <w:r>
            <w:rPr>
              <w:color w:val="auto"/>
              <w:highlight w:val="none"/>
            </w:rPr>
            <w:tab/>
          </w:r>
          <w:r>
            <w:rPr>
              <w:color w:val="auto"/>
              <w:highlight w:val="none"/>
            </w:rPr>
            <w:fldChar w:fldCharType="begin"/>
          </w:r>
          <w:r>
            <w:rPr>
              <w:color w:val="auto"/>
              <w:highlight w:val="none"/>
            </w:rPr>
            <w:instrText xml:space="preserve"> PAGEREF _Toc14577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7C6AD99C">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"_Toc4306" </w:instrText>
          </w:r>
          <w:r>
            <w:rPr>
              <w:color w:val="auto"/>
              <w:highlight w:val="none"/>
            </w:rPr>
            <w:fldChar w:fldCharType="separate"/>
          </w:r>
          <w:r>
            <w:rPr>
              <w:rFonts w:hint="eastAsia" w:ascii="宋体" w:hAnsi="宋体" w:eastAsia="宋体" w:cs="宋体"/>
              <w:color w:val="auto"/>
              <w:szCs w:val="24"/>
              <w:highlight w:val="none"/>
            </w:rPr>
            <w:t>附件二 问题澄清通知</w:t>
          </w:r>
          <w:r>
            <w:rPr>
              <w:color w:val="auto"/>
              <w:highlight w:val="none"/>
            </w:rPr>
            <w:tab/>
          </w:r>
          <w:r>
            <w:rPr>
              <w:color w:val="auto"/>
              <w:highlight w:val="none"/>
            </w:rPr>
            <w:fldChar w:fldCharType="begin"/>
          </w:r>
          <w:r>
            <w:rPr>
              <w:color w:val="auto"/>
              <w:highlight w:val="none"/>
            </w:rPr>
            <w:instrText xml:space="preserve"> PAGEREF _Toc4306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7A6D35A3">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"_Toc18098" </w:instrText>
          </w:r>
          <w:r>
            <w:rPr>
              <w:color w:val="auto"/>
              <w:highlight w:val="none"/>
            </w:rPr>
            <w:fldChar w:fldCharType="separate"/>
          </w:r>
          <w:r>
            <w:rPr>
              <w:rFonts w:hint="eastAsia" w:ascii="宋体" w:hAnsi="宋体" w:eastAsia="宋体" w:cs="宋体"/>
              <w:color w:val="auto"/>
              <w:szCs w:val="24"/>
              <w:highlight w:val="none"/>
            </w:rPr>
            <w:t>附件三 问题的澄清</w:t>
          </w:r>
          <w:r>
            <w:rPr>
              <w:color w:val="auto"/>
              <w:highlight w:val="none"/>
            </w:rPr>
            <w:tab/>
          </w:r>
          <w:r>
            <w:rPr>
              <w:color w:val="auto"/>
              <w:highlight w:val="none"/>
            </w:rPr>
            <w:fldChar w:fldCharType="begin"/>
          </w:r>
          <w:r>
            <w:rPr>
              <w:color w:val="auto"/>
              <w:highlight w:val="none"/>
            </w:rPr>
            <w:instrText xml:space="preserve"> PAGEREF _Toc18098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7233021B">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"_Toc25205" </w:instrText>
          </w:r>
          <w:r>
            <w:rPr>
              <w:color w:val="auto"/>
              <w:highlight w:val="none"/>
            </w:rPr>
            <w:fldChar w:fldCharType="separate"/>
          </w:r>
          <w:r>
            <w:rPr>
              <w:rFonts w:hint="eastAsia" w:ascii="宋体" w:hAnsi="宋体" w:eastAsia="宋体" w:cs="宋体"/>
              <w:color w:val="auto"/>
              <w:szCs w:val="24"/>
              <w:highlight w:val="none"/>
            </w:rPr>
            <w:t>附件四 中标通知书</w:t>
          </w:r>
          <w:r>
            <w:rPr>
              <w:color w:val="auto"/>
              <w:highlight w:val="none"/>
            </w:rPr>
            <w:tab/>
          </w:r>
          <w:r>
            <w:rPr>
              <w:color w:val="auto"/>
              <w:highlight w:val="none"/>
            </w:rPr>
            <w:fldChar w:fldCharType="begin"/>
          </w:r>
          <w:r>
            <w:rPr>
              <w:color w:val="auto"/>
              <w:highlight w:val="none"/>
            </w:rPr>
            <w:instrText xml:space="preserve"> PAGEREF _Toc25205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3BE75F63">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"_Toc13622" </w:instrText>
          </w:r>
          <w:r>
            <w:rPr>
              <w:color w:val="auto"/>
              <w:highlight w:val="none"/>
            </w:rPr>
            <w:fldChar w:fldCharType="separate"/>
          </w:r>
          <w:r>
            <w:rPr>
              <w:rFonts w:hint="eastAsia" w:ascii="宋体" w:hAnsi="宋体" w:eastAsia="宋体" w:cs="宋体"/>
              <w:color w:val="auto"/>
              <w:szCs w:val="24"/>
              <w:highlight w:val="none"/>
            </w:rPr>
            <w:t>附件五 中标结果通知书</w:t>
          </w:r>
          <w:r>
            <w:rPr>
              <w:color w:val="auto"/>
              <w:highlight w:val="none"/>
            </w:rPr>
            <w:tab/>
          </w:r>
          <w:r>
            <w:rPr>
              <w:color w:val="auto"/>
              <w:highlight w:val="none"/>
            </w:rPr>
            <w:fldChar w:fldCharType="begin"/>
          </w:r>
          <w:r>
            <w:rPr>
              <w:color w:val="auto"/>
              <w:highlight w:val="none"/>
            </w:rPr>
            <w:instrText xml:space="preserve"> PAGEREF _Toc13622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7FEFBA9F">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"_Toc28741" </w:instrText>
          </w:r>
          <w:r>
            <w:rPr>
              <w:color w:val="auto"/>
              <w:highlight w:val="none"/>
            </w:rPr>
            <w:fldChar w:fldCharType="separate"/>
          </w:r>
          <w:r>
            <w:rPr>
              <w:rFonts w:hint="eastAsia" w:ascii="宋体" w:hAnsi="宋体" w:eastAsia="宋体" w:cs="宋体"/>
              <w:color w:val="auto"/>
              <w:szCs w:val="24"/>
              <w:highlight w:val="none"/>
            </w:rPr>
            <w:t>附件六 确认通知</w:t>
          </w:r>
          <w:r>
            <w:rPr>
              <w:color w:val="auto"/>
              <w:highlight w:val="none"/>
            </w:rPr>
            <w:tab/>
          </w:r>
          <w:r>
            <w:rPr>
              <w:color w:val="auto"/>
              <w:highlight w:val="none"/>
            </w:rPr>
            <w:fldChar w:fldCharType="begin"/>
          </w:r>
          <w:r>
            <w:rPr>
              <w:color w:val="auto"/>
              <w:highlight w:val="none"/>
            </w:rPr>
            <w:instrText xml:space="preserve"> PAGEREF _Toc28741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7BC9D414">
          <w:pPr>
            <w:pStyle w:val="11"/>
            <w:tabs>
              <w:tab w:val="right" w:leader="dot" w:pos="8791"/>
            </w:tabs>
            <w:rPr>
              <w:color w:val="auto"/>
              <w:highlight w:val="none"/>
            </w:rPr>
          </w:pPr>
          <w:r>
            <w:rPr>
              <w:color w:val="auto"/>
              <w:highlight w:val="none"/>
            </w:rPr>
            <w:fldChar w:fldCharType="begin"/>
          </w:r>
          <w:r>
            <w:rPr>
              <w:color w:val="auto"/>
              <w:highlight w:val="none"/>
            </w:rPr>
            <w:instrText xml:space="preserve"> HYPERLINK \l "_Toc29911" </w:instrText>
          </w:r>
          <w:r>
            <w:rPr>
              <w:color w:val="auto"/>
              <w:highlight w:val="none"/>
            </w:rPr>
            <w:fldChar w:fldCharType="separate"/>
          </w:r>
          <w:r>
            <w:rPr>
              <w:rFonts w:hint="eastAsia" w:ascii="宋体" w:hAnsi="宋体" w:eastAsia="宋体" w:cs="宋体"/>
              <w:color w:val="auto"/>
              <w:szCs w:val="43"/>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_Toc29911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125E6EAB">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"_Toc28413" </w:instrText>
          </w:r>
          <w:r>
            <w:rPr>
              <w:color w:val="auto"/>
              <w:highlight w:val="none"/>
            </w:rPr>
            <w:fldChar w:fldCharType="separate"/>
          </w:r>
          <w:r>
            <w:rPr>
              <w:rFonts w:hint="eastAsia" w:ascii="宋体" w:hAnsi="宋体" w:eastAsia="宋体" w:cs="宋体"/>
              <w:color w:val="auto"/>
              <w:szCs w:val="24"/>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_Toc28413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03F49D0D">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"_Toc1177" </w:instrText>
          </w:r>
          <w:r>
            <w:rPr>
              <w:color w:val="auto"/>
              <w:highlight w:val="none"/>
            </w:rPr>
            <w:fldChar w:fldCharType="separate"/>
          </w:r>
          <w:r>
            <w:rPr>
              <w:rFonts w:hint="eastAsia" w:ascii="宋体" w:hAnsi="宋体" w:eastAsia="宋体" w:cs="宋体"/>
              <w:bCs/>
              <w:color w:val="auto"/>
              <w:szCs w:val="28"/>
              <w:highlight w:val="none"/>
            </w:rPr>
            <w:t>1.评标方法</w:t>
          </w:r>
          <w:r>
            <w:rPr>
              <w:color w:val="auto"/>
              <w:highlight w:val="none"/>
            </w:rPr>
            <w:tab/>
          </w:r>
          <w:r>
            <w:rPr>
              <w:color w:val="auto"/>
              <w:highlight w:val="none"/>
            </w:rPr>
            <w:fldChar w:fldCharType="begin"/>
          </w:r>
          <w:r>
            <w:rPr>
              <w:color w:val="auto"/>
              <w:highlight w:val="none"/>
            </w:rPr>
            <w:instrText xml:space="preserve"> PAGEREF _Toc1177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11070F29">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"_Toc8219" </w:instrText>
          </w:r>
          <w:r>
            <w:rPr>
              <w:color w:val="auto"/>
              <w:highlight w:val="none"/>
            </w:rPr>
            <w:fldChar w:fldCharType="separate"/>
          </w:r>
          <w:r>
            <w:rPr>
              <w:rFonts w:hint="eastAsia" w:ascii="宋体" w:hAnsi="宋体" w:eastAsia="宋体" w:cs="宋体"/>
              <w:bCs/>
              <w:color w:val="auto"/>
              <w:szCs w:val="28"/>
              <w:highlight w:val="none"/>
            </w:rPr>
            <w:t>2.评审标准</w:t>
          </w:r>
          <w:r>
            <w:rPr>
              <w:color w:val="auto"/>
              <w:highlight w:val="none"/>
            </w:rPr>
            <w:tab/>
          </w:r>
          <w:r>
            <w:rPr>
              <w:color w:val="auto"/>
              <w:highlight w:val="none"/>
            </w:rPr>
            <w:fldChar w:fldCharType="begin"/>
          </w:r>
          <w:r>
            <w:rPr>
              <w:color w:val="auto"/>
              <w:highlight w:val="none"/>
            </w:rPr>
            <w:instrText xml:space="preserve"> PAGEREF _Toc8219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402DBA42">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"_Toc21636" </w:instrText>
          </w:r>
          <w:r>
            <w:rPr>
              <w:color w:val="auto"/>
              <w:highlight w:val="none"/>
            </w:rPr>
            <w:fldChar w:fldCharType="separate"/>
          </w:r>
          <w:r>
            <w:rPr>
              <w:rFonts w:hint="eastAsia" w:ascii="宋体" w:hAnsi="宋体" w:eastAsia="宋体" w:cs="宋体"/>
              <w:bCs/>
              <w:color w:val="auto"/>
              <w:szCs w:val="24"/>
              <w:highlight w:val="none"/>
            </w:rPr>
            <w:t>2.1初步评审标准</w:t>
          </w:r>
          <w:r>
            <w:rPr>
              <w:color w:val="auto"/>
              <w:highlight w:val="none"/>
            </w:rPr>
            <w:tab/>
          </w:r>
          <w:r>
            <w:rPr>
              <w:color w:val="auto"/>
              <w:highlight w:val="none"/>
            </w:rPr>
            <w:fldChar w:fldCharType="begin"/>
          </w:r>
          <w:r>
            <w:rPr>
              <w:color w:val="auto"/>
              <w:highlight w:val="none"/>
            </w:rPr>
            <w:instrText xml:space="preserve"> PAGEREF _Toc21636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6AB7D423">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"_Toc3760" </w:instrText>
          </w:r>
          <w:r>
            <w:rPr>
              <w:color w:val="auto"/>
              <w:highlight w:val="none"/>
            </w:rPr>
            <w:fldChar w:fldCharType="separate"/>
          </w:r>
          <w:r>
            <w:rPr>
              <w:rFonts w:hint="eastAsia" w:ascii="宋体" w:hAnsi="宋体" w:eastAsia="宋体" w:cs="宋体"/>
              <w:bCs/>
              <w:color w:val="auto"/>
              <w:szCs w:val="24"/>
              <w:highlight w:val="none"/>
            </w:rPr>
            <w:t>2.2分值构成与评分标准</w:t>
          </w:r>
          <w:r>
            <w:rPr>
              <w:color w:val="auto"/>
              <w:highlight w:val="none"/>
            </w:rPr>
            <w:tab/>
          </w:r>
          <w:r>
            <w:rPr>
              <w:color w:val="auto"/>
              <w:highlight w:val="none"/>
            </w:rPr>
            <w:fldChar w:fldCharType="begin"/>
          </w:r>
          <w:r>
            <w:rPr>
              <w:color w:val="auto"/>
              <w:highlight w:val="none"/>
            </w:rPr>
            <w:instrText xml:space="preserve"> PAGEREF _Toc3760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1D8C7EAD">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"_Toc21858" </w:instrText>
          </w:r>
          <w:r>
            <w:rPr>
              <w:color w:val="auto"/>
              <w:highlight w:val="none"/>
            </w:rPr>
            <w:fldChar w:fldCharType="separate"/>
          </w:r>
          <w:r>
            <w:rPr>
              <w:rFonts w:hint="eastAsia" w:ascii="宋体" w:hAnsi="宋体" w:eastAsia="宋体" w:cs="宋体"/>
              <w:bCs/>
              <w:color w:val="auto"/>
              <w:szCs w:val="28"/>
              <w:highlight w:val="none"/>
            </w:rPr>
            <w:t>3.评标程序</w:t>
          </w:r>
          <w:r>
            <w:rPr>
              <w:color w:val="auto"/>
              <w:highlight w:val="none"/>
            </w:rPr>
            <w:tab/>
          </w:r>
          <w:r>
            <w:rPr>
              <w:color w:val="auto"/>
              <w:highlight w:val="none"/>
            </w:rPr>
            <w:fldChar w:fldCharType="begin"/>
          </w:r>
          <w:r>
            <w:rPr>
              <w:color w:val="auto"/>
              <w:highlight w:val="none"/>
            </w:rPr>
            <w:instrText xml:space="preserve"> PAGEREF _Toc21858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46025B21">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"_Toc28502" </w:instrText>
          </w:r>
          <w:r>
            <w:rPr>
              <w:color w:val="auto"/>
              <w:highlight w:val="none"/>
            </w:rPr>
            <w:fldChar w:fldCharType="separate"/>
          </w:r>
          <w:r>
            <w:rPr>
              <w:rFonts w:hint="eastAsia" w:ascii="宋体" w:hAnsi="宋体" w:eastAsia="宋体" w:cs="宋体"/>
              <w:bCs/>
              <w:color w:val="auto"/>
              <w:szCs w:val="24"/>
              <w:highlight w:val="none"/>
            </w:rPr>
            <w:t>3.1第一个信封初步评审</w:t>
          </w:r>
          <w:r>
            <w:rPr>
              <w:color w:val="auto"/>
              <w:highlight w:val="none"/>
            </w:rPr>
            <w:tab/>
          </w:r>
          <w:r>
            <w:rPr>
              <w:color w:val="auto"/>
              <w:highlight w:val="none"/>
            </w:rPr>
            <w:fldChar w:fldCharType="begin"/>
          </w:r>
          <w:r>
            <w:rPr>
              <w:color w:val="auto"/>
              <w:highlight w:val="none"/>
            </w:rPr>
            <w:instrText xml:space="preserve"> PAGEREF _Toc28502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67BE3E4D">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"_Toc11855" </w:instrText>
          </w:r>
          <w:r>
            <w:rPr>
              <w:color w:val="auto"/>
              <w:highlight w:val="none"/>
            </w:rPr>
            <w:fldChar w:fldCharType="separate"/>
          </w:r>
          <w:r>
            <w:rPr>
              <w:rFonts w:hint="eastAsia" w:ascii="宋体" w:hAnsi="宋体" w:eastAsia="宋体" w:cs="宋体"/>
              <w:bCs/>
              <w:color w:val="auto"/>
              <w:szCs w:val="24"/>
              <w:highlight w:val="none"/>
            </w:rPr>
            <w:t>3.2第一个信封详细评审</w:t>
          </w:r>
          <w:r>
            <w:rPr>
              <w:color w:val="auto"/>
              <w:highlight w:val="none"/>
            </w:rPr>
            <w:tab/>
          </w:r>
          <w:r>
            <w:rPr>
              <w:color w:val="auto"/>
              <w:highlight w:val="none"/>
            </w:rPr>
            <w:fldChar w:fldCharType="begin"/>
          </w:r>
          <w:r>
            <w:rPr>
              <w:color w:val="auto"/>
              <w:highlight w:val="none"/>
            </w:rPr>
            <w:instrText xml:space="preserve"> PAGEREF _Toc11855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5E646B53">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"_Toc1558" </w:instrText>
          </w:r>
          <w:r>
            <w:rPr>
              <w:color w:val="auto"/>
              <w:highlight w:val="none"/>
            </w:rPr>
            <w:fldChar w:fldCharType="separate"/>
          </w:r>
          <w:r>
            <w:rPr>
              <w:rFonts w:hint="eastAsia" w:ascii="宋体" w:hAnsi="宋体" w:eastAsia="宋体" w:cs="宋体"/>
              <w:bCs/>
              <w:color w:val="auto"/>
              <w:szCs w:val="24"/>
              <w:highlight w:val="none"/>
            </w:rPr>
            <w:t>3.3 第二个信封开标</w:t>
          </w:r>
          <w:r>
            <w:rPr>
              <w:color w:val="auto"/>
              <w:highlight w:val="none"/>
            </w:rPr>
            <w:tab/>
          </w:r>
          <w:r>
            <w:rPr>
              <w:color w:val="auto"/>
              <w:highlight w:val="none"/>
            </w:rPr>
            <w:fldChar w:fldCharType="begin"/>
          </w:r>
          <w:r>
            <w:rPr>
              <w:color w:val="auto"/>
              <w:highlight w:val="none"/>
            </w:rPr>
            <w:instrText xml:space="preserve"> PAGEREF _Toc1558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33A0085B">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"_Toc20253" </w:instrText>
          </w:r>
          <w:r>
            <w:rPr>
              <w:color w:val="auto"/>
              <w:highlight w:val="none"/>
            </w:rPr>
            <w:fldChar w:fldCharType="separate"/>
          </w:r>
          <w:r>
            <w:rPr>
              <w:rFonts w:hint="eastAsia" w:ascii="宋体" w:hAnsi="宋体" w:eastAsia="宋体" w:cs="宋体"/>
              <w:bCs/>
              <w:color w:val="auto"/>
              <w:szCs w:val="24"/>
              <w:highlight w:val="none"/>
            </w:rPr>
            <w:t>3.4 第二个信封初步评审</w:t>
          </w:r>
          <w:r>
            <w:rPr>
              <w:color w:val="auto"/>
              <w:highlight w:val="none"/>
            </w:rPr>
            <w:tab/>
          </w:r>
          <w:r>
            <w:rPr>
              <w:color w:val="auto"/>
              <w:highlight w:val="none"/>
            </w:rPr>
            <w:fldChar w:fldCharType="begin"/>
          </w:r>
          <w:r>
            <w:rPr>
              <w:color w:val="auto"/>
              <w:highlight w:val="none"/>
            </w:rPr>
            <w:instrText xml:space="preserve"> PAGEREF _Toc20253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413D5861">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"_Toc6050" </w:instrText>
          </w:r>
          <w:r>
            <w:rPr>
              <w:color w:val="auto"/>
              <w:highlight w:val="none"/>
            </w:rPr>
            <w:fldChar w:fldCharType="separate"/>
          </w:r>
          <w:r>
            <w:rPr>
              <w:rFonts w:hint="eastAsia" w:ascii="宋体" w:hAnsi="宋体" w:eastAsia="宋体" w:cs="宋体"/>
              <w:bCs/>
              <w:color w:val="auto"/>
              <w:szCs w:val="24"/>
              <w:highlight w:val="none"/>
            </w:rPr>
            <w:t>3.5 第二个信封详细评审</w:t>
          </w:r>
          <w:r>
            <w:rPr>
              <w:color w:val="auto"/>
              <w:highlight w:val="none"/>
            </w:rPr>
            <w:tab/>
          </w:r>
          <w:r>
            <w:rPr>
              <w:color w:val="auto"/>
              <w:highlight w:val="none"/>
            </w:rPr>
            <w:fldChar w:fldCharType="begin"/>
          </w:r>
          <w:r>
            <w:rPr>
              <w:color w:val="auto"/>
              <w:highlight w:val="none"/>
            </w:rPr>
            <w:instrText xml:space="preserve"> PAGEREF _Toc6050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5F022335">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"_Toc21819" </w:instrText>
          </w:r>
          <w:r>
            <w:rPr>
              <w:color w:val="auto"/>
              <w:highlight w:val="none"/>
            </w:rPr>
            <w:fldChar w:fldCharType="separate"/>
          </w:r>
          <w:r>
            <w:rPr>
              <w:rFonts w:hint="eastAsia" w:ascii="宋体" w:hAnsi="宋体" w:eastAsia="宋体" w:cs="宋体"/>
              <w:bCs/>
              <w:color w:val="auto"/>
              <w:szCs w:val="24"/>
              <w:highlight w:val="none"/>
            </w:rPr>
            <w:t>3.6 投标文件相关信息的核查</w:t>
          </w:r>
          <w:r>
            <w:rPr>
              <w:color w:val="auto"/>
              <w:highlight w:val="none"/>
            </w:rPr>
            <w:tab/>
          </w:r>
          <w:r>
            <w:rPr>
              <w:color w:val="auto"/>
              <w:highlight w:val="none"/>
            </w:rPr>
            <w:fldChar w:fldCharType="begin"/>
          </w:r>
          <w:r>
            <w:rPr>
              <w:color w:val="auto"/>
              <w:highlight w:val="none"/>
            </w:rPr>
            <w:instrText xml:space="preserve"> PAGEREF _Toc21819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5E66ECD9">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"_Toc4389" </w:instrText>
          </w:r>
          <w:r>
            <w:rPr>
              <w:color w:val="auto"/>
              <w:highlight w:val="none"/>
            </w:rPr>
            <w:fldChar w:fldCharType="separate"/>
          </w:r>
          <w:r>
            <w:rPr>
              <w:rFonts w:hint="eastAsia" w:ascii="宋体" w:hAnsi="宋体" w:eastAsia="宋体" w:cs="宋体"/>
              <w:bCs/>
              <w:color w:val="auto"/>
              <w:szCs w:val="24"/>
              <w:highlight w:val="none"/>
            </w:rPr>
            <w:t>3.7 投标文件的澄清和说明</w:t>
          </w:r>
          <w:r>
            <w:rPr>
              <w:color w:val="auto"/>
              <w:highlight w:val="none"/>
            </w:rPr>
            <w:tab/>
          </w:r>
          <w:r>
            <w:rPr>
              <w:color w:val="auto"/>
              <w:highlight w:val="none"/>
            </w:rPr>
            <w:fldChar w:fldCharType="begin"/>
          </w:r>
          <w:r>
            <w:rPr>
              <w:color w:val="auto"/>
              <w:highlight w:val="none"/>
            </w:rPr>
            <w:instrText xml:space="preserve"> PAGEREF _Toc4389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3A03A2D0">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"_Toc4277" </w:instrText>
          </w:r>
          <w:r>
            <w:rPr>
              <w:color w:val="auto"/>
              <w:highlight w:val="none"/>
            </w:rPr>
            <w:fldChar w:fldCharType="separate"/>
          </w:r>
          <w:r>
            <w:rPr>
              <w:rFonts w:hint="eastAsia" w:ascii="宋体" w:hAnsi="宋体" w:eastAsia="宋体" w:cs="宋体"/>
              <w:bCs/>
              <w:color w:val="auto"/>
              <w:szCs w:val="24"/>
              <w:highlight w:val="none"/>
            </w:rPr>
            <w:t>3.8 不得否决投标的情形</w:t>
          </w:r>
          <w:r>
            <w:rPr>
              <w:color w:val="auto"/>
              <w:highlight w:val="none"/>
            </w:rPr>
            <w:tab/>
          </w:r>
          <w:r>
            <w:rPr>
              <w:color w:val="auto"/>
              <w:highlight w:val="none"/>
            </w:rPr>
            <w:fldChar w:fldCharType="begin"/>
          </w:r>
          <w:r>
            <w:rPr>
              <w:color w:val="auto"/>
              <w:highlight w:val="none"/>
            </w:rPr>
            <w:instrText xml:space="preserve"> PAGEREF _Toc4277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1E1EDB05">
          <w:pPr>
            <w:pStyle w:val="7"/>
            <w:tabs>
              <w:tab w:val="right" w:leader="dot" w:pos="8791"/>
            </w:tabs>
            <w:rPr>
              <w:color w:val="auto"/>
              <w:highlight w:val="none"/>
            </w:rPr>
          </w:pPr>
          <w:r>
            <w:rPr>
              <w:color w:val="auto"/>
              <w:highlight w:val="none"/>
            </w:rPr>
            <w:fldChar w:fldCharType="begin"/>
          </w:r>
          <w:r>
            <w:rPr>
              <w:color w:val="auto"/>
              <w:highlight w:val="none"/>
            </w:rPr>
            <w:instrText xml:space="preserve"> HYPERLINK \l "_Toc967" </w:instrText>
          </w:r>
          <w:r>
            <w:rPr>
              <w:color w:val="auto"/>
              <w:highlight w:val="none"/>
            </w:rPr>
            <w:fldChar w:fldCharType="separate"/>
          </w:r>
          <w:r>
            <w:rPr>
              <w:rFonts w:hint="eastAsia" w:ascii="宋体" w:hAnsi="宋体" w:eastAsia="宋体" w:cs="宋体"/>
              <w:bCs/>
              <w:color w:val="auto"/>
              <w:szCs w:val="24"/>
              <w:highlight w:val="none"/>
            </w:rPr>
            <w:t>3.9 评标结果</w:t>
          </w:r>
          <w:r>
            <w:rPr>
              <w:color w:val="auto"/>
              <w:highlight w:val="none"/>
            </w:rPr>
            <w:tab/>
          </w:r>
          <w:r>
            <w:rPr>
              <w:color w:val="auto"/>
              <w:highlight w:val="none"/>
            </w:rPr>
            <w:fldChar w:fldCharType="begin"/>
          </w:r>
          <w:r>
            <w:rPr>
              <w:color w:val="auto"/>
              <w:highlight w:val="none"/>
            </w:rPr>
            <w:instrText xml:space="preserve"> PAGEREF _Toc967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4528A12D">
          <w:pPr>
            <w:pStyle w:val="11"/>
            <w:tabs>
              <w:tab w:val="right" w:leader="dot" w:pos="8791"/>
            </w:tabs>
            <w:rPr>
              <w:color w:val="auto"/>
              <w:highlight w:val="none"/>
            </w:rPr>
          </w:pPr>
          <w:r>
            <w:rPr>
              <w:color w:val="auto"/>
              <w:highlight w:val="none"/>
            </w:rPr>
            <w:fldChar w:fldCharType="begin"/>
          </w:r>
          <w:r>
            <w:rPr>
              <w:color w:val="auto"/>
              <w:highlight w:val="none"/>
            </w:rPr>
            <w:instrText xml:space="preserve"> HYPERLINK \l "_Toc29242" </w:instrText>
          </w:r>
          <w:r>
            <w:rPr>
              <w:color w:val="auto"/>
              <w:highlight w:val="none"/>
            </w:rPr>
            <w:fldChar w:fldCharType="separate"/>
          </w:r>
          <w:r>
            <w:rPr>
              <w:rFonts w:hint="eastAsia" w:ascii="宋体" w:hAnsi="宋体" w:eastAsia="宋体" w:cs="宋体"/>
              <w:color w:val="auto"/>
              <w:szCs w:val="55"/>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_Toc29242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118CC0E8">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"_Toc14616" </w:instrText>
          </w:r>
          <w:r>
            <w:rPr>
              <w:color w:val="auto"/>
              <w:highlight w:val="none"/>
            </w:rPr>
            <w:fldChar w:fldCharType="separate"/>
          </w:r>
          <w:r>
            <w:rPr>
              <w:rFonts w:hint="eastAsia" w:ascii="宋体" w:hAnsi="宋体" w:eastAsia="宋体" w:cs="宋体"/>
              <w:color w:val="auto"/>
              <w:szCs w:val="31"/>
              <w:highlight w:val="none"/>
            </w:rPr>
            <w:t>第一节 通用合同条款</w:t>
          </w:r>
          <w:r>
            <w:rPr>
              <w:color w:val="auto"/>
              <w:highlight w:val="none"/>
            </w:rPr>
            <w:tab/>
          </w:r>
          <w:r>
            <w:rPr>
              <w:color w:val="auto"/>
              <w:highlight w:val="none"/>
            </w:rPr>
            <w:fldChar w:fldCharType="begin"/>
          </w:r>
          <w:r>
            <w:rPr>
              <w:color w:val="auto"/>
              <w:highlight w:val="none"/>
            </w:rPr>
            <w:instrText xml:space="preserve"> PAGEREF _Toc14616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654911F6">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"_Toc12877" </w:instrText>
          </w:r>
          <w:r>
            <w:rPr>
              <w:color w:val="auto"/>
              <w:highlight w:val="none"/>
            </w:rPr>
            <w:fldChar w:fldCharType="separate"/>
          </w:r>
          <w:r>
            <w:rPr>
              <w:rFonts w:hint="eastAsia" w:ascii="宋体" w:hAnsi="宋体" w:eastAsia="宋体" w:cs="宋体"/>
              <w:color w:val="auto"/>
              <w:szCs w:val="31"/>
              <w:highlight w:val="none"/>
            </w:rPr>
            <w:t>第二节 专用合同条款</w:t>
          </w:r>
          <w:r>
            <w:rPr>
              <w:color w:val="auto"/>
              <w:highlight w:val="none"/>
            </w:rPr>
            <w:tab/>
          </w:r>
          <w:r>
            <w:rPr>
              <w:color w:val="auto"/>
              <w:highlight w:val="none"/>
            </w:rPr>
            <w:fldChar w:fldCharType="begin"/>
          </w:r>
          <w:r>
            <w:rPr>
              <w:color w:val="auto"/>
              <w:highlight w:val="none"/>
            </w:rPr>
            <w:instrText xml:space="preserve"> PAGEREF _Toc12877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7EBCEB02">
          <w:pPr>
            <w:pStyle w:val="12"/>
            <w:tabs>
              <w:tab w:val="right" w:leader="dot" w:pos="8791"/>
            </w:tabs>
            <w:rPr>
              <w:color w:val="auto"/>
              <w:highlight w:val="none"/>
            </w:rPr>
          </w:pPr>
          <w:r>
            <w:rPr>
              <w:color w:val="auto"/>
              <w:highlight w:val="none"/>
            </w:rPr>
            <w:fldChar w:fldCharType="begin"/>
          </w:r>
          <w:r>
            <w:rPr>
              <w:color w:val="auto"/>
              <w:highlight w:val="none"/>
            </w:rPr>
            <w:instrText xml:space="preserve"> HYPERLINK \l "_Toc4087" </w:instrText>
          </w:r>
          <w:r>
            <w:rPr>
              <w:color w:val="auto"/>
              <w:highlight w:val="none"/>
            </w:rPr>
            <w:fldChar w:fldCharType="separate"/>
          </w:r>
          <w:r>
            <w:rPr>
              <w:rFonts w:hint="eastAsia" w:ascii="宋体" w:hAnsi="宋体" w:eastAsia="宋体" w:cs="宋体"/>
              <w:color w:val="auto"/>
              <w:szCs w:val="31"/>
              <w:highlight w:val="none"/>
            </w:rPr>
            <w:t>第三节 合同附件格式</w:t>
          </w:r>
          <w:r>
            <w:rPr>
              <w:color w:val="auto"/>
              <w:highlight w:val="none"/>
            </w:rPr>
            <w:tab/>
          </w:r>
          <w:r>
            <w:rPr>
              <w:color w:val="auto"/>
              <w:highlight w:val="none"/>
            </w:rPr>
            <w:fldChar w:fldCharType="begin"/>
          </w:r>
          <w:r>
            <w:rPr>
              <w:color w:val="auto"/>
              <w:highlight w:val="none"/>
            </w:rPr>
            <w:instrText xml:space="preserve"> PAGEREF _Toc4087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34AB5634">
          <w:pPr>
            <w:pStyle w:val="11"/>
            <w:tabs>
              <w:tab w:val="right" w:leader="dot" w:pos="8791"/>
            </w:tabs>
            <w:rPr>
              <w:color w:val="auto"/>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bCs/>
              <w:color w:val="auto"/>
              <w:szCs w:val="36"/>
              <w:highlight w:val="none"/>
            </w:rPr>
            <w:t>第五章</w:t>
          </w:r>
          <w:r>
            <w:rPr>
              <w:rFonts w:hint="eastAsia" w:ascii="宋体" w:hAnsi="宋体" w:eastAsia="宋体" w:cs="宋体"/>
              <w:color w:val="auto"/>
              <w:szCs w:val="36"/>
              <w:highlight w:val="none"/>
            </w:rPr>
            <w:t xml:space="preserve">  </w:t>
          </w:r>
          <w:r>
            <w:rPr>
              <w:rFonts w:hint="eastAsia" w:ascii="宋体" w:hAnsi="宋体" w:eastAsia="宋体" w:cs="宋体"/>
              <w:bCs/>
              <w:color w:val="auto"/>
              <w:szCs w:val="36"/>
              <w:highlight w:val="none"/>
            </w:rPr>
            <w:t>发包人要求</w:t>
          </w:r>
          <w:r>
            <w:rPr>
              <w:color w:val="auto"/>
              <w:highlight w:val="none"/>
            </w:rPr>
            <w:tab/>
          </w:r>
          <w:r>
            <w:rPr>
              <w:color w:val="auto"/>
              <w:highlight w:val="none"/>
            </w:rPr>
            <w:fldChar w:fldCharType="begin"/>
          </w:r>
          <w:r>
            <w:rPr>
              <w:color w:val="auto"/>
              <w:highlight w:val="none"/>
            </w:rPr>
            <w:instrText xml:space="preserve"> PAGEREF _Toc17164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215A42E5">
          <w:pPr>
            <w:pStyle w:val="11"/>
            <w:tabs>
              <w:tab w:val="right" w:leader="dot" w:pos="8791"/>
            </w:tabs>
            <w:rPr>
              <w:color w:val="auto"/>
              <w:highlight w:val="none"/>
            </w:rPr>
          </w:pPr>
          <w:r>
            <w:rPr>
              <w:color w:val="auto"/>
              <w:highlight w:val="none"/>
            </w:rPr>
            <w:fldChar w:fldCharType="begin"/>
          </w:r>
          <w:r>
            <w:rPr>
              <w:color w:val="auto"/>
              <w:highlight w:val="none"/>
            </w:rPr>
            <w:instrText xml:space="preserve"> HYPERLINK \l "_Toc3521" </w:instrText>
          </w:r>
          <w:r>
            <w:rPr>
              <w:color w:val="auto"/>
              <w:highlight w:val="none"/>
            </w:rPr>
            <w:fldChar w:fldCharType="separate"/>
          </w:r>
          <w:r>
            <w:rPr>
              <w:rFonts w:hint="eastAsia" w:ascii="宋体" w:hAnsi="宋体" w:eastAsia="宋体" w:cs="宋体"/>
              <w:color w:val="auto"/>
              <w:szCs w:val="55"/>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_Toc3521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62A33F63">
          <w:pPr>
            <w:kinsoku/>
            <w:spacing w:line="228" w:lineRule="auto"/>
            <w:rPr>
              <w:rFonts w:ascii="宋体" w:hAnsi="宋体" w:eastAsia="宋体" w:cs="宋体"/>
              <w:color w:val="auto"/>
              <w:szCs w:val="19"/>
              <w:highlight w:val="none"/>
            </w:rPr>
          </w:pPr>
          <w:r>
            <w:rPr>
              <w:rFonts w:hint="eastAsia" w:ascii="宋体" w:hAnsi="宋体" w:eastAsia="宋体" w:cs="宋体"/>
              <w:color w:val="auto"/>
              <w:szCs w:val="19"/>
              <w:highlight w:val="none"/>
            </w:rPr>
            <w:fldChar w:fldCharType="end"/>
          </w:r>
        </w:p>
      </w:sdtContent>
    </w:sdt>
    <w:p w14:paraId="2D2CD533">
      <w:pPr>
        <w:kinsoku/>
        <w:spacing w:line="228" w:lineRule="auto"/>
        <w:rPr>
          <w:rFonts w:ascii="宋体" w:hAnsi="宋体" w:eastAsia="宋体" w:cs="宋体"/>
          <w:color w:val="auto"/>
          <w:szCs w:val="19"/>
          <w:highlight w:val="none"/>
        </w:rPr>
        <w:sectPr>
          <w:footerReference r:id="rId3" w:type="default"/>
          <w:pgSz w:w="11907" w:h="16841"/>
          <w:pgMar w:top="1431" w:right="1453" w:bottom="1251" w:left="1663" w:header="0" w:footer="1094" w:gutter="0"/>
          <w:cols w:space="720" w:num="1"/>
        </w:sectPr>
      </w:pPr>
    </w:p>
    <w:p w14:paraId="1A2CD94E">
      <w:pPr>
        <w:kinsoku/>
        <w:rPr>
          <w:rFonts w:ascii="宋体" w:hAnsi="宋体" w:eastAsia="宋体" w:cs="宋体"/>
          <w:color w:val="auto"/>
          <w:highlight w:val="none"/>
        </w:rPr>
      </w:pPr>
    </w:p>
    <w:p w14:paraId="50F24972">
      <w:pPr>
        <w:kinsoku/>
        <w:rPr>
          <w:rFonts w:ascii="宋体" w:hAnsi="宋体" w:eastAsia="宋体" w:cs="宋体"/>
          <w:color w:val="auto"/>
          <w:highlight w:val="none"/>
        </w:rPr>
      </w:pPr>
    </w:p>
    <w:p w14:paraId="42F42DF7">
      <w:pPr>
        <w:kinsoku/>
        <w:rPr>
          <w:rFonts w:ascii="宋体" w:hAnsi="宋体" w:eastAsia="宋体" w:cs="宋体"/>
          <w:color w:val="auto"/>
          <w:highlight w:val="none"/>
        </w:rPr>
      </w:pPr>
    </w:p>
    <w:p w14:paraId="26534A9A">
      <w:pPr>
        <w:kinsoku/>
        <w:rPr>
          <w:rFonts w:ascii="宋体" w:hAnsi="宋体" w:eastAsia="宋体" w:cs="宋体"/>
          <w:color w:val="auto"/>
          <w:highlight w:val="none"/>
        </w:rPr>
      </w:pPr>
    </w:p>
    <w:p w14:paraId="63895038">
      <w:pPr>
        <w:kinsoku/>
        <w:rPr>
          <w:rFonts w:ascii="宋体" w:hAnsi="宋体" w:eastAsia="宋体" w:cs="宋体"/>
          <w:color w:val="auto"/>
          <w:highlight w:val="none"/>
        </w:rPr>
      </w:pPr>
    </w:p>
    <w:p w14:paraId="426F276A">
      <w:pPr>
        <w:kinsoku/>
        <w:rPr>
          <w:rFonts w:ascii="宋体" w:hAnsi="宋体" w:eastAsia="宋体" w:cs="宋体"/>
          <w:color w:val="auto"/>
          <w:highlight w:val="none"/>
        </w:rPr>
      </w:pPr>
    </w:p>
    <w:p w14:paraId="6F4AFA85">
      <w:pPr>
        <w:kinsoku/>
        <w:rPr>
          <w:rFonts w:ascii="宋体" w:hAnsi="宋体" w:eastAsia="宋体" w:cs="宋体"/>
          <w:color w:val="auto"/>
          <w:highlight w:val="none"/>
        </w:rPr>
      </w:pPr>
    </w:p>
    <w:p w14:paraId="75429FF4">
      <w:pPr>
        <w:kinsoku/>
        <w:rPr>
          <w:rFonts w:ascii="宋体" w:hAnsi="宋体" w:eastAsia="宋体" w:cs="宋体"/>
          <w:color w:val="auto"/>
          <w:highlight w:val="none"/>
        </w:rPr>
      </w:pPr>
    </w:p>
    <w:p w14:paraId="59131D6A">
      <w:pPr>
        <w:kinsoku/>
        <w:rPr>
          <w:rFonts w:ascii="宋体" w:hAnsi="宋体" w:eastAsia="宋体" w:cs="宋体"/>
          <w:color w:val="auto"/>
          <w:highlight w:val="none"/>
        </w:rPr>
      </w:pPr>
    </w:p>
    <w:p w14:paraId="4DE42EF4">
      <w:pPr>
        <w:kinsoku/>
        <w:rPr>
          <w:rFonts w:ascii="宋体" w:hAnsi="宋体" w:eastAsia="宋体" w:cs="宋体"/>
          <w:color w:val="auto"/>
          <w:highlight w:val="none"/>
        </w:rPr>
      </w:pPr>
    </w:p>
    <w:p w14:paraId="1E91F4FD">
      <w:pPr>
        <w:kinsoku/>
        <w:rPr>
          <w:rFonts w:ascii="宋体" w:hAnsi="宋体" w:eastAsia="宋体" w:cs="宋体"/>
          <w:color w:val="auto"/>
          <w:highlight w:val="none"/>
        </w:rPr>
      </w:pPr>
    </w:p>
    <w:p w14:paraId="43BEEF3C">
      <w:pPr>
        <w:kinsoku/>
        <w:rPr>
          <w:rFonts w:ascii="宋体" w:hAnsi="宋体" w:eastAsia="宋体" w:cs="宋体"/>
          <w:color w:val="auto"/>
          <w:highlight w:val="none"/>
        </w:rPr>
      </w:pPr>
    </w:p>
    <w:p w14:paraId="1F7BCE0C">
      <w:pPr>
        <w:kinsoku/>
        <w:rPr>
          <w:rFonts w:ascii="宋体" w:hAnsi="宋体" w:eastAsia="宋体" w:cs="宋体"/>
          <w:color w:val="auto"/>
          <w:highlight w:val="none"/>
        </w:rPr>
      </w:pPr>
    </w:p>
    <w:p w14:paraId="0928C0AB">
      <w:pPr>
        <w:kinsoku/>
        <w:spacing w:line="241" w:lineRule="auto"/>
        <w:rPr>
          <w:rFonts w:ascii="宋体" w:hAnsi="宋体" w:eastAsia="宋体" w:cs="宋体"/>
          <w:color w:val="auto"/>
          <w:highlight w:val="none"/>
        </w:rPr>
      </w:pPr>
    </w:p>
    <w:p w14:paraId="68F1ADE6">
      <w:pPr>
        <w:kinsoku/>
        <w:spacing w:line="241" w:lineRule="auto"/>
        <w:rPr>
          <w:rFonts w:ascii="宋体" w:hAnsi="宋体" w:eastAsia="宋体" w:cs="宋体"/>
          <w:color w:val="auto"/>
          <w:highlight w:val="none"/>
        </w:rPr>
      </w:pPr>
    </w:p>
    <w:p w14:paraId="0FF9C36C">
      <w:pPr>
        <w:kinsoku/>
        <w:spacing w:line="241" w:lineRule="auto"/>
        <w:rPr>
          <w:rFonts w:ascii="宋体" w:hAnsi="宋体" w:eastAsia="宋体" w:cs="宋体"/>
          <w:color w:val="auto"/>
          <w:highlight w:val="none"/>
        </w:rPr>
      </w:pPr>
    </w:p>
    <w:p w14:paraId="48236E71">
      <w:pPr>
        <w:kinsoku/>
        <w:spacing w:line="241" w:lineRule="auto"/>
        <w:rPr>
          <w:rFonts w:ascii="宋体" w:hAnsi="宋体" w:eastAsia="宋体" w:cs="宋体"/>
          <w:color w:val="auto"/>
          <w:highlight w:val="none"/>
        </w:rPr>
      </w:pPr>
    </w:p>
    <w:p w14:paraId="5E6822C8">
      <w:pPr>
        <w:kinsoku/>
        <w:spacing w:line="241" w:lineRule="auto"/>
        <w:rPr>
          <w:rFonts w:ascii="宋体" w:hAnsi="宋体" w:eastAsia="宋体" w:cs="宋体"/>
          <w:color w:val="auto"/>
          <w:highlight w:val="none"/>
        </w:rPr>
      </w:pPr>
    </w:p>
    <w:p w14:paraId="2CD0E29D">
      <w:pPr>
        <w:kinsoku/>
        <w:spacing w:line="241" w:lineRule="auto"/>
        <w:rPr>
          <w:rFonts w:ascii="宋体" w:hAnsi="宋体" w:eastAsia="宋体" w:cs="宋体"/>
          <w:color w:val="auto"/>
          <w:highlight w:val="none"/>
        </w:rPr>
      </w:pPr>
    </w:p>
    <w:p w14:paraId="2B113069">
      <w:pPr>
        <w:kinsoku/>
        <w:spacing w:line="241" w:lineRule="auto"/>
        <w:rPr>
          <w:rFonts w:ascii="宋体" w:hAnsi="宋体" w:eastAsia="宋体" w:cs="宋体"/>
          <w:color w:val="auto"/>
          <w:highlight w:val="none"/>
        </w:rPr>
      </w:pPr>
    </w:p>
    <w:p w14:paraId="0DDB63D1">
      <w:pPr>
        <w:kinsoku/>
        <w:spacing w:line="241" w:lineRule="auto"/>
        <w:rPr>
          <w:rFonts w:ascii="宋体" w:hAnsi="宋体" w:eastAsia="宋体" w:cs="宋体"/>
          <w:color w:val="auto"/>
          <w:highlight w:val="none"/>
        </w:rPr>
      </w:pPr>
    </w:p>
    <w:p w14:paraId="75682B80">
      <w:pPr>
        <w:kinsoku/>
        <w:spacing w:line="241" w:lineRule="auto"/>
        <w:rPr>
          <w:rFonts w:ascii="宋体" w:hAnsi="宋体" w:eastAsia="宋体" w:cs="宋体"/>
          <w:color w:val="auto"/>
          <w:highlight w:val="none"/>
        </w:rPr>
      </w:pPr>
    </w:p>
    <w:p w14:paraId="3728B92B">
      <w:pPr>
        <w:kinsoku/>
        <w:spacing w:line="241" w:lineRule="auto"/>
        <w:rPr>
          <w:rFonts w:ascii="宋体" w:hAnsi="宋体" w:eastAsia="宋体" w:cs="宋体"/>
          <w:color w:val="auto"/>
          <w:highlight w:val="none"/>
        </w:rPr>
      </w:pPr>
    </w:p>
    <w:p w14:paraId="13468948">
      <w:pPr>
        <w:kinsoku/>
        <w:spacing w:before="179" w:line="222" w:lineRule="auto"/>
        <w:ind w:left="3605"/>
        <w:rPr>
          <w:rFonts w:ascii="宋体" w:hAnsi="宋体" w:eastAsia="宋体" w:cs="宋体"/>
          <w:color w:val="auto"/>
          <w:sz w:val="55"/>
          <w:szCs w:val="55"/>
          <w:highlight w:val="none"/>
        </w:rPr>
      </w:pPr>
      <w:bookmarkStart w:id="489" w:name="_GoBack"/>
      <w:bookmarkEnd w:id="489"/>
      <w:r>
        <w:rPr>
          <w:rFonts w:hint="eastAsia" w:ascii="宋体" w:hAnsi="宋体" w:eastAsia="宋体" w:cs="宋体"/>
          <w:color w:val="auto"/>
          <w:sz w:val="55"/>
          <w:szCs w:val="55"/>
          <w:highlight w:val="none"/>
        </w:rPr>
        <w:t>第一卷</w:t>
      </w:r>
    </w:p>
    <w:p w14:paraId="49747CFE">
      <w:pPr>
        <w:kinsoku/>
        <w:spacing w:line="222" w:lineRule="auto"/>
        <w:rPr>
          <w:rFonts w:ascii="宋体" w:hAnsi="宋体" w:eastAsia="宋体" w:cs="宋体"/>
          <w:color w:val="auto"/>
          <w:sz w:val="55"/>
          <w:szCs w:val="55"/>
          <w:highlight w:val="none"/>
        </w:rPr>
        <w:sectPr>
          <w:headerReference r:id="rId4" w:type="default"/>
          <w:footerReference r:id="rId5" w:type="default"/>
          <w:pgSz w:w="11907" w:h="16841"/>
          <w:pgMar w:top="1173" w:right="1498" w:bottom="1254" w:left="1560" w:header="862" w:footer="1093" w:gutter="0"/>
          <w:pgNumType w:start="1"/>
          <w:cols w:space="720" w:num="1"/>
        </w:sectPr>
      </w:pPr>
    </w:p>
    <w:p w14:paraId="35F1D276">
      <w:pPr>
        <w:kinsoku/>
        <w:spacing w:line="252" w:lineRule="auto"/>
        <w:rPr>
          <w:rFonts w:ascii="宋体" w:hAnsi="宋体" w:eastAsia="宋体" w:cs="宋体"/>
          <w:color w:val="auto"/>
          <w:highlight w:val="none"/>
        </w:rPr>
      </w:pPr>
    </w:p>
    <w:p w14:paraId="3A68C3EE">
      <w:pPr>
        <w:kinsoku/>
        <w:spacing w:line="252" w:lineRule="auto"/>
        <w:rPr>
          <w:rFonts w:ascii="宋体" w:hAnsi="宋体" w:eastAsia="宋体" w:cs="宋体"/>
          <w:color w:val="auto"/>
          <w:highlight w:val="none"/>
        </w:rPr>
      </w:pPr>
    </w:p>
    <w:p w14:paraId="3D213A58">
      <w:pPr>
        <w:kinsoku/>
        <w:spacing w:line="252" w:lineRule="auto"/>
        <w:rPr>
          <w:rFonts w:ascii="宋体" w:hAnsi="宋体" w:eastAsia="宋体" w:cs="宋体"/>
          <w:color w:val="auto"/>
          <w:highlight w:val="none"/>
        </w:rPr>
      </w:pPr>
    </w:p>
    <w:p w14:paraId="5C6C4EBC">
      <w:pPr>
        <w:kinsoku/>
        <w:spacing w:line="252" w:lineRule="auto"/>
        <w:rPr>
          <w:rFonts w:ascii="宋体" w:hAnsi="宋体" w:eastAsia="宋体" w:cs="宋体"/>
          <w:color w:val="auto"/>
          <w:highlight w:val="none"/>
        </w:rPr>
      </w:pPr>
    </w:p>
    <w:p w14:paraId="3009E686">
      <w:pPr>
        <w:kinsoku/>
        <w:spacing w:line="252" w:lineRule="auto"/>
        <w:rPr>
          <w:rFonts w:ascii="宋体" w:hAnsi="宋体" w:eastAsia="宋体" w:cs="宋体"/>
          <w:color w:val="auto"/>
          <w:highlight w:val="none"/>
        </w:rPr>
      </w:pPr>
    </w:p>
    <w:p w14:paraId="0BE17F21">
      <w:pPr>
        <w:kinsoku/>
        <w:spacing w:line="252" w:lineRule="auto"/>
        <w:rPr>
          <w:rFonts w:ascii="宋体" w:hAnsi="宋体" w:eastAsia="宋体" w:cs="宋体"/>
          <w:color w:val="auto"/>
          <w:highlight w:val="none"/>
        </w:rPr>
      </w:pPr>
    </w:p>
    <w:p w14:paraId="73FF7F87">
      <w:pPr>
        <w:kinsoku/>
        <w:spacing w:line="252" w:lineRule="auto"/>
        <w:rPr>
          <w:rFonts w:ascii="宋体" w:hAnsi="宋体" w:eastAsia="宋体" w:cs="宋体"/>
          <w:color w:val="auto"/>
          <w:highlight w:val="none"/>
        </w:rPr>
      </w:pPr>
    </w:p>
    <w:p w14:paraId="49AC893F">
      <w:pPr>
        <w:kinsoku/>
        <w:spacing w:line="252" w:lineRule="auto"/>
        <w:rPr>
          <w:rFonts w:ascii="宋体" w:hAnsi="宋体" w:eastAsia="宋体" w:cs="宋体"/>
          <w:color w:val="auto"/>
          <w:highlight w:val="none"/>
        </w:rPr>
      </w:pPr>
    </w:p>
    <w:p w14:paraId="73328221">
      <w:pPr>
        <w:kinsoku/>
        <w:spacing w:line="252" w:lineRule="auto"/>
        <w:rPr>
          <w:rFonts w:ascii="宋体" w:hAnsi="宋体" w:eastAsia="宋体" w:cs="宋体"/>
          <w:color w:val="auto"/>
          <w:highlight w:val="none"/>
        </w:rPr>
      </w:pPr>
    </w:p>
    <w:p w14:paraId="18CA051A">
      <w:pPr>
        <w:kinsoku/>
        <w:spacing w:line="252" w:lineRule="auto"/>
        <w:rPr>
          <w:rFonts w:ascii="宋体" w:hAnsi="宋体" w:eastAsia="宋体" w:cs="宋体"/>
          <w:color w:val="auto"/>
          <w:highlight w:val="none"/>
        </w:rPr>
      </w:pPr>
    </w:p>
    <w:p w14:paraId="506112FA">
      <w:pPr>
        <w:kinsoku/>
        <w:spacing w:line="252" w:lineRule="auto"/>
        <w:rPr>
          <w:rFonts w:ascii="宋体" w:hAnsi="宋体" w:eastAsia="宋体" w:cs="宋体"/>
          <w:color w:val="auto"/>
          <w:highlight w:val="none"/>
        </w:rPr>
      </w:pPr>
    </w:p>
    <w:p w14:paraId="0ABDB32A">
      <w:pPr>
        <w:kinsoku/>
        <w:spacing w:line="253" w:lineRule="auto"/>
        <w:rPr>
          <w:rFonts w:ascii="宋体" w:hAnsi="宋体" w:eastAsia="宋体" w:cs="宋体"/>
          <w:color w:val="auto"/>
          <w:highlight w:val="none"/>
        </w:rPr>
      </w:pPr>
    </w:p>
    <w:p w14:paraId="772A4AFA">
      <w:pPr>
        <w:kinsoku/>
        <w:spacing w:line="253" w:lineRule="auto"/>
        <w:rPr>
          <w:rFonts w:ascii="宋体" w:hAnsi="宋体" w:eastAsia="宋体" w:cs="宋体"/>
          <w:color w:val="auto"/>
          <w:highlight w:val="none"/>
        </w:rPr>
      </w:pPr>
    </w:p>
    <w:p w14:paraId="4BDD467A">
      <w:pPr>
        <w:kinsoku/>
        <w:spacing w:line="253" w:lineRule="auto"/>
        <w:rPr>
          <w:rFonts w:ascii="宋体" w:hAnsi="宋体" w:eastAsia="宋体" w:cs="宋体"/>
          <w:color w:val="auto"/>
          <w:highlight w:val="none"/>
        </w:rPr>
      </w:pPr>
    </w:p>
    <w:p w14:paraId="0A0BC3B9">
      <w:pPr>
        <w:kinsoku/>
        <w:spacing w:line="253" w:lineRule="auto"/>
        <w:rPr>
          <w:rFonts w:ascii="宋体" w:hAnsi="宋体" w:eastAsia="宋体" w:cs="宋体"/>
          <w:color w:val="auto"/>
          <w:highlight w:val="none"/>
        </w:rPr>
      </w:pPr>
    </w:p>
    <w:p w14:paraId="0A406BDB">
      <w:pPr>
        <w:kinsoku/>
        <w:spacing w:line="253" w:lineRule="auto"/>
        <w:rPr>
          <w:rFonts w:ascii="宋体" w:hAnsi="宋体" w:eastAsia="宋体" w:cs="宋体"/>
          <w:color w:val="auto"/>
          <w:highlight w:val="none"/>
        </w:rPr>
      </w:pPr>
    </w:p>
    <w:p w14:paraId="414A0771">
      <w:pPr>
        <w:kinsoku/>
        <w:spacing w:line="253" w:lineRule="auto"/>
        <w:rPr>
          <w:rFonts w:ascii="宋体" w:hAnsi="宋体" w:eastAsia="宋体" w:cs="宋体"/>
          <w:color w:val="auto"/>
          <w:highlight w:val="none"/>
        </w:rPr>
      </w:pPr>
    </w:p>
    <w:p w14:paraId="3AA8F0A6">
      <w:pPr>
        <w:kinsoku/>
        <w:spacing w:line="253" w:lineRule="auto"/>
        <w:rPr>
          <w:rFonts w:ascii="宋体" w:hAnsi="宋体" w:eastAsia="宋体" w:cs="宋体"/>
          <w:color w:val="auto"/>
          <w:highlight w:val="none"/>
        </w:rPr>
      </w:pPr>
    </w:p>
    <w:p w14:paraId="6368DAE7">
      <w:pPr>
        <w:kinsoku/>
        <w:spacing w:line="253" w:lineRule="auto"/>
        <w:rPr>
          <w:rFonts w:ascii="宋体" w:hAnsi="宋体" w:eastAsia="宋体" w:cs="宋体"/>
          <w:color w:val="auto"/>
          <w:highlight w:val="none"/>
        </w:rPr>
      </w:pPr>
    </w:p>
    <w:p w14:paraId="69499D62">
      <w:pPr>
        <w:kinsoku/>
        <w:spacing w:before="179" w:line="236" w:lineRule="auto"/>
        <w:jc w:val="center"/>
        <w:rPr>
          <w:rFonts w:ascii="宋体" w:hAnsi="宋体" w:eastAsia="宋体" w:cs="宋体"/>
          <w:color w:val="auto"/>
          <w:sz w:val="55"/>
          <w:szCs w:val="55"/>
          <w:highlight w:val="none"/>
        </w:rPr>
      </w:pPr>
      <w:r>
        <w:rPr>
          <w:rFonts w:hint="eastAsia" w:ascii="宋体" w:hAnsi="宋体" w:eastAsia="宋体" w:cs="宋体"/>
          <w:color w:val="auto"/>
          <w:sz w:val="55"/>
          <w:szCs w:val="55"/>
          <w:highlight w:val="none"/>
        </w:rPr>
        <w:t>第一章  招标公告</w:t>
      </w:r>
    </w:p>
    <w:p w14:paraId="29D5D6BB">
      <w:pPr>
        <w:kinsoku/>
        <w:spacing w:line="236" w:lineRule="auto"/>
        <w:rPr>
          <w:rFonts w:ascii="宋体" w:hAnsi="宋体" w:eastAsia="宋体" w:cs="宋体"/>
          <w:color w:val="auto"/>
          <w:sz w:val="55"/>
          <w:szCs w:val="55"/>
          <w:highlight w:val="none"/>
        </w:rPr>
        <w:sectPr>
          <w:footerReference r:id="rId6" w:type="default"/>
          <w:pgSz w:w="11907" w:h="16841"/>
          <w:pgMar w:top="1173" w:right="1498" w:bottom="1254" w:left="1560" w:header="862" w:footer="1093" w:gutter="0"/>
          <w:cols w:space="720" w:num="1"/>
        </w:sectPr>
      </w:pPr>
    </w:p>
    <w:p w14:paraId="11580F70">
      <w:pPr>
        <w:kinsoku/>
        <w:spacing w:before="136" w:line="223" w:lineRule="auto"/>
        <w:jc w:val="center"/>
        <w:outlineLvl w:val="0"/>
        <w:rPr>
          <w:rFonts w:ascii="宋体" w:hAnsi="宋体" w:eastAsia="宋体" w:cs="宋体"/>
          <w:color w:val="auto"/>
          <w:highlight w:val="none"/>
        </w:rPr>
      </w:pPr>
      <w:bookmarkStart w:id="1" w:name="bookmark3"/>
      <w:bookmarkEnd w:id="1"/>
      <w:bookmarkStart w:id="2" w:name="bookmark4"/>
      <w:bookmarkEnd w:id="2"/>
      <w:bookmarkStart w:id="3" w:name="_Toc6885"/>
      <w:r>
        <w:rPr>
          <w:rFonts w:hint="eastAsia" w:ascii="宋体" w:hAnsi="宋体" w:eastAsia="宋体" w:cs="宋体"/>
          <w:b/>
          <w:bCs/>
          <w:color w:val="auto"/>
          <w:sz w:val="42"/>
          <w:szCs w:val="42"/>
          <w:highlight w:val="none"/>
        </w:rPr>
        <w:t>第一章</w:t>
      </w:r>
      <w:r>
        <w:rPr>
          <w:rFonts w:hint="eastAsia" w:ascii="宋体" w:hAnsi="宋体" w:eastAsia="宋体" w:cs="宋体"/>
          <w:color w:val="auto"/>
          <w:sz w:val="42"/>
          <w:szCs w:val="42"/>
          <w:highlight w:val="none"/>
        </w:rPr>
        <w:t xml:space="preserve">  </w:t>
      </w:r>
      <w:r>
        <w:rPr>
          <w:rFonts w:hint="eastAsia" w:ascii="宋体" w:hAnsi="宋体" w:eastAsia="宋体" w:cs="宋体"/>
          <w:b/>
          <w:bCs/>
          <w:color w:val="auto"/>
          <w:sz w:val="42"/>
          <w:szCs w:val="42"/>
          <w:highlight w:val="none"/>
        </w:rPr>
        <w:t>招标公告</w:t>
      </w:r>
      <w:bookmarkEnd w:id="3"/>
    </w:p>
    <w:p w14:paraId="4E07C839">
      <w:pPr>
        <w:kinsoku/>
        <w:spacing w:line="398" w:lineRule="auto"/>
        <w:rPr>
          <w:rFonts w:ascii="宋体" w:hAnsi="宋体" w:eastAsia="宋体" w:cs="宋体"/>
          <w:color w:val="auto"/>
          <w:highlight w:val="none"/>
        </w:rPr>
      </w:pPr>
    </w:p>
    <w:p w14:paraId="5C43725C">
      <w:pPr>
        <w:tabs>
          <w:tab w:val="left" w:pos="2601"/>
        </w:tabs>
        <w:kinsoku/>
        <w:spacing w:before="91" w:line="225" w:lineRule="auto"/>
        <w:jc w:val="center"/>
        <w:rPr>
          <w:rFonts w:ascii="宋体" w:hAnsi="宋体" w:eastAsia="宋体" w:cs="宋体"/>
          <w:color w:val="auto"/>
          <w:sz w:val="13"/>
          <w:szCs w:val="13"/>
          <w:highlight w:val="none"/>
        </w:rPr>
      </w:pPr>
      <w:r>
        <w:rPr>
          <w:rFonts w:hint="eastAsia" w:ascii="宋体" w:hAnsi="宋体" w:eastAsia="宋体" w:cs="宋体"/>
          <w:b/>
          <w:bCs/>
          <w:color w:val="auto"/>
          <w:sz w:val="28"/>
          <w:szCs w:val="28"/>
          <w:highlight w:val="none"/>
          <w:lang w:eastAsia="zh-CN"/>
        </w:rPr>
        <w:t>韶关市S246 线十里亭大桥至糖寮段公路改线工程、乳源县桂头镇至韶关丹霞机场公路新建工程（韶关机场进场道路）初步设计（含初勘初测）</w:t>
      </w:r>
      <w:r>
        <w:rPr>
          <w:rFonts w:hint="eastAsia" w:ascii="宋体" w:hAnsi="宋体" w:eastAsia="宋体" w:cs="宋体"/>
          <w:b/>
          <w:bCs/>
          <w:color w:val="auto"/>
          <w:sz w:val="28"/>
          <w:szCs w:val="28"/>
          <w:highlight w:val="none"/>
        </w:rPr>
        <w:t>招标公告</w:t>
      </w:r>
    </w:p>
    <w:p w14:paraId="13507C15">
      <w:pPr>
        <w:kinsoku/>
        <w:spacing w:line="310" w:lineRule="auto"/>
        <w:rPr>
          <w:rFonts w:ascii="宋体" w:hAnsi="宋体" w:eastAsia="宋体" w:cs="宋体"/>
          <w:color w:val="auto"/>
          <w:highlight w:val="none"/>
        </w:rPr>
      </w:pPr>
    </w:p>
    <w:p w14:paraId="1ED81496">
      <w:pPr>
        <w:kinsoku/>
        <w:spacing w:before="91" w:line="276" w:lineRule="auto"/>
        <w:ind w:left="47"/>
        <w:outlineLvl w:val="1"/>
        <w:rPr>
          <w:rFonts w:ascii="宋体" w:hAnsi="宋体" w:eastAsia="宋体" w:cs="宋体"/>
          <w:color w:val="auto"/>
          <w:sz w:val="28"/>
          <w:szCs w:val="28"/>
          <w:highlight w:val="none"/>
        </w:rPr>
      </w:pPr>
      <w:bookmarkStart w:id="4" w:name="bookmark5"/>
      <w:bookmarkEnd w:id="4"/>
      <w:bookmarkStart w:id="5" w:name="bookmark6"/>
      <w:bookmarkEnd w:id="5"/>
      <w:bookmarkStart w:id="6" w:name="_Toc13888"/>
      <w:r>
        <w:rPr>
          <w:rFonts w:hint="eastAsia" w:ascii="宋体" w:hAnsi="宋体" w:eastAsia="宋体" w:cs="宋体"/>
          <w:b/>
          <w:bCs/>
          <w:color w:val="auto"/>
          <w:sz w:val="28"/>
          <w:szCs w:val="28"/>
          <w:highlight w:val="none"/>
        </w:rPr>
        <w:t>1.招标条件</w:t>
      </w:r>
      <w:bookmarkEnd w:id="6"/>
    </w:p>
    <w:p w14:paraId="05E87CF2">
      <w:pPr>
        <w:kinsoku/>
        <w:spacing w:before="78" w:line="276" w:lineRule="auto"/>
        <w:ind w:left="41" w:right="70" w:firstLine="478"/>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韶关市S246 线十里亭大桥至糖寮段公路改线工程、乳源县桂头镇至韶关丹霞机场公路新建工程（韶关机场进场道路）</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韶关市发展和改革局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lang w:eastAsia="zh-CN"/>
        </w:rPr>
        <w:t>《关于韶关市S246线十里亭大桥至糖寮段公路改线工程有关招标事项的复函》（</w:t>
      </w:r>
      <w:r>
        <w:rPr>
          <w:rFonts w:hint="eastAsia" w:ascii="宋体" w:hAnsi="宋体" w:eastAsia="宋体" w:cs="宋体"/>
          <w:color w:val="auto"/>
          <w:sz w:val="24"/>
          <w:szCs w:val="24"/>
          <w:highlight w:val="none"/>
          <w:u w:val="single"/>
        </w:rPr>
        <w:t>韶发改函〔2024〕178号</w:t>
      </w:r>
      <w:r>
        <w:rPr>
          <w:rFonts w:hint="eastAsia" w:ascii="宋体" w:hAnsi="宋体" w:eastAsia="宋体" w:cs="宋体"/>
          <w:color w:val="auto"/>
          <w:sz w:val="24"/>
          <w:szCs w:val="24"/>
          <w:highlight w:val="none"/>
          <w:u w:val="single"/>
          <w:lang w:eastAsia="zh-CN"/>
        </w:rPr>
        <w:t>）、《关于乳源县桂头镇至韶关丹霞机场公路新建工程（韶关机场进场道路）有关招标事项的复函》（韶发改函〔2024〕</w:t>
      </w:r>
      <w:r>
        <w:rPr>
          <w:rFonts w:ascii="宋体" w:hAnsi="宋体" w:eastAsia="宋体" w:cs="宋体"/>
          <w:color w:val="auto"/>
          <w:sz w:val="24"/>
          <w:szCs w:val="24"/>
          <w:highlight w:val="none"/>
          <w:u w:val="single"/>
          <w:lang w:eastAsia="zh-CN"/>
        </w:rPr>
        <w:t>179</w:t>
      </w:r>
      <w:r>
        <w:rPr>
          <w:rFonts w:hint="eastAsia" w:ascii="宋体" w:hAnsi="宋体" w:eastAsia="宋体" w:cs="宋体"/>
          <w:color w:val="auto"/>
          <w:sz w:val="24"/>
          <w:szCs w:val="24"/>
          <w:highlight w:val="none"/>
          <w:u w:val="single"/>
          <w:lang w:eastAsia="zh-CN"/>
        </w:rPr>
        <w:t>号）</w:t>
      </w:r>
      <w:r>
        <w:rPr>
          <w:rFonts w:hint="eastAsia" w:ascii="宋体" w:hAnsi="宋体" w:eastAsia="宋体" w:cs="宋体"/>
          <w:color w:val="auto"/>
          <w:sz w:val="24"/>
          <w:szCs w:val="24"/>
          <w:highlight w:val="none"/>
        </w:rPr>
        <w:t>（批文名称及编号）批准建设，项目业主为</w:t>
      </w:r>
      <w:r>
        <w:rPr>
          <w:rFonts w:hint="eastAsia" w:ascii="宋体" w:hAnsi="宋体" w:eastAsia="宋体" w:cs="宋体"/>
          <w:color w:val="auto"/>
          <w:sz w:val="24"/>
          <w:szCs w:val="24"/>
          <w:highlight w:val="none"/>
          <w:u w:val="single"/>
        </w:rPr>
        <w:t xml:space="preserve"> 韶关市粤丹工程管理有限公司</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建设资金来自</w:t>
      </w:r>
      <w:r>
        <w:rPr>
          <w:rFonts w:hint="eastAsia" w:ascii="宋体" w:hAnsi="宋体" w:eastAsia="宋体" w:cs="宋体"/>
          <w:color w:val="auto"/>
          <w:sz w:val="24"/>
          <w:szCs w:val="24"/>
          <w:highlight w:val="none"/>
          <w:u w:val="single"/>
          <w:lang w:eastAsia="zh-CN"/>
        </w:rPr>
        <w:t xml:space="preserve"> 上级补助及市财政</w:t>
      </w:r>
      <w:r>
        <w:rPr>
          <w:rFonts w:hint="eastAsia" w:ascii="宋体" w:hAnsi="宋体" w:eastAsia="宋体" w:cs="宋体"/>
          <w:color w:val="auto"/>
          <w:sz w:val="24"/>
          <w:szCs w:val="24"/>
          <w:highlight w:val="none"/>
          <w:u w:val="single"/>
        </w:rPr>
        <w:t>自筹资金</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，出资比例为</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，招标人为</w:t>
      </w:r>
      <w:r>
        <w:rPr>
          <w:rFonts w:hint="eastAsia" w:ascii="宋体" w:hAnsi="宋体" w:eastAsia="宋体" w:cs="宋体"/>
          <w:color w:val="auto"/>
          <w:sz w:val="24"/>
          <w:szCs w:val="24"/>
          <w:highlight w:val="none"/>
          <w:u w:val="single"/>
        </w:rPr>
        <w:t xml:space="preserve"> 韶关市粤丹工程管理有限公司 </w:t>
      </w:r>
      <w:r>
        <w:rPr>
          <w:rFonts w:hint="eastAsia" w:ascii="宋体" w:hAnsi="宋体" w:eastAsia="宋体" w:cs="宋体"/>
          <w:color w:val="auto"/>
          <w:sz w:val="24"/>
          <w:szCs w:val="24"/>
          <w:highlight w:val="none"/>
        </w:rPr>
        <w:t>。项目已具备招标条件，现对该项目的</w:t>
      </w:r>
      <w:r>
        <w:rPr>
          <w:rFonts w:hint="eastAsia" w:ascii="宋体" w:hAnsi="宋体" w:eastAsia="宋体" w:cs="宋体"/>
          <w:color w:val="auto"/>
          <w:sz w:val="24"/>
          <w:szCs w:val="24"/>
          <w:highlight w:val="none"/>
        </w:rPr>
        <w:t>初步设计（含初勘初测）</w:t>
      </w:r>
      <w:r>
        <w:rPr>
          <w:rFonts w:hint="eastAsia" w:ascii="宋体" w:hAnsi="宋体" w:eastAsia="宋体" w:cs="宋体"/>
          <w:color w:val="auto"/>
          <w:sz w:val="24"/>
          <w:szCs w:val="24"/>
          <w:highlight w:val="none"/>
        </w:rPr>
        <w:t>进行公开招标。</w:t>
      </w:r>
    </w:p>
    <w:p w14:paraId="7A714FB5">
      <w:pPr>
        <w:kinsoku/>
        <w:spacing w:before="191" w:line="276" w:lineRule="auto"/>
        <w:ind w:left="35"/>
        <w:outlineLvl w:val="1"/>
        <w:rPr>
          <w:rFonts w:ascii="宋体" w:hAnsi="宋体" w:eastAsia="宋体" w:cs="宋体"/>
          <w:color w:val="auto"/>
          <w:sz w:val="28"/>
          <w:szCs w:val="28"/>
          <w:highlight w:val="none"/>
        </w:rPr>
      </w:pPr>
      <w:bookmarkStart w:id="7" w:name="bookmark7"/>
      <w:bookmarkEnd w:id="7"/>
      <w:bookmarkStart w:id="8" w:name="bookmark8"/>
      <w:bookmarkEnd w:id="8"/>
      <w:bookmarkStart w:id="9" w:name="_Toc6663"/>
      <w:r>
        <w:rPr>
          <w:rFonts w:hint="eastAsia" w:ascii="宋体" w:hAnsi="宋体" w:eastAsia="宋体" w:cs="宋体"/>
          <w:b/>
          <w:bCs/>
          <w:color w:val="auto"/>
          <w:sz w:val="28"/>
          <w:szCs w:val="28"/>
          <w:highlight w:val="none"/>
        </w:rPr>
        <w:t>2.项目概况与招标范围</w:t>
      </w:r>
      <w:bookmarkEnd w:id="9"/>
    </w:p>
    <w:p w14:paraId="08DE5CBB">
      <w:pPr>
        <w:tabs>
          <w:tab w:val="left" w:pos="1588"/>
        </w:tabs>
        <w:kinsoku/>
        <w:spacing w:before="79" w:line="276" w:lineRule="auto"/>
        <w:ind w:left="59" w:leftChars="28" w:right="89" w:firstLine="427" w:firstLineChars="17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2.1 </w:t>
      </w:r>
      <w:r>
        <w:rPr>
          <w:rFonts w:hint="eastAsia" w:ascii="宋体" w:hAnsi="宋体" w:eastAsia="宋体" w:cs="宋体"/>
          <w:color w:val="auto"/>
          <w:sz w:val="24"/>
          <w:szCs w:val="24"/>
          <w:highlight w:val="none"/>
          <w:lang w:eastAsia="zh-CN"/>
        </w:rPr>
        <w:t>建设地点及</w:t>
      </w:r>
      <w:r>
        <w:rPr>
          <w:rFonts w:hint="eastAsia" w:ascii="宋体" w:hAnsi="宋体" w:eastAsia="宋体" w:cs="宋体"/>
          <w:color w:val="auto"/>
          <w:sz w:val="24"/>
          <w:szCs w:val="24"/>
          <w:highlight w:val="none"/>
        </w:rPr>
        <w:t>规模</w:t>
      </w:r>
      <w:r>
        <w:rPr>
          <w:rFonts w:hint="eastAsia" w:ascii="宋体" w:hAnsi="宋体" w:eastAsia="宋体" w:cs="宋体"/>
          <w:color w:val="auto"/>
          <w:sz w:val="24"/>
          <w:szCs w:val="24"/>
          <w:highlight w:val="none"/>
          <w:lang w:eastAsia="zh-CN"/>
        </w:rPr>
        <w:t>：项目总长约11.593公里，共分两段。具体为：</w:t>
      </w:r>
    </w:p>
    <w:p w14:paraId="4393918A">
      <w:pPr>
        <w:tabs>
          <w:tab w:val="left" w:pos="1588"/>
        </w:tabs>
        <w:kinsoku/>
        <w:spacing w:before="79" w:line="276" w:lineRule="auto"/>
        <w:ind w:left="59" w:leftChars="28" w:right="89" w:firstLine="427" w:firstLineChars="17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韶关市S246线十里亭大桥至糖寮段公路改线工程。项目起于武江区西河镇的国道G323(朝阳路)与移山路、碧亭路交叉口，终于韶关北环高速糖寮出口匝道，路线全长7.401km。采用一级公路标准，设计速度80km/h，双向四车道，路宽26.5m。新建路段共设大桥711.2m/2座，中桥161.2m/2座，桥梁长度共计872.4m。涵洞（含通道）14道。平面交叉6处。</w:t>
      </w:r>
    </w:p>
    <w:p w14:paraId="4F156064">
      <w:pPr>
        <w:tabs>
          <w:tab w:val="left" w:pos="1588"/>
        </w:tabs>
        <w:kinsoku/>
        <w:spacing w:before="79" w:line="276" w:lineRule="auto"/>
        <w:ind w:left="59" w:leftChars="28" w:right="89" w:firstLine="427" w:firstLineChars="17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乳源县桂头镇至韶关丹霞机场公路新建工程(韶关机场进场道路）。项目位于韶关市乳源县桂头镇，路线起于省道S248与省道S250平交口，止于丹霞机场门口，路线全长4.192km。全线共设置灯控平面交叉口2处，采用一级公路标准，设计速度60km/h，双向四车道，路宽21.5m(有中分带)。共设置涵洞9道。</w:t>
      </w:r>
    </w:p>
    <w:p w14:paraId="130DF14E">
      <w:pPr>
        <w:tabs>
          <w:tab w:val="left" w:pos="1588"/>
        </w:tabs>
        <w:kinsoku/>
        <w:spacing w:before="79" w:line="276" w:lineRule="auto"/>
        <w:ind w:left="59" w:leftChars="28" w:right="89" w:firstLine="427" w:firstLineChars="178"/>
        <w:rPr>
          <w:rFonts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 xml:space="preserve">2.2 </w:t>
      </w:r>
      <w:r>
        <w:rPr>
          <w:rFonts w:hint="eastAsia" w:ascii="宋体" w:hAnsi="宋体" w:eastAsia="宋体" w:cs="宋体"/>
          <w:color w:val="auto"/>
          <w:sz w:val="24"/>
          <w:szCs w:val="24"/>
          <w:highlight w:val="none"/>
        </w:rPr>
        <w:t>勘察设计服务期限（具体详见专用合同条款8.1.3款）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120个日历天</w:t>
      </w:r>
    </w:p>
    <w:p w14:paraId="20157A68">
      <w:pPr>
        <w:tabs>
          <w:tab w:val="left" w:pos="1588"/>
        </w:tabs>
        <w:kinsoku/>
        <w:spacing w:before="79" w:line="276" w:lineRule="auto"/>
        <w:ind w:left="59" w:leftChars="28" w:right="89" w:firstLine="427" w:firstLineChars="178"/>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2.2.1 合同签订后</w:t>
      </w:r>
      <w:r>
        <w:rPr>
          <w:rFonts w:hint="eastAsia" w:ascii="宋体" w:hAnsi="宋体" w:eastAsia="宋体" w:cs="宋体"/>
          <w:color w:val="auto"/>
          <w:sz w:val="24"/>
          <w:highlight w:val="none"/>
          <w:lang w:eastAsia="zh-CN"/>
        </w:rPr>
        <w:t>80个日历天内</w:t>
      </w:r>
      <w:r>
        <w:rPr>
          <w:rFonts w:hint="eastAsia" w:ascii="宋体" w:hAnsi="宋体" w:eastAsia="宋体" w:cs="宋体"/>
          <w:color w:val="auto"/>
          <w:sz w:val="24"/>
          <w:highlight w:val="none"/>
          <w:lang w:eastAsia="zh-CN"/>
        </w:rPr>
        <w:t>，提交初步设计文件（含初勘初测）送审稿；</w:t>
      </w:r>
    </w:p>
    <w:p w14:paraId="1D510909">
      <w:pPr>
        <w:tabs>
          <w:tab w:val="left" w:pos="1588"/>
        </w:tabs>
        <w:kinsoku/>
        <w:spacing w:before="79" w:line="276" w:lineRule="auto"/>
        <w:ind w:left="59" w:leftChars="28" w:right="89" w:firstLine="427" w:firstLineChars="17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2.2.2 </w:t>
      </w:r>
      <w:r>
        <w:rPr>
          <w:rFonts w:hint="eastAsia" w:ascii="宋体" w:hAnsi="宋体" w:eastAsia="宋体" w:cs="宋体"/>
          <w:color w:val="auto"/>
          <w:sz w:val="24"/>
          <w:highlight w:val="none"/>
          <w:lang w:eastAsia="zh-CN"/>
        </w:rPr>
        <w:t>初步设计批复后</w:t>
      </w:r>
      <w:r>
        <w:rPr>
          <w:rFonts w:hint="eastAsia" w:ascii="宋体" w:hAnsi="宋体" w:eastAsia="宋体" w:cs="宋体"/>
          <w:color w:val="auto"/>
          <w:sz w:val="24"/>
          <w:highlight w:val="none"/>
          <w:lang w:eastAsia="zh-CN"/>
        </w:rPr>
        <w:t>40个日历天内</w:t>
      </w:r>
      <w:r>
        <w:rPr>
          <w:rFonts w:hint="eastAsia" w:ascii="宋体" w:hAnsi="宋体" w:eastAsia="宋体" w:cs="宋体"/>
          <w:color w:val="auto"/>
          <w:sz w:val="24"/>
          <w:szCs w:val="24"/>
          <w:highlight w:val="none"/>
          <w:lang w:eastAsia="zh-CN"/>
        </w:rPr>
        <w:t>，根据咨询单位、发包人和上级主管部门审查意见完成初步设计文件（含初勘初测）的修改完善，并提交初步设计文件（含初勘初测）最终稿各8份。</w:t>
      </w:r>
    </w:p>
    <w:p w14:paraId="2291CB35">
      <w:pPr>
        <w:tabs>
          <w:tab w:val="left" w:pos="1588"/>
        </w:tabs>
        <w:kinsoku/>
        <w:spacing w:before="79" w:line="276" w:lineRule="auto"/>
        <w:ind w:left="59" w:leftChars="28" w:right="89" w:firstLine="427" w:firstLineChars="17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2.3 </w:t>
      </w:r>
      <w:r>
        <w:rPr>
          <w:rFonts w:hint="eastAsia" w:ascii="宋体" w:hAnsi="宋体" w:eastAsia="宋体" w:cs="宋体"/>
          <w:color w:val="auto"/>
          <w:sz w:val="24"/>
          <w:szCs w:val="24"/>
          <w:highlight w:val="none"/>
        </w:rPr>
        <w:t>招标范围</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标段划分</w:t>
      </w:r>
      <w:r>
        <w:rPr>
          <w:rFonts w:hint="eastAsia" w:ascii="宋体" w:hAnsi="宋体" w:eastAsia="宋体" w:cs="宋体"/>
          <w:color w:val="auto"/>
          <w:sz w:val="24"/>
          <w:szCs w:val="24"/>
          <w:highlight w:val="none"/>
          <w:lang w:eastAsia="zh-CN"/>
        </w:rPr>
        <w:t>：</w:t>
      </w:r>
    </w:p>
    <w:p w14:paraId="4BE7455A">
      <w:pPr>
        <w:tabs>
          <w:tab w:val="left" w:pos="1588"/>
        </w:tabs>
        <w:kinsoku/>
        <w:spacing w:before="79" w:line="276" w:lineRule="auto"/>
        <w:ind w:left="59" w:leftChars="28" w:right="89" w:firstLine="427" w:firstLineChars="178"/>
        <w:rPr>
          <w:rFonts w:ascii="宋体" w:hAnsi="宋体" w:cs="宋体"/>
          <w:color w:val="auto"/>
          <w:sz w:val="24"/>
          <w:highlight w:val="none"/>
        </w:rPr>
      </w:pPr>
      <w:r>
        <w:rPr>
          <w:rFonts w:hint="eastAsia" w:ascii="宋体" w:hAnsi="宋体" w:cs="宋体"/>
          <w:color w:val="auto"/>
          <w:sz w:val="24"/>
          <w:highlight w:val="none"/>
        </w:rPr>
        <w:t>本次招标共分</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rPr>
        <w:t>1</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rPr>
        <w:t>个标段类别</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rPr>
        <w:t>1</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rPr>
        <w:t>个标段</w:t>
      </w:r>
      <w:r>
        <w:rPr>
          <w:rFonts w:hint="eastAsia" w:ascii="宋体" w:hAnsi="宋体" w:cs="宋体"/>
          <w:color w:val="auto"/>
          <w:sz w:val="24"/>
          <w:highlight w:val="none"/>
          <w:lang w:eastAsia="zh-CN"/>
        </w:rPr>
        <w:t>，</w:t>
      </w:r>
      <w:r>
        <w:rPr>
          <w:rFonts w:hint="eastAsia" w:ascii="宋体" w:hAnsi="宋体" w:cs="宋体"/>
          <w:color w:val="auto"/>
          <w:sz w:val="24"/>
          <w:highlight w:val="none"/>
        </w:rPr>
        <w:t>具体详见下表：</w:t>
      </w:r>
    </w:p>
    <w:tbl>
      <w:tblPr>
        <w:tblStyle w:val="15"/>
        <w:tblW w:w="100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526"/>
        <w:gridCol w:w="783"/>
        <w:gridCol w:w="1920"/>
        <w:gridCol w:w="1290"/>
        <w:gridCol w:w="4491"/>
      </w:tblGrid>
      <w:tr w14:paraId="37547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6"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14:paraId="7D808903">
            <w:pPr>
              <w:spacing w:line="3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标段类别</w:t>
            </w:r>
          </w:p>
        </w:tc>
        <w:tc>
          <w:tcPr>
            <w:tcW w:w="783" w:type="dxa"/>
            <w:tcBorders>
              <w:top w:val="single" w:color="auto" w:sz="4" w:space="0"/>
              <w:left w:val="single" w:color="auto" w:sz="4" w:space="0"/>
              <w:bottom w:val="single" w:color="auto" w:sz="4" w:space="0"/>
              <w:right w:val="single" w:color="auto" w:sz="4" w:space="0"/>
            </w:tcBorders>
            <w:vAlign w:val="center"/>
          </w:tcPr>
          <w:p w14:paraId="4B15D110">
            <w:pPr>
              <w:spacing w:line="3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标段</w:t>
            </w:r>
          </w:p>
        </w:tc>
        <w:tc>
          <w:tcPr>
            <w:tcW w:w="1920" w:type="dxa"/>
            <w:tcBorders>
              <w:top w:val="single" w:color="auto" w:sz="4" w:space="0"/>
              <w:left w:val="single" w:color="auto" w:sz="4" w:space="0"/>
              <w:bottom w:val="single" w:color="auto" w:sz="4" w:space="0"/>
              <w:right w:val="single" w:color="auto" w:sz="4" w:space="0"/>
            </w:tcBorders>
            <w:vAlign w:val="center"/>
          </w:tcPr>
          <w:p w14:paraId="38B7EAC6">
            <w:pPr>
              <w:spacing w:line="3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里程范围</w:t>
            </w:r>
          </w:p>
        </w:tc>
        <w:tc>
          <w:tcPr>
            <w:tcW w:w="1290" w:type="dxa"/>
            <w:tcBorders>
              <w:top w:val="single" w:color="auto" w:sz="4" w:space="0"/>
              <w:left w:val="single" w:color="auto" w:sz="4" w:space="0"/>
              <w:bottom w:val="single" w:color="auto" w:sz="4" w:space="0"/>
              <w:right w:val="single" w:color="auto" w:sz="4" w:space="0"/>
            </w:tcBorders>
            <w:vAlign w:val="center"/>
          </w:tcPr>
          <w:p w14:paraId="5A6867DE">
            <w:pPr>
              <w:spacing w:line="3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长度</w:t>
            </w:r>
          </w:p>
        </w:tc>
        <w:tc>
          <w:tcPr>
            <w:tcW w:w="4491" w:type="dxa"/>
            <w:tcBorders>
              <w:top w:val="single" w:color="auto" w:sz="4" w:space="0"/>
              <w:left w:val="single" w:color="auto" w:sz="4" w:space="0"/>
              <w:bottom w:val="single" w:color="auto" w:sz="4" w:space="0"/>
              <w:right w:val="single" w:color="auto" w:sz="4" w:space="0"/>
            </w:tcBorders>
            <w:vAlign w:val="center"/>
          </w:tcPr>
          <w:p w14:paraId="0B3AFE91">
            <w:pPr>
              <w:spacing w:line="3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工作内容</w:t>
            </w:r>
          </w:p>
        </w:tc>
      </w:tr>
      <w:tr w14:paraId="00B3D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05" w:hRule="atLeast"/>
          <w:jc w:val="center"/>
        </w:trPr>
        <w:tc>
          <w:tcPr>
            <w:tcW w:w="1526" w:type="dxa"/>
            <w:tcBorders>
              <w:top w:val="single" w:color="auto" w:sz="4" w:space="0"/>
              <w:left w:val="single" w:color="auto" w:sz="4" w:space="0"/>
              <w:right w:val="single" w:color="auto" w:sz="4" w:space="0"/>
            </w:tcBorders>
            <w:vAlign w:val="center"/>
          </w:tcPr>
          <w:p w14:paraId="70207313">
            <w:pPr>
              <w:spacing w:line="3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A类</w:t>
            </w:r>
          </w:p>
          <w:p w14:paraId="1C4967BB">
            <w:pPr>
              <w:spacing w:line="36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(土建工程）</w:t>
            </w:r>
          </w:p>
        </w:tc>
        <w:tc>
          <w:tcPr>
            <w:tcW w:w="3993" w:type="dxa"/>
            <w:gridSpan w:val="3"/>
            <w:tcBorders>
              <w:top w:val="single" w:color="auto" w:sz="4" w:space="0"/>
              <w:left w:val="single" w:color="auto" w:sz="4" w:space="0"/>
              <w:right w:val="single" w:color="auto" w:sz="4" w:space="0"/>
            </w:tcBorders>
            <w:vAlign w:val="center"/>
          </w:tcPr>
          <w:p w14:paraId="128E1A58">
            <w:pPr>
              <w:spacing w:after="131" w:line="314" w:lineRule="atLeast"/>
              <w:jc w:val="center"/>
              <w:rPr>
                <w:rFonts w:eastAsia="宋体" w:asciiTheme="majorEastAsia" w:hAnsiTheme="majorEastAsia" w:cstheme="majorEastAsia"/>
                <w:color w:val="auto"/>
                <w:sz w:val="24"/>
                <w:highlight w:val="none"/>
                <w:lang w:eastAsia="zh-CN"/>
              </w:rPr>
            </w:pPr>
            <w:r>
              <w:rPr>
                <w:rFonts w:hint="eastAsia" w:ascii="宋体" w:hAnsi="宋体" w:cs="宋体"/>
                <w:color w:val="auto"/>
                <w:sz w:val="24"/>
                <w:szCs w:val="24"/>
                <w:highlight w:val="none"/>
              </w:rPr>
              <w:t>标段的划分及主要工程项目情况详见</w:t>
            </w:r>
            <w:r>
              <w:rPr>
                <w:rFonts w:hint="eastAsia" w:ascii="宋体" w:hAnsi="宋体" w:eastAsia="宋体" w:cs="宋体"/>
                <w:color w:val="auto"/>
                <w:sz w:val="24"/>
                <w:szCs w:val="24"/>
                <w:highlight w:val="none"/>
                <w:lang w:eastAsia="zh-CN"/>
              </w:rPr>
              <w:t>本</w:t>
            </w:r>
            <w:r>
              <w:rPr>
                <w:rFonts w:hint="eastAsia" w:ascii="宋体" w:hAnsi="宋体" w:cs="宋体"/>
                <w:color w:val="auto"/>
                <w:sz w:val="24"/>
                <w:szCs w:val="24"/>
                <w:highlight w:val="none"/>
              </w:rPr>
              <w:t>招标公告2.1及2.2条</w:t>
            </w:r>
            <w:r>
              <w:rPr>
                <w:rFonts w:hint="eastAsia" w:ascii="宋体" w:hAnsi="宋体" w:cs="宋体"/>
                <w:color w:val="auto"/>
                <w:sz w:val="24"/>
                <w:szCs w:val="24"/>
                <w:highlight w:val="none"/>
                <w:lang w:eastAsia="zh-CN"/>
              </w:rPr>
              <w:t>及2.3条</w:t>
            </w:r>
          </w:p>
        </w:tc>
        <w:tc>
          <w:tcPr>
            <w:tcW w:w="4491" w:type="dxa"/>
            <w:tcBorders>
              <w:top w:val="single" w:color="auto" w:sz="4" w:space="0"/>
              <w:left w:val="single" w:color="auto" w:sz="4" w:space="0"/>
              <w:right w:val="single" w:color="auto" w:sz="4" w:space="0"/>
            </w:tcBorders>
            <w:vAlign w:val="center"/>
          </w:tcPr>
          <w:p w14:paraId="0BF9F07A">
            <w:pPr>
              <w:kinsoku/>
              <w:spacing w:after="131" w:line="314" w:lineRule="atLeast"/>
              <w:ind w:left="59" w:leftChars="28" w:right="61" w:rightChars="29"/>
              <w:rPr>
                <w:rFonts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1.新建路段里程范围的路线、路基、路面、桥涵、路线交叉的勘察设计；</w:t>
            </w:r>
          </w:p>
          <w:p w14:paraId="2DFB4463">
            <w:pPr>
              <w:kinsoku/>
              <w:spacing w:after="131" w:line="314" w:lineRule="atLeast"/>
              <w:ind w:left="59" w:leftChars="28" w:right="61" w:rightChars="29"/>
              <w:rPr>
                <w:rFonts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2.新建路段范围内的景观绿化的勘察设计；</w:t>
            </w:r>
          </w:p>
          <w:p w14:paraId="21F660EE">
            <w:pPr>
              <w:kinsoku/>
              <w:spacing w:after="131" w:line="314" w:lineRule="atLeast"/>
              <w:ind w:left="59" w:leftChars="28" w:right="61" w:rightChars="29"/>
              <w:rPr>
                <w:rFonts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3.沿线设施（含交通安全设施）的勘察设计；</w:t>
            </w:r>
          </w:p>
          <w:p w14:paraId="13194244">
            <w:pPr>
              <w:kinsoku/>
              <w:spacing w:after="131" w:line="314" w:lineRule="atLeast"/>
              <w:ind w:left="59" w:leftChars="28" w:right="61" w:rightChars="29"/>
              <w:rPr>
                <w:rFonts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上述勘察设计包括初勘、初测、专题报告研究（如有）、初步设计方案、概算、招标工程量清单（如有）、交通组织措施方案设计、征地拆迁图编绘、施工图设计阶段配合服务工作。</w:t>
            </w:r>
          </w:p>
        </w:tc>
      </w:tr>
    </w:tbl>
    <w:p w14:paraId="6804F040">
      <w:pPr>
        <w:kinsoku/>
        <w:spacing w:before="190" w:line="219" w:lineRule="auto"/>
        <w:ind w:left="33"/>
        <w:outlineLvl w:val="1"/>
        <w:rPr>
          <w:rFonts w:ascii="宋体" w:hAnsi="宋体" w:eastAsia="宋体" w:cs="宋体"/>
          <w:color w:val="auto"/>
          <w:sz w:val="28"/>
          <w:szCs w:val="28"/>
          <w:highlight w:val="none"/>
        </w:rPr>
      </w:pPr>
      <w:bookmarkStart w:id="10" w:name="bookmark10"/>
      <w:bookmarkEnd w:id="10"/>
      <w:bookmarkStart w:id="11" w:name="bookmark9"/>
      <w:bookmarkEnd w:id="11"/>
      <w:bookmarkStart w:id="12" w:name="_Toc11548"/>
      <w:r>
        <w:rPr>
          <w:rFonts w:hint="eastAsia" w:ascii="宋体" w:hAnsi="宋体" w:eastAsia="宋体" w:cs="宋体"/>
          <w:b/>
          <w:bCs/>
          <w:color w:val="auto"/>
          <w:sz w:val="28"/>
          <w:szCs w:val="28"/>
          <w:highlight w:val="none"/>
        </w:rPr>
        <w:t>3.投标人资格要求</w:t>
      </w:r>
      <w:bookmarkEnd w:id="12"/>
    </w:p>
    <w:p w14:paraId="5E6EED04">
      <w:pPr>
        <w:kinsoku/>
        <w:spacing w:before="78" w:line="276" w:lineRule="auto"/>
        <w:ind w:left="42" w:right="73" w:firstLine="475"/>
        <w:rPr>
          <w:rFonts w:ascii="宋体" w:hAnsi="宋体"/>
          <w:color w:val="auto"/>
          <w:sz w:val="24"/>
          <w:highlight w:val="none"/>
        </w:rPr>
      </w:pPr>
      <w:r>
        <w:rPr>
          <w:rFonts w:hint="eastAsia" w:ascii="宋体" w:hAnsi="宋体" w:eastAsia="宋体" w:cs="宋体"/>
          <w:color w:val="auto"/>
          <w:sz w:val="24"/>
          <w:szCs w:val="24"/>
          <w:highlight w:val="none"/>
        </w:rPr>
        <w:t xml:space="preserve">3.1 </w:t>
      </w:r>
      <w:r>
        <w:rPr>
          <w:rFonts w:hint="eastAsia" w:ascii="宋体" w:hAnsi="宋体"/>
          <w:color w:val="auto"/>
          <w:sz w:val="24"/>
          <w:highlight w:val="none"/>
        </w:rPr>
        <w:t>资格资质要求</w:t>
      </w:r>
    </w:p>
    <w:p w14:paraId="146A6D6A">
      <w:pPr>
        <w:kinsoku/>
        <w:spacing w:before="78" w:line="276" w:lineRule="auto"/>
        <w:ind w:left="42" w:right="73" w:firstLine="475"/>
        <w:rPr>
          <w:rFonts w:eastAsia="宋体"/>
          <w:color w:val="auto"/>
          <w:highlight w:val="none"/>
          <w:lang w:eastAsia="zh-CN"/>
        </w:rPr>
      </w:pPr>
      <w:r>
        <w:rPr>
          <w:rFonts w:hint="eastAsia" w:ascii="宋体" w:hAnsi="宋体" w:eastAsia="宋体"/>
          <w:color w:val="auto"/>
          <w:sz w:val="24"/>
          <w:highlight w:val="none"/>
          <w:lang w:eastAsia="zh-CN"/>
        </w:rPr>
        <w:t xml:space="preserve">3.1.1 </w:t>
      </w:r>
      <w:r>
        <w:rPr>
          <w:rFonts w:hint="eastAsia" w:ascii="宋体" w:hAnsi="宋体" w:cs="宋体"/>
          <w:color w:val="auto"/>
          <w:sz w:val="24"/>
          <w:highlight w:val="none"/>
        </w:rPr>
        <w:t>具有在中华人民共和国境内工商管理部门注册的有效的独立企业法人营业执照。</w:t>
      </w:r>
    </w:p>
    <w:p w14:paraId="5C7D934F">
      <w:pPr>
        <w:kinsoku/>
        <w:spacing w:before="78" w:line="276"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3.1.2 </w:t>
      </w:r>
      <w:r>
        <w:rPr>
          <w:rFonts w:hint="eastAsia" w:ascii="宋体" w:hAnsi="宋体" w:eastAsia="宋体" w:cs="宋体"/>
          <w:color w:val="auto"/>
          <w:sz w:val="24"/>
          <w:szCs w:val="24"/>
          <w:highlight w:val="none"/>
        </w:rPr>
        <w:t>投标人应同时具备以下第</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项资质：</w:t>
      </w:r>
    </w:p>
    <w:p w14:paraId="18A0E4BC">
      <w:pPr>
        <w:kinsoku/>
        <w:spacing w:before="78" w:line="276"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[1]勘察资质必须具备以下资质之一：</w:t>
      </w:r>
    </w:p>
    <w:p w14:paraId="7F40FB00">
      <w:pPr>
        <w:kinsoku/>
        <w:spacing w:before="78" w:line="276"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①工程勘察综合类甲级资质；</w:t>
      </w:r>
    </w:p>
    <w:p w14:paraId="73D53469">
      <w:pPr>
        <w:kinsoku/>
        <w:spacing w:before="78" w:line="276"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②工程勘察专业类（岩土工程）</w:t>
      </w:r>
      <w:r>
        <w:rPr>
          <w:rFonts w:hint="eastAsia" w:ascii="宋体" w:hAnsi="宋体" w:eastAsia="宋体" w:cs="宋体"/>
          <w:color w:val="auto"/>
          <w:sz w:val="24"/>
          <w:szCs w:val="24"/>
          <w:highlight w:val="none"/>
          <w:lang w:eastAsia="zh-CN"/>
        </w:rPr>
        <w:t>甲级</w:t>
      </w:r>
      <w:r>
        <w:rPr>
          <w:rFonts w:hint="eastAsia" w:ascii="宋体" w:hAnsi="宋体" w:eastAsia="宋体" w:cs="宋体"/>
          <w:color w:val="auto"/>
          <w:sz w:val="24"/>
          <w:szCs w:val="24"/>
          <w:highlight w:val="none"/>
        </w:rPr>
        <w:t>资质和工程勘察专业类（工程测量）</w:t>
      </w:r>
      <w:r>
        <w:rPr>
          <w:rFonts w:hint="eastAsia" w:ascii="宋体" w:hAnsi="宋体" w:eastAsia="宋体" w:cs="宋体"/>
          <w:color w:val="auto"/>
          <w:sz w:val="24"/>
          <w:szCs w:val="24"/>
          <w:highlight w:val="none"/>
        </w:rPr>
        <w:t>乙级以上（含乙级）资质；</w:t>
      </w:r>
    </w:p>
    <w:p w14:paraId="2D9D7A46">
      <w:pPr>
        <w:kinsoku/>
        <w:spacing w:before="78" w:line="276"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③工程勘察专业类（岩土工程（勘察））</w:t>
      </w:r>
      <w:r>
        <w:rPr>
          <w:rFonts w:hint="eastAsia" w:ascii="宋体" w:hAnsi="宋体" w:eastAsia="宋体" w:cs="宋体"/>
          <w:color w:val="auto"/>
          <w:sz w:val="24"/>
          <w:szCs w:val="24"/>
          <w:highlight w:val="none"/>
          <w:lang w:eastAsia="zh-CN"/>
        </w:rPr>
        <w:t>甲级</w:t>
      </w:r>
      <w:r>
        <w:rPr>
          <w:rFonts w:hint="eastAsia" w:ascii="宋体" w:hAnsi="宋体" w:eastAsia="宋体" w:cs="宋体"/>
          <w:color w:val="auto"/>
          <w:sz w:val="24"/>
          <w:szCs w:val="24"/>
          <w:highlight w:val="none"/>
        </w:rPr>
        <w:t>资质和工程勘察专业类（工程测量）</w:t>
      </w:r>
      <w:r>
        <w:rPr>
          <w:rFonts w:hint="eastAsia" w:ascii="宋体" w:hAnsi="宋体" w:eastAsia="宋体" w:cs="宋体"/>
          <w:color w:val="auto"/>
          <w:sz w:val="24"/>
          <w:szCs w:val="24"/>
          <w:highlight w:val="none"/>
        </w:rPr>
        <w:t>乙级以上（含乙级）资质。</w:t>
      </w:r>
    </w:p>
    <w:p w14:paraId="39397036">
      <w:pPr>
        <w:kinsoku/>
        <w:spacing w:before="78" w:line="276"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[2]设计资质必须具备以下资质之一：</w:t>
      </w:r>
    </w:p>
    <w:p w14:paraId="1192FBC6">
      <w:pPr>
        <w:kinsoku/>
        <w:spacing w:before="78" w:line="276"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①工程设计综合资质甲级；</w:t>
      </w:r>
    </w:p>
    <w:p w14:paraId="7DD2BC39">
      <w:pPr>
        <w:kinsoku/>
        <w:spacing w:before="78" w:line="276"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②工程设计公路行业甲级资质；</w:t>
      </w:r>
    </w:p>
    <w:p w14:paraId="40D9EFB5">
      <w:pPr>
        <w:kinsoku/>
        <w:spacing w:before="78" w:line="276"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③工程设计公路行业（公路）专业</w:t>
      </w:r>
      <w:r>
        <w:rPr>
          <w:rFonts w:hint="eastAsia" w:ascii="宋体" w:hAnsi="宋体" w:eastAsia="宋体" w:cs="宋体"/>
          <w:color w:val="auto"/>
          <w:sz w:val="24"/>
          <w:szCs w:val="24"/>
          <w:highlight w:val="none"/>
          <w:lang w:eastAsia="zh-CN"/>
        </w:rPr>
        <w:t>甲级</w:t>
      </w:r>
      <w:r>
        <w:rPr>
          <w:rFonts w:hint="eastAsia" w:ascii="宋体" w:hAnsi="宋体" w:eastAsia="宋体" w:cs="宋体"/>
          <w:color w:val="auto"/>
          <w:sz w:val="24"/>
          <w:szCs w:val="24"/>
          <w:highlight w:val="none"/>
        </w:rPr>
        <w:t>资质。</w:t>
      </w:r>
    </w:p>
    <w:p w14:paraId="2E0095A7">
      <w:pPr>
        <w:kinsoku/>
        <w:wordWrap w:val="0"/>
        <w:spacing w:before="78" w:line="276" w:lineRule="auto"/>
        <w:ind w:left="40" w:right="74" w:firstLine="4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投标人应进入交通运输部“全国公路建设市场监督管理系统（https://hwdms.mot.gov.cn/BMWebSite/）”中的公路工程设计资质企业名录，且投标人名称和资质与该名录中的相应企业名称和资质完全一致。</w:t>
      </w:r>
    </w:p>
    <w:p w14:paraId="02569D8D">
      <w:pPr>
        <w:kinsoku/>
        <w:wordWrap w:val="0"/>
        <w:spacing w:before="78" w:line="276" w:lineRule="auto"/>
        <w:ind w:left="40" w:right="74" w:firstLine="476"/>
        <w:rPr>
          <w:rFonts w:ascii="宋体" w:hAnsi="宋体" w:eastAsia="宋体" w:cs="宋体"/>
          <w:color w:val="auto"/>
          <w:sz w:val="24"/>
          <w:highlight w:val="none"/>
          <w:lang w:eastAsia="zh-CN"/>
        </w:rPr>
      </w:pPr>
      <w:r>
        <w:rPr>
          <w:rFonts w:hint="eastAsia" w:ascii="宋体" w:hAnsi="宋体" w:eastAsia="宋体" w:cs="宋体"/>
          <w:color w:val="auto"/>
          <w:sz w:val="24"/>
          <w:szCs w:val="24"/>
          <w:highlight w:val="none"/>
        </w:rPr>
        <w:t>3.2 本次招标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不接受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联合体投标。</w:t>
      </w:r>
    </w:p>
    <w:p w14:paraId="6D8A46B0">
      <w:pPr>
        <w:kinsoku/>
        <w:spacing w:before="62" w:line="276" w:lineRule="auto"/>
        <w:ind w:left="42" w:right="75"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 每个投标人最多可对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个标段投标；每个投标人允许中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1 </w:t>
      </w:r>
      <w:r>
        <w:rPr>
          <w:rFonts w:hint="eastAsia" w:ascii="宋体" w:hAnsi="宋体" w:eastAsia="宋体" w:cs="宋体"/>
          <w:color w:val="auto"/>
          <w:sz w:val="24"/>
          <w:szCs w:val="24"/>
          <w:highlight w:val="none"/>
        </w:rPr>
        <w:t>个标。</w:t>
      </w:r>
    </w:p>
    <w:p w14:paraId="07178918">
      <w:pPr>
        <w:kinsoku/>
        <w:spacing w:before="62" w:line="276" w:lineRule="auto"/>
        <w:ind w:left="42" w:right="75" w:firstLine="475"/>
        <w:rPr>
          <w:rFonts w:eastAsia="宋体"/>
          <w:color w:val="auto"/>
          <w:highlight w:val="none"/>
          <w:lang w:eastAsia="zh-CN"/>
        </w:rPr>
      </w:pPr>
      <w:r>
        <w:rPr>
          <w:rFonts w:hint="eastAsia" w:ascii="宋体" w:hAnsi="宋体" w:eastAsia="宋体" w:cs="宋体"/>
          <w:color w:val="auto"/>
          <w:sz w:val="24"/>
          <w:szCs w:val="24"/>
          <w:highlight w:val="none"/>
          <w:lang w:eastAsia="zh-CN"/>
        </w:rPr>
        <w:t xml:space="preserve">3.4 </w:t>
      </w:r>
      <w:r>
        <w:rPr>
          <w:rFonts w:hint="eastAsia" w:ascii="宋体" w:hAnsi="宋体" w:cs="宋体"/>
          <w:color w:val="auto"/>
          <w:sz w:val="24"/>
          <w:highlight w:val="none"/>
        </w:rPr>
        <w:t>本项目的</w:t>
      </w:r>
      <w:r>
        <w:rPr>
          <w:rFonts w:hint="eastAsia" w:ascii="宋体" w:hAnsi="宋体" w:eastAsia="宋体" w:cs="宋体"/>
          <w:color w:val="auto"/>
          <w:sz w:val="24"/>
          <w:highlight w:val="none"/>
          <w:lang w:eastAsia="zh-CN"/>
        </w:rPr>
        <w:t>勘察</w:t>
      </w:r>
      <w:r>
        <w:rPr>
          <w:rFonts w:hint="eastAsia" w:ascii="宋体" w:hAnsi="宋体" w:cs="宋体"/>
          <w:color w:val="auto"/>
          <w:sz w:val="24"/>
          <w:highlight w:val="none"/>
          <w:lang w:eastAsia="zh-CN"/>
        </w:rPr>
        <w:t>设计</w:t>
      </w:r>
      <w:r>
        <w:rPr>
          <w:rFonts w:hint="eastAsia" w:ascii="宋体" w:hAnsi="宋体" w:cs="宋体"/>
          <w:color w:val="auto"/>
          <w:sz w:val="24"/>
          <w:highlight w:val="none"/>
        </w:rPr>
        <w:t>咨询中标单位与其存在利害关系的单位均不得参加本项目的</w:t>
      </w:r>
      <w:r>
        <w:rPr>
          <w:rFonts w:hint="eastAsia" w:ascii="宋体" w:hAnsi="宋体" w:cs="宋体"/>
          <w:color w:val="auto"/>
          <w:sz w:val="24"/>
          <w:highlight w:val="none"/>
          <w:lang w:eastAsia="zh-CN"/>
        </w:rPr>
        <w:t>设计</w:t>
      </w:r>
      <w:r>
        <w:rPr>
          <w:rFonts w:hint="eastAsia" w:ascii="宋体" w:hAnsi="宋体" w:cs="宋体"/>
          <w:color w:val="auto"/>
          <w:sz w:val="24"/>
          <w:highlight w:val="none"/>
        </w:rPr>
        <w:t>投标。</w:t>
      </w:r>
    </w:p>
    <w:p w14:paraId="01BA0B3E">
      <w:pPr>
        <w:kinsoku/>
        <w:spacing w:before="78" w:line="276" w:lineRule="auto"/>
        <w:ind w:left="39" w:right="213" w:firstLine="506" w:firstLineChars="21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 xml:space="preserve"> 与招标人存在利害关系可能影响招标公正性的单位，不得参加投标。单位负责人为同一人或存在控股、管理关系的不同单位，不得参加同一标段投标，否则，相关投标均无效。</w:t>
      </w:r>
    </w:p>
    <w:p w14:paraId="352A865F">
      <w:pPr>
        <w:kinsoku/>
        <w:spacing w:before="114" w:line="276" w:lineRule="auto"/>
        <w:ind w:left="41" w:right="216" w:firstLine="4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 xml:space="preserve"> 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宋体"/>
          <w:color w:val="auto"/>
          <w:sz w:val="24"/>
          <w:szCs w:val="24"/>
          <w:highlight w:val="none"/>
        </w:rPr>
        <w:t>http://www.creditchina.gov.cn/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）中被列入失信被执行人名单的投标人，</w:t>
      </w:r>
      <w:r>
        <w:rPr>
          <w:rFonts w:hint="eastAsia" w:ascii="宋体" w:hAnsi="宋体" w:cs="宋体"/>
          <w:color w:val="auto"/>
          <w:sz w:val="24"/>
          <w:highlight w:val="none"/>
        </w:rPr>
        <w:t>在国家企业信用信息公示系统（www.gsxt.gov.cn）中被列入严重违法失信企业名单的投标人，均</w:t>
      </w:r>
      <w:r>
        <w:rPr>
          <w:rFonts w:hint="eastAsia" w:ascii="宋体" w:hAnsi="宋体" w:eastAsia="宋体" w:cs="宋体"/>
          <w:color w:val="auto"/>
          <w:sz w:val="24"/>
          <w:szCs w:val="24"/>
          <w:highlight w:val="none"/>
        </w:rPr>
        <w:t>不得参加投标。</w:t>
      </w:r>
    </w:p>
    <w:p w14:paraId="4A8CC4FE">
      <w:pPr>
        <w:kinsoku/>
        <w:spacing w:before="261" w:line="276" w:lineRule="auto"/>
        <w:ind w:left="35"/>
        <w:outlineLvl w:val="1"/>
        <w:rPr>
          <w:rFonts w:ascii="宋体" w:hAnsi="宋体" w:eastAsia="宋体" w:cs="宋体"/>
          <w:color w:val="auto"/>
          <w:sz w:val="13"/>
          <w:szCs w:val="13"/>
          <w:highlight w:val="none"/>
        </w:rPr>
      </w:pPr>
      <w:bookmarkStart w:id="13" w:name="bookmark12"/>
      <w:bookmarkEnd w:id="13"/>
      <w:bookmarkStart w:id="14" w:name="bookmark11"/>
      <w:bookmarkEnd w:id="14"/>
      <w:bookmarkStart w:id="15" w:name="_Toc22734"/>
      <w:r>
        <w:rPr>
          <w:rFonts w:hint="eastAsia" w:ascii="宋体" w:hAnsi="宋体" w:eastAsia="宋体" w:cs="宋体"/>
          <w:b/>
          <w:bCs/>
          <w:color w:val="auto"/>
          <w:sz w:val="28"/>
          <w:szCs w:val="28"/>
          <w:highlight w:val="none"/>
        </w:rPr>
        <w:t>4.技术成果经济补偿</w:t>
      </w:r>
      <w:bookmarkEnd w:id="15"/>
    </w:p>
    <w:p w14:paraId="76EF8A1B">
      <w:pPr>
        <w:kinsoku/>
        <w:spacing w:before="78" w:line="276" w:lineRule="auto"/>
        <w:ind w:left="37" w:right="237"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本次招标对未中标人投标文件中的技术成果</w:t>
      </w:r>
      <w:r>
        <w:rPr>
          <w:rFonts w:hint="eastAsia" w:ascii="宋体" w:hAnsi="宋体" w:eastAsia="宋体" w:cs="宋体"/>
          <w:color w:val="auto"/>
          <w:sz w:val="24"/>
          <w:szCs w:val="24"/>
          <w:highlight w:val="none"/>
          <w:u w:val="single"/>
        </w:rPr>
        <w:t xml:space="preserve"> 不给予 </w:t>
      </w:r>
      <w:r>
        <w:rPr>
          <w:rFonts w:hint="eastAsia" w:ascii="宋体" w:hAnsi="宋体" w:eastAsia="宋体" w:cs="宋体"/>
          <w:color w:val="auto"/>
          <w:sz w:val="24"/>
          <w:szCs w:val="24"/>
          <w:highlight w:val="none"/>
        </w:rPr>
        <w:t>经济补偿。</w:t>
      </w:r>
    </w:p>
    <w:p w14:paraId="201AB28D">
      <w:pPr>
        <w:kinsoku/>
        <w:spacing w:before="273" w:line="276" w:lineRule="auto"/>
        <w:ind w:left="38"/>
        <w:outlineLvl w:val="1"/>
        <w:rPr>
          <w:rFonts w:ascii="宋体" w:hAnsi="宋体" w:eastAsia="宋体" w:cs="宋体"/>
          <w:color w:val="auto"/>
          <w:sz w:val="28"/>
          <w:szCs w:val="28"/>
          <w:highlight w:val="none"/>
        </w:rPr>
      </w:pPr>
      <w:bookmarkStart w:id="16" w:name="bookmark14"/>
      <w:bookmarkEnd w:id="16"/>
      <w:bookmarkStart w:id="17" w:name="bookmark13"/>
      <w:bookmarkEnd w:id="17"/>
      <w:bookmarkStart w:id="18" w:name="_Toc1620"/>
      <w:r>
        <w:rPr>
          <w:rFonts w:hint="eastAsia" w:ascii="宋体" w:hAnsi="宋体" w:eastAsia="宋体" w:cs="宋体"/>
          <w:b/>
          <w:bCs/>
          <w:color w:val="auto"/>
          <w:sz w:val="28"/>
          <w:szCs w:val="28"/>
          <w:highlight w:val="none"/>
        </w:rPr>
        <w:t>5.招标文件的获取</w:t>
      </w:r>
      <w:bookmarkEnd w:id="18"/>
    </w:p>
    <w:p w14:paraId="6F2CF5DE">
      <w:pPr>
        <w:kinsoku/>
        <w:wordWrap w:val="0"/>
        <w:spacing w:line="276" w:lineRule="auto"/>
        <w:ind w:firstLine="480" w:firstLineChars="200"/>
        <w:rPr>
          <w:rFonts w:ascii="宋体" w:hAnsi="宋体"/>
          <w:color w:val="auto"/>
          <w:sz w:val="24"/>
          <w:highlight w:val="none"/>
        </w:rPr>
      </w:pPr>
      <w:r>
        <w:rPr>
          <w:rFonts w:hint="eastAsia" w:ascii="宋体" w:hAnsi="宋体"/>
          <w:color w:val="auto"/>
          <w:sz w:val="24"/>
          <w:highlight w:val="none"/>
        </w:rPr>
        <w:t>5.1本次招标实行电子投标。本项目招标文件随招标公告一并在全国公共资源交易平台（广东省·韶关市）（https://ygp.gdzwfw.gov.cn/ggzy-portal/#/440200/index）网站发布。招标文件一经在交易平台发布，视为发送投标人，招标文件及相关附件由投标人自行在交易平台网站下载。招标文件获取期间（</w:t>
      </w:r>
      <w:r>
        <w:rPr>
          <w:rFonts w:hint="eastAsia" w:ascii="宋体" w:hAnsi="宋体"/>
          <w:color w:val="auto"/>
          <w:sz w:val="24"/>
          <w:highlight w:val="none"/>
          <w:lang w:eastAsia="zh-CN"/>
        </w:rPr>
        <w:t>见“重要事项时间地点一览表”</w:t>
      </w:r>
      <w:r>
        <w:rPr>
          <w:rFonts w:hint="eastAsia" w:ascii="宋体" w:hAnsi="宋体"/>
          <w:color w:val="auto"/>
          <w:sz w:val="24"/>
          <w:highlight w:val="none"/>
        </w:rPr>
        <w:t>，招标文件获取期间与招标公告发布时间一致），投标人须登录全国公共资源交易平台（广东省·韶关市）（https://ygp.gdzwfw.gov.cn/ggzy-portal/#/440200/index）下载招标文件及相关附件，并于电子投标截止时间（</w:t>
      </w:r>
      <w:r>
        <w:rPr>
          <w:rFonts w:hint="eastAsia" w:ascii="宋体" w:hAnsi="宋体"/>
          <w:color w:val="auto"/>
          <w:sz w:val="24"/>
          <w:highlight w:val="none"/>
          <w:lang w:eastAsia="zh-CN"/>
        </w:rPr>
        <w:t>见“重要事项时间地点一览表”</w:t>
      </w:r>
      <w:r>
        <w:rPr>
          <w:rFonts w:hint="eastAsia" w:ascii="宋体" w:hAnsi="宋体"/>
          <w:color w:val="auto"/>
          <w:sz w:val="24"/>
          <w:highlight w:val="none"/>
        </w:rPr>
        <w:t>）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伍先生，业务咨询电话：0751-8633211。</w:t>
      </w:r>
    </w:p>
    <w:p w14:paraId="7EC27C71">
      <w:pPr>
        <w:pStyle w:val="20"/>
        <w:spacing w:line="276" w:lineRule="auto"/>
        <w:rPr>
          <w:rFonts w:ascii="宋体" w:hAnsi="宋体"/>
          <w:color w:val="auto"/>
          <w:sz w:val="24"/>
          <w:highlight w:val="none"/>
          <w:lang w:eastAsia="zh-CN"/>
        </w:rPr>
      </w:pPr>
      <w:r>
        <w:rPr>
          <w:rFonts w:hint="eastAsia" w:ascii="宋体" w:hAnsi="宋体"/>
          <w:color w:val="auto"/>
          <w:sz w:val="24"/>
          <w:highlight w:val="none"/>
        </w:rPr>
        <w:t>5.</w:t>
      </w:r>
      <w:r>
        <w:rPr>
          <w:rFonts w:hint="eastAsia" w:ascii="宋体" w:hAnsi="宋体"/>
          <w:color w:val="auto"/>
          <w:sz w:val="24"/>
          <w:highlight w:val="none"/>
          <w:lang w:eastAsia="zh-CN"/>
        </w:rPr>
        <w:t>2 只有申领了数字证书（CA）、“粤企签”或GDCA/SZCA/NETCA等符合法律法规规定的电子印章，并在交易平台中完成企业信息数据入库的投标人，方可在交易平台获取招标文件和电子投标。</w:t>
      </w:r>
    </w:p>
    <w:p w14:paraId="109EDF28">
      <w:pPr>
        <w:pStyle w:val="20"/>
        <w:spacing w:line="276" w:lineRule="auto"/>
        <w:rPr>
          <w:rFonts w:ascii="宋体" w:hAnsi="宋体"/>
          <w:color w:val="auto"/>
          <w:sz w:val="24"/>
          <w:highlight w:val="none"/>
          <w:lang w:eastAsia="zh-CN"/>
        </w:rPr>
      </w:pPr>
      <w:r>
        <w:rPr>
          <w:rFonts w:hint="eastAsia" w:ascii="宋体" w:hAnsi="宋体"/>
          <w:color w:val="auto"/>
          <w:sz w:val="24"/>
          <w:highlight w:val="none"/>
          <w:lang w:eastAsia="zh-CN"/>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23B68E6A">
      <w:pPr>
        <w:pStyle w:val="20"/>
        <w:spacing w:line="276" w:lineRule="auto"/>
        <w:rPr>
          <w:rFonts w:ascii="宋体" w:hAnsi="宋体"/>
          <w:color w:val="auto"/>
          <w:sz w:val="24"/>
          <w:highlight w:val="none"/>
          <w:lang w:eastAsia="zh-CN"/>
        </w:rPr>
      </w:pPr>
      <w:r>
        <w:rPr>
          <w:rFonts w:hint="eastAsia" w:ascii="宋体" w:hAnsi="宋体"/>
          <w:color w:val="auto"/>
          <w:sz w:val="24"/>
          <w:highlight w:val="none"/>
          <w:lang w:eastAsia="zh-CN"/>
        </w:rPr>
        <w:t>已入库企业有关信息（如单位名称、基本账号、资质、人员等）发生变化的，须及时在交易平台进行相应变更。投标人未及时变更信息而造成的损失和后果，由投标人自行承担。</w:t>
      </w:r>
    </w:p>
    <w:p w14:paraId="0F974464">
      <w:pPr>
        <w:pStyle w:val="20"/>
        <w:spacing w:line="276" w:lineRule="auto"/>
        <w:rPr>
          <w:rFonts w:ascii="宋体" w:hAnsi="宋体"/>
          <w:color w:val="auto"/>
          <w:sz w:val="24"/>
          <w:highlight w:val="none"/>
          <w:lang w:eastAsia="zh-CN"/>
        </w:rPr>
      </w:pPr>
      <w:r>
        <w:rPr>
          <w:rFonts w:hint="eastAsia" w:ascii="宋体" w:hAnsi="宋体"/>
          <w:color w:val="auto"/>
          <w:sz w:val="24"/>
          <w:highlight w:val="none"/>
          <w:lang w:eastAsia="zh-CN"/>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2C0D1590">
      <w:pPr>
        <w:pStyle w:val="20"/>
        <w:spacing w:line="276" w:lineRule="auto"/>
        <w:rPr>
          <w:rFonts w:ascii="宋体" w:hAnsi="宋体"/>
          <w:color w:val="auto"/>
          <w:sz w:val="24"/>
          <w:highlight w:val="none"/>
          <w:lang w:eastAsia="zh-CN"/>
        </w:rPr>
      </w:pPr>
      <w:r>
        <w:rPr>
          <w:rFonts w:hint="eastAsia" w:ascii="宋体" w:hAnsi="宋体"/>
          <w:color w:val="auto"/>
          <w:sz w:val="24"/>
          <w:highlight w:val="none"/>
        </w:rPr>
        <w:t>5.</w:t>
      </w:r>
      <w:r>
        <w:rPr>
          <w:rFonts w:hint="eastAsia" w:ascii="宋体" w:hAnsi="宋体"/>
          <w:color w:val="auto"/>
          <w:sz w:val="24"/>
          <w:highlight w:val="none"/>
          <w:lang w:eastAsia="zh-CN"/>
        </w:rPr>
        <w:t>3 投标保证：投标人须缴纳金额为人民币</w:t>
      </w:r>
      <w:r>
        <w:rPr>
          <w:rFonts w:hint="eastAsia" w:ascii="宋体" w:hAnsi="宋体"/>
          <w:color w:val="auto"/>
          <w:sz w:val="24"/>
          <w:highlight w:val="none"/>
          <w:u w:val="single"/>
          <w:lang w:eastAsia="zh-CN"/>
        </w:rPr>
        <w:t>5万元</w:t>
      </w:r>
      <w:r>
        <w:rPr>
          <w:rFonts w:hint="eastAsia" w:ascii="宋体" w:hAnsi="宋体"/>
          <w:color w:val="auto"/>
          <w:sz w:val="24"/>
          <w:highlight w:val="none"/>
          <w:lang w:eastAsia="zh-CN"/>
        </w:rPr>
        <w:t>整的投标保证。</w:t>
      </w:r>
    </w:p>
    <w:p w14:paraId="12DBDED6">
      <w:pPr>
        <w:pStyle w:val="20"/>
        <w:spacing w:line="276" w:lineRule="auto"/>
        <w:rPr>
          <w:rFonts w:ascii="宋体" w:hAnsi="宋体"/>
          <w:color w:val="auto"/>
          <w:sz w:val="24"/>
          <w:highlight w:val="none"/>
          <w:lang w:eastAsia="zh-CN"/>
        </w:rPr>
      </w:pPr>
      <w:r>
        <w:rPr>
          <w:rFonts w:hint="eastAsia" w:ascii="宋体" w:hAnsi="宋体"/>
          <w:color w:val="auto"/>
          <w:sz w:val="24"/>
          <w:highlight w:val="none"/>
        </w:rPr>
        <w:t>5.</w:t>
      </w:r>
      <w:r>
        <w:rPr>
          <w:rFonts w:hint="eastAsia" w:ascii="宋体" w:hAnsi="宋体"/>
          <w:color w:val="auto"/>
          <w:sz w:val="24"/>
          <w:highlight w:val="none"/>
          <w:lang w:eastAsia="zh-CN"/>
        </w:rPr>
        <w:t>3.1 投标保证的形式包括投标保证金、投标保证担保、投标保证保险三种，由投标人自主选择。</w:t>
      </w:r>
    </w:p>
    <w:p w14:paraId="7925F3E6">
      <w:pPr>
        <w:pStyle w:val="20"/>
        <w:spacing w:line="276" w:lineRule="auto"/>
        <w:rPr>
          <w:rFonts w:ascii="宋体" w:hAnsi="宋体"/>
          <w:color w:val="auto"/>
          <w:sz w:val="24"/>
          <w:highlight w:val="none"/>
          <w:lang w:eastAsia="zh-CN"/>
        </w:rPr>
      </w:pPr>
      <w:r>
        <w:rPr>
          <w:rFonts w:hint="eastAsia" w:ascii="宋体" w:hAnsi="宋体"/>
          <w:color w:val="auto"/>
          <w:sz w:val="24"/>
          <w:highlight w:val="none"/>
          <w:lang w:eastAsia="zh-CN"/>
        </w:rPr>
        <w:t xml:space="preserve">(1)采用投标保证金的，投标人在建设工程交易系统获取招标文件后，即可在系统申请缴纳投标保证金，获取本次招标投标保证金缴纳账号。投标人须于投标保证金到账截止时间(详见“重要事项时间地点一览表”)前，从其基本账户将投标保证金转账到指定的缴纳账号。逾期到账的、从非投标人基本账户转出的，其投标无效。 </w:t>
      </w:r>
    </w:p>
    <w:p w14:paraId="546A2453">
      <w:pPr>
        <w:pStyle w:val="20"/>
        <w:spacing w:line="276" w:lineRule="auto"/>
        <w:rPr>
          <w:rFonts w:ascii="宋体" w:hAnsi="宋体"/>
          <w:color w:val="auto"/>
          <w:sz w:val="24"/>
          <w:highlight w:val="none"/>
          <w:lang w:eastAsia="zh-CN"/>
        </w:rPr>
      </w:pPr>
      <w:r>
        <w:rPr>
          <w:rFonts w:hint="eastAsia" w:ascii="宋体" w:hAnsi="宋体"/>
          <w:color w:val="auto"/>
          <w:sz w:val="24"/>
          <w:highlight w:val="none"/>
          <w:lang w:eastAsia="zh-CN"/>
        </w:rPr>
        <w:t>(2)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14:paraId="568221B3">
      <w:pPr>
        <w:pStyle w:val="20"/>
        <w:spacing w:line="276" w:lineRule="auto"/>
        <w:rPr>
          <w:rFonts w:ascii="宋体" w:hAnsi="宋体"/>
          <w:color w:val="auto"/>
          <w:sz w:val="24"/>
          <w:highlight w:val="none"/>
          <w:lang w:eastAsia="zh-CN"/>
        </w:rPr>
      </w:pPr>
      <w:r>
        <w:rPr>
          <w:rFonts w:hint="eastAsia" w:ascii="宋体" w:hAnsi="宋体"/>
          <w:color w:val="auto"/>
          <w:sz w:val="24"/>
          <w:highlight w:val="none"/>
          <w:lang w:eastAsia="zh-CN"/>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全国公共资源交易平台 （广东省 · 韶关市）（https://ygp.gdzwfw.gov.cn/ggzy-portal/#/440200/index），在【服务指南】栏目中下载《韶关市公共资源建设工程交易系统-投标人操作指南》，了解网上投保具体操作流程。逾期投保的，其投标无效。</w:t>
      </w:r>
    </w:p>
    <w:p w14:paraId="46A6C9BC">
      <w:pPr>
        <w:pStyle w:val="20"/>
        <w:spacing w:line="276" w:lineRule="auto"/>
        <w:rPr>
          <w:rFonts w:ascii="宋体" w:hAnsi="宋体"/>
          <w:color w:val="auto"/>
          <w:sz w:val="24"/>
          <w:highlight w:val="none"/>
          <w:lang w:eastAsia="zh-CN"/>
        </w:rPr>
      </w:pPr>
      <w:r>
        <w:rPr>
          <w:rFonts w:hint="eastAsia" w:ascii="宋体" w:hAnsi="宋体"/>
          <w:color w:val="auto"/>
          <w:sz w:val="24"/>
          <w:highlight w:val="none"/>
          <w:lang w:eastAsia="zh-CN"/>
        </w:rPr>
        <w:t>温馨提醒：投标人采用投标保证担保的，为避免在评标过程中因有效期发生争议，建议投标人将银行保函有效期设置为较招标文件规定的投标有效期延长不少于20个日历天。</w:t>
      </w:r>
    </w:p>
    <w:p w14:paraId="23038FF1">
      <w:pPr>
        <w:pStyle w:val="20"/>
        <w:spacing w:line="276" w:lineRule="auto"/>
        <w:rPr>
          <w:rFonts w:ascii="宋体" w:hAnsi="宋体" w:eastAsia="宋体" w:cs="宋体"/>
          <w:color w:val="auto"/>
          <w:sz w:val="24"/>
          <w:szCs w:val="24"/>
          <w:highlight w:val="none"/>
        </w:rPr>
      </w:pPr>
      <w:r>
        <w:rPr>
          <w:rFonts w:hint="eastAsia" w:ascii="宋体" w:hAnsi="宋体"/>
          <w:color w:val="auto"/>
          <w:sz w:val="24"/>
          <w:highlight w:val="none"/>
          <w:lang w:eastAsia="zh-CN"/>
        </w:rPr>
        <w:t>5.4 若投标人因自身原因未能正确完成网上获取招标文件、电子投标、缴纳投标保证的，其投标无效。</w:t>
      </w:r>
    </w:p>
    <w:p w14:paraId="28A08D0E">
      <w:pPr>
        <w:kinsoku/>
        <w:spacing w:before="274" w:line="276" w:lineRule="auto"/>
        <w:ind w:left="39"/>
        <w:outlineLvl w:val="1"/>
        <w:rPr>
          <w:rFonts w:ascii="宋体" w:hAnsi="宋体" w:eastAsia="宋体" w:cs="宋体"/>
          <w:color w:val="auto"/>
          <w:sz w:val="28"/>
          <w:szCs w:val="28"/>
          <w:highlight w:val="none"/>
        </w:rPr>
      </w:pPr>
      <w:bookmarkStart w:id="19" w:name="bookmark15"/>
      <w:bookmarkEnd w:id="19"/>
      <w:bookmarkStart w:id="20" w:name="bookmark16"/>
      <w:bookmarkEnd w:id="20"/>
      <w:bookmarkStart w:id="21" w:name="_Toc3485"/>
      <w:r>
        <w:rPr>
          <w:rFonts w:hint="eastAsia" w:ascii="宋体" w:hAnsi="宋体" w:eastAsia="宋体" w:cs="宋体"/>
          <w:b/>
          <w:bCs/>
          <w:color w:val="auto"/>
          <w:sz w:val="28"/>
          <w:szCs w:val="28"/>
          <w:highlight w:val="none"/>
        </w:rPr>
        <w:t>6.投标文件的递交及相关事宜</w:t>
      </w:r>
      <w:bookmarkEnd w:id="21"/>
    </w:p>
    <w:p w14:paraId="64FF8D78">
      <w:pPr>
        <w:spacing w:after="136" w:line="276" w:lineRule="auto"/>
        <w:ind w:firstLine="600" w:firstLineChars="250"/>
        <w:rPr>
          <w:rFonts w:ascii="宋体" w:hAnsi="宋体" w:eastAsia="宋体" w:cs="Calibri"/>
          <w:color w:val="auto"/>
          <w:kern w:val="2"/>
          <w:sz w:val="24"/>
          <w:szCs w:val="28"/>
          <w:highlight w:val="none"/>
          <w:lang w:eastAsia="zh-CN"/>
        </w:rPr>
      </w:pPr>
      <w:r>
        <w:rPr>
          <w:rFonts w:hint="eastAsia" w:ascii="宋体" w:hAnsi="宋体" w:cs="Calibri"/>
          <w:color w:val="auto"/>
          <w:kern w:val="2"/>
          <w:sz w:val="24"/>
          <w:szCs w:val="28"/>
          <w:highlight w:val="none"/>
          <w:lang w:eastAsia="zh-CN"/>
        </w:rPr>
        <w:t>6</w:t>
      </w:r>
      <w:r>
        <w:rPr>
          <w:rFonts w:hint="eastAsia" w:ascii="宋体" w:hAnsi="宋体" w:eastAsia="宋体" w:cs="Calibri"/>
          <w:color w:val="auto"/>
          <w:kern w:val="2"/>
          <w:sz w:val="24"/>
          <w:szCs w:val="28"/>
          <w:highlight w:val="none"/>
          <w:lang w:eastAsia="zh-CN"/>
        </w:rPr>
        <w:t>.1 招标文件随本公告一并公开发布，投标人可登录广东省招标投标监管网（https://www.gdzwfw.gov.cn/ztbjg-portal/#/index）或全国公共资源交易平台（广东省·韶关市）（https://ygp.gdzwfw.gov.cn/ggzy-portal/#/440200/index）免费下载。投标人在交易平台报名完毕后，即可在系统内免费下载本招标项目其它相关资料。</w:t>
      </w:r>
    </w:p>
    <w:p w14:paraId="639CB65F">
      <w:pPr>
        <w:spacing w:after="136" w:line="276" w:lineRule="auto"/>
        <w:ind w:firstLine="600" w:firstLineChars="250"/>
        <w:rPr>
          <w:rFonts w:ascii="宋体" w:hAnsi="宋体" w:eastAsia="宋体" w:cs="Calibri"/>
          <w:color w:val="auto"/>
          <w:kern w:val="2"/>
          <w:sz w:val="24"/>
          <w:szCs w:val="28"/>
          <w:highlight w:val="none"/>
          <w:lang w:eastAsia="zh-CN"/>
        </w:rPr>
      </w:pPr>
      <w:r>
        <w:rPr>
          <w:rFonts w:hint="eastAsia" w:ascii="宋体" w:hAnsi="宋体" w:cs="Calibri"/>
          <w:color w:val="auto"/>
          <w:kern w:val="2"/>
          <w:sz w:val="24"/>
          <w:szCs w:val="28"/>
          <w:highlight w:val="none"/>
          <w:lang w:eastAsia="zh-CN"/>
        </w:rPr>
        <w:t>6</w:t>
      </w:r>
      <w:r>
        <w:rPr>
          <w:rFonts w:hint="eastAsia" w:ascii="宋体" w:hAnsi="宋体" w:eastAsia="宋体" w:cs="Calibri"/>
          <w:color w:val="auto"/>
          <w:kern w:val="2"/>
          <w:sz w:val="24"/>
          <w:szCs w:val="28"/>
          <w:highlight w:val="none"/>
          <w:lang w:eastAsia="zh-CN"/>
        </w:rPr>
        <w:t>.2 投标人若对招标文件等资料有疑问，应在提问截止时间（</w:t>
      </w:r>
      <w:r>
        <w:rPr>
          <w:rFonts w:hint="eastAsia" w:ascii="宋体" w:hAnsi="宋体" w:cs="Calibri"/>
          <w:color w:val="auto"/>
          <w:kern w:val="2"/>
          <w:sz w:val="24"/>
          <w:szCs w:val="28"/>
          <w:highlight w:val="none"/>
          <w:lang w:eastAsia="zh-CN"/>
        </w:rPr>
        <w:t>见“重要事项时间地点一览表”</w:t>
      </w:r>
      <w:r>
        <w:rPr>
          <w:rFonts w:hint="eastAsia" w:ascii="宋体" w:hAnsi="宋体" w:eastAsia="宋体" w:cs="Calibri"/>
          <w:color w:val="auto"/>
          <w:kern w:val="2"/>
          <w:sz w:val="24"/>
          <w:szCs w:val="28"/>
          <w:highlight w:val="none"/>
          <w:lang w:eastAsia="zh-CN"/>
        </w:rPr>
        <w:t>）</w:t>
      </w:r>
      <w:r>
        <w:rPr>
          <w:rFonts w:hint="eastAsia" w:ascii="宋体" w:hAnsi="宋体" w:eastAsia="宋体"/>
          <w:color w:val="auto"/>
          <w:sz w:val="24"/>
          <w:highlight w:val="none"/>
          <w:lang w:eastAsia="zh-CN"/>
        </w:rPr>
        <w:t>前使用建设工程交易系统提出问题。</w:t>
      </w:r>
      <w:r>
        <w:rPr>
          <w:rFonts w:hint="eastAsia" w:ascii="宋体" w:hAnsi="宋体" w:eastAsia="宋体" w:cs="Calibri"/>
          <w:color w:val="auto"/>
          <w:kern w:val="2"/>
          <w:sz w:val="24"/>
          <w:szCs w:val="28"/>
          <w:highlight w:val="none"/>
          <w:lang w:eastAsia="zh-CN"/>
        </w:rPr>
        <w:t>未在指定时间前、未采用指定方式提出的，招标人不予受理。</w:t>
      </w:r>
    </w:p>
    <w:p w14:paraId="180FFE33">
      <w:pPr>
        <w:spacing w:after="136" w:line="276" w:lineRule="auto"/>
        <w:ind w:firstLine="600" w:firstLineChars="250"/>
        <w:rPr>
          <w:rFonts w:ascii="宋体" w:hAnsi="宋体" w:eastAsia="宋体" w:cs="Calibri"/>
          <w:color w:val="auto"/>
          <w:kern w:val="2"/>
          <w:sz w:val="24"/>
          <w:szCs w:val="28"/>
          <w:highlight w:val="none"/>
          <w:lang w:eastAsia="zh-CN"/>
        </w:rPr>
      </w:pPr>
      <w:r>
        <w:rPr>
          <w:rFonts w:hint="eastAsia" w:ascii="宋体" w:hAnsi="宋体" w:cs="Calibri"/>
          <w:color w:val="auto"/>
          <w:kern w:val="2"/>
          <w:sz w:val="24"/>
          <w:szCs w:val="28"/>
          <w:highlight w:val="none"/>
          <w:lang w:eastAsia="zh-CN"/>
        </w:rPr>
        <w:t>6</w:t>
      </w:r>
      <w:r>
        <w:rPr>
          <w:rFonts w:hint="eastAsia" w:ascii="宋体" w:hAnsi="宋体" w:eastAsia="宋体" w:cs="Calibri"/>
          <w:color w:val="auto"/>
          <w:kern w:val="2"/>
          <w:sz w:val="24"/>
          <w:szCs w:val="28"/>
          <w:highlight w:val="none"/>
          <w:lang w:eastAsia="zh-CN"/>
        </w:rPr>
        <w:t>.3 招标人在提问截止时间（</w:t>
      </w:r>
      <w:r>
        <w:rPr>
          <w:rFonts w:hint="eastAsia" w:ascii="宋体" w:hAnsi="宋体" w:cs="Calibri"/>
          <w:color w:val="auto"/>
          <w:kern w:val="2"/>
          <w:sz w:val="24"/>
          <w:szCs w:val="28"/>
          <w:highlight w:val="none"/>
          <w:lang w:eastAsia="zh-CN"/>
        </w:rPr>
        <w:t>见“重要事项时间地点一览表”</w:t>
      </w:r>
      <w:r>
        <w:rPr>
          <w:rFonts w:hint="eastAsia" w:ascii="宋体" w:hAnsi="宋体" w:eastAsia="宋体" w:cs="Calibri"/>
          <w:color w:val="auto"/>
          <w:kern w:val="2"/>
          <w:sz w:val="24"/>
          <w:szCs w:val="28"/>
          <w:highlight w:val="none"/>
          <w:lang w:eastAsia="zh-CN"/>
        </w:rPr>
        <w:t>）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255356C0">
      <w:pPr>
        <w:spacing w:after="136" w:line="276" w:lineRule="auto"/>
        <w:ind w:firstLine="600" w:firstLineChars="250"/>
        <w:rPr>
          <w:rFonts w:ascii="宋体" w:hAnsi="宋体" w:eastAsia="宋体" w:cs="Calibri"/>
          <w:color w:val="auto"/>
          <w:kern w:val="2"/>
          <w:sz w:val="24"/>
          <w:szCs w:val="28"/>
          <w:highlight w:val="none"/>
          <w:lang w:eastAsia="zh-CN"/>
        </w:rPr>
      </w:pPr>
      <w:r>
        <w:rPr>
          <w:rFonts w:hint="eastAsia" w:ascii="宋体" w:hAnsi="宋体" w:cs="Calibri"/>
          <w:color w:val="auto"/>
          <w:kern w:val="2"/>
          <w:sz w:val="24"/>
          <w:szCs w:val="28"/>
          <w:highlight w:val="none"/>
          <w:lang w:eastAsia="zh-CN"/>
        </w:rPr>
        <w:t>6</w:t>
      </w:r>
      <w:r>
        <w:rPr>
          <w:rFonts w:hint="eastAsia" w:ascii="宋体" w:hAnsi="宋体" w:eastAsia="宋体" w:cs="Calibri"/>
          <w:color w:val="auto"/>
          <w:kern w:val="2"/>
          <w:sz w:val="24"/>
          <w:szCs w:val="28"/>
          <w:highlight w:val="none"/>
          <w:lang w:eastAsia="zh-CN"/>
        </w:rPr>
        <w:t>.4 招标人对招标文件所作的答疑（或修改）公告，构成招标文件的组成部分。</w:t>
      </w:r>
    </w:p>
    <w:p w14:paraId="21F6534A">
      <w:pPr>
        <w:spacing w:after="136" w:line="276" w:lineRule="auto"/>
        <w:ind w:firstLine="600" w:firstLineChars="250"/>
        <w:rPr>
          <w:rFonts w:ascii="宋体" w:hAnsi="宋体" w:eastAsia="宋体" w:cs="Calibri"/>
          <w:color w:val="auto"/>
          <w:kern w:val="2"/>
          <w:sz w:val="24"/>
          <w:szCs w:val="28"/>
          <w:highlight w:val="none"/>
          <w:lang w:eastAsia="zh-CN"/>
        </w:rPr>
      </w:pPr>
      <w:r>
        <w:rPr>
          <w:rFonts w:hint="eastAsia" w:ascii="宋体" w:hAnsi="宋体" w:cs="Calibri"/>
          <w:color w:val="auto"/>
          <w:kern w:val="2"/>
          <w:sz w:val="24"/>
          <w:szCs w:val="28"/>
          <w:highlight w:val="none"/>
          <w:lang w:eastAsia="zh-CN"/>
        </w:rPr>
        <w:t xml:space="preserve">6.5 </w:t>
      </w:r>
      <w:r>
        <w:rPr>
          <w:rFonts w:hint="eastAsia" w:ascii="宋体" w:hAnsi="宋体" w:eastAsia="宋体" w:cs="Calibri"/>
          <w:color w:val="auto"/>
          <w:kern w:val="2"/>
          <w:sz w:val="24"/>
          <w:szCs w:val="28"/>
          <w:highlight w:val="none"/>
          <w:lang w:eastAsia="zh-CN"/>
        </w:rPr>
        <w:t>投标人必须在规定的截止时间前（</w:t>
      </w:r>
      <w:r>
        <w:rPr>
          <w:rFonts w:hint="eastAsia" w:ascii="宋体" w:hAnsi="宋体" w:cs="Calibri"/>
          <w:color w:val="auto"/>
          <w:kern w:val="2"/>
          <w:sz w:val="24"/>
          <w:szCs w:val="28"/>
          <w:highlight w:val="none"/>
          <w:lang w:eastAsia="zh-CN"/>
        </w:rPr>
        <w:t>见“重要事项时间地点一览表”</w:t>
      </w:r>
      <w:r>
        <w:rPr>
          <w:rFonts w:hint="eastAsia" w:ascii="宋体" w:hAnsi="宋体" w:eastAsia="宋体" w:cs="Calibri"/>
          <w:color w:val="auto"/>
          <w:kern w:val="2"/>
          <w:sz w:val="24"/>
          <w:szCs w:val="28"/>
          <w:highlight w:val="none"/>
          <w:lang w:eastAsia="zh-CN"/>
        </w:rPr>
        <w:t>）</w:t>
      </w:r>
      <w:r>
        <w:rPr>
          <w:rFonts w:hint="eastAsia" w:ascii="宋体" w:hAnsi="宋体" w:eastAsia="宋体"/>
          <w:color w:val="auto"/>
          <w:sz w:val="24"/>
          <w:highlight w:val="none"/>
          <w:lang w:eastAsia="zh-CN"/>
        </w:rPr>
        <w:t>使用交易系统完成网上获取招标文件、缴纳投标保证和全流程电子投标。只有满足以上所有条件，方为有效投标。</w:t>
      </w:r>
    </w:p>
    <w:p w14:paraId="4532E209">
      <w:pPr>
        <w:spacing w:after="136" w:line="276" w:lineRule="auto"/>
        <w:ind w:firstLine="600" w:firstLineChars="250"/>
        <w:rPr>
          <w:rFonts w:ascii="宋体" w:hAnsi="宋体" w:eastAsia="宋体" w:cs="Calibri"/>
          <w:color w:val="auto"/>
          <w:kern w:val="2"/>
          <w:sz w:val="24"/>
          <w:szCs w:val="28"/>
          <w:highlight w:val="none"/>
          <w:lang w:eastAsia="zh-CN"/>
        </w:rPr>
      </w:pPr>
      <w:r>
        <w:rPr>
          <w:rFonts w:hint="eastAsia" w:ascii="宋体" w:hAnsi="宋体" w:cs="Calibri"/>
          <w:color w:val="auto"/>
          <w:kern w:val="2"/>
          <w:sz w:val="24"/>
          <w:szCs w:val="28"/>
          <w:highlight w:val="none"/>
          <w:lang w:eastAsia="zh-CN"/>
        </w:rPr>
        <w:t xml:space="preserve">6.6 </w:t>
      </w:r>
      <w:r>
        <w:rPr>
          <w:rFonts w:hint="eastAsia" w:ascii="宋体" w:hAnsi="宋体" w:eastAsia="宋体" w:cs="Calibri"/>
          <w:color w:val="auto"/>
          <w:kern w:val="2"/>
          <w:sz w:val="24"/>
          <w:szCs w:val="28"/>
          <w:highlight w:val="none"/>
          <w:lang w:eastAsia="zh-CN"/>
        </w:rPr>
        <w:t>根据《关于全面启用全流程电子化招标投标的通知》（韶交易发〔2022〕24号）文件，进入交易平台以招标方式进行交易的项目将全面启用全流程电子化招标投标。投标人可通过交易平台在线办理电子保函、保证保险和投标、下载中标通知书等业务。全流程电子化招标投标项目不再接收纸质投标文件，也不接收纸质保函等单证资料。</w:t>
      </w:r>
    </w:p>
    <w:p w14:paraId="453B6E38">
      <w:pPr>
        <w:spacing w:after="136" w:line="276" w:lineRule="auto"/>
        <w:ind w:firstLine="600" w:firstLineChars="250"/>
        <w:rPr>
          <w:rFonts w:ascii="宋体" w:hAnsi="宋体" w:eastAsia="宋体" w:cs="Calibri"/>
          <w:color w:val="auto"/>
          <w:kern w:val="2"/>
          <w:sz w:val="24"/>
          <w:szCs w:val="28"/>
          <w:highlight w:val="none"/>
          <w:lang w:eastAsia="zh-CN"/>
        </w:rPr>
      </w:pPr>
      <w:r>
        <w:rPr>
          <w:rFonts w:hint="eastAsia" w:ascii="宋体" w:hAnsi="宋体" w:cs="Calibri"/>
          <w:color w:val="auto"/>
          <w:kern w:val="2"/>
          <w:sz w:val="24"/>
          <w:szCs w:val="28"/>
          <w:highlight w:val="none"/>
          <w:lang w:eastAsia="zh-CN"/>
        </w:rPr>
        <w:t xml:space="preserve">6.7 </w:t>
      </w:r>
      <w:r>
        <w:rPr>
          <w:rFonts w:hint="eastAsia" w:ascii="宋体" w:hAnsi="宋体" w:eastAsia="宋体" w:cs="Calibri"/>
          <w:color w:val="auto"/>
          <w:kern w:val="2"/>
          <w:sz w:val="24"/>
          <w:szCs w:val="28"/>
          <w:highlight w:val="none"/>
          <w:lang w:eastAsia="zh-CN"/>
        </w:rPr>
        <w:t>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7DCAEC3E">
      <w:pPr>
        <w:spacing w:after="136" w:line="276" w:lineRule="auto"/>
        <w:ind w:firstLine="600" w:firstLineChars="250"/>
        <w:rPr>
          <w:rFonts w:ascii="宋体" w:hAnsi="宋体" w:eastAsia="宋体" w:cs="Calibri"/>
          <w:color w:val="auto"/>
          <w:kern w:val="2"/>
          <w:sz w:val="24"/>
          <w:szCs w:val="28"/>
          <w:highlight w:val="none"/>
          <w:lang w:eastAsia="zh-CN"/>
        </w:rPr>
      </w:pPr>
      <w:r>
        <w:rPr>
          <w:rFonts w:hint="eastAsia" w:ascii="宋体" w:hAnsi="宋体" w:eastAsia="宋体" w:cs="Calibri"/>
          <w:color w:val="auto"/>
          <w:kern w:val="2"/>
          <w:sz w:val="24"/>
          <w:szCs w:val="28"/>
          <w:highlight w:val="none"/>
          <w:lang w:eastAsia="zh-CN"/>
        </w:rPr>
        <w:t>备注：在规定时间内，因投标人之外原因（指网络瘫痪、服务器损坏、交易系统故障短期无法恢复）等导致的电子投标文件解密失败，在开标现场解密环节由代理授权后，解密失败投标人可在交易平台在规定时间（代理机构授权后30分钟内）内重新提交投标文件继续开标程序。</w:t>
      </w:r>
    </w:p>
    <w:p w14:paraId="1A2A7A9B">
      <w:pPr>
        <w:spacing w:after="136" w:line="276" w:lineRule="auto"/>
        <w:ind w:firstLine="600" w:firstLineChars="250"/>
        <w:rPr>
          <w:rFonts w:ascii="宋体" w:hAnsi="宋体" w:eastAsia="宋体" w:cs="宋体"/>
          <w:color w:val="auto"/>
          <w:sz w:val="24"/>
          <w:szCs w:val="24"/>
          <w:highlight w:val="none"/>
        </w:rPr>
      </w:pPr>
      <w:r>
        <w:rPr>
          <w:rFonts w:hint="eastAsia" w:ascii="宋体" w:hAnsi="宋体" w:cs="Calibri"/>
          <w:color w:val="auto"/>
          <w:kern w:val="2"/>
          <w:sz w:val="24"/>
          <w:szCs w:val="28"/>
          <w:highlight w:val="none"/>
          <w:lang w:eastAsia="zh-CN"/>
        </w:rPr>
        <w:t xml:space="preserve">6.8 </w:t>
      </w:r>
      <w:r>
        <w:rPr>
          <w:rFonts w:hint="eastAsia" w:ascii="宋体" w:hAnsi="宋体" w:eastAsia="宋体"/>
          <w:color w:val="auto"/>
          <w:sz w:val="24"/>
          <w:highlight w:val="none"/>
          <w:lang w:eastAsia="zh-CN"/>
        </w:rPr>
        <w:t>开标时间和地点：见“重要事项时间地点一览表”。投标人无须进行现场签到（需要提交评审原件时，投标人可在规定的地点、时间内递交至开标现场，无原件的不作要求），可登录交易平台及时观看开标实况、提出异议或进行澄清、确认等操作，具体详见招标文件和系统操作手册为准。</w:t>
      </w:r>
    </w:p>
    <w:p w14:paraId="47DAA95D">
      <w:pPr>
        <w:kinsoku/>
        <w:spacing w:before="192" w:line="276" w:lineRule="auto"/>
        <w:ind w:left="38"/>
        <w:outlineLvl w:val="1"/>
        <w:rPr>
          <w:rFonts w:ascii="宋体" w:hAnsi="宋体" w:eastAsia="宋体" w:cs="宋体"/>
          <w:color w:val="auto"/>
          <w:sz w:val="28"/>
          <w:szCs w:val="28"/>
          <w:highlight w:val="none"/>
        </w:rPr>
      </w:pPr>
      <w:bookmarkStart w:id="22" w:name="bookmark17"/>
      <w:bookmarkEnd w:id="22"/>
      <w:bookmarkStart w:id="23" w:name="bookmark18"/>
      <w:bookmarkEnd w:id="23"/>
      <w:bookmarkStart w:id="24" w:name="_Toc8997"/>
      <w:r>
        <w:rPr>
          <w:rFonts w:hint="eastAsia" w:ascii="宋体" w:hAnsi="宋体" w:eastAsia="宋体" w:cs="宋体"/>
          <w:b/>
          <w:bCs/>
          <w:color w:val="auto"/>
          <w:sz w:val="28"/>
          <w:szCs w:val="28"/>
          <w:highlight w:val="none"/>
        </w:rPr>
        <w:t>7.发布公告的媒介</w:t>
      </w:r>
      <w:bookmarkEnd w:id="24"/>
    </w:p>
    <w:p w14:paraId="2DBE71B4">
      <w:pPr>
        <w:spacing w:after="136" w:line="276" w:lineRule="auto"/>
        <w:ind w:firstLine="600" w:firstLineChars="250"/>
        <w:rPr>
          <w:rFonts w:ascii="宋体" w:hAnsi="宋体" w:cs="宋体"/>
          <w:color w:val="auto"/>
          <w:sz w:val="24"/>
          <w:highlight w:val="none"/>
        </w:rPr>
      </w:pPr>
      <w:r>
        <w:rPr>
          <w:rFonts w:hint="eastAsia" w:ascii="宋体" w:hAnsi="宋体" w:cs="宋体"/>
          <w:color w:val="auto"/>
          <w:sz w:val="24"/>
          <w:highlight w:val="none"/>
        </w:rPr>
        <w:t>本次招标公告同时在广东省招标投标监管网（</w:t>
      </w:r>
      <w:r>
        <w:rPr>
          <w:rFonts w:hint="eastAsia" w:ascii="宋体" w:hAnsi="宋体" w:eastAsia="宋体" w:cs="宋体"/>
          <w:color w:val="auto"/>
          <w:sz w:val="24"/>
          <w:highlight w:val="none"/>
          <w:lang w:eastAsia="zh-CN"/>
        </w:rPr>
        <w:t>https://www.gdzwfw.gov.cn/ztbjg-portal/#/index</w:t>
      </w:r>
      <w:r>
        <w:rPr>
          <w:rFonts w:hint="eastAsia" w:ascii="宋体" w:hAnsi="宋体" w:cs="宋体"/>
          <w:color w:val="auto"/>
          <w:sz w:val="24"/>
          <w:highlight w:val="none"/>
        </w:rPr>
        <w:t>）及</w:t>
      </w:r>
      <w:r>
        <w:rPr>
          <w:rFonts w:hint="eastAsia" w:ascii="宋体" w:hAnsi="宋体" w:eastAsia="宋体" w:cs="Calibri"/>
          <w:color w:val="auto"/>
          <w:kern w:val="2"/>
          <w:sz w:val="24"/>
          <w:szCs w:val="28"/>
          <w:highlight w:val="none"/>
          <w:lang w:eastAsia="zh-CN"/>
        </w:rPr>
        <w:t>全国公共资源交易平台（广东省·韶关市）（https://ygp.gdzwfw.gov.cn/ggzy-portal/#/440200/index）</w:t>
      </w:r>
      <w:r>
        <w:rPr>
          <w:rFonts w:hint="eastAsia" w:ascii="宋体" w:hAnsi="宋体" w:cs="宋体"/>
          <w:color w:val="auto"/>
          <w:sz w:val="24"/>
          <w:highlight w:val="none"/>
        </w:rPr>
        <w:t>公布</w:t>
      </w:r>
      <w:r>
        <w:rPr>
          <w:rFonts w:hint="eastAsia" w:ascii="宋体" w:hAnsi="宋体" w:cs="宋体"/>
          <w:color w:val="auto"/>
          <w:sz w:val="24"/>
          <w:highlight w:val="none"/>
          <w:lang w:eastAsia="zh-CN"/>
        </w:rPr>
        <w:t>，</w:t>
      </w:r>
      <w:r>
        <w:rPr>
          <w:rFonts w:hint="eastAsia" w:ascii="宋体" w:hAnsi="宋体" w:cs="宋体"/>
          <w:color w:val="auto"/>
          <w:sz w:val="24"/>
          <w:highlight w:val="none"/>
        </w:rPr>
        <w:t>如公告详细内容不一致者</w:t>
      </w:r>
      <w:r>
        <w:rPr>
          <w:rFonts w:hint="eastAsia" w:ascii="宋体" w:hAnsi="宋体" w:cs="宋体"/>
          <w:color w:val="auto"/>
          <w:sz w:val="24"/>
          <w:highlight w:val="none"/>
          <w:lang w:eastAsia="zh-CN"/>
        </w:rPr>
        <w:t>，</w:t>
      </w:r>
      <w:r>
        <w:rPr>
          <w:rFonts w:hint="eastAsia" w:ascii="宋体" w:hAnsi="宋体" w:cs="宋体"/>
          <w:color w:val="auto"/>
          <w:sz w:val="24"/>
          <w:highlight w:val="none"/>
        </w:rPr>
        <w:t>以</w:t>
      </w:r>
      <w:r>
        <w:rPr>
          <w:rFonts w:hint="eastAsia" w:ascii="宋体" w:hAnsi="宋体" w:eastAsia="宋体" w:cs="Calibri"/>
          <w:color w:val="auto"/>
          <w:kern w:val="2"/>
          <w:sz w:val="24"/>
          <w:szCs w:val="28"/>
          <w:highlight w:val="none"/>
          <w:lang w:eastAsia="zh-CN"/>
        </w:rPr>
        <w:t>全国公共资源交易平台（广东省·韶关市）（https://ygp.gdzwfw.gov.cn/ggzy-portal/#/440200/index）</w:t>
      </w:r>
      <w:r>
        <w:rPr>
          <w:rFonts w:hint="eastAsia" w:ascii="宋体" w:hAnsi="宋体" w:cs="宋体"/>
          <w:color w:val="auto"/>
          <w:sz w:val="24"/>
          <w:highlight w:val="none"/>
        </w:rPr>
        <w:t>公告为准。</w:t>
      </w:r>
    </w:p>
    <w:p w14:paraId="74A2623A">
      <w:pPr>
        <w:spacing w:after="136" w:line="276" w:lineRule="auto"/>
        <w:ind w:firstLine="600" w:firstLineChars="250"/>
        <w:rPr>
          <w:rFonts w:ascii="宋体" w:hAnsi="宋体" w:cs="宋体"/>
          <w:color w:val="auto"/>
          <w:sz w:val="24"/>
          <w:highlight w:val="none"/>
          <w:lang w:eastAsia="zh-CN"/>
        </w:rPr>
      </w:pPr>
      <w:r>
        <w:rPr>
          <w:rFonts w:hint="eastAsia" w:ascii="宋体" w:hAnsi="宋体" w:cs="宋体"/>
          <w:color w:val="auto"/>
          <w:sz w:val="24"/>
          <w:highlight w:val="none"/>
          <w:lang w:eastAsia="zh-CN"/>
        </w:rPr>
        <w:t>在规定的获取招标文件期间，如本标段获取招标文件的投标人不足3家时，招标人依法有权选择以下任一方式：（1）在全国公共资源交易平台（广东省·韶关市）发布公告延长获取招标文件时间，在延期获取招标文件时间内，已获取招标文件投标人的资料仍有效并可自行补充资料，未获取招标文件的投标人可根据公告的约定进行获取招标文件；（3）依法重新组织招标或不再招标。</w:t>
      </w:r>
    </w:p>
    <w:p w14:paraId="3E0B5AB4">
      <w:pPr>
        <w:spacing w:after="136" w:line="276" w:lineRule="auto"/>
        <w:ind w:firstLine="600" w:firstLineChars="250"/>
        <w:rPr>
          <w:rFonts w:ascii="宋体" w:hAnsi="宋体" w:eastAsia="宋体" w:cs="宋体"/>
          <w:color w:val="auto"/>
          <w:sz w:val="24"/>
          <w:szCs w:val="24"/>
          <w:highlight w:val="none"/>
        </w:rPr>
      </w:pPr>
      <w:r>
        <w:rPr>
          <w:rFonts w:hint="eastAsia" w:ascii="宋体" w:hAnsi="宋体" w:cs="宋体"/>
          <w:color w:val="auto"/>
          <w:sz w:val="24"/>
          <w:highlight w:val="none"/>
          <w:lang w:eastAsia="zh-CN"/>
        </w:rPr>
        <w:t>投标保证金缴纳截止时间到期后，若</w:t>
      </w:r>
      <w:r>
        <w:rPr>
          <w:rFonts w:hint="eastAsia" w:ascii="宋体" w:hAnsi="宋体" w:eastAsia="宋体" w:cs="Calibri"/>
          <w:color w:val="auto"/>
          <w:kern w:val="2"/>
          <w:sz w:val="24"/>
          <w:szCs w:val="28"/>
          <w:highlight w:val="none"/>
          <w:lang w:eastAsia="zh-CN"/>
        </w:rPr>
        <w:t>全国公共资源交易平台（广东省·韶关市）</w:t>
      </w:r>
      <w:r>
        <w:rPr>
          <w:rFonts w:hint="eastAsia" w:ascii="宋体" w:hAnsi="宋体" w:cs="宋体"/>
          <w:color w:val="auto"/>
          <w:sz w:val="24"/>
          <w:highlight w:val="none"/>
          <w:lang w:eastAsia="zh-CN"/>
        </w:rPr>
        <w:t>交易系统显示成功缴纳投标保证金的投标人数量少于3家时，招标人将取消于次日召开的项目开标会，重新组织招标。投标人可在投标保证金缴纳截止时间起至电子投标截止时间前自行登录</w:t>
      </w:r>
      <w:r>
        <w:rPr>
          <w:rFonts w:hint="eastAsia" w:ascii="宋体" w:hAnsi="宋体" w:eastAsia="宋体" w:cs="Calibri"/>
          <w:color w:val="auto"/>
          <w:kern w:val="2"/>
          <w:sz w:val="24"/>
          <w:szCs w:val="28"/>
          <w:highlight w:val="none"/>
          <w:lang w:eastAsia="zh-CN"/>
        </w:rPr>
        <w:t>全国公共资源交易平台（广东省·韶关市）</w:t>
      </w:r>
      <w:r>
        <w:rPr>
          <w:rFonts w:hint="eastAsia" w:ascii="宋体" w:hAnsi="宋体" w:cs="宋体"/>
          <w:color w:val="auto"/>
          <w:sz w:val="24"/>
          <w:highlight w:val="none"/>
          <w:lang w:eastAsia="zh-CN"/>
        </w:rPr>
        <w:t>查询是否发布了取消项目开标会的相关信息。</w:t>
      </w:r>
    </w:p>
    <w:p w14:paraId="282F0D8A">
      <w:pPr>
        <w:kinsoku/>
        <w:spacing w:before="274" w:line="232" w:lineRule="auto"/>
        <w:ind w:left="38"/>
        <w:outlineLvl w:val="1"/>
        <w:rPr>
          <w:rFonts w:ascii="宋体" w:hAnsi="宋体" w:eastAsia="宋体" w:cs="宋体"/>
          <w:color w:val="auto"/>
          <w:sz w:val="28"/>
          <w:szCs w:val="28"/>
          <w:highlight w:val="none"/>
        </w:rPr>
      </w:pPr>
      <w:bookmarkStart w:id="25" w:name="bookmark19"/>
      <w:bookmarkEnd w:id="25"/>
      <w:bookmarkStart w:id="26" w:name="bookmark20"/>
      <w:bookmarkEnd w:id="26"/>
      <w:bookmarkStart w:id="27" w:name="_Toc3989"/>
      <w:r>
        <w:rPr>
          <w:rFonts w:hint="eastAsia" w:ascii="宋体" w:hAnsi="宋体" w:eastAsia="宋体" w:cs="宋体"/>
          <w:b/>
          <w:bCs/>
          <w:color w:val="auto"/>
          <w:sz w:val="28"/>
          <w:szCs w:val="28"/>
          <w:highlight w:val="none"/>
        </w:rPr>
        <w:t>8.联系方式</w:t>
      </w:r>
      <w:bookmarkEnd w:id="27"/>
    </w:p>
    <w:tbl>
      <w:tblPr>
        <w:tblStyle w:val="16"/>
        <w:tblW w:w="98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6"/>
        <w:gridCol w:w="4926"/>
      </w:tblGrid>
      <w:tr w14:paraId="678D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4926" w:type="dxa"/>
            <w:tcBorders>
              <w:tl2br w:val="nil"/>
              <w:tr2bl w:val="nil"/>
            </w:tcBorders>
          </w:tcPr>
          <w:p w14:paraId="404B6A96">
            <w:pPr>
              <w:widowControl w:val="0"/>
              <w:spacing w:line="420" w:lineRule="exact"/>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rPr>
              <w:t>招 标 人：</w:t>
            </w:r>
            <w:r>
              <w:rPr>
                <w:rFonts w:hint="eastAsia" w:ascii="宋体" w:hAnsi="宋体" w:eastAsia="宋体" w:cs="宋体"/>
                <w:color w:val="auto"/>
                <w:sz w:val="24"/>
                <w:highlight w:val="none"/>
                <w:lang w:eastAsia="zh-CN"/>
              </w:rPr>
              <w:t>韶关市粤丹工程管理有限公司</w:t>
            </w:r>
          </w:p>
          <w:p w14:paraId="64A5D192">
            <w:pPr>
              <w:widowControl w:val="0"/>
              <w:spacing w:line="420" w:lineRule="exact"/>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韶关市浈江区黄金村大桥东南侧韶关国际会展中心B馆二层206室</w:t>
            </w:r>
          </w:p>
          <w:p w14:paraId="79D262C9">
            <w:pPr>
              <w:widowControl w:val="0"/>
              <w:spacing w:line="420" w:lineRule="exact"/>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lang w:eastAsia="zh-CN"/>
              </w:rPr>
              <w:t>512000</w:t>
            </w:r>
          </w:p>
          <w:p w14:paraId="3AFD1968">
            <w:pPr>
              <w:widowControl w:val="0"/>
              <w:spacing w:line="420" w:lineRule="exact"/>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eastAsia="zh-CN"/>
              </w:rPr>
              <w:t>相工</w:t>
            </w:r>
          </w:p>
          <w:p w14:paraId="2402DCDB">
            <w:pPr>
              <w:widowControl w:val="0"/>
              <w:spacing w:line="420" w:lineRule="exact"/>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eastAsia="zh-CN"/>
              </w:rPr>
              <w:t>15875125031</w:t>
            </w:r>
          </w:p>
        </w:tc>
        <w:tc>
          <w:tcPr>
            <w:tcW w:w="4926" w:type="dxa"/>
            <w:tcBorders>
              <w:tl2br w:val="nil"/>
              <w:tr2bl w:val="nil"/>
            </w:tcBorders>
          </w:tcPr>
          <w:p w14:paraId="5868858E">
            <w:pPr>
              <w:widowControl w:val="0"/>
              <w:spacing w:line="420" w:lineRule="exact"/>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rPr>
              <w:t>代理机构：广东盛远招标有限公司</w:t>
            </w:r>
          </w:p>
          <w:p w14:paraId="41FD9844">
            <w:pPr>
              <w:widowControl w:val="0"/>
              <w:spacing w:line="420" w:lineRule="exact"/>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rPr>
              <w:t>地    址：韶关市浈江区北江路2幢电信综合楼四楼</w:t>
            </w:r>
          </w:p>
          <w:p w14:paraId="351FACCA">
            <w:pPr>
              <w:widowControl w:val="0"/>
              <w:spacing w:line="420" w:lineRule="exact"/>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lang w:eastAsia="zh-CN"/>
              </w:rPr>
              <w:t>512000</w:t>
            </w:r>
          </w:p>
          <w:p w14:paraId="04533C32">
            <w:pPr>
              <w:widowControl w:val="0"/>
              <w:spacing w:line="420" w:lineRule="exact"/>
              <w:jc w:val="both"/>
              <w:rPr>
                <w:rFonts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eastAsia="zh-CN"/>
              </w:rPr>
              <w:t>张工、赖工</w:t>
            </w:r>
          </w:p>
          <w:p w14:paraId="222B33AF">
            <w:pPr>
              <w:widowControl w:val="0"/>
              <w:spacing w:line="420" w:lineRule="exact"/>
              <w:jc w:val="both"/>
              <w:rPr>
                <w:rFonts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eastAsia="zh-CN"/>
              </w:rPr>
              <w:t>0751-8228655</w:t>
            </w:r>
          </w:p>
        </w:tc>
      </w:tr>
      <w:tr w14:paraId="1B16A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9852" w:type="dxa"/>
            <w:gridSpan w:val="2"/>
            <w:tcBorders>
              <w:tl2br w:val="nil"/>
              <w:tr2bl w:val="nil"/>
            </w:tcBorders>
          </w:tcPr>
          <w:p w14:paraId="33C12ADC">
            <w:pPr>
              <w:pStyle w:val="14"/>
              <w:widowControl/>
              <w:spacing w:beforeLines="100"/>
              <w:jc w:val="right"/>
              <w:rPr>
                <w:rFonts w:ascii="宋体" w:hAnsi="宋体" w:cs="宋体"/>
                <w:color w:val="auto"/>
                <w:highlight w:val="none"/>
              </w:rPr>
            </w:pPr>
            <w:r>
              <w:rPr>
                <w:rFonts w:hint="eastAsia" w:ascii="宋体" w:hAnsi="宋体" w:cs="宋体"/>
                <w:color w:val="auto"/>
                <w:highlight w:val="none"/>
              </w:rPr>
              <w:t xml:space="preserve">     2025年</w:t>
            </w:r>
            <w:r>
              <w:rPr>
                <w:rFonts w:hint="eastAsia" w:ascii="宋体" w:hAnsi="宋体" w:eastAsia="宋体" w:cs="宋体"/>
                <w:color w:val="auto"/>
                <w:highlight w:val="none"/>
                <w:lang w:val="en-US" w:eastAsia="zh-CN"/>
              </w:rPr>
              <w:t>1</w:t>
            </w:r>
            <w:r>
              <w:rPr>
                <w:rFonts w:hint="eastAsia" w:ascii="宋体" w:hAnsi="宋体" w:cs="宋体"/>
                <w:color w:val="auto"/>
                <w:highlight w:val="none"/>
              </w:rPr>
              <w:t>月</w:t>
            </w:r>
            <w:r>
              <w:rPr>
                <w:rFonts w:hint="eastAsia" w:ascii="宋体" w:hAnsi="宋体" w:eastAsia="宋体" w:cs="宋体"/>
                <w:color w:val="auto"/>
                <w:highlight w:val="none"/>
                <w:lang w:val="en-US" w:eastAsia="zh-CN"/>
              </w:rPr>
              <w:t>6</w:t>
            </w:r>
            <w:r>
              <w:rPr>
                <w:rFonts w:hint="eastAsia" w:ascii="宋体" w:hAnsi="宋体" w:cs="宋体"/>
                <w:color w:val="auto"/>
                <w:highlight w:val="none"/>
              </w:rPr>
              <w:t>日</w:t>
            </w:r>
          </w:p>
        </w:tc>
      </w:tr>
    </w:tbl>
    <w:p w14:paraId="3CAF7468">
      <w:pPr>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br w:type="page"/>
      </w:r>
    </w:p>
    <w:p w14:paraId="4CE1605E">
      <w:pPr>
        <w:kinsoku/>
        <w:spacing w:before="274" w:line="232" w:lineRule="auto"/>
        <w:ind w:left="38"/>
        <w:outlineLvl w:val="1"/>
        <w:rPr>
          <w:rFonts w:ascii="宋体" w:hAnsi="宋体" w:eastAsia="宋体" w:cs="宋体"/>
          <w:b/>
          <w:bCs/>
          <w:color w:val="auto"/>
          <w:sz w:val="28"/>
          <w:szCs w:val="28"/>
          <w:highlight w:val="none"/>
          <w:lang w:eastAsia="zh-CN"/>
        </w:rPr>
      </w:pPr>
      <w:bookmarkStart w:id="28" w:name="_Toc30104"/>
      <w:r>
        <w:rPr>
          <w:rFonts w:hint="eastAsia" w:ascii="宋体" w:hAnsi="宋体" w:eastAsia="宋体" w:cs="宋体"/>
          <w:b/>
          <w:bCs/>
          <w:color w:val="auto"/>
          <w:sz w:val="28"/>
          <w:szCs w:val="28"/>
          <w:highlight w:val="none"/>
          <w:lang w:eastAsia="zh-CN"/>
        </w:rPr>
        <w:t>9.重要事项时间地点一览表</w:t>
      </w:r>
      <w:bookmarkEnd w:id="28"/>
    </w:p>
    <w:tbl>
      <w:tblPr>
        <w:tblStyle w:val="15"/>
        <w:tblW w:w="91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81"/>
        <w:gridCol w:w="1489"/>
        <w:gridCol w:w="7010"/>
      </w:tblGrid>
      <w:tr w14:paraId="454C39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62" w:hRule="exact"/>
          <w:jc w:val="center"/>
        </w:trPr>
        <w:tc>
          <w:tcPr>
            <w:tcW w:w="681" w:type="dxa"/>
            <w:tcBorders>
              <w:top w:val="single" w:color="080000" w:sz="4" w:space="0"/>
              <w:left w:val="single" w:color="080000" w:sz="4" w:space="0"/>
              <w:bottom w:val="single" w:color="080000" w:sz="4" w:space="0"/>
              <w:right w:val="single" w:color="080000" w:sz="4" w:space="0"/>
            </w:tcBorders>
            <w:vAlign w:val="center"/>
          </w:tcPr>
          <w:p w14:paraId="5AA574C8">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1</w:t>
            </w:r>
          </w:p>
        </w:tc>
        <w:tc>
          <w:tcPr>
            <w:tcW w:w="1489" w:type="dxa"/>
            <w:tcBorders>
              <w:top w:val="single" w:color="080000" w:sz="4" w:space="0"/>
              <w:left w:val="single" w:color="080000" w:sz="4" w:space="0"/>
              <w:bottom w:val="single" w:color="080000" w:sz="4" w:space="0"/>
              <w:right w:val="single" w:color="080000" w:sz="4" w:space="0"/>
            </w:tcBorders>
            <w:vAlign w:val="center"/>
          </w:tcPr>
          <w:p w14:paraId="4BB19565">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招标公告</w:t>
            </w:r>
          </w:p>
          <w:p w14:paraId="3C962870">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发布时间</w:t>
            </w:r>
          </w:p>
        </w:tc>
        <w:tc>
          <w:tcPr>
            <w:tcW w:w="7010" w:type="dxa"/>
            <w:tcBorders>
              <w:top w:val="single" w:color="080000" w:sz="4" w:space="0"/>
              <w:left w:val="single" w:color="080000" w:sz="4" w:space="0"/>
              <w:bottom w:val="single" w:color="080000" w:sz="4" w:space="0"/>
              <w:right w:val="single" w:color="080000" w:sz="4" w:space="0"/>
            </w:tcBorders>
            <w:vAlign w:val="center"/>
          </w:tcPr>
          <w:p w14:paraId="7B77BDD4">
            <w:pPr>
              <w:pStyle w:val="26"/>
              <w:wordWrap w:val="0"/>
              <w:adjustRightInd w:val="0"/>
              <w:snapToGrid w:val="0"/>
              <w:spacing w:after="0" w:line="240" w:lineRule="auto"/>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lang w:eastAsia="zh-CN"/>
              </w:rPr>
              <w:t xml:space="preserve"> </w:t>
            </w:r>
            <w:r>
              <w:rPr>
                <w:rFonts w:hint="eastAsia" w:ascii="宋体" w:hAnsi="宋体" w:cs="宋体"/>
                <w:snapToGrid w:val="0"/>
                <w:color w:val="auto"/>
                <w:sz w:val="24"/>
                <w:szCs w:val="24"/>
                <w:highlight w:val="none"/>
              </w:rPr>
              <w:t>202</w:t>
            </w:r>
            <w:r>
              <w:rPr>
                <w:rFonts w:hint="eastAsia" w:ascii="宋体" w:hAnsi="宋体" w:cs="宋体"/>
                <w:snapToGrid w:val="0"/>
                <w:color w:val="auto"/>
                <w:sz w:val="24"/>
                <w:szCs w:val="24"/>
                <w:highlight w:val="none"/>
                <w:lang w:eastAsia="zh-CN"/>
              </w:rPr>
              <w:t>5</w:t>
            </w:r>
            <w:r>
              <w:rPr>
                <w:rFonts w:hint="eastAsia" w:ascii="宋体" w:hAnsi="宋体" w:cs="宋体"/>
                <w:snapToGrid w:val="0"/>
                <w:color w:val="auto"/>
                <w:sz w:val="24"/>
                <w:szCs w:val="24"/>
                <w:highlight w:val="none"/>
              </w:rPr>
              <w:t>年</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1</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月</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6</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日</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17</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时</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00</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分</w:t>
            </w:r>
          </w:p>
        </w:tc>
      </w:tr>
      <w:tr w14:paraId="74B714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7" w:hRule="exact"/>
          <w:jc w:val="center"/>
        </w:trPr>
        <w:tc>
          <w:tcPr>
            <w:tcW w:w="681" w:type="dxa"/>
            <w:tcBorders>
              <w:top w:val="single" w:color="080000" w:sz="4" w:space="0"/>
              <w:left w:val="single" w:color="080000" w:sz="4" w:space="0"/>
              <w:bottom w:val="single" w:color="080000" w:sz="4" w:space="0"/>
              <w:right w:val="single" w:color="080000" w:sz="4" w:space="0"/>
            </w:tcBorders>
            <w:vAlign w:val="center"/>
          </w:tcPr>
          <w:p w14:paraId="1C0C2DA1">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2</w:t>
            </w:r>
          </w:p>
        </w:tc>
        <w:tc>
          <w:tcPr>
            <w:tcW w:w="1489" w:type="dxa"/>
            <w:tcBorders>
              <w:top w:val="single" w:color="080000" w:sz="4" w:space="0"/>
              <w:left w:val="single" w:color="080000" w:sz="4" w:space="0"/>
              <w:bottom w:val="single" w:color="080000" w:sz="4" w:space="0"/>
              <w:right w:val="single" w:color="080000" w:sz="4" w:space="0"/>
            </w:tcBorders>
            <w:vAlign w:val="center"/>
          </w:tcPr>
          <w:p w14:paraId="568CF261">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获取招标文件截止时间</w:t>
            </w:r>
          </w:p>
        </w:tc>
        <w:tc>
          <w:tcPr>
            <w:tcW w:w="7010" w:type="dxa"/>
            <w:tcBorders>
              <w:top w:val="single" w:color="080000" w:sz="4" w:space="0"/>
              <w:left w:val="single" w:color="080000" w:sz="4" w:space="0"/>
              <w:bottom w:val="single" w:color="080000" w:sz="4" w:space="0"/>
              <w:right w:val="single" w:color="080000" w:sz="4" w:space="0"/>
            </w:tcBorders>
            <w:vAlign w:val="center"/>
          </w:tcPr>
          <w:p w14:paraId="3B9DF256">
            <w:pPr>
              <w:pStyle w:val="26"/>
              <w:wordWrap w:val="0"/>
              <w:adjustRightInd w:val="0"/>
              <w:snapToGrid w:val="0"/>
              <w:spacing w:after="0" w:line="240" w:lineRule="auto"/>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lang w:eastAsia="zh-CN"/>
              </w:rPr>
              <w:t xml:space="preserve"> </w:t>
            </w:r>
            <w:r>
              <w:rPr>
                <w:rFonts w:hint="eastAsia" w:ascii="宋体" w:hAnsi="宋体" w:cs="宋体"/>
                <w:snapToGrid w:val="0"/>
                <w:color w:val="auto"/>
                <w:sz w:val="24"/>
                <w:szCs w:val="24"/>
                <w:highlight w:val="none"/>
              </w:rPr>
              <w:t>202</w:t>
            </w:r>
            <w:r>
              <w:rPr>
                <w:rFonts w:hint="eastAsia" w:ascii="宋体" w:hAnsi="宋体" w:cs="宋体"/>
                <w:snapToGrid w:val="0"/>
                <w:color w:val="auto"/>
                <w:sz w:val="24"/>
                <w:szCs w:val="24"/>
                <w:highlight w:val="none"/>
                <w:lang w:eastAsia="zh-CN"/>
              </w:rPr>
              <w:t>5</w:t>
            </w:r>
            <w:r>
              <w:rPr>
                <w:rFonts w:hint="eastAsia" w:ascii="宋体" w:hAnsi="宋体" w:cs="宋体"/>
                <w:snapToGrid w:val="0"/>
                <w:color w:val="auto"/>
                <w:sz w:val="24"/>
                <w:szCs w:val="24"/>
                <w:highlight w:val="none"/>
              </w:rPr>
              <w:t>年</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1</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月</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27</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日</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9</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时</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30</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分</w:t>
            </w:r>
          </w:p>
        </w:tc>
      </w:tr>
      <w:tr w14:paraId="6DEEA6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23" w:hRule="exact"/>
          <w:jc w:val="center"/>
        </w:trPr>
        <w:tc>
          <w:tcPr>
            <w:tcW w:w="681" w:type="dxa"/>
            <w:tcBorders>
              <w:top w:val="single" w:color="080000" w:sz="4" w:space="0"/>
              <w:left w:val="single" w:color="080000" w:sz="4" w:space="0"/>
              <w:bottom w:val="single" w:color="080000" w:sz="4" w:space="0"/>
              <w:right w:val="single" w:color="080000" w:sz="4" w:space="0"/>
            </w:tcBorders>
            <w:vAlign w:val="center"/>
          </w:tcPr>
          <w:p w14:paraId="72BE2557">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3</w:t>
            </w:r>
          </w:p>
        </w:tc>
        <w:tc>
          <w:tcPr>
            <w:tcW w:w="1489" w:type="dxa"/>
            <w:tcBorders>
              <w:top w:val="single" w:color="080000" w:sz="4" w:space="0"/>
              <w:left w:val="single" w:color="080000" w:sz="4" w:space="0"/>
              <w:bottom w:val="single" w:color="080000" w:sz="4" w:space="0"/>
              <w:right w:val="single" w:color="080000" w:sz="4" w:space="0"/>
            </w:tcBorders>
            <w:vAlign w:val="center"/>
          </w:tcPr>
          <w:p w14:paraId="4D6935D7">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网上提问截止时间</w:t>
            </w:r>
          </w:p>
        </w:tc>
        <w:tc>
          <w:tcPr>
            <w:tcW w:w="7010" w:type="dxa"/>
            <w:tcBorders>
              <w:top w:val="single" w:color="080000" w:sz="4" w:space="0"/>
              <w:left w:val="single" w:color="080000" w:sz="4" w:space="0"/>
              <w:bottom w:val="single" w:color="080000" w:sz="4" w:space="0"/>
              <w:right w:val="single" w:color="080000" w:sz="4" w:space="0"/>
            </w:tcBorders>
            <w:vAlign w:val="center"/>
          </w:tcPr>
          <w:p w14:paraId="7666F3A0">
            <w:pPr>
              <w:pStyle w:val="26"/>
              <w:wordWrap w:val="0"/>
              <w:adjustRightInd w:val="0"/>
              <w:snapToGrid w:val="0"/>
              <w:spacing w:after="0" w:line="240" w:lineRule="auto"/>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lang w:eastAsia="zh-CN"/>
              </w:rPr>
              <w:t xml:space="preserve"> </w:t>
            </w:r>
            <w:r>
              <w:rPr>
                <w:rFonts w:hint="eastAsia" w:ascii="宋体" w:hAnsi="宋体" w:cs="宋体"/>
                <w:snapToGrid w:val="0"/>
                <w:color w:val="auto"/>
                <w:sz w:val="24"/>
                <w:szCs w:val="24"/>
                <w:highlight w:val="none"/>
              </w:rPr>
              <w:t>202</w:t>
            </w:r>
            <w:r>
              <w:rPr>
                <w:rFonts w:hint="eastAsia" w:ascii="宋体" w:hAnsi="宋体" w:cs="宋体"/>
                <w:snapToGrid w:val="0"/>
                <w:color w:val="auto"/>
                <w:sz w:val="24"/>
                <w:szCs w:val="24"/>
                <w:highlight w:val="none"/>
                <w:lang w:eastAsia="zh-CN"/>
              </w:rPr>
              <w:t>5</w:t>
            </w:r>
            <w:r>
              <w:rPr>
                <w:rFonts w:hint="eastAsia" w:ascii="宋体" w:hAnsi="宋体" w:cs="宋体"/>
                <w:snapToGrid w:val="0"/>
                <w:color w:val="auto"/>
                <w:sz w:val="24"/>
                <w:szCs w:val="24"/>
                <w:highlight w:val="none"/>
              </w:rPr>
              <w:t>年</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1</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月</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17</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日</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16</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时</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00</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分</w:t>
            </w:r>
          </w:p>
        </w:tc>
      </w:tr>
      <w:tr w14:paraId="480ACB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6" w:hRule="exact"/>
          <w:jc w:val="center"/>
        </w:trPr>
        <w:tc>
          <w:tcPr>
            <w:tcW w:w="681" w:type="dxa"/>
            <w:tcBorders>
              <w:top w:val="single" w:color="080000" w:sz="4" w:space="0"/>
              <w:left w:val="single" w:color="080000" w:sz="4" w:space="0"/>
              <w:bottom w:val="single" w:color="080000" w:sz="4" w:space="0"/>
              <w:right w:val="single" w:color="080000" w:sz="4" w:space="0"/>
            </w:tcBorders>
            <w:vAlign w:val="center"/>
          </w:tcPr>
          <w:p w14:paraId="265EE5B2">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4</w:t>
            </w:r>
          </w:p>
        </w:tc>
        <w:tc>
          <w:tcPr>
            <w:tcW w:w="1489" w:type="dxa"/>
            <w:tcBorders>
              <w:top w:val="single" w:color="080000" w:sz="4" w:space="0"/>
              <w:left w:val="single" w:color="080000" w:sz="4" w:space="0"/>
              <w:bottom w:val="single" w:color="080000" w:sz="4" w:space="0"/>
              <w:right w:val="single" w:color="080000" w:sz="4" w:space="0"/>
            </w:tcBorders>
            <w:vAlign w:val="center"/>
          </w:tcPr>
          <w:p w14:paraId="5D8225CE">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网上答疑时间</w:t>
            </w:r>
          </w:p>
        </w:tc>
        <w:tc>
          <w:tcPr>
            <w:tcW w:w="7010" w:type="dxa"/>
            <w:tcBorders>
              <w:top w:val="single" w:color="080000" w:sz="4" w:space="0"/>
              <w:left w:val="single" w:color="080000" w:sz="4" w:space="0"/>
              <w:bottom w:val="single" w:color="080000" w:sz="4" w:space="0"/>
              <w:right w:val="single" w:color="080000" w:sz="4" w:space="0"/>
            </w:tcBorders>
            <w:vAlign w:val="center"/>
          </w:tcPr>
          <w:p w14:paraId="3471AF17">
            <w:pPr>
              <w:pStyle w:val="26"/>
              <w:wordWrap w:val="0"/>
              <w:adjustRightInd w:val="0"/>
              <w:snapToGrid w:val="0"/>
              <w:spacing w:after="0" w:line="240" w:lineRule="auto"/>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lang w:eastAsia="zh-CN"/>
              </w:rPr>
              <w:t xml:space="preserve"> </w:t>
            </w:r>
            <w:r>
              <w:rPr>
                <w:rFonts w:hint="eastAsia" w:ascii="宋体" w:hAnsi="宋体" w:cs="宋体"/>
                <w:snapToGrid w:val="0"/>
                <w:color w:val="auto"/>
                <w:sz w:val="24"/>
                <w:szCs w:val="24"/>
                <w:highlight w:val="none"/>
              </w:rPr>
              <w:t>202</w:t>
            </w:r>
            <w:r>
              <w:rPr>
                <w:rFonts w:hint="eastAsia" w:ascii="宋体" w:hAnsi="宋体" w:cs="宋体"/>
                <w:snapToGrid w:val="0"/>
                <w:color w:val="auto"/>
                <w:sz w:val="24"/>
                <w:szCs w:val="24"/>
                <w:highlight w:val="none"/>
                <w:lang w:eastAsia="zh-CN"/>
              </w:rPr>
              <w:t>5</w:t>
            </w:r>
            <w:r>
              <w:rPr>
                <w:rFonts w:hint="eastAsia" w:ascii="宋体" w:hAnsi="宋体" w:cs="宋体"/>
                <w:snapToGrid w:val="0"/>
                <w:color w:val="auto"/>
                <w:sz w:val="24"/>
                <w:szCs w:val="24"/>
                <w:highlight w:val="none"/>
              </w:rPr>
              <w:t>年</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1</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月</w:t>
            </w:r>
            <w:r>
              <w:rPr>
                <w:rFonts w:hint="eastAsia" w:ascii="宋体" w:hAnsi="宋体" w:cs="宋体"/>
                <w:snapToGrid w:val="0"/>
                <w:color w:val="auto"/>
                <w:sz w:val="24"/>
                <w:szCs w:val="24"/>
                <w:highlight w:val="none"/>
                <w:u w:val="single"/>
                <w:lang w:val="en-US" w:eastAsia="zh-CN"/>
              </w:rPr>
              <w:t>17</w:t>
            </w:r>
            <w:r>
              <w:rPr>
                <w:rFonts w:hint="eastAsia" w:ascii="宋体" w:hAnsi="宋体" w:cs="宋体"/>
                <w:snapToGrid w:val="0"/>
                <w:color w:val="auto"/>
                <w:sz w:val="24"/>
                <w:szCs w:val="24"/>
                <w:highlight w:val="none"/>
              </w:rPr>
              <w:t>日</w:t>
            </w:r>
            <w:r>
              <w:rPr>
                <w:rFonts w:hint="eastAsia" w:ascii="宋体" w:hAnsi="宋体" w:cs="宋体"/>
                <w:snapToGrid w:val="0"/>
                <w:color w:val="auto"/>
                <w:sz w:val="24"/>
                <w:szCs w:val="24"/>
                <w:highlight w:val="none"/>
                <w:u w:val="single"/>
                <w:lang w:val="en-US" w:eastAsia="zh-CN"/>
              </w:rPr>
              <w:t>16</w:t>
            </w:r>
            <w:r>
              <w:rPr>
                <w:rFonts w:hint="eastAsia" w:ascii="宋体" w:hAnsi="宋体" w:cs="宋体"/>
                <w:snapToGrid w:val="0"/>
                <w:color w:val="auto"/>
                <w:sz w:val="24"/>
                <w:szCs w:val="24"/>
                <w:highlight w:val="none"/>
              </w:rPr>
              <w:t>时</w:t>
            </w:r>
            <w:r>
              <w:rPr>
                <w:rFonts w:hint="eastAsia" w:ascii="宋体" w:hAnsi="宋体" w:cs="宋体"/>
                <w:snapToGrid w:val="0"/>
                <w:color w:val="auto"/>
                <w:sz w:val="24"/>
                <w:szCs w:val="24"/>
                <w:highlight w:val="none"/>
                <w:u w:val="single"/>
                <w:lang w:val="en-US" w:eastAsia="zh-CN"/>
              </w:rPr>
              <w:t>30</w:t>
            </w:r>
            <w:r>
              <w:rPr>
                <w:rFonts w:hint="eastAsia" w:ascii="宋体" w:hAnsi="宋体" w:cs="宋体"/>
                <w:snapToGrid w:val="0"/>
                <w:color w:val="auto"/>
                <w:sz w:val="24"/>
                <w:szCs w:val="24"/>
                <w:highlight w:val="none"/>
              </w:rPr>
              <w:t>分至202</w:t>
            </w:r>
            <w:r>
              <w:rPr>
                <w:rFonts w:hint="eastAsia" w:ascii="宋体" w:hAnsi="宋体" w:cs="宋体"/>
                <w:snapToGrid w:val="0"/>
                <w:color w:val="auto"/>
                <w:sz w:val="24"/>
                <w:szCs w:val="24"/>
                <w:highlight w:val="none"/>
                <w:lang w:eastAsia="zh-CN"/>
              </w:rPr>
              <w:t>5</w:t>
            </w:r>
            <w:r>
              <w:rPr>
                <w:rFonts w:hint="eastAsia" w:ascii="宋体" w:hAnsi="宋体" w:cs="宋体"/>
                <w:snapToGrid w:val="0"/>
                <w:color w:val="auto"/>
                <w:sz w:val="24"/>
                <w:szCs w:val="24"/>
                <w:highlight w:val="none"/>
              </w:rPr>
              <w:t>年</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1</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月</w:t>
            </w:r>
            <w:r>
              <w:rPr>
                <w:rFonts w:hint="eastAsia" w:ascii="宋体" w:hAnsi="宋体" w:cs="宋体"/>
                <w:snapToGrid w:val="0"/>
                <w:color w:val="auto"/>
                <w:sz w:val="24"/>
                <w:szCs w:val="24"/>
                <w:highlight w:val="none"/>
                <w:u w:val="single"/>
                <w:lang w:val="en-US" w:eastAsia="zh-CN"/>
              </w:rPr>
              <w:t>20</w:t>
            </w:r>
            <w:r>
              <w:rPr>
                <w:rFonts w:hint="eastAsia" w:ascii="宋体" w:hAnsi="宋体" w:cs="宋体"/>
                <w:snapToGrid w:val="0"/>
                <w:color w:val="auto"/>
                <w:sz w:val="24"/>
                <w:szCs w:val="24"/>
                <w:highlight w:val="none"/>
              </w:rPr>
              <w:t>日</w:t>
            </w:r>
            <w:r>
              <w:rPr>
                <w:rFonts w:hint="eastAsia" w:ascii="宋体" w:hAnsi="宋体" w:cs="宋体"/>
                <w:snapToGrid w:val="0"/>
                <w:color w:val="auto"/>
                <w:sz w:val="24"/>
                <w:szCs w:val="24"/>
                <w:highlight w:val="none"/>
                <w:u w:val="single"/>
                <w:lang w:val="en-US" w:eastAsia="zh-CN"/>
              </w:rPr>
              <w:t>16</w:t>
            </w:r>
            <w:r>
              <w:rPr>
                <w:rFonts w:hint="eastAsia" w:ascii="宋体" w:hAnsi="宋体" w:cs="宋体"/>
                <w:snapToGrid w:val="0"/>
                <w:color w:val="auto"/>
                <w:sz w:val="24"/>
                <w:szCs w:val="24"/>
                <w:highlight w:val="none"/>
              </w:rPr>
              <w:t>时</w:t>
            </w:r>
            <w:r>
              <w:rPr>
                <w:rFonts w:hint="eastAsia" w:ascii="宋体" w:hAnsi="宋体" w:cs="宋体"/>
                <w:snapToGrid w:val="0"/>
                <w:color w:val="auto"/>
                <w:sz w:val="24"/>
                <w:szCs w:val="24"/>
                <w:highlight w:val="none"/>
                <w:u w:val="single"/>
                <w:lang w:val="en-US" w:eastAsia="zh-CN"/>
              </w:rPr>
              <w:t>00</w:t>
            </w:r>
            <w:r>
              <w:rPr>
                <w:rFonts w:hint="eastAsia" w:ascii="宋体" w:hAnsi="宋体" w:cs="宋体"/>
                <w:snapToGrid w:val="0"/>
                <w:color w:val="auto"/>
                <w:sz w:val="24"/>
                <w:szCs w:val="24"/>
                <w:highlight w:val="none"/>
              </w:rPr>
              <w:t>分</w:t>
            </w:r>
          </w:p>
        </w:tc>
      </w:tr>
      <w:tr w14:paraId="320FCE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17" w:hRule="exact"/>
          <w:jc w:val="center"/>
        </w:trPr>
        <w:tc>
          <w:tcPr>
            <w:tcW w:w="681" w:type="dxa"/>
            <w:tcBorders>
              <w:top w:val="single" w:color="080000" w:sz="4" w:space="0"/>
              <w:left w:val="single" w:color="080000" w:sz="4" w:space="0"/>
              <w:bottom w:val="single" w:color="080000" w:sz="4" w:space="0"/>
              <w:right w:val="single" w:color="080000" w:sz="4" w:space="0"/>
            </w:tcBorders>
            <w:vAlign w:val="center"/>
          </w:tcPr>
          <w:p w14:paraId="73C8AB6A">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5</w:t>
            </w:r>
          </w:p>
        </w:tc>
        <w:tc>
          <w:tcPr>
            <w:tcW w:w="1489" w:type="dxa"/>
            <w:tcBorders>
              <w:top w:val="single" w:color="080000" w:sz="4" w:space="0"/>
              <w:left w:val="single" w:color="080000" w:sz="4" w:space="0"/>
              <w:bottom w:val="single" w:color="080000" w:sz="4" w:space="0"/>
              <w:right w:val="single" w:color="080000" w:sz="4" w:space="0"/>
            </w:tcBorders>
            <w:vAlign w:val="center"/>
          </w:tcPr>
          <w:p w14:paraId="4ED56D4F">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投标保证缴纳截止时间</w:t>
            </w:r>
          </w:p>
        </w:tc>
        <w:tc>
          <w:tcPr>
            <w:tcW w:w="7010" w:type="dxa"/>
            <w:tcBorders>
              <w:top w:val="single" w:color="080000" w:sz="4" w:space="0"/>
              <w:left w:val="single" w:color="080000" w:sz="4" w:space="0"/>
              <w:bottom w:val="single" w:color="080000" w:sz="4" w:space="0"/>
              <w:right w:val="single" w:color="080000" w:sz="4" w:space="0"/>
            </w:tcBorders>
            <w:vAlign w:val="center"/>
          </w:tcPr>
          <w:p w14:paraId="47F13427">
            <w:pPr>
              <w:pStyle w:val="26"/>
              <w:wordWrap w:val="0"/>
              <w:adjustRightInd w:val="0"/>
              <w:snapToGrid w:val="0"/>
              <w:spacing w:after="0" w:line="360" w:lineRule="auto"/>
              <w:ind w:firstLine="120" w:firstLineChars="50"/>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投标保证金到账截止时间：202</w:t>
            </w:r>
            <w:r>
              <w:rPr>
                <w:rFonts w:hint="eastAsia" w:ascii="宋体" w:hAnsi="宋体" w:cs="宋体"/>
                <w:snapToGrid w:val="0"/>
                <w:color w:val="auto"/>
                <w:sz w:val="24"/>
                <w:szCs w:val="24"/>
                <w:highlight w:val="none"/>
                <w:lang w:eastAsia="zh-CN"/>
              </w:rPr>
              <w:t>5</w:t>
            </w:r>
            <w:r>
              <w:rPr>
                <w:rFonts w:hint="eastAsia" w:ascii="宋体" w:hAnsi="宋体" w:cs="宋体"/>
                <w:snapToGrid w:val="0"/>
                <w:color w:val="auto"/>
                <w:sz w:val="24"/>
                <w:szCs w:val="24"/>
                <w:highlight w:val="none"/>
              </w:rPr>
              <w:t>年</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1</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月</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26</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日</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9</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时</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30</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分；</w:t>
            </w:r>
          </w:p>
          <w:p w14:paraId="1444F4DD">
            <w:pPr>
              <w:pStyle w:val="26"/>
              <w:wordWrap w:val="0"/>
              <w:adjustRightInd w:val="0"/>
              <w:snapToGrid w:val="0"/>
              <w:spacing w:after="0" w:line="360" w:lineRule="auto"/>
              <w:ind w:firstLine="120" w:firstLineChars="50"/>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投标保证担保提交截止时间：202</w:t>
            </w:r>
            <w:r>
              <w:rPr>
                <w:rFonts w:hint="eastAsia" w:ascii="宋体" w:hAnsi="宋体" w:cs="宋体"/>
                <w:snapToGrid w:val="0"/>
                <w:color w:val="auto"/>
                <w:sz w:val="24"/>
                <w:szCs w:val="24"/>
                <w:highlight w:val="none"/>
                <w:lang w:eastAsia="zh-CN"/>
              </w:rPr>
              <w:t>5</w:t>
            </w:r>
            <w:r>
              <w:rPr>
                <w:rFonts w:hint="eastAsia" w:ascii="宋体" w:hAnsi="宋体" w:cs="宋体"/>
                <w:snapToGrid w:val="0"/>
                <w:color w:val="auto"/>
                <w:sz w:val="24"/>
                <w:szCs w:val="24"/>
                <w:highlight w:val="none"/>
              </w:rPr>
              <w:t>年</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1</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月</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26</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日</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9</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时</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u w:val="single"/>
                <w:lang w:val="en-US" w:eastAsia="zh-CN"/>
              </w:rPr>
              <w:t>30</w:t>
            </w:r>
            <w:r>
              <w:rPr>
                <w:rFonts w:hint="eastAsia" w:ascii="宋体" w:hAnsi="宋体" w:cs="宋体"/>
                <w:snapToGrid w:val="0"/>
                <w:color w:val="auto"/>
                <w:sz w:val="24"/>
                <w:szCs w:val="24"/>
                <w:highlight w:val="none"/>
                <w:u w:val="single"/>
                <w:lang w:eastAsia="zh-CN"/>
              </w:rPr>
              <w:t xml:space="preserve"> </w:t>
            </w:r>
            <w:r>
              <w:rPr>
                <w:rFonts w:hint="eastAsia" w:ascii="宋体" w:hAnsi="宋体" w:cs="宋体"/>
                <w:snapToGrid w:val="0"/>
                <w:color w:val="auto"/>
                <w:sz w:val="24"/>
                <w:szCs w:val="24"/>
                <w:highlight w:val="none"/>
              </w:rPr>
              <w:t>分；</w:t>
            </w:r>
          </w:p>
          <w:p w14:paraId="74B4A007">
            <w:pPr>
              <w:pStyle w:val="13"/>
              <w:wordWrap w:val="0"/>
              <w:spacing w:line="360" w:lineRule="auto"/>
              <w:ind w:firstLine="120" w:firstLineChars="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投标保证保险投保截止时间：202</w:t>
            </w: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26</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分。</w:t>
            </w:r>
          </w:p>
        </w:tc>
      </w:tr>
      <w:tr w14:paraId="66AB09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8" w:hRule="exact"/>
          <w:jc w:val="center"/>
        </w:trPr>
        <w:tc>
          <w:tcPr>
            <w:tcW w:w="681" w:type="dxa"/>
            <w:tcBorders>
              <w:top w:val="single" w:color="080000" w:sz="4" w:space="0"/>
              <w:left w:val="single" w:color="080000" w:sz="4" w:space="0"/>
              <w:bottom w:val="single" w:color="080000" w:sz="4" w:space="0"/>
              <w:right w:val="single" w:color="080000" w:sz="4" w:space="0"/>
            </w:tcBorders>
            <w:vAlign w:val="center"/>
          </w:tcPr>
          <w:p w14:paraId="1195008E">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6</w:t>
            </w:r>
          </w:p>
        </w:tc>
        <w:tc>
          <w:tcPr>
            <w:tcW w:w="1489" w:type="dxa"/>
            <w:tcBorders>
              <w:top w:val="single" w:color="080000" w:sz="4" w:space="0"/>
              <w:left w:val="single" w:color="080000" w:sz="4" w:space="0"/>
              <w:bottom w:val="single" w:color="080000" w:sz="4" w:space="0"/>
              <w:right w:val="single" w:color="080000" w:sz="4" w:space="0"/>
            </w:tcBorders>
            <w:vAlign w:val="center"/>
          </w:tcPr>
          <w:p w14:paraId="73F3E20A">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电子投标截止时间</w:t>
            </w:r>
          </w:p>
        </w:tc>
        <w:tc>
          <w:tcPr>
            <w:tcW w:w="7010" w:type="dxa"/>
            <w:tcBorders>
              <w:top w:val="single" w:color="080000" w:sz="4" w:space="0"/>
              <w:left w:val="single" w:color="080000" w:sz="4" w:space="0"/>
              <w:bottom w:val="single" w:color="080000" w:sz="4" w:space="0"/>
              <w:right w:val="single" w:color="080000" w:sz="4" w:space="0"/>
            </w:tcBorders>
            <w:vAlign w:val="center"/>
          </w:tcPr>
          <w:p w14:paraId="62602D1B">
            <w:pPr>
              <w:pStyle w:val="13"/>
              <w:wordWrap w:val="0"/>
              <w:spacing w:line="240" w:lineRule="auto"/>
              <w:ind w:firstLine="120" w:firstLineChars="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分</w:t>
            </w:r>
          </w:p>
        </w:tc>
      </w:tr>
      <w:tr w14:paraId="7B27A4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4" w:hRule="exact"/>
          <w:jc w:val="center"/>
        </w:trPr>
        <w:tc>
          <w:tcPr>
            <w:tcW w:w="681" w:type="dxa"/>
            <w:tcBorders>
              <w:top w:val="single" w:color="080000" w:sz="4" w:space="0"/>
              <w:left w:val="single" w:color="080000" w:sz="4" w:space="0"/>
              <w:bottom w:val="single" w:color="080000" w:sz="4" w:space="0"/>
              <w:right w:val="single" w:color="080000" w:sz="4" w:space="0"/>
            </w:tcBorders>
            <w:vAlign w:val="center"/>
          </w:tcPr>
          <w:p w14:paraId="3C7053FB">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7</w:t>
            </w:r>
          </w:p>
        </w:tc>
        <w:tc>
          <w:tcPr>
            <w:tcW w:w="1489" w:type="dxa"/>
            <w:tcBorders>
              <w:top w:val="single" w:color="080000" w:sz="4" w:space="0"/>
              <w:left w:val="single" w:color="080000" w:sz="4" w:space="0"/>
              <w:bottom w:val="single" w:color="080000" w:sz="4" w:space="0"/>
              <w:right w:val="single" w:color="080000" w:sz="4" w:space="0"/>
            </w:tcBorders>
            <w:vAlign w:val="center"/>
          </w:tcPr>
          <w:p w14:paraId="7877E66D">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投标相关资料（如有）递交时间</w:t>
            </w:r>
          </w:p>
        </w:tc>
        <w:tc>
          <w:tcPr>
            <w:tcW w:w="7010" w:type="dxa"/>
            <w:tcBorders>
              <w:top w:val="single" w:color="080000" w:sz="4" w:space="0"/>
              <w:left w:val="single" w:color="080000" w:sz="4" w:space="0"/>
              <w:bottom w:val="single" w:color="080000" w:sz="4" w:space="0"/>
              <w:right w:val="single" w:color="080000" w:sz="4" w:space="0"/>
            </w:tcBorders>
            <w:vAlign w:val="center"/>
          </w:tcPr>
          <w:p w14:paraId="05433060">
            <w:pPr>
              <w:pStyle w:val="13"/>
              <w:wordWrap w:val="0"/>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tc>
      </w:tr>
      <w:tr w14:paraId="004459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9" w:hRule="exact"/>
          <w:jc w:val="center"/>
        </w:trPr>
        <w:tc>
          <w:tcPr>
            <w:tcW w:w="681" w:type="dxa"/>
            <w:tcBorders>
              <w:top w:val="single" w:color="080000" w:sz="4" w:space="0"/>
              <w:left w:val="single" w:color="080000" w:sz="4" w:space="0"/>
              <w:bottom w:val="single" w:color="080000" w:sz="4" w:space="0"/>
              <w:right w:val="single" w:color="080000" w:sz="4" w:space="0"/>
            </w:tcBorders>
            <w:vAlign w:val="center"/>
          </w:tcPr>
          <w:p w14:paraId="498AA35E">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8</w:t>
            </w:r>
          </w:p>
        </w:tc>
        <w:tc>
          <w:tcPr>
            <w:tcW w:w="1489" w:type="dxa"/>
            <w:tcBorders>
              <w:top w:val="single" w:color="080000" w:sz="4" w:space="0"/>
              <w:left w:val="single" w:color="080000" w:sz="4" w:space="0"/>
              <w:bottom w:val="single" w:color="080000" w:sz="4" w:space="0"/>
              <w:right w:val="single" w:color="080000" w:sz="4" w:space="0"/>
            </w:tcBorders>
            <w:vAlign w:val="center"/>
          </w:tcPr>
          <w:p w14:paraId="06831431">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投标相关资料（如有）递交地点</w:t>
            </w:r>
          </w:p>
        </w:tc>
        <w:tc>
          <w:tcPr>
            <w:tcW w:w="7010" w:type="dxa"/>
            <w:tcBorders>
              <w:top w:val="single" w:color="080000" w:sz="4" w:space="0"/>
              <w:left w:val="single" w:color="080000" w:sz="4" w:space="0"/>
              <w:bottom w:val="single" w:color="080000" w:sz="4" w:space="0"/>
              <w:right w:val="single" w:color="080000" w:sz="4" w:space="0"/>
            </w:tcBorders>
            <w:vAlign w:val="center"/>
          </w:tcPr>
          <w:p w14:paraId="75497EDE">
            <w:pPr>
              <w:pStyle w:val="26"/>
              <w:wordWrap w:val="0"/>
              <w:adjustRightInd w:val="0"/>
              <w:snapToGrid w:val="0"/>
              <w:spacing w:after="0" w:line="240" w:lineRule="auto"/>
              <w:jc w:val="both"/>
              <w:rPr>
                <w:rFonts w:ascii="宋体" w:hAnsi="宋体" w:cs="宋体"/>
                <w:snapToGrid w:val="0"/>
                <w:color w:val="auto"/>
                <w:sz w:val="24"/>
                <w:szCs w:val="24"/>
                <w:highlight w:val="none"/>
                <w:lang w:eastAsia="zh-CN"/>
              </w:rPr>
            </w:pPr>
            <w:r>
              <w:rPr>
                <w:rFonts w:hint="eastAsia" w:ascii="宋体" w:hAnsi="宋体" w:cs="宋体"/>
                <w:snapToGrid w:val="0"/>
                <w:color w:val="auto"/>
                <w:sz w:val="24"/>
                <w:szCs w:val="24"/>
                <w:highlight w:val="none"/>
              </w:rPr>
              <w:t>开标场所：</w:t>
            </w:r>
            <w:r>
              <w:rPr>
                <w:rFonts w:hint="eastAsia" w:ascii="宋体" w:hAnsi="宋体" w:cs="宋体"/>
                <w:snapToGrid w:val="0"/>
                <w:color w:val="auto"/>
                <w:sz w:val="24"/>
                <w:szCs w:val="24"/>
                <w:highlight w:val="none"/>
                <w:lang w:eastAsia="zh-CN"/>
              </w:rPr>
              <w:t>韶关市公共资源交易中心</w:t>
            </w:r>
          </w:p>
          <w:p w14:paraId="3B29C833">
            <w:pPr>
              <w:pStyle w:val="26"/>
              <w:wordWrap w:val="0"/>
              <w:adjustRightInd w:val="0"/>
              <w:snapToGrid w:val="0"/>
              <w:spacing w:after="0" w:line="240" w:lineRule="auto"/>
              <w:jc w:val="both"/>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lang w:eastAsia="zh-CN"/>
              </w:rPr>
              <w:t>地址：广东省韶关市武江区西联镇，具体房间号以当日现场通知为准。</w:t>
            </w:r>
          </w:p>
        </w:tc>
      </w:tr>
      <w:tr w14:paraId="25AE8E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6" w:hRule="exact"/>
          <w:jc w:val="center"/>
        </w:trPr>
        <w:tc>
          <w:tcPr>
            <w:tcW w:w="681" w:type="dxa"/>
            <w:tcBorders>
              <w:top w:val="single" w:color="080000" w:sz="4" w:space="0"/>
              <w:left w:val="single" w:color="080000" w:sz="4" w:space="0"/>
              <w:bottom w:val="single" w:color="080000" w:sz="4" w:space="0"/>
              <w:right w:val="single" w:color="080000" w:sz="4" w:space="0"/>
            </w:tcBorders>
            <w:vAlign w:val="center"/>
          </w:tcPr>
          <w:p w14:paraId="6978AE2C">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9</w:t>
            </w:r>
          </w:p>
        </w:tc>
        <w:tc>
          <w:tcPr>
            <w:tcW w:w="1489" w:type="dxa"/>
            <w:tcBorders>
              <w:top w:val="single" w:color="080000" w:sz="4" w:space="0"/>
              <w:left w:val="single" w:color="080000" w:sz="4" w:space="0"/>
              <w:bottom w:val="single" w:color="080000" w:sz="4" w:space="0"/>
              <w:right w:val="single" w:color="080000" w:sz="4" w:space="0"/>
            </w:tcBorders>
            <w:vAlign w:val="center"/>
          </w:tcPr>
          <w:p w14:paraId="5CE0DC30">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开标时间</w:t>
            </w:r>
          </w:p>
        </w:tc>
        <w:tc>
          <w:tcPr>
            <w:tcW w:w="7010" w:type="dxa"/>
            <w:tcBorders>
              <w:top w:val="single" w:color="080000" w:sz="4" w:space="0"/>
              <w:left w:val="single" w:color="080000" w:sz="4" w:space="0"/>
              <w:bottom w:val="single" w:color="080000" w:sz="4" w:space="0"/>
              <w:right w:val="single" w:color="080000" w:sz="4" w:space="0"/>
            </w:tcBorders>
            <w:vAlign w:val="center"/>
          </w:tcPr>
          <w:p w14:paraId="67E1BF3B">
            <w:pPr>
              <w:pStyle w:val="13"/>
              <w:wordWrap w:val="0"/>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分</w:t>
            </w:r>
          </w:p>
        </w:tc>
      </w:tr>
      <w:tr w14:paraId="080DF1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7" w:hRule="exact"/>
          <w:jc w:val="center"/>
        </w:trPr>
        <w:tc>
          <w:tcPr>
            <w:tcW w:w="681" w:type="dxa"/>
            <w:tcBorders>
              <w:top w:val="single" w:color="080000" w:sz="4" w:space="0"/>
              <w:left w:val="single" w:color="080000" w:sz="4" w:space="0"/>
              <w:bottom w:val="single" w:color="080000" w:sz="4" w:space="0"/>
              <w:right w:val="single" w:color="080000" w:sz="4" w:space="0"/>
            </w:tcBorders>
            <w:vAlign w:val="center"/>
          </w:tcPr>
          <w:p w14:paraId="45F5F8A1">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10</w:t>
            </w:r>
          </w:p>
        </w:tc>
        <w:tc>
          <w:tcPr>
            <w:tcW w:w="1489" w:type="dxa"/>
            <w:tcBorders>
              <w:top w:val="single" w:color="080000" w:sz="4" w:space="0"/>
              <w:left w:val="single" w:color="080000" w:sz="4" w:space="0"/>
              <w:bottom w:val="single" w:color="080000" w:sz="4" w:space="0"/>
              <w:right w:val="single" w:color="080000" w:sz="4" w:space="0"/>
            </w:tcBorders>
            <w:vAlign w:val="center"/>
          </w:tcPr>
          <w:p w14:paraId="6E351A22">
            <w:pPr>
              <w:pStyle w:val="13"/>
              <w:wordWrap w:val="0"/>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p>
        </w:tc>
        <w:tc>
          <w:tcPr>
            <w:tcW w:w="7010" w:type="dxa"/>
            <w:tcBorders>
              <w:top w:val="single" w:color="080000" w:sz="4" w:space="0"/>
              <w:left w:val="single" w:color="080000" w:sz="4" w:space="0"/>
              <w:bottom w:val="single" w:color="080000" w:sz="4" w:space="0"/>
              <w:right w:val="single" w:color="080000" w:sz="4" w:space="0"/>
            </w:tcBorders>
            <w:vAlign w:val="center"/>
          </w:tcPr>
          <w:p w14:paraId="0D3B208D">
            <w:pPr>
              <w:pStyle w:val="13"/>
              <w:kinsoku/>
              <w:wordWrap w:val="0"/>
              <w:spacing w:line="24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开标场所：</w:t>
            </w:r>
            <w:r>
              <w:rPr>
                <w:rFonts w:hint="eastAsia" w:ascii="宋体" w:hAnsi="宋体" w:eastAsia="宋体" w:cs="宋体"/>
                <w:color w:val="auto"/>
                <w:sz w:val="24"/>
                <w:szCs w:val="24"/>
                <w:highlight w:val="none"/>
                <w:lang w:eastAsia="zh-CN"/>
              </w:rPr>
              <w:t>韶关市公共资源交易中心，</w:t>
            </w:r>
          </w:p>
          <w:p w14:paraId="4BF58001">
            <w:pPr>
              <w:pStyle w:val="13"/>
              <w:kinsoku/>
              <w:wordWrap w:val="0"/>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地址：广东省韶关市武江区西联镇，具体房间号以当日现场通知为准。</w:t>
            </w:r>
          </w:p>
        </w:tc>
      </w:tr>
      <w:tr w14:paraId="4794A3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29" w:hRule="exact"/>
          <w:jc w:val="center"/>
        </w:trPr>
        <w:tc>
          <w:tcPr>
            <w:tcW w:w="681" w:type="dxa"/>
            <w:tcBorders>
              <w:top w:val="single" w:color="080000" w:sz="4" w:space="0"/>
              <w:left w:val="single" w:color="080000" w:sz="4" w:space="0"/>
              <w:bottom w:val="single" w:color="080000" w:sz="4" w:space="0"/>
              <w:right w:val="single" w:color="080000" w:sz="4" w:space="0"/>
            </w:tcBorders>
            <w:vAlign w:val="center"/>
          </w:tcPr>
          <w:p w14:paraId="4E797FB3">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11</w:t>
            </w:r>
          </w:p>
        </w:tc>
        <w:tc>
          <w:tcPr>
            <w:tcW w:w="1489" w:type="dxa"/>
            <w:tcBorders>
              <w:top w:val="single" w:color="080000" w:sz="4" w:space="0"/>
              <w:left w:val="single" w:color="080000" w:sz="4" w:space="0"/>
              <w:bottom w:val="single" w:color="080000" w:sz="4" w:space="0"/>
              <w:right w:val="single" w:color="080000" w:sz="4" w:space="0"/>
            </w:tcBorders>
            <w:vAlign w:val="center"/>
          </w:tcPr>
          <w:p w14:paraId="4F4BB3AB">
            <w:pPr>
              <w:pStyle w:val="26"/>
              <w:wordWrap w:val="0"/>
              <w:adjustRightInd w:val="0"/>
              <w:snapToGrid w:val="0"/>
              <w:spacing w:after="0" w:line="240" w:lineRule="auto"/>
              <w:jc w:val="center"/>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其他</w:t>
            </w:r>
          </w:p>
        </w:tc>
        <w:tc>
          <w:tcPr>
            <w:tcW w:w="7010" w:type="dxa"/>
            <w:tcBorders>
              <w:top w:val="single" w:color="080000" w:sz="4" w:space="0"/>
              <w:left w:val="single" w:color="080000" w:sz="4" w:space="0"/>
              <w:bottom w:val="single" w:color="080000" w:sz="4" w:space="0"/>
              <w:right w:val="single" w:color="080000" w:sz="4" w:space="0"/>
            </w:tcBorders>
            <w:vAlign w:val="center"/>
          </w:tcPr>
          <w:p w14:paraId="2C1705D0">
            <w:pPr>
              <w:pStyle w:val="13"/>
              <w:wordWrap w:val="0"/>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15B815BC">
      <w:pPr>
        <w:kinsoku/>
        <w:spacing w:line="430" w:lineRule="auto"/>
        <w:rPr>
          <w:rFonts w:ascii="宋体" w:hAnsi="宋体" w:eastAsia="宋体" w:cs="宋体"/>
          <w:color w:val="auto"/>
          <w:highlight w:val="none"/>
        </w:rPr>
      </w:pPr>
    </w:p>
    <w:p w14:paraId="250ED3E1">
      <w:pPr>
        <w:kinsoku/>
        <w:spacing w:line="260" w:lineRule="auto"/>
        <w:rPr>
          <w:rFonts w:ascii="宋体" w:hAnsi="宋体" w:eastAsia="宋体" w:cs="宋体"/>
          <w:color w:val="auto"/>
          <w:highlight w:val="none"/>
        </w:rPr>
      </w:pPr>
    </w:p>
    <w:p w14:paraId="475B4305">
      <w:pPr>
        <w:kinsoku/>
        <w:spacing w:line="242" w:lineRule="auto"/>
        <w:rPr>
          <w:rFonts w:ascii="宋体" w:hAnsi="宋体" w:eastAsia="宋体" w:cs="宋体"/>
          <w:color w:val="auto"/>
          <w:highlight w:val="none"/>
        </w:rPr>
      </w:pPr>
      <w:bookmarkStart w:id="29" w:name="bookmark22"/>
      <w:bookmarkEnd w:id="29"/>
      <w:bookmarkStart w:id="30" w:name="bookmark21"/>
      <w:bookmarkEnd w:id="30"/>
    </w:p>
    <w:p w14:paraId="6DEDAC2A">
      <w:pPr>
        <w:kinsoku/>
        <w:spacing w:line="242" w:lineRule="auto"/>
        <w:rPr>
          <w:rFonts w:ascii="宋体" w:hAnsi="宋体" w:eastAsia="宋体" w:cs="宋体"/>
          <w:color w:val="auto"/>
          <w:highlight w:val="none"/>
        </w:rPr>
      </w:pPr>
    </w:p>
    <w:p w14:paraId="565EC205">
      <w:pPr>
        <w:kinsoku/>
        <w:spacing w:line="242" w:lineRule="auto"/>
        <w:rPr>
          <w:rFonts w:ascii="宋体" w:hAnsi="宋体" w:eastAsia="宋体" w:cs="宋体"/>
          <w:color w:val="auto"/>
          <w:highlight w:val="none"/>
        </w:rPr>
      </w:pPr>
    </w:p>
    <w:p w14:paraId="2A3B9ED5">
      <w:pPr>
        <w:kinsoku/>
        <w:spacing w:line="242" w:lineRule="auto"/>
        <w:rPr>
          <w:rFonts w:ascii="宋体" w:hAnsi="宋体" w:eastAsia="宋体" w:cs="宋体"/>
          <w:color w:val="auto"/>
          <w:highlight w:val="none"/>
        </w:rPr>
      </w:pPr>
    </w:p>
    <w:p w14:paraId="07B5BC86">
      <w:pPr>
        <w:kinsoku/>
        <w:spacing w:line="242" w:lineRule="auto"/>
        <w:rPr>
          <w:rFonts w:ascii="宋体" w:hAnsi="宋体" w:eastAsia="宋体" w:cs="宋体"/>
          <w:color w:val="auto"/>
          <w:highlight w:val="none"/>
        </w:rPr>
      </w:pPr>
    </w:p>
    <w:p w14:paraId="4531CA88">
      <w:pPr>
        <w:kinsoku/>
        <w:spacing w:line="242" w:lineRule="auto"/>
        <w:rPr>
          <w:rFonts w:ascii="宋体" w:hAnsi="宋体" w:eastAsia="宋体" w:cs="宋体"/>
          <w:color w:val="auto"/>
          <w:highlight w:val="none"/>
        </w:rPr>
      </w:pPr>
    </w:p>
    <w:p w14:paraId="2C337806">
      <w:pPr>
        <w:kinsoku/>
        <w:spacing w:line="242" w:lineRule="auto"/>
        <w:rPr>
          <w:rFonts w:ascii="宋体" w:hAnsi="宋体" w:eastAsia="宋体" w:cs="宋体"/>
          <w:color w:val="auto"/>
          <w:highlight w:val="none"/>
        </w:rPr>
      </w:pPr>
    </w:p>
    <w:p w14:paraId="33BC8747">
      <w:pPr>
        <w:kinsoku/>
        <w:spacing w:line="242" w:lineRule="auto"/>
        <w:rPr>
          <w:rFonts w:ascii="宋体" w:hAnsi="宋体" w:eastAsia="宋体" w:cs="宋体"/>
          <w:color w:val="auto"/>
          <w:highlight w:val="none"/>
        </w:rPr>
      </w:pPr>
    </w:p>
    <w:p w14:paraId="07CC06A4">
      <w:pPr>
        <w:kinsoku/>
        <w:spacing w:line="243" w:lineRule="auto"/>
        <w:rPr>
          <w:rFonts w:ascii="宋体" w:hAnsi="宋体" w:eastAsia="宋体" w:cs="宋体"/>
          <w:color w:val="auto"/>
          <w:highlight w:val="none"/>
        </w:rPr>
      </w:pPr>
    </w:p>
    <w:p w14:paraId="2C626F48">
      <w:pPr>
        <w:kinsoku/>
        <w:spacing w:line="243" w:lineRule="auto"/>
        <w:rPr>
          <w:rFonts w:ascii="宋体" w:hAnsi="宋体" w:eastAsia="宋体" w:cs="宋体"/>
          <w:color w:val="auto"/>
          <w:highlight w:val="none"/>
        </w:rPr>
      </w:pPr>
    </w:p>
    <w:p w14:paraId="175561A4">
      <w:pPr>
        <w:kinsoku/>
        <w:spacing w:line="243" w:lineRule="auto"/>
        <w:rPr>
          <w:rFonts w:ascii="宋体" w:hAnsi="宋体" w:eastAsia="宋体" w:cs="宋体"/>
          <w:color w:val="auto"/>
          <w:highlight w:val="none"/>
        </w:rPr>
      </w:pPr>
    </w:p>
    <w:p w14:paraId="58F67835">
      <w:pPr>
        <w:kinsoku/>
        <w:spacing w:line="243" w:lineRule="auto"/>
        <w:rPr>
          <w:rFonts w:ascii="宋体" w:hAnsi="宋体" w:eastAsia="宋体" w:cs="宋体"/>
          <w:color w:val="auto"/>
          <w:highlight w:val="none"/>
        </w:rPr>
      </w:pPr>
    </w:p>
    <w:p w14:paraId="35038403">
      <w:pPr>
        <w:kinsoku/>
        <w:spacing w:line="243" w:lineRule="auto"/>
        <w:rPr>
          <w:rFonts w:ascii="宋体" w:hAnsi="宋体" w:eastAsia="宋体" w:cs="宋体"/>
          <w:color w:val="auto"/>
          <w:highlight w:val="none"/>
        </w:rPr>
      </w:pPr>
    </w:p>
    <w:p w14:paraId="0B31CF14">
      <w:pPr>
        <w:kinsoku/>
        <w:spacing w:line="243" w:lineRule="auto"/>
        <w:rPr>
          <w:rFonts w:ascii="宋体" w:hAnsi="宋体" w:eastAsia="宋体" w:cs="宋体"/>
          <w:color w:val="auto"/>
          <w:highlight w:val="none"/>
        </w:rPr>
      </w:pPr>
    </w:p>
    <w:p w14:paraId="0AF75C29">
      <w:pPr>
        <w:kinsoku/>
        <w:spacing w:line="243" w:lineRule="auto"/>
        <w:rPr>
          <w:rFonts w:ascii="宋体" w:hAnsi="宋体" w:eastAsia="宋体" w:cs="宋体"/>
          <w:color w:val="auto"/>
          <w:highlight w:val="none"/>
        </w:rPr>
      </w:pPr>
    </w:p>
    <w:p w14:paraId="56EA00F6">
      <w:pPr>
        <w:kinsoku/>
        <w:spacing w:line="243" w:lineRule="auto"/>
        <w:rPr>
          <w:rFonts w:ascii="宋体" w:hAnsi="宋体" w:eastAsia="宋体" w:cs="宋体"/>
          <w:color w:val="auto"/>
          <w:highlight w:val="none"/>
        </w:rPr>
      </w:pPr>
    </w:p>
    <w:p w14:paraId="2765E377">
      <w:pPr>
        <w:kinsoku/>
        <w:spacing w:line="243" w:lineRule="auto"/>
        <w:rPr>
          <w:rFonts w:ascii="宋体" w:hAnsi="宋体" w:eastAsia="宋体" w:cs="宋体"/>
          <w:color w:val="auto"/>
          <w:highlight w:val="none"/>
        </w:rPr>
      </w:pPr>
    </w:p>
    <w:p w14:paraId="6860E90A">
      <w:pPr>
        <w:kinsoku/>
        <w:spacing w:line="243" w:lineRule="auto"/>
        <w:rPr>
          <w:rFonts w:ascii="宋体" w:hAnsi="宋体" w:eastAsia="宋体" w:cs="宋体"/>
          <w:color w:val="auto"/>
          <w:highlight w:val="none"/>
        </w:rPr>
      </w:pPr>
    </w:p>
    <w:p w14:paraId="1A4E755E">
      <w:pPr>
        <w:kinsoku/>
        <w:spacing w:line="243" w:lineRule="auto"/>
        <w:rPr>
          <w:rFonts w:ascii="宋体" w:hAnsi="宋体" w:eastAsia="宋体" w:cs="宋体"/>
          <w:color w:val="auto"/>
          <w:highlight w:val="none"/>
        </w:rPr>
      </w:pPr>
    </w:p>
    <w:p w14:paraId="47918411">
      <w:pPr>
        <w:kinsoku/>
        <w:spacing w:line="243" w:lineRule="auto"/>
        <w:rPr>
          <w:rFonts w:ascii="宋体" w:hAnsi="宋体" w:eastAsia="宋体" w:cs="宋体"/>
          <w:color w:val="auto"/>
          <w:highlight w:val="none"/>
        </w:rPr>
      </w:pPr>
    </w:p>
    <w:p w14:paraId="366AFFB1">
      <w:pPr>
        <w:kinsoku/>
        <w:spacing w:line="243" w:lineRule="auto"/>
        <w:rPr>
          <w:rFonts w:ascii="宋体" w:hAnsi="宋体" w:eastAsia="宋体" w:cs="宋体"/>
          <w:color w:val="auto"/>
          <w:highlight w:val="none"/>
        </w:rPr>
      </w:pPr>
    </w:p>
    <w:p w14:paraId="0F886278">
      <w:pPr>
        <w:kinsoku/>
        <w:spacing w:before="178" w:line="221" w:lineRule="auto"/>
        <w:ind w:left="1910"/>
        <w:rPr>
          <w:rFonts w:ascii="宋体" w:hAnsi="宋体" w:eastAsia="宋体" w:cs="宋体"/>
          <w:color w:val="auto"/>
          <w:sz w:val="55"/>
          <w:szCs w:val="55"/>
          <w:highlight w:val="none"/>
        </w:rPr>
      </w:pPr>
      <w:r>
        <w:rPr>
          <w:rFonts w:hint="eastAsia" w:ascii="宋体" w:hAnsi="宋体" w:eastAsia="宋体" w:cs="宋体"/>
          <w:color w:val="auto"/>
          <w:sz w:val="55"/>
          <w:szCs w:val="55"/>
          <w:highlight w:val="none"/>
        </w:rPr>
        <w:t>第二章  投标人须知</w:t>
      </w:r>
    </w:p>
    <w:p w14:paraId="603C0C85">
      <w:pPr>
        <w:kinsoku/>
        <w:spacing w:line="221" w:lineRule="auto"/>
        <w:rPr>
          <w:rFonts w:ascii="宋体" w:hAnsi="宋体" w:eastAsia="宋体" w:cs="宋体"/>
          <w:color w:val="auto"/>
          <w:sz w:val="55"/>
          <w:szCs w:val="55"/>
          <w:highlight w:val="none"/>
        </w:rPr>
        <w:sectPr>
          <w:headerReference r:id="rId7" w:type="default"/>
          <w:footerReference r:id="rId8" w:type="default"/>
          <w:pgSz w:w="11907" w:h="16841"/>
          <w:pgMar w:top="1173" w:right="1498" w:bottom="1254" w:left="1560" w:header="862" w:footer="1093" w:gutter="0"/>
          <w:cols w:space="720" w:num="1"/>
        </w:sectPr>
      </w:pPr>
    </w:p>
    <w:p w14:paraId="00FE0C70">
      <w:pPr>
        <w:kinsoku/>
        <w:spacing w:before="137" w:line="218" w:lineRule="auto"/>
        <w:ind w:left="2625"/>
        <w:outlineLvl w:val="0"/>
        <w:rPr>
          <w:rFonts w:ascii="宋体" w:hAnsi="宋体" w:eastAsia="宋体" w:cs="宋体"/>
          <w:color w:val="auto"/>
          <w:sz w:val="42"/>
          <w:szCs w:val="42"/>
          <w:highlight w:val="none"/>
        </w:rPr>
      </w:pPr>
      <w:bookmarkStart w:id="31" w:name="bookmark43"/>
      <w:bookmarkEnd w:id="31"/>
      <w:bookmarkStart w:id="32" w:name="bookmark41"/>
      <w:bookmarkEnd w:id="32"/>
      <w:bookmarkStart w:id="33" w:name="bookmark40"/>
      <w:bookmarkEnd w:id="33"/>
      <w:bookmarkStart w:id="34" w:name="_Toc27209"/>
      <w:r>
        <w:rPr>
          <w:rFonts w:hint="eastAsia" w:ascii="宋体" w:hAnsi="宋体" w:eastAsia="宋体" w:cs="宋体"/>
          <w:b/>
          <w:bCs/>
          <w:color w:val="auto"/>
          <w:sz w:val="42"/>
          <w:szCs w:val="42"/>
          <w:highlight w:val="none"/>
        </w:rPr>
        <w:t>第二章</w:t>
      </w:r>
      <w:r>
        <w:rPr>
          <w:rFonts w:hint="eastAsia" w:ascii="宋体" w:hAnsi="宋体" w:eastAsia="宋体" w:cs="宋体"/>
          <w:color w:val="auto"/>
          <w:sz w:val="42"/>
          <w:szCs w:val="42"/>
          <w:highlight w:val="none"/>
        </w:rPr>
        <w:t xml:space="preserve">  </w:t>
      </w:r>
      <w:r>
        <w:rPr>
          <w:rFonts w:hint="eastAsia" w:ascii="宋体" w:hAnsi="宋体" w:eastAsia="宋体" w:cs="宋体"/>
          <w:b/>
          <w:bCs/>
          <w:color w:val="auto"/>
          <w:sz w:val="42"/>
          <w:szCs w:val="42"/>
          <w:highlight w:val="none"/>
        </w:rPr>
        <w:t>投标人须知</w:t>
      </w:r>
      <w:bookmarkEnd w:id="34"/>
    </w:p>
    <w:p w14:paraId="344E23A2">
      <w:pPr>
        <w:kinsoku/>
        <w:spacing w:line="283" w:lineRule="auto"/>
        <w:rPr>
          <w:rFonts w:ascii="宋体" w:hAnsi="宋体" w:eastAsia="宋体" w:cs="宋体"/>
          <w:color w:val="auto"/>
          <w:highlight w:val="none"/>
        </w:rPr>
      </w:pPr>
    </w:p>
    <w:p w14:paraId="01F3B63A">
      <w:pPr>
        <w:kinsoku/>
        <w:spacing w:line="284" w:lineRule="auto"/>
        <w:rPr>
          <w:rFonts w:ascii="宋体" w:hAnsi="宋体" w:eastAsia="宋体" w:cs="宋体"/>
          <w:color w:val="auto"/>
          <w:highlight w:val="none"/>
        </w:rPr>
      </w:pPr>
    </w:p>
    <w:p w14:paraId="2DA5E0C9">
      <w:pPr>
        <w:kinsoku/>
        <w:spacing w:before="91" w:line="224" w:lineRule="auto"/>
        <w:ind w:left="121"/>
        <w:outlineLvl w:val="1"/>
        <w:rPr>
          <w:rFonts w:ascii="宋体" w:hAnsi="宋体" w:eastAsia="宋体" w:cs="宋体"/>
          <w:color w:val="auto"/>
          <w:highlight w:val="none"/>
        </w:rPr>
      </w:pPr>
      <w:bookmarkStart w:id="35" w:name="bookmark42"/>
      <w:bookmarkEnd w:id="35"/>
      <w:bookmarkStart w:id="36" w:name="_Toc24059"/>
      <w:r>
        <w:rPr>
          <w:rFonts w:hint="eastAsia" w:ascii="宋体" w:hAnsi="宋体" w:eastAsia="宋体" w:cs="宋体"/>
          <w:b/>
          <w:bCs/>
          <w:color w:val="auto"/>
          <w:sz w:val="28"/>
          <w:szCs w:val="28"/>
          <w:highlight w:val="none"/>
        </w:rPr>
        <w:t>投标人须知前附表</w:t>
      </w:r>
      <w:bookmarkEnd w:id="36"/>
    </w:p>
    <w:tbl>
      <w:tblPr>
        <w:tblStyle w:val="21"/>
        <w:tblW w:w="8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879"/>
        <w:gridCol w:w="4891"/>
      </w:tblGrid>
      <w:tr w14:paraId="75278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6640C4BE">
            <w:pPr>
              <w:kinsoku/>
              <w:spacing w:before="123" w:line="276" w:lineRule="auto"/>
              <w:jc w:val="center"/>
              <w:rPr>
                <w:rFonts w:ascii="宋体" w:hAnsi="宋体" w:eastAsia="宋体" w:cs="宋体"/>
                <w:color w:val="auto"/>
                <w:highlight w:val="none"/>
              </w:rPr>
            </w:pPr>
            <w:r>
              <w:rPr>
                <w:rFonts w:hint="eastAsia" w:ascii="宋体" w:hAnsi="宋体" w:eastAsia="宋体" w:cs="宋体"/>
                <w:b/>
                <w:bCs/>
                <w:color w:val="auto"/>
                <w:highlight w:val="none"/>
              </w:rPr>
              <w:t>条款号</w:t>
            </w:r>
          </w:p>
        </w:tc>
        <w:tc>
          <w:tcPr>
            <w:tcW w:w="2879" w:type="dxa"/>
            <w:vAlign w:val="center"/>
          </w:tcPr>
          <w:p w14:paraId="341C3056">
            <w:pPr>
              <w:kinsoku/>
              <w:spacing w:before="123" w:line="276" w:lineRule="auto"/>
              <w:jc w:val="center"/>
              <w:rPr>
                <w:rFonts w:ascii="宋体" w:hAnsi="宋体" w:eastAsia="宋体" w:cs="宋体"/>
                <w:color w:val="auto"/>
                <w:highlight w:val="none"/>
              </w:rPr>
            </w:pPr>
            <w:r>
              <w:rPr>
                <w:rFonts w:hint="eastAsia" w:ascii="宋体" w:hAnsi="宋体" w:eastAsia="宋体" w:cs="宋体"/>
                <w:b/>
                <w:bCs/>
                <w:color w:val="auto"/>
                <w:highlight w:val="none"/>
              </w:rPr>
              <w:t>条款名称</w:t>
            </w:r>
          </w:p>
        </w:tc>
        <w:tc>
          <w:tcPr>
            <w:tcW w:w="4891" w:type="dxa"/>
            <w:vAlign w:val="center"/>
          </w:tcPr>
          <w:p w14:paraId="79DEFF5A">
            <w:pPr>
              <w:kinsoku/>
              <w:spacing w:before="123" w:line="276" w:lineRule="auto"/>
              <w:jc w:val="center"/>
              <w:rPr>
                <w:rFonts w:ascii="宋体" w:hAnsi="宋体" w:eastAsia="宋体" w:cs="宋体"/>
                <w:color w:val="auto"/>
                <w:highlight w:val="none"/>
              </w:rPr>
            </w:pPr>
            <w:r>
              <w:rPr>
                <w:rFonts w:hint="eastAsia" w:ascii="宋体" w:hAnsi="宋体" w:eastAsia="宋体" w:cs="宋体"/>
                <w:b/>
                <w:bCs/>
                <w:color w:val="auto"/>
                <w:highlight w:val="none"/>
              </w:rPr>
              <w:t>编列内容</w:t>
            </w:r>
          </w:p>
        </w:tc>
      </w:tr>
      <w:tr w14:paraId="3FBE5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065BBB39">
            <w:pPr>
              <w:kinsoku/>
              <w:spacing w:before="60" w:line="276" w:lineRule="auto"/>
              <w:jc w:val="center"/>
              <w:rPr>
                <w:rFonts w:ascii="宋体" w:hAnsi="宋体" w:eastAsia="宋体" w:cs="宋体"/>
                <w:color w:val="auto"/>
                <w:highlight w:val="none"/>
              </w:rPr>
            </w:pPr>
            <w:r>
              <w:rPr>
                <w:rFonts w:hint="eastAsia" w:ascii="宋体" w:hAnsi="宋体" w:eastAsia="宋体" w:cs="宋体"/>
                <w:color w:val="auto"/>
                <w:highlight w:val="none"/>
              </w:rPr>
              <w:t>1.1.2</w:t>
            </w:r>
          </w:p>
        </w:tc>
        <w:tc>
          <w:tcPr>
            <w:tcW w:w="2879" w:type="dxa"/>
            <w:vAlign w:val="center"/>
          </w:tcPr>
          <w:p w14:paraId="59864C73">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rPr>
              <w:t>招标人</w:t>
            </w:r>
          </w:p>
        </w:tc>
        <w:tc>
          <w:tcPr>
            <w:tcW w:w="4891" w:type="dxa"/>
          </w:tcPr>
          <w:p w14:paraId="12DC5BE4">
            <w:pPr>
              <w:kinsoku/>
              <w:spacing w:before="117"/>
              <w:ind w:left="116"/>
              <w:rPr>
                <w:rFonts w:ascii="宋体" w:hAnsi="宋体" w:eastAsia="宋体" w:cs="宋体"/>
                <w:color w:val="auto"/>
                <w:highlight w:val="none"/>
              </w:rPr>
            </w:pPr>
            <w:r>
              <w:rPr>
                <w:rFonts w:hint="eastAsia" w:ascii="宋体" w:hAnsi="宋体" w:eastAsia="宋体" w:cs="宋体"/>
                <w:color w:val="auto"/>
                <w:highlight w:val="none"/>
              </w:rPr>
              <w:t>名称：韶关市粤丹工程管理有限公司</w:t>
            </w:r>
          </w:p>
          <w:p w14:paraId="55375818">
            <w:pPr>
              <w:kinsoku/>
              <w:spacing w:before="117"/>
              <w:ind w:left="116"/>
              <w:rPr>
                <w:rFonts w:ascii="宋体" w:hAnsi="宋体" w:eastAsia="宋体" w:cs="宋体"/>
                <w:color w:val="auto"/>
                <w:highlight w:val="none"/>
              </w:rPr>
            </w:pPr>
            <w:r>
              <w:rPr>
                <w:rFonts w:hint="eastAsia" w:ascii="宋体" w:hAnsi="宋体" w:eastAsia="宋体" w:cs="宋体"/>
                <w:color w:val="auto"/>
                <w:highlight w:val="none"/>
              </w:rPr>
              <w:t>地址：韶关市浈江区黄金村大桥东南侧韶关国际会展中心B馆二层206室</w:t>
            </w:r>
          </w:p>
          <w:p w14:paraId="048C8295">
            <w:pPr>
              <w:tabs>
                <w:tab w:val="left" w:pos="3360"/>
                <w:tab w:val="left" w:pos="3780"/>
              </w:tabs>
              <w:kinsoku/>
              <w:spacing w:before="98"/>
              <w:ind w:left="137" w:right="47" w:hanging="23"/>
              <w:rPr>
                <w:rFonts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：相工</w:t>
            </w:r>
          </w:p>
          <w:p w14:paraId="2667A18E">
            <w:pPr>
              <w:tabs>
                <w:tab w:val="left" w:pos="840"/>
              </w:tabs>
              <w:kinsoku/>
              <w:spacing w:before="98"/>
              <w:ind w:left="137" w:right="47" w:hanging="23"/>
              <w:rPr>
                <w:rFonts w:ascii="宋体" w:hAnsi="宋体" w:eastAsia="宋体" w:cs="宋体"/>
                <w:color w:val="auto"/>
                <w:highlight w:val="none"/>
                <w:lang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lang w:eastAsia="zh-CN"/>
              </w:rPr>
              <w:t>15875125031</w:t>
            </w:r>
          </w:p>
        </w:tc>
      </w:tr>
      <w:tr w14:paraId="34D68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A72C20B">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1.1.3</w:t>
            </w:r>
          </w:p>
        </w:tc>
        <w:tc>
          <w:tcPr>
            <w:tcW w:w="2879" w:type="dxa"/>
            <w:vAlign w:val="center"/>
          </w:tcPr>
          <w:p w14:paraId="02F05FC0">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rPr>
              <w:t>招标代理机构</w:t>
            </w:r>
          </w:p>
        </w:tc>
        <w:tc>
          <w:tcPr>
            <w:tcW w:w="4891" w:type="dxa"/>
          </w:tcPr>
          <w:p w14:paraId="2DDB8EF8">
            <w:pPr>
              <w:kinsoku/>
              <w:spacing w:before="116"/>
              <w:ind w:left="99" w:leftChars="47"/>
              <w:rPr>
                <w:rFonts w:ascii="宋体" w:hAnsi="宋体" w:eastAsia="宋体" w:cs="宋体"/>
                <w:color w:val="auto"/>
                <w:highlight w:val="none"/>
              </w:rPr>
            </w:pPr>
            <w:r>
              <w:rPr>
                <w:rFonts w:hint="eastAsia" w:ascii="宋体" w:hAnsi="宋体" w:eastAsia="宋体" w:cs="宋体"/>
                <w:color w:val="auto"/>
                <w:highlight w:val="none"/>
              </w:rPr>
              <w:t>名称：广东盛远招标有限公司</w:t>
            </w:r>
          </w:p>
          <w:p w14:paraId="20AD0DE5">
            <w:pPr>
              <w:kinsoku/>
              <w:spacing w:before="106"/>
              <w:ind w:left="99" w:leftChars="47"/>
              <w:rPr>
                <w:rFonts w:ascii="宋体" w:hAnsi="宋体" w:eastAsia="宋体" w:cs="宋体"/>
                <w:color w:val="auto"/>
                <w:highlight w:val="none"/>
              </w:rPr>
            </w:pPr>
            <w:r>
              <w:rPr>
                <w:rFonts w:hint="eastAsia" w:ascii="宋体" w:hAnsi="宋体" w:eastAsia="宋体" w:cs="宋体"/>
                <w:color w:val="auto"/>
                <w:highlight w:val="none"/>
              </w:rPr>
              <w:t>地址：韶关市浈江区北江路2幢电信综合楼四楼</w:t>
            </w:r>
          </w:p>
          <w:p w14:paraId="5A518C68">
            <w:pPr>
              <w:kinsoku/>
              <w:spacing w:before="98"/>
              <w:ind w:left="99" w:leftChars="47" w:right="47"/>
              <w:rPr>
                <w:rFonts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张工、</w:t>
            </w:r>
            <w:r>
              <w:rPr>
                <w:rFonts w:hint="eastAsia" w:ascii="宋体" w:hAnsi="宋体" w:eastAsia="宋体" w:cs="宋体"/>
                <w:color w:val="auto"/>
                <w:highlight w:val="none"/>
              </w:rPr>
              <w:t>赖工</w:t>
            </w:r>
          </w:p>
          <w:p w14:paraId="225CE9F6">
            <w:pPr>
              <w:kinsoku/>
              <w:spacing w:before="98"/>
              <w:ind w:left="99" w:leftChars="47" w:right="47"/>
              <w:rPr>
                <w:rFonts w:ascii="宋体" w:hAnsi="宋体" w:eastAsia="宋体" w:cs="宋体"/>
                <w:color w:val="auto"/>
                <w:highlight w:val="none"/>
              </w:rPr>
            </w:pPr>
            <w:r>
              <w:rPr>
                <w:rFonts w:hint="eastAsia" w:ascii="宋体" w:hAnsi="宋体" w:eastAsia="宋体" w:cs="宋体"/>
                <w:color w:val="auto"/>
                <w:highlight w:val="none"/>
              </w:rPr>
              <w:t>电话：0751-8228655</w:t>
            </w:r>
          </w:p>
        </w:tc>
      </w:tr>
      <w:tr w14:paraId="54C21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C319667">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1.1.4</w:t>
            </w:r>
          </w:p>
        </w:tc>
        <w:tc>
          <w:tcPr>
            <w:tcW w:w="2879" w:type="dxa"/>
            <w:vAlign w:val="center"/>
          </w:tcPr>
          <w:p w14:paraId="113242EB">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rPr>
              <w:t>招标项目名称</w:t>
            </w:r>
          </w:p>
        </w:tc>
        <w:tc>
          <w:tcPr>
            <w:tcW w:w="4891" w:type="dxa"/>
            <w:vAlign w:val="center"/>
          </w:tcPr>
          <w:p w14:paraId="3700D8E7">
            <w:pPr>
              <w:kinsoku/>
              <w:spacing w:line="276" w:lineRule="auto"/>
              <w:ind w:left="80" w:leftChars="38"/>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韶关市S246 线十里亭大桥至糖寮段公路改线工程、乳源县桂头镇至韶关丹霞机场公路新建工程（韶关机场进场道路）初步设计（含初勘初测）</w:t>
            </w:r>
          </w:p>
        </w:tc>
      </w:tr>
      <w:tr w14:paraId="0F12E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31EEBBA9">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1.1.5</w:t>
            </w:r>
          </w:p>
        </w:tc>
        <w:tc>
          <w:tcPr>
            <w:tcW w:w="2879" w:type="dxa"/>
            <w:vAlign w:val="center"/>
          </w:tcPr>
          <w:p w14:paraId="40A631DD">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rPr>
              <w:t>标段建设地点</w:t>
            </w:r>
          </w:p>
        </w:tc>
        <w:tc>
          <w:tcPr>
            <w:tcW w:w="4891" w:type="dxa"/>
            <w:vAlign w:val="center"/>
          </w:tcPr>
          <w:p w14:paraId="63D5AB72">
            <w:pPr>
              <w:tabs>
                <w:tab w:val="left" w:pos="4830"/>
              </w:tabs>
              <w:kinsoku/>
              <w:spacing w:line="276" w:lineRule="auto"/>
              <w:ind w:left="80" w:leftChars="38" w:right="65" w:rightChars="31"/>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rPr>
              <w:t>韶关市S246线十里亭大桥至糖寮段公路改线工程</w:t>
            </w:r>
            <w:r>
              <w:rPr>
                <w:rFonts w:hint="eastAsia" w:ascii="宋体" w:hAnsi="宋体" w:eastAsia="宋体" w:cs="宋体"/>
                <w:color w:val="auto"/>
                <w:highlight w:val="none"/>
                <w:lang w:eastAsia="zh-CN"/>
              </w:rPr>
              <w:t>，韶关市武江区西河镇。</w:t>
            </w:r>
          </w:p>
          <w:p w14:paraId="6799C82F">
            <w:pPr>
              <w:tabs>
                <w:tab w:val="left" w:pos="4830"/>
              </w:tabs>
              <w:kinsoku/>
              <w:spacing w:line="276" w:lineRule="auto"/>
              <w:ind w:left="80" w:leftChars="38" w:right="65" w:rightChars="31"/>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（2）乳源县桂头镇至韶关丹霞机场公路新建工程(韶关机场进场道路），韶关市乳源县桂头镇。</w:t>
            </w:r>
          </w:p>
        </w:tc>
      </w:tr>
      <w:tr w14:paraId="68910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2DCEBE6E">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1.1.6</w:t>
            </w:r>
          </w:p>
        </w:tc>
        <w:tc>
          <w:tcPr>
            <w:tcW w:w="2879" w:type="dxa"/>
            <w:vAlign w:val="center"/>
          </w:tcPr>
          <w:p w14:paraId="08FE6FD3">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rPr>
              <w:t>标段建设规模</w:t>
            </w:r>
          </w:p>
        </w:tc>
        <w:tc>
          <w:tcPr>
            <w:tcW w:w="4891" w:type="dxa"/>
            <w:vAlign w:val="center"/>
          </w:tcPr>
          <w:p w14:paraId="5B3308AA">
            <w:pPr>
              <w:tabs>
                <w:tab w:val="left" w:pos="1588"/>
              </w:tabs>
              <w:kinsoku/>
              <w:spacing w:before="79" w:line="276" w:lineRule="auto"/>
              <w:ind w:left="59" w:leftChars="28" w:right="89" w:firstLine="373" w:firstLineChars="178"/>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建设地点及规模：项目总长约11.593公里，共分两段。具体为：</w:t>
            </w:r>
          </w:p>
          <w:p w14:paraId="13D5C091">
            <w:pPr>
              <w:tabs>
                <w:tab w:val="left" w:pos="1588"/>
              </w:tabs>
              <w:kinsoku/>
              <w:spacing w:before="79" w:line="276" w:lineRule="auto"/>
              <w:ind w:left="59" w:leftChars="28" w:right="89" w:firstLine="373" w:firstLineChars="178"/>
              <w:rPr>
                <w:rFonts w:ascii="宋体" w:hAnsi="宋体" w:eastAsia="宋体" w:cs="宋体"/>
                <w:color w:val="auto"/>
                <w:highlight w:val="none"/>
                <w:lang w:eastAsia="zh-CN"/>
              </w:rPr>
            </w:pPr>
            <w:r>
              <w:rPr>
                <w:rFonts w:hint="eastAsia" w:ascii="宋体" w:hAnsi="宋体" w:eastAsia="宋体" w:cs="宋体"/>
                <w:color w:val="auto"/>
                <w:highlight w:val="none"/>
                <w:lang w:eastAsia="zh-CN"/>
              </w:rPr>
              <w:t>（1）韶关市S246线十里亭大桥至糖寮段公路改线工程。项目起于武江区西河镇的国道G323(朝阳路)与移山路、碧亭路交叉口，终于韶关北环高速糖寮出口匝道，路线全长7.401km。采用一级公路标准，设计速度80km/h，双向四车道，路宽26.5m。新建路段共设大桥711.2m/2座，中桥161.2m/2座，桥梁长度共计872.4m。涵洞（含通道）14道。平面交叉6处。</w:t>
            </w:r>
          </w:p>
          <w:p w14:paraId="3EAECA8B">
            <w:pPr>
              <w:tabs>
                <w:tab w:val="left" w:pos="4830"/>
              </w:tabs>
              <w:kinsoku/>
              <w:spacing w:line="276" w:lineRule="auto"/>
              <w:ind w:left="80" w:leftChars="38" w:right="65" w:rightChars="31" w:firstLine="420" w:firstLineChars="200"/>
              <w:jc w:val="both"/>
              <w:rPr>
                <w:rFonts w:ascii="宋体" w:hAnsi="宋体" w:eastAsia="宋体" w:cs="宋体"/>
                <w:color w:val="auto"/>
                <w:highlight w:val="none"/>
              </w:rPr>
            </w:pPr>
            <w:r>
              <w:rPr>
                <w:rFonts w:hint="eastAsia" w:ascii="宋体" w:hAnsi="宋体" w:eastAsia="宋体" w:cs="宋体"/>
                <w:color w:val="auto"/>
                <w:highlight w:val="none"/>
                <w:lang w:eastAsia="zh-CN"/>
              </w:rPr>
              <w:t>（2）乳源县桂头镇至韶关丹霞机场公路新建工程(韶关机场进场道路）。项目位于韶关市乳源县桂头镇，路线起于省道S248与省道S250平交口，止于丹霞机场门口，路线全长4.192km。全线共设置灯控平面交叉口2处，采用一级公路标准，设计速度60km/h，双向四车道，路宽21.5m(有中分带)。共设置涵洞9道。</w:t>
            </w:r>
          </w:p>
        </w:tc>
      </w:tr>
      <w:tr w14:paraId="0E9C9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0900533B">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1.1.7</w:t>
            </w:r>
          </w:p>
        </w:tc>
        <w:tc>
          <w:tcPr>
            <w:tcW w:w="2879" w:type="dxa"/>
            <w:vAlign w:val="center"/>
          </w:tcPr>
          <w:p w14:paraId="60527331">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rPr>
              <w:t>标段投资估算</w:t>
            </w:r>
          </w:p>
        </w:tc>
        <w:tc>
          <w:tcPr>
            <w:tcW w:w="4891" w:type="dxa"/>
            <w:vAlign w:val="center"/>
          </w:tcPr>
          <w:p w14:paraId="466E3D3F">
            <w:pPr>
              <w:tabs>
                <w:tab w:val="left" w:pos="4830"/>
              </w:tabs>
              <w:kinsoku/>
              <w:spacing w:line="276" w:lineRule="auto"/>
              <w:ind w:left="80" w:leftChars="38" w:right="65" w:rightChars="31"/>
              <w:jc w:val="both"/>
              <w:rPr>
                <w:rFonts w:ascii="宋体" w:hAnsi="宋体" w:eastAsia="宋体" w:cs="宋体"/>
                <w:color w:val="auto"/>
                <w:highlight w:val="none"/>
                <w:lang w:eastAsia="zh-CN"/>
              </w:rPr>
            </w:pPr>
            <w:r>
              <w:rPr>
                <w:rFonts w:hint="eastAsia" w:ascii="宋体" w:hAnsi="宋体" w:eastAsia="宋体" w:cs="宋体"/>
                <w:color w:val="auto"/>
                <w:highlight w:val="none"/>
              </w:rPr>
              <w:t>项目估算总投资</w:t>
            </w:r>
            <w:r>
              <w:rPr>
                <w:rFonts w:ascii="宋体" w:hAnsi="宋体" w:eastAsia="宋体" w:cs="宋体"/>
                <w:color w:val="auto"/>
                <w:highlight w:val="none"/>
              </w:rPr>
              <w:t>78700</w:t>
            </w:r>
            <w:r>
              <w:rPr>
                <w:rFonts w:hint="eastAsia" w:ascii="宋体" w:hAnsi="宋体" w:eastAsia="宋体" w:cs="宋体"/>
                <w:color w:val="auto"/>
                <w:highlight w:val="none"/>
              </w:rPr>
              <w:t>万元。</w:t>
            </w:r>
          </w:p>
        </w:tc>
      </w:tr>
      <w:tr w14:paraId="23AD4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32FAE65C">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1.2.1</w:t>
            </w:r>
          </w:p>
        </w:tc>
        <w:tc>
          <w:tcPr>
            <w:tcW w:w="2879" w:type="dxa"/>
            <w:vAlign w:val="center"/>
          </w:tcPr>
          <w:p w14:paraId="4300AE00">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rPr>
              <w:t>资金来源及比例</w:t>
            </w:r>
          </w:p>
        </w:tc>
        <w:tc>
          <w:tcPr>
            <w:tcW w:w="4891" w:type="dxa"/>
            <w:vAlign w:val="center"/>
          </w:tcPr>
          <w:p w14:paraId="3D442DA7">
            <w:pPr>
              <w:tabs>
                <w:tab w:val="left" w:pos="4830"/>
              </w:tabs>
              <w:kinsoku/>
              <w:spacing w:line="276" w:lineRule="auto"/>
              <w:ind w:left="80" w:leftChars="38" w:right="65" w:rightChars="31"/>
              <w:jc w:val="both"/>
              <w:rPr>
                <w:rFonts w:ascii="宋体" w:hAnsi="宋体" w:eastAsia="宋体" w:cs="宋体"/>
                <w:color w:val="auto"/>
                <w:highlight w:val="none"/>
                <w:lang w:eastAsia="zh-CN"/>
              </w:rPr>
            </w:pPr>
            <w:r>
              <w:rPr>
                <w:rFonts w:hint="eastAsia" w:ascii="宋体" w:hAnsi="宋体" w:eastAsia="宋体" w:cs="宋体"/>
                <w:color w:val="auto"/>
                <w:highlight w:val="none"/>
              </w:rPr>
              <w:t>上级补助及市财政自筹资金</w:t>
            </w:r>
            <w:r>
              <w:rPr>
                <w:rFonts w:hint="eastAsia" w:ascii="宋体" w:hAnsi="宋体" w:eastAsia="宋体" w:cs="宋体"/>
                <w:color w:val="auto"/>
                <w:highlight w:val="none"/>
                <w:lang w:eastAsia="zh-CN"/>
              </w:rPr>
              <w:t>100%</w:t>
            </w:r>
          </w:p>
        </w:tc>
      </w:tr>
      <w:tr w14:paraId="37099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0248E9D7">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1.2.2</w:t>
            </w:r>
          </w:p>
        </w:tc>
        <w:tc>
          <w:tcPr>
            <w:tcW w:w="2879" w:type="dxa"/>
            <w:vAlign w:val="center"/>
          </w:tcPr>
          <w:p w14:paraId="55F0B850">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rPr>
              <w:t>资金落实情况</w:t>
            </w:r>
          </w:p>
        </w:tc>
        <w:tc>
          <w:tcPr>
            <w:tcW w:w="4891" w:type="dxa"/>
            <w:vAlign w:val="center"/>
          </w:tcPr>
          <w:p w14:paraId="5E6B3D5D">
            <w:pPr>
              <w:tabs>
                <w:tab w:val="left" w:pos="4830"/>
              </w:tabs>
              <w:kinsoku/>
              <w:spacing w:line="276" w:lineRule="auto"/>
              <w:ind w:left="80" w:leftChars="38" w:right="65" w:rightChars="31"/>
              <w:jc w:val="both"/>
              <w:rPr>
                <w:rFonts w:ascii="宋体" w:hAnsi="宋体" w:eastAsia="宋体" w:cs="宋体"/>
                <w:color w:val="auto"/>
                <w:highlight w:val="none"/>
              </w:rPr>
            </w:pPr>
            <w:r>
              <w:rPr>
                <w:rFonts w:hint="eastAsia" w:ascii="宋体" w:hAnsi="宋体" w:eastAsia="宋体" w:cs="宋体"/>
                <w:color w:val="auto"/>
                <w:highlight w:val="none"/>
              </w:rPr>
              <w:t>已落实</w:t>
            </w:r>
          </w:p>
        </w:tc>
      </w:tr>
      <w:tr w14:paraId="7596D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42B47371">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1.3.1</w:t>
            </w:r>
          </w:p>
        </w:tc>
        <w:tc>
          <w:tcPr>
            <w:tcW w:w="2879" w:type="dxa"/>
            <w:vAlign w:val="center"/>
          </w:tcPr>
          <w:p w14:paraId="068E5346">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招标范围</w:t>
            </w:r>
          </w:p>
        </w:tc>
        <w:tc>
          <w:tcPr>
            <w:tcW w:w="4891" w:type="dxa"/>
          </w:tcPr>
          <w:p w14:paraId="60FAC6D9">
            <w:pPr>
              <w:kinsoku/>
              <w:spacing w:before="116" w:line="276" w:lineRule="auto"/>
              <w:ind w:left="136" w:right="45"/>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初勘、初测</w:t>
            </w:r>
          </w:p>
          <w:p w14:paraId="16A34AD1">
            <w:pPr>
              <w:kinsoku/>
              <w:spacing w:before="116" w:line="276" w:lineRule="auto"/>
              <w:ind w:left="136" w:right="45"/>
              <w:rPr>
                <w:rFonts w:ascii="宋体" w:hAnsi="宋体" w:eastAsia="宋体" w:cs="宋体"/>
                <w:color w:val="auto"/>
                <w:highlight w:val="none"/>
              </w:rPr>
            </w:pPr>
            <w:r>
              <w:rPr>
                <w:rFonts w:hint="eastAsia" w:ascii="宋体" w:hAnsi="宋体" w:eastAsia="宋体" w:cs="宋体"/>
                <w:color w:val="auto"/>
                <w:highlight w:val="none"/>
              </w:rPr>
              <w:t>□详勘、定测</w:t>
            </w:r>
          </w:p>
          <w:p w14:paraId="0FFD1A57">
            <w:pPr>
              <w:kinsoku/>
              <w:spacing w:before="116" w:line="276" w:lineRule="auto"/>
              <w:ind w:left="136" w:right="45"/>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初步设计</w:t>
            </w:r>
          </w:p>
          <w:p w14:paraId="2F310C2F">
            <w:pPr>
              <w:kinsoku/>
              <w:spacing w:before="116" w:line="276" w:lineRule="auto"/>
              <w:ind w:left="136" w:right="45"/>
              <w:rPr>
                <w:rFonts w:ascii="宋体" w:hAnsi="宋体" w:eastAsia="宋体" w:cs="宋体"/>
                <w:color w:val="auto"/>
                <w:highlight w:val="none"/>
              </w:rPr>
            </w:pPr>
            <w:r>
              <w:rPr>
                <w:rFonts w:hint="eastAsia" w:ascii="宋体" w:hAnsi="宋体" w:eastAsia="宋体" w:cs="宋体"/>
                <w:color w:val="auto"/>
                <w:highlight w:val="none"/>
              </w:rPr>
              <w:t>□技术设计</w:t>
            </w:r>
          </w:p>
          <w:p w14:paraId="618DBAE1">
            <w:pPr>
              <w:kinsoku/>
              <w:spacing w:before="116" w:line="276" w:lineRule="auto"/>
              <w:ind w:left="136" w:right="45"/>
              <w:rPr>
                <w:rFonts w:ascii="宋体" w:hAnsi="宋体" w:eastAsia="宋体" w:cs="宋体"/>
                <w:color w:val="auto"/>
                <w:highlight w:val="none"/>
              </w:rPr>
            </w:pPr>
            <w:r>
              <w:rPr>
                <w:rFonts w:hint="eastAsia" w:ascii="宋体" w:hAnsi="宋体" w:eastAsia="宋体" w:cs="宋体"/>
                <w:color w:val="auto"/>
                <w:highlight w:val="none"/>
              </w:rPr>
              <w:t>□施工图设计</w:t>
            </w:r>
          </w:p>
          <w:p w14:paraId="5439BA4C">
            <w:pPr>
              <w:kinsoku/>
              <w:spacing w:before="116" w:line="276" w:lineRule="auto"/>
              <w:ind w:left="136" w:right="45"/>
              <w:rPr>
                <w:rFonts w:asciiTheme="majorEastAsia" w:hAnsiTheme="majorEastAsia" w:eastAsiaTheme="majorEastAsia" w:cstheme="majorEastAsia"/>
                <w:color w:val="auto"/>
                <w:sz w:val="24"/>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其他：</w:t>
            </w:r>
            <w:r>
              <w:rPr>
                <w:rFonts w:hint="eastAsia" w:ascii="宋体" w:hAnsi="宋体" w:eastAsia="宋体" w:cs="宋体"/>
                <w:color w:val="auto"/>
                <w:highlight w:val="none"/>
                <w:lang w:eastAsia="zh-CN"/>
              </w:rPr>
              <w:t>概算文件编制、招标工程量清单（如有）、专题报告研究（如有）、交通组织措施方案设计、征地拆迁图编绘及施工图设计阶段配合服务工作。</w:t>
            </w:r>
          </w:p>
        </w:tc>
      </w:tr>
      <w:tr w14:paraId="4BA2F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3A4EAEAB">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1.3.2</w:t>
            </w:r>
          </w:p>
        </w:tc>
        <w:tc>
          <w:tcPr>
            <w:tcW w:w="2879" w:type="dxa"/>
            <w:vAlign w:val="center"/>
          </w:tcPr>
          <w:p w14:paraId="5570555B">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勘察设计服务期限</w:t>
            </w:r>
          </w:p>
        </w:tc>
        <w:tc>
          <w:tcPr>
            <w:tcW w:w="4891" w:type="dxa"/>
            <w:vAlign w:val="center"/>
          </w:tcPr>
          <w:p w14:paraId="11C77BB5">
            <w:pPr>
              <w:tabs>
                <w:tab w:val="left" w:pos="4800"/>
              </w:tabs>
              <w:kinsoku/>
              <w:spacing w:line="276" w:lineRule="auto"/>
              <w:ind w:left="19" w:leftChars="9"/>
              <w:jc w:val="both"/>
              <w:rPr>
                <w:rFonts w:ascii="宋体" w:hAnsi="宋体" w:eastAsia="宋体" w:cs="宋体"/>
                <w:color w:val="auto"/>
                <w:highlight w:val="none"/>
              </w:rPr>
            </w:pPr>
            <w:r>
              <w:rPr>
                <w:rFonts w:hint="eastAsia" w:ascii="宋体" w:hAnsi="宋体" w:eastAsia="宋体" w:cs="宋体"/>
                <w:color w:val="auto"/>
                <w:highlight w:val="none"/>
              </w:rPr>
              <w:t>详见专用合同条款第8.1.3款的规定</w:t>
            </w:r>
          </w:p>
        </w:tc>
      </w:tr>
      <w:tr w14:paraId="3869E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37C09D79">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1.3.3</w:t>
            </w:r>
          </w:p>
        </w:tc>
        <w:tc>
          <w:tcPr>
            <w:tcW w:w="2879" w:type="dxa"/>
            <w:vAlign w:val="center"/>
          </w:tcPr>
          <w:p w14:paraId="39A05882">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质量要求</w:t>
            </w:r>
          </w:p>
        </w:tc>
        <w:tc>
          <w:tcPr>
            <w:tcW w:w="4891" w:type="dxa"/>
            <w:vAlign w:val="center"/>
          </w:tcPr>
          <w:p w14:paraId="290A33E1">
            <w:pPr>
              <w:tabs>
                <w:tab w:val="left" w:pos="4800"/>
              </w:tabs>
              <w:kinsoku/>
              <w:spacing w:line="276" w:lineRule="auto"/>
              <w:ind w:left="19" w:leftChars="9"/>
              <w:jc w:val="both"/>
              <w:rPr>
                <w:rFonts w:ascii="宋体" w:hAnsi="宋体" w:eastAsia="宋体" w:cs="宋体"/>
                <w:color w:val="auto"/>
                <w:highlight w:val="none"/>
              </w:rPr>
            </w:pPr>
            <w:r>
              <w:rPr>
                <w:rFonts w:hint="eastAsia" w:ascii="宋体" w:hAnsi="宋体" w:eastAsia="宋体" w:cs="宋体"/>
                <w:color w:val="auto"/>
                <w:highlight w:val="none"/>
              </w:rPr>
              <w:t>达到现行交通运输部颁及国家相关的技术规范和标准要求。</w:t>
            </w:r>
          </w:p>
        </w:tc>
      </w:tr>
      <w:tr w14:paraId="27005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42E5AC8E">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1.3.4</w:t>
            </w:r>
          </w:p>
        </w:tc>
        <w:tc>
          <w:tcPr>
            <w:tcW w:w="2879" w:type="dxa"/>
            <w:vAlign w:val="center"/>
          </w:tcPr>
          <w:p w14:paraId="24A842A9">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安全目标</w:t>
            </w:r>
          </w:p>
        </w:tc>
        <w:tc>
          <w:tcPr>
            <w:tcW w:w="4891" w:type="dxa"/>
            <w:vAlign w:val="center"/>
          </w:tcPr>
          <w:p w14:paraId="421BD1F8">
            <w:pPr>
              <w:tabs>
                <w:tab w:val="left" w:pos="4800"/>
              </w:tabs>
              <w:kinsoku/>
              <w:spacing w:line="276" w:lineRule="auto"/>
              <w:ind w:left="19" w:leftChars="9"/>
              <w:jc w:val="both"/>
              <w:rPr>
                <w:rFonts w:ascii="宋体" w:hAnsi="宋体" w:eastAsia="宋体" w:cs="宋体"/>
                <w:color w:val="auto"/>
                <w:highlight w:val="none"/>
              </w:rPr>
            </w:pPr>
            <w:r>
              <w:rPr>
                <w:rFonts w:hint="eastAsia" w:ascii="宋体" w:hAnsi="宋体" w:eastAsia="宋体" w:cs="宋体"/>
                <w:color w:val="auto"/>
                <w:highlight w:val="none"/>
              </w:rPr>
              <w:t>无安全责任事故</w:t>
            </w:r>
          </w:p>
        </w:tc>
      </w:tr>
      <w:tr w14:paraId="7FF76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20150C9F">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1.4.1</w:t>
            </w:r>
          </w:p>
        </w:tc>
        <w:tc>
          <w:tcPr>
            <w:tcW w:w="2879" w:type="dxa"/>
            <w:vAlign w:val="center"/>
          </w:tcPr>
          <w:p w14:paraId="6CA85FBC">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投标人资质条件、能力和信誉</w:t>
            </w:r>
          </w:p>
        </w:tc>
        <w:tc>
          <w:tcPr>
            <w:tcW w:w="4891" w:type="dxa"/>
          </w:tcPr>
          <w:p w14:paraId="5719C648">
            <w:pPr>
              <w:pStyle w:val="22"/>
              <w:kinsoku/>
              <w:spacing w:before="124" w:line="276" w:lineRule="auto"/>
              <w:ind w:left="80" w:leftChars="3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资质要求：见附录 1</w:t>
            </w:r>
          </w:p>
          <w:p w14:paraId="7F590DE9">
            <w:pPr>
              <w:pStyle w:val="22"/>
              <w:kinsoku/>
              <w:spacing w:before="110" w:line="276" w:lineRule="auto"/>
              <w:ind w:left="80" w:leftChars="3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业绩要求：见附录 2</w:t>
            </w:r>
          </w:p>
          <w:p w14:paraId="7FE214CC">
            <w:pPr>
              <w:pStyle w:val="22"/>
              <w:kinsoku/>
              <w:spacing w:before="117" w:line="276" w:lineRule="auto"/>
              <w:ind w:left="80" w:leftChars="3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信誉要求：见附录 3</w:t>
            </w:r>
          </w:p>
          <w:p w14:paraId="5E48D797">
            <w:pPr>
              <w:pStyle w:val="22"/>
              <w:kinsoku/>
              <w:spacing w:before="109" w:line="276" w:lineRule="auto"/>
              <w:ind w:left="80" w:leftChars="3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项目负责人资格：见附录 4</w:t>
            </w:r>
          </w:p>
          <w:p w14:paraId="7663B930">
            <w:pPr>
              <w:pStyle w:val="22"/>
              <w:kinsoku/>
              <w:spacing w:before="110" w:line="276" w:lineRule="auto"/>
              <w:ind w:left="80" w:leftChars="38"/>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其他要求：</w:t>
            </w:r>
            <w:r>
              <w:rPr>
                <w:rFonts w:hint="eastAsia" w:ascii="宋体" w:hAnsi="宋体" w:eastAsia="宋体" w:cs="宋体"/>
                <w:color w:val="auto"/>
                <w:sz w:val="21"/>
                <w:szCs w:val="21"/>
                <w:highlight w:val="none"/>
                <w:lang w:eastAsia="zh-CN"/>
              </w:rPr>
              <w:t>/</w:t>
            </w:r>
          </w:p>
        </w:tc>
      </w:tr>
      <w:tr w14:paraId="06A40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0E350090">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1.4.2</w:t>
            </w:r>
          </w:p>
        </w:tc>
        <w:tc>
          <w:tcPr>
            <w:tcW w:w="2879" w:type="dxa"/>
            <w:vAlign w:val="center"/>
          </w:tcPr>
          <w:p w14:paraId="1C1EC56C">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4891" w:type="dxa"/>
          </w:tcPr>
          <w:p w14:paraId="030F08D7">
            <w:pPr>
              <w:kinsoku/>
              <w:spacing w:before="65" w:line="276" w:lineRule="auto"/>
              <w:ind w:left="120" w:leftChars="5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w:t>
            </w:r>
          </w:p>
          <w:p w14:paraId="66563052">
            <w:pPr>
              <w:kinsoku/>
              <w:spacing w:before="6" w:line="276" w:lineRule="auto"/>
              <w:ind w:left="120" w:leftChars="5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接受，应满足下列要求：</w:t>
            </w:r>
          </w:p>
          <w:p w14:paraId="3DF252C9">
            <w:pPr>
              <w:ind w:left="720" w:firstLine="105" w:firstLineChars="50"/>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联合体所有成员数量不得超过</w:t>
            </w:r>
            <w:r>
              <w:rPr>
                <w:rFonts w:hint="eastAsia" w:ascii="宋体" w:hAnsi="宋体" w:eastAsia="宋体" w:cs="宋体"/>
                <w:color w:val="auto"/>
                <w:highlight w:val="none"/>
                <w:u w:val="single"/>
                <w:lang w:eastAsia="zh-CN"/>
              </w:rPr>
              <w:t xml:space="preserve"> / </w:t>
            </w:r>
            <w:r>
              <w:rPr>
                <w:rFonts w:hint="eastAsia" w:ascii="宋体" w:hAnsi="宋体" w:cs="宋体"/>
                <w:color w:val="auto"/>
                <w:highlight w:val="none"/>
              </w:rPr>
              <w:t>家；</w:t>
            </w:r>
          </w:p>
          <w:p w14:paraId="00BBF6CA">
            <w:pPr>
              <w:ind w:left="720" w:firstLine="105" w:firstLineChars="50"/>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联合体牵头人应具</w:t>
            </w:r>
            <w:r>
              <w:rPr>
                <w:rFonts w:hint="eastAsia" w:ascii="宋体" w:hAnsi="宋体" w:eastAsia="宋体" w:cs="宋体"/>
                <w:color w:val="auto"/>
                <w:highlight w:val="none"/>
                <w:u w:val="single"/>
                <w:lang w:eastAsia="zh-CN"/>
              </w:rPr>
              <w:t xml:space="preserve"> / </w:t>
            </w:r>
            <w:r>
              <w:rPr>
                <w:rFonts w:hint="eastAsia" w:ascii="宋体" w:hAnsi="宋体" w:cs="宋体"/>
                <w:color w:val="auto"/>
                <w:highlight w:val="none"/>
              </w:rPr>
              <w:t>有资质；</w:t>
            </w:r>
          </w:p>
          <w:p w14:paraId="1D88FC13">
            <w:pPr>
              <w:kinsoku/>
              <w:spacing w:before="31" w:line="276" w:lineRule="auto"/>
              <w:ind w:left="120" w:leftChars="57"/>
              <w:rPr>
                <w:rFonts w:ascii="宋体" w:hAnsi="宋体" w:eastAsia="宋体" w:cs="宋体"/>
                <w:color w:val="auto"/>
                <w:highlight w:val="none"/>
              </w:rPr>
            </w:pPr>
            <w:r>
              <w:rPr>
                <w:rFonts w:hint="eastAsia" w:ascii="宋体" w:hAnsi="宋体" w:cs="宋体"/>
                <w:color w:val="auto"/>
                <w:highlight w:val="none"/>
              </w:rPr>
              <w:t>.......</w:t>
            </w:r>
          </w:p>
        </w:tc>
      </w:tr>
      <w:tr w14:paraId="3C9C0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5476A3B5">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1.4.3</w:t>
            </w:r>
          </w:p>
        </w:tc>
        <w:tc>
          <w:tcPr>
            <w:tcW w:w="2879" w:type="dxa"/>
            <w:vAlign w:val="center"/>
          </w:tcPr>
          <w:p w14:paraId="721941D1">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投标人不得存在的其他关联情形</w:t>
            </w:r>
          </w:p>
        </w:tc>
        <w:tc>
          <w:tcPr>
            <w:tcW w:w="4891" w:type="dxa"/>
            <w:vAlign w:val="center"/>
          </w:tcPr>
          <w:p w14:paraId="2116BCAE">
            <w:pPr>
              <w:kinsoku/>
              <w:spacing w:line="276"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p>
        </w:tc>
      </w:tr>
      <w:tr w14:paraId="5A6E9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3C9A6578">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1.4.4</w:t>
            </w:r>
          </w:p>
        </w:tc>
        <w:tc>
          <w:tcPr>
            <w:tcW w:w="2879" w:type="dxa"/>
            <w:vAlign w:val="center"/>
          </w:tcPr>
          <w:p w14:paraId="2BF2B280">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投标人不得存在的其他不良状况或不良信用记录</w:t>
            </w:r>
          </w:p>
        </w:tc>
        <w:tc>
          <w:tcPr>
            <w:tcW w:w="4891" w:type="dxa"/>
            <w:vAlign w:val="center"/>
          </w:tcPr>
          <w:p w14:paraId="362FD830">
            <w:pPr>
              <w:kinsoku/>
              <w:spacing w:line="276"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p>
        </w:tc>
      </w:tr>
      <w:tr w14:paraId="0AC36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Merge w:val="restart"/>
            <w:tcBorders>
              <w:bottom w:val="nil"/>
            </w:tcBorders>
            <w:vAlign w:val="center"/>
          </w:tcPr>
          <w:p w14:paraId="3F7AA1B9">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1.10.2</w:t>
            </w:r>
          </w:p>
        </w:tc>
        <w:tc>
          <w:tcPr>
            <w:tcW w:w="2879" w:type="dxa"/>
            <w:vMerge w:val="restart"/>
            <w:tcBorders>
              <w:bottom w:val="nil"/>
            </w:tcBorders>
            <w:vAlign w:val="center"/>
          </w:tcPr>
          <w:p w14:paraId="62F85352">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投标人在投标预备会前提出问题</w:t>
            </w:r>
          </w:p>
        </w:tc>
        <w:tc>
          <w:tcPr>
            <w:tcW w:w="4891" w:type="dxa"/>
          </w:tcPr>
          <w:p w14:paraId="0CB1548C">
            <w:pPr>
              <w:kinsoku/>
              <w:spacing w:before="120" w:line="276" w:lineRule="auto"/>
              <w:ind w:left="123"/>
              <w:rPr>
                <w:rFonts w:ascii="宋体" w:hAnsi="宋体" w:eastAsia="宋体" w:cs="宋体"/>
                <w:color w:val="auto"/>
                <w:highlight w:val="none"/>
              </w:rPr>
            </w:pPr>
            <w:r>
              <w:rPr>
                <w:rFonts w:hint="eastAsia" w:ascii="宋体" w:hAnsi="宋体" w:eastAsia="宋体" w:cs="宋体"/>
                <w:color w:val="auto"/>
                <w:highlight w:val="none"/>
              </w:rPr>
              <w:t>时间：本次招标不召开投标预备会。</w:t>
            </w:r>
          </w:p>
        </w:tc>
      </w:tr>
      <w:tr w14:paraId="41EC7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Merge w:val="continue"/>
            <w:tcBorders>
              <w:top w:val="nil"/>
            </w:tcBorders>
            <w:vAlign w:val="center"/>
          </w:tcPr>
          <w:p w14:paraId="66402576">
            <w:pPr>
              <w:kinsoku/>
              <w:spacing w:before="61" w:line="276" w:lineRule="auto"/>
              <w:jc w:val="center"/>
              <w:rPr>
                <w:rFonts w:ascii="宋体" w:hAnsi="宋体" w:eastAsia="宋体" w:cs="宋体"/>
                <w:color w:val="auto"/>
                <w:highlight w:val="none"/>
              </w:rPr>
            </w:pPr>
          </w:p>
        </w:tc>
        <w:tc>
          <w:tcPr>
            <w:tcW w:w="2879" w:type="dxa"/>
            <w:vMerge w:val="continue"/>
            <w:tcBorders>
              <w:top w:val="nil"/>
            </w:tcBorders>
            <w:vAlign w:val="center"/>
          </w:tcPr>
          <w:p w14:paraId="5BC910E9">
            <w:pPr>
              <w:kinsoku/>
              <w:spacing w:before="61" w:line="276" w:lineRule="auto"/>
              <w:jc w:val="center"/>
              <w:rPr>
                <w:rFonts w:ascii="宋体" w:hAnsi="宋体" w:eastAsia="宋体" w:cs="宋体"/>
                <w:color w:val="auto"/>
                <w:highlight w:val="none"/>
              </w:rPr>
            </w:pPr>
          </w:p>
        </w:tc>
        <w:tc>
          <w:tcPr>
            <w:tcW w:w="4891" w:type="dxa"/>
          </w:tcPr>
          <w:p w14:paraId="0D601A4E">
            <w:pPr>
              <w:kinsoku/>
              <w:spacing w:before="137" w:line="276" w:lineRule="auto"/>
              <w:ind w:left="116"/>
              <w:rPr>
                <w:rFonts w:ascii="宋体" w:hAnsi="宋体" w:eastAsia="宋体" w:cs="宋体"/>
                <w:color w:val="auto"/>
                <w:highlight w:val="none"/>
                <w:lang w:eastAsia="zh-CN"/>
              </w:rPr>
            </w:pPr>
            <w:r>
              <w:rPr>
                <w:rFonts w:hint="eastAsia" w:ascii="宋体" w:hAnsi="宋体" w:eastAsia="宋体" w:cs="宋体"/>
                <w:color w:val="auto"/>
                <w:highlight w:val="none"/>
              </w:rPr>
              <w:t>形式：</w:t>
            </w:r>
            <w:r>
              <w:rPr>
                <w:rFonts w:hint="eastAsia" w:ascii="宋体" w:hAnsi="宋体" w:eastAsia="宋体" w:cs="宋体"/>
                <w:color w:val="auto"/>
                <w:highlight w:val="none"/>
                <w:lang w:eastAsia="zh-CN"/>
              </w:rPr>
              <w:t>/</w:t>
            </w:r>
          </w:p>
        </w:tc>
      </w:tr>
      <w:tr w14:paraId="3A341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5EA09EF2">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1.11.1</w:t>
            </w:r>
          </w:p>
        </w:tc>
        <w:tc>
          <w:tcPr>
            <w:tcW w:w="2879" w:type="dxa"/>
            <w:vAlign w:val="center"/>
          </w:tcPr>
          <w:p w14:paraId="0569788B">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分  包</w:t>
            </w:r>
          </w:p>
        </w:tc>
        <w:tc>
          <w:tcPr>
            <w:tcW w:w="4891" w:type="dxa"/>
          </w:tcPr>
          <w:p w14:paraId="32BDB5CE">
            <w:pPr>
              <w:kinsoku/>
              <w:spacing w:before="57" w:line="276" w:lineRule="auto"/>
              <w:ind w:left="12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不允许</w:t>
            </w:r>
          </w:p>
          <w:p w14:paraId="6B1E0441">
            <w:pPr>
              <w:kinsoku/>
              <w:spacing w:before="7" w:line="276" w:lineRule="auto"/>
              <w:ind w:left="217" w:right="106" w:hanging="90"/>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允许，允许分包的工程（或不允许分包的工程）：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对分包人的资格要求：</w:t>
            </w:r>
            <w:r>
              <w:rPr>
                <w:rFonts w:hint="eastAsia" w:ascii="宋体" w:hAnsi="宋体" w:eastAsia="宋体" w:cs="宋体"/>
                <w:color w:val="auto"/>
                <w:highlight w:val="none"/>
                <w:u w:val="single"/>
              </w:rPr>
              <w:t xml:space="preserve">         </w:t>
            </w:r>
          </w:p>
        </w:tc>
      </w:tr>
      <w:tr w14:paraId="51E4E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600D236D">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2.1</w:t>
            </w:r>
          </w:p>
        </w:tc>
        <w:tc>
          <w:tcPr>
            <w:tcW w:w="2879" w:type="dxa"/>
            <w:vAlign w:val="center"/>
          </w:tcPr>
          <w:p w14:paraId="262637A8">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构成招标文件的其他资料</w:t>
            </w:r>
          </w:p>
        </w:tc>
        <w:tc>
          <w:tcPr>
            <w:tcW w:w="4891" w:type="dxa"/>
            <w:vAlign w:val="center"/>
          </w:tcPr>
          <w:p w14:paraId="2FD24F80">
            <w:pPr>
              <w:kinsoku/>
              <w:spacing w:line="276" w:lineRule="auto"/>
              <w:jc w:val="both"/>
              <w:rPr>
                <w:rFonts w:ascii="宋体" w:hAnsi="宋体" w:eastAsia="宋体" w:cs="宋体"/>
                <w:color w:val="auto"/>
                <w:highlight w:val="none"/>
              </w:rPr>
            </w:pPr>
            <w:r>
              <w:rPr>
                <w:rFonts w:hint="eastAsia" w:ascii="宋体" w:hAnsi="宋体" w:eastAsia="宋体" w:cs="宋体"/>
                <w:color w:val="auto"/>
                <w:highlight w:val="none"/>
                <w:lang w:eastAsia="zh-CN"/>
              </w:rPr>
              <w:t>补遗书、答疑文件等。</w:t>
            </w:r>
          </w:p>
        </w:tc>
      </w:tr>
      <w:tr w14:paraId="22284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Merge w:val="restart"/>
            <w:tcBorders>
              <w:bottom w:val="nil"/>
            </w:tcBorders>
            <w:vAlign w:val="center"/>
          </w:tcPr>
          <w:p w14:paraId="478C7009">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2.2.1</w:t>
            </w:r>
          </w:p>
        </w:tc>
        <w:tc>
          <w:tcPr>
            <w:tcW w:w="2879" w:type="dxa"/>
            <w:vMerge w:val="restart"/>
            <w:tcBorders>
              <w:bottom w:val="nil"/>
            </w:tcBorders>
            <w:vAlign w:val="center"/>
          </w:tcPr>
          <w:p w14:paraId="7C4FE963">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投标人要求澄清招标文件</w:t>
            </w:r>
          </w:p>
        </w:tc>
        <w:tc>
          <w:tcPr>
            <w:tcW w:w="4891" w:type="dxa"/>
            <w:vAlign w:val="center"/>
          </w:tcPr>
          <w:p w14:paraId="7B67F4B9">
            <w:pPr>
              <w:kinsoku/>
              <w:spacing w:before="100" w:line="276" w:lineRule="auto"/>
              <w:ind w:left="123"/>
              <w:jc w:val="both"/>
              <w:rPr>
                <w:rFonts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u w:val="single"/>
              </w:rPr>
              <w:t>开标时间截止之日10天前</w:t>
            </w:r>
          </w:p>
        </w:tc>
      </w:tr>
      <w:tr w14:paraId="1B8DB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Merge w:val="continue"/>
            <w:tcBorders>
              <w:top w:val="nil"/>
            </w:tcBorders>
            <w:vAlign w:val="center"/>
          </w:tcPr>
          <w:p w14:paraId="12F9E543">
            <w:pPr>
              <w:kinsoku/>
              <w:spacing w:before="61" w:line="276" w:lineRule="auto"/>
              <w:jc w:val="center"/>
              <w:rPr>
                <w:rFonts w:ascii="宋体" w:hAnsi="宋体" w:eastAsia="宋体" w:cs="宋体"/>
                <w:color w:val="auto"/>
                <w:highlight w:val="none"/>
              </w:rPr>
            </w:pPr>
          </w:p>
        </w:tc>
        <w:tc>
          <w:tcPr>
            <w:tcW w:w="2879" w:type="dxa"/>
            <w:vMerge w:val="continue"/>
            <w:tcBorders>
              <w:top w:val="nil"/>
            </w:tcBorders>
            <w:vAlign w:val="center"/>
          </w:tcPr>
          <w:p w14:paraId="5E7E0FA3">
            <w:pPr>
              <w:kinsoku/>
              <w:spacing w:before="61" w:line="276" w:lineRule="auto"/>
              <w:jc w:val="center"/>
              <w:rPr>
                <w:rFonts w:ascii="宋体" w:hAnsi="宋体" w:eastAsia="宋体" w:cs="宋体"/>
                <w:color w:val="auto"/>
                <w:highlight w:val="none"/>
              </w:rPr>
            </w:pPr>
          </w:p>
        </w:tc>
        <w:tc>
          <w:tcPr>
            <w:tcW w:w="4891" w:type="dxa"/>
            <w:vAlign w:val="center"/>
          </w:tcPr>
          <w:p w14:paraId="47102731">
            <w:pPr>
              <w:kinsoku/>
              <w:wordWrap w:val="0"/>
              <w:spacing w:before="136" w:line="276" w:lineRule="auto"/>
              <w:ind w:left="113"/>
              <w:jc w:val="both"/>
              <w:rPr>
                <w:rFonts w:ascii="宋体" w:hAnsi="宋体" w:eastAsia="宋体" w:cs="宋体"/>
                <w:color w:val="auto"/>
                <w:highlight w:val="none"/>
              </w:rPr>
            </w:pPr>
            <w:r>
              <w:rPr>
                <w:rFonts w:hint="eastAsia" w:ascii="宋体" w:hAnsi="宋体" w:eastAsia="宋体" w:cs="宋体"/>
                <w:color w:val="auto"/>
                <w:highlight w:val="none"/>
              </w:rPr>
              <w:t>形式：投标人在全国公共资源交易平台（广东省·韶关市）（https://ygp.gdzwfw.gov.cn/ggzy-portal/#/440200/index）招标答疑栏以不记名方式提出。</w:t>
            </w:r>
          </w:p>
        </w:tc>
      </w:tr>
      <w:tr w14:paraId="432C7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18D7F6C0">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2.2.2</w:t>
            </w:r>
          </w:p>
        </w:tc>
        <w:tc>
          <w:tcPr>
            <w:tcW w:w="2879" w:type="dxa"/>
            <w:vAlign w:val="center"/>
          </w:tcPr>
          <w:p w14:paraId="123C26A9">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4891" w:type="dxa"/>
          </w:tcPr>
          <w:p w14:paraId="2494FB1B">
            <w:pPr>
              <w:kinsoku/>
              <w:spacing w:line="276" w:lineRule="auto"/>
              <w:ind w:left="80" w:leftChars="38"/>
              <w:rPr>
                <w:rFonts w:ascii="宋体" w:hAnsi="宋体" w:eastAsia="宋体" w:cs="宋体"/>
                <w:color w:val="auto"/>
                <w:highlight w:val="none"/>
              </w:rPr>
            </w:pPr>
            <w:r>
              <w:rPr>
                <w:rFonts w:hint="eastAsia" w:ascii="宋体" w:hAnsi="宋体" w:eastAsia="宋体" w:cs="宋体"/>
                <w:color w:val="auto"/>
                <w:highlight w:val="none"/>
              </w:rPr>
              <w:t>网站公告：全国公共资源交易平台（广东省·韶关市）（https://ygp.gdzwfw.gov.cn/ggzy-portal/#/440200/index）发布。</w:t>
            </w:r>
          </w:p>
        </w:tc>
      </w:tr>
      <w:tr w14:paraId="16C93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Merge w:val="restart"/>
            <w:tcBorders>
              <w:bottom w:val="nil"/>
            </w:tcBorders>
            <w:vAlign w:val="center"/>
          </w:tcPr>
          <w:p w14:paraId="0ACC28C2">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2.2.3</w:t>
            </w:r>
          </w:p>
        </w:tc>
        <w:tc>
          <w:tcPr>
            <w:tcW w:w="2879" w:type="dxa"/>
            <w:vMerge w:val="restart"/>
            <w:tcBorders>
              <w:bottom w:val="nil"/>
            </w:tcBorders>
            <w:vAlign w:val="center"/>
          </w:tcPr>
          <w:p w14:paraId="7A9599BB">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投标人确认收到招标文件澄清</w:t>
            </w:r>
          </w:p>
        </w:tc>
        <w:tc>
          <w:tcPr>
            <w:tcW w:w="4891" w:type="dxa"/>
            <w:vAlign w:val="center"/>
          </w:tcPr>
          <w:p w14:paraId="69BEE45B">
            <w:pPr>
              <w:kinsoku/>
              <w:wordWrap w:val="0"/>
              <w:spacing w:before="109" w:line="276" w:lineRule="auto"/>
              <w:ind w:left="125" w:right="86" w:rightChars="41"/>
              <w:jc w:val="both"/>
              <w:rPr>
                <w:rFonts w:ascii="宋体" w:hAnsi="宋体" w:eastAsia="宋体" w:cs="宋体"/>
                <w:color w:val="auto"/>
                <w:highlight w:val="none"/>
              </w:rPr>
            </w:pPr>
            <w:r>
              <w:rPr>
                <w:rFonts w:hint="eastAsia" w:ascii="宋体" w:hAnsi="宋体" w:eastAsia="宋体" w:cs="宋体"/>
                <w:color w:val="auto"/>
                <w:highlight w:val="none"/>
              </w:rPr>
              <w:t>时间：以</w:t>
            </w:r>
            <w:r>
              <w:rPr>
                <w:rFonts w:hint="eastAsia" w:ascii="宋体" w:hAnsi="宋体" w:eastAsia="宋体" w:cs="宋体"/>
                <w:color w:val="auto"/>
                <w:highlight w:val="none"/>
                <w:lang w:eastAsia="zh-CN"/>
              </w:rPr>
              <w:t>全国公共资源交易平台（广东省·韶关市）（https://ygp.gdzwfw.gov.cn/ggzy-portal/#/440200/index）</w:t>
            </w:r>
            <w:r>
              <w:rPr>
                <w:rFonts w:hint="eastAsia" w:ascii="宋体" w:hAnsi="宋体" w:eastAsia="宋体" w:cs="宋体"/>
                <w:color w:val="auto"/>
                <w:highlight w:val="none"/>
              </w:rPr>
              <w:t>发布时间为准。</w:t>
            </w:r>
          </w:p>
        </w:tc>
      </w:tr>
      <w:tr w14:paraId="366F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Merge w:val="continue"/>
            <w:tcBorders>
              <w:top w:val="nil"/>
            </w:tcBorders>
            <w:vAlign w:val="center"/>
          </w:tcPr>
          <w:p w14:paraId="1ECBDA8B">
            <w:pPr>
              <w:kinsoku/>
              <w:spacing w:before="61" w:line="276" w:lineRule="auto"/>
              <w:jc w:val="center"/>
              <w:rPr>
                <w:rFonts w:ascii="宋体" w:hAnsi="宋体" w:eastAsia="宋体" w:cs="宋体"/>
                <w:color w:val="auto"/>
                <w:highlight w:val="none"/>
              </w:rPr>
            </w:pPr>
          </w:p>
        </w:tc>
        <w:tc>
          <w:tcPr>
            <w:tcW w:w="2879" w:type="dxa"/>
            <w:vMerge w:val="continue"/>
            <w:tcBorders>
              <w:top w:val="nil"/>
            </w:tcBorders>
            <w:vAlign w:val="center"/>
          </w:tcPr>
          <w:p w14:paraId="3E6EAB46">
            <w:pPr>
              <w:kinsoku/>
              <w:spacing w:before="61" w:line="276" w:lineRule="auto"/>
              <w:jc w:val="center"/>
              <w:rPr>
                <w:rFonts w:ascii="宋体" w:hAnsi="宋体" w:eastAsia="宋体" w:cs="宋体"/>
                <w:color w:val="auto"/>
                <w:highlight w:val="none"/>
              </w:rPr>
            </w:pPr>
          </w:p>
        </w:tc>
        <w:tc>
          <w:tcPr>
            <w:tcW w:w="4891" w:type="dxa"/>
            <w:vAlign w:val="center"/>
          </w:tcPr>
          <w:p w14:paraId="144197F4">
            <w:pPr>
              <w:kinsoku/>
              <w:spacing w:before="145" w:line="276" w:lineRule="auto"/>
              <w:ind w:left="116" w:right="86" w:rightChars="41"/>
              <w:jc w:val="both"/>
              <w:rPr>
                <w:rFonts w:ascii="宋体" w:hAnsi="宋体" w:eastAsia="宋体" w:cs="宋体"/>
                <w:color w:val="auto"/>
                <w:highlight w:val="none"/>
              </w:rPr>
            </w:pPr>
            <w:r>
              <w:rPr>
                <w:rFonts w:hint="eastAsia" w:ascii="宋体" w:hAnsi="宋体" w:eastAsia="宋体" w:cs="宋体"/>
                <w:color w:val="auto"/>
                <w:highlight w:val="none"/>
              </w:rPr>
              <w:t>形式：投标人应及时留意浏览网上发出的澄清公告，因投标人自身原因未及时获知澄清内容而导致的任何后果将由投标人自行承担。</w:t>
            </w:r>
          </w:p>
        </w:tc>
      </w:tr>
      <w:tr w14:paraId="5C8B3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0E75CAC2">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2.3.1</w:t>
            </w:r>
          </w:p>
        </w:tc>
        <w:tc>
          <w:tcPr>
            <w:tcW w:w="2879" w:type="dxa"/>
            <w:vAlign w:val="center"/>
          </w:tcPr>
          <w:p w14:paraId="76832BB2">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招标文件修改发出的形式</w:t>
            </w:r>
          </w:p>
        </w:tc>
        <w:tc>
          <w:tcPr>
            <w:tcW w:w="4891" w:type="dxa"/>
            <w:vAlign w:val="center"/>
          </w:tcPr>
          <w:p w14:paraId="7095528B">
            <w:pPr>
              <w:kinsoku/>
              <w:wordWrap w:val="0"/>
              <w:spacing w:line="276" w:lineRule="auto"/>
              <w:ind w:left="99" w:leftChars="47" w:right="126" w:rightChars="60"/>
              <w:jc w:val="both"/>
              <w:rPr>
                <w:rFonts w:ascii="宋体" w:hAnsi="宋体" w:eastAsia="宋体" w:cs="宋体"/>
                <w:color w:val="auto"/>
                <w:highlight w:val="none"/>
              </w:rPr>
            </w:pPr>
            <w:r>
              <w:rPr>
                <w:rFonts w:hint="eastAsia" w:ascii="宋体" w:hAnsi="宋体" w:eastAsia="宋体" w:cs="宋体"/>
                <w:color w:val="auto"/>
                <w:highlight w:val="none"/>
              </w:rPr>
              <w:t>网站公告（</w:t>
            </w:r>
            <w:r>
              <w:rPr>
                <w:rFonts w:hint="eastAsia" w:ascii="宋体" w:hAnsi="宋体" w:eastAsia="宋体" w:cs="宋体"/>
                <w:color w:val="auto"/>
                <w:highlight w:val="none"/>
                <w:lang w:eastAsia="zh-CN"/>
              </w:rPr>
              <w:t>全国公共资源交易平台（广东省·韶关市）（https://ygp.gdzwfw.gov.cn/ggzy-portal/#/440200/index）。</w:t>
            </w:r>
          </w:p>
        </w:tc>
      </w:tr>
      <w:tr w14:paraId="6830B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Merge w:val="restart"/>
            <w:tcBorders>
              <w:bottom w:val="nil"/>
            </w:tcBorders>
            <w:vAlign w:val="center"/>
          </w:tcPr>
          <w:p w14:paraId="27D897E4">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2.3.2</w:t>
            </w:r>
          </w:p>
        </w:tc>
        <w:tc>
          <w:tcPr>
            <w:tcW w:w="2879" w:type="dxa"/>
            <w:vMerge w:val="restart"/>
            <w:tcBorders>
              <w:bottom w:val="nil"/>
            </w:tcBorders>
            <w:vAlign w:val="center"/>
          </w:tcPr>
          <w:p w14:paraId="304406C2">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投标人确认收到招标文件修改</w:t>
            </w:r>
          </w:p>
        </w:tc>
        <w:tc>
          <w:tcPr>
            <w:tcW w:w="4891" w:type="dxa"/>
            <w:vAlign w:val="center"/>
          </w:tcPr>
          <w:p w14:paraId="78C686BE">
            <w:pPr>
              <w:kinsoku/>
              <w:wordWrap w:val="0"/>
              <w:spacing w:line="276" w:lineRule="auto"/>
              <w:ind w:left="59" w:leftChars="28"/>
              <w:rPr>
                <w:rFonts w:ascii="宋体" w:hAnsi="宋体" w:eastAsia="宋体" w:cs="宋体"/>
                <w:color w:val="auto"/>
                <w:highlight w:val="none"/>
              </w:rPr>
            </w:pPr>
            <w:r>
              <w:rPr>
                <w:rFonts w:hint="eastAsia" w:ascii="宋体" w:hAnsi="宋体" w:eastAsia="宋体" w:cs="宋体"/>
                <w:color w:val="auto"/>
                <w:highlight w:val="none"/>
              </w:rPr>
              <w:t>时间：以</w:t>
            </w:r>
            <w:r>
              <w:rPr>
                <w:rFonts w:hint="eastAsia" w:ascii="宋体" w:hAnsi="宋体" w:eastAsia="宋体" w:cs="宋体"/>
                <w:color w:val="auto"/>
                <w:highlight w:val="none"/>
                <w:lang w:eastAsia="zh-CN"/>
              </w:rPr>
              <w:t>全国公共资源交易平台（广东省·韶关市）（https://ygp.gdzwfw.gov.cn/ggzy-portal/#/440200/index）</w:t>
            </w:r>
            <w:r>
              <w:rPr>
                <w:rFonts w:hint="eastAsia" w:ascii="宋体" w:hAnsi="宋体" w:eastAsia="宋体" w:cs="宋体"/>
                <w:color w:val="auto"/>
                <w:highlight w:val="none"/>
              </w:rPr>
              <w:t>发布时间为准</w:t>
            </w:r>
            <w:r>
              <w:rPr>
                <w:rFonts w:hint="eastAsia" w:ascii="宋体" w:hAnsi="宋体" w:eastAsia="宋体" w:cs="宋体"/>
                <w:color w:val="auto"/>
                <w:highlight w:val="none"/>
                <w:lang w:eastAsia="zh-CN"/>
              </w:rPr>
              <w:t>。</w:t>
            </w:r>
          </w:p>
        </w:tc>
      </w:tr>
      <w:tr w14:paraId="5F5BA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Merge w:val="continue"/>
            <w:tcBorders>
              <w:top w:val="nil"/>
            </w:tcBorders>
            <w:vAlign w:val="center"/>
          </w:tcPr>
          <w:p w14:paraId="2B35F6F0">
            <w:pPr>
              <w:kinsoku/>
              <w:spacing w:before="61" w:line="276" w:lineRule="auto"/>
              <w:jc w:val="center"/>
              <w:rPr>
                <w:rFonts w:ascii="宋体" w:hAnsi="宋体" w:eastAsia="宋体" w:cs="宋体"/>
                <w:color w:val="auto"/>
                <w:highlight w:val="none"/>
              </w:rPr>
            </w:pPr>
          </w:p>
        </w:tc>
        <w:tc>
          <w:tcPr>
            <w:tcW w:w="2879" w:type="dxa"/>
            <w:vMerge w:val="continue"/>
            <w:tcBorders>
              <w:top w:val="nil"/>
            </w:tcBorders>
            <w:vAlign w:val="center"/>
          </w:tcPr>
          <w:p w14:paraId="06669AA5">
            <w:pPr>
              <w:kinsoku/>
              <w:spacing w:before="61" w:line="276" w:lineRule="auto"/>
              <w:jc w:val="center"/>
              <w:rPr>
                <w:rFonts w:ascii="宋体" w:hAnsi="宋体" w:eastAsia="宋体" w:cs="宋体"/>
                <w:color w:val="auto"/>
                <w:highlight w:val="none"/>
              </w:rPr>
            </w:pPr>
          </w:p>
        </w:tc>
        <w:tc>
          <w:tcPr>
            <w:tcW w:w="4891" w:type="dxa"/>
            <w:vAlign w:val="center"/>
          </w:tcPr>
          <w:p w14:paraId="433CF1EE">
            <w:pPr>
              <w:kinsoku/>
              <w:wordWrap w:val="0"/>
              <w:spacing w:line="276" w:lineRule="auto"/>
              <w:ind w:left="59" w:leftChars="28"/>
              <w:rPr>
                <w:rFonts w:ascii="宋体" w:hAnsi="宋体" w:eastAsia="宋体" w:cs="宋体"/>
                <w:color w:val="auto"/>
                <w:highlight w:val="none"/>
              </w:rPr>
            </w:pPr>
            <w:r>
              <w:rPr>
                <w:rFonts w:hint="eastAsia" w:ascii="宋体" w:hAnsi="宋体" w:eastAsia="宋体" w:cs="宋体"/>
                <w:color w:val="auto"/>
                <w:highlight w:val="none"/>
              </w:rPr>
              <w:t>形式：投标人应及时留意浏览网上发出的修改公告，因投标人自身原因未及时获知修改内容而导致的任何后果将由投标人自行承担。</w:t>
            </w:r>
          </w:p>
        </w:tc>
      </w:tr>
      <w:tr w14:paraId="0914C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28142F5F">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3.1.1</w:t>
            </w:r>
          </w:p>
        </w:tc>
        <w:tc>
          <w:tcPr>
            <w:tcW w:w="2879" w:type="dxa"/>
            <w:vAlign w:val="center"/>
          </w:tcPr>
          <w:p w14:paraId="763AED43">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构成投标文件的其他资料</w:t>
            </w:r>
          </w:p>
        </w:tc>
        <w:tc>
          <w:tcPr>
            <w:tcW w:w="4891" w:type="dxa"/>
            <w:vAlign w:val="center"/>
          </w:tcPr>
          <w:p w14:paraId="02970B42">
            <w:pPr>
              <w:kinsoku/>
              <w:spacing w:line="276" w:lineRule="auto"/>
              <w:ind w:left="120" w:leftChars="57" w:right="86" w:rightChars="41"/>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p>
        </w:tc>
      </w:tr>
      <w:tr w14:paraId="4D7B0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1CFC1699">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3.2.1</w:t>
            </w:r>
          </w:p>
        </w:tc>
        <w:tc>
          <w:tcPr>
            <w:tcW w:w="2879" w:type="dxa"/>
            <w:vAlign w:val="center"/>
          </w:tcPr>
          <w:p w14:paraId="0D273295">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增值税税金的计算方法</w:t>
            </w:r>
          </w:p>
        </w:tc>
        <w:tc>
          <w:tcPr>
            <w:tcW w:w="4891" w:type="dxa"/>
            <w:vAlign w:val="center"/>
          </w:tcPr>
          <w:p w14:paraId="3C1F49A2">
            <w:pPr>
              <w:kinsoku/>
              <w:spacing w:line="276" w:lineRule="auto"/>
              <w:ind w:left="120" w:leftChars="57" w:right="86" w:rightChars="41"/>
              <w:jc w:val="both"/>
              <w:rPr>
                <w:rFonts w:ascii="宋体" w:hAnsi="宋体" w:eastAsia="宋体" w:cs="宋体"/>
                <w:color w:val="auto"/>
                <w:highlight w:val="none"/>
              </w:rPr>
            </w:pPr>
            <w:r>
              <w:rPr>
                <w:rFonts w:hint="eastAsia" w:ascii="宋体" w:hAnsi="宋体" w:eastAsia="宋体" w:cs="宋体"/>
                <w:color w:val="auto"/>
                <w:highlight w:val="none"/>
              </w:rPr>
              <w:t>按一般计税方法计算</w:t>
            </w:r>
          </w:p>
        </w:tc>
      </w:tr>
      <w:tr w14:paraId="5E5EE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33CC28EA">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3.2.3</w:t>
            </w:r>
          </w:p>
        </w:tc>
        <w:tc>
          <w:tcPr>
            <w:tcW w:w="2879" w:type="dxa"/>
            <w:vAlign w:val="center"/>
          </w:tcPr>
          <w:p w14:paraId="570A4823">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报价方式</w:t>
            </w:r>
          </w:p>
        </w:tc>
        <w:tc>
          <w:tcPr>
            <w:tcW w:w="4891" w:type="dxa"/>
          </w:tcPr>
          <w:p w14:paraId="7B60849F">
            <w:pPr>
              <w:kinsoku/>
              <w:spacing w:before="127" w:line="276" w:lineRule="auto"/>
              <w:ind w:left="120" w:right="4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w:t>
            </w:r>
          </w:p>
          <w:p w14:paraId="4542A199">
            <w:pPr>
              <w:kinsoku/>
              <w:spacing w:before="127" w:line="276" w:lineRule="auto"/>
              <w:ind w:left="120" w:right="4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单价</w:t>
            </w:r>
          </w:p>
        </w:tc>
      </w:tr>
      <w:tr w14:paraId="3B148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27747DAA">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3.2.4</w:t>
            </w:r>
          </w:p>
        </w:tc>
        <w:tc>
          <w:tcPr>
            <w:tcW w:w="2879" w:type="dxa"/>
            <w:vAlign w:val="center"/>
          </w:tcPr>
          <w:p w14:paraId="2C11DC2B">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最高投标限价</w:t>
            </w:r>
          </w:p>
        </w:tc>
        <w:tc>
          <w:tcPr>
            <w:tcW w:w="4891" w:type="dxa"/>
          </w:tcPr>
          <w:p w14:paraId="503943B6">
            <w:pPr>
              <w:kinsoku/>
              <w:spacing w:before="124" w:line="276" w:lineRule="auto"/>
              <w:ind w:left="120"/>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无</w:t>
            </w:r>
          </w:p>
          <w:p w14:paraId="3E6E4CD2">
            <w:pPr>
              <w:kinsoku/>
              <w:spacing w:before="124" w:line="276" w:lineRule="auto"/>
              <w:ind w:left="120"/>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有，最高投标限价</w:t>
            </w:r>
            <w:r>
              <w:rPr>
                <w:rFonts w:hint="eastAsia" w:ascii="宋体" w:hAnsi="宋体" w:eastAsia="宋体" w:cs="宋体"/>
                <w:color w:val="auto"/>
                <w:highlight w:val="none"/>
                <w:lang w:eastAsia="zh-CN"/>
              </w:rPr>
              <w:t>为</w:t>
            </w:r>
            <w:r>
              <w:rPr>
                <w:rFonts w:hint="eastAsia" w:ascii="宋体" w:hAnsi="宋体" w:eastAsia="宋体" w:cs="宋体"/>
                <w:color w:val="auto"/>
                <w:highlight w:val="none"/>
                <w:u w:val="single"/>
                <w:lang w:eastAsia="zh-CN"/>
              </w:rPr>
              <w:t>350万</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p>
        </w:tc>
      </w:tr>
      <w:tr w14:paraId="7C375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2A92D89E">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3.2.5</w:t>
            </w:r>
          </w:p>
        </w:tc>
        <w:tc>
          <w:tcPr>
            <w:tcW w:w="2879" w:type="dxa"/>
            <w:vAlign w:val="center"/>
          </w:tcPr>
          <w:p w14:paraId="50BC4FE8">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投标报价的其他要求</w:t>
            </w:r>
          </w:p>
        </w:tc>
        <w:tc>
          <w:tcPr>
            <w:tcW w:w="4891" w:type="dxa"/>
            <w:vAlign w:val="center"/>
          </w:tcPr>
          <w:p w14:paraId="716AFFA4">
            <w:pPr>
              <w:kinsoku/>
              <w:spacing w:line="276"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p>
        </w:tc>
      </w:tr>
      <w:tr w14:paraId="4224B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0D4D5A2B">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3.3.1</w:t>
            </w:r>
          </w:p>
        </w:tc>
        <w:tc>
          <w:tcPr>
            <w:tcW w:w="2879" w:type="dxa"/>
            <w:vAlign w:val="center"/>
          </w:tcPr>
          <w:p w14:paraId="4439B7DA">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投标有效期</w:t>
            </w:r>
          </w:p>
        </w:tc>
        <w:tc>
          <w:tcPr>
            <w:tcW w:w="4891" w:type="dxa"/>
            <w:vAlign w:val="center"/>
          </w:tcPr>
          <w:p w14:paraId="4B63E2DD">
            <w:pPr>
              <w:kinsoku/>
              <w:spacing w:before="117" w:line="276" w:lineRule="auto"/>
              <w:ind w:left="148"/>
              <w:jc w:val="both"/>
              <w:rPr>
                <w:rFonts w:ascii="宋体" w:hAnsi="宋体" w:eastAsia="宋体" w:cs="宋体"/>
                <w:color w:val="auto"/>
                <w:highlight w:val="none"/>
              </w:rPr>
            </w:pPr>
            <w:r>
              <w:rPr>
                <w:rFonts w:hint="eastAsia" w:ascii="宋体" w:hAnsi="宋体" w:eastAsia="宋体" w:cs="宋体"/>
                <w:color w:val="auto"/>
                <w:highlight w:val="none"/>
              </w:rPr>
              <w:t>自投标人提交投标文件截止之日起计算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120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tc>
      </w:tr>
      <w:tr w14:paraId="07A21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49567557">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3.4.1</w:t>
            </w:r>
          </w:p>
        </w:tc>
        <w:tc>
          <w:tcPr>
            <w:tcW w:w="2879" w:type="dxa"/>
            <w:vAlign w:val="center"/>
          </w:tcPr>
          <w:p w14:paraId="11E752CF">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投标保证金</w:t>
            </w:r>
          </w:p>
        </w:tc>
        <w:tc>
          <w:tcPr>
            <w:tcW w:w="4891" w:type="dxa"/>
          </w:tcPr>
          <w:p w14:paraId="5096F82D">
            <w:pPr>
              <w:kinsoku/>
              <w:spacing w:before="129" w:line="276" w:lineRule="auto"/>
              <w:ind w:left="116"/>
              <w:rPr>
                <w:rFonts w:ascii="宋体" w:hAnsi="宋体" w:eastAsia="宋体" w:cs="宋体"/>
                <w:color w:val="auto"/>
                <w:highlight w:val="none"/>
              </w:rPr>
            </w:pPr>
            <w:r>
              <w:rPr>
                <w:rFonts w:hint="eastAsia" w:ascii="宋体" w:hAnsi="宋体" w:eastAsia="宋体" w:cs="宋体"/>
                <w:color w:val="auto"/>
                <w:highlight w:val="none"/>
              </w:rPr>
              <w:t>是否要求投标人递交投标保证金：</w:t>
            </w:r>
          </w:p>
          <w:p w14:paraId="4D16B552">
            <w:pPr>
              <w:kinsoku/>
              <w:spacing w:before="56" w:line="276" w:lineRule="auto"/>
              <w:ind w:left="12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要求，投标保证金的金额：</w:t>
            </w:r>
            <w:r>
              <w:rPr>
                <w:rFonts w:hint="eastAsia" w:ascii="宋体" w:hAnsi="宋体" w:eastAsia="宋体" w:cs="宋体"/>
                <w:color w:val="auto"/>
                <w:highlight w:val="none"/>
                <w:lang w:eastAsia="zh-CN"/>
              </w:rPr>
              <w:t>人民币</w:t>
            </w:r>
            <w:r>
              <w:rPr>
                <w:rFonts w:hint="eastAsia" w:ascii="宋体" w:hAnsi="宋体" w:eastAsia="宋体" w:cs="宋体"/>
                <w:color w:val="auto"/>
                <w:highlight w:val="none"/>
                <w:u w:val="single"/>
                <w:lang w:eastAsia="zh-CN"/>
              </w:rPr>
              <w:t>5万元整</w:t>
            </w:r>
          </w:p>
          <w:p w14:paraId="524985AB">
            <w:pPr>
              <w:spacing w:line="276" w:lineRule="auto"/>
              <w:ind w:left="80" w:leftChars="38"/>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投标保证的形式包括投标保证金、投标保证担保、投标保证保险三种，由投标人自主选择。</w:t>
            </w:r>
          </w:p>
          <w:p w14:paraId="3D5EFF87">
            <w:pPr>
              <w:spacing w:line="276" w:lineRule="auto"/>
              <w:ind w:left="80" w:leftChars="38"/>
              <w:rPr>
                <w:rFonts w:ascii="宋体" w:hAnsi="宋体" w:eastAsia="宋体" w:cs="宋体"/>
                <w:color w:val="auto"/>
                <w:highlight w:val="none"/>
                <w:lang w:eastAsia="zh-CN"/>
              </w:rPr>
            </w:pPr>
            <w:r>
              <w:rPr>
                <w:rFonts w:hint="eastAsia" w:ascii="宋体" w:hAnsi="宋体" w:eastAsia="宋体" w:cs="宋体"/>
                <w:color w:val="auto"/>
                <w:highlight w:val="none"/>
                <w:lang w:eastAsia="zh-CN"/>
              </w:rPr>
              <w:t>(1)采用投标保证金的，投标人在建设工程交易系统获取招标文件后，即可在系统申请缴纳投标保证金，获取本次招标投标保证金缴纳账号。投标人须于投标保证金到账截止时间(详见“重要事项时间地点一览表”)前，从其基本账户将投标保证金转账到指定的缴纳账号。逾期到账的、从非投标人基本账户转出的，其投标无效。</w:t>
            </w:r>
          </w:p>
          <w:p w14:paraId="51916CFA">
            <w:pPr>
              <w:spacing w:line="276" w:lineRule="auto"/>
              <w:ind w:left="80" w:leftChars="38"/>
              <w:rPr>
                <w:rFonts w:ascii="宋体" w:hAnsi="宋体" w:eastAsia="宋体" w:cs="宋体"/>
                <w:color w:val="auto"/>
                <w:highlight w:val="none"/>
                <w:lang w:eastAsia="zh-CN"/>
              </w:rPr>
            </w:pPr>
            <w:r>
              <w:rPr>
                <w:rFonts w:hint="eastAsia" w:ascii="宋体" w:hAnsi="宋体" w:eastAsia="宋体" w:cs="宋体"/>
                <w:color w:val="auto"/>
                <w:highlight w:val="none"/>
                <w:lang w:eastAsia="zh-CN"/>
              </w:rPr>
              <w:t>(2)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14:paraId="161D166B">
            <w:pPr>
              <w:spacing w:line="276" w:lineRule="auto"/>
              <w:ind w:left="80" w:leftChars="38"/>
              <w:rPr>
                <w:rFonts w:ascii="宋体" w:hAnsi="宋体" w:eastAsia="宋体" w:cs="宋体"/>
                <w:color w:val="auto"/>
                <w:highlight w:val="none"/>
                <w:lang w:eastAsia="zh-CN"/>
              </w:rPr>
            </w:pPr>
            <w:r>
              <w:rPr>
                <w:rFonts w:hint="eastAsia" w:ascii="宋体" w:hAnsi="宋体" w:eastAsia="宋体" w:cs="宋体"/>
                <w:color w:val="auto"/>
                <w:highlight w:val="none"/>
                <w:lang w:eastAsia="zh-CN"/>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全国公共资源交易平台 （广东省·韶关市）（https://ygp.gdzwfw.gov.cn/ggzy-portal/#/440200/index），在【服务指南】栏目中下载《韶关市公共资源建设工程交易系统-投标人操作指南》，了解网上投保具体操作流程。逾期投保的，其投标无效。</w:t>
            </w:r>
          </w:p>
          <w:p w14:paraId="5F77D433">
            <w:pPr>
              <w:spacing w:line="276" w:lineRule="auto"/>
              <w:ind w:left="80" w:leftChars="38"/>
              <w:rPr>
                <w:rFonts w:ascii="宋体" w:hAnsi="宋体" w:eastAsia="宋体" w:cs="宋体"/>
                <w:bCs/>
                <w:color w:val="auto"/>
                <w:highlight w:val="none"/>
              </w:rPr>
            </w:pPr>
            <w:r>
              <w:rPr>
                <w:rFonts w:hint="eastAsia" w:ascii="宋体" w:hAnsi="宋体" w:eastAsia="宋体" w:cs="宋体"/>
                <w:color w:val="auto"/>
                <w:highlight w:val="none"/>
                <w:lang w:eastAsia="zh-CN"/>
              </w:rPr>
              <w:t>温馨提醒：投标人采用投标保证担保的，为避免在评标过程中因有效期发生争议，建议投标人将银行保函有效期设置为较招标文件规定的投标有效期延长不少于20个日历</w:t>
            </w:r>
            <w:r>
              <w:rPr>
                <w:rFonts w:hint="eastAsia" w:ascii="宋体" w:hAnsi="宋体" w:eastAsia="宋体" w:cs="宋体"/>
                <w:bCs/>
                <w:color w:val="auto"/>
                <w:highlight w:val="none"/>
                <w:lang w:eastAsia="zh-CN"/>
              </w:rPr>
              <w:t>天</w:t>
            </w:r>
            <w:r>
              <w:rPr>
                <w:rFonts w:hint="eastAsia" w:ascii="宋体" w:hAnsi="宋体" w:eastAsia="宋体" w:cs="宋体"/>
                <w:bCs/>
                <w:color w:val="auto"/>
                <w:highlight w:val="none"/>
              </w:rPr>
              <w:t>。</w:t>
            </w:r>
          </w:p>
          <w:p w14:paraId="3431D093">
            <w:pPr>
              <w:spacing w:line="276" w:lineRule="auto"/>
              <w:ind w:left="80" w:leftChars="38"/>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不要求</w:t>
            </w:r>
          </w:p>
        </w:tc>
      </w:tr>
      <w:tr w14:paraId="0AF85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392E9B2C">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3.4.3</w:t>
            </w:r>
          </w:p>
        </w:tc>
        <w:tc>
          <w:tcPr>
            <w:tcW w:w="2879" w:type="dxa"/>
            <w:vAlign w:val="center"/>
          </w:tcPr>
          <w:p w14:paraId="6902412E">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投标保证金的利息计算原则</w:t>
            </w:r>
          </w:p>
        </w:tc>
        <w:tc>
          <w:tcPr>
            <w:tcW w:w="4891" w:type="dxa"/>
            <w:vAlign w:val="center"/>
          </w:tcPr>
          <w:p w14:paraId="39FC00A4">
            <w:pPr>
              <w:kinsoku/>
              <w:spacing w:before="108" w:line="276" w:lineRule="auto"/>
              <w:ind w:left="80" w:leftChars="38"/>
              <w:jc w:val="both"/>
              <w:rPr>
                <w:rFonts w:ascii="宋体" w:hAnsi="宋体" w:eastAsia="宋体" w:cs="宋体"/>
                <w:color w:val="auto"/>
                <w:highlight w:val="none"/>
              </w:rPr>
            </w:pPr>
            <w:r>
              <w:rPr>
                <w:rFonts w:hint="eastAsia" w:ascii="宋体" w:hAnsi="宋体" w:eastAsia="宋体" w:cs="宋体"/>
                <w:color w:val="auto"/>
                <w:highlight w:val="none"/>
              </w:rPr>
              <w:t>按韶关市公共资源交易中心相关规定进行计算</w:t>
            </w:r>
          </w:p>
        </w:tc>
      </w:tr>
      <w:tr w14:paraId="1A6D1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98E6195">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3.4.4</w:t>
            </w:r>
          </w:p>
        </w:tc>
        <w:tc>
          <w:tcPr>
            <w:tcW w:w="2879" w:type="dxa"/>
            <w:vAlign w:val="center"/>
          </w:tcPr>
          <w:p w14:paraId="30FEE15B">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其他可以不予退还投标保证金的情形</w:t>
            </w:r>
          </w:p>
        </w:tc>
        <w:tc>
          <w:tcPr>
            <w:tcW w:w="4891" w:type="dxa"/>
          </w:tcPr>
          <w:p w14:paraId="159CD14D">
            <w:pPr>
              <w:spacing w:line="276" w:lineRule="auto"/>
              <w:ind w:left="80" w:leftChars="38" w:right="46" w:rightChars="22"/>
              <w:rPr>
                <w:rFonts w:ascii="宋体" w:hAnsi="宋体" w:eastAsia="宋体" w:cs="宋体"/>
                <w:color w:val="auto"/>
                <w:highlight w:val="none"/>
              </w:rPr>
            </w:pPr>
            <w:r>
              <w:rPr>
                <w:rFonts w:hint="eastAsia" w:ascii="宋体" w:hAnsi="宋体" w:eastAsia="宋体" w:cs="宋体"/>
                <w:color w:val="auto"/>
                <w:highlight w:val="none"/>
              </w:rPr>
              <w:t>（4）串通投标；或</w:t>
            </w:r>
          </w:p>
          <w:p w14:paraId="554A2E43">
            <w:pPr>
              <w:spacing w:line="276" w:lineRule="auto"/>
              <w:ind w:left="80" w:leftChars="38" w:right="46" w:rightChars="22"/>
              <w:rPr>
                <w:rFonts w:ascii="宋体" w:hAnsi="宋体" w:eastAsia="宋体" w:cs="宋体"/>
                <w:color w:val="auto"/>
                <w:highlight w:val="none"/>
              </w:rPr>
            </w:pPr>
            <w:r>
              <w:rPr>
                <w:rFonts w:hint="eastAsia" w:ascii="宋体" w:hAnsi="宋体" w:eastAsia="宋体" w:cs="宋体"/>
                <w:color w:val="auto"/>
                <w:highlight w:val="none"/>
              </w:rPr>
              <w:t>（5）评标、中标候选人公示、签订合同前等环节因作假而被取消中标资格；或</w:t>
            </w:r>
          </w:p>
          <w:p w14:paraId="19DE8DB5">
            <w:pPr>
              <w:spacing w:line="276" w:lineRule="auto"/>
              <w:ind w:left="80" w:leftChars="38" w:right="46" w:rightChars="22"/>
              <w:rPr>
                <w:rFonts w:ascii="宋体" w:hAnsi="宋体" w:eastAsia="宋体" w:cs="宋体"/>
                <w:color w:val="auto"/>
                <w:highlight w:val="none"/>
              </w:rPr>
            </w:pPr>
            <w:r>
              <w:rPr>
                <w:rFonts w:hint="eastAsia" w:ascii="宋体" w:hAnsi="宋体" w:eastAsia="宋体" w:cs="宋体"/>
                <w:color w:val="auto"/>
                <w:highlight w:val="none"/>
              </w:rPr>
              <w:t>（6）因投诉属实取消投标资格的；或</w:t>
            </w:r>
          </w:p>
          <w:p w14:paraId="641D1513">
            <w:pPr>
              <w:spacing w:line="276" w:lineRule="auto"/>
              <w:ind w:left="80" w:leftChars="38" w:right="46" w:rightChars="22"/>
              <w:rPr>
                <w:rFonts w:ascii="宋体" w:hAnsi="宋体" w:eastAsia="宋体" w:cs="宋体"/>
                <w:color w:val="auto"/>
                <w:highlight w:val="none"/>
              </w:rPr>
            </w:pPr>
            <w:r>
              <w:rPr>
                <w:rFonts w:hint="eastAsia" w:ascii="宋体" w:hAnsi="宋体" w:eastAsia="宋体" w:cs="宋体"/>
                <w:color w:val="auto"/>
                <w:highlight w:val="none"/>
              </w:rPr>
              <w:t>（7）其他违反规定、妨碍公平竞争准则的行为；或</w:t>
            </w:r>
          </w:p>
          <w:p w14:paraId="3A2ED20E">
            <w:pPr>
              <w:kinsoku/>
              <w:spacing w:line="276" w:lineRule="auto"/>
              <w:ind w:left="80" w:leftChars="38" w:right="46" w:rightChars="22"/>
              <w:rPr>
                <w:rFonts w:ascii="宋体" w:hAnsi="宋体" w:eastAsia="宋体" w:cs="宋体"/>
                <w:color w:val="auto"/>
                <w:highlight w:val="none"/>
              </w:rPr>
            </w:pPr>
            <w:r>
              <w:rPr>
                <w:rFonts w:hint="eastAsia" w:ascii="宋体" w:hAnsi="宋体" w:eastAsia="宋体" w:cs="宋体"/>
                <w:color w:val="auto"/>
                <w:highlight w:val="none"/>
              </w:rPr>
              <w:t>……</w:t>
            </w:r>
          </w:p>
        </w:tc>
      </w:tr>
      <w:tr w14:paraId="2141C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0B189B1D">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3.5</w:t>
            </w:r>
          </w:p>
        </w:tc>
        <w:tc>
          <w:tcPr>
            <w:tcW w:w="2879" w:type="dxa"/>
            <w:vAlign w:val="center"/>
          </w:tcPr>
          <w:p w14:paraId="431CB2F5">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资格审查资料的特殊要求</w:t>
            </w:r>
          </w:p>
        </w:tc>
        <w:tc>
          <w:tcPr>
            <w:tcW w:w="4891" w:type="dxa"/>
          </w:tcPr>
          <w:p w14:paraId="0A8DFC03">
            <w:pPr>
              <w:kinsoku/>
              <w:spacing w:before="76" w:line="276" w:lineRule="auto"/>
              <w:ind w:left="12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无</w:t>
            </w:r>
          </w:p>
          <w:p w14:paraId="12F58036">
            <w:pPr>
              <w:kinsoku/>
              <w:spacing w:before="10" w:line="276" w:lineRule="auto"/>
              <w:ind w:left="12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有，具体要求：</w:t>
            </w:r>
            <w:r>
              <w:rPr>
                <w:rFonts w:hint="eastAsia" w:ascii="宋体" w:hAnsi="宋体" w:eastAsia="宋体" w:cs="宋体"/>
                <w:color w:val="auto"/>
                <w:highlight w:val="none"/>
              </w:rPr>
              <w:t>投标人提供的各类证照</w:t>
            </w:r>
            <w:r>
              <w:rPr>
                <w:rFonts w:hint="eastAsia" w:ascii="宋体" w:hAnsi="宋体" w:eastAsia="宋体" w:cs="宋体"/>
                <w:color w:val="auto"/>
                <w:highlight w:val="none"/>
                <w:lang w:eastAsia="zh-CN"/>
              </w:rPr>
              <w:t>扫描件</w:t>
            </w:r>
            <w:r>
              <w:rPr>
                <w:rFonts w:hint="eastAsia" w:ascii="宋体" w:hAnsi="宋体" w:eastAsia="宋体" w:cs="宋体"/>
                <w:color w:val="auto"/>
                <w:highlight w:val="none"/>
              </w:rPr>
              <w:t>均指彩色扫描件。</w:t>
            </w:r>
          </w:p>
        </w:tc>
      </w:tr>
      <w:tr w14:paraId="3853D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32034C3B">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3.5.2</w:t>
            </w:r>
          </w:p>
        </w:tc>
        <w:tc>
          <w:tcPr>
            <w:tcW w:w="2879" w:type="dxa"/>
            <w:vAlign w:val="center"/>
          </w:tcPr>
          <w:p w14:paraId="054BA891">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近年完成的类似项目情况的时间要求</w:t>
            </w:r>
          </w:p>
        </w:tc>
        <w:tc>
          <w:tcPr>
            <w:tcW w:w="4891" w:type="dxa"/>
            <w:vAlign w:val="center"/>
          </w:tcPr>
          <w:p w14:paraId="1CA58464">
            <w:pPr>
              <w:tabs>
                <w:tab w:val="left" w:pos="527"/>
              </w:tabs>
              <w:kinsoku/>
              <w:spacing w:line="276" w:lineRule="auto"/>
              <w:ind w:left="108"/>
              <w:jc w:val="both"/>
              <w:rPr>
                <w:rFonts w:ascii="宋体" w:hAnsi="宋体" w:eastAsia="宋体" w:cs="宋体"/>
                <w:color w:val="auto"/>
                <w:highlight w:val="none"/>
              </w:rPr>
            </w:pPr>
            <w:r>
              <w:rPr>
                <w:rFonts w:hint="eastAsia" w:ascii="宋体" w:hAnsi="宋体" w:eastAsia="宋体" w:cs="宋体"/>
                <w:color w:val="auto"/>
                <w:highlight w:val="none"/>
              </w:rPr>
              <w:t>近5年内（自20</w:t>
            </w:r>
            <w:r>
              <w:rPr>
                <w:rFonts w:hint="eastAsia" w:ascii="宋体" w:hAnsi="宋体" w:eastAsia="宋体" w:cs="宋体"/>
                <w:color w:val="auto"/>
                <w:highlight w:val="none"/>
                <w:lang w:eastAsia="zh-CN"/>
              </w:rPr>
              <w:t>20</w:t>
            </w:r>
            <w:r>
              <w:rPr>
                <w:rFonts w:hint="eastAsia" w:ascii="宋体" w:hAnsi="宋体" w:eastAsia="宋体" w:cs="宋体"/>
                <w:color w:val="auto"/>
                <w:highlight w:val="none"/>
              </w:rPr>
              <w:t>年1月1日至投标文件递交截止之日止）</w:t>
            </w:r>
          </w:p>
        </w:tc>
      </w:tr>
      <w:tr w14:paraId="59220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CD1CD56">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3.6.1</w:t>
            </w:r>
          </w:p>
        </w:tc>
        <w:tc>
          <w:tcPr>
            <w:tcW w:w="2879" w:type="dxa"/>
            <w:vAlign w:val="center"/>
          </w:tcPr>
          <w:p w14:paraId="7F5485F7">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是否允许递交备选投标方案</w:t>
            </w:r>
          </w:p>
        </w:tc>
        <w:tc>
          <w:tcPr>
            <w:tcW w:w="4891" w:type="dxa"/>
          </w:tcPr>
          <w:p w14:paraId="7E76E7E3">
            <w:pPr>
              <w:kinsoku/>
              <w:spacing w:before="77" w:line="276" w:lineRule="auto"/>
              <w:ind w:left="127" w:right="4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不允许 </w:t>
            </w:r>
          </w:p>
          <w:p w14:paraId="7A9A6596">
            <w:pPr>
              <w:kinsoku/>
              <w:spacing w:before="77" w:line="276" w:lineRule="auto"/>
              <w:ind w:left="127" w:right="4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允许</w:t>
            </w:r>
          </w:p>
        </w:tc>
      </w:tr>
      <w:tr w14:paraId="75972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29722C1">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3.7.4</w:t>
            </w:r>
          </w:p>
        </w:tc>
        <w:tc>
          <w:tcPr>
            <w:tcW w:w="2879" w:type="dxa"/>
            <w:vAlign w:val="center"/>
          </w:tcPr>
          <w:p w14:paraId="4AE618B2">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投标文件副本份数及其他要求</w:t>
            </w:r>
          </w:p>
        </w:tc>
        <w:tc>
          <w:tcPr>
            <w:tcW w:w="4891" w:type="dxa"/>
          </w:tcPr>
          <w:p w14:paraId="29253F0D">
            <w:pPr>
              <w:kinsoku/>
              <w:wordWrap w:val="0"/>
              <w:spacing w:before="110" w:line="276" w:lineRule="auto"/>
              <w:ind w:left="113" w:right="45"/>
              <w:rPr>
                <w:rFonts w:ascii="宋体" w:hAnsi="宋体" w:eastAsia="宋体" w:cs="宋体"/>
                <w:color w:val="auto"/>
                <w:highlight w:val="none"/>
              </w:rPr>
            </w:pPr>
            <w:r>
              <w:rPr>
                <w:rFonts w:hint="eastAsia" w:ascii="宋体" w:hAnsi="宋体" w:eastAsia="宋体" w:cs="宋体"/>
                <w:color w:val="auto"/>
                <w:highlight w:val="none"/>
              </w:rPr>
              <w:t>投标文件副本份数：0份。</w:t>
            </w:r>
          </w:p>
          <w:p w14:paraId="5E99AA7C">
            <w:pPr>
              <w:kinsoku/>
              <w:wordWrap w:val="0"/>
              <w:spacing w:before="110" w:line="276" w:lineRule="auto"/>
              <w:ind w:left="113" w:right="45"/>
              <w:rPr>
                <w:rFonts w:ascii="宋体" w:hAnsi="宋体" w:eastAsia="宋体" w:cs="宋体"/>
                <w:color w:val="auto"/>
                <w:highlight w:val="none"/>
              </w:rPr>
            </w:pPr>
            <w:r>
              <w:rPr>
                <w:rFonts w:hint="eastAsia" w:ascii="宋体" w:hAnsi="宋体" w:eastAsia="宋体" w:cs="宋体"/>
                <w:color w:val="auto"/>
                <w:highlight w:val="none"/>
              </w:rPr>
              <w:t>其他要求：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交易指引。</w:t>
            </w:r>
          </w:p>
        </w:tc>
      </w:tr>
      <w:tr w14:paraId="22048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62D9233A">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3.7.5</w:t>
            </w:r>
          </w:p>
        </w:tc>
        <w:tc>
          <w:tcPr>
            <w:tcW w:w="2879" w:type="dxa"/>
            <w:vAlign w:val="center"/>
          </w:tcPr>
          <w:p w14:paraId="39FC4F31">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装订的其他要求</w:t>
            </w:r>
          </w:p>
        </w:tc>
        <w:tc>
          <w:tcPr>
            <w:tcW w:w="4891" w:type="dxa"/>
            <w:vAlign w:val="center"/>
          </w:tcPr>
          <w:p w14:paraId="214DAE74">
            <w:pPr>
              <w:kinsoku/>
              <w:spacing w:line="276"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p>
        </w:tc>
      </w:tr>
      <w:tr w14:paraId="08945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6AF99110">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4.1.2</w:t>
            </w:r>
          </w:p>
        </w:tc>
        <w:tc>
          <w:tcPr>
            <w:tcW w:w="2879" w:type="dxa"/>
            <w:vAlign w:val="center"/>
          </w:tcPr>
          <w:p w14:paraId="55836433">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rPr>
              <w:t>封套上应载明的信息</w:t>
            </w:r>
          </w:p>
        </w:tc>
        <w:tc>
          <w:tcPr>
            <w:tcW w:w="4891" w:type="dxa"/>
          </w:tcPr>
          <w:p w14:paraId="58273438">
            <w:pPr>
              <w:kinsoku/>
              <w:spacing w:before="30" w:line="276" w:lineRule="auto"/>
              <w:ind w:left="115" w:right="47" w:hanging="1"/>
              <w:rPr>
                <w:rFonts w:ascii="宋体" w:hAnsi="宋体" w:eastAsia="宋体" w:cs="宋体"/>
                <w:color w:val="auto"/>
                <w:highlight w:val="none"/>
              </w:rPr>
            </w:pPr>
            <w:r>
              <w:rPr>
                <w:rFonts w:hint="eastAsia" w:ascii="宋体" w:hAnsi="宋体" w:eastAsia="宋体" w:cs="宋体"/>
                <w:color w:val="auto"/>
                <w:highlight w:val="none"/>
              </w:rPr>
              <w:t>本项目采用全流程电子投标，不需要提交纸质版的投标文件。</w:t>
            </w:r>
          </w:p>
        </w:tc>
      </w:tr>
      <w:tr w14:paraId="10A68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26CEE7CA">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4.2.3</w:t>
            </w:r>
          </w:p>
        </w:tc>
        <w:tc>
          <w:tcPr>
            <w:tcW w:w="2879" w:type="dxa"/>
            <w:vAlign w:val="center"/>
          </w:tcPr>
          <w:p w14:paraId="08B0789A">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是否退还投标文件</w:t>
            </w:r>
          </w:p>
        </w:tc>
        <w:tc>
          <w:tcPr>
            <w:tcW w:w="4891" w:type="dxa"/>
          </w:tcPr>
          <w:p w14:paraId="10C8DEEA">
            <w:pPr>
              <w:kinsoku/>
              <w:spacing w:before="126" w:line="276" w:lineRule="auto"/>
              <w:ind w:left="135"/>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w:t>
            </w:r>
          </w:p>
          <w:p w14:paraId="775D29AA">
            <w:pPr>
              <w:kinsoku/>
              <w:spacing w:before="108" w:line="276" w:lineRule="auto"/>
              <w:ind w:left="135"/>
              <w:rPr>
                <w:rFonts w:ascii="宋体" w:hAnsi="宋体" w:eastAsia="宋体" w:cs="宋体"/>
                <w:color w:val="auto"/>
                <w:highlight w:val="none"/>
              </w:rPr>
            </w:pPr>
            <w:r>
              <w:rPr>
                <w:rFonts w:hint="eastAsia" w:ascii="宋体" w:hAnsi="宋体" w:eastAsia="宋体" w:cs="宋体"/>
                <w:color w:val="auto"/>
                <w:highlight w:val="none"/>
              </w:rPr>
              <w:t>□是，退还时间：</w:t>
            </w:r>
          </w:p>
        </w:tc>
      </w:tr>
      <w:tr w14:paraId="36BD6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E93FE1C">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5.1</w:t>
            </w:r>
          </w:p>
        </w:tc>
        <w:tc>
          <w:tcPr>
            <w:tcW w:w="2879" w:type="dxa"/>
            <w:vAlign w:val="center"/>
          </w:tcPr>
          <w:p w14:paraId="53DDB846">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开标时间和地点</w:t>
            </w:r>
          </w:p>
        </w:tc>
        <w:tc>
          <w:tcPr>
            <w:tcW w:w="4891" w:type="dxa"/>
          </w:tcPr>
          <w:p w14:paraId="7FB2E8BA">
            <w:pPr>
              <w:spacing w:line="276" w:lineRule="auto"/>
              <w:ind w:left="139" w:leftChars="66"/>
              <w:rPr>
                <w:rFonts w:ascii="宋体" w:hAnsi="宋体" w:eastAsia="宋体" w:cs="宋体"/>
                <w:color w:val="auto"/>
                <w:highlight w:val="none"/>
              </w:rPr>
            </w:pPr>
            <w:r>
              <w:rPr>
                <w:rFonts w:hint="eastAsia" w:ascii="宋体" w:hAnsi="宋体" w:eastAsia="宋体" w:cs="宋体"/>
                <w:b/>
                <w:color w:val="auto"/>
                <w:highlight w:val="none"/>
              </w:rPr>
              <w:t>投标文件第一信封（商务及技术文件）</w:t>
            </w:r>
            <w:r>
              <w:rPr>
                <w:rFonts w:hint="eastAsia" w:ascii="宋体" w:hAnsi="宋体" w:eastAsia="宋体" w:cs="宋体"/>
                <w:color w:val="auto"/>
                <w:highlight w:val="none"/>
              </w:rPr>
              <w:t>开标时间：</w:t>
            </w:r>
            <w:r>
              <w:rPr>
                <w:rFonts w:hint="eastAsia" w:ascii="宋体" w:hAnsi="宋体" w:eastAsia="宋体" w:cs="宋体"/>
                <w:color w:val="auto"/>
                <w:highlight w:val="none"/>
                <w:u w:val="single"/>
                <w:lang w:eastAsia="zh-CN"/>
              </w:rPr>
              <w:t>见“重要事项时间地点一览表”</w:t>
            </w:r>
            <w:r>
              <w:rPr>
                <w:rFonts w:hint="eastAsia" w:ascii="宋体" w:hAnsi="宋体" w:eastAsia="宋体" w:cs="宋体"/>
                <w:color w:val="auto"/>
                <w:highlight w:val="none"/>
                <w:lang w:eastAsia="zh-CN"/>
              </w:rPr>
              <w:t>。</w:t>
            </w:r>
          </w:p>
          <w:p w14:paraId="5B8B0589">
            <w:pPr>
              <w:spacing w:line="276" w:lineRule="auto"/>
              <w:ind w:left="139" w:leftChars="66"/>
              <w:rPr>
                <w:rFonts w:ascii="宋体" w:hAnsi="宋体" w:eastAsia="宋体" w:cs="宋体"/>
                <w:color w:val="auto"/>
                <w:highlight w:val="none"/>
              </w:rPr>
            </w:pPr>
            <w:r>
              <w:rPr>
                <w:rFonts w:hint="eastAsia" w:ascii="宋体" w:hAnsi="宋体" w:eastAsia="宋体" w:cs="宋体"/>
                <w:color w:val="auto"/>
                <w:highlight w:val="none"/>
              </w:rPr>
              <w:t>开标地点：</w:t>
            </w:r>
            <w:r>
              <w:rPr>
                <w:rFonts w:hint="eastAsia" w:ascii="宋体" w:hAnsi="宋体" w:eastAsia="宋体" w:cs="宋体"/>
                <w:color w:val="auto"/>
                <w:highlight w:val="none"/>
                <w:u w:val="single"/>
                <w:lang w:eastAsia="zh-CN"/>
              </w:rPr>
              <w:t>见“重要事项时间地点一览表”</w:t>
            </w:r>
            <w:r>
              <w:rPr>
                <w:rFonts w:hint="eastAsia" w:ascii="宋体" w:hAnsi="宋体" w:eastAsia="宋体" w:cs="宋体"/>
                <w:color w:val="auto"/>
                <w:highlight w:val="none"/>
              </w:rPr>
              <w:t>，具体开标室以当日现场通知为准。</w:t>
            </w:r>
          </w:p>
          <w:p w14:paraId="13BFFEB1">
            <w:pPr>
              <w:spacing w:line="276" w:lineRule="auto"/>
              <w:ind w:left="139" w:leftChars="66"/>
              <w:rPr>
                <w:rFonts w:ascii="宋体" w:hAnsi="宋体" w:eastAsia="宋体" w:cs="宋体"/>
                <w:color w:val="auto"/>
                <w:highlight w:val="none"/>
              </w:rPr>
            </w:pPr>
            <w:r>
              <w:rPr>
                <w:rFonts w:hint="eastAsia" w:ascii="宋体" w:hAnsi="宋体" w:eastAsia="宋体" w:cs="宋体"/>
                <w:b/>
                <w:color w:val="auto"/>
                <w:highlight w:val="none"/>
              </w:rPr>
              <w:t>投标文件第二信封（报价文件）开标时间</w:t>
            </w:r>
            <w:r>
              <w:rPr>
                <w:rFonts w:hint="eastAsia" w:ascii="宋体" w:hAnsi="宋体" w:eastAsia="宋体" w:cs="宋体"/>
                <w:color w:val="auto"/>
                <w:highlight w:val="none"/>
              </w:rPr>
              <w:t>：</w:t>
            </w:r>
            <w:r>
              <w:rPr>
                <w:rFonts w:hint="eastAsia" w:ascii="宋体" w:hAnsi="宋体" w:eastAsia="宋体" w:cs="宋体"/>
                <w:color w:val="auto"/>
                <w:highlight w:val="none"/>
                <w:u w:val="single"/>
                <w:lang w:eastAsia="zh-CN"/>
              </w:rPr>
              <w:t>见“重要事项时间地点一览表”</w:t>
            </w:r>
            <w:r>
              <w:rPr>
                <w:rFonts w:hint="eastAsia" w:ascii="宋体" w:hAnsi="宋体" w:eastAsia="宋体" w:cs="宋体"/>
                <w:color w:val="auto"/>
                <w:highlight w:val="none"/>
              </w:rPr>
              <w:t>，且在宣布通过商务文件和技术文件的投标人名单后。</w:t>
            </w:r>
          </w:p>
          <w:p w14:paraId="71195540">
            <w:pPr>
              <w:kinsoku/>
              <w:spacing w:before="31" w:line="276" w:lineRule="auto"/>
              <w:ind w:left="139" w:leftChars="66" w:right="106"/>
              <w:rPr>
                <w:rFonts w:ascii="宋体" w:hAnsi="宋体" w:eastAsia="宋体" w:cs="宋体"/>
                <w:color w:val="auto"/>
                <w:highlight w:val="none"/>
              </w:rPr>
            </w:pPr>
            <w:r>
              <w:rPr>
                <w:rFonts w:hint="eastAsia" w:ascii="宋体" w:hAnsi="宋体" w:eastAsia="宋体" w:cs="宋体"/>
                <w:color w:val="auto"/>
                <w:highlight w:val="none"/>
              </w:rPr>
              <w:t>开标地点：</w:t>
            </w:r>
            <w:r>
              <w:rPr>
                <w:rFonts w:hint="eastAsia" w:ascii="宋体" w:hAnsi="宋体" w:eastAsia="宋体" w:cs="宋体"/>
                <w:color w:val="auto"/>
                <w:highlight w:val="none"/>
                <w:u w:val="single"/>
                <w:lang w:eastAsia="zh-CN"/>
              </w:rPr>
              <w:t>见“重要事项时间地点一览表”</w:t>
            </w:r>
            <w:r>
              <w:rPr>
                <w:rFonts w:hint="eastAsia" w:ascii="宋体" w:hAnsi="宋体" w:eastAsia="宋体" w:cs="宋体"/>
                <w:color w:val="auto"/>
                <w:highlight w:val="none"/>
              </w:rPr>
              <w:t>，具体开标室以当日现场通知为准。</w:t>
            </w:r>
          </w:p>
        </w:tc>
      </w:tr>
      <w:tr w14:paraId="2DFEA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15C3DE03">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5.2.1</w:t>
            </w:r>
          </w:p>
        </w:tc>
        <w:tc>
          <w:tcPr>
            <w:tcW w:w="2879" w:type="dxa"/>
            <w:vAlign w:val="center"/>
          </w:tcPr>
          <w:p w14:paraId="1914E748">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第一个信封（商务及技术文件）开标程序</w:t>
            </w:r>
          </w:p>
        </w:tc>
        <w:tc>
          <w:tcPr>
            <w:tcW w:w="4891" w:type="dxa"/>
          </w:tcPr>
          <w:p w14:paraId="7CE09244">
            <w:pPr>
              <w:kinsoku/>
              <w:spacing w:before="117" w:line="276" w:lineRule="auto"/>
              <w:ind w:left="114"/>
              <w:rPr>
                <w:rFonts w:ascii="宋体" w:hAnsi="宋体" w:eastAsia="宋体" w:cs="宋体"/>
                <w:color w:val="auto"/>
                <w:highlight w:val="none"/>
              </w:rPr>
            </w:pPr>
            <w:r>
              <w:rPr>
                <w:rFonts w:hint="eastAsia" w:ascii="宋体" w:hAnsi="宋体" w:eastAsia="宋体" w:cs="宋体"/>
                <w:color w:val="auto"/>
                <w:highlight w:val="none"/>
              </w:rPr>
              <w:t>（4）密封情况检查：</w:t>
            </w:r>
            <w:r>
              <w:rPr>
                <w:rFonts w:hint="eastAsia" w:ascii="宋体" w:hAnsi="宋体" w:eastAsia="宋体" w:cs="宋体"/>
                <w:color w:val="auto"/>
                <w:highlight w:val="none"/>
                <w:u w:val="single"/>
              </w:rPr>
              <w:t>本项目采用全流程电子投标，不需检查密封情况。</w:t>
            </w:r>
          </w:p>
          <w:p w14:paraId="0519BE03">
            <w:pPr>
              <w:kinsoku/>
              <w:spacing w:before="124" w:line="276" w:lineRule="auto"/>
              <w:ind w:left="119"/>
              <w:rPr>
                <w:rFonts w:ascii="宋体" w:hAnsi="宋体" w:eastAsia="宋体" w:cs="宋体"/>
                <w:color w:val="auto"/>
                <w:highlight w:val="none"/>
                <w:u w:val="single"/>
              </w:rPr>
            </w:pPr>
            <w:r>
              <w:rPr>
                <w:rFonts w:hint="eastAsia" w:ascii="宋体" w:hAnsi="宋体" w:eastAsia="宋体" w:cs="宋体"/>
                <w:color w:val="auto"/>
                <w:highlight w:val="none"/>
              </w:rPr>
              <w:t>（5）开标顺序：</w:t>
            </w:r>
            <w:r>
              <w:rPr>
                <w:rFonts w:hint="eastAsia" w:ascii="宋体" w:hAnsi="宋体" w:eastAsia="宋体" w:cs="宋体"/>
                <w:color w:val="auto"/>
                <w:highlight w:val="none"/>
                <w:u w:val="single"/>
              </w:rPr>
              <w:t>对投标截止时间前上传的电子投标文件随机开标，先对投标文件第一信封（商务及技术文件）进行开标。</w:t>
            </w:r>
          </w:p>
        </w:tc>
      </w:tr>
      <w:tr w14:paraId="50445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57C4B50">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5.2.3</w:t>
            </w:r>
          </w:p>
        </w:tc>
        <w:tc>
          <w:tcPr>
            <w:tcW w:w="2879" w:type="dxa"/>
            <w:vAlign w:val="center"/>
          </w:tcPr>
          <w:p w14:paraId="3914F8C5">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第二个信封（报价文件）开标 程序</w:t>
            </w:r>
          </w:p>
        </w:tc>
        <w:tc>
          <w:tcPr>
            <w:tcW w:w="4891" w:type="dxa"/>
          </w:tcPr>
          <w:p w14:paraId="0EF0E8E8">
            <w:pPr>
              <w:spacing w:line="276" w:lineRule="auto"/>
              <w:ind w:left="59" w:leftChars="28"/>
              <w:rPr>
                <w:rFonts w:ascii="宋体" w:hAnsi="宋体" w:eastAsia="宋体" w:cs="宋体"/>
                <w:color w:val="auto"/>
                <w:highlight w:val="none"/>
                <w:u w:val="single"/>
              </w:rPr>
            </w:pPr>
            <w:r>
              <w:rPr>
                <w:rFonts w:hint="eastAsia" w:ascii="宋体" w:hAnsi="宋体" w:eastAsia="宋体" w:cs="宋体"/>
                <w:color w:val="auto"/>
                <w:highlight w:val="none"/>
              </w:rPr>
              <w:t>（4）密封情况检查：</w:t>
            </w:r>
            <w:r>
              <w:rPr>
                <w:rFonts w:hint="eastAsia" w:ascii="宋体" w:hAnsi="宋体" w:eastAsia="宋体" w:cs="宋体"/>
                <w:color w:val="auto"/>
                <w:highlight w:val="none"/>
                <w:u w:val="single"/>
              </w:rPr>
              <w:t>本项目采用全流程电子投标，不需检查密封情况。</w:t>
            </w:r>
          </w:p>
          <w:p w14:paraId="4CDC0ED1">
            <w:pPr>
              <w:kinsoku/>
              <w:spacing w:before="108" w:line="276" w:lineRule="auto"/>
              <w:ind w:left="59" w:leftChars="28"/>
              <w:rPr>
                <w:rFonts w:ascii="宋体" w:hAnsi="宋体" w:eastAsia="宋体" w:cs="宋体"/>
                <w:color w:val="auto"/>
                <w:highlight w:val="none"/>
              </w:rPr>
            </w:pPr>
            <w:r>
              <w:rPr>
                <w:rFonts w:hint="eastAsia" w:ascii="宋体" w:hAnsi="宋体" w:eastAsia="宋体" w:cs="宋体"/>
                <w:color w:val="auto"/>
                <w:highlight w:val="none"/>
              </w:rPr>
              <w:t>（5）开标顺序：</w:t>
            </w:r>
            <w:r>
              <w:rPr>
                <w:rFonts w:hint="eastAsia" w:ascii="宋体" w:hAnsi="宋体" w:eastAsia="宋体" w:cs="宋体"/>
                <w:color w:val="auto"/>
                <w:highlight w:val="none"/>
                <w:u w:val="single"/>
              </w:rPr>
              <w:t>对通过了投标文件第一信封（商务及技术文件）评审（是指第一信封（商务及技术文件）通过了评标办法规定的资格审查和初步评审，未出现废标情况）的投标人的电子投标文件第二信封（报价文件）进行随机开标。</w:t>
            </w:r>
          </w:p>
        </w:tc>
      </w:tr>
      <w:tr w14:paraId="58207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BC5F76F">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6.1.1</w:t>
            </w:r>
          </w:p>
        </w:tc>
        <w:tc>
          <w:tcPr>
            <w:tcW w:w="2879" w:type="dxa"/>
            <w:vAlign w:val="center"/>
          </w:tcPr>
          <w:p w14:paraId="0CBFE9F3">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评标委员会的组建</w:t>
            </w:r>
          </w:p>
        </w:tc>
        <w:tc>
          <w:tcPr>
            <w:tcW w:w="4891" w:type="dxa"/>
          </w:tcPr>
          <w:p w14:paraId="431EFFC5">
            <w:pPr>
              <w:spacing w:line="276" w:lineRule="auto"/>
              <w:ind w:left="120" w:leftChars="57"/>
              <w:rPr>
                <w:rFonts w:ascii="宋体" w:hAnsi="宋体" w:eastAsia="宋体" w:cs="宋体"/>
                <w:color w:val="auto"/>
                <w:highlight w:val="none"/>
              </w:rPr>
            </w:pPr>
            <w:r>
              <w:rPr>
                <w:rFonts w:hint="eastAsia" w:ascii="宋体" w:hAnsi="宋体" w:eastAsia="宋体" w:cs="宋体"/>
                <w:color w:val="auto"/>
                <w:highlight w:val="none"/>
              </w:rPr>
              <w:t>评标委员会构成：</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rPr>
              <w:t>9</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rPr>
              <w:t>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其中招标人代表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专家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w:t>
            </w:r>
          </w:p>
          <w:p w14:paraId="37F76AE1">
            <w:pPr>
              <w:kinsoku/>
              <w:spacing w:before="29" w:line="276" w:lineRule="auto"/>
              <w:ind w:left="120" w:leftChars="57" w:right="105"/>
              <w:rPr>
                <w:rFonts w:ascii="宋体" w:hAnsi="宋体" w:eastAsia="宋体" w:cs="宋体"/>
                <w:color w:val="auto"/>
                <w:highlight w:val="none"/>
              </w:rPr>
            </w:pPr>
            <w:r>
              <w:rPr>
                <w:rFonts w:hint="eastAsia" w:ascii="宋体" w:hAnsi="宋体" w:eastAsia="宋体" w:cs="宋体"/>
                <w:color w:val="auto"/>
                <w:highlight w:val="none"/>
              </w:rPr>
              <w:t>评标专家确定方式：依法从广东省综合评标评审专家库中随机抽取。</w:t>
            </w:r>
          </w:p>
        </w:tc>
      </w:tr>
      <w:tr w14:paraId="323B4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4991F61C">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6.3.2</w:t>
            </w:r>
          </w:p>
        </w:tc>
        <w:tc>
          <w:tcPr>
            <w:tcW w:w="2879" w:type="dxa"/>
            <w:vAlign w:val="center"/>
          </w:tcPr>
          <w:p w14:paraId="513D4BA9">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评标委员会推荐中标候选人的人数</w:t>
            </w:r>
          </w:p>
        </w:tc>
        <w:tc>
          <w:tcPr>
            <w:tcW w:w="4891" w:type="dxa"/>
            <w:vAlign w:val="center"/>
          </w:tcPr>
          <w:p w14:paraId="51F6D90C">
            <w:pPr>
              <w:kinsoku/>
              <w:spacing w:line="276" w:lineRule="auto"/>
              <w:ind w:left="218" w:leftChars="104"/>
              <w:jc w:val="both"/>
              <w:rPr>
                <w:rFonts w:ascii="宋体" w:hAnsi="宋体" w:eastAsia="宋体" w:cs="宋体"/>
                <w:color w:val="auto"/>
                <w:highlight w:val="none"/>
              </w:rPr>
            </w:pPr>
            <w:r>
              <w:rPr>
                <w:rFonts w:hint="eastAsia" w:ascii="宋体" w:hAnsi="宋体" w:eastAsia="宋体" w:cs="宋体"/>
                <w:color w:val="auto"/>
                <w:highlight w:val="none"/>
              </w:rPr>
              <w:t>3名</w:t>
            </w:r>
          </w:p>
        </w:tc>
      </w:tr>
      <w:tr w14:paraId="458B6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0D01E784">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7.1</w:t>
            </w:r>
          </w:p>
        </w:tc>
        <w:tc>
          <w:tcPr>
            <w:tcW w:w="2879" w:type="dxa"/>
            <w:vAlign w:val="center"/>
          </w:tcPr>
          <w:p w14:paraId="7847CA68">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中标候选人公示媒介及期限</w:t>
            </w:r>
          </w:p>
        </w:tc>
        <w:tc>
          <w:tcPr>
            <w:tcW w:w="4891" w:type="dxa"/>
          </w:tcPr>
          <w:p w14:paraId="66A655C6">
            <w:pPr>
              <w:kinsoku/>
              <w:spacing w:before="128" w:line="276" w:lineRule="auto"/>
              <w:ind w:left="120"/>
              <w:rPr>
                <w:rFonts w:ascii="宋体" w:hAnsi="宋体" w:eastAsia="宋体" w:cs="宋体"/>
                <w:color w:val="auto"/>
                <w:highlight w:val="none"/>
              </w:rPr>
            </w:pPr>
            <w:r>
              <w:rPr>
                <w:rFonts w:hint="eastAsia" w:ascii="宋体" w:hAnsi="宋体" w:eastAsia="宋体" w:cs="宋体"/>
                <w:color w:val="auto"/>
                <w:highlight w:val="none"/>
              </w:rPr>
              <w:t>公示媒介：</w:t>
            </w:r>
            <w:r>
              <w:rPr>
                <w:rFonts w:hint="eastAsia" w:ascii="宋体" w:hAnsi="宋体" w:eastAsia="宋体" w:cs="宋体"/>
                <w:color w:val="auto"/>
                <w:highlight w:val="none"/>
                <w:u w:val="single"/>
              </w:rPr>
              <w:t>广东省招标投标监管网、</w:t>
            </w:r>
            <w:r>
              <w:rPr>
                <w:rFonts w:hint="eastAsia" w:ascii="宋体" w:hAnsi="宋体" w:eastAsia="宋体" w:cs="宋体"/>
                <w:color w:val="auto"/>
                <w:highlight w:val="none"/>
                <w:u w:val="single"/>
                <w:lang w:eastAsia="zh-CN"/>
              </w:rPr>
              <w:t>全国公共资源交易平台（广东省·韶关市）</w:t>
            </w:r>
          </w:p>
          <w:p w14:paraId="47916E43">
            <w:pPr>
              <w:kinsoku/>
              <w:spacing w:before="110" w:line="276" w:lineRule="auto"/>
              <w:ind w:left="120" w:right="2572"/>
              <w:rPr>
                <w:rFonts w:ascii="宋体" w:hAnsi="宋体" w:eastAsia="宋体" w:cs="宋体"/>
                <w:color w:val="auto"/>
                <w:highlight w:val="none"/>
              </w:rPr>
            </w:pPr>
            <w:r>
              <w:rPr>
                <w:rFonts w:hint="eastAsia" w:ascii="宋体" w:hAnsi="宋体" w:eastAsia="宋体" w:cs="宋体"/>
                <w:color w:val="auto"/>
                <w:highlight w:val="none"/>
              </w:rPr>
              <w:t>公示期限：</w:t>
            </w:r>
            <w:r>
              <w:rPr>
                <w:rFonts w:hint="eastAsia" w:ascii="宋体" w:hAnsi="宋体" w:eastAsia="宋体" w:cs="宋体"/>
                <w:color w:val="auto"/>
                <w:highlight w:val="none"/>
              </w:rPr>
              <w:t>3个工作日</w:t>
            </w:r>
          </w:p>
          <w:p w14:paraId="742311D5">
            <w:pPr>
              <w:kinsoku/>
              <w:spacing w:before="110" w:line="276" w:lineRule="auto"/>
              <w:ind w:left="120" w:right="47"/>
              <w:rPr>
                <w:rFonts w:ascii="宋体" w:hAnsi="宋体" w:eastAsia="宋体" w:cs="宋体"/>
                <w:color w:val="auto"/>
                <w:highlight w:val="none"/>
              </w:rPr>
            </w:pPr>
            <w:r>
              <w:rPr>
                <w:rFonts w:hint="eastAsia" w:ascii="宋体" w:hAnsi="宋体" w:eastAsia="宋体" w:cs="宋体"/>
                <w:color w:val="auto"/>
                <w:highlight w:val="none"/>
              </w:rPr>
              <w:t>公示的其他内容：</w:t>
            </w:r>
            <w:r>
              <w:rPr>
                <w:rFonts w:hint="eastAsia" w:ascii="宋体" w:hAnsi="宋体" w:eastAsia="宋体" w:cs="宋体"/>
                <w:color w:val="auto"/>
                <w:highlight w:val="none"/>
                <w:u w:val="single"/>
              </w:rPr>
              <w:t>最新年度AA、A级投标人的信用等级使用情况及所有承诺使用最新年度AA、A级投标人的年度信用等级使用情况。</w:t>
            </w:r>
          </w:p>
        </w:tc>
      </w:tr>
      <w:tr w14:paraId="29535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52609DF">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7.4</w:t>
            </w:r>
          </w:p>
        </w:tc>
        <w:tc>
          <w:tcPr>
            <w:tcW w:w="2879" w:type="dxa"/>
            <w:vAlign w:val="center"/>
          </w:tcPr>
          <w:p w14:paraId="4F4C5DD7">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是否授权评标委员会确定中标人</w:t>
            </w:r>
          </w:p>
        </w:tc>
        <w:tc>
          <w:tcPr>
            <w:tcW w:w="4891" w:type="dxa"/>
          </w:tcPr>
          <w:p w14:paraId="287EB963">
            <w:pPr>
              <w:kinsoku/>
              <w:spacing w:before="83" w:line="276" w:lineRule="auto"/>
              <w:ind w:left="127" w:right="4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是</w:t>
            </w:r>
          </w:p>
          <w:p w14:paraId="74606831">
            <w:pPr>
              <w:kinsoku/>
              <w:spacing w:before="83" w:line="276" w:lineRule="auto"/>
              <w:ind w:left="127" w:right="4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否</w:t>
            </w:r>
          </w:p>
        </w:tc>
      </w:tr>
      <w:tr w14:paraId="1A7F5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81C5DDF">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7.5</w:t>
            </w:r>
          </w:p>
        </w:tc>
        <w:tc>
          <w:tcPr>
            <w:tcW w:w="2879" w:type="dxa"/>
            <w:vAlign w:val="center"/>
          </w:tcPr>
          <w:p w14:paraId="4A23BA7E">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中标通知书和中标结果通知发出的形式</w:t>
            </w:r>
          </w:p>
        </w:tc>
        <w:tc>
          <w:tcPr>
            <w:tcW w:w="4891" w:type="dxa"/>
            <w:vAlign w:val="center"/>
          </w:tcPr>
          <w:p w14:paraId="02F7249D">
            <w:pPr>
              <w:kinsoku/>
              <w:spacing w:line="276" w:lineRule="auto"/>
              <w:ind w:left="59" w:leftChars="28"/>
              <w:jc w:val="both"/>
              <w:rPr>
                <w:rFonts w:ascii="宋体" w:hAnsi="宋体" w:eastAsia="宋体" w:cs="宋体"/>
                <w:color w:val="auto"/>
                <w:highlight w:val="none"/>
              </w:rPr>
            </w:pPr>
            <w:r>
              <w:rPr>
                <w:rFonts w:hint="eastAsia" w:ascii="宋体" w:hAnsi="宋体" w:eastAsia="宋体" w:cs="宋体"/>
                <w:color w:val="auto"/>
                <w:highlight w:val="none"/>
              </w:rPr>
              <w:t>书面形式</w:t>
            </w:r>
          </w:p>
        </w:tc>
      </w:tr>
      <w:tr w14:paraId="6627F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066D93E8">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7.6</w:t>
            </w:r>
          </w:p>
        </w:tc>
        <w:tc>
          <w:tcPr>
            <w:tcW w:w="2879" w:type="dxa"/>
            <w:vAlign w:val="center"/>
          </w:tcPr>
          <w:p w14:paraId="054BDD22">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中标结果公告媒介</w:t>
            </w:r>
          </w:p>
        </w:tc>
        <w:tc>
          <w:tcPr>
            <w:tcW w:w="4891" w:type="dxa"/>
          </w:tcPr>
          <w:p w14:paraId="1179E874">
            <w:pPr>
              <w:kinsoku/>
              <w:wordWrap w:val="0"/>
              <w:spacing w:line="276" w:lineRule="auto"/>
              <w:ind w:left="80" w:leftChars="38"/>
              <w:rPr>
                <w:rFonts w:ascii="宋体" w:hAnsi="宋体" w:eastAsia="宋体" w:cs="宋体"/>
                <w:color w:val="auto"/>
                <w:highlight w:val="none"/>
              </w:rPr>
            </w:pPr>
            <w:r>
              <w:rPr>
                <w:rFonts w:hint="eastAsia" w:ascii="宋体" w:hAnsi="宋体" w:eastAsia="宋体" w:cs="宋体"/>
                <w:color w:val="auto"/>
                <w:highlight w:val="none"/>
              </w:rPr>
              <w:t>广东省招标投标监管网</w:t>
            </w:r>
            <w:r>
              <w:rPr>
                <w:rFonts w:hint="eastAsia" w:ascii="宋体" w:hAnsi="宋体" w:eastAsia="宋体" w:cs="宋体"/>
                <w:color w:val="auto"/>
                <w:highlight w:val="none"/>
                <w:lang w:eastAsia="zh-CN"/>
              </w:rPr>
              <w:t>（https://www.gdzwfw.gov.cn/ztbjg-portal/#/index）</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全国公共资源交易平台（广东省·韶关市）</w:t>
            </w:r>
            <w:r>
              <w:rPr>
                <w:rFonts w:hint="eastAsia" w:ascii="宋体" w:cs="宋体"/>
                <w:color w:val="auto"/>
                <w:highlight w:val="none"/>
              </w:rPr>
              <w:t>（</w:t>
            </w:r>
            <w:r>
              <w:rPr>
                <w:color w:val="auto"/>
                <w:highlight w:val="none"/>
              </w:rPr>
              <w:fldChar w:fldCharType="begin"/>
            </w:r>
            <w:r>
              <w:rPr>
                <w:color w:val="auto"/>
                <w:highlight w:val="none"/>
              </w:rPr>
              <w:instrText xml:space="preserve"> HYPERLINK "http://www.gzzb.gd.cn" </w:instrText>
            </w:r>
            <w:r>
              <w:rPr>
                <w:color w:val="auto"/>
                <w:highlight w:val="none"/>
              </w:rPr>
              <w:fldChar w:fldCharType="separate"/>
            </w:r>
            <w:r>
              <w:rPr>
                <w:rFonts w:ascii="宋体" w:cs="宋体"/>
                <w:color w:val="auto"/>
                <w:highlight w:val="none"/>
              </w:rPr>
              <w:t>https://ygp.gdzwfw.gov.cn/ggzy-portal/#/440200/index</w:t>
            </w:r>
            <w:r>
              <w:rPr>
                <w:rFonts w:ascii="宋体" w:cs="宋体"/>
                <w:color w:val="auto"/>
                <w:highlight w:val="none"/>
              </w:rPr>
              <w:fldChar w:fldCharType="end"/>
            </w:r>
            <w:r>
              <w:rPr>
                <w:rFonts w:hint="eastAsia" w:ascii="宋体" w:cs="宋体"/>
                <w:color w:val="auto"/>
                <w:highlight w:val="none"/>
              </w:rPr>
              <w:t>）</w:t>
            </w:r>
          </w:p>
        </w:tc>
      </w:tr>
      <w:tr w14:paraId="71397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02F53327">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7.7</w:t>
            </w:r>
          </w:p>
        </w:tc>
        <w:tc>
          <w:tcPr>
            <w:tcW w:w="2879" w:type="dxa"/>
            <w:vAlign w:val="center"/>
          </w:tcPr>
          <w:p w14:paraId="2E17B7C2">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技术成果经济补偿</w:t>
            </w:r>
          </w:p>
        </w:tc>
        <w:tc>
          <w:tcPr>
            <w:tcW w:w="4891" w:type="dxa"/>
          </w:tcPr>
          <w:p w14:paraId="217F884A">
            <w:pPr>
              <w:kinsoku/>
              <w:spacing w:before="88" w:line="276" w:lineRule="auto"/>
              <w:ind w:left="12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不补偿</w:t>
            </w:r>
          </w:p>
          <w:p w14:paraId="31441487">
            <w:pPr>
              <w:kinsoku/>
              <w:spacing w:before="7" w:line="276" w:lineRule="auto"/>
              <w:ind w:left="12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补偿，补偿标准：</w:t>
            </w:r>
          </w:p>
        </w:tc>
      </w:tr>
      <w:tr w14:paraId="555C0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1DF99A6A">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7.8.1</w:t>
            </w:r>
          </w:p>
        </w:tc>
        <w:tc>
          <w:tcPr>
            <w:tcW w:w="2879" w:type="dxa"/>
            <w:vAlign w:val="center"/>
          </w:tcPr>
          <w:p w14:paraId="7293DD93">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履约保证金</w:t>
            </w:r>
          </w:p>
        </w:tc>
        <w:tc>
          <w:tcPr>
            <w:tcW w:w="4891" w:type="dxa"/>
            <w:vAlign w:val="center"/>
          </w:tcPr>
          <w:p w14:paraId="234505A7">
            <w:pPr>
              <w:kinsoku/>
              <w:spacing w:line="276" w:lineRule="auto"/>
              <w:ind w:left="116"/>
              <w:jc w:val="both"/>
              <w:rPr>
                <w:rFonts w:ascii="宋体" w:hAnsi="宋体" w:eastAsia="宋体" w:cs="宋体"/>
                <w:color w:val="auto"/>
                <w:highlight w:val="none"/>
              </w:rPr>
            </w:pPr>
            <w:r>
              <w:rPr>
                <w:rFonts w:hint="eastAsia" w:ascii="宋体" w:hAnsi="宋体" w:eastAsia="宋体" w:cs="宋体"/>
                <w:color w:val="auto"/>
                <w:highlight w:val="none"/>
              </w:rPr>
              <w:t>是否要求中标人提交履约保证金：</w:t>
            </w:r>
          </w:p>
          <w:p w14:paraId="70D71FE9">
            <w:pPr>
              <w:kinsoku/>
              <w:spacing w:line="276" w:lineRule="auto"/>
              <w:ind w:left="115" w:right="116" w:firstLine="12"/>
              <w:jc w:val="both"/>
              <w:rPr>
                <w:rFonts w:ascii="宋体" w:hAnsi="宋体" w:eastAsia="宋体" w:cs="宋体"/>
                <w:color w:val="auto"/>
                <w:highlight w:val="none"/>
                <w:u w:val="singl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要求，履约保证金的形式：</w:t>
            </w:r>
            <w:r>
              <w:rPr>
                <w:rFonts w:hint="eastAsia" w:ascii="宋体" w:hAnsi="宋体" w:eastAsia="宋体" w:cs="宋体"/>
                <w:color w:val="auto"/>
                <w:highlight w:val="none"/>
                <w:u w:val="single"/>
              </w:rPr>
              <w:t>根据《关于统一在市公共资源交易一体化服务平台缴退工程建设项目履约保证金的通知》办理相关手续</w:t>
            </w:r>
          </w:p>
          <w:p w14:paraId="175ABCDD">
            <w:pPr>
              <w:kinsoku/>
              <w:spacing w:line="276" w:lineRule="auto"/>
              <w:ind w:left="115" w:right="116" w:firstLine="12"/>
              <w:jc w:val="both"/>
              <w:rPr>
                <w:rFonts w:ascii="宋体" w:hAnsi="宋体" w:eastAsia="宋体" w:cs="宋体"/>
                <w:color w:val="auto"/>
                <w:highlight w:val="none"/>
              </w:rPr>
            </w:pPr>
            <w:r>
              <w:rPr>
                <w:rFonts w:hint="eastAsia" w:ascii="宋体" w:hAnsi="宋体" w:eastAsia="宋体" w:cs="宋体"/>
                <w:color w:val="auto"/>
                <w:highlight w:val="none"/>
              </w:rPr>
              <w:t>履约保证金的金额：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 xml:space="preserve">10 </w:t>
            </w:r>
            <w:r>
              <w:rPr>
                <w:rFonts w:hint="eastAsia" w:ascii="宋体" w:hAnsi="宋体" w:eastAsia="宋体" w:cs="宋体"/>
                <w:color w:val="auto"/>
                <w:highlight w:val="none"/>
              </w:rPr>
              <w:t>％签约合同价</w:t>
            </w:r>
          </w:p>
          <w:p w14:paraId="16880D3A">
            <w:pPr>
              <w:kinsoku/>
              <w:spacing w:line="276" w:lineRule="auto"/>
              <w:ind w:left="115" w:right="116" w:firstLine="12"/>
              <w:jc w:val="both"/>
              <w:rPr>
                <w:rFonts w:ascii="宋体" w:hAnsi="宋体" w:eastAsia="宋体" w:cs="宋体"/>
                <w:color w:val="auto"/>
                <w:highlight w:val="none"/>
              </w:rPr>
            </w:pPr>
            <w:r>
              <w:rPr>
                <w:rFonts w:hint="eastAsia" w:ascii="宋体" w:hAnsi="宋体" w:eastAsia="宋体" w:cs="宋体"/>
                <w:color w:val="auto"/>
                <w:highlight w:val="none"/>
              </w:rPr>
              <w:t>□不要求</w:t>
            </w:r>
          </w:p>
        </w:tc>
      </w:tr>
      <w:tr w14:paraId="0FE5C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522FB273">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8.5.1</w:t>
            </w:r>
          </w:p>
        </w:tc>
        <w:tc>
          <w:tcPr>
            <w:tcW w:w="2879" w:type="dxa"/>
            <w:vAlign w:val="center"/>
          </w:tcPr>
          <w:p w14:paraId="631E7AF2">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监督部门</w:t>
            </w:r>
          </w:p>
        </w:tc>
        <w:tc>
          <w:tcPr>
            <w:tcW w:w="4891" w:type="dxa"/>
          </w:tcPr>
          <w:p w14:paraId="65B5F724">
            <w:pPr>
              <w:spacing w:line="276" w:lineRule="auto"/>
              <w:ind w:firstLine="105" w:firstLineChars="50"/>
              <w:rPr>
                <w:rFonts w:ascii="宋体" w:hAnsi="宋体" w:eastAsia="宋体" w:cs="宋体"/>
                <w:color w:val="auto"/>
                <w:highlight w:val="none"/>
              </w:rPr>
            </w:pPr>
            <w:r>
              <w:rPr>
                <w:rFonts w:hint="eastAsia" w:ascii="宋体" w:hAnsi="宋体" w:eastAsia="宋体" w:cs="宋体"/>
                <w:color w:val="auto"/>
                <w:highlight w:val="none"/>
              </w:rPr>
              <w:t>监督部门：韶关市交通运输局</w:t>
            </w:r>
          </w:p>
          <w:p w14:paraId="0B2BA631">
            <w:pPr>
              <w:spacing w:line="276" w:lineRule="auto"/>
              <w:ind w:firstLine="105" w:firstLineChars="50"/>
              <w:rPr>
                <w:rFonts w:ascii="宋体" w:hAnsi="宋体" w:eastAsia="宋体" w:cs="宋体"/>
                <w:color w:val="auto"/>
                <w:highlight w:val="none"/>
              </w:rPr>
            </w:pPr>
            <w:r>
              <w:rPr>
                <w:rFonts w:hint="eastAsia" w:ascii="宋体" w:hAnsi="宋体" w:eastAsia="宋体" w:cs="宋体"/>
                <w:color w:val="auto"/>
                <w:highlight w:val="none"/>
              </w:rPr>
              <w:t>地  址：广东省韶关市浈江区执信路1号</w:t>
            </w:r>
          </w:p>
          <w:p w14:paraId="06EAE855">
            <w:pPr>
              <w:spacing w:line="276" w:lineRule="auto"/>
              <w:ind w:firstLine="105" w:firstLineChars="50"/>
              <w:rPr>
                <w:rFonts w:ascii="宋体" w:hAnsi="宋体" w:eastAsia="宋体" w:cs="宋体"/>
                <w:color w:val="auto"/>
                <w:highlight w:val="none"/>
              </w:rPr>
            </w:pPr>
            <w:r>
              <w:rPr>
                <w:rFonts w:hint="eastAsia" w:ascii="宋体" w:hAnsi="宋体" w:eastAsia="宋体" w:cs="宋体"/>
                <w:color w:val="auto"/>
                <w:highlight w:val="none"/>
              </w:rPr>
              <w:t>电  话：0751-8877330</w:t>
            </w:r>
          </w:p>
          <w:p w14:paraId="1182FE81">
            <w:pPr>
              <w:spacing w:line="276" w:lineRule="auto"/>
              <w:ind w:firstLine="105" w:firstLineChars="50"/>
              <w:rPr>
                <w:rFonts w:ascii="宋体" w:hAnsi="宋体" w:eastAsia="宋体" w:cs="宋体"/>
                <w:color w:val="auto"/>
                <w:highlight w:val="none"/>
                <w:lang w:eastAsia="zh-CN"/>
              </w:rPr>
            </w:pPr>
            <w:r>
              <w:rPr>
                <w:rFonts w:hint="eastAsia" w:ascii="宋体" w:hAnsi="宋体" w:eastAsia="宋体" w:cs="宋体"/>
                <w:color w:val="auto"/>
                <w:highlight w:val="none"/>
              </w:rPr>
              <w:t>邮政编码：</w:t>
            </w:r>
            <w:r>
              <w:rPr>
                <w:rFonts w:hint="eastAsia" w:ascii="宋体" w:hAnsi="宋体" w:eastAsia="宋体" w:cs="宋体"/>
                <w:color w:val="auto"/>
                <w:highlight w:val="none"/>
                <w:lang w:eastAsia="zh-CN"/>
              </w:rPr>
              <w:t>512000</w:t>
            </w:r>
          </w:p>
          <w:p w14:paraId="3F99AC4D">
            <w:pPr>
              <w:rPr>
                <w:color w:val="auto"/>
                <w:highlight w:val="none"/>
                <w:lang w:eastAsia="zh-CN"/>
              </w:rPr>
            </w:pPr>
          </w:p>
          <w:p w14:paraId="5C06BCAF">
            <w:pPr>
              <w:spacing w:line="276" w:lineRule="auto"/>
              <w:ind w:firstLine="105" w:firstLineChars="50"/>
              <w:rPr>
                <w:rFonts w:ascii="宋体" w:hAnsi="宋体" w:eastAsia="宋体" w:cs="宋体"/>
                <w:color w:val="auto"/>
                <w:highlight w:val="none"/>
              </w:rPr>
            </w:pPr>
            <w:r>
              <w:rPr>
                <w:rFonts w:hint="eastAsia" w:ascii="宋体" w:hAnsi="宋体" w:cs="宋体"/>
                <w:color w:val="auto"/>
                <w:highlight w:val="none"/>
              </w:rPr>
              <w:t>上级主管单位</w:t>
            </w:r>
            <w:r>
              <w:rPr>
                <w:rFonts w:hint="eastAsia" w:ascii="宋体" w:hAnsi="宋体" w:eastAsia="宋体" w:cs="宋体"/>
                <w:color w:val="auto"/>
                <w:highlight w:val="none"/>
              </w:rPr>
              <w:t>：韶关市交通运输局</w:t>
            </w:r>
          </w:p>
          <w:p w14:paraId="789DAA4D">
            <w:pPr>
              <w:spacing w:line="276" w:lineRule="auto"/>
              <w:ind w:firstLine="105" w:firstLineChars="50"/>
              <w:rPr>
                <w:rFonts w:ascii="宋体" w:hAnsi="宋体" w:eastAsia="宋体" w:cs="宋体"/>
                <w:color w:val="auto"/>
                <w:highlight w:val="none"/>
              </w:rPr>
            </w:pPr>
            <w:r>
              <w:rPr>
                <w:rFonts w:hint="eastAsia" w:ascii="宋体" w:hAnsi="宋体" w:eastAsia="宋体" w:cs="宋体"/>
                <w:color w:val="auto"/>
                <w:highlight w:val="none"/>
              </w:rPr>
              <w:t>地  址：广东省韶关市浈江区执信路1号</w:t>
            </w:r>
          </w:p>
          <w:p w14:paraId="3E8C0E1C">
            <w:pPr>
              <w:spacing w:line="276" w:lineRule="auto"/>
              <w:ind w:firstLine="105" w:firstLineChars="50"/>
              <w:rPr>
                <w:rFonts w:ascii="宋体" w:hAnsi="宋体" w:eastAsia="宋体" w:cs="宋体"/>
                <w:color w:val="auto"/>
                <w:highlight w:val="none"/>
              </w:rPr>
            </w:pPr>
            <w:r>
              <w:rPr>
                <w:rFonts w:hint="eastAsia" w:ascii="宋体" w:hAnsi="宋体" w:eastAsia="宋体" w:cs="宋体"/>
                <w:color w:val="auto"/>
                <w:highlight w:val="none"/>
              </w:rPr>
              <w:t>电  话：0751-8877330</w:t>
            </w:r>
          </w:p>
          <w:p w14:paraId="63279DB0">
            <w:pPr>
              <w:spacing w:line="276" w:lineRule="auto"/>
              <w:ind w:firstLine="105" w:firstLineChars="50"/>
              <w:rPr>
                <w:rFonts w:ascii="宋体" w:hAnsi="宋体" w:eastAsia="宋体" w:cs="宋体"/>
                <w:color w:val="auto"/>
                <w:highlight w:val="none"/>
                <w:lang w:eastAsia="zh-CN"/>
              </w:rPr>
            </w:pPr>
            <w:r>
              <w:rPr>
                <w:rFonts w:hint="eastAsia" w:ascii="宋体" w:hAnsi="宋体" w:eastAsia="宋体" w:cs="宋体"/>
                <w:color w:val="auto"/>
                <w:highlight w:val="none"/>
              </w:rPr>
              <w:t>邮政编码：</w:t>
            </w:r>
            <w:r>
              <w:rPr>
                <w:rFonts w:hint="eastAsia" w:ascii="宋体" w:hAnsi="宋体" w:eastAsia="宋体" w:cs="宋体"/>
                <w:color w:val="auto"/>
                <w:highlight w:val="none"/>
                <w:lang w:eastAsia="zh-CN"/>
              </w:rPr>
              <w:t>512000</w:t>
            </w:r>
          </w:p>
          <w:p w14:paraId="4B2AA00B">
            <w:pPr>
              <w:rPr>
                <w:color w:val="auto"/>
                <w:highlight w:val="none"/>
              </w:rPr>
            </w:pPr>
          </w:p>
          <w:p w14:paraId="4C92DF25">
            <w:pPr>
              <w:spacing w:line="276" w:lineRule="auto"/>
              <w:ind w:firstLine="105" w:firstLineChars="50"/>
              <w:rPr>
                <w:rFonts w:ascii="宋体" w:hAnsi="宋体" w:eastAsia="宋体" w:cs="宋体"/>
                <w:color w:val="auto"/>
                <w:highlight w:val="none"/>
                <w:lang w:eastAsia="zh-CN"/>
              </w:rPr>
            </w:pPr>
            <w:r>
              <w:rPr>
                <w:rFonts w:hint="eastAsia" w:ascii="宋体" w:hAnsi="宋体" w:eastAsia="宋体" w:cs="宋体"/>
                <w:color w:val="auto"/>
                <w:highlight w:val="none"/>
              </w:rPr>
              <w:t>项目管理单位：</w:t>
            </w:r>
            <w:r>
              <w:rPr>
                <w:rFonts w:hint="eastAsia" w:ascii="宋体" w:hAnsi="宋体" w:eastAsia="宋体" w:cs="宋体"/>
                <w:color w:val="auto"/>
                <w:highlight w:val="none"/>
                <w:lang w:eastAsia="zh-CN"/>
              </w:rPr>
              <w:t>韶关市粤丹工程管理有限公司</w:t>
            </w:r>
          </w:p>
          <w:p w14:paraId="2865C40E">
            <w:pPr>
              <w:spacing w:line="276" w:lineRule="auto"/>
              <w:ind w:left="120" w:leftChars="57"/>
              <w:rPr>
                <w:rFonts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eastAsia="zh-CN"/>
              </w:rPr>
              <w:t>韶关市浈江区黄金村大桥东南侧韶关国际会展中心B馆二层206室</w:t>
            </w:r>
          </w:p>
          <w:p w14:paraId="127DCBC9">
            <w:pPr>
              <w:spacing w:line="276" w:lineRule="auto"/>
              <w:ind w:firstLine="105" w:firstLineChars="50"/>
              <w:rPr>
                <w:rFonts w:ascii="宋体" w:hAnsi="宋体" w:eastAsia="宋体" w:cs="宋体"/>
                <w:color w:val="auto"/>
                <w:highlight w:val="none"/>
                <w:lang w:eastAsia="zh-CN"/>
              </w:rPr>
            </w:pPr>
            <w:r>
              <w:rPr>
                <w:rFonts w:hint="eastAsia" w:ascii="宋体" w:hAnsi="宋体" w:eastAsia="宋体" w:cs="宋体"/>
                <w:color w:val="auto"/>
                <w:highlight w:val="none"/>
              </w:rPr>
              <w:t>电  话：15875125031</w:t>
            </w:r>
          </w:p>
          <w:p w14:paraId="3E16595E">
            <w:pPr>
              <w:spacing w:line="276" w:lineRule="auto"/>
              <w:ind w:firstLine="105" w:firstLineChars="50"/>
              <w:rPr>
                <w:color w:val="auto"/>
                <w:highlight w:val="none"/>
                <w:lang w:eastAsia="zh-CN"/>
              </w:rPr>
            </w:pPr>
            <w:r>
              <w:rPr>
                <w:rFonts w:hint="eastAsia" w:ascii="宋体" w:hAnsi="宋体" w:eastAsia="宋体" w:cs="宋体"/>
                <w:color w:val="auto"/>
                <w:highlight w:val="none"/>
              </w:rPr>
              <w:t>邮政编码：</w:t>
            </w:r>
            <w:r>
              <w:rPr>
                <w:rFonts w:hint="eastAsia" w:ascii="宋体" w:hAnsi="宋体" w:eastAsia="宋体" w:cs="宋体"/>
                <w:color w:val="auto"/>
                <w:highlight w:val="none"/>
                <w:lang w:eastAsia="zh-CN"/>
              </w:rPr>
              <w:t>512000</w:t>
            </w:r>
          </w:p>
        </w:tc>
      </w:tr>
      <w:tr w14:paraId="7FA5A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6D3B323F">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2879" w:type="dxa"/>
            <w:vAlign w:val="center"/>
          </w:tcPr>
          <w:p w14:paraId="730D3592">
            <w:pPr>
              <w:kinsoku/>
              <w:spacing w:before="61" w:line="276" w:lineRule="auto"/>
              <w:jc w:val="center"/>
              <w:rPr>
                <w:rFonts w:ascii="宋体" w:hAnsi="宋体" w:eastAsia="宋体" w:cs="宋体"/>
                <w:color w:val="auto"/>
                <w:highlight w:val="none"/>
              </w:rPr>
            </w:pPr>
            <w:r>
              <w:rPr>
                <w:rFonts w:hint="eastAsia" w:ascii="宋体" w:hAnsi="宋体" w:eastAsia="宋体" w:cs="宋体"/>
                <w:color w:val="auto"/>
                <w:highlight w:val="none"/>
              </w:rPr>
              <w:t>是否采用电子招标投标</w:t>
            </w:r>
          </w:p>
        </w:tc>
        <w:tc>
          <w:tcPr>
            <w:tcW w:w="4891" w:type="dxa"/>
          </w:tcPr>
          <w:p w14:paraId="62734FE7">
            <w:pPr>
              <w:kinsoku/>
              <w:spacing w:before="71" w:line="276" w:lineRule="auto"/>
              <w:ind w:left="127"/>
              <w:rPr>
                <w:rFonts w:ascii="宋体" w:hAnsi="宋体" w:eastAsia="宋体" w:cs="宋体"/>
                <w:color w:val="auto"/>
                <w:highlight w:val="none"/>
              </w:rPr>
            </w:pPr>
            <w:r>
              <w:rPr>
                <w:rFonts w:hint="eastAsia" w:ascii="宋体" w:hAnsi="宋体" w:eastAsia="宋体" w:cs="宋体"/>
                <w:color w:val="auto"/>
                <w:highlight w:val="none"/>
              </w:rPr>
              <w:t>□否</w:t>
            </w:r>
          </w:p>
          <w:p w14:paraId="758923CE">
            <w:pPr>
              <w:kinsoku/>
              <w:spacing w:before="7" w:line="276" w:lineRule="auto"/>
              <w:ind w:left="127"/>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是，具体要求：</w:t>
            </w:r>
          </w:p>
          <w:p w14:paraId="161895E2">
            <w:pPr>
              <w:kinsoku/>
              <w:spacing w:before="7" w:line="276" w:lineRule="auto"/>
              <w:ind w:left="127" w:firstLine="422" w:firstLineChars="200"/>
              <w:rPr>
                <w:rFonts w:ascii="宋体" w:hAnsi="宋体" w:eastAsia="宋体" w:cs="宋体"/>
                <w:color w:val="auto"/>
                <w:highlight w:val="none"/>
              </w:rPr>
            </w:pPr>
            <w:r>
              <w:rPr>
                <w:rFonts w:hint="eastAsia" w:ascii="宋体" w:hAnsi="宋体" w:eastAsia="宋体" w:cs="宋体"/>
                <w:b/>
                <w:bCs/>
                <w:color w:val="auto"/>
                <w:highlight w:val="none"/>
                <w:u w:val="single"/>
              </w:rPr>
              <w:t>投标人必须在规定的截止时间前使用建设工程交易</w:t>
            </w:r>
            <w:r>
              <w:rPr>
                <w:rFonts w:hint="eastAsia" w:ascii="宋体" w:hAnsi="宋体" w:eastAsia="宋体" w:cs="宋体"/>
                <w:b/>
                <w:bCs/>
                <w:color w:val="auto"/>
                <w:highlight w:val="none"/>
                <w:u w:val="single"/>
                <w:lang w:eastAsia="zh-CN"/>
              </w:rPr>
              <w:t>平台</w:t>
            </w:r>
            <w:r>
              <w:rPr>
                <w:rFonts w:hint="eastAsia" w:ascii="宋体" w:hAnsi="宋体" w:eastAsia="宋体" w:cs="宋体"/>
                <w:b/>
                <w:bCs/>
                <w:color w:val="auto"/>
                <w:highlight w:val="none"/>
                <w:u w:val="single"/>
              </w:rPr>
              <w:t>完成电子投标(包括缴纳投标保证金)。</w:t>
            </w:r>
          </w:p>
        </w:tc>
      </w:tr>
      <w:tr w14:paraId="3A875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782" w:type="dxa"/>
            <w:gridSpan w:val="3"/>
          </w:tcPr>
          <w:p w14:paraId="297FD2D3">
            <w:pPr>
              <w:kinsoku/>
              <w:spacing w:before="121" w:line="276" w:lineRule="auto"/>
              <w:ind w:left="127"/>
              <w:rPr>
                <w:rFonts w:ascii="宋体" w:hAnsi="宋体" w:eastAsia="宋体" w:cs="宋体"/>
                <w:color w:val="auto"/>
                <w:highlight w:val="none"/>
              </w:rPr>
            </w:pPr>
            <w:r>
              <w:rPr>
                <w:rFonts w:hint="eastAsia" w:ascii="宋体" w:hAnsi="宋体" w:eastAsia="宋体" w:cs="宋体"/>
                <w:b/>
                <w:bCs/>
                <w:color w:val="auto"/>
                <w:highlight w:val="none"/>
              </w:rPr>
              <w:t>需要补充的其他内容</w:t>
            </w:r>
          </w:p>
        </w:tc>
      </w:tr>
      <w:tr w14:paraId="54B7C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1DEDBA80">
            <w:pPr>
              <w:spacing w:line="276" w:lineRule="auto"/>
              <w:jc w:val="center"/>
              <w:rPr>
                <w:rFonts w:ascii="宋体" w:hAnsi="宋体" w:eastAsia="宋体" w:cs="宋体"/>
                <w:color w:val="auto"/>
                <w:highlight w:val="none"/>
              </w:rPr>
            </w:pPr>
            <w:r>
              <w:rPr>
                <w:rFonts w:hint="eastAsia" w:ascii="宋体" w:hAnsi="宋体" w:eastAsia="宋体" w:cs="宋体"/>
                <w:b/>
                <w:color w:val="auto"/>
                <w:highlight w:val="none"/>
              </w:rPr>
              <w:t>1.4.4</w:t>
            </w:r>
          </w:p>
        </w:tc>
        <w:tc>
          <w:tcPr>
            <w:tcW w:w="7770" w:type="dxa"/>
            <w:gridSpan w:val="2"/>
            <w:vAlign w:val="center"/>
          </w:tcPr>
          <w:p w14:paraId="73F7604F">
            <w:pPr>
              <w:spacing w:line="276" w:lineRule="auto"/>
              <w:rPr>
                <w:rFonts w:ascii="宋体" w:hAnsi="宋体" w:eastAsia="宋体" w:cs="宋体"/>
                <w:color w:val="auto"/>
                <w:highlight w:val="none"/>
              </w:rPr>
            </w:pPr>
            <w:r>
              <w:rPr>
                <w:rFonts w:hint="eastAsia" w:ascii="宋体" w:hAnsi="宋体" w:eastAsia="宋体" w:cs="宋体"/>
                <w:color w:val="auto"/>
                <w:highlight w:val="none"/>
              </w:rPr>
              <w:t>投标人须知正文</w:t>
            </w:r>
          </w:p>
          <w:p w14:paraId="2858666E">
            <w:pPr>
              <w:spacing w:line="276" w:lineRule="auto"/>
              <w:rPr>
                <w:rFonts w:ascii="宋体" w:hAnsi="宋体" w:eastAsia="宋体" w:cs="宋体"/>
                <w:color w:val="auto"/>
                <w:highlight w:val="none"/>
              </w:rPr>
            </w:pPr>
            <w:r>
              <w:rPr>
                <w:rFonts w:hint="eastAsia" w:ascii="宋体" w:hAnsi="宋体" w:eastAsia="宋体" w:cs="宋体"/>
                <w:color w:val="auto"/>
                <w:highlight w:val="none"/>
              </w:rPr>
              <w:t>第1.4.4项中（1）目中的“招标项目所在地”指“广东省”。</w:t>
            </w:r>
          </w:p>
          <w:p w14:paraId="254E633C">
            <w:pPr>
              <w:spacing w:line="276" w:lineRule="auto"/>
              <w:rPr>
                <w:rFonts w:ascii="宋体" w:hAnsi="宋体" w:eastAsia="宋体" w:cs="宋体"/>
                <w:color w:val="auto"/>
                <w:highlight w:val="none"/>
              </w:rPr>
            </w:pPr>
            <w:r>
              <w:rPr>
                <w:rFonts w:hint="eastAsia" w:ascii="宋体" w:hAnsi="宋体" w:eastAsia="宋体" w:cs="宋体"/>
                <w:color w:val="auto"/>
                <w:highlight w:val="none"/>
              </w:rPr>
              <w:t>第1.4.4项中（5）目内容修改如下：</w:t>
            </w:r>
          </w:p>
          <w:p w14:paraId="1AA360A3">
            <w:pPr>
              <w:wordWrap w:val="0"/>
              <w:topLinePunct/>
              <w:spacing w:line="276" w:lineRule="auto"/>
              <w:rPr>
                <w:rFonts w:ascii="宋体" w:hAnsi="宋体" w:eastAsia="宋体" w:cs="宋体"/>
                <w:color w:val="auto"/>
                <w:highlight w:val="none"/>
              </w:rPr>
            </w:pPr>
            <w:r>
              <w:rPr>
                <w:rFonts w:hint="eastAsia" w:ascii="宋体" w:hAnsi="宋体" w:eastAsia="宋体" w:cs="宋体"/>
                <w:color w:val="auto"/>
                <w:highlight w:val="none"/>
              </w:rPr>
              <w:t>（5）修改为：在“信用中国”网站（https://www.creditchina.gov.cn/）中被列入失信被执行人名单的投标人；</w:t>
            </w:r>
          </w:p>
          <w:p w14:paraId="7A1DC378">
            <w:pPr>
              <w:spacing w:line="276" w:lineRule="auto"/>
              <w:rPr>
                <w:rFonts w:ascii="宋体" w:hAnsi="宋体" w:eastAsia="宋体" w:cs="宋体"/>
                <w:color w:val="auto"/>
                <w:highlight w:val="none"/>
              </w:rPr>
            </w:pPr>
            <w:r>
              <w:rPr>
                <w:rFonts w:hint="eastAsia" w:ascii="宋体" w:hAnsi="宋体" w:eastAsia="宋体" w:cs="宋体"/>
                <w:color w:val="auto"/>
                <w:highlight w:val="none"/>
              </w:rPr>
              <w:t>第1.4.4项中（6）目内容修改如下：</w:t>
            </w:r>
          </w:p>
          <w:p w14:paraId="20EAC988">
            <w:pPr>
              <w:spacing w:line="276" w:lineRule="auto"/>
              <w:rPr>
                <w:rFonts w:ascii="宋体" w:hAnsi="宋体" w:eastAsia="宋体" w:cs="宋体"/>
                <w:color w:val="auto"/>
                <w:highlight w:val="none"/>
              </w:rPr>
            </w:pPr>
            <w:r>
              <w:rPr>
                <w:rFonts w:hint="eastAsia" w:ascii="宋体" w:hAnsi="宋体" w:eastAsia="宋体" w:cs="宋体"/>
                <w:color w:val="auto"/>
                <w:highlight w:val="none"/>
              </w:rPr>
              <w:t>根据韶关市发展和改革局《关于在我市公共资源交易活动中暂停使用行贿犯罪档案的通知》(韶发改公资[2018]8号)的规定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本次招标无需提供行贿犯罪档查询结果证明。</w:t>
            </w:r>
          </w:p>
        </w:tc>
      </w:tr>
      <w:tr w14:paraId="71903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4FBC27ED">
            <w:pPr>
              <w:spacing w:line="276" w:lineRule="auto"/>
              <w:jc w:val="center"/>
              <w:rPr>
                <w:rFonts w:ascii="宋体" w:hAnsi="宋体" w:eastAsia="宋体" w:cs="宋体"/>
                <w:color w:val="auto"/>
                <w:highlight w:val="none"/>
              </w:rPr>
            </w:pPr>
            <w:r>
              <w:rPr>
                <w:rFonts w:hint="eastAsia" w:ascii="宋体" w:hAnsi="宋体" w:eastAsia="宋体" w:cs="宋体"/>
                <w:b/>
                <w:bCs/>
                <w:color w:val="auto"/>
                <w:highlight w:val="none"/>
              </w:rPr>
              <w:t>1.4.5</w:t>
            </w:r>
          </w:p>
        </w:tc>
        <w:tc>
          <w:tcPr>
            <w:tcW w:w="7770" w:type="dxa"/>
            <w:gridSpan w:val="2"/>
            <w:vAlign w:val="center"/>
          </w:tcPr>
          <w:p w14:paraId="22A595D2">
            <w:pPr>
              <w:spacing w:line="276" w:lineRule="auto"/>
              <w:rPr>
                <w:rFonts w:ascii="宋体" w:hAnsi="宋体" w:eastAsia="宋体" w:cs="宋体"/>
                <w:color w:val="auto"/>
                <w:highlight w:val="none"/>
              </w:rPr>
            </w:pPr>
            <w:r>
              <w:rPr>
                <w:rFonts w:hint="eastAsia" w:ascii="宋体" w:hAnsi="宋体" w:eastAsia="宋体" w:cs="宋体"/>
                <w:color w:val="auto"/>
                <w:highlight w:val="none"/>
              </w:rPr>
              <w:t>本项内容中“资质”为投标人的设计资质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投标人的勘察资质是否录入“</w:t>
            </w:r>
            <w:r>
              <w:rPr>
                <w:rFonts w:hint="eastAsia" w:ascii="宋体" w:hAnsi="宋体" w:eastAsia="宋体" w:cs="宋体"/>
                <w:color w:val="auto"/>
                <w:highlight w:val="none"/>
                <w:lang w:eastAsia="zh-CN"/>
              </w:rPr>
              <w:t>全国公路建设市场监督管理系统</w:t>
            </w:r>
            <w:r>
              <w:rPr>
                <w:rFonts w:hint="eastAsia" w:ascii="宋体" w:hAnsi="宋体" w:eastAsia="宋体" w:cs="宋体"/>
                <w:color w:val="auto"/>
                <w:highlight w:val="none"/>
              </w:rPr>
              <w:t>”不作要求。</w:t>
            </w:r>
          </w:p>
        </w:tc>
      </w:tr>
      <w:tr w14:paraId="531F6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513A2DBC">
            <w:pPr>
              <w:spacing w:line="276" w:lineRule="auto"/>
              <w:jc w:val="center"/>
              <w:rPr>
                <w:rFonts w:ascii="宋体" w:hAnsi="宋体" w:eastAsia="宋体" w:cs="宋体"/>
                <w:color w:val="auto"/>
                <w:highlight w:val="none"/>
              </w:rPr>
            </w:pPr>
            <w:r>
              <w:rPr>
                <w:rFonts w:hint="eastAsia" w:ascii="宋体" w:hAnsi="宋体" w:eastAsia="宋体" w:cs="宋体"/>
                <w:b/>
                <w:bCs/>
                <w:color w:val="auto"/>
                <w:highlight w:val="none"/>
              </w:rPr>
              <w:t>1.5</w:t>
            </w:r>
          </w:p>
        </w:tc>
        <w:tc>
          <w:tcPr>
            <w:tcW w:w="7770" w:type="dxa"/>
            <w:gridSpan w:val="2"/>
            <w:vAlign w:val="center"/>
          </w:tcPr>
          <w:p w14:paraId="222F8E17">
            <w:pPr>
              <w:spacing w:line="276" w:lineRule="auto"/>
              <w:rPr>
                <w:rFonts w:ascii="宋体" w:hAnsi="宋体" w:eastAsia="宋体" w:cs="宋体"/>
                <w:color w:val="auto"/>
                <w:highlight w:val="none"/>
              </w:rPr>
            </w:pPr>
            <w:r>
              <w:rPr>
                <w:rFonts w:hint="eastAsia" w:ascii="宋体" w:hAnsi="宋体" w:eastAsia="宋体" w:cs="宋体"/>
                <w:b/>
                <w:bCs/>
                <w:color w:val="auto"/>
                <w:highlight w:val="none"/>
              </w:rPr>
              <w:t>投标人须知正文第1.5条款修改如下：</w:t>
            </w:r>
          </w:p>
          <w:p w14:paraId="4535179D">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1.5.1投标人准备和参加投标活动发生的费用自理。</w:t>
            </w:r>
          </w:p>
          <w:p w14:paraId="1B7ABDD0">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1.5.2招标人对未中标人的设计成果不给予任何补偿。</w:t>
            </w:r>
          </w:p>
          <w:p w14:paraId="3E05E797">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1.5.3本项目的招标代理服务费由中标人支付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招标代理服务费按《关于印发&lt;招标代理服务收费管理暂行办法&gt;的通知》（计价格[2002]1980号）及《国家发展改革委关于降低部分建设项目收费标准规范收费行为等有关问题的通知》（发改价格[2011]534号）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以中标价为</w:t>
            </w:r>
            <w:r>
              <w:rPr>
                <w:rFonts w:hint="eastAsia" w:ascii="宋体" w:hAnsi="宋体" w:eastAsia="宋体" w:cs="宋体"/>
                <w:color w:val="auto"/>
                <w:highlight w:val="none"/>
                <w:lang w:eastAsia="zh-CN"/>
              </w:rPr>
              <w:t>基数计算并下浮20%计取</w:t>
            </w:r>
            <w:r>
              <w:rPr>
                <w:rFonts w:hint="eastAsia" w:ascii="宋体" w:hAnsi="宋体" w:eastAsia="宋体" w:cs="宋体"/>
                <w:color w:val="auto"/>
                <w:highlight w:val="none"/>
              </w:rPr>
              <w:t>；中标人须在中标公告公示期结束后</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领取《中标通知书》前</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向招标代理机构缴纳招标代理服务费。</w:t>
            </w:r>
          </w:p>
        </w:tc>
      </w:tr>
      <w:tr w14:paraId="1D759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AB1B6FB">
            <w:pPr>
              <w:spacing w:line="276" w:lineRule="auto"/>
              <w:jc w:val="center"/>
              <w:rPr>
                <w:rFonts w:ascii="宋体" w:hAnsi="宋体" w:eastAsia="宋体" w:cs="宋体"/>
                <w:b/>
                <w:bCs/>
                <w:color w:val="auto"/>
                <w:highlight w:val="none"/>
              </w:rPr>
            </w:pPr>
            <w:r>
              <w:rPr>
                <w:rFonts w:hint="eastAsia" w:ascii="宋体" w:hAnsi="宋体" w:eastAsia="宋体" w:cs="宋体"/>
                <w:b/>
                <w:color w:val="auto"/>
                <w:highlight w:val="none"/>
              </w:rPr>
              <w:t>2.3</w:t>
            </w:r>
          </w:p>
        </w:tc>
        <w:tc>
          <w:tcPr>
            <w:tcW w:w="7770" w:type="dxa"/>
            <w:gridSpan w:val="2"/>
            <w:vAlign w:val="center"/>
          </w:tcPr>
          <w:p w14:paraId="30095935">
            <w:pPr>
              <w:spacing w:before="51" w:line="276" w:lineRule="auto"/>
              <w:ind w:right="176"/>
              <w:rPr>
                <w:rFonts w:ascii="宋体" w:hAnsi="宋体" w:eastAsia="宋体" w:cs="宋体"/>
                <w:b/>
                <w:color w:val="auto"/>
                <w:highlight w:val="none"/>
              </w:rPr>
            </w:pPr>
            <w:r>
              <w:rPr>
                <w:rFonts w:hint="eastAsia" w:ascii="宋体" w:hAnsi="宋体" w:eastAsia="宋体" w:cs="宋体"/>
                <w:b/>
                <w:color w:val="auto"/>
                <w:highlight w:val="none"/>
              </w:rPr>
              <w:t>投标人须知正文第2.3款内容修改如下：</w:t>
            </w:r>
          </w:p>
          <w:p w14:paraId="6BF335B9">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2.3.1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在投标人须知前附表规定的截止投标时间15天前，招标人可以书面修改招标文件，并在</w:t>
            </w:r>
            <w:r>
              <w:rPr>
                <w:rFonts w:hint="eastAsia" w:ascii="宋体" w:hAnsi="宋体" w:eastAsia="宋体" w:cs="宋体"/>
                <w:color w:val="auto"/>
                <w:highlight w:val="none"/>
                <w:u w:val="single"/>
              </w:rPr>
              <w:t>全国公共资源交易平台（广东省·韶关市）</w:t>
            </w:r>
            <w:r>
              <w:rPr>
                <w:rFonts w:hint="eastAsia" w:ascii="宋体" w:hAnsi="宋体" w:eastAsia="宋体" w:cs="宋体"/>
                <w:color w:val="auto"/>
                <w:highlight w:val="none"/>
              </w:rPr>
              <w:t>网站上发布。如果修改招标文件的时间超出规定的截止时间，相应延长投标截止时间。</w:t>
            </w:r>
          </w:p>
          <w:p w14:paraId="2A1078F7">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2.3.2</w:t>
            </w:r>
            <w:r>
              <w:rPr>
                <w:rFonts w:hint="eastAsia" w:ascii="宋体" w:hAnsi="宋体" w:eastAsia="宋体" w:cs="宋体"/>
                <w:color w:val="auto"/>
                <w:highlight w:val="none"/>
                <w:lang w:eastAsia="zh-CN"/>
              </w:rPr>
              <w:t xml:space="preserve"> </w:t>
            </w:r>
            <w:r>
              <w:rPr>
                <w:rFonts w:hint="eastAsia" w:ascii="宋体" w:hAnsi="宋体" w:eastAsia="宋体" w:cs="宋体"/>
                <w:b/>
                <w:bCs/>
                <w:color w:val="auto"/>
                <w:highlight w:val="none"/>
              </w:rPr>
              <w:t>招标文件的修改及有关补充通知一经在全国公共资源交易平台（广东省·韶关市）网站上发布，视作已发放给所有投标人。</w:t>
            </w:r>
          </w:p>
        </w:tc>
      </w:tr>
      <w:tr w14:paraId="6D4D0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48ED6FD0">
            <w:pPr>
              <w:spacing w:line="480" w:lineRule="auto"/>
              <w:jc w:val="center"/>
              <w:rPr>
                <w:rFonts w:ascii="宋体" w:hAnsi="宋体" w:eastAsia="宋体" w:cs="宋体"/>
                <w:b/>
                <w:color w:val="auto"/>
                <w:highlight w:val="none"/>
              </w:rPr>
            </w:pPr>
            <w:r>
              <w:rPr>
                <w:rFonts w:ascii="宋体" w:hAnsi="宋体" w:cs="宋体"/>
                <w:b/>
                <w:color w:val="auto"/>
                <w:highlight w:val="none"/>
              </w:rPr>
              <w:t>3.1</w:t>
            </w:r>
          </w:p>
        </w:tc>
        <w:tc>
          <w:tcPr>
            <w:tcW w:w="7770" w:type="dxa"/>
            <w:gridSpan w:val="2"/>
            <w:vAlign w:val="center"/>
          </w:tcPr>
          <w:p w14:paraId="2BC29DA9">
            <w:pPr>
              <w:spacing w:line="276" w:lineRule="auto"/>
              <w:rPr>
                <w:rFonts w:ascii="宋体" w:hAnsi="宋体" w:eastAsia="宋体" w:cs="宋体"/>
                <w:b/>
                <w:bCs/>
                <w:color w:val="auto"/>
                <w:highlight w:val="none"/>
              </w:rPr>
            </w:pPr>
            <w:r>
              <w:rPr>
                <w:rFonts w:hint="eastAsia" w:ascii="宋体" w:hAnsi="宋体" w:eastAsia="宋体" w:cs="宋体"/>
                <w:b/>
                <w:bCs/>
                <w:color w:val="auto"/>
                <w:highlight w:val="none"/>
              </w:rPr>
              <w:t>投标人须知正文第3.1款内容修改如下：</w:t>
            </w:r>
          </w:p>
          <w:p w14:paraId="207AC6E4">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3.1.1投标文件应采用双信封形式，包括下列内容：</w:t>
            </w:r>
          </w:p>
          <w:p w14:paraId="3089CC7F">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第一个信封（商务及技术文件）</w:t>
            </w:r>
          </w:p>
          <w:p w14:paraId="7EBFC5AB">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商务文件：</w:t>
            </w:r>
          </w:p>
          <w:p w14:paraId="2EF08C90">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一、投标函</w:t>
            </w:r>
          </w:p>
          <w:p w14:paraId="68B49DAC">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二、授权委托书或法定代表人身份证明</w:t>
            </w:r>
          </w:p>
          <w:p w14:paraId="2523C7CA">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三、联合体协议书（如有）</w:t>
            </w:r>
          </w:p>
          <w:p w14:paraId="09DFE165">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四、投标保证金</w:t>
            </w:r>
          </w:p>
          <w:p w14:paraId="18E2D059">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五、拟分包项目情况表</w:t>
            </w:r>
          </w:p>
          <w:p w14:paraId="26EC91C2">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六、资格审查资料</w:t>
            </w:r>
          </w:p>
          <w:p w14:paraId="0235DB39">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七、其他材料</w:t>
            </w:r>
          </w:p>
          <w:p w14:paraId="0F63A0D9">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技术文件：</w:t>
            </w:r>
          </w:p>
          <w:p w14:paraId="14D75CC1">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技术建议书</w:t>
            </w:r>
          </w:p>
          <w:p w14:paraId="22B53351">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第二个信封（报价文件）：</w:t>
            </w:r>
          </w:p>
          <w:p w14:paraId="2D87C078">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（1）投标函；</w:t>
            </w:r>
          </w:p>
          <w:p w14:paraId="18C78FA5">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（2）勘察设计费用清单。</w:t>
            </w:r>
          </w:p>
        </w:tc>
      </w:tr>
      <w:tr w14:paraId="3CB14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3C8BA5DD">
            <w:pPr>
              <w:spacing w:line="276" w:lineRule="auto"/>
              <w:jc w:val="center"/>
              <w:rPr>
                <w:rFonts w:ascii="宋体" w:hAnsi="宋体" w:eastAsia="宋体" w:cs="宋体"/>
                <w:b/>
                <w:color w:val="auto"/>
                <w:highlight w:val="none"/>
              </w:rPr>
            </w:pPr>
            <w:r>
              <w:rPr>
                <w:rFonts w:hint="eastAsia" w:ascii="宋体" w:hAnsi="宋体" w:eastAsia="宋体" w:cs="宋体"/>
                <w:b/>
                <w:color w:val="auto"/>
                <w:highlight w:val="none"/>
              </w:rPr>
              <w:t>3.4.3</w:t>
            </w:r>
          </w:p>
        </w:tc>
        <w:tc>
          <w:tcPr>
            <w:tcW w:w="7770" w:type="dxa"/>
            <w:gridSpan w:val="2"/>
            <w:vAlign w:val="center"/>
          </w:tcPr>
          <w:p w14:paraId="3AA2A8FE">
            <w:pPr>
              <w:spacing w:before="51" w:line="276" w:lineRule="auto"/>
              <w:ind w:right="176"/>
              <w:rPr>
                <w:rFonts w:ascii="宋体" w:hAnsi="宋体" w:eastAsia="宋体" w:cs="宋体"/>
                <w:b/>
                <w:color w:val="auto"/>
                <w:highlight w:val="none"/>
              </w:rPr>
            </w:pPr>
            <w:r>
              <w:rPr>
                <w:rFonts w:hint="eastAsia" w:ascii="宋体" w:hAnsi="宋体" w:eastAsia="宋体" w:cs="宋体"/>
                <w:b/>
                <w:color w:val="auto"/>
                <w:highlight w:val="none"/>
              </w:rPr>
              <w:t>投标人须知正文第3.4.3款内容修改如下：</w:t>
            </w:r>
          </w:p>
          <w:p w14:paraId="08EC8E88">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3.4.3（1）中标人采用银行转账方式提交的投标保证金，系统在收到招标人与中标人所签合同后五日内退还原转出银行帐号；未中标投标人的投标保证金退还，按法定的评标结果、中标结果公示结束日或异议处理结束日后五日内分批退还至原转出银行帐号。</w:t>
            </w:r>
          </w:p>
        </w:tc>
      </w:tr>
      <w:tr w14:paraId="3CDC4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531CB6D3">
            <w:pPr>
              <w:spacing w:line="276" w:lineRule="auto"/>
              <w:jc w:val="center"/>
              <w:rPr>
                <w:rFonts w:ascii="宋体" w:hAnsi="宋体" w:eastAsia="宋体" w:cs="宋体"/>
                <w:b/>
                <w:color w:val="auto"/>
                <w:highlight w:val="none"/>
              </w:rPr>
            </w:pPr>
            <w:r>
              <w:rPr>
                <w:rFonts w:hint="eastAsia" w:ascii="宋体" w:hAnsi="宋体" w:eastAsia="宋体" w:cs="宋体"/>
                <w:b/>
                <w:color w:val="auto"/>
                <w:highlight w:val="none"/>
              </w:rPr>
              <w:t>3.5.1</w:t>
            </w:r>
          </w:p>
        </w:tc>
        <w:tc>
          <w:tcPr>
            <w:tcW w:w="7770" w:type="dxa"/>
            <w:gridSpan w:val="2"/>
            <w:vAlign w:val="center"/>
          </w:tcPr>
          <w:p w14:paraId="37BFE517">
            <w:pPr>
              <w:spacing w:before="51" w:line="276" w:lineRule="auto"/>
              <w:ind w:right="176"/>
              <w:rPr>
                <w:rFonts w:ascii="宋体" w:hAnsi="宋体" w:eastAsia="宋体" w:cs="宋体"/>
                <w:color w:val="auto"/>
                <w:highlight w:val="none"/>
              </w:rPr>
            </w:pPr>
            <w:r>
              <w:rPr>
                <w:rFonts w:hint="eastAsia" w:ascii="宋体" w:hAnsi="宋体" w:eastAsia="宋体" w:cs="宋体"/>
                <w:b/>
                <w:color w:val="auto"/>
                <w:highlight w:val="none"/>
              </w:rPr>
              <w:t>根据《中国人民银行关于取消企业银行账户许可的通知》（银发[2019]41号）</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投标人须知正文第3.5.1项内容中关于提供基本账户开户许可证复印件的要求修改如下</w:t>
            </w:r>
            <w:r>
              <w:rPr>
                <w:rFonts w:hint="eastAsia" w:ascii="宋体" w:hAnsi="宋体" w:eastAsia="宋体" w:cs="宋体"/>
                <w:color w:val="auto"/>
                <w:highlight w:val="none"/>
              </w:rPr>
              <w:t>：</w:t>
            </w:r>
          </w:p>
          <w:p w14:paraId="16388996">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提供基本账户开户许可证</w:t>
            </w:r>
            <w:r>
              <w:rPr>
                <w:rFonts w:hint="eastAsia" w:ascii="宋体" w:hAnsi="宋体" w:eastAsia="宋体" w:cs="宋体"/>
                <w:color w:val="auto"/>
                <w:highlight w:val="none"/>
                <w:lang w:eastAsia="zh-CN"/>
              </w:rPr>
              <w:t>彩色扫描件</w:t>
            </w:r>
            <w:r>
              <w:rPr>
                <w:rFonts w:hint="eastAsia" w:ascii="宋体" w:hAnsi="宋体" w:eastAsia="宋体" w:cs="宋体"/>
                <w:color w:val="auto"/>
                <w:highlight w:val="none"/>
              </w:rPr>
              <w:t>或基本存款账户开户银行出具的《基本存款账户信息》</w:t>
            </w:r>
            <w:r>
              <w:rPr>
                <w:rFonts w:hint="eastAsia" w:ascii="宋体" w:hAnsi="宋体" w:eastAsia="宋体" w:cs="宋体"/>
                <w:color w:val="auto"/>
                <w:highlight w:val="none"/>
                <w:lang w:eastAsia="zh-CN"/>
              </w:rPr>
              <w:t>彩色扫描件</w:t>
            </w:r>
            <w:r>
              <w:rPr>
                <w:rFonts w:hint="eastAsia" w:ascii="宋体" w:hAnsi="宋体" w:eastAsia="宋体" w:cs="宋体"/>
                <w:color w:val="auto"/>
                <w:highlight w:val="none"/>
              </w:rPr>
              <w:t>。</w:t>
            </w:r>
          </w:p>
        </w:tc>
      </w:tr>
      <w:tr w14:paraId="7EA75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33160A24">
            <w:pPr>
              <w:spacing w:line="480" w:lineRule="auto"/>
              <w:jc w:val="center"/>
              <w:rPr>
                <w:rFonts w:ascii="宋体" w:hAnsi="宋体" w:eastAsia="宋体" w:cs="宋体"/>
                <w:b/>
                <w:color w:val="auto"/>
                <w:highlight w:val="none"/>
              </w:rPr>
            </w:pPr>
            <w:r>
              <w:rPr>
                <w:rFonts w:hint="eastAsia" w:ascii="宋体" w:hAnsi="宋体" w:eastAsia="宋体" w:cs="宋体"/>
                <w:b/>
                <w:color w:val="auto"/>
                <w:highlight w:val="none"/>
              </w:rPr>
              <w:t>3.5.2</w:t>
            </w:r>
          </w:p>
        </w:tc>
        <w:tc>
          <w:tcPr>
            <w:tcW w:w="7770" w:type="dxa"/>
            <w:gridSpan w:val="2"/>
            <w:vAlign w:val="center"/>
          </w:tcPr>
          <w:p w14:paraId="7B0D8AFE">
            <w:pPr>
              <w:spacing w:line="276" w:lineRule="auto"/>
              <w:rPr>
                <w:rFonts w:ascii="宋体" w:hAnsi="宋体" w:eastAsia="宋体" w:cs="宋体"/>
                <w:color w:val="auto"/>
                <w:highlight w:val="none"/>
              </w:rPr>
            </w:pPr>
            <w:r>
              <w:rPr>
                <w:rFonts w:hint="eastAsia" w:ascii="宋体" w:hAnsi="宋体" w:eastAsia="宋体" w:cs="宋体"/>
                <w:b/>
                <w:color w:val="auto"/>
                <w:highlight w:val="none"/>
              </w:rPr>
              <w:t>投标人须知正文第3.5.2项内容修改如下</w:t>
            </w:r>
            <w:r>
              <w:rPr>
                <w:rFonts w:hint="eastAsia" w:ascii="宋体" w:hAnsi="宋体" w:eastAsia="宋体" w:cs="宋体"/>
                <w:color w:val="auto"/>
                <w:highlight w:val="none"/>
              </w:rPr>
              <w:t>：</w:t>
            </w:r>
          </w:p>
          <w:p w14:paraId="6F818E42">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“近年完成的类似项目”应是已列入交通运输部“</w:t>
            </w:r>
            <w:r>
              <w:rPr>
                <w:rFonts w:hint="eastAsia" w:ascii="宋体" w:hAnsi="宋体" w:eastAsia="宋体" w:cs="宋体"/>
                <w:color w:val="auto"/>
                <w:highlight w:val="none"/>
                <w:lang w:eastAsia="zh-CN"/>
              </w:rPr>
              <w:t>全国公路建设市场监督管理系统</w:t>
            </w:r>
            <w:r>
              <w:rPr>
                <w:rFonts w:hint="eastAsia" w:ascii="宋体" w:hAnsi="宋体" w:eastAsia="宋体" w:cs="宋体"/>
                <w:color w:val="auto"/>
                <w:highlight w:val="none"/>
              </w:rPr>
              <w:t>”并公开的“初步设计已批复或施工图设计已批复”的主包业绩或分包业绩</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业绩的计算时间以交通运输部“</w:t>
            </w:r>
            <w:r>
              <w:rPr>
                <w:rFonts w:hint="eastAsia" w:ascii="宋体" w:hAnsi="宋体" w:eastAsia="宋体" w:cs="宋体"/>
                <w:color w:val="auto"/>
                <w:highlight w:val="none"/>
                <w:lang w:eastAsia="zh-CN"/>
              </w:rPr>
              <w:t>全国公路建设市场监督管理系统</w:t>
            </w:r>
            <w:r>
              <w:rPr>
                <w:rFonts w:hint="eastAsia" w:ascii="宋体" w:hAnsi="宋体" w:eastAsia="宋体" w:cs="宋体"/>
                <w:color w:val="auto"/>
                <w:highlight w:val="none"/>
              </w:rPr>
              <w:t>”中体现的该业绩的初步设计批复或施工图设计审查（批）时间为准。具体时间要求见投标人须知前附表。</w:t>
            </w:r>
          </w:p>
          <w:p w14:paraId="0C24DF1F">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“近年完成的类似项目情况表” 应附在交通运输部“</w:t>
            </w:r>
            <w:r>
              <w:rPr>
                <w:rFonts w:hint="eastAsia" w:ascii="宋体" w:hAnsi="宋体" w:eastAsia="宋体" w:cs="宋体"/>
                <w:color w:val="auto"/>
                <w:highlight w:val="none"/>
                <w:lang w:eastAsia="zh-CN"/>
              </w:rPr>
              <w:t>全国公路建设市场监督管理系统</w:t>
            </w:r>
            <w:r>
              <w:rPr>
                <w:rFonts w:hint="eastAsia" w:ascii="宋体" w:hAnsi="宋体" w:eastAsia="宋体" w:cs="宋体"/>
                <w:color w:val="auto"/>
                <w:highlight w:val="none"/>
              </w:rPr>
              <w:t>”（网址：https://hwdms.mot.gov.cn/BMWebSite/）中查询到的企业“业绩信息”相关项目网页截图复印件或网页打印件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即包括“工程名称”“项目类型”“合同价”“技术等级”“主要设计内容”“人员履约信息”等栏目在内的项目详细信息网页截图。除网页截图外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投标人无须再提供任何业绩证明材料。</w:t>
            </w:r>
          </w:p>
          <w:p w14:paraId="777362E0">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如投标人未提供相关项目网页截图或相关项目网页截图中的信息无法证实投标人满足招标文件规定的资格审查条件（业绩最低要求）或评标办法评分标准（如有）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则该项目业绩不予认定。</w:t>
            </w:r>
          </w:p>
        </w:tc>
      </w:tr>
      <w:tr w14:paraId="15060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62A49DB3">
            <w:pPr>
              <w:spacing w:line="480" w:lineRule="auto"/>
              <w:jc w:val="center"/>
              <w:rPr>
                <w:rFonts w:ascii="宋体" w:hAnsi="宋体" w:eastAsia="宋体" w:cs="宋体"/>
                <w:b/>
                <w:color w:val="auto"/>
                <w:highlight w:val="none"/>
              </w:rPr>
            </w:pPr>
            <w:r>
              <w:rPr>
                <w:rFonts w:hint="eastAsia" w:ascii="宋体" w:hAnsi="宋体" w:eastAsia="宋体" w:cs="宋体"/>
                <w:b/>
                <w:color w:val="auto"/>
                <w:highlight w:val="none"/>
              </w:rPr>
              <w:t>3.5.3</w:t>
            </w:r>
          </w:p>
        </w:tc>
        <w:tc>
          <w:tcPr>
            <w:tcW w:w="7770" w:type="dxa"/>
            <w:gridSpan w:val="2"/>
            <w:vAlign w:val="center"/>
          </w:tcPr>
          <w:p w14:paraId="4B89FF10">
            <w:pPr>
              <w:spacing w:line="276" w:lineRule="auto"/>
              <w:rPr>
                <w:rFonts w:ascii="宋体" w:hAnsi="宋体" w:eastAsia="宋体" w:cs="宋体"/>
                <w:b/>
                <w:color w:val="auto"/>
                <w:highlight w:val="none"/>
              </w:rPr>
            </w:pPr>
            <w:r>
              <w:rPr>
                <w:rFonts w:hint="eastAsia" w:ascii="宋体" w:hAnsi="宋体" w:eastAsia="宋体" w:cs="宋体"/>
                <w:b/>
                <w:color w:val="auto"/>
                <w:highlight w:val="none"/>
              </w:rPr>
              <w:t>投标人须知正文第3.5.3项内容修改如下：</w:t>
            </w:r>
          </w:p>
          <w:p w14:paraId="2D567E34">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“投标人的信誉情况表”应附投标人在国家企业信用信息公示系统中未被列入严重违法失信企业名单、在“信用中国”网站中未被列入严重失信主体名单的网页截图。</w:t>
            </w:r>
          </w:p>
        </w:tc>
      </w:tr>
      <w:tr w14:paraId="68894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55EC8287">
            <w:pPr>
              <w:spacing w:line="480" w:lineRule="auto"/>
              <w:jc w:val="center"/>
              <w:rPr>
                <w:rFonts w:ascii="宋体" w:hAnsi="宋体" w:eastAsia="宋体" w:cs="宋体"/>
                <w:b/>
                <w:color w:val="auto"/>
                <w:highlight w:val="none"/>
              </w:rPr>
            </w:pPr>
            <w:r>
              <w:rPr>
                <w:rFonts w:hint="eastAsia" w:ascii="宋体" w:hAnsi="宋体" w:eastAsia="宋体" w:cs="宋体"/>
                <w:b/>
                <w:color w:val="auto"/>
                <w:highlight w:val="none"/>
              </w:rPr>
              <w:t>3.5.4</w:t>
            </w:r>
          </w:p>
        </w:tc>
        <w:tc>
          <w:tcPr>
            <w:tcW w:w="7770" w:type="dxa"/>
            <w:gridSpan w:val="2"/>
            <w:vAlign w:val="center"/>
          </w:tcPr>
          <w:p w14:paraId="6670F6F7">
            <w:pPr>
              <w:spacing w:line="276" w:lineRule="auto"/>
              <w:rPr>
                <w:rFonts w:ascii="宋体" w:hAnsi="宋体" w:eastAsia="宋体" w:cs="宋体"/>
                <w:b/>
                <w:color w:val="auto"/>
                <w:highlight w:val="none"/>
              </w:rPr>
            </w:pPr>
            <w:r>
              <w:rPr>
                <w:rFonts w:hint="eastAsia" w:ascii="宋体" w:hAnsi="宋体" w:eastAsia="宋体" w:cs="宋体"/>
                <w:b/>
                <w:color w:val="auto"/>
                <w:highlight w:val="none"/>
              </w:rPr>
              <w:t>投标人须知正文第3.5.4项内容修改如下：</w:t>
            </w:r>
          </w:p>
          <w:p w14:paraId="43D4BBB7">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“拟委任的项目负责人资历表”应同时附：①交通运输部“</w:t>
            </w:r>
            <w:r>
              <w:rPr>
                <w:rFonts w:hint="eastAsia" w:ascii="宋体" w:hAnsi="宋体" w:eastAsia="宋体" w:cs="宋体"/>
                <w:color w:val="auto"/>
                <w:highlight w:val="none"/>
                <w:lang w:eastAsia="zh-CN"/>
              </w:rPr>
              <w:t>全国公路建设市场监督管理系统</w:t>
            </w:r>
            <w:r>
              <w:rPr>
                <w:rFonts w:hint="eastAsia" w:ascii="宋体" w:hAnsi="宋体" w:eastAsia="宋体" w:cs="宋体"/>
                <w:color w:val="auto"/>
                <w:highlight w:val="none"/>
              </w:rPr>
              <w:t>”中查询到的企业“人员信息”相关网页截图，即包括人员的“基本信息”、“职称信息”、“执业资格”、“个人业绩”等栏目在内）的网页截图。</w:t>
            </w:r>
          </w:p>
          <w:p w14:paraId="0C864DB4">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如投标人未提供相关网页截图或相关网页截图中的信息无法证实投标人满足招标文件规定的资格审查条件（项目负责人最低要求）或评标办法评分标准（如有），则该人员相应信息不予认定。</w:t>
            </w:r>
          </w:p>
          <w:p w14:paraId="16F9E651">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②投标人所属社保机构出具的拟委任的项目负责人的社保缴费证明或其他能够证明拟委任的项目负责人参加社保的有效证明材料复印件（社保时段为开标时间截止日前半年时间内连续不少于三个月）。</w:t>
            </w:r>
          </w:p>
          <w:p w14:paraId="07A04A8C">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除上述资料</w:t>
            </w:r>
            <w:r>
              <w:rPr>
                <w:rFonts w:hint="eastAsia" w:ascii="宋体" w:hAnsi="宋体" w:eastAsia="宋体" w:cs="宋体"/>
                <w:color w:val="auto"/>
                <w:highlight w:val="none"/>
                <w:lang w:eastAsia="zh-CN"/>
              </w:rPr>
              <w:t>扫描件</w:t>
            </w:r>
            <w:r>
              <w:rPr>
                <w:rFonts w:hint="eastAsia" w:ascii="宋体" w:hAnsi="宋体" w:eastAsia="宋体" w:cs="宋体"/>
                <w:color w:val="auto"/>
                <w:highlight w:val="none"/>
              </w:rPr>
              <w:t>外，投标人无需再提供任何证明材料。</w:t>
            </w:r>
          </w:p>
        </w:tc>
      </w:tr>
      <w:tr w14:paraId="522FD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30D9AC24">
            <w:pPr>
              <w:spacing w:line="480" w:lineRule="auto"/>
              <w:jc w:val="center"/>
              <w:rPr>
                <w:rFonts w:ascii="宋体" w:hAnsi="宋体" w:eastAsia="宋体" w:cs="宋体"/>
                <w:b/>
                <w:color w:val="auto"/>
                <w:highlight w:val="none"/>
              </w:rPr>
            </w:pPr>
            <w:r>
              <w:rPr>
                <w:rFonts w:hint="eastAsia" w:ascii="宋体" w:hAnsi="宋体" w:eastAsia="宋体" w:cs="宋体"/>
                <w:b/>
                <w:color w:val="auto"/>
                <w:highlight w:val="none"/>
              </w:rPr>
              <w:t>3.7</w:t>
            </w:r>
          </w:p>
        </w:tc>
        <w:tc>
          <w:tcPr>
            <w:tcW w:w="7770" w:type="dxa"/>
            <w:gridSpan w:val="2"/>
            <w:vAlign w:val="center"/>
          </w:tcPr>
          <w:p w14:paraId="2857A82A">
            <w:pPr>
              <w:spacing w:line="276" w:lineRule="auto"/>
              <w:rPr>
                <w:rFonts w:ascii="宋体" w:hAnsi="宋体" w:eastAsia="宋体" w:cs="宋体"/>
                <w:b/>
                <w:color w:val="auto"/>
                <w:highlight w:val="none"/>
              </w:rPr>
            </w:pPr>
            <w:r>
              <w:rPr>
                <w:rFonts w:hint="eastAsia" w:ascii="宋体" w:hAnsi="宋体" w:eastAsia="宋体" w:cs="宋体"/>
                <w:b/>
                <w:color w:val="auto"/>
                <w:highlight w:val="none"/>
              </w:rPr>
              <w:t>投标人须知正文第3.7项内容修改如下：</w:t>
            </w:r>
          </w:p>
          <w:p w14:paraId="6B025C64">
            <w:pPr>
              <w:kinsoku/>
              <w:wordWrap w:val="0"/>
              <w:spacing w:line="276" w:lineRule="auto"/>
              <w:rPr>
                <w:rFonts w:ascii="宋体" w:hAnsi="宋体" w:eastAsia="宋体" w:cs="宋体"/>
                <w:color w:val="auto"/>
                <w:highlight w:val="none"/>
              </w:rPr>
            </w:pPr>
            <w:r>
              <w:rPr>
                <w:rFonts w:hint="eastAsia" w:ascii="宋体" w:hAnsi="宋体" w:eastAsia="宋体" w:cs="宋体"/>
                <w:color w:val="auto"/>
                <w:highlight w:val="none"/>
              </w:rPr>
              <w:t xml:space="preserve">    3.7 投标文件的编制</w:t>
            </w:r>
          </w:p>
          <w:p w14:paraId="1896D210">
            <w:pPr>
              <w:kinsoku/>
              <w:wordWrap w:val="0"/>
              <w:spacing w:line="276" w:lineRule="auto"/>
              <w:rPr>
                <w:rFonts w:ascii="宋体" w:hAnsi="宋体" w:eastAsia="宋体" w:cs="宋体"/>
                <w:color w:val="auto"/>
                <w:highlight w:val="none"/>
              </w:rPr>
            </w:pPr>
            <w:r>
              <w:rPr>
                <w:rFonts w:hint="eastAsia" w:ascii="宋体" w:hAnsi="宋体" w:eastAsia="宋体" w:cs="宋体"/>
                <w:color w:val="auto"/>
                <w:highlight w:val="none"/>
              </w:rPr>
              <w:t xml:space="preserve">    3.7.1 投标文件应按第六章“投标文件格式”进行编写，如有必要，可以增加附页，作为投标文件的组成部分。</w:t>
            </w:r>
          </w:p>
          <w:p w14:paraId="761774A7">
            <w:pPr>
              <w:kinsoku/>
              <w:wordWrap w:val="0"/>
              <w:spacing w:line="276" w:lineRule="auto"/>
              <w:rPr>
                <w:rFonts w:ascii="宋体" w:hAnsi="宋体" w:eastAsia="宋体" w:cs="宋体"/>
                <w:color w:val="auto"/>
                <w:highlight w:val="none"/>
              </w:rPr>
            </w:pPr>
            <w:r>
              <w:rPr>
                <w:rFonts w:hint="eastAsia" w:ascii="宋体" w:hAnsi="宋体" w:eastAsia="宋体" w:cs="宋体"/>
                <w:color w:val="auto"/>
                <w:highlight w:val="none"/>
              </w:rPr>
              <w:t xml:space="preserve">    3.7.2投标文件应当对招标文件有关勘察设计服务期限、投标有效期、质量要求、安全目标、发包人要求、招标范围等实质性内容作出响应。</w:t>
            </w:r>
          </w:p>
          <w:p w14:paraId="759C6AEF">
            <w:pPr>
              <w:kinsoku/>
              <w:wordWrap w:val="0"/>
              <w:spacing w:line="276" w:lineRule="auto"/>
              <w:rPr>
                <w:rFonts w:ascii="宋体" w:hAnsi="宋体" w:eastAsia="宋体" w:cs="宋体"/>
                <w:color w:val="auto"/>
                <w:highlight w:val="none"/>
              </w:rPr>
            </w:pPr>
            <w:r>
              <w:rPr>
                <w:rFonts w:hint="eastAsia" w:ascii="宋体" w:hAnsi="宋体" w:eastAsia="宋体" w:cs="宋体"/>
                <w:color w:val="auto"/>
                <w:highlight w:val="none"/>
              </w:rPr>
              <w:t xml:space="preserve">    3.7.3 投标文件格式中明确要求投标人法定代表人或其委托代理人签章处，必须有相关人员签章；明确要求投标人加盖单位章之处，必须加盖单位章。其中，投标函及对投标文件的澄清和说明应加盖投标人单位章。</w:t>
            </w:r>
          </w:p>
          <w:p w14:paraId="4304BBAF">
            <w:pPr>
              <w:kinsoku/>
              <w:wordWrap w:val="0"/>
              <w:spacing w:line="276" w:lineRule="auto"/>
              <w:rPr>
                <w:rFonts w:ascii="宋体" w:hAnsi="宋体" w:eastAsia="宋体" w:cs="宋体"/>
                <w:color w:val="auto"/>
                <w:highlight w:val="none"/>
              </w:rPr>
            </w:pPr>
            <w:r>
              <w:rPr>
                <w:rFonts w:hint="eastAsia" w:ascii="宋体" w:hAnsi="宋体" w:eastAsia="宋体" w:cs="宋体"/>
                <w:color w:val="auto"/>
                <w:highlight w:val="none"/>
              </w:rPr>
              <w:t xml:space="preserve">    如果投标文件由委托代理人签署，则投标人须提交授权委托书，授权委托书应按第六章“投标文件格式”的要求出具，并由法定代表人和委托代理人加盖签章。</w:t>
            </w:r>
          </w:p>
          <w:p w14:paraId="3BAC497E">
            <w:pPr>
              <w:kinsoku/>
              <w:wordWrap w:val="0"/>
              <w:spacing w:line="276" w:lineRule="auto"/>
              <w:rPr>
                <w:rFonts w:ascii="宋体" w:hAnsi="宋体" w:eastAsia="宋体" w:cs="宋体"/>
                <w:color w:val="auto"/>
                <w:highlight w:val="none"/>
              </w:rPr>
            </w:pPr>
            <w:r>
              <w:rPr>
                <w:rFonts w:hint="eastAsia" w:ascii="宋体" w:hAnsi="宋体" w:eastAsia="宋体" w:cs="宋体"/>
                <w:color w:val="auto"/>
                <w:highlight w:val="none"/>
              </w:rPr>
              <w:t xml:space="preserve">    如果由投标人的法定代表人亲自签署投标文件，则投标人须提交法定代表人身份证明，身份证明应符合第六章“投标文件格式”的要求。</w:t>
            </w:r>
          </w:p>
          <w:p w14:paraId="30F20A79">
            <w:pPr>
              <w:kinsoku/>
              <w:wordWrap w:val="0"/>
              <w:spacing w:line="276" w:lineRule="auto"/>
              <w:rPr>
                <w:rFonts w:ascii="宋体" w:hAnsi="宋体" w:eastAsia="宋体" w:cs="宋体"/>
                <w:color w:val="auto"/>
                <w:highlight w:val="none"/>
              </w:rPr>
            </w:pPr>
            <w:r>
              <w:rPr>
                <w:rFonts w:hint="eastAsia" w:ascii="宋体" w:hAnsi="宋体" w:eastAsia="宋体" w:cs="宋体"/>
                <w:color w:val="auto"/>
                <w:highlight w:val="none"/>
              </w:rPr>
              <w:t xml:space="preserve">    投标文件应尽量避免涂改、行间插字或删除。如果出现上述情况，改动之处应由投标人加盖单位章。</w:t>
            </w:r>
          </w:p>
        </w:tc>
      </w:tr>
      <w:tr w14:paraId="4D3F5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165E2998">
            <w:pPr>
              <w:spacing w:line="480" w:lineRule="auto"/>
              <w:jc w:val="center"/>
              <w:rPr>
                <w:rFonts w:ascii="宋体" w:hAnsi="宋体" w:eastAsia="宋体" w:cs="宋体"/>
                <w:b/>
                <w:color w:val="auto"/>
                <w:highlight w:val="none"/>
              </w:rPr>
            </w:pPr>
            <w:r>
              <w:rPr>
                <w:rFonts w:hint="eastAsia" w:ascii="宋体" w:hAnsi="宋体" w:eastAsia="宋体" w:cs="宋体"/>
                <w:b/>
                <w:color w:val="auto"/>
                <w:highlight w:val="none"/>
              </w:rPr>
              <w:t>4.1</w:t>
            </w:r>
          </w:p>
        </w:tc>
        <w:tc>
          <w:tcPr>
            <w:tcW w:w="7770" w:type="dxa"/>
            <w:gridSpan w:val="2"/>
            <w:vAlign w:val="center"/>
          </w:tcPr>
          <w:p w14:paraId="198F1408">
            <w:pPr>
              <w:spacing w:line="276" w:lineRule="auto"/>
              <w:rPr>
                <w:rFonts w:ascii="宋体" w:hAnsi="宋体" w:eastAsia="宋体" w:cs="宋体"/>
                <w:b/>
                <w:color w:val="auto"/>
                <w:highlight w:val="none"/>
              </w:rPr>
            </w:pPr>
            <w:r>
              <w:rPr>
                <w:rFonts w:hint="eastAsia" w:ascii="宋体" w:hAnsi="宋体" w:eastAsia="宋体" w:cs="宋体"/>
                <w:b/>
                <w:color w:val="auto"/>
                <w:highlight w:val="none"/>
              </w:rPr>
              <w:t>投标人须知正文4.1项内容修改如下：</w:t>
            </w:r>
          </w:p>
          <w:p w14:paraId="6D61F328">
            <w:pPr>
              <w:spacing w:line="276" w:lineRule="auto"/>
              <w:rPr>
                <w:rFonts w:ascii="宋体" w:hAnsi="宋体" w:eastAsia="宋体" w:cs="宋体"/>
                <w:b/>
                <w:color w:val="auto"/>
                <w:highlight w:val="none"/>
              </w:rPr>
            </w:pPr>
            <w:r>
              <w:rPr>
                <w:rFonts w:hint="eastAsia" w:ascii="宋体" w:hAnsi="宋体" w:eastAsia="宋体" w:cs="宋体"/>
                <w:b/>
                <w:color w:val="auto"/>
                <w:highlight w:val="none"/>
                <w:lang w:eastAsia="zh-CN"/>
              </w:rPr>
              <w:t xml:space="preserve">    </w:t>
            </w:r>
            <w:r>
              <w:rPr>
                <w:rFonts w:hint="eastAsia" w:ascii="宋体" w:hAnsi="宋体" w:eastAsia="宋体" w:cs="宋体"/>
                <w:b/>
                <w:color w:val="auto"/>
                <w:highlight w:val="none"/>
              </w:rPr>
              <w:t>投标文件的密封和标识</w:t>
            </w:r>
          </w:p>
          <w:p w14:paraId="2D2173BC">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本项目采用全流程电子投标，不需要提交纸质版的投标文件。</w:t>
            </w:r>
          </w:p>
        </w:tc>
      </w:tr>
      <w:tr w14:paraId="4EB96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BAA9742">
            <w:pPr>
              <w:spacing w:line="480" w:lineRule="auto"/>
              <w:jc w:val="center"/>
              <w:rPr>
                <w:rFonts w:ascii="宋体" w:hAnsi="宋体" w:eastAsia="宋体" w:cs="宋体"/>
                <w:b/>
                <w:color w:val="auto"/>
                <w:highlight w:val="none"/>
              </w:rPr>
            </w:pPr>
            <w:r>
              <w:rPr>
                <w:rFonts w:hint="eastAsia" w:ascii="宋体" w:hAnsi="宋体" w:eastAsia="宋体" w:cs="宋体"/>
                <w:b/>
                <w:color w:val="auto"/>
                <w:highlight w:val="none"/>
              </w:rPr>
              <w:t>4.2</w:t>
            </w:r>
          </w:p>
        </w:tc>
        <w:tc>
          <w:tcPr>
            <w:tcW w:w="7770" w:type="dxa"/>
            <w:gridSpan w:val="2"/>
            <w:vAlign w:val="center"/>
          </w:tcPr>
          <w:p w14:paraId="2B7A6B16">
            <w:pPr>
              <w:spacing w:line="276" w:lineRule="auto"/>
              <w:rPr>
                <w:rFonts w:ascii="宋体" w:hAnsi="宋体" w:eastAsia="宋体" w:cs="宋体"/>
                <w:b/>
                <w:color w:val="auto"/>
                <w:highlight w:val="none"/>
              </w:rPr>
            </w:pPr>
            <w:r>
              <w:rPr>
                <w:rFonts w:hint="eastAsia" w:ascii="宋体" w:hAnsi="宋体" w:eastAsia="宋体" w:cs="宋体"/>
                <w:b/>
                <w:color w:val="auto"/>
                <w:highlight w:val="none"/>
              </w:rPr>
              <w:t>投标人须知正文第4.2项内容修改如下：</w:t>
            </w:r>
          </w:p>
          <w:p w14:paraId="401F091B">
            <w:pPr>
              <w:spacing w:line="276" w:lineRule="auto"/>
              <w:ind w:firstLine="422" w:firstLineChars="200"/>
              <w:rPr>
                <w:rFonts w:ascii="宋体" w:hAnsi="宋体" w:eastAsia="宋体" w:cs="宋体"/>
                <w:b/>
                <w:bCs/>
                <w:color w:val="auto"/>
                <w:highlight w:val="none"/>
              </w:rPr>
            </w:pPr>
            <w:r>
              <w:rPr>
                <w:rFonts w:hint="eastAsia" w:ascii="宋体" w:hAnsi="宋体" w:eastAsia="宋体" w:cs="宋体"/>
                <w:b/>
                <w:color w:val="auto"/>
                <w:highlight w:val="none"/>
              </w:rPr>
              <w:t>4.2</w:t>
            </w:r>
            <w:r>
              <w:rPr>
                <w:rFonts w:hint="eastAsia" w:ascii="宋体" w:hAnsi="宋体" w:eastAsia="宋体" w:cs="宋体"/>
                <w:b/>
                <w:color w:val="auto"/>
                <w:highlight w:val="none"/>
                <w:lang w:eastAsia="zh-CN"/>
              </w:rPr>
              <w:t xml:space="preserve"> </w:t>
            </w:r>
            <w:r>
              <w:rPr>
                <w:rFonts w:hint="eastAsia" w:ascii="宋体" w:hAnsi="宋体" w:eastAsia="宋体" w:cs="宋体"/>
                <w:b/>
                <w:bCs/>
                <w:color w:val="auto"/>
                <w:highlight w:val="none"/>
              </w:rPr>
              <w:t>投标文件的</w:t>
            </w:r>
            <w:r>
              <w:rPr>
                <w:rFonts w:hint="eastAsia" w:ascii="宋体" w:hAnsi="宋体" w:eastAsia="宋体" w:cs="宋体"/>
                <w:b/>
                <w:bCs/>
                <w:color w:val="auto"/>
                <w:highlight w:val="none"/>
                <w:lang w:eastAsia="zh-CN"/>
              </w:rPr>
              <w:t>上传</w:t>
            </w:r>
          </w:p>
          <w:p w14:paraId="1A6E9062">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4.2.1 投标人应在第一章“招标公告”规定的投标截止时间前</w:t>
            </w:r>
            <w:r>
              <w:rPr>
                <w:rFonts w:hint="eastAsia" w:ascii="宋体" w:hAnsi="宋体" w:eastAsia="宋体" w:cs="宋体"/>
                <w:color w:val="auto"/>
                <w:highlight w:val="none"/>
                <w:lang w:eastAsia="zh-CN"/>
              </w:rPr>
              <w:t>上传</w:t>
            </w:r>
            <w:r>
              <w:rPr>
                <w:rFonts w:hint="eastAsia" w:ascii="宋体" w:hAnsi="宋体" w:eastAsia="宋体" w:cs="宋体"/>
                <w:color w:val="auto"/>
                <w:highlight w:val="none"/>
              </w:rPr>
              <w:t>投标文件。</w:t>
            </w:r>
          </w:p>
          <w:p w14:paraId="38292BAE">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4.2.2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投标人递交投标相关资料</w:t>
            </w:r>
            <w:r>
              <w:rPr>
                <w:rFonts w:hint="eastAsia" w:ascii="宋体" w:hAnsi="宋体" w:eastAsia="宋体" w:cs="宋体"/>
                <w:color w:val="auto"/>
                <w:highlight w:val="none"/>
                <w:lang w:eastAsia="zh-CN"/>
              </w:rPr>
              <w:t>原件</w:t>
            </w:r>
            <w:r>
              <w:rPr>
                <w:rFonts w:hint="eastAsia" w:ascii="宋体" w:hAnsi="宋体" w:eastAsia="宋体" w:cs="宋体"/>
                <w:color w:val="auto"/>
                <w:highlight w:val="none"/>
              </w:rPr>
              <w:t>（如有）的地点：见第一章“招标公告”。</w:t>
            </w:r>
          </w:p>
          <w:p w14:paraId="241525A9">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4.2.3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除投标人须知前附表另有规定外，投标人所递交的投标文件不予退还。</w:t>
            </w:r>
          </w:p>
          <w:p w14:paraId="0C654EC2">
            <w:pPr>
              <w:kinsoku/>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4.2.4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投标人在递交投标相关资料</w:t>
            </w:r>
            <w:r>
              <w:rPr>
                <w:rFonts w:hint="eastAsia" w:ascii="宋体" w:hAnsi="宋体" w:eastAsia="宋体" w:cs="宋体"/>
                <w:color w:val="auto"/>
                <w:highlight w:val="none"/>
                <w:lang w:eastAsia="zh-CN"/>
              </w:rPr>
              <w:t>原件</w:t>
            </w:r>
            <w:r>
              <w:rPr>
                <w:rFonts w:hint="eastAsia" w:ascii="宋体" w:hAnsi="宋体" w:eastAsia="宋体" w:cs="宋体"/>
                <w:color w:val="auto"/>
                <w:highlight w:val="none"/>
              </w:rPr>
              <w:t>（如有）时，应在递交投标</w:t>
            </w:r>
            <w:r>
              <w:rPr>
                <w:rFonts w:hint="eastAsia" w:ascii="宋体" w:hAnsi="宋体" w:eastAsia="宋体" w:cs="宋体"/>
                <w:color w:val="auto"/>
                <w:highlight w:val="none"/>
                <w:lang w:eastAsia="zh-CN"/>
              </w:rPr>
              <w:t>原件</w:t>
            </w:r>
            <w:r>
              <w:rPr>
                <w:rFonts w:hint="eastAsia" w:ascii="宋体" w:hAnsi="宋体" w:eastAsia="宋体" w:cs="宋体"/>
                <w:color w:val="auto"/>
                <w:highlight w:val="none"/>
              </w:rPr>
              <w:t>登记表上签字，同时招标人负责接收投标</w:t>
            </w:r>
            <w:r>
              <w:rPr>
                <w:rFonts w:hint="eastAsia" w:ascii="宋体" w:hAnsi="宋体" w:eastAsia="宋体" w:cs="宋体"/>
                <w:color w:val="auto"/>
                <w:highlight w:val="none"/>
                <w:lang w:eastAsia="zh-CN"/>
              </w:rPr>
              <w:t>原件</w:t>
            </w:r>
            <w:r>
              <w:rPr>
                <w:rFonts w:hint="eastAsia" w:ascii="宋体" w:hAnsi="宋体" w:eastAsia="宋体" w:cs="宋体"/>
                <w:color w:val="auto"/>
                <w:highlight w:val="none"/>
              </w:rPr>
              <w:t>的工作人员也应在递交投标相关资料</w:t>
            </w:r>
            <w:r>
              <w:rPr>
                <w:rFonts w:hint="eastAsia" w:ascii="宋体" w:hAnsi="宋体" w:eastAsia="宋体" w:cs="宋体"/>
                <w:color w:val="auto"/>
                <w:highlight w:val="none"/>
                <w:lang w:eastAsia="zh-CN"/>
              </w:rPr>
              <w:t>原件</w:t>
            </w:r>
            <w:r>
              <w:rPr>
                <w:rFonts w:hint="eastAsia" w:ascii="宋体" w:hAnsi="宋体" w:eastAsia="宋体" w:cs="宋体"/>
                <w:color w:val="auto"/>
                <w:highlight w:val="none"/>
              </w:rPr>
              <w:t>（如有）登记表上签字确认收到该投标人的投标相关资料</w:t>
            </w:r>
            <w:r>
              <w:rPr>
                <w:rFonts w:hint="eastAsia" w:ascii="宋体" w:hAnsi="宋体" w:eastAsia="宋体" w:cs="宋体"/>
                <w:color w:val="auto"/>
                <w:highlight w:val="none"/>
                <w:lang w:eastAsia="zh-CN"/>
              </w:rPr>
              <w:t>原件</w:t>
            </w:r>
            <w:r>
              <w:rPr>
                <w:rFonts w:hint="eastAsia" w:ascii="宋体" w:hAnsi="宋体" w:eastAsia="宋体" w:cs="宋体"/>
                <w:color w:val="auto"/>
                <w:highlight w:val="none"/>
              </w:rPr>
              <w:t>（如有）。</w:t>
            </w:r>
          </w:p>
          <w:p w14:paraId="0B12524E">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4.2.5 投标人应在规定的截止时间前登录建设工程交易系统完成</w:t>
            </w:r>
            <w:r>
              <w:rPr>
                <w:rFonts w:hint="eastAsia" w:ascii="宋体" w:hAnsi="宋体" w:eastAsia="宋体" w:cs="宋体"/>
                <w:color w:val="auto"/>
                <w:highlight w:val="none"/>
                <w:lang w:eastAsia="zh-CN"/>
              </w:rPr>
              <w:t>电子投标</w:t>
            </w:r>
            <w:r>
              <w:rPr>
                <w:rFonts w:hint="eastAsia" w:ascii="宋体" w:hAnsi="宋体" w:eastAsia="宋体" w:cs="宋体"/>
                <w:color w:val="auto"/>
                <w:highlight w:val="none"/>
              </w:rPr>
              <w:t>（包括缴纳投标保证金），方为有效投标。</w:t>
            </w:r>
          </w:p>
        </w:tc>
      </w:tr>
      <w:tr w14:paraId="6D9C1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5E5954D">
            <w:pPr>
              <w:spacing w:line="480" w:lineRule="auto"/>
              <w:jc w:val="center"/>
              <w:rPr>
                <w:rFonts w:ascii="宋体" w:hAnsi="宋体" w:eastAsia="宋体" w:cs="宋体"/>
                <w:b/>
                <w:color w:val="auto"/>
                <w:highlight w:val="none"/>
              </w:rPr>
            </w:pPr>
            <w:r>
              <w:rPr>
                <w:rFonts w:hint="eastAsia" w:ascii="宋体" w:hAnsi="宋体" w:eastAsia="宋体" w:cs="宋体"/>
                <w:b/>
                <w:color w:val="auto"/>
                <w:highlight w:val="none"/>
              </w:rPr>
              <w:t>4.</w:t>
            </w:r>
            <w:r>
              <w:rPr>
                <w:rFonts w:hint="eastAsia" w:ascii="宋体" w:hAnsi="宋体" w:eastAsia="宋体" w:cs="宋体"/>
                <w:b/>
                <w:color w:val="auto"/>
                <w:highlight w:val="none"/>
                <w:lang w:eastAsia="zh-CN"/>
              </w:rPr>
              <w:t>3</w:t>
            </w:r>
          </w:p>
        </w:tc>
        <w:tc>
          <w:tcPr>
            <w:tcW w:w="7770" w:type="dxa"/>
            <w:gridSpan w:val="2"/>
            <w:vAlign w:val="center"/>
          </w:tcPr>
          <w:p w14:paraId="7B56E105">
            <w:pPr>
              <w:spacing w:line="276" w:lineRule="auto"/>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投标人须知正文第4.3项内容修改如下：</w:t>
            </w:r>
          </w:p>
          <w:p w14:paraId="4CF1B566">
            <w:pPr>
              <w:spacing w:line="276" w:lineRule="auto"/>
              <w:ind w:firstLine="422" w:firstLineChars="200"/>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4.3 投标文件的修改与撤回</w:t>
            </w:r>
          </w:p>
          <w:p w14:paraId="2A0C1AF1">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lang w:eastAsia="zh-CN"/>
              </w:rPr>
              <w:t>本项目采用全流程电子投标，不需要提交纸质版的投标文件，投标文件不可修改与撤回。</w:t>
            </w:r>
          </w:p>
        </w:tc>
      </w:tr>
      <w:tr w14:paraId="6D2F6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14BE82F1">
            <w:pPr>
              <w:spacing w:line="480" w:lineRule="auto"/>
              <w:jc w:val="center"/>
              <w:rPr>
                <w:rFonts w:ascii="宋体" w:hAnsi="宋体" w:eastAsia="宋体" w:cs="宋体"/>
                <w:b/>
                <w:color w:val="auto"/>
                <w:highlight w:val="none"/>
              </w:rPr>
            </w:pPr>
            <w:r>
              <w:rPr>
                <w:rFonts w:hint="eastAsia" w:ascii="宋体" w:hAnsi="宋体" w:eastAsia="宋体" w:cs="宋体"/>
                <w:b/>
                <w:color w:val="auto"/>
                <w:highlight w:val="none"/>
              </w:rPr>
              <w:t>5.2.1</w:t>
            </w:r>
          </w:p>
        </w:tc>
        <w:tc>
          <w:tcPr>
            <w:tcW w:w="7770" w:type="dxa"/>
            <w:gridSpan w:val="2"/>
            <w:vAlign w:val="center"/>
          </w:tcPr>
          <w:p w14:paraId="257896E7">
            <w:pPr>
              <w:spacing w:line="276" w:lineRule="auto"/>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删除</w:t>
            </w:r>
            <w:r>
              <w:rPr>
                <w:rFonts w:hint="eastAsia" w:ascii="宋体" w:hAnsi="宋体" w:eastAsia="宋体" w:cs="宋体"/>
                <w:b/>
                <w:color w:val="auto"/>
                <w:highlight w:val="none"/>
              </w:rPr>
              <w:t>投标人须知正文第5.2.1（</w:t>
            </w:r>
            <w:r>
              <w:rPr>
                <w:rFonts w:hint="eastAsia" w:ascii="宋体" w:hAnsi="宋体" w:eastAsia="宋体" w:cs="宋体"/>
                <w:b/>
                <w:color w:val="auto"/>
                <w:highlight w:val="none"/>
                <w:lang w:eastAsia="zh-CN"/>
              </w:rPr>
              <w:t>4</w:t>
            </w:r>
            <w:r>
              <w:rPr>
                <w:rFonts w:hint="eastAsia" w:ascii="宋体" w:hAnsi="宋体" w:eastAsia="宋体" w:cs="宋体"/>
                <w:b/>
                <w:color w:val="auto"/>
                <w:highlight w:val="none"/>
              </w:rPr>
              <w:t>）款</w:t>
            </w:r>
            <w:r>
              <w:rPr>
                <w:rFonts w:hint="eastAsia" w:ascii="宋体" w:hAnsi="宋体" w:eastAsia="宋体" w:cs="宋体"/>
                <w:b/>
                <w:color w:val="auto"/>
                <w:highlight w:val="none"/>
                <w:lang w:eastAsia="zh-CN"/>
              </w:rPr>
              <w:t>，并对序号进行修改。</w:t>
            </w:r>
          </w:p>
          <w:p w14:paraId="32F7B849">
            <w:pPr>
              <w:spacing w:line="276"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投标人须知正文第5.2.1（5）款修改为：</w:t>
            </w:r>
          </w:p>
          <w:p w14:paraId="1777D92D">
            <w:pPr>
              <w:spacing w:line="276" w:lineRule="auto"/>
              <w:ind w:firstLine="420" w:firstLineChars="200"/>
              <w:rPr>
                <w:rFonts w:ascii="宋体" w:hAnsi="宋体" w:eastAsia="宋体" w:cs="宋体"/>
                <w:color w:val="auto"/>
                <w:highlight w:val="none"/>
              </w:rPr>
            </w:pPr>
            <w:r>
              <w:rPr>
                <w:rFonts w:hint="eastAsia" w:ascii="宋体" w:hAnsi="宋体" w:eastAsia="宋体" w:cs="宋体"/>
                <w:bCs/>
                <w:color w:val="auto"/>
                <w:highlight w:val="none"/>
              </w:rPr>
              <w:t>主持人组织，在交易场所工作人员的见证下，招标代理机构对投标人的电子投标信息进行解密，解密成功后查看各投标人投标保证金缴纳情况及第一个信封（商务及技术文件）开标一览表。</w:t>
            </w:r>
          </w:p>
        </w:tc>
      </w:tr>
      <w:tr w14:paraId="2482E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4699665E">
            <w:pPr>
              <w:spacing w:line="480" w:lineRule="auto"/>
              <w:jc w:val="center"/>
              <w:rPr>
                <w:rFonts w:ascii="宋体" w:hAnsi="宋体" w:eastAsia="宋体" w:cs="宋体"/>
                <w:b/>
                <w:color w:val="auto"/>
                <w:highlight w:val="none"/>
              </w:rPr>
            </w:pPr>
            <w:r>
              <w:rPr>
                <w:rFonts w:hint="eastAsia" w:ascii="宋体" w:hAnsi="宋体" w:eastAsia="宋体" w:cs="宋体"/>
                <w:b/>
                <w:color w:val="auto"/>
                <w:highlight w:val="none"/>
              </w:rPr>
              <w:t>5.2.2</w:t>
            </w:r>
          </w:p>
        </w:tc>
        <w:tc>
          <w:tcPr>
            <w:tcW w:w="7770" w:type="dxa"/>
            <w:gridSpan w:val="2"/>
            <w:vAlign w:val="center"/>
          </w:tcPr>
          <w:p w14:paraId="7C50F573">
            <w:pPr>
              <w:spacing w:line="276" w:lineRule="auto"/>
              <w:rPr>
                <w:rFonts w:ascii="宋体" w:hAnsi="宋体" w:eastAsia="宋体" w:cs="宋体"/>
                <w:b/>
                <w:color w:val="auto"/>
                <w:highlight w:val="none"/>
              </w:rPr>
            </w:pPr>
            <w:r>
              <w:rPr>
                <w:rFonts w:hint="eastAsia" w:ascii="宋体" w:hAnsi="宋体" w:eastAsia="宋体" w:cs="宋体"/>
                <w:b/>
                <w:color w:val="auto"/>
                <w:highlight w:val="none"/>
              </w:rPr>
              <w:t>投标人须知正文第5.2.</w:t>
            </w:r>
            <w:r>
              <w:rPr>
                <w:rFonts w:hint="eastAsia" w:ascii="宋体" w:hAnsi="宋体" w:eastAsia="宋体" w:cs="宋体"/>
                <w:b/>
                <w:color w:val="auto"/>
                <w:highlight w:val="none"/>
                <w:lang w:eastAsia="zh-CN"/>
              </w:rPr>
              <w:t>2</w:t>
            </w:r>
            <w:r>
              <w:rPr>
                <w:rFonts w:hint="eastAsia" w:ascii="宋体" w:hAnsi="宋体" w:eastAsia="宋体" w:cs="宋体"/>
                <w:b/>
                <w:bCs/>
                <w:color w:val="auto"/>
                <w:highlight w:val="none"/>
                <w:lang w:eastAsia="zh-CN"/>
              </w:rPr>
              <w:t>项内容修改如下</w:t>
            </w:r>
            <w:r>
              <w:rPr>
                <w:rFonts w:hint="eastAsia" w:ascii="宋体" w:hAnsi="宋体" w:eastAsia="宋体" w:cs="宋体"/>
                <w:b/>
                <w:color w:val="auto"/>
                <w:highlight w:val="none"/>
              </w:rPr>
              <w:t>：</w:t>
            </w:r>
          </w:p>
          <w:p w14:paraId="162B7E87">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本项目采用全流程电</w:t>
            </w:r>
            <w:r>
              <w:rPr>
                <w:rFonts w:hint="eastAsia" w:ascii="宋体" w:hAnsi="宋体" w:eastAsia="宋体" w:cs="宋体"/>
                <w:bCs/>
                <w:color w:val="auto"/>
                <w:highlight w:val="none"/>
              </w:rPr>
              <w:t>子投标，</w:t>
            </w:r>
            <w:r>
              <w:rPr>
                <w:rFonts w:hint="eastAsia" w:ascii="宋体" w:hAnsi="宋体" w:eastAsia="宋体" w:cs="宋体"/>
                <w:color w:val="auto"/>
                <w:highlight w:val="none"/>
              </w:rPr>
              <w:t>在投标文件第一个信封（商务及技术文件）开标现场，投标文件第二个信封（报价文件）不予</w:t>
            </w:r>
            <w:r>
              <w:rPr>
                <w:rFonts w:hint="eastAsia" w:ascii="宋体" w:hAnsi="宋体" w:eastAsia="宋体" w:cs="宋体"/>
                <w:color w:val="auto"/>
                <w:highlight w:val="none"/>
                <w:lang w:eastAsia="zh-CN"/>
              </w:rPr>
              <w:t>解密开标</w:t>
            </w:r>
            <w:r>
              <w:rPr>
                <w:rFonts w:hint="eastAsia" w:ascii="宋体" w:hAnsi="宋体" w:eastAsia="宋体" w:cs="宋体"/>
                <w:color w:val="auto"/>
                <w:highlight w:val="none"/>
              </w:rPr>
              <w:t>。</w:t>
            </w:r>
          </w:p>
        </w:tc>
      </w:tr>
      <w:tr w14:paraId="2B4B7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1CDECF24">
            <w:pPr>
              <w:spacing w:line="480" w:lineRule="auto"/>
              <w:jc w:val="center"/>
              <w:rPr>
                <w:rFonts w:ascii="宋体" w:hAnsi="宋体" w:eastAsia="宋体" w:cs="宋体"/>
                <w:b/>
                <w:color w:val="auto"/>
                <w:highlight w:val="none"/>
              </w:rPr>
            </w:pPr>
            <w:r>
              <w:rPr>
                <w:rFonts w:hint="eastAsia" w:ascii="宋体" w:hAnsi="宋体" w:eastAsia="宋体" w:cs="宋体"/>
                <w:b/>
                <w:color w:val="auto"/>
                <w:highlight w:val="none"/>
              </w:rPr>
              <w:t>5.2.3</w:t>
            </w:r>
          </w:p>
        </w:tc>
        <w:tc>
          <w:tcPr>
            <w:tcW w:w="7770" w:type="dxa"/>
            <w:gridSpan w:val="2"/>
            <w:vAlign w:val="center"/>
          </w:tcPr>
          <w:p w14:paraId="0EC5C8ED">
            <w:pPr>
              <w:spacing w:line="276" w:lineRule="auto"/>
              <w:jc w:val="both"/>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 xml:space="preserve">    删除</w:t>
            </w:r>
            <w:r>
              <w:rPr>
                <w:rFonts w:hint="eastAsia" w:ascii="宋体" w:hAnsi="宋体" w:eastAsia="宋体" w:cs="宋体"/>
                <w:b/>
                <w:color w:val="auto"/>
                <w:highlight w:val="none"/>
              </w:rPr>
              <w:t>投标人须知正文第5.2.3</w:t>
            </w:r>
            <w:r>
              <w:rPr>
                <w:rFonts w:hint="eastAsia" w:ascii="宋体" w:hAnsi="宋体" w:eastAsia="宋体" w:cs="宋体"/>
                <w:b/>
                <w:color w:val="auto"/>
                <w:highlight w:val="none"/>
                <w:lang w:eastAsia="zh-CN"/>
              </w:rPr>
              <w:t>（4）</w:t>
            </w:r>
            <w:r>
              <w:rPr>
                <w:rFonts w:hint="eastAsia" w:ascii="宋体" w:hAnsi="宋体" w:eastAsia="宋体" w:cs="宋体"/>
                <w:b/>
                <w:color w:val="auto"/>
                <w:highlight w:val="none"/>
              </w:rPr>
              <w:t>款</w:t>
            </w:r>
            <w:r>
              <w:rPr>
                <w:rFonts w:hint="eastAsia" w:ascii="宋体" w:hAnsi="宋体" w:eastAsia="宋体" w:cs="宋体"/>
                <w:b/>
                <w:color w:val="auto"/>
                <w:highlight w:val="none"/>
                <w:lang w:eastAsia="zh-CN"/>
              </w:rPr>
              <w:t>，并对序号进行修改。</w:t>
            </w:r>
          </w:p>
          <w:p w14:paraId="3DCE4C1A">
            <w:pPr>
              <w:spacing w:line="276" w:lineRule="auto"/>
              <w:jc w:val="both"/>
              <w:rPr>
                <w:rFonts w:ascii="宋体" w:hAnsi="宋体" w:eastAsia="宋体" w:cs="宋体"/>
                <w:b/>
                <w:bCs/>
                <w:color w:val="auto"/>
                <w:highlight w:val="none"/>
              </w:rPr>
            </w:pPr>
            <w:r>
              <w:rPr>
                <w:rFonts w:hint="eastAsia" w:ascii="宋体" w:hAnsi="宋体" w:eastAsia="宋体" w:cs="宋体"/>
                <w:b/>
                <w:color w:val="auto"/>
                <w:highlight w:val="none"/>
                <w:lang w:eastAsia="zh-CN"/>
              </w:rPr>
              <w:t xml:space="preserve">    </w:t>
            </w:r>
            <w:r>
              <w:rPr>
                <w:rFonts w:hint="eastAsia" w:ascii="宋体" w:hAnsi="宋体" w:eastAsia="宋体" w:cs="宋体"/>
                <w:b/>
                <w:bCs/>
                <w:color w:val="auto"/>
                <w:highlight w:val="none"/>
              </w:rPr>
              <w:t>投标人须知正文第5.2.3（7）</w:t>
            </w:r>
            <w:r>
              <w:rPr>
                <w:rFonts w:hint="eastAsia" w:ascii="宋体" w:hAnsi="宋体" w:eastAsia="宋体" w:cs="宋体"/>
                <w:b/>
                <w:bCs/>
                <w:color w:val="auto"/>
                <w:highlight w:val="none"/>
                <w:lang w:eastAsia="zh-CN"/>
              </w:rPr>
              <w:t>款内容修改如下</w:t>
            </w:r>
            <w:r>
              <w:rPr>
                <w:rFonts w:hint="eastAsia" w:ascii="宋体" w:hAnsi="宋体" w:eastAsia="宋体" w:cs="宋体"/>
                <w:b/>
                <w:bCs/>
                <w:color w:val="auto"/>
                <w:highlight w:val="none"/>
              </w:rPr>
              <w:t>：</w:t>
            </w:r>
          </w:p>
          <w:p w14:paraId="6C26C663">
            <w:pPr>
              <w:spacing w:line="276" w:lineRule="auto"/>
              <w:ind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本项目采用全流程电</w:t>
            </w:r>
            <w:r>
              <w:rPr>
                <w:rFonts w:hint="eastAsia" w:ascii="宋体" w:hAnsi="宋体" w:eastAsia="宋体" w:cs="宋体"/>
                <w:bCs/>
                <w:color w:val="auto"/>
                <w:highlight w:val="none"/>
              </w:rPr>
              <w:t>子投标，</w:t>
            </w:r>
            <w:r>
              <w:rPr>
                <w:rFonts w:hint="eastAsia" w:ascii="宋体" w:hAnsi="宋体" w:eastAsia="宋体" w:cs="宋体"/>
                <w:color w:val="auto"/>
                <w:highlight w:val="none"/>
                <w:lang w:eastAsia="zh-CN"/>
              </w:rPr>
              <w:t>不需要提交纸质版的投标文件，电子投标文件不予</w:t>
            </w:r>
            <w:r>
              <w:rPr>
                <w:rFonts w:hint="eastAsia" w:ascii="宋体" w:hAnsi="宋体" w:eastAsia="宋体" w:cs="宋体"/>
                <w:bCs/>
                <w:color w:val="auto"/>
                <w:highlight w:val="none"/>
              </w:rPr>
              <w:t>退</w:t>
            </w:r>
            <w:r>
              <w:rPr>
                <w:rFonts w:hint="eastAsia" w:ascii="宋体" w:hAnsi="宋体" w:eastAsia="宋体" w:cs="宋体"/>
                <w:bCs/>
                <w:color w:val="auto"/>
                <w:highlight w:val="none"/>
                <w:lang w:eastAsia="zh-CN"/>
              </w:rPr>
              <w:t>回</w:t>
            </w:r>
            <w:r>
              <w:rPr>
                <w:rFonts w:hint="eastAsia" w:ascii="宋体" w:hAnsi="宋体" w:eastAsia="宋体" w:cs="宋体"/>
                <w:bCs/>
                <w:color w:val="auto"/>
                <w:highlight w:val="none"/>
              </w:rPr>
              <w:t>给投标人。</w:t>
            </w:r>
          </w:p>
        </w:tc>
      </w:tr>
      <w:tr w14:paraId="259C1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64A226FF">
            <w:pPr>
              <w:spacing w:line="480" w:lineRule="auto"/>
              <w:jc w:val="center"/>
              <w:rPr>
                <w:rFonts w:ascii="宋体" w:hAnsi="宋体" w:eastAsia="宋体" w:cs="宋体"/>
                <w:b/>
                <w:color w:val="auto"/>
                <w:highlight w:val="none"/>
              </w:rPr>
            </w:pPr>
            <w:r>
              <w:rPr>
                <w:rFonts w:hint="eastAsia" w:ascii="宋体" w:hAnsi="宋体" w:eastAsia="宋体" w:cs="宋体"/>
                <w:b/>
                <w:color w:val="auto"/>
                <w:highlight w:val="none"/>
              </w:rPr>
              <w:t>6.1.2</w:t>
            </w:r>
          </w:p>
        </w:tc>
        <w:tc>
          <w:tcPr>
            <w:tcW w:w="7770" w:type="dxa"/>
            <w:gridSpan w:val="2"/>
            <w:vAlign w:val="center"/>
          </w:tcPr>
          <w:p w14:paraId="1CAC67EE">
            <w:pPr>
              <w:spacing w:line="276" w:lineRule="auto"/>
              <w:rPr>
                <w:rFonts w:ascii="宋体" w:hAnsi="宋体" w:eastAsia="宋体" w:cs="宋体"/>
                <w:b/>
                <w:color w:val="auto"/>
                <w:highlight w:val="none"/>
              </w:rPr>
            </w:pPr>
            <w:r>
              <w:rPr>
                <w:rFonts w:hint="eastAsia" w:ascii="宋体" w:hAnsi="宋体" w:eastAsia="宋体" w:cs="宋体"/>
                <w:b/>
                <w:color w:val="auto"/>
                <w:highlight w:val="none"/>
              </w:rPr>
              <w:t>投标人须知正文原6.1.2项末增加如下内容：</w:t>
            </w:r>
          </w:p>
          <w:p w14:paraId="107535AF">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招标人及其子公司、招标人的上级主管部门或者控股公司、招标代理机构的工作人员或者退休人员不得以专家身份参与本单位招标或者招标代理项目的评标。</w:t>
            </w:r>
          </w:p>
        </w:tc>
      </w:tr>
      <w:tr w14:paraId="0150E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33632AC2">
            <w:pPr>
              <w:spacing w:line="480" w:lineRule="auto"/>
              <w:jc w:val="center"/>
              <w:rPr>
                <w:rFonts w:ascii="宋体" w:hAnsi="宋体" w:eastAsia="宋体" w:cs="宋体"/>
                <w:b/>
                <w:color w:val="auto"/>
                <w:highlight w:val="none"/>
              </w:rPr>
            </w:pPr>
            <w:r>
              <w:rPr>
                <w:rFonts w:hint="eastAsia" w:ascii="宋体" w:hAnsi="宋体" w:eastAsia="宋体" w:cs="宋体"/>
                <w:b/>
                <w:color w:val="auto"/>
                <w:highlight w:val="none"/>
              </w:rPr>
              <w:t>10</w:t>
            </w:r>
          </w:p>
        </w:tc>
        <w:tc>
          <w:tcPr>
            <w:tcW w:w="7770" w:type="dxa"/>
            <w:gridSpan w:val="2"/>
            <w:vAlign w:val="center"/>
          </w:tcPr>
          <w:p w14:paraId="6AF10C16">
            <w:pPr>
              <w:spacing w:line="276" w:lineRule="auto"/>
              <w:rPr>
                <w:rFonts w:ascii="宋体" w:hAnsi="宋体" w:eastAsia="宋体" w:cs="宋体"/>
                <w:b/>
                <w:bCs/>
                <w:color w:val="auto"/>
                <w:highlight w:val="none"/>
              </w:rPr>
            </w:pPr>
            <w:r>
              <w:rPr>
                <w:rFonts w:hint="eastAsia" w:ascii="宋体" w:hAnsi="宋体" w:eastAsia="宋体" w:cs="宋体"/>
                <w:b/>
                <w:bCs/>
                <w:color w:val="auto"/>
                <w:highlight w:val="none"/>
              </w:rPr>
              <w:t>投标人须知正文增加第10.2款-10.7款内容：</w:t>
            </w:r>
          </w:p>
          <w:p w14:paraId="66EF26D9">
            <w:pPr>
              <w:kinsoku/>
              <w:wordWrap w:val="0"/>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10.2 信用等级的确定原则：</w:t>
            </w:r>
          </w:p>
          <w:p w14:paraId="7DC2B1D0">
            <w:pPr>
              <w:kinsoku/>
              <w:wordWrap w:val="0"/>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10.2.1 招标文件中的信用等级指的是广东省交通运输厅最新年度的信用评价等级。如无最新年度广东省信用等级而有上一年度广东省信用等级的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则其原信用等级可延续一年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但在递交投标文件时信用等级的使用次数应按上一年度公布的信用评价结果顺延上一年度的使用次数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使用次数有关规定执行粤交基[2014]564号文的要求。</w:t>
            </w:r>
          </w:p>
          <w:p w14:paraId="5DE65E73">
            <w:pPr>
              <w:kinsoku/>
              <w:wordWrap w:val="0"/>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10.2.2 信用等级延续1年后仍无信用评价等级的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按照初次进入我省确定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原则上按B级对待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但下列情况除外：最新年度的全国公路从业单位（设计单位）信用评价结果为C级或D级的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则按最新年度的全国公路从业单位（设计单位）信用评价结果对待；或最新年度的全国公路从业单位（设计单位）信用评价结果未被评为C级或D级的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但在广东省最近年度原评价等级为D级的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则按C级对待。</w:t>
            </w:r>
          </w:p>
          <w:p w14:paraId="6C2E6951">
            <w:pPr>
              <w:kinsoku/>
              <w:wordWrap w:val="0"/>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10.2.3 AA、A级单位是指使用广东省信用评价等级申请承诺书的单位。提交申请承诺书未使用AA、A时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在评标过程中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AA级信用等级企业按A级对待、A级信用等级企业按B级对待。</w:t>
            </w:r>
          </w:p>
          <w:p w14:paraId="0A50958A">
            <w:pPr>
              <w:kinsoku/>
              <w:wordWrap w:val="0"/>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10.2.4 在招标评标中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信用评价等级采用按次、按标段申请使用的原则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即在同一次招标中的多个标段的投标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可自愿对其中部分或全部标段申请使用AA或A信用等级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无论中标与否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均应根据申请递交投标文件情况按标段计算使用次数（非投标人原因导致招标失败的情况除外）。</w:t>
            </w:r>
          </w:p>
          <w:p w14:paraId="532ECB22">
            <w:pPr>
              <w:kinsoku/>
              <w:wordWrap w:val="0"/>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10.3 如果推荐的第一中标候选人放弃中标、因不可抗力提出不能履行合同、或因被投诉经查证属实取消中标一资格的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或者招标文件规定应当提交履约保证金而在规定的期限内未能提交的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招标人可以确定排名第二的中标候选人为中标人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或重新组织招标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以此类推。</w:t>
            </w:r>
          </w:p>
          <w:p w14:paraId="3D6717F2">
            <w:pPr>
              <w:kinsoku/>
              <w:wordWrap w:val="0"/>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10.4 如果开标后至中标通知书发出前</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第一中标候选人发生投标人须知1.4.4项（1）至（7）目中的情形及中标候选人信用等级被广东省交通运输厅直接降为D级的情形</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则均取消其中标资格</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招标人按推荐中标候选人排名顺序依次确定中标人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或重新组织招标。</w:t>
            </w:r>
          </w:p>
          <w:p w14:paraId="07ECA143">
            <w:pPr>
              <w:kinsoku/>
              <w:wordWrap w:val="0"/>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10.5 本招标文件中所有 “类似工程”均指</w:t>
            </w:r>
            <w:r>
              <w:rPr>
                <w:rFonts w:hint="eastAsia" w:ascii="宋体" w:hAnsi="宋体" w:eastAsia="宋体" w:cs="宋体"/>
                <w:b/>
                <w:color w:val="auto"/>
                <w:highlight w:val="none"/>
                <w:u w:val="single"/>
              </w:rPr>
              <w:t>新建、改建、扩建</w:t>
            </w:r>
            <w:r>
              <w:rPr>
                <w:rFonts w:hint="eastAsia" w:ascii="宋体" w:hAnsi="宋体" w:eastAsia="宋体" w:cs="宋体"/>
                <w:b/>
                <w:color w:val="auto"/>
                <w:highlight w:val="none"/>
                <w:u w:val="single"/>
                <w:lang w:eastAsia="zh-CN"/>
              </w:rPr>
              <w:t>一</w:t>
            </w:r>
            <w:r>
              <w:rPr>
                <w:rFonts w:hint="eastAsia" w:ascii="宋体" w:hAnsi="宋体" w:eastAsia="宋体" w:cs="宋体"/>
                <w:b/>
                <w:color w:val="auto"/>
                <w:highlight w:val="none"/>
                <w:u w:val="single"/>
              </w:rPr>
              <w:t>级以上（含</w:t>
            </w:r>
            <w:r>
              <w:rPr>
                <w:rFonts w:hint="eastAsia" w:ascii="宋体" w:hAnsi="宋体" w:eastAsia="宋体" w:cs="宋体"/>
                <w:b/>
                <w:color w:val="auto"/>
                <w:highlight w:val="none"/>
                <w:u w:val="single"/>
                <w:lang w:eastAsia="zh-CN"/>
              </w:rPr>
              <w:t>一</w:t>
            </w:r>
            <w:r>
              <w:rPr>
                <w:rFonts w:hint="eastAsia" w:ascii="宋体" w:hAnsi="宋体" w:eastAsia="宋体" w:cs="宋体"/>
                <w:b/>
                <w:color w:val="auto"/>
                <w:highlight w:val="none"/>
                <w:u w:val="single"/>
              </w:rPr>
              <w:t>级）公路项目</w:t>
            </w:r>
            <w:r>
              <w:rPr>
                <w:rFonts w:hint="eastAsia" w:ascii="宋体" w:hAnsi="宋体" w:eastAsia="宋体" w:cs="宋体"/>
                <w:color w:val="auto"/>
                <w:highlight w:val="none"/>
              </w:rPr>
              <w:t>。在采用新建的公路项目完工业绩时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对于同公路等级改、扩建中的新建桥梁或隧道工程业绩也应认可。</w:t>
            </w:r>
          </w:p>
          <w:p w14:paraId="1043FC23">
            <w:pPr>
              <w:kinsoku/>
              <w:wordWrap w:val="0"/>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10.6 若投标人在递交投标文件期间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出现采取不正当手段妨碍其他投标人投标的过激行为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或出现在开标会现场扰乱招投标市场秩序的行为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招标人有权将投标人此行为上报省级交通主管部门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作为不良记录纳入公路建设市场信用信息管理系统。</w:t>
            </w:r>
          </w:p>
          <w:p w14:paraId="732CB951">
            <w:pPr>
              <w:kinsoku/>
              <w:wordWrap w:val="0"/>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10.7 招标文件中如无特别说明</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土建工程里程累计长度均不扣除桥隧等构造物长度。</w:t>
            </w:r>
          </w:p>
          <w:p w14:paraId="65B7B8B5">
            <w:pPr>
              <w:kinsoku/>
              <w:wordWrap w:val="0"/>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10.8</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中标人须在中标通知书发出之日起30天内到招标人指定地点签署合同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如中标人未按上述要求执行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招标人将取消其中标资格</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不退还其投标保证金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并上报交通运输主管部门。发生以上情况时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招标人按推荐中标候选人排名顺序确定中标人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或重新组织招标。</w:t>
            </w:r>
          </w:p>
        </w:tc>
      </w:tr>
      <w:tr w14:paraId="48815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12" w:type="dxa"/>
            <w:vAlign w:val="center"/>
          </w:tcPr>
          <w:p w14:paraId="7C5ED5DF">
            <w:pPr>
              <w:spacing w:line="480" w:lineRule="auto"/>
              <w:jc w:val="center"/>
              <w:rPr>
                <w:rFonts w:ascii="宋体" w:hAnsi="宋体" w:eastAsia="宋体" w:cs="宋体"/>
                <w:b/>
                <w:color w:val="auto"/>
                <w:highlight w:val="none"/>
              </w:rPr>
            </w:pPr>
            <w:r>
              <w:rPr>
                <w:rFonts w:hint="eastAsia" w:ascii="宋体" w:hAnsi="宋体" w:eastAsia="宋体" w:cs="宋体"/>
                <w:b/>
                <w:color w:val="auto"/>
                <w:highlight w:val="none"/>
                <w:lang w:eastAsia="zh-CN"/>
              </w:rPr>
              <w:t>11</w:t>
            </w:r>
          </w:p>
        </w:tc>
        <w:tc>
          <w:tcPr>
            <w:tcW w:w="7770" w:type="dxa"/>
            <w:gridSpan w:val="2"/>
            <w:vAlign w:val="center"/>
          </w:tcPr>
          <w:p w14:paraId="32C6E1F4">
            <w:pPr>
              <w:spacing w:line="276" w:lineRule="auto"/>
              <w:rPr>
                <w:rFonts w:ascii="宋体" w:hAnsi="宋体" w:eastAsia="宋体" w:cs="宋体"/>
                <w:color w:val="auto"/>
                <w:highlight w:val="none"/>
              </w:rPr>
            </w:pPr>
            <w:r>
              <w:rPr>
                <w:rFonts w:hint="eastAsia" w:ascii="宋体" w:hAnsi="宋体" w:eastAsia="宋体" w:cs="宋体"/>
                <w:b/>
                <w:bCs/>
                <w:color w:val="auto"/>
                <w:highlight w:val="none"/>
              </w:rPr>
              <w:t>投标人须知正文增加第</w:t>
            </w:r>
            <w:r>
              <w:rPr>
                <w:rFonts w:hint="eastAsia" w:ascii="宋体" w:hAnsi="宋体" w:eastAsia="宋体" w:cs="宋体"/>
                <w:b/>
                <w:bCs/>
                <w:color w:val="auto"/>
                <w:highlight w:val="none"/>
                <w:lang w:eastAsia="zh-CN"/>
              </w:rPr>
              <w:t>11</w:t>
            </w:r>
            <w:r>
              <w:rPr>
                <w:rFonts w:hint="eastAsia" w:ascii="宋体" w:hAnsi="宋体" w:eastAsia="宋体" w:cs="宋体"/>
                <w:b/>
                <w:bCs/>
                <w:color w:val="auto"/>
                <w:highlight w:val="none"/>
              </w:rPr>
              <w:t>款内容：</w:t>
            </w:r>
          </w:p>
          <w:p w14:paraId="187A71F4">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电子投标及投标解密失败及突发情况的补救方案</w:t>
            </w:r>
          </w:p>
          <w:p w14:paraId="5A1CBE20">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按照交易平台关于全流程电子化项目的相关指南进行操作。详见全国公共资源交易平台（广东省·韶关市）发布的最新版操作指引。</w:t>
            </w:r>
          </w:p>
          <w:p w14:paraId="3E285F63">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70663B68">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补救方案</w:t>
            </w:r>
          </w:p>
          <w:p w14:paraId="4DD51694">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（1）投标文件解密失败的补救方案：</w:t>
            </w:r>
          </w:p>
          <w:p w14:paraId="578B9E66">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在规定时间内，因投标人之外原因(指网络瘫痪、服务器损坏、交易平台故障短期无法恢复)等导致的电子投标文件解密失败，投标人应在规定的时限内按要求成功上传未加密的备用投标文件，继续开标程序。电子投标文件解密失败且未在规定的时限内按要求成功上传未加密的备用投标文件的，视为无效投标。</w:t>
            </w:r>
          </w:p>
          <w:p w14:paraId="35EB65D1">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（2）评标时突发情况的补救方案</w:t>
            </w:r>
          </w:p>
          <w:p w14:paraId="5DDB1876">
            <w:pPr>
              <w:spacing w:line="276"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tc>
      </w:tr>
    </w:tbl>
    <w:p w14:paraId="17748888">
      <w:pPr>
        <w:kinsoku/>
        <w:rPr>
          <w:rFonts w:ascii="宋体" w:hAnsi="宋体" w:eastAsia="宋体" w:cs="宋体"/>
          <w:color w:val="auto"/>
          <w:highlight w:val="none"/>
        </w:rPr>
        <w:sectPr>
          <w:headerReference r:id="rId9" w:type="default"/>
          <w:footerReference r:id="rId10" w:type="default"/>
          <w:pgSz w:w="11907" w:h="16841"/>
          <w:pgMar w:top="1173" w:right="1498" w:bottom="1254" w:left="1476" w:header="862" w:footer="1076" w:gutter="0"/>
          <w:cols w:space="720" w:num="1"/>
        </w:sectPr>
      </w:pPr>
    </w:p>
    <w:p w14:paraId="65378046">
      <w:pPr>
        <w:kinsoku/>
        <w:spacing w:before="91" w:line="225" w:lineRule="auto"/>
        <w:ind w:left="1883"/>
        <w:outlineLvl w:val="1"/>
        <w:rPr>
          <w:rFonts w:ascii="宋体" w:hAnsi="宋体" w:eastAsia="宋体" w:cs="宋体"/>
          <w:b/>
          <w:bCs/>
          <w:color w:val="auto"/>
          <w:sz w:val="28"/>
          <w:szCs w:val="28"/>
          <w:highlight w:val="none"/>
        </w:rPr>
      </w:pPr>
      <w:bookmarkStart w:id="37" w:name="bookmark44"/>
      <w:bookmarkEnd w:id="37"/>
      <w:bookmarkStart w:id="38" w:name="bookmark45"/>
      <w:bookmarkEnd w:id="38"/>
      <w:bookmarkStart w:id="39" w:name="_Toc31684"/>
      <w:r>
        <w:rPr>
          <w:rFonts w:hint="eastAsia" w:ascii="宋体" w:hAnsi="宋体" w:eastAsia="宋体" w:cs="宋体"/>
          <w:b/>
          <w:bCs/>
          <w:color w:val="auto"/>
          <w:sz w:val="28"/>
          <w:szCs w:val="28"/>
          <w:highlight w:val="none"/>
        </w:rPr>
        <w:t>附录</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1  资格审查条件（资质最低要求）</w:t>
      </w:r>
      <w:bookmarkEnd w:id="39"/>
    </w:p>
    <w:p w14:paraId="5F7E4A80">
      <w:pPr>
        <w:kinsoku/>
        <w:spacing w:line="230" w:lineRule="exact"/>
        <w:rPr>
          <w:rFonts w:ascii="宋体" w:hAnsi="宋体" w:eastAsia="宋体" w:cs="宋体"/>
          <w:color w:val="auto"/>
          <w:highlight w:val="none"/>
        </w:rPr>
      </w:pPr>
    </w:p>
    <w:tbl>
      <w:tblPr>
        <w:tblStyle w:val="21"/>
        <w:tblW w:w="8602"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2"/>
      </w:tblGrid>
      <w:tr w14:paraId="277E9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602" w:type="dxa"/>
            <w:vAlign w:val="center"/>
          </w:tcPr>
          <w:p w14:paraId="056A5F6C">
            <w:pPr>
              <w:kinsoku/>
              <w:spacing w:before="68" w:line="221"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勘察设计企业资质等级要求</w:t>
            </w:r>
          </w:p>
        </w:tc>
      </w:tr>
      <w:tr w14:paraId="60425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8" w:hRule="atLeast"/>
        </w:trPr>
        <w:tc>
          <w:tcPr>
            <w:tcW w:w="8602" w:type="dxa"/>
          </w:tcPr>
          <w:p w14:paraId="3B94D7AE">
            <w:pPr>
              <w:kinsoku/>
              <w:spacing w:before="78" w:line="360" w:lineRule="auto"/>
              <w:ind w:left="42" w:right="73" w:firstLine="47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同时具备以下第[1]、[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]项资质</w:t>
            </w:r>
            <w:r>
              <w:rPr>
                <w:rFonts w:hint="eastAsia" w:ascii="宋体" w:hAnsi="宋体" w:eastAsia="宋体" w:cs="宋体"/>
                <w:color w:val="auto"/>
                <w:sz w:val="24"/>
                <w:szCs w:val="24"/>
                <w:highlight w:val="none"/>
                <w:lang w:eastAsia="zh-CN"/>
              </w:rPr>
              <w:t>：</w:t>
            </w:r>
          </w:p>
          <w:p w14:paraId="1E540A85">
            <w:pPr>
              <w:kinsoku/>
              <w:spacing w:before="78" w:line="360"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[1]勘察资质必须具备以下资质之一：</w:t>
            </w:r>
          </w:p>
          <w:p w14:paraId="0DEFF341">
            <w:pPr>
              <w:kinsoku/>
              <w:spacing w:before="78" w:line="360"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①工程勘察综合类甲级资质；</w:t>
            </w:r>
          </w:p>
          <w:p w14:paraId="44359492">
            <w:pPr>
              <w:kinsoku/>
              <w:spacing w:before="78" w:line="360"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②工程勘察专业类（岩土工程）</w:t>
            </w:r>
            <w:r>
              <w:rPr>
                <w:rFonts w:hint="eastAsia" w:ascii="宋体" w:hAnsi="宋体" w:eastAsia="宋体" w:cs="宋体"/>
                <w:color w:val="auto"/>
                <w:sz w:val="24"/>
                <w:szCs w:val="24"/>
                <w:highlight w:val="none"/>
                <w:lang w:eastAsia="zh-CN"/>
              </w:rPr>
              <w:t>甲级</w:t>
            </w:r>
            <w:r>
              <w:rPr>
                <w:rFonts w:hint="eastAsia" w:ascii="宋体" w:hAnsi="宋体" w:eastAsia="宋体" w:cs="宋体"/>
                <w:color w:val="auto"/>
                <w:sz w:val="24"/>
                <w:szCs w:val="24"/>
                <w:highlight w:val="none"/>
              </w:rPr>
              <w:t>资质和工程勘察专业类（工程测量）</w:t>
            </w:r>
            <w:r>
              <w:rPr>
                <w:rFonts w:hint="eastAsia" w:ascii="宋体" w:hAnsi="宋体" w:eastAsia="宋体" w:cs="宋体"/>
                <w:color w:val="auto"/>
                <w:sz w:val="24"/>
                <w:szCs w:val="24"/>
                <w:highlight w:val="none"/>
              </w:rPr>
              <w:t>乙级以上（含乙级）</w:t>
            </w:r>
            <w:r>
              <w:rPr>
                <w:rFonts w:hint="eastAsia" w:ascii="宋体" w:hAnsi="宋体" w:eastAsia="宋体" w:cs="宋体"/>
                <w:color w:val="auto"/>
                <w:sz w:val="24"/>
                <w:szCs w:val="24"/>
                <w:highlight w:val="none"/>
              </w:rPr>
              <w:t>资质；</w:t>
            </w:r>
          </w:p>
          <w:p w14:paraId="248503B9">
            <w:pPr>
              <w:kinsoku/>
              <w:spacing w:before="78" w:line="360"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③工程勘察专业类（岩土工程（勘察））</w:t>
            </w:r>
            <w:r>
              <w:rPr>
                <w:rFonts w:hint="eastAsia" w:ascii="宋体" w:hAnsi="宋体" w:eastAsia="宋体" w:cs="宋体"/>
                <w:color w:val="auto"/>
                <w:sz w:val="24"/>
                <w:szCs w:val="24"/>
                <w:highlight w:val="none"/>
                <w:lang w:eastAsia="zh-CN"/>
              </w:rPr>
              <w:t>甲级</w:t>
            </w:r>
            <w:r>
              <w:rPr>
                <w:rFonts w:hint="eastAsia" w:ascii="宋体" w:hAnsi="宋体" w:eastAsia="宋体" w:cs="宋体"/>
                <w:color w:val="auto"/>
                <w:sz w:val="24"/>
                <w:szCs w:val="24"/>
                <w:highlight w:val="none"/>
              </w:rPr>
              <w:t>资质和工程勘察专业类（工程测量）</w:t>
            </w:r>
            <w:r>
              <w:rPr>
                <w:rFonts w:hint="eastAsia" w:ascii="宋体" w:hAnsi="宋体" w:eastAsia="宋体" w:cs="宋体"/>
                <w:color w:val="auto"/>
                <w:sz w:val="24"/>
                <w:szCs w:val="24"/>
                <w:highlight w:val="none"/>
              </w:rPr>
              <w:t>乙级以上（含乙级）资质。</w:t>
            </w:r>
          </w:p>
          <w:p w14:paraId="079A7F07">
            <w:pPr>
              <w:kinsoku/>
              <w:spacing w:before="78" w:line="360"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[2]设计资质必须具备以下资质之一：</w:t>
            </w:r>
          </w:p>
          <w:p w14:paraId="4F7DAD3B">
            <w:pPr>
              <w:kinsoku/>
              <w:spacing w:before="78" w:line="360"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①工程设计综合资质甲级；</w:t>
            </w:r>
          </w:p>
          <w:p w14:paraId="62DBF88C">
            <w:pPr>
              <w:kinsoku/>
              <w:spacing w:before="78" w:line="360"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②工程设计公路行业甲级资质；</w:t>
            </w:r>
          </w:p>
          <w:p w14:paraId="179D8F39">
            <w:pPr>
              <w:kinsoku/>
              <w:spacing w:before="78" w:line="360" w:lineRule="auto"/>
              <w:ind w:left="42" w:right="7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③工程设计公路行业（公路）专业</w:t>
            </w:r>
            <w:r>
              <w:rPr>
                <w:rFonts w:hint="eastAsia" w:ascii="宋体" w:hAnsi="宋体" w:eastAsia="宋体" w:cs="宋体"/>
                <w:color w:val="auto"/>
                <w:sz w:val="24"/>
                <w:szCs w:val="24"/>
                <w:highlight w:val="none"/>
                <w:lang w:eastAsia="zh-CN"/>
              </w:rPr>
              <w:t>甲级</w:t>
            </w:r>
            <w:r>
              <w:rPr>
                <w:rFonts w:hint="eastAsia" w:ascii="宋体" w:hAnsi="宋体" w:eastAsia="宋体" w:cs="宋体"/>
                <w:color w:val="auto"/>
                <w:sz w:val="24"/>
                <w:szCs w:val="24"/>
                <w:highlight w:val="none"/>
              </w:rPr>
              <w:t>资质。</w:t>
            </w:r>
          </w:p>
        </w:tc>
      </w:tr>
    </w:tbl>
    <w:p w14:paraId="242A9460">
      <w:pPr>
        <w:kinsoku/>
        <w:spacing w:line="264" w:lineRule="auto"/>
        <w:rPr>
          <w:rFonts w:ascii="宋体" w:hAnsi="宋体" w:eastAsia="宋体" w:cs="宋体"/>
          <w:color w:val="auto"/>
          <w:highlight w:val="none"/>
        </w:rPr>
      </w:pPr>
    </w:p>
    <w:p w14:paraId="79933A24">
      <w:pPr>
        <w:kinsoku/>
        <w:spacing w:before="52" w:line="186" w:lineRule="auto"/>
        <w:ind w:left="4336"/>
        <w:rPr>
          <w:rFonts w:ascii="宋体" w:hAnsi="宋体" w:eastAsia="宋体" w:cs="宋体"/>
          <w:color w:val="auto"/>
          <w:sz w:val="18"/>
          <w:szCs w:val="18"/>
          <w:highlight w:val="none"/>
        </w:rPr>
      </w:pPr>
    </w:p>
    <w:p w14:paraId="4EE1294A">
      <w:pPr>
        <w:kinsoku/>
        <w:spacing w:line="186" w:lineRule="auto"/>
        <w:rPr>
          <w:rFonts w:ascii="宋体" w:hAnsi="宋体" w:eastAsia="宋体" w:cs="宋体"/>
          <w:color w:val="auto"/>
          <w:sz w:val="18"/>
          <w:szCs w:val="18"/>
          <w:highlight w:val="none"/>
        </w:rPr>
        <w:sectPr>
          <w:headerReference r:id="rId11" w:type="default"/>
          <w:pgSz w:w="11907" w:h="16841"/>
          <w:pgMar w:top="1173" w:right="1498" w:bottom="400" w:left="1560" w:header="862" w:footer="0" w:gutter="0"/>
          <w:cols w:space="720" w:num="1"/>
        </w:sectPr>
      </w:pPr>
    </w:p>
    <w:p w14:paraId="56620C8C">
      <w:pPr>
        <w:kinsoku/>
        <w:spacing w:before="91" w:line="225" w:lineRule="auto"/>
        <w:ind w:left="1883"/>
        <w:outlineLvl w:val="1"/>
        <w:rPr>
          <w:rFonts w:ascii="宋体" w:hAnsi="宋体" w:eastAsia="宋体" w:cs="宋体"/>
          <w:color w:val="auto"/>
          <w:sz w:val="13"/>
          <w:szCs w:val="13"/>
          <w:highlight w:val="none"/>
        </w:rPr>
      </w:pPr>
      <w:bookmarkStart w:id="40" w:name="bookmark46"/>
      <w:bookmarkEnd w:id="40"/>
      <w:bookmarkStart w:id="41" w:name="bookmark47"/>
      <w:bookmarkEnd w:id="41"/>
      <w:bookmarkStart w:id="42" w:name="_Toc11582"/>
      <w:r>
        <w:rPr>
          <w:rFonts w:hint="eastAsia" w:ascii="宋体" w:hAnsi="宋体" w:eastAsia="宋体" w:cs="宋体"/>
          <w:b/>
          <w:bCs/>
          <w:color w:val="auto"/>
          <w:sz w:val="28"/>
          <w:szCs w:val="28"/>
          <w:highlight w:val="none"/>
        </w:rPr>
        <w:t>附录</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2</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资格审查条件（业绩最低要求）</w:t>
      </w:r>
      <w:bookmarkEnd w:id="42"/>
    </w:p>
    <w:p w14:paraId="19F031A7">
      <w:pPr>
        <w:kinsoku/>
        <w:spacing w:line="230" w:lineRule="exact"/>
        <w:rPr>
          <w:rFonts w:ascii="宋体" w:hAnsi="宋体" w:eastAsia="宋体" w:cs="宋体"/>
          <w:color w:val="auto"/>
          <w:highlight w:val="none"/>
        </w:rPr>
      </w:pPr>
    </w:p>
    <w:tbl>
      <w:tblPr>
        <w:tblStyle w:val="21"/>
        <w:tblW w:w="8602"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2"/>
      </w:tblGrid>
      <w:tr w14:paraId="3EC8C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602" w:type="dxa"/>
            <w:vAlign w:val="center"/>
          </w:tcPr>
          <w:p w14:paraId="5997AD66">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sz w:val="24"/>
                <w:szCs w:val="24"/>
                <w:highlight w:val="none"/>
              </w:rPr>
              <w:t>业绩要求</w:t>
            </w:r>
          </w:p>
        </w:tc>
      </w:tr>
      <w:tr w14:paraId="0544D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8" w:hRule="atLeast"/>
        </w:trPr>
        <w:tc>
          <w:tcPr>
            <w:tcW w:w="8602" w:type="dxa"/>
          </w:tcPr>
          <w:p w14:paraId="0D34828B">
            <w:pPr>
              <w:spacing w:line="360" w:lineRule="auto"/>
              <w:ind w:left="80" w:leftChars="38" w:firstLine="480" w:firstLineChars="200"/>
              <w:rPr>
                <w:rFonts w:ascii="宋体" w:hAnsi="宋体" w:cs="宋体"/>
                <w:bCs/>
                <w:color w:val="auto"/>
                <w:sz w:val="24"/>
                <w:highlight w:val="none"/>
              </w:rPr>
            </w:pPr>
            <w:r>
              <w:rPr>
                <w:rFonts w:hint="eastAsia" w:ascii="宋体" w:hAnsi="宋体" w:cs="宋体"/>
                <w:bCs/>
                <w:color w:val="auto"/>
                <w:sz w:val="24"/>
                <w:highlight w:val="none"/>
              </w:rPr>
              <w:t>投标人近5年内（自20</w:t>
            </w:r>
            <w:r>
              <w:rPr>
                <w:rFonts w:hint="eastAsia" w:ascii="宋体" w:hAnsi="宋体" w:eastAsia="宋体" w:cs="宋体"/>
                <w:bCs/>
                <w:color w:val="auto"/>
                <w:sz w:val="24"/>
                <w:highlight w:val="none"/>
                <w:lang w:eastAsia="zh-CN"/>
              </w:rPr>
              <w:t>20</w:t>
            </w:r>
            <w:r>
              <w:rPr>
                <w:rFonts w:hint="eastAsia" w:ascii="宋体" w:hAnsi="宋体" w:cs="宋体"/>
                <w:bCs/>
                <w:color w:val="auto"/>
                <w:sz w:val="24"/>
                <w:highlight w:val="none"/>
              </w:rPr>
              <w:t>年</w:t>
            </w:r>
            <w:r>
              <w:rPr>
                <w:rFonts w:hint="eastAsia" w:ascii="宋体" w:hAnsi="宋体" w:cs="宋体"/>
                <w:bCs/>
                <w:color w:val="auto"/>
                <w:sz w:val="24"/>
                <w:highlight w:val="none"/>
                <w:lang w:eastAsia="zh-CN"/>
              </w:rPr>
              <w:t>1</w:t>
            </w:r>
            <w:r>
              <w:rPr>
                <w:rFonts w:hint="eastAsia" w:ascii="宋体" w:hAnsi="宋体" w:cs="宋体"/>
                <w:bCs/>
                <w:color w:val="auto"/>
                <w:sz w:val="24"/>
                <w:highlight w:val="none"/>
              </w:rPr>
              <w:t>月1日至</w:t>
            </w:r>
            <w:r>
              <w:rPr>
                <w:rFonts w:hint="eastAsia" w:ascii="宋体" w:hAnsi="宋体" w:cs="宋体"/>
                <w:bCs/>
                <w:color w:val="auto"/>
                <w:sz w:val="24"/>
                <w:highlight w:val="none"/>
                <w:lang w:eastAsia="zh-CN"/>
              </w:rPr>
              <w:t>投标文件递交</w:t>
            </w:r>
            <w:r>
              <w:rPr>
                <w:rFonts w:hint="eastAsia" w:ascii="宋体" w:hAnsi="宋体" w:cs="宋体"/>
                <w:bCs/>
                <w:color w:val="auto"/>
                <w:sz w:val="24"/>
                <w:highlight w:val="none"/>
              </w:rPr>
              <w:t>截止之日止）累计完成的类似工程业绩情况：</w:t>
            </w:r>
          </w:p>
          <w:p w14:paraId="79E829A6">
            <w:pPr>
              <w:spacing w:line="360" w:lineRule="auto"/>
              <w:ind w:left="80" w:leftChars="38"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rPr>
              <w:t>累计</w:t>
            </w:r>
            <w:r>
              <w:rPr>
                <w:rFonts w:hint="eastAsia" w:ascii="宋体" w:hAnsi="宋体" w:eastAsia="宋体" w:cs="宋体"/>
                <w:bCs/>
                <w:color w:val="auto"/>
                <w:sz w:val="24"/>
                <w:highlight w:val="none"/>
                <w:lang w:eastAsia="zh-CN"/>
              </w:rPr>
              <w:t>15</w:t>
            </w:r>
            <w:r>
              <w:rPr>
                <w:rFonts w:hint="eastAsia" w:ascii="宋体" w:hAnsi="宋体" w:cs="宋体"/>
                <w:bCs/>
                <w:color w:val="auto"/>
                <w:sz w:val="24"/>
                <w:highlight w:val="none"/>
              </w:rPr>
              <w:t>km类似工程的</w:t>
            </w:r>
            <w:r>
              <w:rPr>
                <w:rFonts w:hint="eastAsia" w:ascii="宋体" w:hAnsi="宋体" w:eastAsia="宋体" w:cs="宋体"/>
                <w:bCs/>
                <w:color w:val="auto"/>
                <w:sz w:val="24"/>
                <w:highlight w:val="none"/>
                <w:lang w:eastAsia="zh-CN"/>
              </w:rPr>
              <w:t>土建工程</w:t>
            </w:r>
            <w:r>
              <w:rPr>
                <w:rFonts w:hint="eastAsia" w:ascii="宋体" w:hAnsi="宋体" w:cs="宋体"/>
                <w:bCs/>
                <w:color w:val="auto"/>
                <w:sz w:val="24"/>
                <w:highlight w:val="none"/>
              </w:rPr>
              <w:t>勘察设计，且其中有1个合同段（单个合同段不少于</w:t>
            </w:r>
            <w:r>
              <w:rPr>
                <w:rFonts w:hint="eastAsia" w:ascii="宋体" w:hAnsi="宋体" w:cs="宋体"/>
                <w:bCs/>
                <w:color w:val="auto"/>
                <w:sz w:val="24"/>
                <w:highlight w:val="none"/>
                <w:lang w:eastAsia="zh-CN"/>
              </w:rPr>
              <w:t>15</w:t>
            </w:r>
            <w:r>
              <w:rPr>
                <w:rFonts w:hint="eastAsia" w:ascii="宋体" w:hAnsi="宋体" w:cs="宋体"/>
                <w:bCs/>
                <w:color w:val="auto"/>
                <w:sz w:val="24"/>
                <w:highlight w:val="none"/>
              </w:rPr>
              <w:t>km）类似工程的</w:t>
            </w:r>
            <w:r>
              <w:rPr>
                <w:rFonts w:hint="eastAsia" w:ascii="宋体" w:hAnsi="宋体" w:eastAsia="宋体" w:cs="宋体"/>
                <w:bCs/>
                <w:color w:val="auto"/>
                <w:sz w:val="24"/>
                <w:highlight w:val="none"/>
                <w:lang w:eastAsia="zh-CN"/>
              </w:rPr>
              <w:t>土建工程</w:t>
            </w:r>
            <w:r>
              <w:rPr>
                <w:rFonts w:hint="eastAsia" w:ascii="宋体" w:hAnsi="宋体" w:cs="宋体"/>
                <w:bCs/>
                <w:color w:val="auto"/>
                <w:sz w:val="24"/>
                <w:highlight w:val="none"/>
              </w:rPr>
              <w:t>勘察设计</w:t>
            </w:r>
            <w:r>
              <w:rPr>
                <w:rFonts w:hint="eastAsia" w:ascii="宋体" w:hAnsi="宋体" w:cs="宋体"/>
                <w:bCs/>
                <w:color w:val="auto"/>
                <w:sz w:val="24"/>
                <w:highlight w:val="none"/>
                <w:lang w:eastAsia="zh-CN"/>
              </w:rPr>
              <w:t>。</w:t>
            </w:r>
          </w:p>
          <w:p w14:paraId="6B8D2E54">
            <w:pPr>
              <w:spacing w:line="360" w:lineRule="auto"/>
              <w:ind w:left="80" w:leftChars="38" w:firstLine="480" w:firstLineChars="200"/>
              <w:rPr>
                <w:rFonts w:ascii="宋体" w:hAnsi="宋体" w:cs="宋体"/>
                <w:bCs/>
                <w:color w:val="auto"/>
                <w:sz w:val="24"/>
                <w:highlight w:val="none"/>
                <w:lang w:eastAsia="zh-CN"/>
              </w:rPr>
            </w:pPr>
            <w:r>
              <w:rPr>
                <w:rFonts w:hint="eastAsia" w:ascii="宋体" w:hAnsi="宋体" w:cs="宋体"/>
                <w:bCs/>
                <w:color w:val="auto"/>
                <w:sz w:val="24"/>
                <w:highlight w:val="none"/>
                <w:lang w:eastAsia="zh-CN"/>
              </w:rPr>
              <w:t>累计2座类似工程的桥梁工程勘察设计。</w:t>
            </w:r>
          </w:p>
        </w:tc>
      </w:tr>
    </w:tbl>
    <w:p w14:paraId="1D7496E7">
      <w:pPr>
        <w:ind w:left="630" w:leftChars="100" w:hanging="420" w:hangingChars="200"/>
        <w:rPr>
          <w:rFonts w:ascii="宋体" w:hAnsi="宋体" w:cs="宋体"/>
          <w:color w:val="auto"/>
          <w:highlight w:val="none"/>
        </w:rPr>
      </w:pPr>
      <w:r>
        <w:rPr>
          <w:rFonts w:hint="eastAsia" w:ascii="宋体" w:hAnsi="宋体" w:cs="宋体"/>
          <w:color w:val="auto"/>
          <w:highlight w:val="none"/>
        </w:rPr>
        <w:t>注：</w:t>
      </w:r>
    </w:p>
    <w:p w14:paraId="1F71D8DE">
      <w:pPr>
        <w:ind w:left="220" w:leftChars="105" w:firstLine="417" w:firstLineChars="199"/>
        <w:rPr>
          <w:rFonts w:ascii="宋体" w:hAnsi="宋体" w:cs="宋体"/>
          <w:color w:val="auto"/>
          <w:highlight w:val="none"/>
        </w:rPr>
      </w:pPr>
      <w:r>
        <w:rPr>
          <w:rFonts w:ascii="宋体" w:hAnsi="宋体" w:cs="宋体"/>
          <w:color w:val="auto"/>
          <w:highlight w:val="none"/>
        </w:rPr>
        <w:t>1.若投标人提供的业绩证明为联合体业绩，则按交通运输部“</w:t>
      </w:r>
      <w:r>
        <w:rPr>
          <w:rFonts w:hint="eastAsia" w:ascii="宋体" w:hAnsi="宋体" w:cs="宋体"/>
          <w:color w:val="auto"/>
          <w:highlight w:val="none"/>
        </w:rPr>
        <w:t>全国公路建设市场监督管理系统</w:t>
      </w:r>
      <w:r>
        <w:rPr>
          <w:rFonts w:ascii="宋体" w:hAnsi="宋体" w:cs="宋体"/>
          <w:color w:val="auto"/>
          <w:highlight w:val="none"/>
        </w:rPr>
        <w:t>”业绩信息的网页截图体现其完成的工作量认定，无法界定其完成的工作量，此业绩不予认定。</w:t>
      </w:r>
    </w:p>
    <w:p w14:paraId="41DE268A">
      <w:pPr>
        <w:ind w:left="220" w:leftChars="105" w:firstLine="417" w:firstLineChars="199"/>
        <w:rPr>
          <w:rFonts w:eastAsia="宋体"/>
          <w:color w:val="auto"/>
          <w:highlight w:val="none"/>
          <w:lang w:eastAsia="zh-CN"/>
        </w:rPr>
      </w:pPr>
      <w:r>
        <w:rPr>
          <w:rFonts w:hint="eastAsia" w:ascii="宋体" w:hAnsi="宋体" w:eastAsia="宋体" w:cs="宋体"/>
          <w:color w:val="auto"/>
          <w:highlight w:val="none"/>
          <w:lang w:eastAsia="zh-CN"/>
        </w:rPr>
        <w:t>2.类似工程是指新建、改建、扩建一级以上（含一级）公路项目。</w:t>
      </w:r>
    </w:p>
    <w:p w14:paraId="08747CF2">
      <w:pPr>
        <w:kinsoku/>
        <w:rPr>
          <w:rFonts w:ascii="宋体" w:hAnsi="宋体" w:eastAsia="宋体" w:cs="宋体"/>
          <w:b/>
          <w:bCs/>
          <w:color w:val="auto"/>
          <w:sz w:val="28"/>
          <w:szCs w:val="28"/>
          <w:highlight w:val="none"/>
        </w:rPr>
      </w:pPr>
      <w:bookmarkStart w:id="43" w:name="bookmark49"/>
      <w:bookmarkEnd w:id="43"/>
      <w:bookmarkStart w:id="44" w:name="bookmark48"/>
      <w:bookmarkEnd w:id="44"/>
      <w:r>
        <w:rPr>
          <w:rFonts w:hint="eastAsia" w:ascii="宋体" w:hAnsi="宋体" w:eastAsia="宋体" w:cs="宋体"/>
          <w:b/>
          <w:bCs/>
          <w:color w:val="auto"/>
          <w:sz w:val="28"/>
          <w:szCs w:val="28"/>
          <w:highlight w:val="none"/>
        </w:rPr>
        <w:br w:type="page"/>
      </w:r>
    </w:p>
    <w:p w14:paraId="5974A23B">
      <w:pPr>
        <w:kinsoku/>
        <w:spacing w:before="91" w:line="225" w:lineRule="auto"/>
        <w:ind w:left="1883"/>
        <w:outlineLvl w:val="1"/>
        <w:rPr>
          <w:rFonts w:ascii="宋体" w:hAnsi="宋体" w:eastAsia="宋体" w:cs="宋体"/>
          <w:color w:val="auto"/>
          <w:sz w:val="13"/>
          <w:szCs w:val="13"/>
          <w:highlight w:val="none"/>
        </w:rPr>
      </w:pPr>
      <w:bookmarkStart w:id="45" w:name="_Toc22529"/>
      <w:r>
        <w:rPr>
          <w:rFonts w:hint="eastAsia" w:ascii="宋体" w:hAnsi="宋体" w:eastAsia="宋体" w:cs="宋体"/>
          <w:b/>
          <w:bCs/>
          <w:color w:val="auto"/>
          <w:sz w:val="28"/>
          <w:szCs w:val="28"/>
          <w:highlight w:val="none"/>
        </w:rPr>
        <w:t>附录</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3</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资格审查条件（信誉最低要求）</w:t>
      </w:r>
      <w:bookmarkEnd w:id="45"/>
    </w:p>
    <w:p w14:paraId="23DF1C0A">
      <w:pPr>
        <w:kinsoku/>
        <w:spacing w:line="230" w:lineRule="exact"/>
        <w:rPr>
          <w:rFonts w:ascii="宋体" w:hAnsi="宋体" w:eastAsia="宋体" w:cs="宋体"/>
          <w:color w:val="auto"/>
          <w:highlight w:val="none"/>
        </w:rPr>
      </w:pPr>
    </w:p>
    <w:tbl>
      <w:tblPr>
        <w:tblStyle w:val="21"/>
        <w:tblW w:w="8602"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2"/>
      </w:tblGrid>
      <w:tr w14:paraId="1B334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3" w:hRule="atLeast"/>
        </w:trPr>
        <w:tc>
          <w:tcPr>
            <w:tcW w:w="8602" w:type="dxa"/>
            <w:vAlign w:val="center"/>
          </w:tcPr>
          <w:p w14:paraId="1F3117A1">
            <w:pPr>
              <w:kinsoku/>
              <w:spacing w:before="69" w:line="220" w:lineRule="auto"/>
              <w:jc w:val="center"/>
              <w:rPr>
                <w:rFonts w:ascii="宋体" w:hAnsi="宋体" w:eastAsia="宋体" w:cs="宋体"/>
                <w:color w:val="auto"/>
                <w:highlight w:val="none"/>
              </w:rPr>
            </w:pPr>
            <w:r>
              <w:rPr>
                <w:rFonts w:hint="eastAsia" w:ascii="宋体" w:hAnsi="宋体" w:eastAsia="宋体" w:cs="宋体"/>
                <w:color w:val="auto"/>
                <w:sz w:val="24"/>
                <w:szCs w:val="24"/>
                <w:highlight w:val="none"/>
              </w:rPr>
              <w:t>信誉要求</w:t>
            </w:r>
          </w:p>
        </w:tc>
      </w:tr>
      <w:tr w14:paraId="7BB31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8" w:hRule="atLeast"/>
        </w:trPr>
        <w:tc>
          <w:tcPr>
            <w:tcW w:w="8602" w:type="dxa"/>
          </w:tcPr>
          <w:p w14:paraId="663CA54F">
            <w:pPr>
              <w:spacing w:line="400" w:lineRule="exact"/>
              <w:ind w:left="80" w:leftChars="38" w:right="97" w:rightChars="46" w:firstLine="480" w:firstLineChars="200"/>
              <w:contextualSpacing/>
              <w:jc w:val="both"/>
              <w:rPr>
                <w:rFonts w:ascii="宋体" w:hAnsi="宋体" w:cs="宋体"/>
                <w:color w:val="auto"/>
                <w:sz w:val="24"/>
                <w:highlight w:val="none"/>
              </w:rPr>
            </w:pPr>
            <w:r>
              <w:rPr>
                <w:rFonts w:hint="eastAsia" w:ascii="宋体" w:hAnsi="宋体" w:cs="宋体"/>
                <w:color w:val="auto"/>
                <w:sz w:val="24"/>
                <w:highlight w:val="none"/>
              </w:rPr>
              <w:t>在最新年度广东省公路工程从业单位（设计单位）信用评价（含无最新年度而上一年度有信用评价）中</w:t>
            </w:r>
            <w:r>
              <w:rPr>
                <w:rFonts w:hint="eastAsia" w:ascii="宋体" w:hAnsi="宋体" w:cs="宋体"/>
                <w:color w:val="auto"/>
                <w:sz w:val="24"/>
                <w:highlight w:val="none"/>
                <w:lang w:eastAsia="zh-CN"/>
              </w:rPr>
              <w:t>，</w:t>
            </w:r>
            <w:r>
              <w:rPr>
                <w:rFonts w:hint="eastAsia" w:ascii="宋体" w:hAnsi="宋体" w:cs="宋体"/>
                <w:color w:val="auto"/>
                <w:sz w:val="24"/>
                <w:highlight w:val="none"/>
              </w:rPr>
              <w:t>信用等级未被评为D级；</w:t>
            </w:r>
          </w:p>
          <w:p w14:paraId="004901FA">
            <w:pPr>
              <w:spacing w:line="400" w:lineRule="exact"/>
              <w:ind w:left="80" w:leftChars="38" w:right="97" w:rightChars="46" w:firstLine="480" w:firstLineChars="200"/>
              <w:contextualSpacing/>
              <w:jc w:val="both"/>
              <w:rPr>
                <w:rFonts w:ascii="宋体" w:hAnsi="宋体" w:eastAsia="宋体" w:cs="宋体"/>
                <w:color w:val="auto"/>
                <w:highlight w:val="none"/>
              </w:rPr>
            </w:pPr>
            <w:r>
              <w:rPr>
                <w:rFonts w:hint="eastAsia" w:ascii="宋体" w:hAnsi="宋体" w:cs="宋体"/>
                <w:color w:val="auto"/>
                <w:sz w:val="24"/>
                <w:highlight w:val="none"/>
              </w:rPr>
              <w:t>初次进入广东省的投标人</w:t>
            </w:r>
            <w:r>
              <w:rPr>
                <w:rFonts w:hint="eastAsia" w:ascii="宋体" w:hAnsi="宋体" w:cs="宋体"/>
                <w:color w:val="auto"/>
                <w:sz w:val="24"/>
                <w:highlight w:val="none"/>
                <w:lang w:eastAsia="zh-CN"/>
              </w:rPr>
              <w:t>，</w:t>
            </w:r>
            <w:r>
              <w:rPr>
                <w:rFonts w:hint="eastAsia" w:ascii="宋体" w:hAnsi="宋体" w:cs="宋体"/>
                <w:color w:val="auto"/>
                <w:sz w:val="24"/>
                <w:highlight w:val="none"/>
              </w:rPr>
              <w:t>在最新年度全国公路从业单位（勘察设计单位）信用评价结果中未被评为D级。</w:t>
            </w:r>
          </w:p>
        </w:tc>
      </w:tr>
    </w:tbl>
    <w:p w14:paraId="2FC4154F">
      <w:pPr>
        <w:ind w:left="420" w:leftChars="200"/>
        <w:rPr>
          <w:rFonts w:ascii="宋体" w:hAnsi="宋体" w:cs="宋体"/>
          <w:color w:val="auto"/>
          <w:highlight w:val="none"/>
        </w:rPr>
      </w:pPr>
      <w:bookmarkStart w:id="46" w:name="bookmark51"/>
      <w:bookmarkEnd w:id="46"/>
      <w:bookmarkStart w:id="47" w:name="bookmark50"/>
      <w:bookmarkEnd w:id="47"/>
    </w:p>
    <w:p w14:paraId="1D904280">
      <w:pPr>
        <w:ind w:left="420" w:leftChars="200"/>
        <w:rPr>
          <w:rFonts w:ascii="宋体" w:hAnsi="宋体" w:eastAsia="宋体" w:cs="宋体"/>
          <w:b/>
          <w:bCs/>
          <w:color w:val="auto"/>
          <w:sz w:val="28"/>
          <w:szCs w:val="28"/>
          <w:highlight w:val="none"/>
        </w:rPr>
      </w:pPr>
      <w:r>
        <w:rPr>
          <w:rFonts w:hint="eastAsia" w:ascii="宋体" w:hAnsi="宋体" w:cs="宋体"/>
          <w:color w:val="auto"/>
          <w:highlight w:val="none"/>
        </w:rPr>
        <w:t>注：信用等级的确定原则遵循投标人须知前附表10.2款的规定。</w:t>
      </w:r>
      <w:r>
        <w:rPr>
          <w:rFonts w:hint="eastAsia" w:ascii="宋体" w:hAnsi="宋体" w:eastAsia="宋体" w:cs="宋体"/>
          <w:b/>
          <w:bCs/>
          <w:color w:val="auto"/>
          <w:sz w:val="28"/>
          <w:szCs w:val="28"/>
          <w:highlight w:val="none"/>
        </w:rPr>
        <w:br w:type="page"/>
      </w:r>
    </w:p>
    <w:p w14:paraId="2BAF7576">
      <w:pPr>
        <w:kinsoku/>
        <w:spacing w:before="91" w:line="224" w:lineRule="auto"/>
        <w:ind w:left="1461"/>
        <w:outlineLvl w:val="1"/>
        <w:rPr>
          <w:rFonts w:ascii="宋体" w:hAnsi="宋体" w:eastAsia="宋体" w:cs="宋体"/>
          <w:color w:val="auto"/>
          <w:sz w:val="13"/>
          <w:szCs w:val="13"/>
          <w:highlight w:val="none"/>
        </w:rPr>
      </w:pPr>
      <w:bookmarkStart w:id="48" w:name="_Toc15118"/>
      <w:r>
        <w:rPr>
          <w:rFonts w:hint="eastAsia" w:ascii="宋体" w:hAnsi="宋体" w:eastAsia="宋体" w:cs="宋体"/>
          <w:b/>
          <w:bCs/>
          <w:color w:val="auto"/>
          <w:sz w:val="28"/>
          <w:szCs w:val="28"/>
          <w:highlight w:val="none"/>
        </w:rPr>
        <w:t>附录</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4</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资格审查条件（项目负责人最低要求）</w:t>
      </w:r>
      <w:bookmarkEnd w:id="48"/>
    </w:p>
    <w:p w14:paraId="58CFC183">
      <w:pPr>
        <w:kinsoku/>
        <w:spacing w:line="231" w:lineRule="exact"/>
        <w:rPr>
          <w:rFonts w:ascii="宋体" w:hAnsi="宋体" w:eastAsia="宋体" w:cs="宋体"/>
          <w:color w:val="auto"/>
          <w:highlight w:val="none"/>
        </w:rPr>
      </w:pPr>
    </w:p>
    <w:tbl>
      <w:tblPr>
        <w:tblStyle w:val="21"/>
        <w:tblW w:w="878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4"/>
        <w:gridCol w:w="1746"/>
        <w:gridCol w:w="4892"/>
      </w:tblGrid>
      <w:tr w14:paraId="3815F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144" w:type="dxa"/>
          </w:tcPr>
          <w:p w14:paraId="6BC057E2">
            <w:pPr>
              <w:kinsoku/>
              <w:spacing w:before="204" w:line="222"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1746" w:type="dxa"/>
          </w:tcPr>
          <w:p w14:paraId="62E73021">
            <w:pPr>
              <w:kinsoku/>
              <w:spacing w:before="204" w:line="221" w:lineRule="auto"/>
              <w:ind w:left="5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892" w:type="dxa"/>
          </w:tcPr>
          <w:p w14:paraId="08AA5F71">
            <w:pPr>
              <w:kinsoku/>
              <w:spacing w:before="204" w:line="221" w:lineRule="auto"/>
              <w:ind w:left="18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w:t>
            </w:r>
          </w:p>
        </w:tc>
      </w:tr>
      <w:tr w14:paraId="54BC6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8" w:hRule="atLeast"/>
        </w:trPr>
        <w:tc>
          <w:tcPr>
            <w:tcW w:w="2144" w:type="dxa"/>
            <w:vAlign w:val="center"/>
          </w:tcPr>
          <w:p w14:paraId="04845C58">
            <w:pPr>
              <w:kinsoku/>
              <w:spacing w:before="68" w:line="221"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746" w:type="dxa"/>
            <w:vAlign w:val="center"/>
          </w:tcPr>
          <w:p w14:paraId="3A0A046A">
            <w:pPr>
              <w:kinsoku/>
              <w:jc w:val="center"/>
              <w:rPr>
                <w:rFonts w:ascii="宋体" w:hAnsi="宋体" w:eastAsia="宋体" w:cs="宋体"/>
                <w:color w:val="auto"/>
                <w:sz w:val="24"/>
                <w:szCs w:val="24"/>
                <w:highlight w:val="none"/>
              </w:rPr>
            </w:pPr>
            <w:r>
              <w:rPr>
                <w:rFonts w:hint="eastAsia" w:ascii="宋体" w:hAnsi="宋体" w:cs="宋体"/>
                <w:color w:val="auto"/>
                <w:sz w:val="24"/>
                <w:szCs w:val="24"/>
                <w:highlight w:val="none"/>
              </w:rPr>
              <w:t>1</w:t>
            </w:r>
          </w:p>
        </w:tc>
        <w:tc>
          <w:tcPr>
            <w:tcW w:w="4892" w:type="dxa"/>
            <w:vAlign w:val="center"/>
          </w:tcPr>
          <w:p w14:paraId="0482866C">
            <w:pPr>
              <w:kinsoku/>
              <w:ind w:left="80" w:leftChars="38" w:right="86" w:rightChars="41"/>
              <w:jc w:val="both"/>
              <w:rPr>
                <w:rFonts w:ascii="宋体" w:hAnsi="宋体" w:eastAsia="宋体" w:cs="宋体"/>
                <w:color w:val="auto"/>
                <w:sz w:val="24"/>
                <w:szCs w:val="24"/>
                <w:highlight w:val="none"/>
              </w:rPr>
            </w:pPr>
            <w:r>
              <w:rPr>
                <w:rFonts w:hint="eastAsia" w:ascii="宋体" w:hAnsi="宋体" w:cs="宋体"/>
                <w:color w:val="auto"/>
                <w:sz w:val="24"/>
                <w:highlight w:val="none"/>
              </w:rPr>
              <w:t>路桥相关专业高级工程师以上（含高级工程师）职称</w:t>
            </w:r>
            <w:r>
              <w:rPr>
                <w:rFonts w:hint="eastAsia" w:ascii="宋体" w:hAnsi="宋体" w:cs="宋体"/>
                <w:color w:val="auto"/>
                <w:sz w:val="24"/>
                <w:highlight w:val="none"/>
                <w:lang w:eastAsia="zh-CN"/>
              </w:rPr>
              <w:t>，</w:t>
            </w:r>
            <w:r>
              <w:rPr>
                <w:rFonts w:hint="eastAsia" w:ascii="宋体" w:hAnsi="宋体" w:cs="宋体"/>
                <w:color w:val="auto"/>
                <w:sz w:val="24"/>
                <w:highlight w:val="none"/>
              </w:rPr>
              <w:t>近5年内（</w:t>
            </w:r>
            <w:r>
              <w:rPr>
                <w:rFonts w:hint="eastAsia" w:ascii="宋体" w:hAnsi="宋体" w:cs="宋体"/>
                <w:bCs/>
                <w:color w:val="auto"/>
                <w:sz w:val="24"/>
                <w:highlight w:val="none"/>
              </w:rPr>
              <w:t>自20</w:t>
            </w:r>
            <w:r>
              <w:rPr>
                <w:rFonts w:hint="eastAsia" w:ascii="宋体" w:hAnsi="宋体" w:eastAsia="宋体" w:cs="宋体"/>
                <w:bCs/>
                <w:color w:val="auto"/>
                <w:sz w:val="24"/>
                <w:highlight w:val="none"/>
                <w:lang w:eastAsia="zh-CN"/>
              </w:rPr>
              <w:t>20</w:t>
            </w:r>
            <w:r>
              <w:rPr>
                <w:rFonts w:hint="eastAsia" w:ascii="宋体" w:hAnsi="宋体" w:cs="宋体"/>
                <w:bCs/>
                <w:color w:val="auto"/>
                <w:sz w:val="24"/>
                <w:highlight w:val="none"/>
              </w:rPr>
              <w:t>年</w:t>
            </w:r>
            <w:r>
              <w:rPr>
                <w:rFonts w:hint="eastAsia" w:ascii="宋体" w:hAnsi="宋体" w:cs="宋体"/>
                <w:bCs/>
                <w:color w:val="auto"/>
                <w:sz w:val="24"/>
                <w:highlight w:val="none"/>
                <w:lang w:eastAsia="zh-CN"/>
              </w:rPr>
              <w:t>1</w:t>
            </w:r>
            <w:r>
              <w:rPr>
                <w:rFonts w:hint="eastAsia" w:ascii="宋体" w:hAnsi="宋体" w:cs="宋体"/>
                <w:bCs/>
                <w:color w:val="auto"/>
                <w:sz w:val="24"/>
                <w:highlight w:val="none"/>
              </w:rPr>
              <w:t>月1日至</w:t>
            </w:r>
            <w:r>
              <w:rPr>
                <w:rFonts w:hint="eastAsia" w:ascii="宋体" w:hAnsi="宋体" w:cs="宋体"/>
                <w:bCs/>
                <w:color w:val="auto"/>
                <w:sz w:val="24"/>
                <w:highlight w:val="none"/>
                <w:lang w:eastAsia="zh-CN"/>
              </w:rPr>
              <w:t>投标文件递交</w:t>
            </w:r>
            <w:r>
              <w:rPr>
                <w:rFonts w:hint="eastAsia" w:ascii="宋体" w:hAnsi="宋体" w:cs="宋体"/>
                <w:bCs/>
                <w:color w:val="auto"/>
                <w:sz w:val="24"/>
                <w:highlight w:val="none"/>
              </w:rPr>
              <w:t>截止之日止</w:t>
            </w:r>
            <w:r>
              <w:rPr>
                <w:rFonts w:hint="eastAsia" w:ascii="宋体" w:hAnsi="宋体" w:cs="宋体"/>
                <w:color w:val="auto"/>
                <w:sz w:val="24"/>
                <w:highlight w:val="none"/>
              </w:rPr>
              <w:t>）作为项目负责人主持过1个合同段类似工程的勘察设计工作。</w:t>
            </w:r>
          </w:p>
        </w:tc>
      </w:tr>
    </w:tbl>
    <w:p w14:paraId="3D784DAB">
      <w:pPr>
        <w:kinsoku/>
        <w:rPr>
          <w:rFonts w:ascii="宋体" w:hAnsi="宋体" w:eastAsia="宋体" w:cs="宋体"/>
          <w:color w:val="auto"/>
          <w:highlight w:val="none"/>
        </w:rPr>
      </w:pPr>
    </w:p>
    <w:p w14:paraId="1FCECC4A">
      <w:pPr>
        <w:kinsoku/>
        <w:spacing w:line="354" w:lineRule="auto"/>
        <w:rPr>
          <w:rFonts w:ascii="宋体" w:hAnsi="宋体" w:eastAsia="宋体" w:cs="宋体"/>
          <w:color w:val="auto"/>
          <w:highlight w:val="none"/>
        </w:rPr>
      </w:pPr>
      <w:r>
        <w:rPr>
          <w:rFonts w:hint="eastAsia" w:ascii="宋体" w:hAnsi="宋体" w:cs="宋体"/>
          <w:color w:val="auto"/>
          <w:highlight w:val="none"/>
        </w:rPr>
        <w:t>注：类似工程是指新建、改建、扩建</w:t>
      </w:r>
      <w:r>
        <w:rPr>
          <w:rFonts w:hint="eastAsia" w:ascii="宋体" w:hAnsi="宋体" w:eastAsia="宋体" w:cs="宋体"/>
          <w:color w:val="auto"/>
          <w:highlight w:val="none"/>
          <w:lang w:eastAsia="zh-CN"/>
        </w:rPr>
        <w:t>一</w:t>
      </w:r>
      <w:r>
        <w:rPr>
          <w:rFonts w:hint="eastAsia" w:ascii="宋体" w:hAnsi="宋体" w:cs="宋体"/>
          <w:color w:val="auto"/>
          <w:highlight w:val="none"/>
        </w:rPr>
        <w:t>级以上（含</w:t>
      </w:r>
      <w:r>
        <w:rPr>
          <w:rFonts w:hint="eastAsia" w:ascii="宋体" w:hAnsi="宋体" w:eastAsia="宋体" w:cs="宋体"/>
          <w:color w:val="auto"/>
          <w:highlight w:val="none"/>
          <w:lang w:eastAsia="zh-CN"/>
        </w:rPr>
        <w:t>一</w:t>
      </w:r>
      <w:r>
        <w:rPr>
          <w:rFonts w:hint="eastAsia" w:ascii="宋体" w:hAnsi="宋体" w:cs="宋体"/>
          <w:color w:val="auto"/>
          <w:highlight w:val="none"/>
        </w:rPr>
        <w:t>级）公路项目</w:t>
      </w:r>
    </w:p>
    <w:p w14:paraId="5E190E8A">
      <w:pPr>
        <w:kinsoku/>
        <w:rPr>
          <w:rFonts w:ascii="宋体" w:hAnsi="宋体" w:eastAsia="宋体" w:cs="宋体"/>
          <w:b/>
          <w:bCs/>
          <w:color w:val="auto"/>
          <w:sz w:val="28"/>
          <w:szCs w:val="28"/>
          <w:highlight w:val="none"/>
        </w:rPr>
      </w:pPr>
      <w:bookmarkStart w:id="49" w:name="bookmark53"/>
      <w:bookmarkEnd w:id="49"/>
      <w:bookmarkStart w:id="50" w:name="bookmark52"/>
      <w:bookmarkEnd w:id="50"/>
      <w:r>
        <w:rPr>
          <w:rFonts w:hint="eastAsia" w:ascii="宋体" w:hAnsi="宋体" w:eastAsia="宋体" w:cs="宋体"/>
          <w:b/>
          <w:bCs/>
          <w:color w:val="auto"/>
          <w:sz w:val="28"/>
          <w:szCs w:val="28"/>
          <w:highlight w:val="none"/>
        </w:rPr>
        <w:br w:type="page"/>
      </w:r>
    </w:p>
    <w:p w14:paraId="4C5A8E4F">
      <w:pPr>
        <w:kinsoku/>
        <w:spacing w:before="91" w:line="219" w:lineRule="auto"/>
        <w:ind w:left="54"/>
        <w:outlineLvl w:val="2"/>
        <w:rPr>
          <w:rFonts w:ascii="宋体" w:hAnsi="宋体" w:eastAsia="宋体" w:cs="宋体"/>
          <w:b/>
          <w:bCs/>
          <w:color w:val="auto"/>
          <w:sz w:val="28"/>
          <w:szCs w:val="28"/>
          <w:highlight w:val="none"/>
        </w:rPr>
      </w:pPr>
      <w:bookmarkStart w:id="51" w:name="bookmark55"/>
      <w:bookmarkEnd w:id="51"/>
      <w:bookmarkStart w:id="52" w:name="bookmark54"/>
      <w:bookmarkEnd w:id="52"/>
      <w:bookmarkStart w:id="53" w:name="bookmark57"/>
      <w:bookmarkEnd w:id="53"/>
      <w:bookmarkStart w:id="54" w:name="_Toc17687"/>
      <w:r>
        <w:rPr>
          <w:rFonts w:hint="eastAsia" w:ascii="宋体" w:hAnsi="宋体" w:eastAsia="宋体" w:cs="宋体"/>
          <w:b/>
          <w:bCs/>
          <w:color w:val="auto"/>
          <w:sz w:val="28"/>
          <w:szCs w:val="28"/>
          <w:highlight w:val="none"/>
        </w:rPr>
        <w:t>1. 总则</w:t>
      </w:r>
      <w:bookmarkEnd w:id="54"/>
    </w:p>
    <w:p w14:paraId="02224B03">
      <w:pPr>
        <w:kinsoku/>
        <w:spacing w:before="264" w:line="218" w:lineRule="auto"/>
        <w:ind w:left="50"/>
        <w:outlineLvl w:val="2"/>
        <w:rPr>
          <w:rFonts w:ascii="宋体" w:hAnsi="宋体" w:eastAsia="宋体" w:cs="宋体"/>
          <w:b/>
          <w:bCs/>
          <w:color w:val="auto"/>
          <w:sz w:val="24"/>
          <w:szCs w:val="24"/>
          <w:highlight w:val="none"/>
        </w:rPr>
      </w:pPr>
      <w:bookmarkStart w:id="55" w:name="bookmark56"/>
      <w:bookmarkEnd w:id="55"/>
      <w:bookmarkStart w:id="56" w:name="_Toc13791"/>
      <w:r>
        <w:rPr>
          <w:rFonts w:hint="eastAsia" w:ascii="宋体" w:hAnsi="宋体" w:eastAsia="宋体" w:cs="宋体"/>
          <w:b/>
          <w:bCs/>
          <w:color w:val="auto"/>
          <w:sz w:val="24"/>
          <w:szCs w:val="24"/>
          <w:highlight w:val="none"/>
        </w:rPr>
        <w:t>1.1 项目概况</w:t>
      </w:r>
      <w:bookmarkEnd w:id="56"/>
    </w:p>
    <w:p w14:paraId="18EB51EC">
      <w:pPr>
        <w:kinsoku/>
        <w:spacing w:before="78" w:line="298" w:lineRule="auto"/>
        <w:ind w:left="39" w:firstLine="497"/>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 根据《中华人民共和国招标投标法》《中华人民共和国招标投标法实施条例》《公路工程建设项目招标投标管理办法》等有关法律、法规和规章的规定，本招标项目已具备招标条件，现对本标段勘察设计进行招标。</w:t>
      </w:r>
    </w:p>
    <w:p w14:paraId="55D5759E">
      <w:pPr>
        <w:kinsoku/>
        <w:spacing w:before="36" w:line="219"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 本招标项目招标人：见投标人须知前附表。</w:t>
      </w:r>
    </w:p>
    <w:p w14:paraId="3C614836">
      <w:pPr>
        <w:kinsoku/>
        <w:spacing w:before="114" w:line="219"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 本标段招标代理机构：见投标人须知前附表。</w:t>
      </w:r>
    </w:p>
    <w:p w14:paraId="22E3EADB">
      <w:pPr>
        <w:kinsoku/>
        <w:spacing w:before="116" w:line="219"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1.1.4 本招标项目名称：见投标人须知前附表。</w:t>
      </w:r>
    </w:p>
    <w:p w14:paraId="324BC0E8">
      <w:pPr>
        <w:kinsoku/>
        <w:spacing w:before="116" w:line="219"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1.1.5 本标段建设地点：见投标人须知前附表。</w:t>
      </w:r>
    </w:p>
    <w:p w14:paraId="20DEC40C">
      <w:pPr>
        <w:kinsoku/>
        <w:spacing w:before="113" w:line="219"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1.1.6 本标段建设规模：见投标人须知前附表。</w:t>
      </w:r>
    </w:p>
    <w:p w14:paraId="5FC6805B">
      <w:pPr>
        <w:kinsoku/>
        <w:spacing w:before="117" w:line="218" w:lineRule="auto"/>
        <w:ind w:left="536"/>
        <w:rPr>
          <w:rFonts w:ascii="宋体" w:hAnsi="宋体" w:eastAsia="宋体" w:cs="宋体"/>
          <w:color w:val="auto"/>
          <w:sz w:val="24"/>
          <w:szCs w:val="24"/>
          <w:highlight w:val="none"/>
        </w:rPr>
      </w:pPr>
      <w:bookmarkStart w:id="57" w:name="bookmark59"/>
      <w:bookmarkEnd w:id="57"/>
      <w:r>
        <w:rPr>
          <w:rFonts w:hint="eastAsia" w:ascii="宋体" w:hAnsi="宋体" w:eastAsia="宋体" w:cs="宋体"/>
          <w:color w:val="auto"/>
          <w:sz w:val="24"/>
          <w:szCs w:val="24"/>
          <w:highlight w:val="none"/>
        </w:rPr>
        <w:t>1.1.7 本标段投资估算：见投标人须知前附表。</w:t>
      </w:r>
    </w:p>
    <w:p w14:paraId="262C2F90">
      <w:pPr>
        <w:kinsoku/>
        <w:spacing w:before="268" w:line="218" w:lineRule="auto"/>
        <w:ind w:left="50"/>
        <w:outlineLvl w:val="2"/>
        <w:rPr>
          <w:rFonts w:ascii="宋体" w:hAnsi="宋体" w:eastAsia="宋体" w:cs="宋体"/>
          <w:b/>
          <w:bCs/>
          <w:color w:val="auto"/>
          <w:sz w:val="24"/>
          <w:szCs w:val="24"/>
          <w:highlight w:val="none"/>
        </w:rPr>
      </w:pPr>
      <w:bookmarkStart w:id="58" w:name="bookmark58"/>
      <w:bookmarkEnd w:id="58"/>
      <w:bookmarkStart w:id="59" w:name="_Toc32145"/>
      <w:r>
        <w:rPr>
          <w:rFonts w:hint="eastAsia" w:ascii="宋体" w:hAnsi="宋体" w:eastAsia="宋体" w:cs="宋体"/>
          <w:b/>
          <w:bCs/>
          <w:color w:val="auto"/>
          <w:sz w:val="24"/>
          <w:szCs w:val="24"/>
          <w:highlight w:val="none"/>
        </w:rPr>
        <w:t>1.2 招标项目的资金来源和落实情况</w:t>
      </w:r>
      <w:bookmarkEnd w:id="59"/>
    </w:p>
    <w:p w14:paraId="09E762BE">
      <w:pPr>
        <w:kinsoku/>
        <w:spacing w:before="79" w:line="219"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 资金来源及比例：见投标人须知前附表。</w:t>
      </w:r>
    </w:p>
    <w:p w14:paraId="7FE09E88">
      <w:pPr>
        <w:kinsoku/>
        <w:spacing w:before="117" w:line="219" w:lineRule="auto"/>
        <w:ind w:left="536"/>
        <w:rPr>
          <w:rFonts w:ascii="宋体" w:hAnsi="宋体" w:eastAsia="宋体" w:cs="宋体"/>
          <w:color w:val="auto"/>
          <w:sz w:val="24"/>
          <w:szCs w:val="24"/>
          <w:highlight w:val="none"/>
        </w:rPr>
      </w:pPr>
      <w:bookmarkStart w:id="60" w:name="bookmark61"/>
      <w:bookmarkEnd w:id="60"/>
      <w:r>
        <w:rPr>
          <w:rFonts w:hint="eastAsia" w:ascii="宋体" w:hAnsi="宋体" w:eastAsia="宋体" w:cs="宋体"/>
          <w:color w:val="auto"/>
          <w:sz w:val="24"/>
          <w:szCs w:val="24"/>
          <w:highlight w:val="none"/>
        </w:rPr>
        <w:t>1.2.2 资金落实情况：见投标人须知前附表。</w:t>
      </w:r>
    </w:p>
    <w:p w14:paraId="7EC86029">
      <w:pPr>
        <w:kinsoku/>
        <w:spacing w:before="267" w:line="218" w:lineRule="auto"/>
        <w:ind w:left="50"/>
        <w:outlineLvl w:val="2"/>
        <w:rPr>
          <w:rFonts w:ascii="宋体" w:hAnsi="宋体" w:eastAsia="宋体" w:cs="宋体"/>
          <w:b/>
          <w:bCs/>
          <w:color w:val="auto"/>
          <w:sz w:val="24"/>
          <w:szCs w:val="24"/>
          <w:highlight w:val="none"/>
        </w:rPr>
      </w:pPr>
      <w:bookmarkStart w:id="61" w:name="bookmark60"/>
      <w:bookmarkEnd w:id="61"/>
      <w:bookmarkStart w:id="62" w:name="_Toc17485"/>
      <w:r>
        <w:rPr>
          <w:rFonts w:hint="eastAsia" w:ascii="宋体" w:hAnsi="宋体" w:eastAsia="宋体" w:cs="宋体"/>
          <w:b/>
          <w:bCs/>
          <w:color w:val="auto"/>
          <w:sz w:val="24"/>
          <w:szCs w:val="24"/>
          <w:highlight w:val="none"/>
        </w:rPr>
        <w:t>1.3 招标范围、勘察设计服务期限、质量要求和安全目标</w:t>
      </w:r>
      <w:bookmarkEnd w:id="62"/>
    </w:p>
    <w:p w14:paraId="1CE41160">
      <w:pPr>
        <w:kinsoku/>
        <w:spacing w:before="79" w:line="219"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 招标范围：见投标人须知前附表。</w:t>
      </w:r>
    </w:p>
    <w:p w14:paraId="296A0B31">
      <w:pPr>
        <w:kinsoku/>
        <w:spacing w:before="116" w:line="219"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 本标段的勘察设计服务期限：见投标人须知前附表。</w:t>
      </w:r>
    </w:p>
    <w:p w14:paraId="65E23604">
      <w:pPr>
        <w:kinsoku/>
        <w:spacing w:before="116" w:line="219"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 本标段的质量要求：见投标人须知前附表。</w:t>
      </w:r>
    </w:p>
    <w:p w14:paraId="0D119D10">
      <w:pPr>
        <w:kinsoku/>
        <w:spacing w:before="114" w:line="219" w:lineRule="auto"/>
        <w:ind w:left="536"/>
        <w:rPr>
          <w:rFonts w:ascii="宋体" w:hAnsi="宋体" w:eastAsia="宋体" w:cs="宋体"/>
          <w:color w:val="auto"/>
          <w:sz w:val="24"/>
          <w:szCs w:val="24"/>
          <w:highlight w:val="none"/>
        </w:rPr>
      </w:pPr>
      <w:bookmarkStart w:id="63" w:name="bookmark63"/>
      <w:bookmarkEnd w:id="63"/>
      <w:r>
        <w:rPr>
          <w:rFonts w:hint="eastAsia" w:ascii="宋体" w:hAnsi="宋体" w:eastAsia="宋体" w:cs="宋体"/>
          <w:color w:val="auto"/>
          <w:sz w:val="24"/>
          <w:szCs w:val="24"/>
          <w:highlight w:val="none"/>
        </w:rPr>
        <w:t>1.3.4 本标段的安全目标：见投标人须知前附表。</w:t>
      </w:r>
    </w:p>
    <w:p w14:paraId="560B3B0C">
      <w:pPr>
        <w:kinsoku/>
        <w:spacing w:before="265" w:line="219" w:lineRule="auto"/>
        <w:ind w:left="50"/>
        <w:outlineLvl w:val="2"/>
        <w:rPr>
          <w:rFonts w:ascii="宋体" w:hAnsi="宋体" w:eastAsia="宋体" w:cs="宋体"/>
          <w:b/>
          <w:bCs/>
          <w:color w:val="auto"/>
          <w:sz w:val="24"/>
          <w:szCs w:val="24"/>
          <w:highlight w:val="none"/>
        </w:rPr>
      </w:pPr>
      <w:bookmarkStart w:id="64" w:name="bookmark62"/>
      <w:bookmarkEnd w:id="64"/>
      <w:bookmarkStart w:id="65" w:name="bookmark64"/>
      <w:bookmarkEnd w:id="65"/>
      <w:bookmarkStart w:id="66" w:name="_Toc4821"/>
      <w:r>
        <w:rPr>
          <w:rFonts w:hint="eastAsia" w:ascii="宋体" w:hAnsi="宋体" w:eastAsia="宋体" w:cs="宋体"/>
          <w:b/>
          <w:bCs/>
          <w:color w:val="auto"/>
          <w:sz w:val="24"/>
          <w:szCs w:val="24"/>
          <w:highlight w:val="none"/>
        </w:rPr>
        <w:t>1.4 投标人资格要求</w:t>
      </w:r>
      <w:bookmarkEnd w:id="66"/>
    </w:p>
    <w:p w14:paraId="71FD9541">
      <w:pPr>
        <w:kinsoku/>
        <w:spacing w:before="79" w:line="219"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投标人应具备承担本标段勘察设计的资质条件、能力和信誉。</w:t>
      </w:r>
    </w:p>
    <w:p w14:paraId="2AF2FF92">
      <w:pPr>
        <w:kinsoku/>
        <w:spacing w:before="116"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（1）资质要求：见投标人须知前附表；</w:t>
      </w:r>
    </w:p>
    <w:p w14:paraId="27D4287B">
      <w:pPr>
        <w:kinsoku/>
        <w:spacing w:before="114"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（2）业绩要求：见投标人须知前附表；</w:t>
      </w:r>
    </w:p>
    <w:p w14:paraId="7D689A78">
      <w:pPr>
        <w:kinsoku/>
        <w:spacing w:before="116"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（3）信誉要求：见投标人须知前附表；</w:t>
      </w:r>
    </w:p>
    <w:p w14:paraId="7A008B09">
      <w:pPr>
        <w:kinsoku/>
        <w:spacing w:before="116"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（4）项目负责人资格：见投标人须知前附表；</w:t>
      </w:r>
    </w:p>
    <w:p w14:paraId="311CA7FB">
      <w:pPr>
        <w:kinsoku/>
        <w:spacing w:before="114" w:line="219" w:lineRule="auto"/>
        <w:ind w:left="524"/>
        <w:rPr>
          <w:rFonts w:ascii="宋体" w:hAnsi="宋体" w:eastAsia="宋体" w:cs="宋体"/>
          <w:color w:val="auto"/>
          <w:highlight w:val="none"/>
        </w:rPr>
      </w:pPr>
      <w:r>
        <w:rPr>
          <w:rFonts w:hint="eastAsia" w:ascii="宋体" w:hAnsi="宋体" w:eastAsia="宋体" w:cs="宋体"/>
          <w:color w:val="auto"/>
          <w:sz w:val="24"/>
          <w:szCs w:val="24"/>
          <w:highlight w:val="none"/>
        </w:rPr>
        <w:t>（5）其他要求：见投标人须知前附表。</w:t>
      </w:r>
    </w:p>
    <w:p w14:paraId="6D48BC0E">
      <w:pPr>
        <w:kinsoku/>
        <w:spacing w:before="78" w:line="219" w:lineRule="auto"/>
        <w:ind w:left="53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需要提交的相关证明材料见本章第3.5款的规定。</w:t>
      </w:r>
    </w:p>
    <w:p w14:paraId="540425D9">
      <w:pPr>
        <w:kinsoku/>
        <w:spacing w:before="112" w:line="264" w:lineRule="auto"/>
        <w:ind w:left="42" w:right="26" w:firstLine="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1.4.2 投标人须知前附表规定接受联合体投标的，联合体除应符合本章第1.4.1项和投标人须知前附表的要求外，还应遵守以下规定：</w:t>
      </w:r>
    </w:p>
    <w:p w14:paraId="1FCD0422">
      <w:pPr>
        <w:kinsoku/>
        <w:spacing w:before="116" w:line="263" w:lineRule="auto"/>
        <w:ind w:left="40" w:right="33" w:firstLine="4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（1）联合体各方应按招标文件提供的格式签订联合体协议书，明确联合体牵头人和各方权利义务，并承诺就中标项目向招标人承担连带责任；</w:t>
      </w:r>
    </w:p>
    <w:p w14:paraId="2C53B5FE">
      <w:pPr>
        <w:kinsoku/>
        <w:spacing w:before="114"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14:paraId="45CC3307">
      <w:pPr>
        <w:kinsoku/>
        <w:spacing w:before="115"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（3）联合体各方不得再以自己名义单独或参加其他联合体在同一标段中投标；</w:t>
      </w:r>
    </w:p>
    <w:p w14:paraId="2AC8165F">
      <w:pPr>
        <w:kinsoku/>
        <w:spacing w:before="115" w:line="278" w:lineRule="auto"/>
        <w:ind w:left="39" w:right="30" w:firstLine="4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3688816B">
      <w:pPr>
        <w:kinsoku/>
        <w:spacing w:before="114" w:line="264" w:lineRule="auto"/>
        <w:ind w:left="39" w:right="28" w:firstLine="4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（5）尽管委任了联合体牵头人，但联合体各成员在投标、签订合同与履行合同过程中，仍负有连带的和各自的法律责任。</w:t>
      </w:r>
    </w:p>
    <w:p w14:paraId="3D54B551">
      <w:pPr>
        <w:kinsoku/>
        <w:spacing w:before="115" w:line="219" w:lineRule="auto"/>
        <w:ind w:left="536" w:right="-391" w:rightChars="-18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1.4.3 投标人（包括联合体各成员）不得与本标段相关单位存在下列关联情形：</w:t>
      </w:r>
    </w:p>
    <w:p w14:paraId="6437C051">
      <w:pPr>
        <w:kinsoku/>
        <w:spacing w:before="114"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14:paraId="04D29BC8">
      <w:pPr>
        <w:kinsoku/>
        <w:spacing w:before="115"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（2）与招标人存在利害关系且可能影响招标公正性；</w:t>
      </w:r>
    </w:p>
    <w:p w14:paraId="07C17327">
      <w:pPr>
        <w:kinsoku/>
        <w:spacing w:before="116"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（3）与本标段的其他投标人同为一个单位负责人；</w:t>
      </w:r>
    </w:p>
    <w:p w14:paraId="7045630B">
      <w:pPr>
        <w:kinsoku/>
        <w:spacing w:before="114"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（4）与本标段的其他投标人存在控股、管理关系；</w:t>
      </w:r>
    </w:p>
    <w:p w14:paraId="3DEF539B">
      <w:pPr>
        <w:kinsoku/>
        <w:spacing w:before="116"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（5）为本标段的代建人；</w:t>
      </w:r>
    </w:p>
    <w:p w14:paraId="51351FF0">
      <w:pPr>
        <w:kinsoku/>
        <w:spacing w:before="116"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（6）为本标段的招标代理机构；</w:t>
      </w:r>
    </w:p>
    <w:p w14:paraId="60658F32">
      <w:pPr>
        <w:kinsoku/>
        <w:spacing w:before="114"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（7）与本标段的代建人或招标代理机构同为一个法定代表人；</w:t>
      </w:r>
    </w:p>
    <w:p w14:paraId="5870FC27">
      <w:pPr>
        <w:kinsoku/>
        <w:spacing w:before="116"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（8）与本标段的代建人或招标代理机构存在控股或参股关系；</w:t>
      </w:r>
    </w:p>
    <w:p w14:paraId="60FFC32A">
      <w:pPr>
        <w:kinsoku/>
        <w:spacing w:before="116"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（9）法律法规或投标人须知前附表规定的其他情形。</w:t>
      </w:r>
    </w:p>
    <w:p w14:paraId="089C9101">
      <w:pPr>
        <w:kinsoku/>
        <w:spacing w:before="113" w:line="220"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1.4.4 投标人（包括联合体各成员）不得存在下列不良状况或不良信用记录：</w:t>
      </w:r>
    </w:p>
    <w:p w14:paraId="5C94F3DA">
      <w:pPr>
        <w:kinsoku/>
        <w:spacing w:before="116" w:line="264" w:lineRule="auto"/>
        <w:ind w:left="43" w:right="33"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（1）被省级及以上交通运输主管部门取消招标项目所在地的投标资格且处于有效期内；</w:t>
      </w:r>
    </w:p>
    <w:p w14:paraId="524999B8">
      <w:pPr>
        <w:kinsoku/>
        <w:spacing w:before="113"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（2）被责令停业，暂扣或吊销执照，或吊销资质证书；</w:t>
      </w:r>
    </w:p>
    <w:p w14:paraId="4D915107">
      <w:pPr>
        <w:kinsoku/>
        <w:spacing w:before="116" w:line="218"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（3）进入清算程序，或被宣告破产，或其他丧失履约能力的情形；</w:t>
      </w:r>
    </w:p>
    <w:p w14:paraId="24EC5CCF">
      <w:pPr>
        <w:kinsoku/>
        <w:spacing w:before="117" w:line="263" w:lineRule="auto"/>
        <w:ind w:left="43" w:right="31"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（4）在国家企业信用信息公示系统（http://www.gsxt.gov.cn/）中被列入严重违法失信企业名单；</w:t>
      </w:r>
    </w:p>
    <w:p w14:paraId="7B155F48">
      <w:pPr>
        <w:kinsoku/>
        <w:spacing w:before="117" w:line="264" w:lineRule="auto"/>
        <w:ind w:left="40" w:right="28" w:firstLine="4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（5）在“信用中国”网站（http://www.creditchina.gov.cn/）中被列入失信被执行人名单；</w:t>
      </w:r>
    </w:p>
    <w:p w14:paraId="2EE89146">
      <w:pPr>
        <w:kinsoku/>
        <w:spacing w:before="111" w:line="264" w:lineRule="auto"/>
        <w:ind w:left="57" w:right="29" w:firstLine="46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（6）投标人或其法定代表人、拟委任的项目负责人在近三年内有行贿犯罪行为的（行贿犯罪行为的认定以检察机关职务犯罪预防部门出具的查询结果为准）；</w:t>
      </w:r>
    </w:p>
    <w:p w14:paraId="152992B5">
      <w:pPr>
        <w:kinsoku/>
        <w:spacing w:before="116" w:line="219" w:lineRule="auto"/>
        <w:ind w:left="524"/>
        <w:rPr>
          <w:rFonts w:ascii="宋体" w:hAnsi="宋体" w:eastAsia="宋体" w:cs="宋体"/>
          <w:color w:val="auto"/>
          <w:highlight w:val="none"/>
        </w:rPr>
      </w:pPr>
      <w:r>
        <w:rPr>
          <w:rFonts w:hint="eastAsia" w:ascii="宋体" w:hAnsi="宋体" w:eastAsia="宋体" w:cs="宋体"/>
          <w:color w:val="auto"/>
          <w:sz w:val="24"/>
          <w:szCs w:val="24"/>
          <w:highlight w:val="none"/>
        </w:rPr>
        <w:t>（7）法律法规或投标人须知前附表规定的其他情形。</w:t>
      </w:r>
    </w:p>
    <w:p w14:paraId="25E62F54">
      <w:pPr>
        <w:kinsoku/>
        <w:spacing w:before="78" w:line="299" w:lineRule="auto"/>
        <w:ind w:left="38" w:right="79" w:firstLine="498"/>
        <w:jc w:val="both"/>
        <w:rPr>
          <w:rFonts w:ascii="宋体" w:hAnsi="宋体" w:eastAsia="宋体" w:cs="宋体"/>
          <w:color w:val="auto"/>
          <w:sz w:val="12"/>
          <w:szCs w:val="12"/>
          <w:highlight w:val="none"/>
        </w:rPr>
      </w:pPr>
      <w:r>
        <w:rPr>
          <w:rFonts w:hint="eastAsia" w:ascii="宋体" w:hAnsi="宋体" w:eastAsia="宋体" w:cs="宋体"/>
          <w:color w:val="auto"/>
          <w:sz w:val="24"/>
          <w:szCs w:val="24"/>
          <w:highlight w:val="none"/>
        </w:rPr>
        <w:t>1.4.5 投标人（包括联合体各成员）应进入交通运输部“全国公路建设市场信用信息管理系统（http：//glxy.mot.gov.cn）”中的公路工程设计资质企业名录，且投标人名称和资质与该名录中的相应企业名称和资质完全一致。投标人不满足本项规定条件</w:t>
      </w:r>
      <w:bookmarkStart w:id="67" w:name="bookmark67"/>
      <w:bookmarkEnd w:id="67"/>
      <w:r>
        <w:rPr>
          <w:rFonts w:hint="eastAsia" w:ascii="宋体" w:hAnsi="宋体" w:eastAsia="宋体" w:cs="宋体"/>
          <w:color w:val="auto"/>
          <w:sz w:val="24"/>
          <w:szCs w:val="24"/>
          <w:highlight w:val="none"/>
        </w:rPr>
        <w:t>的，将被否决投标。</w:t>
      </w:r>
    </w:p>
    <w:p w14:paraId="07A8F0A0">
      <w:pPr>
        <w:kinsoku/>
        <w:spacing w:before="193" w:line="220" w:lineRule="auto"/>
        <w:outlineLvl w:val="2"/>
        <w:rPr>
          <w:rFonts w:ascii="宋体" w:hAnsi="宋体" w:eastAsia="宋体" w:cs="宋体"/>
          <w:b/>
          <w:bCs/>
          <w:color w:val="auto"/>
          <w:sz w:val="24"/>
          <w:szCs w:val="24"/>
          <w:highlight w:val="none"/>
        </w:rPr>
      </w:pPr>
      <w:bookmarkStart w:id="68" w:name="bookmark66"/>
      <w:bookmarkEnd w:id="68"/>
      <w:bookmarkStart w:id="69" w:name="_Toc2680"/>
      <w:r>
        <w:rPr>
          <w:rFonts w:hint="eastAsia" w:ascii="宋体" w:hAnsi="宋体" w:eastAsia="宋体" w:cs="宋体"/>
          <w:b/>
          <w:bCs/>
          <w:color w:val="auto"/>
          <w:sz w:val="24"/>
          <w:szCs w:val="24"/>
          <w:highlight w:val="none"/>
        </w:rPr>
        <w:t>1.5 费用承担</w:t>
      </w:r>
      <w:bookmarkEnd w:id="69"/>
    </w:p>
    <w:p w14:paraId="67557E42">
      <w:pPr>
        <w:kinsoku/>
        <w:spacing w:before="78" w:line="220" w:lineRule="auto"/>
        <w:ind w:left="5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投标人准备和参加投标活动发生的费用自理。</w:t>
      </w:r>
    </w:p>
    <w:p w14:paraId="10A41978">
      <w:pPr>
        <w:kinsoku/>
        <w:spacing w:before="193" w:line="220" w:lineRule="auto"/>
        <w:outlineLvl w:val="2"/>
        <w:rPr>
          <w:rFonts w:ascii="宋体" w:hAnsi="宋体" w:eastAsia="宋体" w:cs="宋体"/>
          <w:b/>
          <w:bCs/>
          <w:color w:val="auto"/>
          <w:sz w:val="24"/>
          <w:szCs w:val="24"/>
          <w:highlight w:val="none"/>
        </w:rPr>
      </w:pPr>
      <w:bookmarkStart w:id="70" w:name="bookmark68"/>
      <w:bookmarkEnd w:id="70"/>
      <w:bookmarkStart w:id="71" w:name="bookmark69"/>
      <w:bookmarkEnd w:id="71"/>
      <w:bookmarkStart w:id="72" w:name="_Toc22413"/>
      <w:r>
        <w:rPr>
          <w:rFonts w:hint="eastAsia" w:ascii="宋体" w:hAnsi="宋体" w:eastAsia="宋体" w:cs="宋体"/>
          <w:b/>
          <w:bCs/>
          <w:color w:val="auto"/>
          <w:sz w:val="24"/>
          <w:szCs w:val="24"/>
          <w:highlight w:val="none"/>
        </w:rPr>
        <w:t>1.6 保密</w:t>
      </w:r>
      <w:bookmarkEnd w:id="72"/>
    </w:p>
    <w:p w14:paraId="5184E8E3">
      <w:pPr>
        <w:kinsoku/>
        <w:spacing w:before="78" w:line="295" w:lineRule="auto"/>
        <w:ind w:left="45" w:right="16" w:firstLine="47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w:t>
      </w:r>
      <w:bookmarkStart w:id="73" w:name="bookmark71"/>
      <w:bookmarkEnd w:id="73"/>
      <w:r>
        <w:rPr>
          <w:rFonts w:hint="eastAsia" w:ascii="宋体" w:hAnsi="宋体" w:eastAsia="宋体" w:cs="宋体"/>
          <w:color w:val="auto"/>
          <w:sz w:val="24"/>
          <w:szCs w:val="24"/>
          <w:highlight w:val="none"/>
        </w:rPr>
        <w:t>否则应承担相应的法律责任。</w:t>
      </w:r>
    </w:p>
    <w:p w14:paraId="5943DEAE">
      <w:pPr>
        <w:kinsoku/>
        <w:spacing w:before="193" w:line="220" w:lineRule="auto"/>
        <w:outlineLvl w:val="2"/>
        <w:rPr>
          <w:rFonts w:ascii="宋体" w:hAnsi="宋体" w:eastAsia="宋体" w:cs="宋体"/>
          <w:b/>
          <w:bCs/>
          <w:color w:val="auto"/>
          <w:sz w:val="24"/>
          <w:szCs w:val="24"/>
          <w:highlight w:val="none"/>
        </w:rPr>
      </w:pPr>
      <w:bookmarkStart w:id="74" w:name="bookmark70"/>
      <w:bookmarkEnd w:id="74"/>
      <w:bookmarkStart w:id="75" w:name="_Toc31558"/>
      <w:r>
        <w:rPr>
          <w:rFonts w:hint="eastAsia" w:ascii="宋体" w:hAnsi="宋体" w:eastAsia="宋体" w:cs="宋体"/>
          <w:b/>
          <w:bCs/>
          <w:color w:val="auto"/>
          <w:sz w:val="24"/>
          <w:szCs w:val="24"/>
          <w:highlight w:val="none"/>
        </w:rPr>
        <w:t>1.7 语言文字</w:t>
      </w:r>
      <w:bookmarkEnd w:id="75"/>
    </w:p>
    <w:p w14:paraId="5137CEB5">
      <w:pPr>
        <w:kinsoku/>
        <w:spacing w:before="78" w:line="219"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招标投标文件使用的语言文字为中文。专用术语使用外文的，应附有中文注释。</w:t>
      </w:r>
    </w:p>
    <w:p w14:paraId="79768769">
      <w:pPr>
        <w:kinsoku/>
        <w:spacing w:before="193" w:line="220" w:lineRule="auto"/>
        <w:outlineLvl w:val="2"/>
        <w:rPr>
          <w:rFonts w:ascii="宋体" w:hAnsi="宋体" w:eastAsia="宋体" w:cs="宋体"/>
          <w:b/>
          <w:bCs/>
          <w:color w:val="auto"/>
          <w:sz w:val="24"/>
          <w:szCs w:val="24"/>
          <w:highlight w:val="none"/>
        </w:rPr>
      </w:pPr>
      <w:bookmarkStart w:id="76" w:name="bookmark72"/>
      <w:bookmarkEnd w:id="76"/>
      <w:bookmarkStart w:id="77" w:name="bookmark73"/>
      <w:bookmarkEnd w:id="77"/>
      <w:bookmarkStart w:id="78" w:name="_Toc14944"/>
      <w:r>
        <w:rPr>
          <w:rFonts w:hint="eastAsia" w:ascii="宋体" w:hAnsi="宋体" w:eastAsia="宋体" w:cs="宋体"/>
          <w:b/>
          <w:bCs/>
          <w:color w:val="auto"/>
          <w:sz w:val="24"/>
          <w:szCs w:val="24"/>
          <w:highlight w:val="none"/>
        </w:rPr>
        <w:t>1.8 计量单位</w:t>
      </w:r>
      <w:bookmarkEnd w:id="78"/>
    </w:p>
    <w:p w14:paraId="774F55C8">
      <w:pPr>
        <w:kinsoku/>
        <w:spacing w:before="79" w:line="219"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424BDB45">
      <w:pPr>
        <w:kinsoku/>
        <w:spacing w:before="193" w:line="220" w:lineRule="auto"/>
        <w:outlineLvl w:val="2"/>
        <w:rPr>
          <w:rFonts w:ascii="宋体" w:hAnsi="宋体" w:eastAsia="宋体" w:cs="宋体"/>
          <w:b/>
          <w:bCs/>
          <w:color w:val="auto"/>
          <w:sz w:val="24"/>
          <w:szCs w:val="24"/>
          <w:highlight w:val="none"/>
        </w:rPr>
      </w:pPr>
      <w:bookmarkStart w:id="79" w:name="bookmark75"/>
      <w:bookmarkEnd w:id="79"/>
      <w:bookmarkStart w:id="80" w:name="bookmark74"/>
      <w:bookmarkEnd w:id="80"/>
      <w:bookmarkStart w:id="81" w:name="_Toc23730"/>
      <w:r>
        <w:rPr>
          <w:rFonts w:hint="eastAsia" w:ascii="宋体" w:hAnsi="宋体" w:eastAsia="宋体" w:cs="宋体"/>
          <w:b/>
          <w:bCs/>
          <w:color w:val="auto"/>
          <w:sz w:val="24"/>
          <w:szCs w:val="24"/>
          <w:highlight w:val="none"/>
        </w:rPr>
        <w:t>1.9 踏勘现场</w:t>
      </w:r>
      <w:bookmarkEnd w:id="81"/>
    </w:p>
    <w:p w14:paraId="6A555F98">
      <w:pPr>
        <w:kinsoku/>
        <w:spacing w:before="79" w:line="299" w:lineRule="auto"/>
        <w:ind w:left="43" w:right="81" w:firstLine="492"/>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14:paraId="1BB3DE5E">
      <w:pPr>
        <w:kinsoku/>
        <w:spacing w:before="35" w:line="220"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投标人踏勘现场发生的费用自理。</w:t>
      </w:r>
    </w:p>
    <w:p w14:paraId="46C00AE7">
      <w:pPr>
        <w:kinsoku/>
        <w:spacing w:before="116" w:line="263" w:lineRule="auto"/>
        <w:ind w:left="38" w:right="85" w:firstLine="49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1.9.3 除招标人的原因外，投标人自行负责在踏勘现场中所发生的人员伤亡和财产损失。</w:t>
      </w:r>
    </w:p>
    <w:p w14:paraId="7736B7D8">
      <w:pPr>
        <w:kinsoku/>
        <w:spacing w:before="115" w:line="264" w:lineRule="auto"/>
        <w:ind w:left="40" w:right="85" w:firstLine="4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1.9.4 招标人在踏勘现场中介绍的工程场地和相关的周边环境情况，供投标人在 编制投标文件时参考，招标人不对投标人据此作出的判断和决策负责。</w:t>
      </w:r>
    </w:p>
    <w:p w14:paraId="23C03643">
      <w:pPr>
        <w:kinsoku/>
        <w:spacing w:before="193" w:line="220" w:lineRule="auto"/>
        <w:outlineLvl w:val="2"/>
        <w:rPr>
          <w:rFonts w:ascii="宋体" w:hAnsi="宋体" w:eastAsia="宋体" w:cs="宋体"/>
          <w:b/>
          <w:bCs/>
          <w:color w:val="auto"/>
          <w:sz w:val="24"/>
          <w:szCs w:val="24"/>
          <w:highlight w:val="none"/>
        </w:rPr>
      </w:pPr>
      <w:bookmarkStart w:id="82" w:name="bookmark77"/>
      <w:bookmarkEnd w:id="82"/>
      <w:bookmarkStart w:id="83" w:name="bookmark76"/>
      <w:bookmarkEnd w:id="83"/>
      <w:bookmarkStart w:id="84" w:name="_Toc31626"/>
      <w:r>
        <w:rPr>
          <w:rFonts w:hint="eastAsia" w:ascii="宋体" w:hAnsi="宋体" w:eastAsia="宋体" w:cs="宋体"/>
          <w:b/>
          <w:bCs/>
          <w:color w:val="auto"/>
          <w:sz w:val="24"/>
          <w:szCs w:val="24"/>
          <w:highlight w:val="none"/>
        </w:rPr>
        <w:t>1.10 投标预备会</w:t>
      </w:r>
      <w:bookmarkEnd w:id="84"/>
    </w:p>
    <w:p w14:paraId="3E27F3AE">
      <w:pPr>
        <w:kinsoku/>
        <w:spacing w:before="79" w:line="264" w:lineRule="auto"/>
        <w:ind w:left="39" w:right="81" w:firstLine="4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1.10.1 第一章“招标公告”或“投标邀请书”规定召开投标预备会的，招标人按规定的时间和地点召开投标预备会，澄清投标人提出的问题。</w:t>
      </w:r>
    </w:p>
    <w:p w14:paraId="487D0755">
      <w:pPr>
        <w:kinsoku/>
        <w:spacing w:before="78" w:line="263" w:lineRule="auto"/>
        <w:ind w:left="40" w:right="30" w:firstLine="4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1.10.2 投标人应按投标人须知前附表规定的时间和形式将提出的问题送达招标人，以便招标人在会议期间澄清。</w:t>
      </w:r>
    </w:p>
    <w:p w14:paraId="0E6FA734">
      <w:pPr>
        <w:kinsoku/>
        <w:spacing w:before="116" w:line="264" w:lineRule="auto"/>
        <w:ind w:left="57" w:right="31"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1.10.3 投标预备会后，招标人将对投标人所提问题的澄清，以本章第2.2款规定的形式通知所有购买招标文件的投标人。该澄清内容为招标文件的组成部分。</w:t>
      </w:r>
    </w:p>
    <w:p w14:paraId="0DCE67CC">
      <w:pPr>
        <w:kinsoku/>
        <w:spacing w:before="193" w:line="220" w:lineRule="auto"/>
        <w:outlineLvl w:val="2"/>
        <w:rPr>
          <w:rFonts w:ascii="宋体" w:hAnsi="宋体" w:eastAsia="宋体" w:cs="宋体"/>
          <w:b/>
          <w:bCs/>
          <w:color w:val="auto"/>
          <w:sz w:val="24"/>
          <w:szCs w:val="24"/>
          <w:highlight w:val="none"/>
        </w:rPr>
      </w:pPr>
      <w:bookmarkStart w:id="85" w:name="bookmark79"/>
      <w:bookmarkEnd w:id="85"/>
      <w:bookmarkStart w:id="86" w:name="bookmark78"/>
      <w:bookmarkEnd w:id="86"/>
      <w:bookmarkStart w:id="87" w:name="_Toc24462"/>
      <w:r>
        <w:rPr>
          <w:rFonts w:hint="eastAsia" w:ascii="宋体" w:hAnsi="宋体" w:eastAsia="宋体" w:cs="宋体"/>
          <w:b/>
          <w:bCs/>
          <w:color w:val="auto"/>
          <w:sz w:val="24"/>
          <w:szCs w:val="24"/>
          <w:highlight w:val="none"/>
        </w:rPr>
        <w:t>1.11 分包</w:t>
      </w:r>
      <w:bookmarkEnd w:id="87"/>
    </w:p>
    <w:p w14:paraId="153F2AA1">
      <w:pPr>
        <w:kinsoku/>
        <w:spacing w:before="78" w:line="295" w:lineRule="auto"/>
        <w:ind w:left="57" w:right="31"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1.11.1 投标人拟在中标后将中标项目的非主体、非关键性勘察设计工作进行分包的，应符合以下规定：</w:t>
      </w:r>
    </w:p>
    <w:p w14:paraId="29D3E669">
      <w:pPr>
        <w:kinsoku/>
        <w:spacing w:before="30" w:line="279" w:lineRule="auto"/>
        <w:ind w:left="37" w:right="28" w:firstLine="48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（1）分包内容要求：允许分包的范围仅限于工程设计中跨专业或有特殊要求的勘察、设计工作。招标人允许分包或不允许分包的工程（如有）应在投标人须知前附表中载明。</w:t>
      </w:r>
    </w:p>
    <w:p w14:paraId="7FA5ED7D">
      <w:pPr>
        <w:kinsoku/>
        <w:spacing w:before="112" w:line="264" w:lineRule="auto"/>
        <w:ind w:left="39" w:right="31" w:firstLine="4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（2）接受分包的第三人资格要求：分包人的资格能力应与其分包工程的标准和规模相适应，且具备投标人须知前附表中规定的资格条件。</w:t>
      </w:r>
    </w:p>
    <w:p w14:paraId="2415F122">
      <w:pPr>
        <w:kinsoku/>
        <w:spacing w:before="117" w:line="278" w:lineRule="auto"/>
        <w:ind w:left="39" w:right="37" w:firstLine="4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（3）其他要求：投标人如有分包计划，应按第六章“投标文件格式”的要求填写“拟分包项目情况表”，明确拟分包的工程及规模，且投标人中标后的分包应满足合同条款第4.3款的相关要求。</w:t>
      </w:r>
    </w:p>
    <w:p w14:paraId="26C63325">
      <w:pPr>
        <w:kinsoku/>
        <w:spacing w:before="116" w:line="293" w:lineRule="auto"/>
        <w:ind w:left="40" w:right="28" w:firstLine="4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1.11.2 中标人不得向他人转让中标项目，接受分包的人不得再次分包。中标人应就分包项目向招标人负责，接受分包的人就分包项目承担连带责任。</w:t>
      </w:r>
    </w:p>
    <w:p w14:paraId="7407AC5C">
      <w:pPr>
        <w:kinsoku/>
        <w:spacing w:before="193" w:line="220" w:lineRule="auto"/>
        <w:outlineLvl w:val="2"/>
        <w:rPr>
          <w:rFonts w:ascii="宋体" w:hAnsi="宋体" w:eastAsia="宋体" w:cs="宋体"/>
          <w:b/>
          <w:bCs/>
          <w:color w:val="auto"/>
          <w:sz w:val="24"/>
          <w:szCs w:val="24"/>
          <w:highlight w:val="none"/>
        </w:rPr>
      </w:pPr>
      <w:bookmarkStart w:id="88" w:name="bookmark80"/>
      <w:bookmarkEnd w:id="88"/>
      <w:bookmarkStart w:id="89" w:name="bookmark81"/>
      <w:bookmarkEnd w:id="89"/>
      <w:bookmarkStart w:id="90" w:name="_Toc15371"/>
      <w:r>
        <w:rPr>
          <w:rFonts w:hint="eastAsia" w:ascii="宋体" w:hAnsi="宋体" w:eastAsia="宋体" w:cs="宋体"/>
          <w:b/>
          <w:bCs/>
          <w:color w:val="auto"/>
          <w:sz w:val="24"/>
          <w:szCs w:val="24"/>
          <w:highlight w:val="none"/>
        </w:rPr>
        <w:t>1.12 响应和偏差</w:t>
      </w:r>
      <w:bookmarkEnd w:id="90"/>
    </w:p>
    <w:p w14:paraId="0C8BB066">
      <w:pPr>
        <w:kinsoku/>
        <w:spacing w:before="78" w:line="263" w:lineRule="auto"/>
        <w:ind w:left="38" w:right="28" w:firstLine="49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投标文件偏离招标文件某些要求，视为投标文件存在偏差。偏差包括重大偏差和细微偏差。</w:t>
      </w:r>
    </w:p>
    <w:p w14:paraId="200EDD7C">
      <w:pPr>
        <w:kinsoku/>
        <w:spacing w:before="116" w:line="264" w:lineRule="auto"/>
        <w:ind w:left="40" w:right="29" w:firstLine="4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1.12.2 投标文件应对招标文件的实质性要求和条件作出满足性或更有利于招标人的响应，否则，视为投标文件存在重大偏差，投标人的投标将被否决。</w:t>
      </w:r>
    </w:p>
    <w:p w14:paraId="6F8FC83A">
      <w:pPr>
        <w:kinsoku/>
        <w:spacing w:before="113" w:line="295" w:lineRule="auto"/>
        <w:ind w:left="38" w:right="32"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投标文件存在第三章“评标办法”中所列任一否决投标情形的，均属于存在重大偏差。</w:t>
      </w:r>
    </w:p>
    <w:p w14:paraId="7A3B0C66">
      <w:pPr>
        <w:kinsoku/>
        <w:spacing w:before="34" w:line="220"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1.12.3 投标文件中的下列偏差为细微偏差：</w:t>
      </w:r>
    </w:p>
    <w:p w14:paraId="1DAA095D">
      <w:pPr>
        <w:kinsoku/>
        <w:spacing w:before="112" w:line="279" w:lineRule="auto"/>
        <w:ind w:left="40" w:right="30" w:firstLine="4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（1）在按照第三章“评标办法”的规定对投标价进行算术性错误修正后，最终投标报价未超过最高投标限价（如有）的情况下，出现第三章“评标办法”规定的算术性错误；</w:t>
      </w:r>
    </w:p>
    <w:p w14:paraId="267505F3">
      <w:pPr>
        <w:kinsoku/>
        <w:spacing w:before="113"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（2）技术建议书不够完善；</w:t>
      </w:r>
    </w:p>
    <w:p w14:paraId="673D80CB">
      <w:pPr>
        <w:kinsoku/>
        <w:spacing w:before="116" w:line="264" w:lineRule="auto"/>
        <w:ind w:left="39" w:right="33" w:firstLine="4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（3）投标文件页码不连续、采用活页夹装订、个别文字有遗漏错误等不影响投标文件实质性内容的偏差。</w:t>
      </w:r>
    </w:p>
    <w:p w14:paraId="30E1B4DF">
      <w:pPr>
        <w:kinsoku/>
        <w:spacing w:before="113" w:line="219"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1.12.4 评标委员会对投标文件中的细微偏差按如下规定处理：</w:t>
      </w:r>
    </w:p>
    <w:p w14:paraId="3EEBC7DD">
      <w:pPr>
        <w:kinsoku/>
        <w:spacing w:before="116" w:line="264" w:lineRule="auto"/>
        <w:ind w:left="39" w:right="33" w:firstLine="4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（1）对于本章第1.12.3项（1）目所述的细微偏差，按照第三章“评标办法”的规定予以修正并要求投标人进行澄清；</w:t>
      </w:r>
    </w:p>
    <w:p w14:paraId="5FEB724D">
      <w:pPr>
        <w:kinsoku/>
        <w:spacing w:before="116" w:line="264" w:lineRule="auto"/>
        <w:ind w:left="37" w:right="29" w:firstLine="48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（2）对于本章第1.12.3项（2）、（3）目所述的细微偏差，可在相关评分因素的评分中酌情扣分。</w:t>
      </w:r>
    </w:p>
    <w:p w14:paraId="45343AA8">
      <w:pPr>
        <w:kinsoku/>
        <w:spacing w:before="112" w:line="265" w:lineRule="auto"/>
        <w:ind w:left="50" w:right="29" w:firstLine="48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1.12.5 投标人应根据招标文件的要求提供技术建议书等内容以对招标文件作出响应。</w:t>
      </w:r>
    </w:p>
    <w:p w14:paraId="744F8216">
      <w:pPr>
        <w:kinsoku/>
        <w:spacing w:before="91" w:line="219" w:lineRule="auto"/>
        <w:ind w:left="37"/>
        <w:outlineLvl w:val="2"/>
        <w:rPr>
          <w:rFonts w:ascii="宋体" w:hAnsi="宋体" w:eastAsia="宋体" w:cs="宋体"/>
          <w:b/>
          <w:bCs/>
          <w:color w:val="auto"/>
          <w:sz w:val="28"/>
          <w:szCs w:val="28"/>
          <w:highlight w:val="none"/>
        </w:rPr>
      </w:pPr>
      <w:bookmarkStart w:id="91" w:name="bookmark82"/>
      <w:bookmarkEnd w:id="91"/>
      <w:bookmarkStart w:id="92" w:name="bookmark85"/>
      <w:bookmarkEnd w:id="92"/>
      <w:bookmarkStart w:id="93" w:name="bookmark83"/>
      <w:bookmarkEnd w:id="93"/>
      <w:bookmarkStart w:id="94" w:name="_Toc28262"/>
      <w:r>
        <w:rPr>
          <w:rFonts w:hint="eastAsia" w:ascii="宋体" w:hAnsi="宋体" w:eastAsia="宋体" w:cs="宋体"/>
          <w:b/>
          <w:bCs/>
          <w:color w:val="auto"/>
          <w:sz w:val="28"/>
          <w:szCs w:val="28"/>
          <w:highlight w:val="none"/>
        </w:rPr>
        <w:t>2. 招标文件</w:t>
      </w:r>
      <w:bookmarkEnd w:id="94"/>
    </w:p>
    <w:p w14:paraId="42D1D3C5">
      <w:pPr>
        <w:kinsoku/>
        <w:spacing w:before="193" w:line="220" w:lineRule="auto"/>
        <w:outlineLvl w:val="2"/>
        <w:rPr>
          <w:rFonts w:ascii="宋体" w:hAnsi="宋体" w:eastAsia="宋体" w:cs="宋体"/>
          <w:b/>
          <w:bCs/>
          <w:color w:val="auto"/>
          <w:sz w:val="24"/>
          <w:szCs w:val="24"/>
          <w:highlight w:val="none"/>
        </w:rPr>
      </w:pPr>
      <w:bookmarkStart w:id="95" w:name="bookmark84"/>
      <w:bookmarkEnd w:id="95"/>
      <w:bookmarkStart w:id="96" w:name="_Toc7053"/>
      <w:r>
        <w:rPr>
          <w:rFonts w:hint="eastAsia" w:ascii="宋体" w:hAnsi="宋体" w:eastAsia="宋体" w:cs="宋体"/>
          <w:b/>
          <w:bCs/>
          <w:color w:val="auto"/>
          <w:sz w:val="24"/>
          <w:szCs w:val="24"/>
          <w:highlight w:val="none"/>
        </w:rPr>
        <w:t>2.1 招标文件的组成</w:t>
      </w:r>
      <w:bookmarkEnd w:id="96"/>
    </w:p>
    <w:p w14:paraId="090F9A92">
      <w:pPr>
        <w:kinsoku/>
        <w:spacing w:before="78" w:line="219" w:lineRule="auto"/>
        <w:ind w:left="5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18CD3985">
      <w:pPr>
        <w:kinsoku/>
        <w:spacing w:before="114" w:line="218"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（1）招标公告（或投标邀请书）；</w:t>
      </w:r>
    </w:p>
    <w:p w14:paraId="6000C9EE">
      <w:pPr>
        <w:kinsoku/>
        <w:spacing w:before="117"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14:paraId="08C629D5">
      <w:pPr>
        <w:kinsoku/>
        <w:spacing w:before="114"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174EB6AE">
      <w:pPr>
        <w:kinsoku/>
        <w:spacing w:before="112"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5B13953E">
      <w:pPr>
        <w:kinsoku/>
        <w:spacing w:before="116"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（5）发包人要求；</w:t>
      </w:r>
    </w:p>
    <w:p w14:paraId="583E3E0B">
      <w:pPr>
        <w:kinsoku/>
        <w:spacing w:before="114"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3064F5BE">
      <w:pPr>
        <w:kinsoku/>
        <w:spacing w:before="113"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（7）投标人须知前附表规定的其他资料。</w:t>
      </w:r>
    </w:p>
    <w:p w14:paraId="68E95EC2">
      <w:pPr>
        <w:kinsoku/>
        <w:spacing w:before="116" w:line="295" w:lineRule="auto"/>
        <w:ind w:left="39" w:right="27"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根据本章第1.10款、第2.2款和第2.3款对招标文件所作的澄清、修改，构成招标文件的组成部分。</w:t>
      </w:r>
    </w:p>
    <w:p w14:paraId="7F888204">
      <w:pPr>
        <w:kinsoku/>
        <w:spacing w:before="32" w:line="295" w:lineRule="auto"/>
        <w:ind w:left="58" w:right="30" w:firstLine="47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当招标文件、招标文件的澄清或修改等在同一内容的表述上不一致时，以最后发</w:t>
      </w:r>
      <w:bookmarkStart w:id="97" w:name="bookmark87"/>
      <w:bookmarkEnd w:id="97"/>
      <w:r>
        <w:rPr>
          <w:rFonts w:hint="eastAsia" w:ascii="宋体" w:hAnsi="宋体" w:eastAsia="宋体" w:cs="宋体"/>
          <w:color w:val="auto"/>
          <w:sz w:val="24"/>
          <w:szCs w:val="24"/>
          <w:highlight w:val="none"/>
        </w:rPr>
        <w:t>出的书面文件为准。</w:t>
      </w:r>
    </w:p>
    <w:p w14:paraId="14D80082">
      <w:pPr>
        <w:kinsoku/>
        <w:spacing w:before="193" w:line="220" w:lineRule="auto"/>
        <w:outlineLvl w:val="2"/>
        <w:rPr>
          <w:rFonts w:ascii="宋体" w:hAnsi="宋体" w:eastAsia="宋体" w:cs="宋体"/>
          <w:b/>
          <w:bCs/>
          <w:color w:val="auto"/>
          <w:sz w:val="24"/>
          <w:szCs w:val="24"/>
          <w:highlight w:val="none"/>
        </w:rPr>
      </w:pPr>
      <w:bookmarkStart w:id="98" w:name="bookmark86"/>
      <w:bookmarkEnd w:id="98"/>
      <w:bookmarkStart w:id="99" w:name="_Toc13411"/>
      <w:r>
        <w:rPr>
          <w:rFonts w:hint="eastAsia" w:ascii="宋体" w:hAnsi="宋体" w:eastAsia="宋体" w:cs="宋体"/>
          <w:b/>
          <w:bCs/>
          <w:color w:val="auto"/>
          <w:sz w:val="24"/>
          <w:szCs w:val="24"/>
          <w:highlight w:val="none"/>
        </w:rPr>
        <w:t>2.2 招标文件的澄清</w:t>
      </w:r>
      <w:bookmarkEnd w:id="99"/>
    </w:p>
    <w:p w14:paraId="663FD33A">
      <w:pPr>
        <w:kinsoku/>
        <w:spacing w:before="79" w:line="279" w:lineRule="auto"/>
        <w:ind w:left="38" w:right="29"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875CCA7">
      <w:pPr>
        <w:kinsoku/>
        <w:spacing w:before="112" w:line="279" w:lineRule="auto"/>
        <w:ind w:left="39" w:right="29" w:firstLine="47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 招标文件的澄清以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14:paraId="0B379632">
      <w:pPr>
        <w:kinsoku/>
        <w:spacing w:before="113" w:line="264" w:lineRule="auto"/>
        <w:ind w:left="40" w:right="34" w:firstLine="47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 投标人在收到澄清后，应按投标人须知前附表规定的时间和形式通知招标人，确认已收到该澄清。</w:t>
      </w:r>
    </w:p>
    <w:p w14:paraId="62D3B7BF">
      <w:pPr>
        <w:kinsoku/>
        <w:spacing w:before="115" w:line="263" w:lineRule="auto"/>
        <w:ind w:left="38" w:right="31"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 除非招标人认为确有必要答复，否则，招标人有权拒绝回复投标人在本章第2.2.1项规定的时间后提出的任何澄清要求。</w:t>
      </w:r>
      <w:bookmarkStart w:id="100" w:name="bookmark88"/>
      <w:bookmarkEnd w:id="100"/>
      <w:bookmarkStart w:id="101" w:name="bookmark89"/>
      <w:bookmarkEnd w:id="101"/>
    </w:p>
    <w:p w14:paraId="33CC0DC4">
      <w:pPr>
        <w:kinsoku/>
        <w:spacing w:before="193" w:line="220" w:lineRule="auto"/>
        <w:outlineLvl w:val="2"/>
        <w:rPr>
          <w:rFonts w:ascii="宋体" w:hAnsi="宋体" w:eastAsia="宋体" w:cs="宋体"/>
          <w:b/>
          <w:bCs/>
          <w:color w:val="auto"/>
          <w:sz w:val="24"/>
          <w:szCs w:val="24"/>
          <w:highlight w:val="none"/>
        </w:rPr>
      </w:pPr>
      <w:bookmarkStart w:id="102" w:name="_Toc557"/>
      <w:r>
        <w:rPr>
          <w:rFonts w:hint="eastAsia" w:ascii="宋体" w:hAnsi="宋体" w:eastAsia="宋体" w:cs="宋体"/>
          <w:b/>
          <w:bCs/>
          <w:color w:val="auto"/>
          <w:sz w:val="24"/>
          <w:szCs w:val="24"/>
          <w:highlight w:val="none"/>
        </w:rPr>
        <w:t>2.3 招标文件的修改</w:t>
      </w:r>
      <w:bookmarkEnd w:id="102"/>
    </w:p>
    <w:p w14:paraId="03319599">
      <w:pPr>
        <w:kinsoku/>
        <w:spacing w:before="78" w:line="279" w:lineRule="auto"/>
        <w:ind w:left="39" w:right="67" w:firstLine="47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 招标人以投标人须知前附表规定的形式修改招标文件，并通知所有已购买招标文件的投标人。修改招标文件的时间距本章第4.2.1项规定的投标截止时间不足15日，且修改内容可能影响投标文件编制的，将相应延长投标截止时间。</w:t>
      </w:r>
    </w:p>
    <w:p w14:paraId="2799E34B">
      <w:pPr>
        <w:kinsoku/>
        <w:spacing w:before="112" w:line="264" w:lineRule="auto"/>
        <w:ind w:left="39" w:right="71" w:firstLine="47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2.3.2 投标人收到修改内容后，应按投标人须知前附表规定的时间和形式通知招</w:t>
      </w:r>
      <w:bookmarkStart w:id="103" w:name="bookmark91"/>
      <w:bookmarkEnd w:id="103"/>
      <w:r>
        <w:rPr>
          <w:rFonts w:hint="eastAsia" w:ascii="宋体" w:hAnsi="宋体" w:eastAsia="宋体" w:cs="宋体"/>
          <w:color w:val="auto"/>
          <w:sz w:val="24"/>
          <w:szCs w:val="24"/>
          <w:highlight w:val="none"/>
        </w:rPr>
        <w:t>标人，确认已收到该修改。</w:t>
      </w:r>
    </w:p>
    <w:p w14:paraId="06025B9E">
      <w:pPr>
        <w:kinsoku/>
        <w:spacing w:before="193" w:line="220" w:lineRule="auto"/>
        <w:outlineLvl w:val="2"/>
        <w:rPr>
          <w:rFonts w:ascii="宋体" w:hAnsi="宋体" w:eastAsia="宋体" w:cs="宋体"/>
          <w:b/>
          <w:bCs/>
          <w:color w:val="auto"/>
          <w:sz w:val="24"/>
          <w:szCs w:val="24"/>
          <w:highlight w:val="none"/>
        </w:rPr>
      </w:pPr>
      <w:bookmarkStart w:id="104" w:name="bookmark90"/>
      <w:bookmarkEnd w:id="104"/>
      <w:bookmarkStart w:id="105" w:name="_Toc9312"/>
      <w:r>
        <w:rPr>
          <w:rFonts w:hint="eastAsia" w:ascii="宋体" w:hAnsi="宋体" w:eastAsia="宋体" w:cs="宋体"/>
          <w:b/>
          <w:bCs/>
          <w:color w:val="auto"/>
          <w:sz w:val="24"/>
          <w:szCs w:val="24"/>
          <w:highlight w:val="none"/>
        </w:rPr>
        <w:t>2.4 招标文件的异议</w:t>
      </w:r>
      <w:bookmarkEnd w:id="105"/>
    </w:p>
    <w:p w14:paraId="111F06AB">
      <w:pPr>
        <w:kinsoku/>
        <w:spacing w:before="78" w:line="300" w:lineRule="auto"/>
        <w:ind w:left="39" w:right="66" w:firstLine="481"/>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投标人或其他利害关系人对招标文件有异议的，应在投标截止时间10日前以书面形式提出。招标人将在收到异议之日起3日内作出答复；作出答复前，将暂停招标投标活动。</w:t>
      </w:r>
    </w:p>
    <w:p w14:paraId="1FF13EAD">
      <w:pPr>
        <w:kinsoku/>
        <w:spacing w:before="308" w:line="219" w:lineRule="auto"/>
        <w:ind w:left="39"/>
        <w:outlineLvl w:val="2"/>
        <w:rPr>
          <w:rFonts w:ascii="宋体" w:hAnsi="宋体" w:eastAsia="宋体" w:cs="宋体"/>
          <w:b/>
          <w:bCs/>
          <w:color w:val="auto"/>
          <w:sz w:val="28"/>
          <w:szCs w:val="28"/>
          <w:highlight w:val="none"/>
        </w:rPr>
      </w:pPr>
      <w:bookmarkStart w:id="106" w:name="bookmark95"/>
      <w:bookmarkEnd w:id="106"/>
      <w:bookmarkStart w:id="107" w:name="bookmark92"/>
      <w:bookmarkEnd w:id="107"/>
      <w:bookmarkStart w:id="108" w:name="bookmark93"/>
      <w:bookmarkEnd w:id="108"/>
      <w:bookmarkStart w:id="109" w:name="_Toc24004"/>
      <w:r>
        <w:rPr>
          <w:rFonts w:hint="eastAsia" w:ascii="宋体" w:hAnsi="宋体" w:eastAsia="宋体" w:cs="宋体"/>
          <w:b/>
          <w:bCs/>
          <w:color w:val="auto"/>
          <w:sz w:val="28"/>
          <w:szCs w:val="28"/>
          <w:highlight w:val="none"/>
        </w:rPr>
        <w:t>3. 投标文件</w:t>
      </w:r>
      <w:bookmarkEnd w:id="109"/>
    </w:p>
    <w:p w14:paraId="5999D5E0">
      <w:pPr>
        <w:kinsoku/>
        <w:spacing w:before="193" w:line="220" w:lineRule="auto"/>
        <w:outlineLvl w:val="2"/>
        <w:rPr>
          <w:rFonts w:ascii="宋体" w:hAnsi="宋体" w:eastAsia="宋体" w:cs="宋体"/>
          <w:b/>
          <w:bCs/>
          <w:color w:val="auto"/>
          <w:sz w:val="24"/>
          <w:szCs w:val="24"/>
          <w:highlight w:val="none"/>
        </w:rPr>
      </w:pPr>
      <w:bookmarkStart w:id="110" w:name="bookmark94"/>
      <w:bookmarkEnd w:id="110"/>
      <w:bookmarkStart w:id="111" w:name="_Toc18832"/>
      <w:r>
        <w:rPr>
          <w:rFonts w:hint="eastAsia" w:ascii="宋体" w:hAnsi="宋体" w:eastAsia="宋体" w:cs="宋体"/>
          <w:b/>
          <w:bCs/>
          <w:color w:val="auto"/>
          <w:sz w:val="24"/>
          <w:szCs w:val="24"/>
          <w:highlight w:val="none"/>
        </w:rPr>
        <w:t>3.1 投标文件的组成</w:t>
      </w:r>
      <w:bookmarkEnd w:id="111"/>
    </w:p>
    <w:p w14:paraId="0E1BE5C9">
      <w:pPr>
        <w:kinsoku/>
        <w:spacing w:before="78" w:line="300" w:lineRule="auto"/>
        <w:ind w:left="39" w:right="66" w:firstLine="481"/>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投标文件应采用双信封形式，包括下列内容：第一个信封（商务及技术文件）：</w:t>
      </w:r>
    </w:p>
    <w:p w14:paraId="769DA757">
      <w:pPr>
        <w:kinsoku/>
        <w:spacing w:before="116"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4D8D2844">
      <w:pPr>
        <w:kinsoku/>
        <w:spacing w:before="111"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（2）授权委托书或法定代表人身份证明；</w:t>
      </w:r>
    </w:p>
    <w:p w14:paraId="3ACE1474">
      <w:pPr>
        <w:kinsoku/>
        <w:spacing w:before="116"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w:t>
      </w:r>
    </w:p>
    <w:p w14:paraId="1A613D6E">
      <w:pPr>
        <w:kinsoku/>
        <w:spacing w:before="117"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w:t>
      </w:r>
    </w:p>
    <w:p w14:paraId="205A09F1">
      <w:pPr>
        <w:kinsoku/>
        <w:spacing w:before="112"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（5）拟分包项目情况表；</w:t>
      </w:r>
    </w:p>
    <w:p w14:paraId="6360B6F1">
      <w:pPr>
        <w:kinsoku/>
        <w:spacing w:before="116"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（6）资格审查资料；</w:t>
      </w:r>
    </w:p>
    <w:p w14:paraId="5BB1AB47">
      <w:pPr>
        <w:kinsoku/>
        <w:spacing w:before="115"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（7）技术建议书；</w:t>
      </w:r>
    </w:p>
    <w:p w14:paraId="31A9FB72">
      <w:pPr>
        <w:kinsoku/>
        <w:spacing w:before="115" w:line="263" w:lineRule="auto"/>
        <w:ind w:left="518" w:right="449" w:firstLine="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（8）投标人须知前附表规定的其他资料。</w:t>
      </w:r>
    </w:p>
    <w:p w14:paraId="7066DFB1">
      <w:pPr>
        <w:kinsoku/>
        <w:spacing w:before="115" w:line="263" w:lineRule="auto"/>
        <w:ind w:left="518" w:right="449" w:firstLine="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第二个信封（报价文件）：</w:t>
      </w:r>
    </w:p>
    <w:p w14:paraId="3029C0B2">
      <w:pPr>
        <w:kinsoku/>
        <w:spacing w:before="118"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3ECE184A">
      <w:pPr>
        <w:kinsoku/>
        <w:spacing w:before="111"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（2）勘察设计费用清单。</w:t>
      </w:r>
    </w:p>
    <w:p w14:paraId="376CF43B">
      <w:pPr>
        <w:kinsoku/>
        <w:spacing w:before="115" w:line="295" w:lineRule="auto"/>
        <w:ind w:left="40" w:right="68"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投标人在评标过程中作出的符合法律法规和招标文件规定的澄清确认，构成投标文件的组成部分。</w:t>
      </w:r>
    </w:p>
    <w:p w14:paraId="3A855DB7">
      <w:pPr>
        <w:kinsoku/>
        <w:spacing w:before="32" w:line="264" w:lineRule="auto"/>
        <w:ind w:left="41" w:firstLine="4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投标人须知前附表规定不接受联合体投标的，或投标人没有组成联合体的，投标文件不包括本章第3.1.1（3）目所指的联合体协议书。</w:t>
      </w:r>
    </w:p>
    <w:p w14:paraId="3BD8E9DF">
      <w:pPr>
        <w:kinsoku/>
        <w:spacing w:before="116" w:line="219"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投标人须知前附表未要求提交投标保证金的，投标文件不包括本章第3.1.1</w:t>
      </w:r>
      <w:bookmarkStart w:id="112" w:name="bookmark97"/>
      <w:bookmarkEnd w:id="112"/>
      <w:r>
        <w:rPr>
          <w:rFonts w:hint="eastAsia" w:ascii="宋体" w:hAnsi="宋体" w:eastAsia="宋体" w:cs="宋体"/>
          <w:color w:val="auto"/>
          <w:sz w:val="24"/>
          <w:szCs w:val="24"/>
          <w:highlight w:val="none"/>
        </w:rPr>
        <w:t>（4）目所指的投标保证金。</w:t>
      </w:r>
    </w:p>
    <w:p w14:paraId="6805BC04">
      <w:pPr>
        <w:kinsoku/>
        <w:spacing w:before="193" w:line="220" w:lineRule="auto"/>
        <w:outlineLvl w:val="2"/>
        <w:rPr>
          <w:rFonts w:ascii="宋体" w:hAnsi="宋体" w:eastAsia="宋体" w:cs="宋体"/>
          <w:b/>
          <w:bCs/>
          <w:color w:val="auto"/>
          <w:sz w:val="24"/>
          <w:szCs w:val="24"/>
          <w:highlight w:val="none"/>
        </w:rPr>
      </w:pPr>
      <w:bookmarkStart w:id="113" w:name="bookmark96"/>
      <w:bookmarkEnd w:id="113"/>
      <w:bookmarkStart w:id="114" w:name="_Toc5748"/>
      <w:r>
        <w:rPr>
          <w:rFonts w:hint="eastAsia" w:ascii="宋体" w:hAnsi="宋体" w:eastAsia="宋体" w:cs="宋体"/>
          <w:b/>
          <w:bCs/>
          <w:color w:val="auto"/>
          <w:sz w:val="24"/>
          <w:szCs w:val="24"/>
          <w:highlight w:val="none"/>
        </w:rPr>
        <w:t>3.2 投标报价</w:t>
      </w:r>
      <w:bookmarkEnd w:id="114"/>
    </w:p>
    <w:p w14:paraId="4BC3641D">
      <w:pPr>
        <w:kinsoku/>
        <w:spacing w:before="78" w:line="278" w:lineRule="auto"/>
        <w:ind w:left="39" w:right="14"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投标报价应包括国家规定的增值税税金，除投标人须知前附表另有规定外，增值税税金按一般计税方法计算。投标人应按第六章“投标文件格式”的要求在投标函中进行报价并填写勘察设计费用清单相应表格。</w:t>
      </w:r>
    </w:p>
    <w:p w14:paraId="11CE57EE">
      <w:pPr>
        <w:kinsoku/>
        <w:spacing w:before="117" w:line="264" w:lineRule="auto"/>
        <w:ind w:left="39" w:right="101"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3.2.2 投标人应充分了解本项目的总体情况以及影响投标报价的其他要素，按照招标文件规定的勘察设计工作内容和计划工作量，自行测算勘察设计费用。</w:t>
      </w:r>
    </w:p>
    <w:p w14:paraId="1D9B5E36">
      <w:pPr>
        <w:kinsoku/>
        <w:spacing w:before="114" w:line="278" w:lineRule="auto"/>
        <w:ind w:left="39"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3.2.3 本项目的报价方式见投标人须知前附表。投标人在投标截止时间前修改投标函中的投标报价总额，应同时修改投标文件“勘察设计费用清单”中的相应报价。此修改须符合本章第4.3款的有关要求。</w:t>
      </w:r>
    </w:p>
    <w:p w14:paraId="0AD1EFF7">
      <w:pPr>
        <w:kinsoku/>
        <w:spacing w:before="115" w:line="263" w:lineRule="auto"/>
        <w:ind w:left="41" w:right="139" w:firstLine="4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3.2.4 招标人设有最高投标限价的，投标人的投标报价不得超过最高投标限价，最高投标限价在投标人须知前附表中载明。</w:t>
      </w:r>
    </w:p>
    <w:p w14:paraId="491ED68D">
      <w:pPr>
        <w:kinsoku/>
        <w:spacing w:before="117" w:line="218"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3.2.5 投标报价的其他要求见投标人须知前附表。</w:t>
      </w:r>
    </w:p>
    <w:p w14:paraId="3938B738">
      <w:pPr>
        <w:kinsoku/>
        <w:spacing w:before="193" w:line="220" w:lineRule="auto"/>
        <w:outlineLvl w:val="2"/>
        <w:rPr>
          <w:rFonts w:ascii="宋体" w:hAnsi="宋体" w:eastAsia="宋体" w:cs="宋体"/>
          <w:b/>
          <w:bCs/>
          <w:color w:val="auto"/>
          <w:sz w:val="24"/>
          <w:szCs w:val="24"/>
          <w:highlight w:val="none"/>
        </w:rPr>
      </w:pPr>
      <w:bookmarkStart w:id="115" w:name="bookmark98"/>
      <w:bookmarkEnd w:id="115"/>
      <w:bookmarkStart w:id="116" w:name="bookmark99"/>
      <w:bookmarkEnd w:id="116"/>
      <w:bookmarkStart w:id="117" w:name="_Toc13923"/>
      <w:r>
        <w:rPr>
          <w:rFonts w:hint="eastAsia" w:ascii="宋体" w:hAnsi="宋体" w:eastAsia="宋体" w:cs="宋体"/>
          <w:b/>
          <w:bCs/>
          <w:color w:val="auto"/>
          <w:sz w:val="24"/>
          <w:szCs w:val="24"/>
          <w:highlight w:val="none"/>
        </w:rPr>
        <w:t>3.3 投标有效期</w:t>
      </w:r>
      <w:bookmarkEnd w:id="117"/>
    </w:p>
    <w:p w14:paraId="57FD39AC">
      <w:pPr>
        <w:kinsoku/>
        <w:spacing w:before="79" w:line="219"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3.3.1 除投标人须知前附表另有规定外，投标有效期为90日。</w:t>
      </w:r>
    </w:p>
    <w:p w14:paraId="69928F25">
      <w:pPr>
        <w:kinsoku/>
        <w:spacing w:before="116" w:line="263" w:lineRule="auto"/>
        <w:ind w:left="46" w:right="83"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3.3.2 在投标有效期内，投标人撤销投标文件的，应承担招标文件和法律规定的责任。</w:t>
      </w:r>
    </w:p>
    <w:p w14:paraId="341A356B">
      <w:pPr>
        <w:kinsoku/>
        <w:spacing w:before="117" w:line="290" w:lineRule="auto"/>
        <w:ind w:left="39" w:right="79"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w:t>
      </w:r>
      <w:bookmarkStart w:id="118" w:name="bookmark101"/>
      <w:bookmarkEnd w:id="118"/>
      <w:r>
        <w:rPr>
          <w:rFonts w:hint="eastAsia" w:ascii="宋体" w:hAnsi="宋体" w:eastAsia="宋体" w:cs="宋体"/>
          <w:color w:val="auto"/>
          <w:sz w:val="24"/>
          <w:szCs w:val="24"/>
          <w:highlight w:val="none"/>
        </w:rPr>
        <w:t>期存款利息。</w:t>
      </w:r>
    </w:p>
    <w:p w14:paraId="7EA2E4C7">
      <w:pPr>
        <w:kinsoku/>
        <w:spacing w:before="193" w:line="220" w:lineRule="auto"/>
        <w:outlineLvl w:val="2"/>
        <w:rPr>
          <w:rFonts w:ascii="宋体" w:hAnsi="宋体" w:eastAsia="宋体" w:cs="宋体"/>
          <w:b/>
          <w:bCs/>
          <w:color w:val="auto"/>
          <w:sz w:val="24"/>
          <w:szCs w:val="24"/>
          <w:highlight w:val="none"/>
        </w:rPr>
      </w:pPr>
      <w:bookmarkStart w:id="119" w:name="bookmark100"/>
      <w:bookmarkEnd w:id="119"/>
      <w:bookmarkStart w:id="120" w:name="_Toc23668"/>
      <w:r>
        <w:rPr>
          <w:rFonts w:hint="eastAsia" w:ascii="宋体" w:hAnsi="宋体" w:eastAsia="宋体" w:cs="宋体"/>
          <w:b/>
          <w:bCs/>
          <w:color w:val="auto"/>
          <w:sz w:val="24"/>
          <w:szCs w:val="24"/>
          <w:highlight w:val="none"/>
        </w:rPr>
        <w:t>3.4 投标保证金</w:t>
      </w:r>
      <w:bookmarkEnd w:id="120"/>
    </w:p>
    <w:p w14:paraId="45D1F5F8">
      <w:pPr>
        <w:kinsoku/>
        <w:spacing w:before="79" w:line="302" w:lineRule="auto"/>
        <w:ind w:left="41" w:right="79" w:firstLine="477"/>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3.4.1 投标人在递交投标文件的同时，应按投标人须知前附表规定的金额和第六章“投标文件格式”规定的投标保证金格式递交投标保证金，并作为其投标文件的组成部分。联合体投标的，其投标保证金由牵头人递交，并应符合投标人须知前附表的规定。</w:t>
      </w:r>
    </w:p>
    <w:p w14:paraId="6E2ED432">
      <w:pPr>
        <w:kinsoku/>
        <w:spacing w:before="35" w:line="294" w:lineRule="auto"/>
        <w:ind w:left="38" w:right="79"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投标保证金应采用现金、支票、银行保函或招标人在投标人须知前附表规定的其他形式。</w:t>
      </w:r>
    </w:p>
    <w:p w14:paraId="4EAA3B2A">
      <w:pPr>
        <w:kinsoku/>
        <w:spacing w:before="78" w:line="278" w:lineRule="auto"/>
        <w:ind w:left="40" w:right="28" w:firstLine="4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（1）若采用现金或支票，投标人应在递交投标文件截止时间之前，将投标保证金由投标人的基本账户转入招标人指定账户，否则视为投标保证金无效。招标人指定的开户银行及账号见投标人须知前附表。</w:t>
      </w:r>
    </w:p>
    <w:p w14:paraId="5B072340">
      <w:pPr>
        <w:kinsoku/>
        <w:spacing w:before="116" w:line="278" w:lineRule="auto"/>
        <w:ind w:left="37" w:right="28" w:firstLine="48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（2）若采用银行保函，则应由符合投标人须知前附表规定级别的银行开具，并采用招标文件提供的格式。银行保函复印件装订在投标文件内，原件应在递交投标文件截止时间之前单独密封递交给招标人。</w:t>
      </w:r>
    </w:p>
    <w:p w14:paraId="5CFB73CC">
      <w:pPr>
        <w:kinsoku/>
        <w:spacing w:before="115" w:line="300" w:lineRule="auto"/>
        <w:ind w:left="39" w:right="29" w:firstLine="48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无论采取何种形式的投标保证金，投标保证金有效期均应与投标有效期一致。招标人如果按本章第3.3.3项的规定延长了投标有效期，则投标保证金的有效期也相应延长。</w:t>
      </w:r>
    </w:p>
    <w:p w14:paraId="566F568D">
      <w:pPr>
        <w:kinsoku/>
        <w:spacing w:before="31" w:line="263" w:lineRule="auto"/>
        <w:ind w:left="39" w:right="29"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3.4.2 投标人不按本章第 3.4.1 项要求提交投标保证金的，评标委员会将否决其投标。</w:t>
      </w:r>
    </w:p>
    <w:p w14:paraId="3ED5961E">
      <w:pPr>
        <w:kinsoku/>
        <w:spacing w:before="116" w:line="285" w:lineRule="auto"/>
        <w:ind w:left="38" w:right="29"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14:paraId="4355A866">
      <w:pPr>
        <w:kinsoku/>
        <w:spacing w:before="117" w:line="219" w:lineRule="auto"/>
        <w:ind w:left="5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利息计算原则见投标人须知前附表。</w:t>
      </w:r>
    </w:p>
    <w:p w14:paraId="390EFE6E">
      <w:pPr>
        <w:kinsoku/>
        <w:spacing w:before="113" w:line="220"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3.4.4 有下列情形之一的，投标保证金将不予退还：</w:t>
      </w:r>
    </w:p>
    <w:p w14:paraId="4E88AC7A">
      <w:pPr>
        <w:kinsoku/>
        <w:spacing w:before="115"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（1）投标人在投标有效期内撤销投标文件；</w:t>
      </w:r>
    </w:p>
    <w:p w14:paraId="34E74210">
      <w:pPr>
        <w:kinsoku/>
        <w:spacing w:before="114" w:line="263" w:lineRule="auto"/>
        <w:ind w:left="61" w:right="43" w:firstLine="46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（2）中标人在收到中标通知书后，无正当理由不与招标人订立合同，在签订合同时向招标人提出附加条件，或不按照招标文件要求提交履约保证金；</w:t>
      </w:r>
    </w:p>
    <w:p w14:paraId="32A78492">
      <w:pPr>
        <w:kinsoku/>
        <w:spacing w:before="116"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（3）发生投标人须知前附表规定的其他可以不予退还投标保证金的情形。</w:t>
      </w:r>
    </w:p>
    <w:p w14:paraId="16DCFB7F">
      <w:pPr>
        <w:kinsoku/>
        <w:spacing w:before="193" w:line="220" w:lineRule="auto"/>
        <w:outlineLvl w:val="2"/>
        <w:rPr>
          <w:rFonts w:ascii="宋体" w:hAnsi="宋体" w:eastAsia="宋体" w:cs="宋体"/>
          <w:b/>
          <w:bCs/>
          <w:color w:val="auto"/>
          <w:sz w:val="24"/>
          <w:szCs w:val="24"/>
          <w:highlight w:val="none"/>
        </w:rPr>
      </w:pPr>
      <w:bookmarkStart w:id="121" w:name="bookmark103"/>
      <w:bookmarkEnd w:id="121"/>
      <w:bookmarkStart w:id="122" w:name="bookmark102"/>
      <w:bookmarkEnd w:id="122"/>
      <w:bookmarkStart w:id="123" w:name="bookmark104"/>
      <w:bookmarkEnd w:id="123"/>
      <w:bookmarkStart w:id="124" w:name="_Toc19345"/>
      <w:r>
        <w:rPr>
          <w:rFonts w:hint="eastAsia" w:ascii="宋体" w:hAnsi="宋体" w:eastAsia="宋体" w:cs="宋体"/>
          <w:b/>
          <w:bCs/>
          <w:color w:val="auto"/>
          <w:sz w:val="24"/>
          <w:szCs w:val="24"/>
          <w:highlight w:val="none"/>
        </w:rPr>
        <w:t>3.5 资格审查资料</w:t>
      </w:r>
      <w:bookmarkEnd w:id="124"/>
    </w:p>
    <w:p w14:paraId="759C404F">
      <w:pPr>
        <w:kinsoku/>
        <w:spacing w:before="78" w:line="293" w:lineRule="auto"/>
        <w:ind w:left="60" w:right="204"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除投标人须知前附表另有规定外，投标人应按下列规定提供资格审查资料，以证明其满足本章第1.4款规定的资质、业绩、信誉等要求。</w:t>
      </w:r>
    </w:p>
    <w:p w14:paraId="05F489FB">
      <w:pPr>
        <w:kinsoku/>
        <w:spacing w:before="35" w:line="304" w:lineRule="auto"/>
        <w:ind w:left="37"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3.5.1 “投标人基本情况表”应附企业法人营业执照副本和组织机构代码证副本（按照“三证合一”或“五证合一”登记制度进行登记的，可仅提供营业执照副本，下同）、勘察资质证书副本、设计资质证书副本、基本账户开户许可证的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在交通运输部“全国公路建设市场信用信息管理系统”公路工程设计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14:paraId="4E171F6A">
      <w:pPr>
        <w:kinsoku/>
        <w:spacing w:before="37" w:line="301" w:lineRule="auto"/>
        <w:ind w:left="37" w:right="203" w:firstLine="4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法人营业执照副本和组织机构代码证副本、勘察资质证书副本、设计资质证书副本、基本账户开户许可证的复印件应提供全本（证书封面、封底、空白页除外），应包括投标人名称、投标人其他相关信息、颁发机构名称、投标人信息变更情况等关键页在内，并逐页加盖投标人单位章。</w:t>
      </w:r>
    </w:p>
    <w:p w14:paraId="04EA7179">
      <w:pPr>
        <w:kinsoku/>
        <w:spacing w:before="34" w:line="299" w:lineRule="auto"/>
        <w:ind w:left="38" w:right="205" w:firstLine="48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3.5.2 “近年完成的类似项目”应是已列入交通运输主管部门“公路建设市场信用信息管理系统”并公开的“初步设计已批复或施工图设计已批复”的主包业绩或分包业绩，具体时间要求见投标人须知前附表。</w:t>
      </w:r>
    </w:p>
    <w:p w14:paraId="56D72857">
      <w:pPr>
        <w:kinsoku/>
        <w:spacing w:before="34" w:line="304" w:lineRule="auto"/>
        <w:ind w:left="21" w:right="202" w:firstLine="479"/>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“近年完成的类似项目情况表 ”应附在交通运输部“全国公路建设市场信用信息管理系统”（网址：</w:t>
      </w:r>
      <w:r>
        <w:rPr>
          <w:color w:val="auto"/>
          <w:highlight w:val="none"/>
        </w:rPr>
        <w:fldChar w:fldCharType="begin"/>
      </w:r>
      <w:r>
        <w:rPr>
          <w:color w:val="auto"/>
          <w:highlight w:val="none"/>
        </w:rPr>
        <w:instrText xml:space="preserve"> HYPERLINK "http://glxy.mot.gov.cn/BM/" </w:instrText>
      </w:r>
      <w:r>
        <w:rPr>
          <w:color w:val="auto"/>
          <w:highlight w:val="none"/>
        </w:rPr>
        <w:fldChar w:fldCharType="separate"/>
      </w:r>
      <w:r>
        <w:rPr>
          <w:rFonts w:hint="eastAsia" w:ascii="宋体" w:hAnsi="宋体" w:eastAsia="宋体" w:cs="宋体"/>
          <w:color w:val="auto"/>
          <w:sz w:val="24"/>
          <w:szCs w:val="24"/>
          <w:highlight w:val="none"/>
        </w:rPr>
        <w:t>http://glxy.mot.gov.cn/BM/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查询到的企业“业绩信息”相关项目网页截图复印件，即包括“工程名称”“项目类型”“合同价”“技术等级”“主要设计内容”“人员履约信息”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w:t>
      </w:r>
    </w:p>
    <w:p w14:paraId="2636EA79">
      <w:pPr>
        <w:kinsoku/>
        <w:spacing w:before="39" w:line="299" w:lineRule="auto"/>
        <w:ind w:left="43" w:right="201" w:firstLine="478"/>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如投标人未提供相关项目网页截图复印件或相关项目网页截图中的信息无法证实投标人满足招标文件规定的资格审查条件（业绩最低要求），则该项目业绩不予认定。</w:t>
      </w:r>
    </w:p>
    <w:p w14:paraId="731261CC">
      <w:pPr>
        <w:kinsoku/>
        <w:spacing w:before="78" w:line="290"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3.5.3 “投标人的信誉情况表”应附投标人在国家企业信用信息公示系统中未被 列入严重违法失信企业名单、在“信用中国”网站中未被列入失信被执行人名单的网 页截图复印件，以及由项目所在地或投标人住所地检察机关职务犯罪预防部门出具的 近三年内投标人及其法定代表人、拟委任的项目负责人均无行贿犯罪行为的查询记录 证明原件。</w:t>
      </w:r>
    </w:p>
    <w:p w14:paraId="0DD43F5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3.5.4 “拟委任的项目负责人资历表”应附项目负责人的身份证、职称资格证书和资格审查条件所要求的其他相关证书的复印件，以及投标人所属社保机构出具的拟委任的项目负责人的社保缴费证明或其他能够证明拟委任的项目负责人参加社保的有效证明材料复印件。</w:t>
      </w:r>
    </w:p>
    <w:p w14:paraId="71AFCB8D">
      <w:pPr>
        <w:kinsoku/>
        <w:spacing w:before="118" w:line="304" w:lineRule="auto"/>
        <w:ind w:left="37" w:right="199" w:firstLine="464"/>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拟委任的项目负责人资历表”还应附交通运输部“全国公路建设市场信用信息管理系统”中载明的、能够证明项目负责人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如投标人未提供相关业绩网页截图复印件或相关业绩网页截图中的信息无法证实投标人满足招标文件规定的资格审查条件（项目负责人最低要求），则该业绩不予认定。</w:t>
      </w:r>
    </w:p>
    <w:p w14:paraId="11B344C7">
      <w:pPr>
        <w:kinsoku/>
        <w:spacing w:before="118" w:line="304" w:lineRule="auto"/>
        <w:ind w:left="37" w:right="199" w:firstLine="464"/>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3.5.5 “拟委任的分项负责人汇总表”（如有）应填报满足投标人须知前附表附录5规定的各专业分项负责人的相关信息。“拟委任的分项负责人资历表”（如有）中分项负责人应附身份证、职称资格证书和资格审查条件所要求的其他相关证书的复印件，相关业绩证明材料复印件，以及投标人所属社保机构出具的社保缴费证明或其他能够证明其参加社保的有效证明材料复印件。</w:t>
      </w:r>
    </w:p>
    <w:p w14:paraId="4CA39FA3">
      <w:pPr>
        <w:kinsoku/>
        <w:spacing w:before="114" w:line="264" w:lineRule="auto"/>
        <w:ind w:left="43" w:right="204" w:firstLine="47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3.5.6 投标人须知前附表规定接受联合体投标的，本章第3.5.1项至第3.5.5项规定的表格和资料应包括联合体各方相关情况。</w:t>
      </w:r>
    </w:p>
    <w:p w14:paraId="14EC1F3B">
      <w:pPr>
        <w:kinsoku/>
        <w:spacing w:before="116" w:line="263" w:lineRule="auto"/>
        <w:ind w:left="46" w:right="209"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3.5.7 除合同条款约定的特殊情形外，投标人在投标文件中填报的项目负责人不允许更换。</w:t>
      </w:r>
    </w:p>
    <w:p w14:paraId="2B448180">
      <w:pPr>
        <w:kinsoku/>
        <w:spacing w:before="115" w:line="264" w:lineRule="auto"/>
        <w:ind w:left="38" w:right="206"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3.5.8 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14:paraId="0BFF9FF7">
      <w:pPr>
        <w:kinsoku/>
        <w:spacing w:before="33" w:line="301" w:lineRule="auto"/>
        <w:ind w:left="39" w:right="204" w:firstLine="479"/>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3.5.9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w:t>
      </w:r>
      <w:bookmarkStart w:id="125" w:name="bookmark107"/>
      <w:bookmarkEnd w:id="125"/>
      <w:r>
        <w:rPr>
          <w:rFonts w:hint="eastAsia" w:ascii="宋体" w:hAnsi="宋体" w:eastAsia="宋体" w:cs="宋体"/>
          <w:color w:val="auto"/>
          <w:sz w:val="24"/>
          <w:szCs w:val="24"/>
          <w:highlight w:val="none"/>
        </w:rPr>
        <w:t>为不良记录纳入公路建设市场信用信息管理系统。</w:t>
      </w:r>
    </w:p>
    <w:p w14:paraId="62DDF7DA">
      <w:pPr>
        <w:kinsoku/>
        <w:spacing w:before="193" w:line="220" w:lineRule="auto"/>
        <w:outlineLvl w:val="2"/>
        <w:rPr>
          <w:rFonts w:ascii="宋体" w:hAnsi="宋体" w:eastAsia="宋体" w:cs="宋体"/>
          <w:b/>
          <w:bCs/>
          <w:color w:val="auto"/>
          <w:sz w:val="24"/>
          <w:szCs w:val="24"/>
          <w:highlight w:val="none"/>
        </w:rPr>
      </w:pPr>
      <w:bookmarkStart w:id="126" w:name="bookmark106"/>
      <w:bookmarkEnd w:id="126"/>
      <w:bookmarkStart w:id="127" w:name="_Toc16763"/>
      <w:r>
        <w:rPr>
          <w:rFonts w:hint="eastAsia" w:ascii="宋体" w:hAnsi="宋体" w:eastAsia="宋体" w:cs="宋体"/>
          <w:b/>
          <w:bCs/>
          <w:color w:val="auto"/>
          <w:sz w:val="24"/>
          <w:szCs w:val="24"/>
          <w:highlight w:val="none"/>
        </w:rPr>
        <w:t>3.6 备选投标方案</w:t>
      </w:r>
      <w:bookmarkEnd w:id="127"/>
    </w:p>
    <w:p w14:paraId="2780C1BE">
      <w:pPr>
        <w:kinsoku/>
        <w:spacing w:before="78" w:line="263" w:lineRule="auto"/>
        <w:ind w:left="41" w:right="79" w:firstLine="4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3.6.1 除投标人须知前附表规定允许外，投标人不得递交备选投标方案，否则其投标将被否决。</w:t>
      </w:r>
    </w:p>
    <w:p w14:paraId="0BDB0454">
      <w:pPr>
        <w:kinsoku/>
        <w:spacing w:before="117" w:line="278" w:lineRule="auto"/>
        <w:ind w:left="39" w:right="78"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30545C6C">
      <w:pPr>
        <w:kinsoku/>
        <w:spacing w:before="113" w:line="264" w:lineRule="auto"/>
        <w:ind w:left="61" w:right="80" w:firstLine="45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3.6.3 投标人提供两个或两个以上投标报价，或在投标文件中提供一个报价，但 同时提供两个或两个以上技术建议书的，视为提供备选方案。</w:t>
      </w:r>
    </w:p>
    <w:p w14:paraId="4054F7D1">
      <w:pPr>
        <w:kinsoku/>
        <w:spacing w:before="193" w:line="220" w:lineRule="auto"/>
        <w:outlineLvl w:val="2"/>
        <w:rPr>
          <w:rFonts w:ascii="宋体" w:hAnsi="宋体" w:eastAsia="宋体" w:cs="宋体"/>
          <w:b/>
          <w:bCs/>
          <w:color w:val="auto"/>
          <w:sz w:val="24"/>
          <w:szCs w:val="24"/>
          <w:highlight w:val="none"/>
        </w:rPr>
      </w:pPr>
      <w:bookmarkStart w:id="128" w:name="bookmark108"/>
      <w:bookmarkEnd w:id="128"/>
      <w:bookmarkStart w:id="129" w:name="bookmark109"/>
      <w:bookmarkEnd w:id="129"/>
      <w:bookmarkStart w:id="130" w:name="_Toc8302"/>
      <w:r>
        <w:rPr>
          <w:rFonts w:hint="eastAsia" w:ascii="宋体" w:hAnsi="宋体" w:eastAsia="宋体" w:cs="宋体"/>
          <w:b/>
          <w:bCs/>
          <w:color w:val="auto"/>
          <w:sz w:val="24"/>
          <w:szCs w:val="24"/>
          <w:highlight w:val="none"/>
        </w:rPr>
        <w:t>3.7 投标文件的编制</w:t>
      </w:r>
      <w:bookmarkEnd w:id="130"/>
    </w:p>
    <w:p w14:paraId="663192B9">
      <w:pPr>
        <w:kinsoku/>
        <w:spacing w:before="79" w:line="264" w:lineRule="auto"/>
        <w:ind w:left="39" w:right="131"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3.7.1 投标文件应按第六章“投标文件格式”进行编写，如有必要，可以增加附页，作为投标文件的组成部分。</w:t>
      </w:r>
    </w:p>
    <w:p w14:paraId="28F23CEF">
      <w:pPr>
        <w:kinsoku/>
        <w:spacing w:before="113" w:line="264" w:lineRule="auto"/>
        <w:ind w:left="42" w:right="113"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投标文件应对招标文件有关勘察设计服务期限、投标有效期、质量要求、安全目标、发包人要求、招标范围等实质性内容作出响应。</w:t>
      </w:r>
    </w:p>
    <w:p w14:paraId="698C4CB0">
      <w:pPr>
        <w:kinsoku/>
        <w:spacing w:before="114" w:line="290" w:lineRule="auto"/>
        <w:ind w:left="37"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3.7.3 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14:paraId="689849F3">
      <w:pPr>
        <w:kinsoku/>
        <w:spacing w:before="117" w:line="298" w:lineRule="auto"/>
        <w:ind w:left="38" w:right="77" w:firstLine="4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如果投标文件由委托代理人签署，则投标人须提交授权委托书，授权委托书应按第六章“投标文件格式”的要求出具，并由法定代表人和委托代理人亲笔签名，不得使用印章、签名章或其他电子制版签名代替。</w:t>
      </w:r>
    </w:p>
    <w:p w14:paraId="6EAA9ED0">
      <w:pPr>
        <w:kinsoku/>
        <w:spacing w:before="36" w:line="295" w:lineRule="auto"/>
        <w:ind w:left="38" w:right="77" w:firstLine="4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如果由投标人的法定代表人亲自签署投标文件，则投标人须提交法定代表人身份证明，身份证明应符合第六章“投标文件格式”的要求。</w:t>
      </w:r>
    </w:p>
    <w:p w14:paraId="5C44A525">
      <w:pPr>
        <w:kinsoku/>
        <w:spacing w:before="34" w:line="299" w:lineRule="auto"/>
        <w:ind w:left="40" w:right="78" w:firstLine="50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14:paraId="207F5E01">
      <w:pPr>
        <w:kinsoku/>
        <w:spacing w:before="33" w:line="295" w:lineRule="auto"/>
        <w:ind w:left="41" w:right="77"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投标文件应尽量避免涂改、行间插字或删除。如果出现上述情况，改动之处应由投标人的法定代表人或其授权的代理人签字或盖单位章。</w:t>
      </w:r>
    </w:p>
    <w:p w14:paraId="6C523E59">
      <w:pPr>
        <w:kinsoku/>
        <w:spacing w:before="36" w:line="289" w:lineRule="auto"/>
        <w:ind w:left="40" w:right="79"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3.7.4  投标文件正本一份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14:paraId="230F2238">
      <w:pPr>
        <w:kinsoku/>
        <w:spacing w:before="37" w:line="301" w:lineRule="auto"/>
        <w:ind w:left="39" w:right="99" w:firstLine="479"/>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3.7.5 投标文件的正本与副本应分别装订成册（A4 纸幅，其中技术建议书采用标准图框A3幅面，单独装订成册），编制目录并逐页标注连续页码。投标文件不得采用活页夹装订，否则，招标人对由于投标文件装订松散而造成的丢失或其他后果不承担任何责任。装订的其他要求见投标人须知前附表。</w:t>
      </w:r>
    </w:p>
    <w:p w14:paraId="49FD08DC">
      <w:pPr>
        <w:kinsoku/>
        <w:spacing w:before="313" w:line="220" w:lineRule="auto"/>
        <w:ind w:left="32"/>
        <w:outlineLvl w:val="2"/>
        <w:rPr>
          <w:rFonts w:ascii="宋体" w:hAnsi="宋体" w:eastAsia="宋体" w:cs="宋体"/>
          <w:b/>
          <w:bCs/>
          <w:color w:val="auto"/>
          <w:sz w:val="28"/>
          <w:szCs w:val="28"/>
          <w:highlight w:val="none"/>
        </w:rPr>
      </w:pPr>
      <w:bookmarkStart w:id="131" w:name="bookmark111"/>
      <w:bookmarkEnd w:id="131"/>
      <w:bookmarkStart w:id="132" w:name="bookmark110"/>
      <w:bookmarkEnd w:id="132"/>
      <w:bookmarkStart w:id="133" w:name="bookmark113"/>
      <w:bookmarkEnd w:id="133"/>
      <w:bookmarkStart w:id="134" w:name="_Toc25139"/>
      <w:r>
        <w:rPr>
          <w:rFonts w:hint="eastAsia" w:ascii="宋体" w:hAnsi="宋体" w:eastAsia="宋体" w:cs="宋体"/>
          <w:b/>
          <w:bCs/>
          <w:color w:val="auto"/>
          <w:sz w:val="28"/>
          <w:szCs w:val="28"/>
          <w:highlight w:val="none"/>
        </w:rPr>
        <w:t>4. 投标</w:t>
      </w:r>
      <w:bookmarkEnd w:id="134"/>
    </w:p>
    <w:p w14:paraId="765B96CD">
      <w:pPr>
        <w:kinsoku/>
        <w:spacing w:before="193" w:line="220" w:lineRule="auto"/>
        <w:outlineLvl w:val="2"/>
        <w:rPr>
          <w:rFonts w:ascii="宋体" w:hAnsi="宋体" w:eastAsia="宋体" w:cs="宋体"/>
          <w:b/>
          <w:bCs/>
          <w:color w:val="auto"/>
          <w:sz w:val="24"/>
          <w:szCs w:val="24"/>
          <w:highlight w:val="none"/>
        </w:rPr>
      </w:pPr>
      <w:bookmarkStart w:id="135" w:name="bookmark112"/>
      <w:bookmarkEnd w:id="135"/>
      <w:bookmarkStart w:id="136" w:name="_Toc24312"/>
      <w:r>
        <w:rPr>
          <w:rFonts w:hint="eastAsia" w:ascii="宋体" w:hAnsi="宋体" w:eastAsia="宋体" w:cs="宋体"/>
          <w:b/>
          <w:bCs/>
          <w:color w:val="auto"/>
          <w:sz w:val="24"/>
          <w:szCs w:val="24"/>
          <w:highlight w:val="none"/>
        </w:rPr>
        <w:t>4.1 投标文件的密封和标识</w:t>
      </w:r>
      <w:bookmarkEnd w:id="136"/>
    </w:p>
    <w:p w14:paraId="66E53258">
      <w:pPr>
        <w:kinsoku/>
        <w:spacing w:before="78" w:line="302" w:lineRule="auto"/>
        <w:ind w:left="38" w:firstLine="47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4.1.1 投标文件应采用双信封形式密封。投标文件第一个信封（商务及技术文件）以及第二个信封（报价文件）应单独密封包装。商务文件、技术文件的正本与副本应统一密封在一个封套中。报价文件的正本与副本以及投标文件电子版文件（如需要）应统一密封在另一个封套中。封套应加贴封条，并在封套的封口处加盖投标人单位章或由投标人的法定代表人或其委托代理人签字。</w:t>
      </w:r>
    </w:p>
    <w:p w14:paraId="6101CBF9">
      <w:pPr>
        <w:kinsoku/>
        <w:spacing w:before="36" w:line="219" w:lineRule="auto"/>
        <w:ind w:left="51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采用银行保函形式提交投标保证金的，银行保函原件应密封在单独的封套中。</w:t>
      </w:r>
    </w:p>
    <w:p w14:paraId="360FB1F3">
      <w:pPr>
        <w:kinsoku/>
        <w:spacing w:before="115" w:line="263" w:lineRule="auto"/>
        <w:ind w:left="42" w:right="100" w:firstLine="4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4.1.2 投标文件第一个信封（商务及技术文件）、第二个信封（报价文件）以及银行保函封套上应写明的内容见投标人须知前附表。</w:t>
      </w:r>
    </w:p>
    <w:p w14:paraId="418B677C">
      <w:pPr>
        <w:kinsoku/>
        <w:spacing w:before="116" w:line="219" w:lineRule="auto"/>
        <w:ind w:left="5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4.1.3 未按本章第4.1.1项要求密封的投标文件，招标人将予以拒收。</w:t>
      </w:r>
    </w:p>
    <w:p w14:paraId="0A7AE1E1">
      <w:pPr>
        <w:kinsoku/>
        <w:spacing w:before="193" w:line="220" w:lineRule="auto"/>
        <w:outlineLvl w:val="2"/>
        <w:rPr>
          <w:rFonts w:ascii="宋体" w:hAnsi="宋体" w:eastAsia="宋体" w:cs="宋体"/>
          <w:b/>
          <w:bCs/>
          <w:color w:val="auto"/>
          <w:sz w:val="24"/>
          <w:szCs w:val="24"/>
          <w:highlight w:val="none"/>
        </w:rPr>
      </w:pPr>
      <w:bookmarkStart w:id="137" w:name="bookmark115"/>
      <w:bookmarkEnd w:id="137"/>
      <w:bookmarkStart w:id="138" w:name="bookmark114"/>
      <w:bookmarkEnd w:id="138"/>
      <w:bookmarkStart w:id="139" w:name="_Toc18590"/>
      <w:r>
        <w:rPr>
          <w:rFonts w:hint="eastAsia" w:ascii="宋体" w:hAnsi="宋体" w:eastAsia="宋体" w:cs="宋体"/>
          <w:b/>
          <w:bCs/>
          <w:color w:val="auto"/>
          <w:sz w:val="24"/>
          <w:szCs w:val="24"/>
          <w:highlight w:val="none"/>
        </w:rPr>
        <w:t>4.2 投标文件的递交</w:t>
      </w:r>
      <w:bookmarkEnd w:id="139"/>
    </w:p>
    <w:p w14:paraId="60048D28">
      <w:pPr>
        <w:kinsoku/>
        <w:spacing w:before="79" w:line="264" w:lineRule="auto"/>
        <w:ind w:left="39" w:right="102" w:firstLine="47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4.2.1 投标人应在第一章“招标公告”或“投标邀请书”规定的投标截止时间前递交投标文件。</w:t>
      </w:r>
    </w:p>
    <w:p w14:paraId="62ED80A3">
      <w:pPr>
        <w:kinsoku/>
        <w:spacing w:before="79" w:line="264" w:lineRule="auto"/>
        <w:ind w:left="39" w:right="29" w:firstLine="47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4.2.2 投标人递交投标文件的地点：见第一章“招标公告”或“投标邀请书”。</w:t>
      </w:r>
    </w:p>
    <w:p w14:paraId="17926353">
      <w:pPr>
        <w:kinsoku/>
        <w:spacing w:before="114" w:line="264" w:lineRule="auto"/>
        <w:ind w:left="39" w:right="100" w:firstLine="47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4.2.3 除投标人须知前附表另有规定外，投标人所递交的投标文件不予退还。投标人少于3个的，投标文件当场退还给投标人。</w:t>
      </w:r>
    </w:p>
    <w:p w14:paraId="3F895A8A">
      <w:pPr>
        <w:kinsoku/>
        <w:spacing w:before="115" w:line="220" w:lineRule="auto"/>
        <w:ind w:left="5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4.2.4 招标人收到投标文件后，向投标人出具签收凭证。</w:t>
      </w:r>
    </w:p>
    <w:p w14:paraId="6F4F698F">
      <w:pPr>
        <w:kinsoku/>
        <w:spacing w:before="113" w:line="220" w:lineRule="auto"/>
        <w:ind w:left="5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4.2.5 逾期送达的或未送达指定地点的投标文件，招标人将予以拒收。</w:t>
      </w:r>
    </w:p>
    <w:p w14:paraId="0EE561E5">
      <w:pPr>
        <w:kinsoku/>
        <w:spacing w:before="193" w:line="220" w:lineRule="auto"/>
        <w:outlineLvl w:val="2"/>
        <w:rPr>
          <w:rFonts w:ascii="宋体" w:hAnsi="宋体" w:eastAsia="宋体" w:cs="宋体"/>
          <w:b/>
          <w:bCs/>
          <w:color w:val="auto"/>
          <w:sz w:val="24"/>
          <w:szCs w:val="24"/>
          <w:highlight w:val="none"/>
        </w:rPr>
      </w:pPr>
      <w:bookmarkStart w:id="140" w:name="bookmark116"/>
      <w:bookmarkEnd w:id="140"/>
      <w:bookmarkStart w:id="141" w:name="bookmark117"/>
      <w:bookmarkEnd w:id="141"/>
      <w:bookmarkStart w:id="142" w:name="_Toc14654"/>
      <w:r>
        <w:rPr>
          <w:rFonts w:hint="eastAsia" w:ascii="宋体" w:hAnsi="宋体" w:eastAsia="宋体" w:cs="宋体"/>
          <w:b/>
          <w:bCs/>
          <w:color w:val="auto"/>
          <w:sz w:val="24"/>
          <w:szCs w:val="24"/>
          <w:highlight w:val="none"/>
        </w:rPr>
        <w:t>4.3 投标文件的修改与撤回</w:t>
      </w:r>
      <w:bookmarkEnd w:id="142"/>
    </w:p>
    <w:p w14:paraId="54347904">
      <w:pPr>
        <w:kinsoku/>
        <w:spacing w:before="78" w:line="263" w:lineRule="auto"/>
        <w:ind w:left="41" w:right="117"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4.3.1 在本章第 4.2.1 项规定的投标截止时间前，投标人可以修改或撤回已递交的投标文件，但应以书面形式通知招标人。</w:t>
      </w:r>
    </w:p>
    <w:p w14:paraId="5ED57D3D">
      <w:pPr>
        <w:kinsoku/>
        <w:spacing w:before="115" w:line="264" w:lineRule="auto"/>
        <w:ind w:left="40" w:right="100" w:firstLine="472"/>
        <w:rPr>
          <w:rFonts w:ascii="宋体" w:hAnsi="宋体" w:eastAsia="宋体" w:cs="宋体"/>
          <w:color w:val="auto"/>
          <w:highlight w:val="none"/>
        </w:rPr>
      </w:pPr>
      <w:r>
        <w:rPr>
          <w:rFonts w:hint="eastAsia" w:ascii="宋体" w:hAnsi="宋体" w:eastAsia="宋体" w:cs="宋体"/>
          <w:color w:val="auto"/>
          <w:sz w:val="24"/>
          <w:szCs w:val="24"/>
          <w:highlight w:val="none"/>
        </w:rPr>
        <w:t>4.3.2 投标人修改或撤回已递交投标文件的书面通知应按照本章第3.7.3项的要求签字或盖章。招标人收到书面通知后，向投标人出具签收凭证。</w:t>
      </w:r>
    </w:p>
    <w:p w14:paraId="645F6CC5">
      <w:pPr>
        <w:kinsoku/>
        <w:spacing w:before="78" w:line="263" w:lineRule="auto"/>
        <w:ind w:left="39" w:right="222" w:firstLine="47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4.3.3 投标人撤回投标文件的，招标人自收到投标人书面撤回通知之日起5日内退还已收取的投标保证金。</w:t>
      </w:r>
    </w:p>
    <w:p w14:paraId="43E9813D">
      <w:pPr>
        <w:kinsoku/>
        <w:spacing w:before="115" w:line="264" w:lineRule="auto"/>
        <w:ind w:left="38" w:right="257" w:firstLine="47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4.3.4 修改的内容为投标文件的组成部分。修改的投标文件应按照本章第3条、第4条的规定进行编制、密封、标记和递交，并标明“修改”字样。</w:t>
      </w:r>
    </w:p>
    <w:p w14:paraId="0BBCE0DD">
      <w:pPr>
        <w:kinsoku/>
        <w:spacing w:line="297" w:lineRule="auto"/>
        <w:rPr>
          <w:rFonts w:ascii="宋体" w:hAnsi="宋体" w:eastAsia="宋体" w:cs="宋体"/>
          <w:color w:val="auto"/>
          <w:highlight w:val="none"/>
        </w:rPr>
      </w:pPr>
    </w:p>
    <w:p w14:paraId="04E9FE99">
      <w:pPr>
        <w:kinsoku/>
        <w:spacing w:before="91" w:line="222" w:lineRule="auto"/>
        <w:ind w:left="33"/>
        <w:outlineLvl w:val="2"/>
        <w:rPr>
          <w:rFonts w:ascii="宋体" w:hAnsi="宋体" w:eastAsia="宋体" w:cs="宋体"/>
          <w:b/>
          <w:bCs/>
          <w:color w:val="auto"/>
          <w:sz w:val="28"/>
          <w:szCs w:val="28"/>
          <w:highlight w:val="none"/>
        </w:rPr>
      </w:pPr>
      <w:bookmarkStart w:id="143" w:name="bookmark121"/>
      <w:bookmarkEnd w:id="143"/>
      <w:bookmarkStart w:id="144" w:name="bookmark118"/>
      <w:bookmarkEnd w:id="144"/>
      <w:bookmarkStart w:id="145" w:name="bookmark119"/>
      <w:bookmarkEnd w:id="145"/>
      <w:bookmarkStart w:id="146" w:name="_Toc13911"/>
      <w:r>
        <w:rPr>
          <w:rFonts w:hint="eastAsia" w:ascii="宋体" w:hAnsi="宋体" w:eastAsia="宋体" w:cs="宋体"/>
          <w:b/>
          <w:bCs/>
          <w:color w:val="auto"/>
          <w:sz w:val="28"/>
          <w:szCs w:val="28"/>
          <w:highlight w:val="none"/>
        </w:rPr>
        <w:t>5. 开标</w:t>
      </w:r>
      <w:bookmarkEnd w:id="146"/>
    </w:p>
    <w:p w14:paraId="158B94E0">
      <w:pPr>
        <w:kinsoku/>
        <w:spacing w:before="193" w:line="220" w:lineRule="auto"/>
        <w:outlineLvl w:val="2"/>
        <w:rPr>
          <w:rFonts w:ascii="宋体" w:hAnsi="宋体" w:eastAsia="宋体" w:cs="宋体"/>
          <w:b/>
          <w:bCs/>
          <w:color w:val="auto"/>
          <w:sz w:val="24"/>
          <w:szCs w:val="24"/>
          <w:highlight w:val="none"/>
        </w:rPr>
      </w:pPr>
      <w:bookmarkStart w:id="147" w:name="bookmark120"/>
      <w:bookmarkEnd w:id="147"/>
      <w:bookmarkStart w:id="148" w:name="_Toc2831"/>
      <w:r>
        <w:rPr>
          <w:rFonts w:hint="eastAsia" w:ascii="宋体" w:hAnsi="宋体" w:eastAsia="宋体" w:cs="宋体"/>
          <w:b/>
          <w:bCs/>
          <w:color w:val="auto"/>
          <w:sz w:val="24"/>
          <w:szCs w:val="24"/>
          <w:highlight w:val="none"/>
        </w:rPr>
        <w:t>5.1 开标时间和地点</w:t>
      </w:r>
      <w:bookmarkEnd w:id="148"/>
    </w:p>
    <w:p w14:paraId="5E785295">
      <w:pPr>
        <w:kinsoku/>
        <w:spacing w:before="78" w:line="299" w:lineRule="auto"/>
        <w:ind w:left="39" w:right="223"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招标人在本章第4.2.1项规定的投标截止时间（开标时间）和投标人须知前附表规定的地点对收到的投标文件第一个信封（商务及技术文件）公开开标，并邀请所有投标人的法定代表人或其委托代理人准时参加。</w:t>
      </w:r>
    </w:p>
    <w:p w14:paraId="56B40D79">
      <w:pPr>
        <w:kinsoku/>
        <w:spacing w:before="32" w:line="295" w:lineRule="auto"/>
        <w:ind w:left="45" w:firstLine="47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招标人在投标人须知前附表规定的时间和地点对投标文件第二个信封（报价文件）公开开标，并邀请所有投标人的法定代表人或其委托代理人准时参加。</w:t>
      </w:r>
    </w:p>
    <w:p w14:paraId="2203643C">
      <w:pPr>
        <w:kinsoku/>
        <w:spacing w:before="33" w:line="294" w:lineRule="auto"/>
        <w:ind w:left="42" w:right="223"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投标人若未派法定代表人或委托代理人出席开标活动，视为该投标人默认开标结</w:t>
      </w:r>
      <w:bookmarkStart w:id="149" w:name="bookmark123"/>
      <w:bookmarkEnd w:id="149"/>
      <w:r>
        <w:rPr>
          <w:rFonts w:hint="eastAsia" w:ascii="宋体" w:hAnsi="宋体" w:eastAsia="宋体" w:cs="宋体"/>
          <w:color w:val="auto"/>
          <w:sz w:val="24"/>
          <w:szCs w:val="24"/>
          <w:highlight w:val="none"/>
        </w:rPr>
        <w:t>果。</w:t>
      </w:r>
    </w:p>
    <w:p w14:paraId="5B62351A">
      <w:pPr>
        <w:kinsoku/>
        <w:spacing w:before="193" w:line="220" w:lineRule="auto"/>
        <w:outlineLvl w:val="2"/>
        <w:rPr>
          <w:rFonts w:ascii="宋体" w:hAnsi="宋体" w:eastAsia="宋体" w:cs="宋体"/>
          <w:b/>
          <w:bCs/>
          <w:color w:val="auto"/>
          <w:sz w:val="24"/>
          <w:szCs w:val="24"/>
          <w:highlight w:val="none"/>
        </w:rPr>
      </w:pPr>
      <w:bookmarkStart w:id="150" w:name="bookmark122"/>
      <w:bookmarkEnd w:id="150"/>
      <w:bookmarkStart w:id="151" w:name="_Toc15885"/>
      <w:r>
        <w:rPr>
          <w:rFonts w:hint="eastAsia" w:ascii="宋体" w:hAnsi="宋体" w:eastAsia="宋体" w:cs="宋体"/>
          <w:b/>
          <w:bCs/>
          <w:color w:val="auto"/>
          <w:sz w:val="24"/>
          <w:szCs w:val="24"/>
          <w:highlight w:val="none"/>
        </w:rPr>
        <w:t>5.2 开标程序</w:t>
      </w:r>
      <w:bookmarkEnd w:id="151"/>
    </w:p>
    <w:p w14:paraId="4A5620E4">
      <w:pPr>
        <w:kinsoku/>
        <w:spacing w:before="33" w:line="294" w:lineRule="auto"/>
        <w:ind w:left="42" w:right="223"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5.2.1 主持人按下列程序对投标文件第一个信封（商务及技术文件）进行开标：</w:t>
      </w:r>
    </w:p>
    <w:p w14:paraId="1D569FDE">
      <w:pPr>
        <w:kinsoku/>
        <w:spacing w:before="113"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（1）宣布开标纪律；</w:t>
      </w:r>
    </w:p>
    <w:p w14:paraId="29878D02">
      <w:pPr>
        <w:kinsoku/>
        <w:spacing w:before="116"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（2）公布在投标截止时间前递交投标文件的投标人数量；</w:t>
      </w:r>
    </w:p>
    <w:p w14:paraId="32457B90">
      <w:pPr>
        <w:kinsoku/>
        <w:spacing w:before="116"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（3）宣布开标人、唱标人、记录人等有关人员姓名；</w:t>
      </w:r>
    </w:p>
    <w:p w14:paraId="4B95E962">
      <w:pPr>
        <w:kinsoku/>
        <w:spacing w:before="33" w:line="294" w:lineRule="auto"/>
        <w:ind w:left="42" w:right="223"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（4）按照投标人须知前附表规定由投标人推选的代表检查投标文件的密封情况；</w:t>
      </w:r>
    </w:p>
    <w:p w14:paraId="4FA0B121">
      <w:pPr>
        <w:kinsoku/>
        <w:spacing w:before="117" w:line="264" w:lineRule="auto"/>
        <w:ind w:left="41" w:right="222" w:firstLine="4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（5）按照投标人须知前附表规定的开标顺序当众开标，公布标段名称、投标人名称、投标保证金的递交情况、勘察设计服务期限及其他内容，并记录在案；</w:t>
      </w:r>
    </w:p>
    <w:p w14:paraId="1A43E336">
      <w:pPr>
        <w:kinsoku/>
        <w:spacing w:before="113"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（6）投标人代表、招标人代表、记录人等有关人员在开标记录上签字确认；</w:t>
      </w:r>
    </w:p>
    <w:p w14:paraId="54C2B61F">
      <w:pPr>
        <w:kinsoku/>
        <w:spacing w:before="114"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（7）开标结束。</w:t>
      </w:r>
    </w:p>
    <w:p w14:paraId="10756AB8">
      <w:pPr>
        <w:kinsoku/>
        <w:spacing w:before="116" w:line="262" w:lineRule="auto"/>
        <w:ind w:left="37" w:right="226" w:firstLine="4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5.2.2 在投标文件第一个信封（商务及技术文件）开标现场，投标文件第二个信封（报价文件）不予开封，由招标人密封保存。</w:t>
      </w:r>
    </w:p>
    <w:p w14:paraId="4F6F88B4">
      <w:pPr>
        <w:kinsoku/>
        <w:spacing w:before="118" w:line="263" w:lineRule="auto"/>
        <w:ind w:left="39" w:right="223"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5.2.3 招标人将按照本章第5.1款规定的时间和地点对投标文件第二个信封（报价文件）进行开标。主持人按下列程序进行开标：</w:t>
      </w:r>
    </w:p>
    <w:p w14:paraId="5C17FABD">
      <w:pPr>
        <w:kinsoku/>
        <w:spacing w:before="115"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（1）宣布开标纪律；</w:t>
      </w:r>
    </w:p>
    <w:p w14:paraId="0BFD59DD">
      <w:pPr>
        <w:kinsoku/>
        <w:spacing w:before="116" w:line="264" w:lineRule="auto"/>
        <w:ind w:left="38" w:right="227" w:firstLine="48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（2）当众拆开投标文件第一个信封（商务及技术文件）评审结果的密封袋，宣布通过投标文件第一个信封（商务及技术文件）评审的投标人名单；</w:t>
      </w:r>
    </w:p>
    <w:p w14:paraId="5EC2C5EC">
      <w:pPr>
        <w:kinsoku/>
        <w:spacing w:before="113"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（3）宣布开标人、唱标人、记录人等有关人员姓名；</w:t>
      </w:r>
    </w:p>
    <w:p w14:paraId="4FBC587F">
      <w:pPr>
        <w:kinsoku/>
        <w:spacing w:before="116" w:line="264" w:lineRule="auto"/>
        <w:ind w:left="38" w:right="227" w:firstLine="48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（4）按照投标人须知前附表规定由投标人推选的代表检查投标文件的密封情况；</w:t>
      </w:r>
    </w:p>
    <w:p w14:paraId="07FAA138">
      <w:pPr>
        <w:kinsoku/>
        <w:spacing w:before="114" w:line="278" w:lineRule="auto"/>
        <w:ind w:left="39" w:right="65" w:firstLine="4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14:paraId="78BB9A62">
      <w:pPr>
        <w:kinsoku/>
        <w:spacing w:before="114" w:line="218"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（6）计算并宣布评标基准价；</w:t>
      </w:r>
    </w:p>
    <w:p w14:paraId="3CFAF802">
      <w:pPr>
        <w:kinsoku/>
        <w:spacing w:before="118" w:line="263" w:lineRule="auto"/>
        <w:ind w:left="38" w:right="69" w:firstLine="48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（7）将未通过投标文件第一个信封（商务及技术文件）评审的投标文件第二个信封（报价文件）退还给投标人；</w:t>
      </w:r>
    </w:p>
    <w:p w14:paraId="0F68A7FF">
      <w:pPr>
        <w:kinsoku/>
        <w:spacing w:before="114"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（8）投标人代表、招标人代表、记录人等有关人员在开标记录上签字确认；</w:t>
      </w:r>
    </w:p>
    <w:p w14:paraId="449B79AA">
      <w:pPr>
        <w:kinsoku/>
        <w:spacing w:before="115"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（9）开标结束。</w:t>
      </w:r>
    </w:p>
    <w:p w14:paraId="727CB3B2">
      <w:pPr>
        <w:kinsoku/>
        <w:spacing w:before="114" w:line="278" w:lineRule="auto"/>
        <w:ind w:left="39"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5.2.4 在投标文件第二个信封（报价文件）开标现场，招标人将按第三章“评标办法规定的原则计算并宣布评标基准价。若招标人发现投标文件出现以下任一情况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其投标报价将不再参加评标基准价的计算：</w:t>
      </w:r>
    </w:p>
    <w:p w14:paraId="60B81808">
      <w:pPr>
        <w:kinsoku/>
        <w:spacing w:before="118" w:line="218"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（1）未在投标函上填写投标总价；</w:t>
      </w:r>
    </w:p>
    <w:p w14:paraId="2BDEE6E8">
      <w:pPr>
        <w:kinsoku/>
        <w:spacing w:before="115" w:line="218"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（2）投标报价超出招标人公布的最高投标限价（如有）；</w:t>
      </w:r>
    </w:p>
    <w:p w14:paraId="50C6EDDA">
      <w:pPr>
        <w:kinsoku/>
        <w:spacing w:before="117" w:line="218"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（3）投标报价的大写金额无法确定具体数值；</w:t>
      </w:r>
    </w:p>
    <w:p w14:paraId="23A96EDA">
      <w:pPr>
        <w:kinsoku/>
        <w:spacing w:before="117"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（4）投标函上填写的标段号与投标文件封套上标记的标段号不一致。</w:t>
      </w:r>
    </w:p>
    <w:p w14:paraId="484D90B7">
      <w:pPr>
        <w:kinsoku/>
        <w:spacing w:before="114" w:line="299" w:lineRule="auto"/>
        <w:ind w:left="40" w:right="65" w:firstLine="481"/>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3E3C5D47">
      <w:pPr>
        <w:kinsoku/>
        <w:spacing w:before="33" w:line="301" w:lineRule="auto"/>
        <w:ind w:left="38" w:right="7" w:firstLine="482"/>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5.2.5 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w:t>
      </w:r>
      <w:bookmarkStart w:id="152" w:name="bookmark125"/>
      <w:bookmarkEnd w:id="152"/>
      <w:r>
        <w:rPr>
          <w:rFonts w:hint="eastAsia" w:ascii="宋体" w:hAnsi="宋体" w:eastAsia="宋体" w:cs="宋体"/>
          <w:color w:val="auto"/>
          <w:sz w:val="24"/>
          <w:szCs w:val="24"/>
          <w:highlight w:val="none"/>
        </w:rPr>
        <w:t>认为投标人已确认招标人宣读的内容。</w:t>
      </w:r>
    </w:p>
    <w:p w14:paraId="34E72776">
      <w:pPr>
        <w:kinsoku/>
        <w:spacing w:before="193" w:line="220" w:lineRule="auto"/>
        <w:outlineLvl w:val="2"/>
        <w:rPr>
          <w:rFonts w:ascii="宋体" w:hAnsi="宋体" w:eastAsia="宋体" w:cs="宋体"/>
          <w:b/>
          <w:bCs/>
          <w:color w:val="auto"/>
          <w:sz w:val="24"/>
          <w:szCs w:val="24"/>
          <w:highlight w:val="none"/>
        </w:rPr>
      </w:pPr>
      <w:bookmarkStart w:id="153" w:name="bookmark124"/>
      <w:bookmarkEnd w:id="153"/>
      <w:bookmarkStart w:id="154" w:name="_Toc4628"/>
      <w:r>
        <w:rPr>
          <w:rFonts w:hint="eastAsia" w:ascii="宋体" w:hAnsi="宋体" w:eastAsia="宋体" w:cs="宋体"/>
          <w:b/>
          <w:bCs/>
          <w:color w:val="auto"/>
          <w:sz w:val="24"/>
          <w:szCs w:val="24"/>
          <w:highlight w:val="none"/>
        </w:rPr>
        <w:t>5.3 开标异议</w:t>
      </w:r>
      <w:bookmarkEnd w:id="154"/>
    </w:p>
    <w:p w14:paraId="10FEE3A4">
      <w:pPr>
        <w:kinsoku/>
        <w:spacing w:before="78" w:line="293" w:lineRule="auto"/>
        <w:ind w:left="39" w:right="119"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投标人对开标有异议的，应在开标现场提出，招标人当场作出答复，并制作记录，有异议的投标人代表、招标人代表、记录人等有关人员在记录上签字确认。</w:t>
      </w:r>
    </w:p>
    <w:p w14:paraId="022D1523">
      <w:pPr>
        <w:kinsoku/>
        <w:spacing w:before="315" w:line="219" w:lineRule="auto"/>
        <w:ind w:left="38"/>
        <w:outlineLvl w:val="2"/>
        <w:rPr>
          <w:rFonts w:ascii="宋体" w:hAnsi="宋体" w:eastAsia="宋体" w:cs="宋体"/>
          <w:b/>
          <w:bCs/>
          <w:color w:val="auto"/>
          <w:sz w:val="28"/>
          <w:szCs w:val="28"/>
          <w:highlight w:val="none"/>
        </w:rPr>
      </w:pPr>
      <w:bookmarkStart w:id="155" w:name="bookmark126"/>
      <w:bookmarkEnd w:id="155"/>
      <w:bookmarkStart w:id="156" w:name="bookmark129"/>
      <w:bookmarkEnd w:id="156"/>
      <w:bookmarkStart w:id="157" w:name="bookmark127"/>
      <w:bookmarkEnd w:id="157"/>
      <w:bookmarkStart w:id="158" w:name="_Toc3502"/>
      <w:r>
        <w:rPr>
          <w:rFonts w:hint="eastAsia" w:ascii="宋体" w:hAnsi="宋体" w:eastAsia="宋体" w:cs="宋体"/>
          <w:b/>
          <w:bCs/>
          <w:color w:val="auto"/>
          <w:sz w:val="28"/>
          <w:szCs w:val="28"/>
          <w:highlight w:val="none"/>
        </w:rPr>
        <w:t>6. 评标</w:t>
      </w:r>
      <w:bookmarkEnd w:id="158"/>
    </w:p>
    <w:p w14:paraId="4F5BF20C">
      <w:pPr>
        <w:kinsoku/>
        <w:spacing w:before="193" w:line="220" w:lineRule="auto"/>
        <w:outlineLvl w:val="2"/>
        <w:rPr>
          <w:rFonts w:ascii="宋体" w:hAnsi="宋体" w:eastAsia="宋体" w:cs="宋体"/>
          <w:b/>
          <w:bCs/>
          <w:color w:val="auto"/>
          <w:sz w:val="24"/>
          <w:szCs w:val="24"/>
          <w:highlight w:val="none"/>
        </w:rPr>
      </w:pPr>
      <w:bookmarkStart w:id="159" w:name="bookmark128"/>
      <w:bookmarkEnd w:id="159"/>
      <w:bookmarkStart w:id="160" w:name="_Toc14271"/>
      <w:r>
        <w:rPr>
          <w:rFonts w:hint="eastAsia" w:ascii="宋体" w:hAnsi="宋体" w:eastAsia="宋体" w:cs="宋体"/>
          <w:b/>
          <w:bCs/>
          <w:color w:val="auto"/>
          <w:sz w:val="24"/>
          <w:szCs w:val="24"/>
          <w:highlight w:val="none"/>
        </w:rPr>
        <w:t>6.1 评标委员会</w:t>
      </w:r>
      <w:bookmarkEnd w:id="160"/>
    </w:p>
    <w:p w14:paraId="7AEA6ED7">
      <w:pPr>
        <w:kinsoku/>
        <w:spacing w:before="33" w:line="301" w:lineRule="auto"/>
        <w:ind w:left="38" w:right="7" w:firstLine="482"/>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1AF72BEF">
      <w:pPr>
        <w:kinsoku/>
        <w:spacing w:before="33" w:line="301" w:lineRule="auto"/>
        <w:ind w:left="38" w:right="7" w:firstLine="482"/>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评标委员会成员有下列情形之一的，应主动提出回避：</w:t>
      </w:r>
    </w:p>
    <w:p w14:paraId="3B810933">
      <w:pPr>
        <w:kinsoku/>
        <w:spacing w:before="115"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（1）为负责招标项目监督管理的交通运输主管部门的工作人员；</w:t>
      </w:r>
    </w:p>
    <w:p w14:paraId="17A1A1FC">
      <w:pPr>
        <w:kinsoku/>
        <w:spacing w:before="112"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（2）与投标人法定代表人或其委托代理人有近亲属关系；</w:t>
      </w:r>
    </w:p>
    <w:p w14:paraId="0258C2E1">
      <w:pPr>
        <w:kinsoku/>
        <w:spacing w:before="114"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（3）为投标人的工作人员或退休人员；</w:t>
      </w:r>
    </w:p>
    <w:p w14:paraId="7D5CDB87">
      <w:pPr>
        <w:kinsoku/>
        <w:spacing w:before="116"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（4）与投标人有其他利害关系，可能影响评标活动公正性；</w:t>
      </w:r>
    </w:p>
    <w:p w14:paraId="13B29BAE">
      <w:pPr>
        <w:kinsoku/>
        <w:spacing w:before="113" w:line="266" w:lineRule="auto"/>
        <w:ind w:left="48" w:right="88" w:firstLine="4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（5）在与招标投标有关的活动中有过违法违规行为、曾受过行政处罚或刑事处罚。</w:t>
      </w:r>
    </w:p>
    <w:p w14:paraId="2ABE4F3B">
      <w:pPr>
        <w:kinsoku/>
        <w:spacing w:before="109" w:line="278" w:lineRule="auto"/>
        <w:ind w:left="40" w:right="87"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评标过程中，评标委员会成员有回避事由、擅离职守或因健康等原因不能继续评标的，招标人有权更换。被更换的评标委员会成员作出的评审结论无效，由更</w:t>
      </w:r>
      <w:bookmarkStart w:id="161" w:name="bookmark131"/>
      <w:bookmarkEnd w:id="161"/>
      <w:r>
        <w:rPr>
          <w:rFonts w:hint="eastAsia" w:ascii="宋体" w:hAnsi="宋体" w:eastAsia="宋体" w:cs="宋体"/>
          <w:color w:val="auto"/>
          <w:sz w:val="24"/>
          <w:szCs w:val="24"/>
          <w:highlight w:val="none"/>
        </w:rPr>
        <w:t>换后的评标委员会成员重新进行评审。</w:t>
      </w:r>
    </w:p>
    <w:p w14:paraId="402A7157">
      <w:pPr>
        <w:kinsoku/>
        <w:spacing w:before="193" w:line="220" w:lineRule="auto"/>
        <w:outlineLvl w:val="2"/>
        <w:rPr>
          <w:rFonts w:ascii="宋体" w:hAnsi="宋体" w:eastAsia="宋体" w:cs="宋体"/>
          <w:b/>
          <w:bCs/>
          <w:color w:val="auto"/>
          <w:sz w:val="24"/>
          <w:szCs w:val="24"/>
          <w:highlight w:val="none"/>
        </w:rPr>
      </w:pPr>
      <w:bookmarkStart w:id="162" w:name="bookmark130"/>
      <w:bookmarkEnd w:id="162"/>
      <w:bookmarkStart w:id="163" w:name="_Toc5919"/>
      <w:r>
        <w:rPr>
          <w:rFonts w:hint="eastAsia" w:ascii="宋体" w:hAnsi="宋体" w:eastAsia="宋体" w:cs="宋体"/>
          <w:b/>
          <w:bCs/>
          <w:color w:val="auto"/>
          <w:sz w:val="24"/>
          <w:szCs w:val="24"/>
          <w:highlight w:val="none"/>
        </w:rPr>
        <w:t>6.2 评标原则</w:t>
      </w:r>
      <w:bookmarkEnd w:id="163"/>
    </w:p>
    <w:p w14:paraId="49FADBBE">
      <w:pPr>
        <w:kinsoku/>
        <w:spacing w:before="78" w:line="219" w:lineRule="auto"/>
        <w:ind w:left="51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4E43D935">
      <w:pPr>
        <w:kinsoku/>
        <w:spacing w:before="193" w:line="220" w:lineRule="auto"/>
        <w:outlineLvl w:val="2"/>
        <w:rPr>
          <w:rFonts w:ascii="宋体" w:hAnsi="宋体" w:eastAsia="宋体" w:cs="宋体"/>
          <w:b/>
          <w:bCs/>
          <w:color w:val="auto"/>
          <w:sz w:val="24"/>
          <w:szCs w:val="24"/>
          <w:highlight w:val="none"/>
        </w:rPr>
      </w:pPr>
      <w:bookmarkStart w:id="164" w:name="bookmark132"/>
      <w:bookmarkEnd w:id="164"/>
      <w:bookmarkStart w:id="165" w:name="bookmark133"/>
      <w:bookmarkEnd w:id="165"/>
      <w:bookmarkStart w:id="166" w:name="_Toc952"/>
      <w:r>
        <w:rPr>
          <w:rFonts w:hint="eastAsia" w:ascii="宋体" w:hAnsi="宋体" w:eastAsia="宋体" w:cs="宋体"/>
          <w:b/>
          <w:bCs/>
          <w:color w:val="auto"/>
          <w:sz w:val="24"/>
          <w:szCs w:val="24"/>
          <w:highlight w:val="none"/>
        </w:rPr>
        <w:t>6.3 评标</w:t>
      </w:r>
      <w:bookmarkEnd w:id="166"/>
    </w:p>
    <w:p w14:paraId="32C7541D">
      <w:pPr>
        <w:kinsoku/>
        <w:spacing w:before="78" w:line="278" w:lineRule="auto"/>
        <w:ind w:left="39" w:right="85"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6.3.1 评标委员会按照第三章“评标办法”规定的方法、评审因素、标准和程序对投标文件进行评审。第三章“评标办法”没有规定的方法、评审因素和标准，不作为评标依据。</w:t>
      </w:r>
    </w:p>
    <w:p w14:paraId="2736F49F">
      <w:pPr>
        <w:kinsoku/>
        <w:spacing w:before="116" w:line="263" w:lineRule="auto"/>
        <w:ind w:left="37"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6.3.2 评标完成后，评标委员会应向招标人提交书面评标报告和中标候选人名单。评标委员会推荐中标候选人的人数见投标人须知前附表。</w:t>
      </w:r>
    </w:p>
    <w:p w14:paraId="734ED1FF">
      <w:pPr>
        <w:kinsoku/>
        <w:spacing w:line="301" w:lineRule="auto"/>
        <w:rPr>
          <w:rFonts w:ascii="宋体" w:hAnsi="宋体" w:eastAsia="宋体" w:cs="宋体"/>
          <w:color w:val="auto"/>
          <w:highlight w:val="none"/>
        </w:rPr>
      </w:pPr>
    </w:p>
    <w:p w14:paraId="1F8C7F61">
      <w:pPr>
        <w:kinsoku/>
        <w:spacing w:before="91" w:line="220" w:lineRule="auto"/>
        <w:ind w:left="40"/>
        <w:outlineLvl w:val="1"/>
        <w:rPr>
          <w:rFonts w:ascii="宋体" w:hAnsi="宋体" w:eastAsia="宋体" w:cs="宋体"/>
          <w:b/>
          <w:bCs/>
          <w:color w:val="auto"/>
          <w:sz w:val="28"/>
          <w:szCs w:val="28"/>
          <w:highlight w:val="none"/>
        </w:rPr>
      </w:pPr>
      <w:bookmarkStart w:id="167" w:name="bookmark134"/>
      <w:bookmarkEnd w:id="167"/>
      <w:bookmarkStart w:id="168" w:name="bookmark135"/>
      <w:bookmarkEnd w:id="168"/>
      <w:bookmarkStart w:id="169" w:name="bookmark137"/>
      <w:bookmarkEnd w:id="169"/>
      <w:bookmarkStart w:id="170" w:name="_Toc29552"/>
      <w:r>
        <w:rPr>
          <w:rFonts w:hint="eastAsia" w:ascii="宋体" w:hAnsi="宋体" w:eastAsia="宋体" w:cs="宋体"/>
          <w:b/>
          <w:bCs/>
          <w:color w:val="auto"/>
          <w:sz w:val="28"/>
          <w:szCs w:val="28"/>
          <w:highlight w:val="none"/>
        </w:rPr>
        <w:t>7. 合同授予</w:t>
      </w:r>
      <w:bookmarkEnd w:id="170"/>
    </w:p>
    <w:p w14:paraId="1C505787">
      <w:pPr>
        <w:kinsoku/>
        <w:spacing w:before="193" w:line="220" w:lineRule="auto"/>
        <w:outlineLvl w:val="2"/>
        <w:rPr>
          <w:rFonts w:ascii="宋体" w:hAnsi="宋体" w:eastAsia="宋体" w:cs="宋体"/>
          <w:b/>
          <w:bCs/>
          <w:color w:val="auto"/>
          <w:sz w:val="24"/>
          <w:szCs w:val="24"/>
          <w:highlight w:val="none"/>
        </w:rPr>
      </w:pPr>
      <w:bookmarkStart w:id="171" w:name="bookmark136"/>
      <w:bookmarkEnd w:id="171"/>
      <w:bookmarkStart w:id="172" w:name="_Toc17072"/>
      <w:r>
        <w:rPr>
          <w:rFonts w:hint="eastAsia" w:ascii="宋体" w:hAnsi="宋体" w:eastAsia="宋体" w:cs="宋体"/>
          <w:b/>
          <w:bCs/>
          <w:color w:val="auto"/>
          <w:sz w:val="24"/>
          <w:szCs w:val="24"/>
          <w:highlight w:val="none"/>
        </w:rPr>
        <w:t>7.1 中标候选人公示</w:t>
      </w:r>
      <w:bookmarkEnd w:id="172"/>
    </w:p>
    <w:p w14:paraId="1D20AAFF">
      <w:pPr>
        <w:kinsoku/>
        <w:spacing w:before="79" w:line="295" w:lineRule="auto"/>
        <w:ind w:left="41" w:right="85"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招标人在收到评标报告之日起3日内，按照投标人须知前附表规定的公示媒介和期限公示中标候选人，公示期不得少于3日，公示内容包括：</w:t>
      </w:r>
    </w:p>
    <w:p w14:paraId="6CCEC286">
      <w:pPr>
        <w:kinsoku/>
        <w:spacing w:before="32" w:line="264" w:lineRule="auto"/>
        <w:ind w:left="41" w:right="84" w:firstLine="4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（1）中标候选人排序、名称、投标报价，对勘察设计质量要求、安全目标和勘察设计服务期限的响应情况；</w:t>
      </w:r>
    </w:p>
    <w:p w14:paraId="6EFF0BA5">
      <w:pPr>
        <w:kinsoku/>
        <w:spacing w:before="116" w:line="263" w:lineRule="auto"/>
        <w:ind w:left="37" w:right="84" w:firstLine="48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（2）中标候选人在投标文件中承诺的项目负责人姓名、个人业绩、相关证书名称和编号；</w:t>
      </w:r>
    </w:p>
    <w:p w14:paraId="70785337">
      <w:pPr>
        <w:kinsoku/>
        <w:spacing w:before="115"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（3）中标候选人在投标文件中填报的项目业绩；</w:t>
      </w:r>
    </w:p>
    <w:p w14:paraId="5079748A">
      <w:pPr>
        <w:kinsoku/>
        <w:spacing w:before="115" w:line="219" w:lineRule="auto"/>
        <w:ind w:left="524"/>
        <w:rPr>
          <w:rFonts w:ascii="宋体" w:hAnsi="宋体" w:eastAsia="宋体" w:cs="宋体"/>
          <w:color w:val="auto"/>
          <w:highlight w:val="none"/>
        </w:rPr>
      </w:pPr>
      <w:r>
        <w:rPr>
          <w:rFonts w:hint="eastAsia" w:ascii="宋体" w:hAnsi="宋体" w:eastAsia="宋体" w:cs="宋体"/>
          <w:color w:val="auto"/>
          <w:sz w:val="24"/>
          <w:szCs w:val="24"/>
          <w:highlight w:val="none"/>
        </w:rPr>
        <w:t>（4）被否决投标的投标人名称、否决依据和原因；</w:t>
      </w:r>
    </w:p>
    <w:p w14:paraId="3F2025C7">
      <w:pPr>
        <w:kinsoku/>
        <w:spacing w:before="78"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（5）提出异议的渠道和方式；</w:t>
      </w:r>
    </w:p>
    <w:p w14:paraId="3DACD2FE">
      <w:pPr>
        <w:kinsoku/>
        <w:spacing w:before="112"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（6）投标人须知前附表规定公示的其他内容。</w:t>
      </w:r>
    </w:p>
    <w:p w14:paraId="38C5E229">
      <w:pPr>
        <w:kinsoku/>
        <w:spacing w:before="193" w:line="220" w:lineRule="auto"/>
        <w:outlineLvl w:val="2"/>
        <w:rPr>
          <w:rFonts w:ascii="宋体" w:hAnsi="宋体" w:eastAsia="宋体" w:cs="宋体"/>
          <w:b/>
          <w:bCs/>
          <w:color w:val="auto"/>
          <w:sz w:val="24"/>
          <w:szCs w:val="24"/>
          <w:highlight w:val="none"/>
        </w:rPr>
      </w:pPr>
      <w:bookmarkStart w:id="173" w:name="bookmark139"/>
      <w:bookmarkEnd w:id="173"/>
      <w:bookmarkStart w:id="174" w:name="bookmark138"/>
      <w:bookmarkEnd w:id="174"/>
      <w:bookmarkStart w:id="175" w:name="_Toc31977"/>
      <w:r>
        <w:rPr>
          <w:rFonts w:hint="eastAsia" w:ascii="宋体" w:hAnsi="宋体" w:eastAsia="宋体" w:cs="宋体"/>
          <w:b/>
          <w:bCs/>
          <w:color w:val="auto"/>
          <w:sz w:val="24"/>
          <w:szCs w:val="24"/>
          <w:highlight w:val="none"/>
        </w:rPr>
        <w:t>7.2 评标结果异议</w:t>
      </w:r>
      <w:bookmarkEnd w:id="175"/>
    </w:p>
    <w:p w14:paraId="3ABA37E5">
      <w:pPr>
        <w:kinsoku/>
        <w:spacing w:before="78" w:line="299" w:lineRule="auto"/>
        <w:ind w:left="36" w:firstLine="484"/>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投标人或其他利害关系人对依法必须进行招标的项目的评标结果有异议的，应在中标候选人公示期间提出。招标人将在收到异议之日起3日内作出答复；作出答复前，</w:t>
      </w:r>
      <w:bookmarkStart w:id="176" w:name="bookmark141"/>
      <w:bookmarkEnd w:id="176"/>
      <w:r>
        <w:rPr>
          <w:rFonts w:hint="eastAsia" w:ascii="宋体" w:hAnsi="宋体" w:eastAsia="宋体" w:cs="宋体"/>
          <w:color w:val="auto"/>
          <w:sz w:val="24"/>
          <w:szCs w:val="24"/>
          <w:highlight w:val="none"/>
        </w:rPr>
        <w:t>将暂停招标投标活动。</w:t>
      </w:r>
    </w:p>
    <w:p w14:paraId="2A15CD2C">
      <w:pPr>
        <w:kinsoku/>
        <w:spacing w:before="193" w:line="220" w:lineRule="auto"/>
        <w:outlineLvl w:val="2"/>
        <w:rPr>
          <w:rFonts w:ascii="宋体" w:hAnsi="宋体" w:eastAsia="宋体" w:cs="宋体"/>
          <w:b/>
          <w:bCs/>
          <w:color w:val="auto"/>
          <w:sz w:val="24"/>
          <w:szCs w:val="24"/>
          <w:highlight w:val="none"/>
        </w:rPr>
      </w:pPr>
      <w:bookmarkStart w:id="177" w:name="bookmark140"/>
      <w:bookmarkEnd w:id="177"/>
      <w:bookmarkStart w:id="178" w:name="_Toc3262"/>
      <w:r>
        <w:rPr>
          <w:rFonts w:hint="eastAsia" w:ascii="宋体" w:hAnsi="宋体" w:eastAsia="宋体" w:cs="宋体"/>
          <w:b/>
          <w:bCs/>
          <w:color w:val="auto"/>
          <w:sz w:val="24"/>
          <w:szCs w:val="24"/>
          <w:highlight w:val="none"/>
        </w:rPr>
        <w:t>7.3 中标候选人履约能力审查</w:t>
      </w:r>
      <w:bookmarkEnd w:id="178"/>
    </w:p>
    <w:p w14:paraId="5223A838">
      <w:pPr>
        <w:kinsoku/>
        <w:spacing w:before="79" w:line="300" w:lineRule="auto"/>
        <w:ind w:left="39" w:right="66" w:firstLine="501"/>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w:t>
      </w:r>
      <w:bookmarkStart w:id="179" w:name="bookmark143"/>
      <w:bookmarkEnd w:id="179"/>
      <w:r>
        <w:rPr>
          <w:rFonts w:hint="eastAsia" w:ascii="宋体" w:hAnsi="宋体" w:eastAsia="宋体" w:cs="宋体"/>
          <w:color w:val="auto"/>
          <w:sz w:val="24"/>
          <w:szCs w:val="24"/>
          <w:highlight w:val="none"/>
        </w:rPr>
        <w:t>和方法进行审查确认。</w:t>
      </w:r>
    </w:p>
    <w:p w14:paraId="1C725EC7">
      <w:pPr>
        <w:kinsoku/>
        <w:spacing w:before="193" w:line="220" w:lineRule="auto"/>
        <w:outlineLvl w:val="2"/>
        <w:rPr>
          <w:rFonts w:ascii="宋体" w:hAnsi="宋体" w:eastAsia="宋体" w:cs="宋体"/>
          <w:b/>
          <w:bCs/>
          <w:color w:val="auto"/>
          <w:sz w:val="24"/>
          <w:szCs w:val="24"/>
          <w:highlight w:val="none"/>
        </w:rPr>
      </w:pPr>
      <w:bookmarkStart w:id="180" w:name="bookmark142"/>
      <w:bookmarkEnd w:id="180"/>
      <w:bookmarkStart w:id="181" w:name="_Toc15985"/>
      <w:r>
        <w:rPr>
          <w:rFonts w:hint="eastAsia" w:ascii="宋体" w:hAnsi="宋体" w:eastAsia="宋体" w:cs="宋体"/>
          <w:b/>
          <w:bCs/>
          <w:color w:val="auto"/>
          <w:sz w:val="24"/>
          <w:szCs w:val="24"/>
          <w:highlight w:val="none"/>
        </w:rPr>
        <w:t>7.4 定标</w:t>
      </w:r>
      <w:bookmarkEnd w:id="181"/>
    </w:p>
    <w:p w14:paraId="3F46F4F6">
      <w:pPr>
        <w:kinsoku/>
        <w:spacing w:before="78" w:line="297" w:lineRule="auto"/>
        <w:ind w:left="40" w:right="67"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按照投标人须知前附表的规定，招标人或招标人授权的评标委员会依法确定中标</w:t>
      </w:r>
      <w:bookmarkStart w:id="182" w:name="bookmark145"/>
      <w:bookmarkEnd w:id="182"/>
      <w:r>
        <w:rPr>
          <w:rFonts w:hint="eastAsia" w:ascii="宋体" w:hAnsi="宋体" w:eastAsia="宋体" w:cs="宋体"/>
          <w:color w:val="auto"/>
          <w:sz w:val="24"/>
          <w:szCs w:val="24"/>
          <w:highlight w:val="none"/>
        </w:rPr>
        <w:t>人。</w:t>
      </w:r>
    </w:p>
    <w:p w14:paraId="04D417D6">
      <w:pPr>
        <w:kinsoku/>
        <w:spacing w:before="193" w:line="220" w:lineRule="auto"/>
        <w:outlineLvl w:val="2"/>
        <w:rPr>
          <w:rFonts w:ascii="宋体" w:hAnsi="宋体" w:eastAsia="宋体" w:cs="宋体"/>
          <w:b/>
          <w:bCs/>
          <w:color w:val="auto"/>
          <w:sz w:val="24"/>
          <w:szCs w:val="24"/>
          <w:highlight w:val="none"/>
        </w:rPr>
      </w:pPr>
      <w:bookmarkStart w:id="183" w:name="bookmark144"/>
      <w:bookmarkEnd w:id="183"/>
      <w:bookmarkStart w:id="184" w:name="_Toc28594"/>
      <w:r>
        <w:rPr>
          <w:rFonts w:hint="eastAsia" w:ascii="宋体" w:hAnsi="宋体" w:eastAsia="宋体" w:cs="宋体"/>
          <w:b/>
          <w:bCs/>
          <w:color w:val="auto"/>
          <w:sz w:val="24"/>
          <w:szCs w:val="24"/>
          <w:highlight w:val="none"/>
        </w:rPr>
        <w:t>7.5 中标通知</w:t>
      </w:r>
      <w:bookmarkEnd w:id="184"/>
    </w:p>
    <w:p w14:paraId="009ADB42">
      <w:pPr>
        <w:kinsoku/>
        <w:spacing w:before="78" w:line="295" w:lineRule="auto"/>
        <w:ind w:left="60" w:right="65" w:firstLine="45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 3.3 款规定的投标有效期内，招标人以投标人须知前附表规定的形式向中标人发出中标通知书，同时将中标结果通知未中标的投标人。</w:t>
      </w:r>
    </w:p>
    <w:p w14:paraId="3E253D00">
      <w:pPr>
        <w:kinsoku/>
        <w:spacing w:before="193" w:line="220" w:lineRule="auto"/>
        <w:outlineLvl w:val="2"/>
        <w:rPr>
          <w:rFonts w:ascii="宋体" w:hAnsi="宋体" w:eastAsia="宋体" w:cs="宋体"/>
          <w:b/>
          <w:bCs/>
          <w:color w:val="auto"/>
          <w:sz w:val="24"/>
          <w:szCs w:val="24"/>
          <w:highlight w:val="none"/>
        </w:rPr>
      </w:pPr>
      <w:bookmarkStart w:id="185" w:name="bookmark146"/>
      <w:bookmarkEnd w:id="185"/>
      <w:bookmarkStart w:id="186" w:name="bookmark147"/>
      <w:bookmarkEnd w:id="186"/>
      <w:bookmarkStart w:id="187" w:name="_Toc2832"/>
      <w:r>
        <w:rPr>
          <w:rFonts w:hint="eastAsia" w:ascii="宋体" w:hAnsi="宋体" w:eastAsia="宋体" w:cs="宋体"/>
          <w:b/>
          <w:bCs/>
          <w:color w:val="auto"/>
          <w:sz w:val="24"/>
          <w:szCs w:val="24"/>
          <w:highlight w:val="none"/>
        </w:rPr>
        <w:t>7.6 中标结果公告</w:t>
      </w:r>
      <w:bookmarkEnd w:id="187"/>
    </w:p>
    <w:p w14:paraId="52553144">
      <w:pPr>
        <w:kinsoku/>
        <w:spacing w:before="78" w:line="295" w:lineRule="auto"/>
        <w:ind w:left="54" w:right="65" w:firstLine="46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招标人在确定中标人之日起3日内，按照投标人须知前附表规定的公告媒介和期限公告中标结果，公告期不得少于3日。公告内容包括中标人名称、中标价。</w:t>
      </w:r>
    </w:p>
    <w:p w14:paraId="1EC4FB04">
      <w:pPr>
        <w:kinsoku/>
        <w:spacing w:before="193" w:line="220" w:lineRule="auto"/>
        <w:outlineLvl w:val="2"/>
        <w:rPr>
          <w:rFonts w:ascii="宋体" w:hAnsi="宋体" w:eastAsia="宋体" w:cs="宋体"/>
          <w:b/>
          <w:bCs/>
          <w:color w:val="auto"/>
          <w:sz w:val="24"/>
          <w:szCs w:val="24"/>
          <w:highlight w:val="none"/>
        </w:rPr>
      </w:pPr>
      <w:bookmarkStart w:id="188" w:name="bookmark148"/>
      <w:bookmarkEnd w:id="188"/>
      <w:bookmarkStart w:id="189" w:name="bookmark149"/>
      <w:bookmarkEnd w:id="189"/>
      <w:bookmarkStart w:id="190" w:name="_Toc25864"/>
      <w:r>
        <w:rPr>
          <w:rFonts w:hint="eastAsia" w:ascii="宋体" w:hAnsi="宋体" w:eastAsia="宋体" w:cs="宋体"/>
          <w:b/>
          <w:bCs/>
          <w:color w:val="auto"/>
          <w:sz w:val="24"/>
          <w:szCs w:val="24"/>
          <w:highlight w:val="none"/>
        </w:rPr>
        <w:t>7.7 技术成果经济补偿</w:t>
      </w:r>
      <w:bookmarkEnd w:id="190"/>
    </w:p>
    <w:p w14:paraId="00D21F19">
      <w:pPr>
        <w:kinsoku/>
        <w:spacing w:before="79" w:line="301" w:lineRule="auto"/>
        <w:ind w:left="39" w:right="65" w:firstLine="479"/>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w:t>
      </w:r>
      <w:bookmarkStart w:id="191" w:name="bookmark151"/>
      <w:bookmarkEnd w:id="191"/>
      <w:r>
        <w:rPr>
          <w:rFonts w:hint="eastAsia" w:ascii="宋体" w:hAnsi="宋体" w:eastAsia="宋体" w:cs="宋体"/>
          <w:color w:val="auto"/>
          <w:sz w:val="24"/>
          <w:szCs w:val="24"/>
          <w:highlight w:val="none"/>
        </w:rPr>
        <w:t>济补偿费。</w:t>
      </w:r>
    </w:p>
    <w:p w14:paraId="78AD964A">
      <w:pPr>
        <w:kinsoku/>
        <w:spacing w:before="193" w:line="220" w:lineRule="auto"/>
        <w:outlineLvl w:val="2"/>
        <w:rPr>
          <w:rFonts w:ascii="宋体" w:hAnsi="宋体" w:eastAsia="宋体" w:cs="宋体"/>
          <w:b/>
          <w:bCs/>
          <w:color w:val="auto"/>
          <w:sz w:val="24"/>
          <w:szCs w:val="24"/>
          <w:highlight w:val="none"/>
        </w:rPr>
      </w:pPr>
      <w:bookmarkStart w:id="192" w:name="bookmark150"/>
      <w:bookmarkEnd w:id="192"/>
      <w:bookmarkStart w:id="193" w:name="_Toc26267"/>
      <w:r>
        <w:rPr>
          <w:rFonts w:hint="eastAsia" w:ascii="宋体" w:hAnsi="宋体" w:eastAsia="宋体" w:cs="宋体"/>
          <w:b/>
          <w:bCs/>
          <w:color w:val="auto"/>
          <w:sz w:val="24"/>
          <w:szCs w:val="24"/>
          <w:highlight w:val="none"/>
        </w:rPr>
        <w:t>7.8 履约保证金</w:t>
      </w:r>
      <w:bookmarkEnd w:id="193"/>
    </w:p>
    <w:p w14:paraId="3A10CEE0">
      <w:pPr>
        <w:kinsoku/>
        <w:spacing w:before="78" w:line="295" w:lineRule="auto"/>
        <w:ind w:left="37" w:right="71"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7.8.1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4D959590">
      <w:pPr>
        <w:kinsoku/>
        <w:spacing w:before="37" w:line="295" w:lineRule="auto"/>
        <w:ind w:left="67" w:right="203" w:firstLine="44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采用银行保函时，应由符合投标人须知前附表规定级别的银行开具，所需的费用由中标人承担，中标人应保证银行保函有效。</w:t>
      </w:r>
    </w:p>
    <w:p w14:paraId="343E2A48">
      <w:pPr>
        <w:kinsoku/>
        <w:spacing w:before="33" w:line="299" w:lineRule="auto"/>
        <w:ind w:left="39" w:right="203"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7.8.2 中标人不能按本章第7.8.1项要求提交履约保证金的，视为放弃中标，其投标保证金不予退还，给招标人造成的损失超过投标保证金数额的，中标人还应对超过</w:t>
      </w:r>
      <w:bookmarkStart w:id="194" w:name="bookmark153"/>
      <w:bookmarkEnd w:id="194"/>
      <w:r>
        <w:rPr>
          <w:rFonts w:hint="eastAsia" w:ascii="宋体" w:hAnsi="宋体" w:eastAsia="宋体" w:cs="宋体"/>
          <w:color w:val="auto"/>
          <w:sz w:val="24"/>
          <w:szCs w:val="24"/>
          <w:highlight w:val="none"/>
        </w:rPr>
        <w:t>部分予以赔偿。</w:t>
      </w:r>
    </w:p>
    <w:p w14:paraId="3B1B0FF1">
      <w:pPr>
        <w:kinsoku/>
        <w:spacing w:before="193" w:line="220" w:lineRule="auto"/>
        <w:outlineLvl w:val="2"/>
        <w:rPr>
          <w:rFonts w:ascii="宋体" w:hAnsi="宋体" w:eastAsia="宋体" w:cs="宋体"/>
          <w:b/>
          <w:bCs/>
          <w:color w:val="auto"/>
          <w:sz w:val="24"/>
          <w:szCs w:val="24"/>
          <w:highlight w:val="none"/>
        </w:rPr>
      </w:pPr>
      <w:bookmarkStart w:id="195" w:name="bookmark152"/>
      <w:bookmarkEnd w:id="195"/>
      <w:bookmarkStart w:id="196" w:name="_Toc14428"/>
      <w:r>
        <w:rPr>
          <w:rFonts w:hint="eastAsia" w:ascii="宋体" w:hAnsi="宋体" w:eastAsia="宋体" w:cs="宋体"/>
          <w:b/>
          <w:bCs/>
          <w:color w:val="auto"/>
          <w:sz w:val="24"/>
          <w:szCs w:val="24"/>
          <w:highlight w:val="none"/>
        </w:rPr>
        <w:t>7.9 签订合同</w:t>
      </w:r>
      <w:bookmarkEnd w:id="196"/>
    </w:p>
    <w:p w14:paraId="7EDF46DB">
      <w:pPr>
        <w:kinsoku/>
        <w:spacing w:before="79" w:line="290" w:lineRule="auto"/>
        <w:ind w:left="39" w:right="203"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7.9.1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1DAF36F8">
      <w:pPr>
        <w:kinsoku/>
        <w:spacing w:before="113" w:line="279" w:lineRule="auto"/>
        <w:ind w:left="37" w:right="206"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7.9.2 发出中标通知书后，招标人无正当理由拒签合同，或在签订合同时向中标人提出附加条件的，招标人向中标人退还投标保证金；给中标人造成损失的，还应赔偿损失。</w:t>
      </w:r>
    </w:p>
    <w:p w14:paraId="60691163">
      <w:pPr>
        <w:kinsoku/>
        <w:spacing w:before="112" w:line="295" w:lineRule="auto"/>
        <w:ind w:left="57" w:right="203" w:firstLine="4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招标人不得以压低勘察设计费、增加工作量、缩短勘察设计服务期限等作为中标的条件，不得与中标人再行订立背离合同实质性内容的其他协议。</w:t>
      </w:r>
    </w:p>
    <w:p w14:paraId="45ED28E5">
      <w:pPr>
        <w:kinsoku/>
        <w:spacing w:before="35" w:line="218" w:lineRule="auto"/>
        <w:ind w:left="51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7.9.3 签约合同价的确定原则如下：</w:t>
      </w:r>
    </w:p>
    <w:p w14:paraId="7E818431">
      <w:pPr>
        <w:kinsoku/>
        <w:spacing w:before="115" w:line="263" w:lineRule="auto"/>
        <w:ind w:left="39" w:right="222" w:firstLine="4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（1）按照评标办法规定对投标报价进行修正后，若修正后的最终投标报价小于开标时的投标函大写金额报价，则签订合同时以修正后的最终投标报价为准；</w:t>
      </w:r>
    </w:p>
    <w:p w14:paraId="05161813">
      <w:pPr>
        <w:kinsoku/>
        <w:spacing w:before="117" w:line="278" w:lineRule="auto"/>
        <w:ind w:left="39" w:right="145" w:firstLine="4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14:paraId="3E8D3DB7">
      <w:pPr>
        <w:kinsoku/>
        <w:spacing w:before="117" w:line="263" w:lineRule="auto"/>
        <w:ind w:left="40" w:right="208" w:firstLine="4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7.9.4 联合体中标的，联合体各方应共同与招标人签订合同，就中标项目向招标人承担连带责任。</w:t>
      </w:r>
    </w:p>
    <w:p w14:paraId="2819312F">
      <w:pPr>
        <w:kinsoku/>
        <w:spacing w:before="115" w:line="264" w:lineRule="auto"/>
        <w:ind w:left="39"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7.9.5 招标人和中标人在签订合同协议书的同时，须按照本招标文件规定的格式和要求签订廉政合同，明确双方在廉政建设方面的权利和义务以及应承担的违约责任。</w:t>
      </w:r>
    </w:p>
    <w:p w14:paraId="3C20EE4F">
      <w:pPr>
        <w:kinsoku/>
        <w:spacing w:line="296" w:lineRule="auto"/>
        <w:rPr>
          <w:rFonts w:ascii="宋体" w:hAnsi="宋体" w:eastAsia="宋体" w:cs="宋体"/>
          <w:color w:val="auto"/>
          <w:highlight w:val="none"/>
        </w:rPr>
      </w:pPr>
    </w:p>
    <w:p w14:paraId="33D30F6C">
      <w:pPr>
        <w:kinsoku/>
        <w:spacing w:before="92" w:line="219" w:lineRule="auto"/>
        <w:ind w:left="36"/>
        <w:outlineLvl w:val="1"/>
        <w:rPr>
          <w:rFonts w:ascii="宋体" w:hAnsi="宋体" w:eastAsia="宋体" w:cs="宋体"/>
          <w:b/>
          <w:bCs/>
          <w:color w:val="auto"/>
          <w:sz w:val="28"/>
          <w:szCs w:val="28"/>
          <w:highlight w:val="none"/>
        </w:rPr>
      </w:pPr>
      <w:bookmarkStart w:id="197" w:name="bookmark155"/>
      <w:bookmarkEnd w:id="197"/>
      <w:bookmarkStart w:id="198" w:name="bookmark157"/>
      <w:bookmarkEnd w:id="198"/>
      <w:bookmarkStart w:id="199" w:name="bookmark154"/>
      <w:bookmarkEnd w:id="199"/>
      <w:bookmarkStart w:id="200" w:name="_Toc28891"/>
      <w:r>
        <w:rPr>
          <w:rFonts w:hint="eastAsia" w:ascii="宋体" w:hAnsi="宋体" w:eastAsia="宋体" w:cs="宋体"/>
          <w:b/>
          <w:bCs/>
          <w:color w:val="auto"/>
          <w:sz w:val="28"/>
          <w:szCs w:val="28"/>
          <w:highlight w:val="none"/>
        </w:rPr>
        <w:t>8. 纪律和监督</w:t>
      </w:r>
      <w:bookmarkEnd w:id="200"/>
    </w:p>
    <w:p w14:paraId="5C79D5F7">
      <w:pPr>
        <w:kinsoku/>
        <w:spacing w:before="193" w:line="220" w:lineRule="auto"/>
        <w:outlineLvl w:val="2"/>
        <w:rPr>
          <w:rFonts w:ascii="宋体" w:hAnsi="宋体" w:eastAsia="宋体" w:cs="宋体"/>
          <w:b/>
          <w:bCs/>
          <w:color w:val="auto"/>
          <w:sz w:val="24"/>
          <w:szCs w:val="24"/>
          <w:highlight w:val="none"/>
        </w:rPr>
      </w:pPr>
      <w:bookmarkStart w:id="201" w:name="bookmark156"/>
      <w:bookmarkEnd w:id="201"/>
      <w:bookmarkStart w:id="202" w:name="_Toc27276"/>
      <w:r>
        <w:rPr>
          <w:rFonts w:hint="eastAsia" w:ascii="宋体" w:hAnsi="宋体" w:eastAsia="宋体" w:cs="宋体"/>
          <w:b/>
          <w:bCs/>
          <w:color w:val="auto"/>
          <w:sz w:val="24"/>
          <w:szCs w:val="24"/>
          <w:highlight w:val="none"/>
        </w:rPr>
        <w:t>8.1 对招标人的纪律要求</w:t>
      </w:r>
      <w:bookmarkEnd w:id="202"/>
    </w:p>
    <w:p w14:paraId="375C5E18">
      <w:pPr>
        <w:kinsoku/>
        <w:spacing w:before="115" w:line="264" w:lineRule="auto"/>
        <w:ind w:left="39"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招标人不得泄露招标投标活动中应保密的情况和资料，不得与投标人串通损害国</w:t>
      </w:r>
      <w:bookmarkStart w:id="203" w:name="bookmark159"/>
      <w:bookmarkEnd w:id="203"/>
      <w:r>
        <w:rPr>
          <w:rFonts w:hint="eastAsia" w:ascii="宋体" w:hAnsi="宋体" w:eastAsia="宋体" w:cs="宋体"/>
          <w:color w:val="auto"/>
          <w:sz w:val="24"/>
          <w:szCs w:val="24"/>
          <w:highlight w:val="none"/>
        </w:rPr>
        <w:t>家利益、社会公共利益或他人合法权益。</w:t>
      </w:r>
    </w:p>
    <w:p w14:paraId="31F3EEF6">
      <w:pPr>
        <w:kinsoku/>
        <w:spacing w:before="193" w:line="220" w:lineRule="auto"/>
        <w:outlineLvl w:val="2"/>
        <w:rPr>
          <w:rFonts w:ascii="宋体" w:hAnsi="宋体" w:eastAsia="宋体" w:cs="宋体"/>
          <w:b/>
          <w:bCs/>
          <w:color w:val="auto"/>
          <w:sz w:val="24"/>
          <w:szCs w:val="24"/>
          <w:highlight w:val="none"/>
        </w:rPr>
      </w:pPr>
      <w:bookmarkStart w:id="204" w:name="bookmark158"/>
      <w:bookmarkEnd w:id="204"/>
      <w:bookmarkStart w:id="205" w:name="_Toc20124"/>
      <w:r>
        <w:rPr>
          <w:rFonts w:hint="eastAsia" w:ascii="宋体" w:hAnsi="宋体" w:eastAsia="宋体" w:cs="宋体"/>
          <w:b/>
          <w:bCs/>
          <w:color w:val="auto"/>
          <w:sz w:val="24"/>
          <w:szCs w:val="24"/>
          <w:highlight w:val="none"/>
        </w:rPr>
        <w:t>8.2 对投标人的纪律要求</w:t>
      </w:r>
      <w:bookmarkEnd w:id="205"/>
    </w:p>
    <w:p w14:paraId="5B34DF1E">
      <w:pPr>
        <w:kinsoku/>
        <w:spacing w:before="78" w:line="298" w:lineRule="auto"/>
        <w:ind w:left="37" w:right="65" w:firstLine="483"/>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投标人不得相互串通投标或与招标人串通投标，不得向招标人或评标委员会成员行贿谋取中标，不得以他人名义投标或以其他方式弄虚作假骗取中标；投标人不得以</w:t>
      </w:r>
      <w:bookmarkStart w:id="206" w:name="bookmark161"/>
      <w:bookmarkEnd w:id="206"/>
      <w:r>
        <w:rPr>
          <w:rFonts w:hint="eastAsia" w:ascii="宋体" w:hAnsi="宋体" w:eastAsia="宋体" w:cs="宋体"/>
          <w:color w:val="auto"/>
          <w:sz w:val="24"/>
          <w:szCs w:val="24"/>
          <w:highlight w:val="none"/>
        </w:rPr>
        <w:t>任何方式干扰、影响评标工作。</w:t>
      </w:r>
    </w:p>
    <w:p w14:paraId="36143F6A">
      <w:pPr>
        <w:kinsoku/>
        <w:spacing w:before="193" w:line="220" w:lineRule="auto"/>
        <w:outlineLvl w:val="2"/>
        <w:rPr>
          <w:rFonts w:ascii="宋体" w:hAnsi="宋体" w:eastAsia="宋体" w:cs="宋体"/>
          <w:b/>
          <w:bCs/>
          <w:color w:val="auto"/>
          <w:sz w:val="24"/>
          <w:szCs w:val="24"/>
          <w:highlight w:val="none"/>
        </w:rPr>
      </w:pPr>
      <w:bookmarkStart w:id="207" w:name="bookmark160"/>
      <w:bookmarkEnd w:id="207"/>
      <w:bookmarkStart w:id="208" w:name="_Toc16114"/>
      <w:r>
        <w:rPr>
          <w:rFonts w:hint="eastAsia" w:ascii="宋体" w:hAnsi="宋体" w:eastAsia="宋体" w:cs="宋体"/>
          <w:b/>
          <w:bCs/>
          <w:color w:val="auto"/>
          <w:sz w:val="24"/>
          <w:szCs w:val="24"/>
          <w:highlight w:val="none"/>
        </w:rPr>
        <w:t>8.3 对评标委员会成员的纪律要求</w:t>
      </w:r>
      <w:bookmarkEnd w:id="208"/>
    </w:p>
    <w:p w14:paraId="793BB236">
      <w:pPr>
        <w:kinsoku/>
        <w:spacing w:before="78" w:line="301" w:lineRule="auto"/>
        <w:ind w:left="37" w:right="64" w:firstLine="479"/>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w:t>
      </w:r>
      <w:bookmarkStart w:id="209" w:name="bookmark163"/>
      <w:bookmarkEnd w:id="209"/>
      <w:r>
        <w:rPr>
          <w:rFonts w:hint="eastAsia" w:ascii="宋体" w:hAnsi="宋体" w:eastAsia="宋体" w:cs="宋体"/>
          <w:color w:val="auto"/>
          <w:sz w:val="24"/>
          <w:szCs w:val="24"/>
          <w:highlight w:val="none"/>
        </w:rPr>
        <w:t>正常进行，不得使用第三章“评标办法”没有规定的评审因素和标准进行评标。</w:t>
      </w:r>
    </w:p>
    <w:p w14:paraId="0FFAD314">
      <w:pPr>
        <w:kinsoku/>
        <w:spacing w:before="193" w:line="220" w:lineRule="auto"/>
        <w:outlineLvl w:val="2"/>
        <w:rPr>
          <w:rFonts w:ascii="宋体" w:hAnsi="宋体" w:eastAsia="宋体" w:cs="宋体"/>
          <w:b/>
          <w:bCs/>
          <w:color w:val="auto"/>
          <w:sz w:val="24"/>
          <w:szCs w:val="24"/>
          <w:highlight w:val="none"/>
        </w:rPr>
      </w:pPr>
      <w:bookmarkStart w:id="210" w:name="bookmark162"/>
      <w:bookmarkEnd w:id="210"/>
      <w:bookmarkStart w:id="211" w:name="_Toc10380"/>
      <w:r>
        <w:rPr>
          <w:rFonts w:hint="eastAsia" w:ascii="宋体" w:hAnsi="宋体" w:eastAsia="宋体" w:cs="宋体"/>
          <w:b/>
          <w:bCs/>
          <w:color w:val="auto"/>
          <w:sz w:val="24"/>
          <w:szCs w:val="24"/>
          <w:highlight w:val="none"/>
        </w:rPr>
        <w:t>8.4 对与评标活动有关的工作人员的纪律要求</w:t>
      </w:r>
      <w:bookmarkEnd w:id="211"/>
    </w:p>
    <w:p w14:paraId="03F7D27C">
      <w:pPr>
        <w:kinsoku/>
        <w:spacing w:before="78" w:line="299" w:lineRule="auto"/>
        <w:ind w:left="39" w:right="64" w:firstLine="483"/>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7C23CA31">
      <w:pPr>
        <w:kinsoku/>
        <w:spacing w:before="193" w:line="220" w:lineRule="auto"/>
        <w:outlineLvl w:val="2"/>
        <w:rPr>
          <w:rFonts w:ascii="宋体" w:hAnsi="宋体" w:eastAsia="宋体" w:cs="宋体"/>
          <w:b/>
          <w:bCs/>
          <w:color w:val="auto"/>
          <w:sz w:val="24"/>
          <w:szCs w:val="24"/>
          <w:highlight w:val="none"/>
        </w:rPr>
      </w:pPr>
      <w:bookmarkStart w:id="212" w:name="bookmark164"/>
      <w:bookmarkEnd w:id="212"/>
      <w:bookmarkStart w:id="213" w:name="bookmark165"/>
      <w:bookmarkEnd w:id="213"/>
      <w:bookmarkStart w:id="214" w:name="_Toc19287"/>
      <w:r>
        <w:rPr>
          <w:rFonts w:hint="eastAsia" w:ascii="宋体" w:hAnsi="宋体" w:eastAsia="宋体" w:cs="宋体"/>
          <w:b/>
          <w:bCs/>
          <w:color w:val="auto"/>
          <w:sz w:val="24"/>
          <w:szCs w:val="24"/>
          <w:highlight w:val="none"/>
        </w:rPr>
        <w:t>8.5 投诉</w:t>
      </w:r>
      <w:bookmarkEnd w:id="214"/>
    </w:p>
    <w:p w14:paraId="73AA718B">
      <w:pPr>
        <w:kinsoku/>
        <w:spacing w:before="79" w:line="298" w:lineRule="auto"/>
        <w:ind w:left="40" w:firstLine="4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8.5.1 投标人或其他利害关系人认为招标投标活动不符合法律、行政法规规定的，可以自知道或应当知道之日起10日内向有关行政监督部门投诉。投诉应有明确的请求和必要的证明材料。</w:t>
      </w:r>
    </w:p>
    <w:p w14:paraId="1F413CCB">
      <w:pPr>
        <w:kinsoku/>
        <w:spacing w:before="37" w:line="219" w:lineRule="auto"/>
        <w:ind w:left="5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监督部门的联系方式见投标人须知前附表。</w:t>
      </w:r>
    </w:p>
    <w:p w14:paraId="66DF3BBF">
      <w:pPr>
        <w:kinsoku/>
        <w:spacing w:before="116" w:line="299" w:lineRule="auto"/>
        <w:ind w:left="38" w:right="67" w:firstLine="4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8.5.2 投标人或其他利害关系人对招标文件、开标和评标结果提出投诉的，应按照本章第2.4款、第5.3款和第7.2款的规定先向招标人提出异议。异议答复期间不计算在第8.5.1项规定的期限内。</w:t>
      </w:r>
    </w:p>
    <w:p w14:paraId="1DE8CFCC">
      <w:pPr>
        <w:kinsoku/>
        <w:spacing w:before="309" w:line="220" w:lineRule="auto"/>
        <w:ind w:left="32"/>
        <w:outlineLvl w:val="1"/>
        <w:rPr>
          <w:rFonts w:ascii="宋体" w:hAnsi="宋体" w:eastAsia="宋体" w:cs="宋体"/>
          <w:b/>
          <w:bCs/>
          <w:color w:val="auto"/>
          <w:sz w:val="28"/>
          <w:szCs w:val="28"/>
          <w:highlight w:val="none"/>
        </w:rPr>
      </w:pPr>
      <w:bookmarkStart w:id="215" w:name="bookmark166"/>
      <w:bookmarkEnd w:id="215"/>
      <w:bookmarkStart w:id="216" w:name="bookmark167"/>
      <w:bookmarkEnd w:id="216"/>
      <w:bookmarkStart w:id="217" w:name="_Toc21980"/>
      <w:r>
        <w:rPr>
          <w:rFonts w:hint="eastAsia" w:ascii="宋体" w:hAnsi="宋体" w:eastAsia="宋体" w:cs="宋体"/>
          <w:b/>
          <w:bCs/>
          <w:color w:val="auto"/>
          <w:sz w:val="28"/>
          <w:szCs w:val="28"/>
          <w:highlight w:val="none"/>
        </w:rPr>
        <w:t>9. 是否采用电子招标投标</w:t>
      </w:r>
      <w:bookmarkEnd w:id="217"/>
    </w:p>
    <w:p w14:paraId="27984FE6">
      <w:pPr>
        <w:kinsoku/>
        <w:spacing w:before="78" w:line="219" w:lineRule="auto"/>
        <w:ind w:left="5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本招标项目是否采用电子招标投标方式，见投标人须知前附表。</w:t>
      </w:r>
    </w:p>
    <w:p w14:paraId="4F31CCF2">
      <w:pPr>
        <w:kinsoku/>
        <w:spacing w:before="92" w:line="220" w:lineRule="auto"/>
        <w:outlineLvl w:val="1"/>
        <w:rPr>
          <w:rFonts w:ascii="宋体" w:hAnsi="宋体" w:eastAsia="宋体" w:cs="宋体"/>
          <w:b/>
          <w:bCs/>
          <w:color w:val="auto"/>
          <w:sz w:val="28"/>
          <w:szCs w:val="28"/>
          <w:highlight w:val="none"/>
        </w:rPr>
      </w:pPr>
      <w:bookmarkStart w:id="218" w:name="bookmark169"/>
      <w:bookmarkEnd w:id="218"/>
      <w:bookmarkStart w:id="219" w:name="bookmark168"/>
      <w:bookmarkEnd w:id="219"/>
      <w:bookmarkStart w:id="220" w:name="_Toc26764"/>
      <w:r>
        <w:rPr>
          <w:rFonts w:hint="eastAsia" w:ascii="宋体" w:hAnsi="宋体" w:eastAsia="宋体" w:cs="宋体"/>
          <w:b/>
          <w:bCs/>
          <w:color w:val="auto"/>
          <w:sz w:val="28"/>
          <w:szCs w:val="28"/>
          <w:highlight w:val="none"/>
        </w:rPr>
        <w:t>10. 需要补充的其他内容</w:t>
      </w:r>
      <w:bookmarkEnd w:id="220"/>
    </w:p>
    <w:p w14:paraId="359B8768">
      <w:pPr>
        <w:kinsoku/>
        <w:spacing w:before="78" w:line="291" w:lineRule="auto"/>
        <w:ind w:left="66" w:firstLine="4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14:paraId="4D8B189B">
      <w:pPr>
        <w:kinsoku/>
        <w:spacing w:before="78" w:line="219" w:lineRule="auto"/>
        <w:ind w:left="531"/>
        <w:rPr>
          <w:rFonts w:ascii="宋体" w:hAnsi="宋体" w:eastAsia="宋体" w:cs="宋体"/>
          <w:color w:val="auto"/>
          <w:sz w:val="24"/>
          <w:szCs w:val="24"/>
          <w:highlight w:val="none"/>
        </w:rPr>
        <w:sectPr>
          <w:headerReference r:id="rId12" w:type="default"/>
          <w:footerReference r:id="rId13" w:type="default"/>
          <w:pgSz w:w="11907" w:h="16841"/>
          <w:pgMar w:top="1173" w:right="1498" w:bottom="1254" w:left="1560" w:header="862" w:footer="1093" w:gutter="0"/>
          <w:cols w:space="720" w:num="1"/>
        </w:sectPr>
      </w:pPr>
      <w:r>
        <w:rPr>
          <w:rFonts w:hint="eastAsia" w:ascii="宋体" w:hAnsi="宋体" w:eastAsia="宋体" w:cs="宋体"/>
          <w:color w:val="auto"/>
          <w:sz w:val="24"/>
          <w:szCs w:val="24"/>
          <w:highlight w:val="none"/>
        </w:rPr>
        <w:t>需要补充的其他内容：见投标人须知前附表。</w:t>
      </w:r>
    </w:p>
    <w:p w14:paraId="4CE3F696">
      <w:pPr>
        <w:kinsoku/>
        <w:spacing w:before="78" w:line="224" w:lineRule="auto"/>
        <w:ind w:left="135"/>
        <w:outlineLvl w:val="1"/>
        <w:rPr>
          <w:rFonts w:ascii="宋体" w:hAnsi="宋体" w:eastAsia="宋体" w:cs="宋体"/>
          <w:color w:val="auto"/>
          <w:sz w:val="12"/>
          <w:szCs w:val="12"/>
          <w:highlight w:val="none"/>
        </w:rPr>
      </w:pPr>
      <w:bookmarkStart w:id="221" w:name="bookmark170"/>
      <w:bookmarkEnd w:id="221"/>
      <w:bookmarkStart w:id="222" w:name="_Toc14577"/>
      <w:r>
        <w:rPr>
          <w:rFonts w:hint="eastAsia" w:ascii="宋体" w:hAnsi="宋体" w:eastAsia="宋体" w:cs="宋体"/>
          <w:color w:val="auto"/>
          <w:sz w:val="24"/>
          <w:szCs w:val="24"/>
          <w:highlight w:val="none"/>
        </w:rPr>
        <w:t>附件一 开标记录表</w:t>
      </w:r>
      <w:bookmarkEnd w:id="222"/>
    </w:p>
    <w:p w14:paraId="703EB222">
      <w:pPr>
        <w:tabs>
          <w:tab w:val="left" w:pos="1105"/>
        </w:tabs>
        <w:kinsoku/>
        <w:spacing w:before="224" w:line="277" w:lineRule="auto"/>
        <w:ind w:left="3821" w:right="181" w:hanging="3709"/>
        <w:rPr>
          <w:rFonts w:ascii="宋体" w:hAnsi="宋体" w:eastAsia="宋体" w:cs="宋体"/>
          <w:color w:val="auto"/>
          <w:sz w:val="28"/>
          <w:szCs w:val="28"/>
          <w:highlight w:val="none"/>
        </w:rPr>
      </w:pPr>
      <w:bookmarkStart w:id="223" w:name="bookmark171"/>
      <w:bookmarkEnd w:id="223"/>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标段勘察设计第一个信封（商务及技术文件）开标记录表</w:t>
      </w:r>
    </w:p>
    <w:p w14:paraId="3345EDC7">
      <w:pPr>
        <w:kinsoku/>
        <w:spacing w:before="73" w:line="220"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分</w:t>
      </w:r>
    </w:p>
    <w:p w14:paraId="41305B30">
      <w:pPr>
        <w:kinsoku/>
        <w:spacing w:line="74" w:lineRule="auto"/>
        <w:rPr>
          <w:rFonts w:ascii="宋体" w:hAnsi="宋体" w:eastAsia="宋体" w:cs="宋体"/>
          <w:color w:val="auto"/>
          <w:sz w:val="2"/>
          <w:highlight w:val="none"/>
        </w:rPr>
      </w:pPr>
    </w:p>
    <w:tbl>
      <w:tblPr>
        <w:tblStyle w:val="21"/>
        <w:tblW w:w="91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413"/>
        <w:gridCol w:w="1071"/>
        <w:gridCol w:w="1355"/>
        <w:gridCol w:w="1809"/>
        <w:gridCol w:w="1274"/>
        <w:gridCol w:w="1564"/>
      </w:tblGrid>
      <w:tr w14:paraId="1C178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700" w:type="dxa"/>
            <w:vAlign w:val="center"/>
          </w:tcPr>
          <w:p w14:paraId="2BC94D43">
            <w:pPr>
              <w:kinsoku/>
              <w:spacing w:before="68" w:line="222" w:lineRule="auto"/>
              <w:ind w:left="-40" w:leftChars="-19"/>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413" w:type="dxa"/>
            <w:vAlign w:val="center"/>
          </w:tcPr>
          <w:p w14:paraId="4AAA53A4">
            <w:pPr>
              <w:kinsoku/>
              <w:spacing w:before="68" w:line="221" w:lineRule="auto"/>
              <w:ind w:left="-40" w:leftChars="-19"/>
              <w:jc w:val="center"/>
              <w:rPr>
                <w:rFonts w:ascii="宋体" w:hAnsi="宋体" w:eastAsia="宋体" w:cs="宋体"/>
                <w:color w:val="auto"/>
                <w:highlight w:val="none"/>
              </w:rPr>
            </w:pPr>
            <w:r>
              <w:rPr>
                <w:rFonts w:hint="eastAsia" w:ascii="宋体" w:hAnsi="宋体" w:eastAsia="宋体" w:cs="宋体"/>
                <w:color w:val="auto"/>
                <w:highlight w:val="none"/>
              </w:rPr>
              <w:t>投标人</w:t>
            </w:r>
          </w:p>
        </w:tc>
        <w:tc>
          <w:tcPr>
            <w:tcW w:w="1071" w:type="dxa"/>
            <w:vAlign w:val="center"/>
          </w:tcPr>
          <w:p w14:paraId="37807A4A">
            <w:pPr>
              <w:kinsoku/>
              <w:spacing w:before="68" w:line="221" w:lineRule="auto"/>
              <w:ind w:left="-40" w:leftChars="-19"/>
              <w:jc w:val="center"/>
              <w:rPr>
                <w:rFonts w:ascii="宋体" w:hAnsi="宋体" w:eastAsia="宋体" w:cs="宋体"/>
                <w:color w:val="auto"/>
                <w:highlight w:val="none"/>
              </w:rPr>
            </w:pPr>
            <w:r>
              <w:rPr>
                <w:rFonts w:hint="eastAsia" w:ascii="宋体" w:hAnsi="宋体" w:eastAsia="宋体" w:cs="宋体"/>
                <w:color w:val="auto"/>
                <w:highlight w:val="none"/>
              </w:rPr>
              <w:t>密封情况</w:t>
            </w:r>
          </w:p>
        </w:tc>
        <w:tc>
          <w:tcPr>
            <w:tcW w:w="1355" w:type="dxa"/>
            <w:vAlign w:val="center"/>
          </w:tcPr>
          <w:p w14:paraId="05E61251">
            <w:pPr>
              <w:kinsoku/>
              <w:spacing w:before="226" w:line="340" w:lineRule="auto"/>
              <w:ind w:left="-40" w:leftChars="-19" w:right="7"/>
              <w:jc w:val="center"/>
              <w:rPr>
                <w:rFonts w:ascii="宋体" w:hAnsi="宋体" w:eastAsia="宋体" w:cs="宋体"/>
                <w:color w:val="auto"/>
                <w:highlight w:val="none"/>
              </w:rPr>
            </w:pPr>
            <w:r>
              <w:rPr>
                <w:rFonts w:hint="eastAsia" w:ascii="宋体" w:hAnsi="宋体" w:eastAsia="宋体" w:cs="宋体"/>
                <w:color w:val="auto"/>
                <w:highlight w:val="none"/>
              </w:rPr>
              <w:t>投标保证金递交情况</w:t>
            </w:r>
          </w:p>
        </w:tc>
        <w:tc>
          <w:tcPr>
            <w:tcW w:w="1809" w:type="dxa"/>
            <w:vAlign w:val="center"/>
          </w:tcPr>
          <w:p w14:paraId="174391CC">
            <w:pPr>
              <w:kinsoku/>
              <w:spacing w:before="69" w:line="221" w:lineRule="auto"/>
              <w:ind w:left="-40" w:leftChars="-19"/>
              <w:jc w:val="center"/>
              <w:rPr>
                <w:rFonts w:ascii="宋体" w:hAnsi="宋体" w:eastAsia="宋体" w:cs="宋体"/>
                <w:color w:val="auto"/>
                <w:highlight w:val="none"/>
              </w:rPr>
            </w:pPr>
            <w:r>
              <w:rPr>
                <w:rFonts w:hint="eastAsia" w:ascii="宋体" w:hAnsi="宋体" w:eastAsia="宋体" w:cs="宋体"/>
                <w:color w:val="auto"/>
                <w:highlight w:val="none"/>
              </w:rPr>
              <w:t>勘察设计服务期限</w:t>
            </w:r>
          </w:p>
        </w:tc>
        <w:tc>
          <w:tcPr>
            <w:tcW w:w="1274" w:type="dxa"/>
            <w:vAlign w:val="center"/>
          </w:tcPr>
          <w:p w14:paraId="10C252FA">
            <w:pPr>
              <w:kinsoku/>
              <w:spacing w:before="68" w:line="222" w:lineRule="auto"/>
              <w:ind w:left="-40" w:leftChars="-19"/>
              <w:jc w:val="center"/>
              <w:rPr>
                <w:rFonts w:ascii="宋体" w:hAnsi="宋体" w:eastAsia="宋体" w:cs="宋体"/>
                <w:color w:val="auto"/>
                <w:highlight w:val="none"/>
              </w:rPr>
            </w:pPr>
            <w:r>
              <w:rPr>
                <w:rFonts w:hint="eastAsia" w:ascii="宋体" w:hAnsi="宋体" w:eastAsia="宋体" w:cs="宋体"/>
                <w:color w:val="auto"/>
                <w:highlight w:val="none"/>
              </w:rPr>
              <w:t>备注</w:t>
            </w:r>
          </w:p>
        </w:tc>
        <w:tc>
          <w:tcPr>
            <w:tcW w:w="1564" w:type="dxa"/>
            <w:vAlign w:val="center"/>
          </w:tcPr>
          <w:p w14:paraId="6A0B2C56">
            <w:pPr>
              <w:kinsoku/>
              <w:spacing w:before="69" w:line="221" w:lineRule="auto"/>
              <w:ind w:left="-40" w:leftChars="-19"/>
              <w:jc w:val="center"/>
              <w:rPr>
                <w:rFonts w:ascii="宋体" w:hAnsi="宋体" w:eastAsia="宋体" w:cs="宋体"/>
                <w:color w:val="auto"/>
                <w:highlight w:val="none"/>
              </w:rPr>
            </w:pPr>
            <w:r>
              <w:rPr>
                <w:rFonts w:hint="eastAsia" w:ascii="宋体" w:hAnsi="宋体" w:eastAsia="宋体" w:cs="宋体"/>
                <w:color w:val="auto"/>
                <w:highlight w:val="none"/>
              </w:rPr>
              <w:t>投标人代表签名</w:t>
            </w:r>
          </w:p>
        </w:tc>
      </w:tr>
      <w:tr w14:paraId="5EED0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tcPr>
          <w:p w14:paraId="4A99C05E">
            <w:pPr>
              <w:kinsoku/>
              <w:rPr>
                <w:rFonts w:ascii="宋体" w:hAnsi="宋体" w:eastAsia="宋体" w:cs="宋体"/>
                <w:color w:val="auto"/>
                <w:highlight w:val="none"/>
              </w:rPr>
            </w:pPr>
          </w:p>
        </w:tc>
        <w:tc>
          <w:tcPr>
            <w:tcW w:w="1413" w:type="dxa"/>
          </w:tcPr>
          <w:p w14:paraId="4920F034">
            <w:pPr>
              <w:kinsoku/>
              <w:rPr>
                <w:rFonts w:ascii="宋体" w:hAnsi="宋体" w:eastAsia="宋体" w:cs="宋体"/>
                <w:color w:val="auto"/>
                <w:highlight w:val="none"/>
              </w:rPr>
            </w:pPr>
          </w:p>
        </w:tc>
        <w:tc>
          <w:tcPr>
            <w:tcW w:w="1071" w:type="dxa"/>
          </w:tcPr>
          <w:p w14:paraId="1113727C">
            <w:pPr>
              <w:kinsoku/>
              <w:rPr>
                <w:rFonts w:ascii="宋体" w:hAnsi="宋体" w:eastAsia="宋体" w:cs="宋体"/>
                <w:color w:val="auto"/>
                <w:highlight w:val="none"/>
              </w:rPr>
            </w:pPr>
          </w:p>
        </w:tc>
        <w:tc>
          <w:tcPr>
            <w:tcW w:w="1355" w:type="dxa"/>
          </w:tcPr>
          <w:p w14:paraId="7E5119DF">
            <w:pPr>
              <w:kinsoku/>
              <w:rPr>
                <w:rFonts w:ascii="宋体" w:hAnsi="宋体" w:eastAsia="宋体" w:cs="宋体"/>
                <w:color w:val="auto"/>
                <w:highlight w:val="none"/>
              </w:rPr>
            </w:pPr>
          </w:p>
        </w:tc>
        <w:tc>
          <w:tcPr>
            <w:tcW w:w="1809" w:type="dxa"/>
          </w:tcPr>
          <w:p w14:paraId="4D34F809">
            <w:pPr>
              <w:kinsoku/>
              <w:rPr>
                <w:rFonts w:ascii="宋体" w:hAnsi="宋体" w:eastAsia="宋体" w:cs="宋体"/>
                <w:color w:val="auto"/>
                <w:highlight w:val="none"/>
              </w:rPr>
            </w:pPr>
          </w:p>
        </w:tc>
        <w:tc>
          <w:tcPr>
            <w:tcW w:w="1274" w:type="dxa"/>
          </w:tcPr>
          <w:p w14:paraId="53F8EF95">
            <w:pPr>
              <w:kinsoku/>
              <w:rPr>
                <w:rFonts w:ascii="宋体" w:hAnsi="宋体" w:eastAsia="宋体" w:cs="宋体"/>
                <w:color w:val="auto"/>
                <w:highlight w:val="none"/>
              </w:rPr>
            </w:pPr>
          </w:p>
        </w:tc>
        <w:tc>
          <w:tcPr>
            <w:tcW w:w="1564" w:type="dxa"/>
          </w:tcPr>
          <w:p w14:paraId="4E579579">
            <w:pPr>
              <w:kinsoku/>
              <w:rPr>
                <w:rFonts w:ascii="宋体" w:hAnsi="宋体" w:eastAsia="宋体" w:cs="宋体"/>
                <w:color w:val="auto"/>
                <w:highlight w:val="none"/>
              </w:rPr>
            </w:pPr>
          </w:p>
        </w:tc>
      </w:tr>
      <w:tr w14:paraId="0BC40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00" w:type="dxa"/>
          </w:tcPr>
          <w:p w14:paraId="3455EE7C">
            <w:pPr>
              <w:kinsoku/>
              <w:rPr>
                <w:rFonts w:ascii="宋体" w:hAnsi="宋体" w:eastAsia="宋体" w:cs="宋体"/>
                <w:color w:val="auto"/>
                <w:highlight w:val="none"/>
              </w:rPr>
            </w:pPr>
          </w:p>
        </w:tc>
        <w:tc>
          <w:tcPr>
            <w:tcW w:w="1413" w:type="dxa"/>
          </w:tcPr>
          <w:p w14:paraId="7ADC5B11">
            <w:pPr>
              <w:kinsoku/>
              <w:rPr>
                <w:rFonts w:ascii="宋体" w:hAnsi="宋体" w:eastAsia="宋体" w:cs="宋体"/>
                <w:color w:val="auto"/>
                <w:highlight w:val="none"/>
              </w:rPr>
            </w:pPr>
          </w:p>
        </w:tc>
        <w:tc>
          <w:tcPr>
            <w:tcW w:w="1071" w:type="dxa"/>
          </w:tcPr>
          <w:p w14:paraId="7BD8B339">
            <w:pPr>
              <w:kinsoku/>
              <w:rPr>
                <w:rFonts w:ascii="宋体" w:hAnsi="宋体" w:eastAsia="宋体" w:cs="宋体"/>
                <w:color w:val="auto"/>
                <w:highlight w:val="none"/>
              </w:rPr>
            </w:pPr>
          </w:p>
        </w:tc>
        <w:tc>
          <w:tcPr>
            <w:tcW w:w="1355" w:type="dxa"/>
          </w:tcPr>
          <w:p w14:paraId="0D9FE6C3">
            <w:pPr>
              <w:kinsoku/>
              <w:rPr>
                <w:rFonts w:ascii="宋体" w:hAnsi="宋体" w:eastAsia="宋体" w:cs="宋体"/>
                <w:color w:val="auto"/>
                <w:highlight w:val="none"/>
              </w:rPr>
            </w:pPr>
          </w:p>
        </w:tc>
        <w:tc>
          <w:tcPr>
            <w:tcW w:w="1809" w:type="dxa"/>
          </w:tcPr>
          <w:p w14:paraId="52F47C2D">
            <w:pPr>
              <w:kinsoku/>
              <w:rPr>
                <w:rFonts w:ascii="宋体" w:hAnsi="宋体" w:eastAsia="宋体" w:cs="宋体"/>
                <w:color w:val="auto"/>
                <w:highlight w:val="none"/>
              </w:rPr>
            </w:pPr>
          </w:p>
        </w:tc>
        <w:tc>
          <w:tcPr>
            <w:tcW w:w="1274" w:type="dxa"/>
          </w:tcPr>
          <w:p w14:paraId="151E5EA6">
            <w:pPr>
              <w:kinsoku/>
              <w:rPr>
                <w:rFonts w:ascii="宋体" w:hAnsi="宋体" w:eastAsia="宋体" w:cs="宋体"/>
                <w:color w:val="auto"/>
                <w:highlight w:val="none"/>
              </w:rPr>
            </w:pPr>
          </w:p>
        </w:tc>
        <w:tc>
          <w:tcPr>
            <w:tcW w:w="1564" w:type="dxa"/>
          </w:tcPr>
          <w:p w14:paraId="1C8D9F28">
            <w:pPr>
              <w:kinsoku/>
              <w:rPr>
                <w:rFonts w:ascii="宋体" w:hAnsi="宋体" w:eastAsia="宋体" w:cs="宋体"/>
                <w:color w:val="auto"/>
                <w:highlight w:val="none"/>
              </w:rPr>
            </w:pPr>
          </w:p>
        </w:tc>
      </w:tr>
      <w:tr w14:paraId="0B93A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tcPr>
          <w:p w14:paraId="5602768F">
            <w:pPr>
              <w:kinsoku/>
              <w:rPr>
                <w:rFonts w:ascii="宋体" w:hAnsi="宋体" w:eastAsia="宋体" w:cs="宋体"/>
                <w:color w:val="auto"/>
                <w:highlight w:val="none"/>
              </w:rPr>
            </w:pPr>
          </w:p>
        </w:tc>
        <w:tc>
          <w:tcPr>
            <w:tcW w:w="1413" w:type="dxa"/>
          </w:tcPr>
          <w:p w14:paraId="5A36E30B">
            <w:pPr>
              <w:kinsoku/>
              <w:rPr>
                <w:rFonts w:ascii="宋体" w:hAnsi="宋体" w:eastAsia="宋体" w:cs="宋体"/>
                <w:color w:val="auto"/>
                <w:highlight w:val="none"/>
              </w:rPr>
            </w:pPr>
          </w:p>
        </w:tc>
        <w:tc>
          <w:tcPr>
            <w:tcW w:w="1071" w:type="dxa"/>
          </w:tcPr>
          <w:p w14:paraId="4693D137">
            <w:pPr>
              <w:kinsoku/>
              <w:rPr>
                <w:rFonts w:ascii="宋体" w:hAnsi="宋体" w:eastAsia="宋体" w:cs="宋体"/>
                <w:color w:val="auto"/>
                <w:highlight w:val="none"/>
              </w:rPr>
            </w:pPr>
          </w:p>
        </w:tc>
        <w:tc>
          <w:tcPr>
            <w:tcW w:w="1355" w:type="dxa"/>
          </w:tcPr>
          <w:p w14:paraId="467078AB">
            <w:pPr>
              <w:kinsoku/>
              <w:rPr>
                <w:rFonts w:ascii="宋体" w:hAnsi="宋体" w:eastAsia="宋体" w:cs="宋体"/>
                <w:color w:val="auto"/>
                <w:highlight w:val="none"/>
              </w:rPr>
            </w:pPr>
          </w:p>
        </w:tc>
        <w:tc>
          <w:tcPr>
            <w:tcW w:w="1809" w:type="dxa"/>
          </w:tcPr>
          <w:p w14:paraId="4A1680B1">
            <w:pPr>
              <w:kinsoku/>
              <w:rPr>
                <w:rFonts w:ascii="宋体" w:hAnsi="宋体" w:eastAsia="宋体" w:cs="宋体"/>
                <w:color w:val="auto"/>
                <w:highlight w:val="none"/>
              </w:rPr>
            </w:pPr>
          </w:p>
        </w:tc>
        <w:tc>
          <w:tcPr>
            <w:tcW w:w="1274" w:type="dxa"/>
          </w:tcPr>
          <w:p w14:paraId="6319E909">
            <w:pPr>
              <w:kinsoku/>
              <w:rPr>
                <w:rFonts w:ascii="宋体" w:hAnsi="宋体" w:eastAsia="宋体" w:cs="宋体"/>
                <w:color w:val="auto"/>
                <w:highlight w:val="none"/>
              </w:rPr>
            </w:pPr>
          </w:p>
        </w:tc>
        <w:tc>
          <w:tcPr>
            <w:tcW w:w="1564" w:type="dxa"/>
          </w:tcPr>
          <w:p w14:paraId="3D1A6D1F">
            <w:pPr>
              <w:kinsoku/>
              <w:rPr>
                <w:rFonts w:ascii="宋体" w:hAnsi="宋体" w:eastAsia="宋体" w:cs="宋体"/>
                <w:color w:val="auto"/>
                <w:highlight w:val="none"/>
              </w:rPr>
            </w:pPr>
          </w:p>
        </w:tc>
      </w:tr>
      <w:tr w14:paraId="44451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00" w:type="dxa"/>
          </w:tcPr>
          <w:p w14:paraId="2A38DB8D">
            <w:pPr>
              <w:kinsoku/>
              <w:rPr>
                <w:rFonts w:ascii="宋体" w:hAnsi="宋体" w:eastAsia="宋体" w:cs="宋体"/>
                <w:color w:val="auto"/>
                <w:highlight w:val="none"/>
              </w:rPr>
            </w:pPr>
          </w:p>
        </w:tc>
        <w:tc>
          <w:tcPr>
            <w:tcW w:w="1413" w:type="dxa"/>
          </w:tcPr>
          <w:p w14:paraId="2F20E48E">
            <w:pPr>
              <w:kinsoku/>
              <w:rPr>
                <w:rFonts w:ascii="宋体" w:hAnsi="宋体" w:eastAsia="宋体" w:cs="宋体"/>
                <w:color w:val="auto"/>
                <w:highlight w:val="none"/>
              </w:rPr>
            </w:pPr>
          </w:p>
        </w:tc>
        <w:tc>
          <w:tcPr>
            <w:tcW w:w="1071" w:type="dxa"/>
          </w:tcPr>
          <w:p w14:paraId="5D9DE368">
            <w:pPr>
              <w:kinsoku/>
              <w:rPr>
                <w:rFonts w:ascii="宋体" w:hAnsi="宋体" w:eastAsia="宋体" w:cs="宋体"/>
                <w:color w:val="auto"/>
                <w:highlight w:val="none"/>
              </w:rPr>
            </w:pPr>
          </w:p>
        </w:tc>
        <w:tc>
          <w:tcPr>
            <w:tcW w:w="1355" w:type="dxa"/>
          </w:tcPr>
          <w:p w14:paraId="495E05FC">
            <w:pPr>
              <w:kinsoku/>
              <w:rPr>
                <w:rFonts w:ascii="宋体" w:hAnsi="宋体" w:eastAsia="宋体" w:cs="宋体"/>
                <w:color w:val="auto"/>
                <w:highlight w:val="none"/>
              </w:rPr>
            </w:pPr>
          </w:p>
        </w:tc>
        <w:tc>
          <w:tcPr>
            <w:tcW w:w="1809" w:type="dxa"/>
          </w:tcPr>
          <w:p w14:paraId="3003C398">
            <w:pPr>
              <w:kinsoku/>
              <w:rPr>
                <w:rFonts w:ascii="宋体" w:hAnsi="宋体" w:eastAsia="宋体" w:cs="宋体"/>
                <w:color w:val="auto"/>
                <w:highlight w:val="none"/>
              </w:rPr>
            </w:pPr>
          </w:p>
        </w:tc>
        <w:tc>
          <w:tcPr>
            <w:tcW w:w="1274" w:type="dxa"/>
          </w:tcPr>
          <w:p w14:paraId="219229C0">
            <w:pPr>
              <w:kinsoku/>
              <w:rPr>
                <w:rFonts w:ascii="宋体" w:hAnsi="宋体" w:eastAsia="宋体" w:cs="宋体"/>
                <w:color w:val="auto"/>
                <w:highlight w:val="none"/>
              </w:rPr>
            </w:pPr>
          </w:p>
        </w:tc>
        <w:tc>
          <w:tcPr>
            <w:tcW w:w="1564" w:type="dxa"/>
          </w:tcPr>
          <w:p w14:paraId="0A73C4B5">
            <w:pPr>
              <w:kinsoku/>
              <w:rPr>
                <w:rFonts w:ascii="宋体" w:hAnsi="宋体" w:eastAsia="宋体" w:cs="宋体"/>
                <w:color w:val="auto"/>
                <w:highlight w:val="none"/>
              </w:rPr>
            </w:pPr>
          </w:p>
        </w:tc>
      </w:tr>
      <w:tr w14:paraId="3BEEA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tcPr>
          <w:p w14:paraId="2EBFF785">
            <w:pPr>
              <w:kinsoku/>
              <w:rPr>
                <w:rFonts w:ascii="宋体" w:hAnsi="宋体" w:eastAsia="宋体" w:cs="宋体"/>
                <w:color w:val="auto"/>
                <w:highlight w:val="none"/>
              </w:rPr>
            </w:pPr>
          </w:p>
        </w:tc>
        <w:tc>
          <w:tcPr>
            <w:tcW w:w="1413" w:type="dxa"/>
          </w:tcPr>
          <w:p w14:paraId="6CBD35ED">
            <w:pPr>
              <w:kinsoku/>
              <w:rPr>
                <w:rFonts w:ascii="宋体" w:hAnsi="宋体" w:eastAsia="宋体" w:cs="宋体"/>
                <w:color w:val="auto"/>
                <w:highlight w:val="none"/>
              </w:rPr>
            </w:pPr>
          </w:p>
        </w:tc>
        <w:tc>
          <w:tcPr>
            <w:tcW w:w="1071" w:type="dxa"/>
          </w:tcPr>
          <w:p w14:paraId="31AC8F74">
            <w:pPr>
              <w:kinsoku/>
              <w:rPr>
                <w:rFonts w:ascii="宋体" w:hAnsi="宋体" w:eastAsia="宋体" w:cs="宋体"/>
                <w:color w:val="auto"/>
                <w:highlight w:val="none"/>
              </w:rPr>
            </w:pPr>
          </w:p>
        </w:tc>
        <w:tc>
          <w:tcPr>
            <w:tcW w:w="1355" w:type="dxa"/>
          </w:tcPr>
          <w:p w14:paraId="2D447D63">
            <w:pPr>
              <w:kinsoku/>
              <w:rPr>
                <w:rFonts w:ascii="宋体" w:hAnsi="宋体" w:eastAsia="宋体" w:cs="宋体"/>
                <w:color w:val="auto"/>
                <w:highlight w:val="none"/>
              </w:rPr>
            </w:pPr>
          </w:p>
        </w:tc>
        <w:tc>
          <w:tcPr>
            <w:tcW w:w="1809" w:type="dxa"/>
          </w:tcPr>
          <w:p w14:paraId="31A1C801">
            <w:pPr>
              <w:kinsoku/>
              <w:rPr>
                <w:rFonts w:ascii="宋体" w:hAnsi="宋体" w:eastAsia="宋体" w:cs="宋体"/>
                <w:color w:val="auto"/>
                <w:highlight w:val="none"/>
              </w:rPr>
            </w:pPr>
          </w:p>
        </w:tc>
        <w:tc>
          <w:tcPr>
            <w:tcW w:w="1274" w:type="dxa"/>
          </w:tcPr>
          <w:p w14:paraId="290F7391">
            <w:pPr>
              <w:kinsoku/>
              <w:rPr>
                <w:rFonts w:ascii="宋体" w:hAnsi="宋体" w:eastAsia="宋体" w:cs="宋体"/>
                <w:color w:val="auto"/>
                <w:highlight w:val="none"/>
              </w:rPr>
            </w:pPr>
          </w:p>
        </w:tc>
        <w:tc>
          <w:tcPr>
            <w:tcW w:w="1564" w:type="dxa"/>
          </w:tcPr>
          <w:p w14:paraId="3C3B598F">
            <w:pPr>
              <w:kinsoku/>
              <w:rPr>
                <w:rFonts w:ascii="宋体" w:hAnsi="宋体" w:eastAsia="宋体" w:cs="宋体"/>
                <w:color w:val="auto"/>
                <w:highlight w:val="none"/>
              </w:rPr>
            </w:pPr>
          </w:p>
        </w:tc>
      </w:tr>
      <w:tr w14:paraId="29F2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tcPr>
          <w:p w14:paraId="404BFE76">
            <w:pPr>
              <w:kinsoku/>
              <w:rPr>
                <w:rFonts w:ascii="宋体" w:hAnsi="宋体" w:eastAsia="宋体" w:cs="宋体"/>
                <w:color w:val="auto"/>
                <w:highlight w:val="none"/>
              </w:rPr>
            </w:pPr>
          </w:p>
        </w:tc>
        <w:tc>
          <w:tcPr>
            <w:tcW w:w="1413" w:type="dxa"/>
          </w:tcPr>
          <w:p w14:paraId="7F88DD40">
            <w:pPr>
              <w:kinsoku/>
              <w:rPr>
                <w:rFonts w:ascii="宋体" w:hAnsi="宋体" w:eastAsia="宋体" w:cs="宋体"/>
                <w:color w:val="auto"/>
                <w:highlight w:val="none"/>
              </w:rPr>
            </w:pPr>
          </w:p>
        </w:tc>
        <w:tc>
          <w:tcPr>
            <w:tcW w:w="1071" w:type="dxa"/>
          </w:tcPr>
          <w:p w14:paraId="0FFCAE17">
            <w:pPr>
              <w:kinsoku/>
              <w:rPr>
                <w:rFonts w:ascii="宋体" w:hAnsi="宋体" w:eastAsia="宋体" w:cs="宋体"/>
                <w:color w:val="auto"/>
                <w:highlight w:val="none"/>
              </w:rPr>
            </w:pPr>
          </w:p>
        </w:tc>
        <w:tc>
          <w:tcPr>
            <w:tcW w:w="1355" w:type="dxa"/>
          </w:tcPr>
          <w:p w14:paraId="6720116B">
            <w:pPr>
              <w:kinsoku/>
              <w:rPr>
                <w:rFonts w:ascii="宋体" w:hAnsi="宋体" w:eastAsia="宋体" w:cs="宋体"/>
                <w:color w:val="auto"/>
                <w:highlight w:val="none"/>
              </w:rPr>
            </w:pPr>
          </w:p>
        </w:tc>
        <w:tc>
          <w:tcPr>
            <w:tcW w:w="1809" w:type="dxa"/>
          </w:tcPr>
          <w:p w14:paraId="05C7D8DA">
            <w:pPr>
              <w:kinsoku/>
              <w:rPr>
                <w:rFonts w:ascii="宋体" w:hAnsi="宋体" w:eastAsia="宋体" w:cs="宋体"/>
                <w:color w:val="auto"/>
                <w:highlight w:val="none"/>
              </w:rPr>
            </w:pPr>
          </w:p>
        </w:tc>
        <w:tc>
          <w:tcPr>
            <w:tcW w:w="1274" w:type="dxa"/>
          </w:tcPr>
          <w:p w14:paraId="6E166F05">
            <w:pPr>
              <w:kinsoku/>
              <w:rPr>
                <w:rFonts w:ascii="宋体" w:hAnsi="宋体" w:eastAsia="宋体" w:cs="宋体"/>
                <w:color w:val="auto"/>
                <w:highlight w:val="none"/>
              </w:rPr>
            </w:pPr>
          </w:p>
        </w:tc>
        <w:tc>
          <w:tcPr>
            <w:tcW w:w="1564" w:type="dxa"/>
          </w:tcPr>
          <w:p w14:paraId="01E4FD7C">
            <w:pPr>
              <w:kinsoku/>
              <w:rPr>
                <w:rFonts w:ascii="宋体" w:hAnsi="宋体" w:eastAsia="宋体" w:cs="宋体"/>
                <w:color w:val="auto"/>
                <w:highlight w:val="none"/>
              </w:rPr>
            </w:pPr>
          </w:p>
        </w:tc>
      </w:tr>
      <w:tr w14:paraId="20D4D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tcPr>
          <w:p w14:paraId="1E3548E3">
            <w:pPr>
              <w:kinsoku/>
              <w:rPr>
                <w:rFonts w:ascii="宋体" w:hAnsi="宋体" w:eastAsia="宋体" w:cs="宋体"/>
                <w:color w:val="auto"/>
                <w:highlight w:val="none"/>
              </w:rPr>
            </w:pPr>
          </w:p>
        </w:tc>
        <w:tc>
          <w:tcPr>
            <w:tcW w:w="1413" w:type="dxa"/>
          </w:tcPr>
          <w:p w14:paraId="5E33F1BF">
            <w:pPr>
              <w:kinsoku/>
              <w:rPr>
                <w:rFonts w:ascii="宋体" w:hAnsi="宋体" w:eastAsia="宋体" w:cs="宋体"/>
                <w:color w:val="auto"/>
                <w:highlight w:val="none"/>
              </w:rPr>
            </w:pPr>
          </w:p>
        </w:tc>
        <w:tc>
          <w:tcPr>
            <w:tcW w:w="1071" w:type="dxa"/>
          </w:tcPr>
          <w:p w14:paraId="5D880B4A">
            <w:pPr>
              <w:kinsoku/>
              <w:rPr>
                <w:rFonts w:ascii="宋体" w:hAnsi="宋体" w:eastAsia="宋体" w:cs="宋体"/>
                <w:color w:val="auto"/>
                <w:highlight w:val="none"/>
              </w:rPr>
            </w:pPr>
          </w:p>
        </w:tc>
        <w:tc>
          <w:tcPr>
            <w:tcW w:w="1355" w:type="dxa"/>
          </w:tcPr>
          <w:p w14:paraId="2C9B3E69">
            <w:pPr>
              <w:kinsoku/>
              <w:rPr>
                <w:rFonts w:ascii="宋体" w:hAnsi="宋体" w:eastAsia="宋体" w:cs="宋体"/>
                <w:color w:val="auto"/>
                <w:highlight w:val="none"/>
              </w:rPr>
            </w:pPr>
          </w:p>
        </w:tc>
        <w:tc>
          <w:tcPr>
            <w:tcW w:w="1809" w:type="dxa"/>
          </w:tcPr>
          <w:p w14:paraId="5663AEB8">
            <w:pPr>
              <w:kinsoku/>
              <w:rPr>
                <w:rFonts w:ascii="宋体" w:hAnsi="宋体" w:eastAsia="宋体" w:cs="宋体"/>
                <w:color w:val="auto"/>
                <w:highlight w:val="none"/>
              </w:rPr>
            </w:pPr>
          </w:p>
        </w:tc>
        <w:tc>
          <w:tcPr>
            <w:tcW w:w="1274" w:type="dxa"/>
          </w:tcPr>
          <w:p w14:paraId="3848EB72">
            <w:pPr>
              <w:kinsoku/>
              <w:rPr>
                <w:rFonts w:ascii="宋体" w:hAnsi="宋体" w:eastAsia="宋体" w:cs="宋体"/>
                <w:color w:val="auto"/>
                <w:highlight w:val="none"/>
              </w:rPr>
            </w:pPr>
          </w:p>
        </w:tc>
        <w:tc>
          <w:tcPr>
            <w:tcW w:w="1564" w:type="dxa"/>
          </w:tcPr>
          <w:p w14:paraId="0F5391DF">
            <w:pPr>
              <w:kinsoku/>
              <w:rPr>
                <w:rFonts w:ascii="宋体" w:hAnsi="宋体" w:eastAsia="宋体" w:cs="宋体"/>
                <w:color w:val="auto"/>
                <w:highlight w:val="none"/>
              </w:rPr>
            </w:pPr>
          </w:p>
        </w:tc>
      </w:tr>
      <w:tr w14:paraId="460EF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00" w:type="dxa"/>
          </w:tcPr>
          <w:p w14:paraId="14E1DA83">
            <w:pPr>
              <w:kinsoku/>
              <w:rPr>
                <w:rFonts w:ascii="宋体" w:hAnsi="宋体" w:eastAsia="宋体" w:cs="宋体"/>
                <w:color w:val="auto"/>
                <w:highlight w:val="none"/>
              </w:rPr>
            </w:pPr>
          </w:p>
        </w:tc>
        <w:tc>
          <w:tcPr>
            <w:tcW w:w="1413" w:type="dxa"/>
          </w:tcPr>
          <w:p w14:paraId="06E8B0AB">
            <w:pPr>
              <w:kinsoku/>
              <w:rPr>
                <w:rFonts w:ascii="宋体" w:hAnsi="宋体" w:eastAsia="宋体" w:cs="宋体"/>
                <w:color w:val="auto"/>
                <w:highlight w:val="none"/>
              </w:rPr>
            </w:pPr>
          </w:p>
        </w:tc>
        <w:tc>
          <w:tcPr>
            <w:tcW w:w="1071" w:type="dxa"/>
          </w:tcPr>
          <w:p w14:paraId="2AD8F944">
            <w:pPr>
              <w:kinsoku/>
              <w:rPr>
                <w:rFonts w:ascii="宋体" w:hAnsi="宋体" w:eastAsia="宋体" w:cs="宋体"/>
                <w:color w:val="auto"/>
                <w:highlight w:val="none"/>
              </w:rPr>
            </w:pPr>
          </w:p>
        </w:tc>
        <w:tc>
          <w:tcPr>
            <w:tcW w:w="1355" w:type="dxa"/>
          </w:tcPr>
          <w:p w14:paraId="1E3E36A3">
            <w:pPr>
              <w:kinsoku/>
              <w:rPr>
                <w:rFonts w:ascii="宋体" w:hAnsi="宋体" w:eastAsia="宋体" w:cs="宋体"/>
                <w:color w:val="auto"/>
                <w:highlight w:val="none"/>
              </w:rPr>
            </w:pPr>
          </w:p>
        </w:tc>
        <w:tc>
          <w:tcPr>
            <w:tcW w:w="1809" w:type="dxa"/>
          </w:tcPr>
          <w:p w14:paraId="285645F0">
            <w:pPr>
              <w:kinsoku/>
              <w:rPr>
                <w:rFonts w:ascii="宋体" w:hAnsi="宋体" w:eastAsia="宋体" w:cs="宋体"/>
                <w:color w:val="auto"/>
                <w:highlight w:val="none"/>
              </w:rPr>
            </w:pPr>
          </w:p>
        </w:tc>
        <w:tc>
          <w:tcPr>
            <w:tcW w:w="1274" w:type="dxa"/>
          </w:tcPr>
          <w:p w14:paraId="22578E92">
            <w:pPr>
              <w:kinsoku/>
              <w:rPr>
                <w:rFonts w:ascii="宋体" w:hAnsi="宋体" w:eastAsia="宋体" w:cs="宋体"/>
                <w:color w:val="auto"/>
                <w:highlight w:val="none"/>
              </w:rPr>
            </w:pPr>
          </w:p>
        </w:tc>
        <w:tc>
          <w:tcPr>
            <w:tcW w:w="1564" w:type="dxa"/>
          </w:tcPr>
          <w:p w14:paraId="6DF25B35">
            <w:pPr>
              <w:kinsoku/>
              <w:rPr>
                <w:rFonts w:ascii="宋体" w:hAnsi="宋体" w:eastAsia="宋体" w:cs="宋体"/>
                <w:color w:val="auto"/>
                <w:highlight w:val="none"/>
              </w:rPr>
            </w:pPr>
          </w:p>
        </w:tc>
      </w:tr>
      <w:tr w14:paraId="111E1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tcPr>
          <w:p w14:paraId="1B4A2965">
            <w:pPr>
              <w:kinsoku/>
              <w:rPr>
                <w:rFonts w:ascii="宋体" w:hAnsi="宋体" w:eastAsia="宋体" w:cs="宋体"/>
                <w:color w:val="auto"/>
                <w:highlight w:val="none"/>
              </w:rPr>
            </w:pPr>
          </w:p>
        </w:tc>
        <w:tc>
          <w:tcPr>
            <w:tcW w:w="1413" w:type="dxa"/>
          </w:tcPr>
          <w:p w14:paraId="1C8901E2">
            <w:pPr>
              <w:kinsoku/>
              <w:rPr>
                <w:rFonts w:ascii="宋体" w:hAnsi="宋体" w:eastAsia="宋体" w:cs="宋体"/>
                <w:color w:val="auto"/>
                <w:highlight w:val="none"/>
              </w:rPr>
            </w:pPr>
          </w:p>
        </w:tc>
        <w:tc>
          <w:tcPr>
            <w:tcW w:w="1071" w:type="dxa"/>
          </w:tcPr>
          <w:p w14:paraId="73066190">
            <w:pPr>
              <w:kinsoku/>
              <w:rPr>
                <w:rFonts w:ascii="宋体" w:hAnsi="宋体" w:eastAsia="宋体" w:cs="宋体"/>
                <w:color w:val="auto"/>
                <w:highlight w:val="none"/>
              </w:rPr>
            </w:pPr>
          </w:p>
        </w:tc>
        <w:tc>
          <w:tcPr>
            <w:tcW w:w="1355" w:type="dxa"/>
          </w:tcPr>
          <w:p w14:paraId="4E84A6F2">
            <w:pPr>
              <w:kinsoku/>
              <w:rPr>
                <w:rFonts w:ascii="宋体" w:hAnsi="宋体" w:eastAsia="宋体" w:cs="宋体"/>
                <w:color w:val="auto"/>
                <w:highlight w:val="none"/>
              </w:rPr>
            </w:pPr>
          </w:p>
        </w:tc>
        <w:tc>
          <w:tcPr>
            <w:tcW w:w="1809" w:type="dxa"/>
          </w:tcPr>
          <w:p w14:paraId="0BF2A2FC">
            <w:pPr>
              <w:kinsoku/>
              <w:rPr>
                <w:rFonts w:ascii="宋体" w:hAnsi="宋体" w:eastAsia="宋体" w:cs="宋体"/>
                <w:color w:val="auto"/>
                <w:highlight w:val="none"/>
              </w:rPr>
            </w:pPr>
          </w:p>
        </w:tc>
        <w:tc>
          <w:tcPr>
            <w:tcW w:w="1274" w:type="dxa"/>
          </w:tcPr>
          <w:p w14:paraId="784C2F2F">
            <w:pPr>
              <w:kinsoku/>
              <w:rPr>
                <w:rFonts w:ascii="宋体" w:hAnsi="宋体" w:eastAsia="宋体" w:cs="宋体"/>
                <w:color w:val="auto"/>
                <w:highlight w:val="none"/>
              </w:rPr>
            </w:pPr>
          </w:p>
        </w:tc>
        <w:tc>
          <w:tcPr>
            <w:tcW w:w="1564" w:type="dxa"/>
          </w:tcPr>
          <w:p w14:paraId="156C46BD">
            <w:pPr>
              <w:kinsoku/>
              <w:rPr>
                <w:rFonts w:ascii="宋体" w:hAnsi="宋体" w:eastAsia="宋体" w:cs="宋体"/>
                <w:color w:val="auto"/>
                <w:highlight w:val="none"/>
              </w:rPr>
            </w:pPr>
          </w:p>
        </w:tc>
      </w:tr>
      <w:tr w14:paraId="03C73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tcPr>
          <w:p w14:paraId="548B7922">
            <w:pPr>
              <w:kinsoku/>
              <w:rPr>
                <w:rFonts w:ascii="宋体" w:hAnsi="宋体" w:eastAsia="宋体" w:cs="宋体"/>
                <w:color w:val="auto"/>
                <w:highlight w:val="none"/>
              </w:rPr>
            </w:pPr>
          </w:p>
        </w:tc>
        <w:tc>
          <w:tcPr>
            <w:tcW w:w="1413" w:type="dxa"/>
          </w:tcPr>
          <w:p w14:paraId="69701B96">
            <w:pPr>
              <w:kinsoku/>
              <w:rPr>
                <w:rFonts w:ascii="宋体" w:hAnsi="宋体" w:eastAsia="宋体" w:cs="宋体"/>
                <w:color w:val="auto"/>
                <w:highlight w:val="none"/>
              </w:rPr>
            </w:pPr>
          </w:p>
        </w:tc>
        <w:tc>
          <w:tcPr>
            <w:tcW w:w="1071" w:type="dxa"/>
          </w:tcPr>
          <w:p w14:paraId="1B69F54A">
            <w:pPr>
              <w:kinsoku/>
              <w:rPr>
                <w:rFonts w:ascii="宋体" w:hAnsi="宋体" w:eastAsia="宋体" w:cs="宋体"/>
                <w:color w:val="auto"/>
                <w:highlight w:val="none"/>
              </w:rPr>
            </w:pPr>
          </w:p>
        </w:tc>
        <w:tc>
          <w:tcPr>
            <w:tcW w:w="1355" w:type="dxa"/>
          </w:tcPr>
          <w:p w14:paraId="2CEA280C">
            <w:pPr>
              <w:kinsoku/>
              <w:rPr>
                <w:rFonts w:ascii="宋体" w:hAnsi="宋体" w:eastAsia="宋体" w:cs="宋体"/>
                <w:color w:val="auto"/>
                <w:highlight w:val="none"/>
              </w:rPr>
            </w:pPr>
          </w:p>
        </w:tc>
        <w:tc>
          <w:tcPr>
            <w:tcW w:w="1809" w:type="dxa"/>
          </w:tcPr>
          <w:p w14:paraId="0D2D98AE">
            <w:pPr>
              <w:kinsoku/>
              <w:rPr>
                <w:rFonts w:ascii="宋体" w:hAnsi="宋体" w:eastAsia="宋体" w:cs="宋体"/>
                <w:color w:val="auto"/>
                <w:highlight w:val="none"/>
              </w:rPr>
            </w:pPr>
          </w:p>
        </w:tc>
        <w:tc>
          <w:tcPr>
            <w:tcW w:w="1274" w:type="dxa"/>
          </w:tcPr>
          <w:p w14:paraId="3FD13C74">
            <w:pPr>
              <w:kinsoku/>
              <w:rPr>
                <w:rFonts w:ascii="宋体" w:hAnsi="宋体" w:eastAsia="宋体" w:cs="宋体"/>
                <w:color w:val="auto"/>
                <w:highlight w:val="none"/>
              </w:rPr>
            </w:pPr>
          </w:p>
        </w:tc>
        <w:tc>
          <w:tcPr>
            <w:tcW w:w="1564" w:type="dxa"/>
          </w:tcPr>
          <w:p w14:paraId="43051FBA">
            <w:pPr>
              <w:kinsoku/>
              <w:rPr>
                <w:rFonts w:ascii="宋体" w:hAnsi="宋体" w:eastAsia="宋体" w:cs="宋体"/>
                <w:color w:val="auto"/>
                <w:highlight w:val="none"/>
              </w:rPr>
            </w:pPr>
          </w:p>
        </w:tc>
      </w:tr>
      <w:tr w14:paraId="3EA64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tcPr>
          <w:p w14:paraId="17293530">
            <w:pPr>
              <w:kinsoku/>
              <w:rPr>
                <w:rFonts w:ascii="宋体" w:hAnsi="宋体" w:eastAsia="宋体" w:cs="宋体"/>
                <w:color w:val="auto"/>
                <w:highlight w:val="none"/>
              </w:rPr>
            </w:pPr>
          </w:p>
        </w:tc>
        <w:tc>
          <w:tcPr>
            <w:tcW w:w="1413" w:type="dxa"/>
          </w:tcPr>
          <w:p w14:paraId="6A985D8A">
            <w:pPr>
              <w:kinsoku/>
              <w:rPr>
                <w:rFonts w:ascii="宋体" w:hAnsi="宋体" w:eastAsia="宋体" w:cs="宋体"/>
                <w:color w:val="auto"/>
                <w:highlight w:val="none"/>
              </w:rPr>
            </w:pPr>
          </w:p>
        </w:tc>
        <w:tc>
          <w:tcPr>
            <w:tcW w:w="1071" w:type="dxa"/>
          </w:tcPr>
          <w:p w14:paraId="3A87EC5F">
            <w:pPr>
              <w:kinsoku/>
              <w:rPr>
                <w:rFonts w:ascii="宋体" w:hAnsi="宋体" w:eastAsia="宋体" w:cs="宋体"/>
                <w:color w:val="auto"/>
                <w:highlight w:val="none"/>
              </w:rPr>
            </w:pPr>
          </w:p>
        </w:tc>
        <w:tc>
          <w:tcPr>
            <w:tcW w:w="1355" w:type="dxa"/>
          </w:tcPr>
          <w:p w14:paraId="55945395">
            <w:pPr>
              <w:kinsoku/>
              <w:rPr>
                <w:rFonts w:ascii="宋体" w:hAnsi="宋体" w:eastAsia="宋体" w:cs="宋体"/>
                <w:color w:val="auto"/>
                <w:highlight w:val="none"/>
              </w:rPr>
            </w:pPr>
          </w:p>
        </w:tc>
        <w:tc>
          <w:tcPr>
            <w:tcW w:w="1809" w:type="dxa"/>
          </w:tcPr>
          <w:p w14:paraId="51A899E6">
            <w:pPr>
              <w:kinsoku/>
              <w:rPr>
                <w:rFonts w:ascii="宋体" w:hAnsi="宋体" w:eastAsia="宋体" w:cs="宋体"/>
                <w:color w:val="auto"/>
                <w:highlight w:val="none"/>
              </w:rPr>
            </w:pPr>
          </w:p>
        </w:tc>
        <w:tc>
          <w:tcPr>
            <w:tcW w:w="1274" w:type="dxa"/>
          </w:tcPr>
          <w:p w14:paraId="36BF7672">
            <w:pPr>
              <w:kinsoku/>
              <w:rPr>
                <w:rFonts w:ascii="宋体" w:hAnsi="宋体" w:eastAsia="宋体" w:cs="宋体"/>
                <w:color w:val="auto"/>
                <w:highlight w:val="none"/>
              </w:rPr>
            </w:pPr>
          </w:p>
        </w:tc>
        <w:tc>
          <w:tcPr>
            <w:tcW w:w="1564" w:type="dxa"/>
          </w:tcPr>
          <w:p w14:paraId="07331EB7">
            <w:pPr>
              <w:kinsoku/>
              <w:rPr>
                <w:rFonts w:ascii="宋体" w:hAnsi="宋体" w:eastAsia="宋体" w:cs="宋体"/>
                <w:color w:val="auto"/>
                <w:highlight w:val="none"/>
              </w:rPr>
            </w:pPr>
          </w:p>
        </w:tc>
      </w:tr>
      <w:tr w14:paraId="1DAD5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tcPr>
          <w:p w14:paraId="68B4E094">
            <w:pPr>
              <w:kinsoku/>
              <w:rPr>
                <w:rFonts w:ascii="宋体" w:hAnsi="宋体" w:eastAsia="宋体" w:cs="宋体"/>
                <w:color w:val="auto"/>
                <w:highlight w:val="none"/>
              </w:rPr>
            </w:pPr>
          </w:p>
        </w:tc>
        <w:tc>
          <w:tcPr>
            <w:tcW w:w="1413" w:type="dxa"/>
          </w:tcPr>
          <w:p w14:paraId="068742F5">
            <w:pPr>
              <w:kinsoku/>
              <w:rPr>
                <w:rFonts w:ascii="宋体" w:hAnsi="宋体" w:eastAsia="宋体" w:cs="宋体"/>
                <w:color w:val="auto"/>
                <w:highlight w:val="none"/>
              </w:rPr>
            </w:pPr>
          </w:p>
        </w:tc>
        <w:tc>
          <w:tcPr>
            <w:tcW w:w="1071" w:type="dxa"/>
          </w:tcPr>
          <w:p w14:paraId="06FC7815">
            <w:pPr>
              <w:kinsoku/>
              <w:rPr>
                <w:rFonts w:ascii="宋体" w:hAnsi="宋体" w:eastAsia="宋体" w:cs="宋体"/>
                <w:color w:val="auto"/>
                <w:highlight w:val="none"/>
              </w:rPr>
            </w:pPr>
          </w:p>
        </w:tc>
        <w:tc>
          <w:tcPr>
            <w:tcW w:w="1355" w:type="dxa"/>
          </w:tcPr>
          <w:p w14:paraId="523280F8">
            <w:pPr>
              <w:kinsoku/>
              <w:rPr>
                <w:rFonts w:ascii="宋体" w:hAnsi="宋体" w:eastAsia="宋体" w:cs="宋体"/>
                <w:color w:val="auto"/>
                <w:highlight w:val="none"/>
              </w:rPr>
            </w:pPr>
          </w:p>
        </w:tc>
        <w:tc>
          <w:tcPr>
            <w:tcW w:w="1809" w:type="dxa"/>
          </w:tcPr>
          <w:p w14:paraId="0D2D75DC">
            <w:pPr>
              <w:kinsoku/>
              <w:rPr>
                <w:rFonts w:ascii="宋体" w:hAnsi="宋体" w:eastAsia="宋体" w:cs="宋体"/>
                <w:color w:val="auto"/>
                <w:highlight w:val="none"/>
              </w:rPr>
            </w:pPr>
          </w:p>
        </w:tc>
        <w:tc>
          <w:tcPr>
            <w:tcW w:w="1274" w:type="dxa"/>
          </w:tcPr>
          <w:p w14:paraId="24A07762">
            <w:pPr>
              <w:kinsoku/>
              <w:rPr>
                <w:rFonts w:ascii="宋体" w:hAnsi="宋体" w:eastAsia="宋体" w:cs="宋体"/>
                <w:color w:val="auto"/>
                <w:highlight w:val="none"/>
              </w:rPr>
            </w:pPr>
          </w:p>
        </w:tc>
        <w:tc>
          <w:tcPr>
            <w:tcW w:w="1564" w:type="dxa"/>
          </w:tcPr>
          <w:p w14:paraId="0E995A43">
            <w:pPr>
              <w:kinsoku/>
              <w:rPr>
                <w:rFonts w:ascii="宋体" w:hAnsi="宋体" w:eastAsia="宋体" w:cs="宋体"/>
                <w:color w:val="auto"/>
                <w:highlight w:val="none"/>
              </w:rPr>
            </w:pPr>
          </w:p>
        </w:tc>
      </w:tr>
      <w:tr w14:paraId="7D462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0" w:type="dxa"/>
          </w:tcPr>
          <w:p w14:paraId="057C6A5C">
            <w:pPr>
              <w:kinsoku/>
              <w:rPr>
                <w:rFonts w:ascii="宋体" w:hAnsi="宋体" w:eastAsia="宋体" w:cs="宋体"/>
                <w:color w:val="auto"/>
                <w:highlight w:val="none"/>
              </w:rPr>
            </w:pPr>
          </w:p>
        </w:tc>
        <w:tc>
          <w:tcPr>
            <w:tcW w:w="1413" w:type="dxa"/>
          </w:tcPr>
          <w:p w14:paraId="388FBC8E">
            <w:pPr>
              <w:kinsoku/>
              <w:rPr>
                <w:rFonts w:ascii="宋体" w:hAnsi="宋体" w:eastAsia="宋体" w:cs="宋体"/>
                <w:color w:val="auto"/>
                <w:highlight w:val="none"/>
              </w:rPr>
            </w:pPr>
          </w:p>
        </w:tc>
        <w:tc>
          <w:tcPr>
            <w:tcW w:w="1071" w:type="dxa"/>
          </w:tcPr>
          <w:p w14:paraId="26A2BCB4">
            <w:pPr>
              <w:kinsoku/>
              <w:rPr>
                <w:rFonts w:ascii="宋体" w:hAnsi="宋体" w:eastAsia="宋体" w:cs="宋体"/>
                <w:color w:val="auto"/>
                <w:highlight w:val="none"/>
              </w:rPr>
            </w:pPr>
          </w:p>
        </w:tc>
        <w:tc>
          <w:tcPr>
            <w:tcW w:w="1355" w:type="dxa"/>
          </w:tcPr>
          <w:p w14:paraId="75C3AC8F">
            <w:pPr>
              <w:kinsoku/>
              <w:rPr>
                <w:rFonts w:ascii="宋体" w:hAnsi="宋体" w:eastAsia="宋体" w:cs="宋体"/>
                <w:color w:val="auto"/>
                <w:highlight w:val="none"/>
              </w:rPr>
            </w:pPr>
          </w:p>
        </w:tc>
        <w:tc>
          <w:tcPr>
            <w:tcW w:w="1809" w:type="dxa"/>
          </w:tcPr>
          <w:p w14:paraId="546C796E">
            <w:pPr>
              <w:kinsoku/>
              <w:rPr>
                <w:rFonts w:ascii="宋体" w:hAnsi="宋体" w:eastAsia="宋体" w:cs="宋体"/>
                <w:color w:val="auto"/>
                <w:highlight w:val="none"/>
              </w:rPr>
            </w:pPr>
          </w:p>
        </w:tc>
        <w:tc>
          <w:tcPr>
            <w:tcW w:w="1274" w:type="dxa"/>
          </w:tcPr>
          <w:p w14:paraId="13C251CC">
            <w:pPr>
              <w:kinsoku/>
              <w:rPr>
                <w:rFonts w:ascii="宋体" w:hAnsi="宋体" w:eastAsia="宋体" w:cs="宋体"/>
                <w:color w:val="auto"/>
                <w:highlight w:val="none"/>
              </w:rPr>
            </w:pPr>
          </w:p>
        </w:tc>
        <w:tc>
          <w:tcPr>
            <w:tcW w:w="1564" w:type="dxa"/>
          </w:tcPr>
          <w:p w14:paraId="7935007F">
            <w:pPr>
              <w:kinsoku/>
              <w:rPr>
                <w:rFonts w:ascii="宋体" w:hAnsi="宋体" w:eastAsia="宋体" w:cs="宋体"/>
                <w:color w:val="auto"/>
                <w:highlight w:val="none"/>
              </w:rPr>
            </w:pPr>
          </w:p>
        </w:tc>
      </w:tr>
      <w:tr w14:paraId="3EF74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0" w:type="dxa"/>
          </w:tcPr>
          <w:p w14:paraId="27FD4E4E">
            <w:pPr>
              <w:kinsoku/>
              <w:rPr>
                <w:rFonts w:ascii="宋体" w:hAnsi="宋体" w:eastAsia="宋体" w:cs="宋体"/>
                <w:color w:val="auto"/>
                <w:highlight w:val="none"/>
              </w:rPr>
            </w:pPr>
          </w:p>
        </w:tc>
        <w:tc>
          <w:tcPr>
            <w:tcW w:w="1413" w:type="dxa"/>
          </w:tcPr>
          <w:p w14:paraId="27EE69BA">
            <w:pPr>
              <w:kinsoku/>
              <w:rPr>
                <w:rFonts w:ascii="宋体" w:hAnsi="宋体" w:eastAsia="宋体" w:cs="宋体"/>
                <w:color w:val="auto"/>
                <w:highlight w:val="none"/>
              </w:rPr>
            </w:pPr>
          </w:p>
        </w:tc>
        <w:tc>
          <w:tcPr>
            <w:tcW w:w="1071" w:type="dxa"/>
          </w:tcPr>
          <w:p w14:paraId="53B96A18">
            <w:pPr>
              <w:kinsoku/>
              <w:rPr>
                <w:rFonts w:ascii="宋体" w:hAnsi="宋体" w:eastAsia="宋体" w:cs="宋体"/>
                <w:color w:val="auto"/>
                <w:highlight w:val="none"/>
              </w:rPr>
            </w:pPr>
          </w:p>
        </w:tc>
        <w:tc>
          <w:tcPr>
            <w:tcW w:w="1355" w:type="dxa"/>
          </w:tcPr>
          <w:p w14:paraId="72E3BCA0">
            <w:pPr>
              <w:kinsoku/>
              <w:rPr>
                <w:rFonts w:ascii="宋体" w:hAnsi="宋体" w:eastAsia="宋体" w:cs="宋体"/>
                <w:color w:val="auto"/>
                <w:highlight w:val="none"/>
              </w:rPr>
            </w:pPr>
          </w:p>
        </w:tc>
        <w:tc>
          <w:tcPr>
            <w:tcW w:w="1809" w:type="dxa"/>
          </w:tcPr>
          <w:p w14:paraId="3FB7378F">
            <w:pPr>
              <w:kinsoku/>
              <w:rPr>
                <w:rFonts w:ascii="宋体" w:hAnsi="宋体" w:eastAsia="宋体" w:cs="宋体"/>
                <w:color w:val="auto"/>
                <w:highlight w:val="none"/>
              </w:rPr>
            </w:pPr>
          </w:p>
        </w:tc>
        <w:tc>
          <w:tcPr>
            <w:tcW w:w="1274" w:type="dxa"/>
          </w:tcPr>
          <w:p w14:paraId="33AE79BD">
            <w:pPr>
              <w:kinsoku/>
              <w:rPr>
                <w:rFonts w:ascii="宋体" w:hAnsi="宋体" w:eastAsia="宋体" w:cs="宋体"/>
                <w:color w:val="auto"/>
                <w:highlight w:val="none"/>
              </w:rPr>
            </w:pPr>
          </w:p>
        </w:tc>
        <w:tc>
          <w:tcPr>
            <w:tcW w:w="1564" w:type="dxa"/>
          </w:tcPr>
          <w:p w14:paraId="18613DA0">
            <w:pPr>
              <w:kinsoku/>
              <w:rPr>
                <w:rFonts w:ascii="宋体" w:hAnsi="宋体" w:eastAsia="宋体" w:cs="宋体"/>
                <w:color w:val="auto"/>
                <w:highlight w:val="none"/>
              </w:rPr>
            </w:pPr>
          </w:p>
        </w:tc>
      </w:tr>
    </w:tbl>
    <w:p w14:paraId="6A4A6720">
      <w:pPr>
        <w:kinsoku/>
        <w:spacing w:line="342" w:lineRule="auto"/>
        <w:rPr>
          <w:rFonts w:ascii="宋体" w:hAnsi="宋体" w:eastAsia="宋体" w:cs="宋体"/>
          <w:color w:val="auto"/>
          <w:highlight w:val="none"/>
        </w:rPr>
      </w:pPr>
    </w:p>
    <w:p w14:paraId="1B6DF999">
      <w:pPr>
        <w:kinsoku/>
        <w:spacing w:line="342" w:lineRule="auto"/>
        <w:rPr>
          <w:rFonts w:ascii="宋体" w:hAnsi="宋体" w:eastAsia="宋体" w:cs="宋体"/>
          <w:color w:val="auto"/>
          <w:highlight w:val="none"/>
        </w:rPr>
      </w:pPr>
    </w:p>
    <w:p w14:paraId="46BCFDA3">
      <w:pPr>
        <w:kinsoku/>
        <w:spacing w:before="68" w:line="221" w:lineRule="auto"/>
        <w:ind w:left="121"/>
        <w:rPr>
          <w:rFonts w:ascii="宋体" w:hAnsi="宋体" w:eastAsia="宋体" w:cs="宋体"/>
          <w:color w:val="auto"/>
          <w:highlight w:val="none"/>
        </w:rPr>
      </w:pPr>
      <w:r>
        <w:rPr>
          <w:rFonts w:hint="eastAsia" w:ascii="宋体" w:hAnsi="宋体" w:eastAsia="宋体" w:cs="宋体"/>
          <w:color w:val="auto"/>
          <w:highlight w:val="none"/>
        </w:rPr>
        <w:t>招标人代表：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记录人：</w:t>
      </w:r>
      <w:r>
        <w:rPr>
          <w:rFonts w:hint="eastAsia" w:ascii="宋体" w:hAnsi="宋体" w:eastAsia="宋体" w:cs="宋体"/>
          <w:color w:val="auto"/>
          <w:highlight w:val="none"/>
          <w:u w:val="single"/>
        </w:rPr>
        <w:t xml:space="preserve">             </w:t>
      </w:r>
    </w:p>
    <w:p w14:paraId="6366DF3C">
      <w:pPr>
        <w:kinsoku/>
        <w:spacing w:line="297" w:lineRule="auto"/>
        <w:rPr>
          <w:rFonts w:ascii="宋体" w:hAnsi="宋体" w:eastAsia="宋体" w:cs="宋体"/>
          <w:color w:val="auto"/>
          <w:highlight w:val="none"/>
        </w:rPr>
      </w:pPr>
    </w:p>
    <w:p w14:paraId="0AE6A8A0">
      <w:pPr>
        <w:tabs>
          <w:tab w:val="left" w:pos="6487"/>
        </w:tabs>
        <w:kinsoku/>
        <w:spacing w:before="68" w:line="221" w:lineRule="auto"/>
        <w:ind w:left="5436"/>
        <w:rPr>
          <w:rFonts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 xml:space="preserve"> 年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w:t>
      </w:r>
    </w:p>
    <w:p w14:paraId="10D348C0">
      <w:pPr>
        <w:kinsoku/>
        <w:spacing w:line="318" w:lineRule="auto"/>
        <w:rPr>
          <w:rFonts w:ascii="宋体" w:hAnsi="宋体" w:eastAsia="宋体" w:cs="宋体"/>
          <w:color w:val="auto"/>
          <w:highlight w:val="none"/>
        </w:rPr>
      </w:pPr>
    </w:p>
    <w:p w14:paraId="7E28B038">
      <w:pPr>
        <w:kinsoku/>
        <w:spacing w:line="318" w:lineRule="auto"/>
        <w:rPr>
          <w:rFonts w:ascii="宋体" w:hAnsi="宋体" w:eastAsia="宋体" w:cs="宋体"/>
          <w:color w:val="auto"/>
          <w:highlight w:val="none"/>
        </w:rPr>
      </w:pPr>
    </w:p>
    <w:p w14:paraId="0E99C948">
      <w:pPr>
        <w:kinsoku/>
        <w:spacing w:line="186" w:lineRule="auto"/>
        <w:rPr>
          <w:rFonts w:ascii="宋体" w:hAnsi="宋体" w:eastAsia="宋体" w:cs="宋体"/>
          <w:color w:val="auto"/>
          <w:sz w:val="18"/>
          <w:szCs w:val="18"/>
          <w:highlight w:val="none"/>
        </w:rPr>
        <w:sectPr>
          <w:headerReference r:id="rId14" w:type="default"/>
          <w:pgSz w:w="11907" w:h="16841"/>
          <w:pgMar w:top="1173" w:right="1238" w:bottom="1188" w:left="1476" w:header="862" w:footer="0" w:gutter="0"/>
          <w:cols w:space="720" w:num="1"/>
        </w:sectPr>
      </w:pPr>
    </w:p>
    <w:p w14:paraId="6EB59436">
      <w:pPr>
        <w:tabs>
          <w:tab w:val="left" w:pos="1436"/>
        </w:tabs>
        <w:kinsoku/>
        <w:spacing w:before="91" w:line="276" w:lineRule="auto"/>
        <w:ind w:left="3766" w:right="593" w:hanging="3306"/>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标段勘察设计第二个信封（报价文件）开标记录表</w:t>
      </w:r>
    </w:p>
    <w:p w14:paraId="5E45A502">
      <w:pPr>
        <w:kinsoku/>
        <w:spacing w:before="76" w:line="220"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分</w:t>
      </w:r>
    </w:p>
    <w:p w14:paraId="299B9DFA">
      <w:pPr>
        <w:kinsoku/>
        <w:spacing w:line="100" w:lineRule="auto"/>
        <w:rPr>
          <w:rFonts w:ascii="宋体" w:hAnsi="宋体" w:eastAsia="宋体" w:cs="宋体"/>
          <w:color w:val="auto"/>
          <w:sz w:val="2"/>
          <w:highlight w:val="none"/>
        </w:rPr>
      </w:pPr>
    </w:p>
    <w:tbl>
      <w:tblPr>
        <w:tblStyle w:val="21"/>
        <w:tblW w:w="9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1439"/>
        <w:gridCol w:w="1363"/>
        <w:gridCol w:w="1560"/>
        <w:gridCol w:w="1180"/>
        <w:gridCol w:w="1007"/>
        <w:gridCol w:w="1742"/>
      </w:tblGrid>
      <w:tr w14:paraId="32636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12" w:type="dxa"/>
            <w:vAlign w:val="center"/>
          </w:tcPr>
          <w:p w14:paraId="225F14AC">
            <w:pPr>
              <w:kinsoku/>
              <w:spacing w:before="69" w:line="222" w:lineRule="auto"/>
              <w:ind w:left="-19" w:leftChars="-9"/>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439" w:type="dxa"/>
            <w:vAlign w:val="center"/>
          </w:tcPr>
          <w:p w14:paraId="7EC43BCB">
            <w:pPr>
              <w:kinsoku/>
              <w:spacing w:before="68" w:line="221" w:lineRule="auto"/>
              <w:ind w:left="-19" w:leftChars="-9"/>
              <w:jc w:val="center"/>
              <w:rPr>
                <w:rFonts w:ascii="宋体" w:hAnsi="宋体" w:eastAsia="宋体" w:cs="宋体"/>
                <w:color w:val="auto"/>
                <w:highlight w:val="none"/>
              </w:rPr>
            </w:pPr>
            <w:r>
              <w:rPr>
                <w:rFonts w:hint="eastAsia" w:ascii="宋体" w:hAnsi="宋体" w:eastAsia="宋体" w:cs="宋体"/>
                <w:color w:val="auto"/>
                <w:highlight w:val="none"/>
              </w:rPr>
              <w:t>投标人</w:t>
            </w:r>
          </w:p>
        </w:tc>
        <w:tc>
          <w:tcPr>
            <w:tcW w:w="1363" w:type="dxa"/>
            <w:vAlign w:val="center"/>
          </w:tcPr>
          <w:p w14:paraId="69C6D7B2">
            <w:pPr>
              <w:kinsoku/>
              <w:spacing w:before="68" w:line="221" w:lineRule="auto"/>
              <w:ind w:left="-19" w:leftChars="-9"/>
              <w:jc w:val="center"/>
              <w:rPr>
                <w:rFonts w:ascii="宋体" w:hAnsi="宋体" w:eastAsia="宋体" w:cs="宋体"/>
                <w:color w:val="auto"/>
                <w:highlight w:val="none"/>
              </w:rPr>
            </w:pPr>
            <w:r>
              <w:rPr>
                <w:rFonts w:hint="eastAsia" w:ascii="宋体" w:hAnsi="宋体" w:eastAsia="宋体" w:cs="宋体"/>
                <w:color w:val="auto"/>
                <w:highlight w:val="none"/>
              </w:rPr>
              <w:t>密封情况</w:t>
            </w:r>
          </w:p>
        </w:tc>
        <w:tc>
          <w:tcPr>
            <w:tcW w:w="1560" w:type="dxa"/>
            <w:vAlign w:val="center"/>
          </w:tcPr>
          <w:p w14:paraId="20988F9E">
            <w:pPr>
              <w:kinsoku/>
              <w:spacing w:before="69" w:line="219" w:lineRule="auto"/>
              <w:ind w:left="-19" w:leftChars="-9"/>
              <w:jc w:val="center"/>
              <w:rPr>
                <w:rFonts w:ascii="宋体" w:hAnsi="宋体" w:eastAsia="宋体" w:cs="宋体"/>
                <w:color w:val="auto"/>
                <w:highlight w:val="none"/>
              </w:rPr>
            </w:pPr>
            <w:r>
              <w:rPr>
                <w:rFonts w:hint="eastAsia" w:ascii="宋体" w:hAnsi="宋体" w:eastAsia="宋体" w:cs="宋体"/>
                <w:color w:val="auto"/>
                <w:highlight w:val="none"/>
              </w:rPr>
              <w:t>投标报价（元）</w:t>
            </w:r>
          </w:p>
        </w:tc>
        <w:tc>
          <w:tcPr>
            <w:tcW w:w="1180" w:type="dxa"/>
            <w:vAlign w:val="center"/>
          </w:tcPr>
          <w:p w14:paraId="5CBF38F4">
            <w:pPr>
              <w:kinsoku/>
              <w:spacing w:before="223" w:line="340" w:lineRule="auto"/>
              <w:ind w:left="-19" w:leftChars="-9" w:right="61"/>
              <w:jc w:val="center"/>
              <w:rPr>
                <w:rFonts w:ascii="宋体" w:hAnsi="宋体" w:eastAsia="宋体" w:cs="宋体"/>
                <w:color w:val="auto"/>
                <w:highlight w:val="none"/>
              </w:rPr>
            </w:pPr>
            <w:r>
              <w:rPr>
                <w:rFonts w:hint="eastAsia" w:ascii="宋体" w:hAnsi="宋体" w:eastAsia="宋体" w:cs="宋体"/>
                <w:color w:val="auto"/>
                <w:highlight w:val="none"/>
              </w:rPr>
              <w:t>是否超过最高投标限价</w:t>
            </w:r>
          </w:p>
        </w:tc>
        <w:tc>
          <w:tcPr>
            <w:tcW w:w="1007" w:type="dxa"/>
            <w:vAlign w:val="center"/>
          </w:tcPr>
          <w:p w14:paraId="30ECF458">
            <w:pPr>
              <w:kinsoku/>
              <w:spacing w:before="69" w:line="222" w:lineRule="auto"/>
              <w:ind w:left="-19" w:leftChars="-9"/>
              <w:jc w:val="center"/>
              <w:rPr>
                <w:rFonts w:ascii="宋体" w:hAnsi="宋体" w:eastAsia="宋体" w:cs="宋体"/>
                <w:color w:val="auto"/>
                <w:highlight w:val="none"/>
              </w:rPr>
            </w:pPr>
            <w:r>
              <w:rPr>
                <w:rFonts w:hint="eastAsia" w:ascii="宋体" w:hAnsi="宋体" w:eastAsia="宋体" w:cs="宋体"/>
                <w:color w:val="auto"/>
                <w:highlight w:val="none"/>
              </w:rPr>
              <w:t>备注</w:t>
            </w:r>
          </w:p>
        </w:tc>
        <w:tc>
          <w:tcPr>
            <w:tcW w:w="1742" w:type="dxa"/>
            <w:vAlign w:val="center"/>
          </w:tcPr>
          <w:p w14:paraId="0E2E2A32">
            <w:pPr>
              <w:kinsoku/>
              <w:spacing w:before="68" w:line="221" w:lineRule="auto"/>
              <w:ind w:left="-19" w:leftChars="-9"/>
              <w:jc w:val="center"/>
              <w:rPr>
                <w:rFonts w:ascii="宋体" w:hAnsi="宋体" w:eastAsia="宋体" w:cs="宋体"/>
                <w:color w:val="auto"/>
                <w:highlight w:val="none"/>
              </w:rPr>
            </w:pPr>
            <w:r>
              <w:rPr>
                <w:rFonts w:hint="eastAsia" w:ascii="宋体" w:hAnsi="宋体" w:eastAsia="宋体" w:cs="宋体"/>
                <w:color w:val="auto"/>
                <w:highlight w:val="none"/>
              </w:rPr>
              <w:t>投标人代表签名</w:t>
            </w:r>
          </w:p>
        </w:tc>
      </w:tr>
      <w:tr w14:paraId="2A33D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2" w:type="dxa"/>
          </w:tcPr>
          <w:p w14:paraId="0AB70BED">
            <w:pPr>
              <w:kinsoku/>
              <w:rPr>
                <w:rFonts w:ascii="宋体" w:hAnsi="宋体" w:eastAsia="宋体" w:cs="宋体"/>
                <w:color w:val="auto"/>
                <w:highlight w:val="none"/>
              </w:rPr>
            </w:pPr>
          </w:p>
        </w:tc>
        <w:tc>
          <w:tcPr>
            <w:tcW w:w="1439" w:type="dxa"/>
          </w:tcPr>
          <w:p w14:paraId="36151EB7">
            <w:pPr>
              <w:kinsoku/>
              <w:rPr>
                <w:rFonts w:ascii="宋体" w:hAnsi="宋体" w:eastAsia="宋体" w:cs="宋体"/>
                <w:color w:val="auto"/>
                <w:highlight w:val="none"/>
              </w:rPr>
            </w:pPr>
          </w:p>
        </w:tc>
        <w:tc>
          <w:tcPr>
            <w:tcW w:w="1363" w:type="dxa"/>
          </w:tcPr>
          <w:p w14:paraId="64FEC696">
            <w:pPr>
              <w:kinsoku/>
              <w:rPr>
                <w:rFonts w:ascii="宋体" w:hAnsi="宋体" w:eastAsia="宋体" w:cs="宋体"/>
                <w:color w:val="auto"/>
                <w:highlight w:val="none"/>
              </w:rPr>
            </w:pPr>
          </w:p>
        </w:tc>
        <w:tc>
          <w:tcPr>
            <w:tcW w:w="1560" w:type="dxa"/>
          </w:tcPr>
          <w:p w14:paraId="6F045ABE">
            <w:pPr>
              <w:kinsoku/>
              <w:rPr>
                <w:rFonts w:ascii="宋体" w:hAnsi="宋体" w:eastAsia="宋体" w:cs="宋体"/>
                <w:color w:val="auto"/>
                <w:highlight w:val="none"/>
              </w:rPr>
            </w:pPr>
          </w:p>
        </w:tc>
        <w:tc>
          <w:tcPr>
            <w:tcW w:w="1180" w:type="dxa"/>
          </w:tcPr>
          <w:p w14:paraId="50467647">
            <w:pPr>
              <w:kinsoku/>
              <w:rPr>
                <w:rFonts w:ascii="宋体" w:hAnsi="宋体" w:eastAsia="宋体" w:cs="宋体"/>
                <w:color w:val="auto"/>
                <w:highlight w:val="none"/>
              </w:rPr>
            </w:pPr>
          </w:p>
        </w:tc>
        <w:tc>
          <w:tcPr>
            <w:tcW w:w="1007" w:type="dxa"/>
          </w:tcPr>
          <w:p w14:paraId="4F2E1437">
            <w:pPr>
              <w:kinsoku/>
              <w:rPr>
                <w:rFonts w:ascii="宋体" w:hAnsi="宋体" w:eastAsia="宋体" w:cs="宋体"/>
                <w:color w:val="auto"/>
                <w:highlight w:val="none"/>
              </w:rPr>
            </w:pPr>
          </w:p>
        </w:tc>
        <w:tc>
          <w:tcPr>
            <w:tcW w:w="1742" w:type="dxa"/>
          </w:tcPr>
          <w:p w14:paraId="52D857EF">
            <w:pPr>
              <w:kinsoku/>
              <w:rPr>
                <w:rFonts w:ascii="宋体" w:hAnsi="宋体" w:eastAsia="宋体" w:cs="宋体"/>
                <w:color w:val="auto"/>
                <w:highlight w:val="none"/>
              </w:rPr>
            </w:pPr>
          </w:p>
        </w:tc>
      </w:tr>
      <w:tr w14:paraId="7A779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2" w:type="dxa"/>
          </w:tcPr>
          <w:p w14:paraId="60069C3D">
            <w:pPr>
              <w:kinsoku/>
              <w:rPr>
                <w:rFonts w:ascii="宋体" w:hAnsi="宋体" w:eastAsia="宋体" w:cs="宋体"/>
                <w:color w:val="auto"/>
                <w:highlight w:val="none"/>
              </w:rPr>
            </w:pPr>
          </w:p>
        </w:tc>
        <w:tc>
          <w:tcPr>
            <w:tcW w:w="1439" w:type="dxa"/>
          </w:tcPr>
          <w:p w14:paraId="7E2511AC">
            <w:pPr>
              <w:kinsoku/>
              <w:rPr>
                <w:rFonts w:ascii="宋体" w:hAnsi="宋体" w:eastAsia="宋体" w:cs="宋体"/>
                <w:color w:val="auto"/>
                <w:highlight w:val="none"/>
              </w:rPr>
            </w:pPr>
          </w:p>
        </w:tc>
        <w:tc>
          <w:tcPr>
            <w:tcW w:w="1363" w:type="dxa"/>
          </w:tcPr>
          <w:p w14:paraId="0BCA589F">
            <w:pPr>
              <w:kinsoku/>
              <w:rPr>
                <w:rFonts w:ascii="宋体" w:hAnsi="宋体" w:eastAsia="宋体" w:cs="宋体"/>
                <w:color w:val="auto"/>
                <w:highlight w:val="none"/>
              </w:rPr>
            </w:pPr>
          </w:p>
        </w:tc>
        <w:tc>
          <w:tcPr>
            <w:tcW w:w="1560" w:type="dxa"/>
          </w:tcPr>
          <w:p w14:paraId="743AC5A8">
            <w:pPr>
              <w:kinsoku/>
              <w:rPr>
                <w:rFonts w:ascii="宋体" w:hAnsi="宋体" w:eastAsia="宋体" w:cs="宋体"/>
                <w:color w:val="auto"/>
                <w:highlight w:val="none"/>
              </w:rPr>
            </w:pPr>
          </w:p>
        </w:tc>
        <w:tc>
          <w:tcPr>
            <w:tcW w:w="1180" w:type="dxa"/>
          </w:tcPr>
          <w:p w14:paraId="68AA3A00">
            <w:pPr>
              <w:kinsoku/>
              <w:rPr>
                <w:rFonts w:ascii="宋体" w:hAnsi="宋体" w:eastAsia="宋体" w:cs="宋体"/>
                <w:color w:val="auto"/>
                <w:highlight w:val="none"/>
              </w:rPr>
            </w:pPr>
          </w:p>
        </w:tc>
        <w:tc>
          <w:tcPr>
            <w:tcW w:w="1007" w:type="dxa"/>
          </w:tcPr>
          <w:p w14:paraId="70CB952C">
            <w:pPr>
              <w:kinsoku/>
              <w:rPr>
                <w:rFonts w:ascii="宋体" w:hAnsi="宋体" w:eastAsia="宋体" w:cs="宋体"/>
                <w:color w:val="auto"/>
                <w:highlight w:val="none"/>
              </w:rPr>
            </w:pPr>
          </w:p>
        </w:tc>
        <w:tc>
          <w:tcPr>
            <w:tcW w:w="1742" w:type="dxa"/>
          </w:tcPr>
          <w:p w14:paraId="783A4D8E">
            <w:pPr>
              <w:kinsoku/>
              <w:rPr>
                <w:rFonts w:ascii="宋体" w:hAnsi="宋体" w:eastAsia="宋体" w:cs="宋体"/>
                <w:color w:val="auto"/>
                <w:highlight w:val="none"/>
              </w:rPr>
            </w:pPr>
          </w:p>
        </w:tc>
      </w:tr>
      <w:tr w14:paraId="49A92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2" w:type="dxa"/>
          </w:tcPr>
          <w:p w14:paraId="57C94AB7">
            <w:pPr>
              <w:kinsoku/>
              <w:rPr>
                <w:rFonts w:ascii="宋体" w:hAnsi="宋体" w:eastAsia="宋体" w:cs="宋体"/>
                <w:color w:val="auto"/>
                <w:highlight w:val="none"/>
              </w:rPr>
            </w:pPr>
          </w:p>
        </w:tc>
        <w:tc>
          <w:tcPr>
            <w:tcW w:w="1439" w:type="dxa"/>
          </w:tcPr>
          <w:p w14:paraId="74B943E8">
            <w:pPr>
              <w:kinsoku/>
              <w:rPr>
                <w:rFonts w:ascii="宋体" w:hAnsi="宋体" w:eastAsia="宋体" w:cs="宋体"/>
                <w:color w:val="auto"/>
                <w:highlight w:val="none"/>
              </w:rPr>
            </w:pPr>
          </w:p>
        </w:tc>
        <w:tc>
          <w:tcPr>
            <w:tcW w:w="1363" w:type="dxa"/>
          </w:tcPr>
          <w:p w14:paraId="1D411601">
            <w:pPr>
              <w:kinsoku/>
              <w:rPr>
                <w:rFonts w:ascii="宋体" w:hAnsi="宋体" w:eastAsia="宋体" w:cs="宋体"/>
                <w:color w:val="auto"/>
                <w:highlight w:val="none"/>
              </w:rPr>
            </w:pPr>
          </w:p>
        </w:tc>
        <w:tc>
          <w:tcPr>
            <w:tcW w:w="1560" w:type="dxa"/>
          </w:tcPr>
          <w:p w14:paraId="24D74E6C">
            <w:pPr>
              <w:kinsoku/>
              <w:rPr>
                <w:rFonts w:ascii="宋体" w:hAnsi="宋体" w:eastAsia="宋体" w:cs="宋体"/>
                <w:color w:val="auto"/>
                <w:highlight w:val="none"/>
              </w:rPr>
            </w:pPr>
          </w:p>
        </w:tc>
        <w:tc>
          <w:tcPr>
            <w:tcW w:w="1180" w:type="dxa"/>
          </w:tcPr>
          <w:p w14:paraId="6A386959">
            <w:pPr>
              <w:kinsoku/>
              <w:rPr>
                <w:rFonts w:ascii="宋体" w:hAnsi="宋体" w:eastAsia="宋体" w:cs="宋体"/>
                <w:color w:val="auto"/>
                <w:highlight w:val="none"/>
              </w:rPr>
            </w:pPr>
          </w:p>
        </w:tc>
        <w:tc>
          <w:tcPr>
            <w:tcW w:w="1007" w:type="dxa"/>
          </w:tcPr>
          <w:p w14:paraId="1C407FE3">
            <w:pPr>
              <w:kinsoku/>
              <w:rPr>
                <w:rFonts w:ascii="宋体" w:hAnsi="宋体" w:eastAsia="宋体" w:cs="宋体"/>
                <w:color w:val="auto"/>
                <w:highlight w:val="none"/>
              </w:rPr>
            </w:pPr>
          </w:p>
        </w:tc>
        <w:tc>
          <w:tcPr>
            <w:tcW w:w="1742" w:type="dxa"/>
          </w:tcPr>
          <w:p w14:paraId="5042DE5D">
            <w:pPr>
              <w:kinsoku/>
              <w:rPr>
                <w:rFonts w:ascii="宋体" w:hAnsi="宋体" w:eastAsia="宋体" w:cs="宋体"/>
                <w:color w:val="auto"/>
                <w:highlight w:val="none"/>
              </w:rPr>
            </w:pPr>
          </w:p>
        </w:tc>
      </w:tr>
      <w:tr w14:paraId="7BF1A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12" w:type="dxa"/>
          </w:tcPr>
          <w:p w14:paraId="64E6CDB6">
            <w:pPr>
              <w:kinsoku/>
              <w:rPr>
                <w:rFonts w:ascii="宋体" w:hAnsi="宋体" w:eastAsia="宋体" w:cs="宋体"/>
                <w:color w:val="auto"/>
                <w:highlight w:val="none"/>
              </w:rPr>
            </w:pPr>
          </w:p>
        </w:tc>
        <w:tc>
          <w:tcPr>
            <w:tcW w:w="1439" w:type="dxa"/>
          </w:tcPr>
          <w:p w14:paraId="711E4C29">
            <w:pPr>
              <w:kinsoku/>
              <w:rPr>
                <w:rFonts w:ascii="宋体" w:hAnsi="宋体" w:eastAsia="宋体" w:cs="宋体"/>
                <w:color w:val="auto"/>
                <w:highlight w:val="none"/>
              </w:rPr>
            </w:pPr>
          </w:p>
        </w:tc>
        <w:tc>
          <w:tcPr>
            <w:tcW w:w="1363" w:type="dxa"/>
          </w:tcPr>
          <w:p w14:paraId="5E9FCE93">
            <w:pPr>
              <w:kinsoku/>
              <w:rPr>
                <w:rFonts w:ascii="宋体" w:hAnsi="宋体" w:eastAsia="宋体" w:cs="宋体"/>
                <w:color w:val="auto"/>
                <w:highlight w:val="none"/>
              </w:rPr>
            </w:pPr>
          </w:p>
        </w:tc>
        <w:tc>
          <w:tcPr>
            <w:tcW w:w="1560" w:type="dxa"/>
          </w:tcPr>
          <w:p w14:paraId="3FDFBFD2">
            <w:pPr>
              <w:kinsoku/>
              <w:rPr>
                <w:rFonts w:ascii="宋体" w:hAnsi="宋体" w:eastAsia="宋体" w:cs="宋体"/>
                <w:color w:val="auto"/>
                <w:highlight w:val="none"/>
              </w:rPr>
            </w:pPr>
          </w:p>
        </w:tc>
        <w:tc>
          <w:tcPr>
            <w:tcW w:w="1180" w:type="dxa"/>
          </w:tcPr>
          <w:p w14:paraId="6808E750">
            <w:pPr>
              <w:kinsoku/>
              <w:rPr>
                <w:rFonts w:ascii="宋体" w:hAnsi="宋体" w:eastAsia="宋体" w:cs="宋体"/>
                <w:color w:val="auto"/>
                <w:highlight w:val="none"/>
              </w:rPr>
            </w:pPr>
          </w:p>
        </w:tc>
        <w:tc>
          <w:tcPr>
            <w:tcW w:w="1007" w:type="dxa"/>
          </w:tcPr>
          <w:p w14:paraId="346610AB">
            <w:pPr>
              <w:kinsoku/>
              <w:rPr>
                <w:rFonts w:ascii="宋体" w:hAnsi="宋体" w:eastAsia="宋体" w:cs="宋体"/>
                <w:color w:val="auto"/>
                <w:highlight w:val="none"/>
              </w:rPr>
            </w:pPr>
          </w:p>
        </w:tc>
        <w:tc>
          <w:tcPr>
            <w:tcW w:w="1742" w:type="dxa"/>
          </w:tcPr>
          <w:p w14:paraId="6EDB6571">
            <w:pPr>
              <w:kinsoku/>
              <w:rPr>
                <w:rFonts w:ascii="宋体" w:hAnsi="宋体" w:eastAsia="宋体" w:cs="宋体"/>
                <w:color w:val="auto"/>
                <w:highlight w:val="none"/>
              </w:rPr>
            </w:pPr>
          </w:p>
        </w:tc>
      </w:tr>
      <w:tr w14:paraId="72510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2" w:type="dxa"/>
          </w:tcPr>
          <w:p w14:paraId="461A138D">
            <w:pPr>
              <w:kinsoku/>
              <w:rPr>
                <w:rFonts w:ascii="宋体" w:hAnsi="宋体" w:eastAsia="宋体" w:cs="宋体"/>
                <w:color w:val="auto"/>
                <w:highlight w:val="none"/>
              </w:rPr>
            </w:pPr>
          </w:p>
        </w:tc>
        <w:tc>
          <w:tcPr>
            <w:tcW w:w="1439" w:type="dxa"/>
          </w:tcPr>
          <w:p w14:paraId="2391489D">
            <w:pPr>
              <w:kinsoku/>
              <w:rPr>
                <w:rFonts w:ascii="宋体" w:hAnsi="宋体" w:eastAsia="宋体" w:cs="宋体"/>
                <w:color w:val="auto"/>
                <w:highlight w:val="none"/>
              </w:rPr>
            </w:pPr>
          </w:p>
        </w:tc>
        <w:tc>
          <w:tcPr>
            <w:tcW w:w="1363" w:type="dxa"/>
          </w:tcPr>
          <w:p w14:paraId="3FFBF6AD">
            <w:pPr>
              <w:kinsoku/>
              <w:rPr>
                <w:rFonts w:ascii="宋体" w:hAnsi="宋体" w:eastAsia="宋体" w:cs="宋体"/>
                <w:color w:val="auto"/>
                <w:highlight w:val="none"/>
              </w:rPr>
            </w:pPr>
          </w:p>
        </w:tc>
        <w:tc>
          <w:tcPr>
            <w:tcW w:w="1560" w:type="dxa"/>
          </w:tcPr>
          <w:p w14:paraId="161D4D72">
            <w:pPr>
              <w:kinsoku/>
              <w:rPr>
                <w:rFonts w:ascii="宋体" w:hAnsi="宋体" w:eastAsia="宋体" w:cs="宋体"/>
                <w:color w:val="auto"/>
                <w:highlight w:val="none"/>
              </w:rPr>
            </w:pPr>
          </w:p>
        </w:tc>
        <w:tc>
          <w:tcPr>
            <w:tcW w:w="1180" w:type="dxa"/>
          </w:tcPr>
          <w:p w14:paraId="2AF81B3C">
            <w:pPr>
              <w:kinsoku/>
              <w:rPr>
                <w:rFonts w:ascii="宋体" w:hAnsi="宋体" w:eastAsia="宋体" w:cs="宋体"/>
                <w:color w:val="auto"/>
                <w:highlight w:val="none"/>
              </w:rPr>
            </w:pPr>
          </w:p>
        </w:tc>
        <w:tc>
          <w:tcPr>
            <w:tcW w:w="1007" w:type="dxa"/>
          </w:tcPr>
          <w:p w14:paraId="49F6CFA2">
            <w:pPr>
              <w:kinsoku/>
              <w:rPr>
                <w:rFonts w:ascii="宋体" w:hAnsi="宋体" w:eastAsia="宋体" w:cs="宋体"/>
                <w:color w:val="auto"/>
                <w:highlight w:val="none"/>
              </w:rPr>
            </w:pPr>
          </w:p>
        </w:tc>
        <w:tc>
          <w:tcPr>
            <w:tcW w:w="1742" w:type="dxa"/>
          </w:tcPr>
          <w:p w14:paraId="293E4715">
            <w:pPr>
              <w:kinsoku/>
              <w:rPr>
                <w:rFonts w:ascii="宋体" w:hAnsi="宋体" w:eastAsia="宋体" w:cs="宋体"/>
                <w:color w:val="auto"/>
                <w:highlight w:val="none"/>
              </w:rPr>
            </w:pPr>
          </w:p>
        </w:tc>
      </w:tr>
      <w:tr w14:paraId="727E0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12" w:type="dxa"/>
          </w:tcPr>
          <w:p w14:paraId="4F2552C8">
            <w:pPr>
              <w:kinsoku/>
              <w:rPr>
                <w:rFonts w:ascii="宋体" w:hAnsi="宋体" w:eastAsia="宋体" w:cs="宋体"/>
                <w:color w:val="auto"/>
                <w:highlight w:val="none"/>
              </w:rPr>
            </w:pPr>
          </w:p>
        </w:tc>
        <w:tc>
          <w:tcPr>
            <w:tcW w:w="1439" w:type="dxa"/>
          </w:tcPr>
          <w:p w14:paraId="12F28C3C">
            <w:pPr>
              <w:kinsoku/>
              <w:rPr>
                <w:rFonts w:ascii="宋体" w:hAnsi="宋体" w:eastAsia="宋体" w:cs="宋体"/>
                <w:color w:val="auto"/>
                <w:highlight w:val="none"/>
              </w:rPr>
            </w:pPr>
          </w:p>
        </w:tc>
        <w:tc>
          <w:tcPr>
            <w:tcW w:w="1363" w:type="dxa"/>
          </w:tcPr>
          <w:p w14:paraId="4ADF9F8B">
            <w:pPr>
              <w:kinsoku/>
              <w:rPr>
                <w:rFonts w:ascii="宋体" w:hAnsi="宋体" w:eastAsia="宋体" w:cs="宋体"/>
                <w:color w:val="auto"/>
                <w:highlight w:val="none"/>
              </w:rPr>
            </w:pPr>
          </w:p>
        </w:tc>
        <w:tc>
          <w:tcPr>
            <w:tcW w:w="1560" w:type="dxa"/>
          </w:tcPr>
          <w:p w14:paraId="4742F20B">
            <w:pPr>
              <w:kinsoku/>
              <w:rPr>
                <w:rFonts w:ascii="宋体" w:hAnsi="宋体" w:eastAsia="宋体" w:cs="宋体"/>
                <w:color w:val="auto"/>
                <w:highlight w:val="none"/>
              </w:rPr>
            </w:pPr>
          </w:p>
        </w:tc>
        <w:tc>
          <w:tcPr>
            <w:tcW w:w="1180" w:type="dxa"/>
          </w:tcPr>
          <w:p w14:paraId="48C740D8">
            <w:pPr>
              <w:kinsoku/>
              <w:rPr>
                <w:rFonts w:ascii="宋体" w:hAnsi="宋体" w:eastAsia="宋体" w:cs="宋体"/>
                <w:color w:val="auto"/>
                <w:highlight w:val="none"/>
              </w:rPr>
            </w:pPr>
          </w:p>
        </w:tc>
        <w:tc>
          <w:tcPr>
            <w:tcW w:w="1007" w:type="dxa"/>
          </w:tcPr>
          <w:p w14:paraId="20369042">
            <w:pPr>
              <w:kinsoku/>
              <w:rPr>
                <w:rFonts w:ascii="宋体" w:hAnsi="宋体" w:eastAsia="宋体" w:cs="宋体"/>
                <w:color w:val="auto"/>
                <w:highlight w:val="none"/>
              </w:rPr>
            </w:pPr>
          </w:p>
        </w:tc>
        <w:tc>
          <w:tcPr>
            <w:tcW w:w="1742" w:type="dxa"/>
          </w:tcPr>
          <w:p w14:paraId="44FE60C7">
            <w:pPr>
              <w:kinsoku/>
              <w:rPr>
                <w:rFonts w:ascii="宋体" w:hAnsi="宋体" w:eastAsia="宋体" w:cs="宋体"/>
                <w:color w:val="auto"/>
                <w:highlight w:val="none"/>
              </w:rPr>
            </w:pPr>
          </w:p>
        </w:tc>
      </w:tr>
      <w:tr w14:paraId="58614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2" w:type="dxa"/>
          </w:tcPr>
          <w:p w14:paraId="4A7C7145">
            <w:pPr>
              <w:kinsoku/>
              <w:rPr>
                <w:rFonts w:ascii="宋体" w:hAnsi="宋体" w:eastAsia="宋体" w:cs="宋体"/>
                <w:color w:val="auto"/>
                <w:highlight w:val="none"/>
              </w:rPr>
            </w:pPr>
          </w:p>
        </w:tc>
        <w:tc>
          <w:tcPr>
            <w:tcW w:w="1439" w:type="dxa"/>
          </w:tcPr>
          <w:p w14:paraId="2488B786">
            <w:pPr>
              <w:kinsoku/>
              <w:rPr>
                <w:rFonts w:ascii="宋体" w:hAnsi="宋体" w:eastAsia="宋体" w:cs="宋体"/>
                <w:color w:val="auto"/>
                <w:highlight w:val="none"/>
              </w:rPr>
            </w:pPr>
          </w:p>
        </w:tc>
        <w:tc>
          <w:tcPr>
            <w:tcW w:w="1363" w:type="dxa"/>
          </w:tcPr>
          <w:p w14:paraId="4550F984">
            <w:pPr>
              <w:kinsoku/>
              <w:rPr>
                <w:rFonts w:ascii="宋体" w:hAnsi="宋体" w:eastAsia="宋体" w:cs="宋体"/>
                <w:color w:val="auto"/>
                <w:highlight w:val="none"/>
              </w:rPr>
            </w:pPr>
          </w:p>
        </w:tc>
        <w:tc>
          <w:tcPr>
            <w:tcW w:w="1560" w:type="dxa"/>
          </w:tcPr>
          <w:p w14:paraId="1E2495CC">
            <w:pPr>
              <w:kinsoku/>
              <w:rPr>
                <w:rFonts w:ascii="宋体" w:hAnsi="宋体" w:eastAsia="宋体" w:cs="宋体"/>
                <w:color w:val="auto"/>
                <w:highlight w:val="none"/>
              </w:rPr>
            </w:pPr>
          </w:p>
        </w:tc>
        <w:tc>
          <w:tcPr>
            <w:tcW w:w="1180" w:type="dxa"/>
          </w:tcPr>
          <w:p w14:paraId="058290DF">
            <w:pPr>
              <w:kinsoku/>
              <w:rPr>
                <w:rFonts w:ascii="宋体" w:hAnsi="宋体" w:eastAsia="宋体" w:cs="宋体"/>
                <w:color w:val="auto"/>
                <w:highlight w:val="none"/>
              </w:rPr>
            </w:pPr>
          </w:p>
        </w:tc>
        <w:tc>
          <w:tcPr>
            <w:tcW w:w="1007" w:type="dxa"/>
          </w:tcPr>
          <w:p w14:paraId="552461CC">
            <w:pPr>
              <w:kinsoku/>
              <w:rPr>
                <w:rFonts w:ascii="宋体" w:hAnsi="宋体" w:eastAsia="宋体" w:cs="宋体"/>
                <w:color w:val="auto"/>
                <w:highlight w:val="none"/>
              </w:rPr>
            </w:pPr>
          </w:p>
        </w:tc>
        <w:tc>
          <w:tcPr>
            <w:tcW w:w="1742" w:type="dxa"/>
          </w:tcPr>
          <w:p w14:paraId="3E87289A">
            <w:pPr>
              <w:kinsoku/>
              <w:rPr>
                <w:rFonts w:ascii="宋体" w:hAnsi="宋体" w:eastAsia="宋体" w:cs="宋体"/>
                <w:color w:val="auto"/>
                <w:highlight w:val="none"/>
              </w:rPr>
            </w:pPr>
          </w:p>
        </w:tc>
      </w:tr>
      <w:tr w14:paraId="0AEFD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2" w:type="dxa"/>
          </w:tcPr>
          <w:p w14:paraId="02CFF9B1">
            <w:pPr>
              <w:kinsoku/>
              <w:rPr>
                <w:rFonts w:ascii="宋体" w:hAnsi="宋体" w:eastAsia="宋体" w:cs="宋体"/>
                <w:color w:val="auto"/>
                <w:highlight w:val="none"/>
              </w:rPr>
            </w:pPr>
          </w:p>
        </w:tc>
        <w:tc>
          <w:tcPr>
            <w:tcW w:w="1439" w:type="dxa"/>
          </w:tcPr>
          <w:p w14:paraId="57E98BF2">
            <w:pPr>
              <w:kinsoku/>
              <w:rPr>
                <w:rFonts w:ascii="宋体" w:hAnsi="宋体" w:eastAsia="宋体" w:cs="宋体"/>
                <w:color w:val="auto"/>
                <w:highlight w:val="none"/>
              </w:rPr>
            </w:pPr>
          </w:p>
        </w:tc>
        <w:tc>
          <w:tcPr>
            <w:tcW w:w="1363" w:type="dxa"/>
          </w:tcPr>
          <w:p w14:paraId="5310A8C7">
            <w:pPr>
              <w:kinsoku/>
              <w:rPr>
                <w:rFonts w:ascii="宋体" w:hAnsi="宋体" w:eastAsia="宋体" w:cs="宋体"/>
                <w:color w:val="auto"/>
                <w:highlight w:val="none"/>
              </w:rPr>
            </w:pPr>
          </w:p>
        </w:tc>
        <w:tc>
          <w:tcPr>
            <w:tcW w:w="1560" w:type="dxa"/>
          </w:tcPr>
          <w:p w14:paraId="37B2AE8F">
            <w:pPr>
              <w:kinsoku/>
              <w:rPr>
                <w:rFonts w:ascii="宋体" w:hAnsi="宋体" w:eastAsia="宋体" w:cs="宋体"/>
                <w:color w:val="auto"/>
                <w:highlight w:val="none"/>
              </w:rPr>
            </w:pPr>
          </w:p>
        </w:tc>
        <w:tc>
          <w:tcPr>
            <w:tcW w:w="1180" w:type="dxa"/>
          </w:tcPr>
          <w:p w14:paraId="6F416670">
            <w:pPr>
              <w:kinsoku/>
              <w:rPr>
                <w:rFonts w:ascii="宋体" w:hAnsi="宋体" w:eastAsia="宋体" w:cs="宋体"/>
                <w:color w:val="auto"/>
                <w:highlight w:val="none"/>
              </w:rPr>
            </w:pPr>
          </w:p>
        </w:tc>
        <w:tc>
          <w:tcPr>
            <w:tcW w:w="1007" w:type="dxa"/>
          </w:tcPr>
          <w:p w14:paraId="1DEA70F6">
            <w:pPr>
              <w:kinsoku/>
              <w:rPr>
                <w:rFonts w:ascii="宋体" w:hAnsi="宋体" w:eastAsia="宋体" w:cs="宋体"/>
                <w:color w:val="auto"/>
                <w:highlight w:val="none"/>
              </w:rPr>
            </w:pPr>
          </w:p>
        </w:tc>
        <w:tc>
          <w:tcPr>
            <w:tcW w:w="1742" w:type="dxa"/>
          </w:tcPr>
          <w:p w14:paraId="13846356">
            <w:pPr>
              <w:kinsoku/>
              <w:rPr>
                <w:rFonts w:ascii="宋体" w:hAnsi="宋体" w:eastAsia="宋体" w:cs="宋体"/>
                <w:color w:val="auto"/>
                <w:highlight w:val="none"/>
              </w:rPr>
            </w:pPr>
          </w:p>
        </w:tc>
      </w:tr>
      <w:tr w14:paraId="3C1AA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2" w:type="dxa"/>
          </w:tcPr>
          <w:p w14:paraId="1FDC9CE6">
            <w:pPr>
              <w:kinsoku/>
              <w:rPr>
                <w:rFonts w:ascii="宋体" w:hAnsi="宋体" w:eastAsia="宋体" w:cs="宋体"/>
                <w:color w:val="auto"/>
                <w:highlight w:val="none"/>
              </w:rPr>
            </w:pPr>
          </w:p>
        </w:tc>
        <w:tc>
          <w:tcPr>
            <w:tcW w:w="1439" w:type="dxa"/>
          </w:tcPr>
          <w:p w14:paraId="3F713623">
            <w:pPr>
              <w:kinsoku/>
              <w:rPr>
                <w:rFonts w:ascii="宋体" w:hAnsi="宋体" w:eastAsia="宋体" w:cs="宋体"/>
                <w:color w:val="auto"/>
                <w:highlight w:val="none"/>
              </w:rPr>
            </w:pPr>
          </w:p>
        </w:tc>
        <w:tc>
          <w:tcPr>
            <w:tcW w:w="1363" w:type="dxa"/>
          </w:tcPr>
          <w:p w14:paraId="3E7579DD">
            <w:pPr>
              <w:kinsoku/>
              <w:rPr>
                <w:rFonts w:ascii="宋体" w:hAnsi="宋体" w:eastAsia="宋体" w:cs="宋体"/>
                <w:color w:val="auto"/>
                <w:highlight w:val="none"/>
              </w:rPr>
            </w:pPr>
          </w:p>
        </w:tc>
        <w:tc>
          <w:tcPr>
            <w:tcW w:w="1560" w:type="dxa"/>
          </w:tcPr>
          <w:p w14:paraId="12CB8F56">
            <w:pPr>
              <w:kinsoku/>
              <w:rPr>
                <w:rFonts w:ascii="宋体" w:hAnsi="宋体" w:eastAsia="宋体" w:cs="宋体"/>
                <w:color w:val="auto"/>
                <w:highlight w:val="none"/>
              </w:rPr>
            </w:pPr>
          </w:p>
        </w:tc>
        <w:tc>
          <w:tcPr>
            <w:tcW w:w="1180" w:type="dxa"/>
          </w:tcPr>
          <w:p w14:paraId="45CE06EC">
            <w:pPr>
              <w:kinsoku/>
              <w:rPr>
                <w:rFonts w:ascii="宋体" w:hAnsi="宋体" w:eastAsia="宋体" w:cs="宋体"/>
                <w:color w:val="auto"/>
                <w:highlight w:val="none"/>
              </w:rPr>
            </w:pPr>
          </w:p>
        </w:tc>
        <w:tc>
          <w:tcPr>
            <w:tcW w:w="1007" w:type="dxa"/>
          </w:tcPr>
          <w:p w14:paraId="2AF0C09A">
            <w:pPr>
              <w:kinsoku/>
              <w:rPr>
                <w:rFonts w:ascii="宋体" w:hAnsi="宋体" w:eastAsia="宋体" w:cs="宋体"/>
                <w:color w:val="auto"/>
                <w:highlight w:val="none"/>
              </w:rPr>
            </w:pPr>
          </w:p>
        </w:tc>
        <w:tc>
          <w:tcPr>
            <w:tcW w:w="1742" w:type="dxa"/>
          </w:tcPr>
          <w:p w14:paraId="18548AB2">
            <w:pPr>
              <w:kinsoku/>
              <w:rPr>
                <w:rFonts w:ascii="宋体" w:hAnsi="宋体" w:eastAsia="宋体" w:cs="宋体"/>
                <w:color w:val="auto"/>
                <w:highlight w:val="none"/>
              </w:rPr>
            </w:pPr>
          </w:p>
        </w:tc>
      </w:tr>
      <w:tr w14:paraId="56485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2" w:type="dxa"/>
          </w:tcPr>
          <w:p w14:paraId="5044D2AC">
            <w:pPr>
              <w:kinsoku/>
              <w:rPr>
                <w:rFonts w:ascii="宋体" w:hAnsi="宋体" w:eastAsia="宋体" w:cs="宋体"/>
                <w:color w:val="auto"/>
                <w:highlight w:val="none"/>
              </w:rPr>
            </w:pPr>
          </w:p>
        </w:tc>
        <w:tc>
          <w:tcPr>
            <w:tcW w:w="1439" w:type="dxa"/>
          </w:tcPr>
          <w:p w14:paraId="6D067FBD">
            <w:pPr>
              <w:kinsoku/>
              <w:rPr>
                <w:rFonts w:ascii="宋体" w:hAnsi="宋体" w:eastAsia="宋体" w:cs="宋体"/>
                <w:color w:val="auto"/>
                <w:highlight w:val="none"/>
              </w:rPr>
            </w:pPr>
          </w:p>
        </w:tc>
        <w:tc>
          <w:tcPr>
            <w:tcW w:w="1363" w:type="dxa"/>
          </w:tcPr>
          <w:p w14:paraId="20757BF1">
            <w:pPr>
              <w:kinsoku/>
              <w:rPr>
                <w:rFonts w:ascii="宋体" w:hAnsi="宋体" w:eastAsia="宋体" w:cs="宋体"/>
                <w:color w:val="auto"/>
                <w:highlight w:val="none"/>
              </w:rPr>
            </w:pPr>
          </w:p>
        </w:tc>
        <w:tc>
          <w:tcPr>
            <w:tcW w:w="1560" w:type="dxa"/>
          </w:tcPr>
          <w:p w14:paraId="39D6455A">
            <w:pPr>
              <w:kinsoku/>
              <w:rPr>
                <w:rFonts w:ascii="宋体" w:hAnsi="宋体" w:eastAsia="宋体" w:cs="宋体"/>
                <w:color w:val="auto"/>
                <w:highlight w:val="none"/>
              </w:rPr>
            </w:pPr>
          </w:p>
        </w:tc>
        <w:tc>
          <w:tcPr>
            <w:tcW w:w="1180" w:type="dxa"/>
          </w:tcPr>
          <w:p w14:paraId="497E5142">
            <w:pPr>
              <w:kinsoku/>
              <w:rPr>
                <w:rFonts w:ascii="宋体" w:hAnsi="宋体" w:eastAsia="宋体" w:cs="宋体"/>
                <w:color w:val="auto"/>
                <w:highlight w:val="none"/>
              </w:rPr>
            </w:pPr>
          </w:p>
        </w:tc>
        <w:tc>
          <w:tcPr>
            <w:tcW w:w="1007" w:type="dxa"/>
          </w:tcPr>
          <w:p w14:paraId="7CFA23BB">
            <w:pPr>
              <w:kinsoku/>
              <w:rPr>
                <w:rFonts w:ascii="宋体" w:hAnsi="宋体" w:eastAsia="宋体" w:cs="宋体"/>
                <w:color w:val="auto"/>
                <w:highlight w:val="none"/>
              </w:rPr>
            </w:pPr>
          </w:p>
        </w:tc>
        <w:tc>
          <w:tcPr>
            <w:tcW w:w="1742" w:type="dxa"/>
          </w:tcPr>
          <w:p w14:paraId="4677128E">
            <w:pPr>
              <w:kinsoku/>
              <w:rPr>
                <w:rFonts w:ascii="宋体" w:hAnsi="宋体" w:eastAsia="宋体" w:cs="宋体"/>
                <w:color w:val="auto"/>
                <w:highlight w:val="none"/>
              </w:rPr>
            </w:pPr>
          </w:p>
        </w:tc>
      </w:tr>
      <w:tr w14:paraId="077E2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2" w:type="dxa"/>
          </w:tcPr>
          <w:p w14:paraId="20E806BB">
            <w:pPr>
              <w:kinsoku/>
              <w:rPr>
                <w:rFonts w:ascii="宋体" w:hAnsi="宋体" w:eastAsia="宋体" w:cs="宋体"/>
                <w:color w:val="auto"/>
                <w:highlight w:val="none"/>
              </w:rPr>
            </w:pPr>
          </w:p>
        </w:tc>
        <w:tc>
          <w:tcPr>
            <w:tcW w:w="1439" w:type="dxa"/>
          </w:tcPr>
          <w:p w14:paraId="7F14939E">
            <w:pPr>
              <w:kinsoku/>
              <w:rPr>
                <w:rFonts w:ascii="宋体" w:hAnsi="宋体" w:eastAsia="宋体" w:cs="宋体"/>
                <w:color w:val="auto"/>
                <w:highlight w:val="none"/>
              </w:rPr>
            </w:pPr>
          </w:p>
        </w:tc>
        <w:tc>
          <w:tcPr>
            <w:tcW w:w="1363" w:type="dxa"/>
          </w:tcPr>
          <w:p w14:paraId="6564B6C9">
            <w:pPr>
              <w:kinsoku/>
              <w:rPr>
                <w:rFonts w:ascii="宋体" w:hAnsi="宋体" w:eastAsia="宋体" w:cs="宋体"/>
                <w:color w:val="auto"/>
                <w:highlight w:val="none"/>
              </w:rPr>
            </w:pPr>
          </w:p>
        </w:tc>
        <w:tc>
          <w:tcPr>
            <w:tcW w:w="1560" w:type="dxa"/>
          </w:tcPr>
          <w:p w14:paraId="03219DE7">
            <w:pPr>
              <w:kinsoku/>
              <w:rPr>
                <w:rFonts w:ascii="宋体" w:hAnsi="宋体" w:eastAsia="宋体" w:cs="宋体"/>
                <w:color w:val="auto"/>
                <w:highlight w:val="none"/>
              </w:rPr>
            </w:pPr>
          </w:p>
        </w:tc>
        <w:tc>
          <w:tcPr>
            <w:tcW w:w="1180" w:type="dxa"/>
          </w:tcPr>
          <w:p w14:paraId="05515EF6">
            <w:pPr>
              <w:kinsoku/>
              <w:rPr>
                <w:rFonts w:ascii="宋体" w:hAnsi="宋体" w:eastAsia="宋体" w:cs="宋体"/>
                <w:color w:val="auto"/>
                <w:highlight w:val="none"/>
              </w:rPr>
            </w:pPr>
          </w:p>
        </w:tc>
        <w:tc>
          <w:tcPr>
            <w:tcW w:w="1007" w:type="dxa"/>
          </w:tcPr>
          <w:p w14:paraId="76CABFC8">
            <w:pPr>
              <w:kinsoku/>
              <w:rPr>
                <w:rFonts w:ascii="宋体" w:hAnsi="宋体" w:eastAsia="宋体" w:cs="宋体"/>
                <w:color w:val="auto"/>
                <w:highlight w:val="none"/>
              </w:rPr>
            </w:pPr>
          </w:p>
        </w:tc>
        <w:tc>
          <w:tcPr>
            <w:tcW w:w="1742" w:type="dxa"/>
          </w:tcPr>
          <w:p w14:paraId="149AB3C2">
            <w:pPr>
              <w:kinsoku/>
              <w:rPr>
                <w:rFonts w:ascii="宋体" w:hAnsi="宋体" w:eastAsia="宋体" w:cs="宋体"/>
                <w:color w:val="auto"/>
                <w:highlight w:val="none"/>
              </w:rPr>
            </w:pPr>
          </w:p>
        </w:tc>
      </w:tr>
      <w:tr w14:paraId="34EFB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12" w:type="dxa"/>
          </w:tcPr>
          <w:p w14:paraId="2D123E33">
            <w:pPr>
              <w:kinsoku/>
              <w:rPr>
                <w:rFonts w:ascii="宋体" w:hAnsi="宋体" w:eastAsia="宋体" w:cs="宋体"/>
                <w:color w:val="auto"/>
                <w:highlight w:val="none"/>
              </w:rPr>
            </w:pPr>
          </w:p>
        </w:tc>
        <w:tc>
          <w:tcPr>
            <w:tcW w:w="1439" w:type="dxa"/>
          </w:tcPr>
          <w:p w14:paraId="6F8829BE">
            <w:pPr>
              <w:kinsoku/>
              <w:rPr>
                <w:rFonts w:ascii="宋体" w:hAnsi="宋体" w:eastAsia="宋体" w:cs="宋体"/>
                <w:color w:val="auto"/>
                <w:highlight w:val="none"/>
              </w:rPr>
            </w:pPr>
          </w:p>
        </w:tc>
        <w:tc>
          <w:tcPr>
            <w:tcW w:w="1363" w:type="dxa"/>
          </w:tcPr>
          <w:p w14:paraId="3EEB2508">
            <w:pPr>
              <w:kinsoku/>
              <w:rPr>
                <w:rFonts w:ascii="宋体" w:hAnsi="宋体" w:eastAsia="宋体" w:cs="宋体"/>
                <w:color w:val="auto"/>
                <w:highlight w:val="none"/>
              </w:rPr>
            </w:pPr>
          </w:p>
        </w:tc>
        <w:tc>
          <w:tcPr>
            <w:tcW w:w="1560" w:type="dxa"/>
          </w:tcPr>
          <w:p w14:paraId="40C0373F">
            <w:pPr>
              <w:kinsoku/>
              <w:rPr>
                <w:rFonts w:ascii="宋体" w:hAnsi="宋体" w:eastAsia="宋体" w:cs="宋体"/>
                <w:color w:val="auto"/>
                <w:highlight w:val="none"/>
              </w:rPr>
            </w:pPr>
          </w:p>
        </w:tc>
        <w:tc>
          <w:tcPr>
            <w:tcW w:w="1180" w:type="dxa"/>
          </w:tcPr>
          <w:p w14:paraId="1B8E18BF">
            <w:pPr>
              <w:kinsoku/>
              <w:rPr>
                <w:rFonts w:ascii="宋体" w:hAnsi="宋体" w:eastAsia="宋体" w:cs="宋体"/>
                <w:color w:val="auto"/>
                <w:highlight w:val="none"/>
              </w:rPr>
            </w:pPr>
          </w:p>
        </w:tc>
        <w:tc>
          <w:tcPr>
            <w:tcW w:w="1007" w:type="dxa"/>
          </w:tcPr>
          <w:p w14:paraId="5700B704">
            <w:pPr>
              <w:kinsoku/>
              <w:rPr>
                <w:rFonts w:ascii="宋体" w:hAnsi="宋体" w:eastAsia="宋体" w:cs="宋体"/>
                <w:color w:val="auto"/>
                <w:highlight w:val="none"/>
              </w:rPr>
            </w:pPr>
          </w:p>
        </w:tc>
        <w:tc>
          <w:tcPr>
            <w:tcW w:w="1742" w:type="dxa"/>
          </w:tcPr>
          <w:p w14:paraId="53CD3213">
            <w:pPr>
              <w:kinsoku/>
              <w:rPr>
                <w:rFonts w:ascii="宋体" w:hAnsi="宋体" w:eastAsia="宋体" w:cs="宋体"/>
                <w:color w:val="auto"/>
                <w:highlight w:val="none"/>
              </w:rPr>
            </w:pPr>
          </w:p>
        </w:tc>
      </w:tr>
      <w:tr w14:paraId="42A7E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514" w:type="dxa"/>
            <w:gridSpan w:val="3"/>
          </w:tcPr>
          <w:p w14:paraId="46F0CABD">
            <w:pPr>
              <w:kinsoku/>
              <w:spacing w:before="299" w:line="219" w:lineRule="auto"/>
              <w:ind w:left="116"/>
              <w:rPr>
                <w:rFonts w:ascii="宋体" w:hAnsi="宋体" w:eastAsia="宋体" w:cs="宋体"/>
                <w:color w:val="auto"/>
                <w:highlight w:val="none"/>
              </w:rPr>
            </w:pPr>
            <w:r>
              <w:rPr>
                <w:rFonts w:hint="eastAsia" w:ascii="宋体" w:hAnsi="宋体" w:eastAsia="宋体" w:cs="宋体"/>
                <w:color w:val="auto"/>
                <w:highlight w:val="none"/>
              </w:rPr>
              <w:t>招标人编制的最高投标限价（如有）</w:t>
            </w:r>
          </w:p>
        </w:tc>
        <w:tc>
          <w:tcPr>
            <w:tcW w:w="5489" w:type="dxa"/>
            <w:gridSpan w:val="4"/>
          </w:tcPr>
          <w:p w14:paraId="01F8D617">
            <w:pPr>
              <w:kinsoku/>
              <w:rPr>
                <w:rFonts w:ascii="宋体" w:hAnsi="宋体" w:eastAsia="宋体" w:cs="宋体"/>
                <w:color w:val="auto"/>
                <w:highlight w:val="none"/>
              </w:rPr>
            </w:pPr>
          </w:p>
        </w:tc>
      </w:tr>
    </w:tbl>
    <w:p w14:paraId="435FF9A4">
      <w:pPr>
        <w:kinsoku/>
        <w:spacing w:line="340" w:lineRule="auto"/>
        <w:rPr>
          <w:rFonts w:ascii="宋体" w:hAnsi="宋体" w:eastAsia="宋体" w:cs="宋体"/>
          <w:color w:val="auto"/>
          <w:highlight w:val="none"/>
        </w:rPr>
      </w:pPr>
    </w:p>
    <w:p w14:paraId="023ECB11">
      <w:pPr>
        <w:kinsoku/>
        <w:spacing w:line="341" w:lineRule="auto"/>
        <w:rPr>
          <w:rFonts w:ascii="宋体" w:hAnsi="宋体" w:eastAsia="宋体" w:cs="宋体"/>
          <w:color w:val="auto"/>
          <w:highlight w:val="none"/>
        </w:rPr>
      </w:pPr>
    </w:p>
    <w:p w14:paraId="46B35905">
      <w:pPr>
        <w:kinsoku/>
        <w:spacing w:before="68" w:line="221" w:lineRule="auto"/>
        <w:ind w:left="121"/>
        <w:rPr>
          <w:rFonts w:ascii="宋体" w:hAnsi="宋体" w:eastAsia="宋体" w:cs="宋体"/>
          <w:color w:val="auto"/>
          <w:highlight w:val="none"/>
        </w:rPr>
      </w:pPr>
      <w:r>
        <w:rPr>
          <w:rFonts w:hint="eastAsia" w:ascii="宋体" w:hAnsi="宋体" w:eastAsia="宋体" w:cs="宋体"/>
          <w:color w:val="auto"/>
          <w:highlight w:val="none"/>
        </w:rPr>
        <w:t>招标人代表：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记录人：</w:t>
      </w:r>
      <w:r>
        <w:rPr>
          <w:rFonts w:hint="eastAsia" w:ascii="宋体" w:hAnsi="宋体" w:eastAsia="宋体" w:cs="宋体"/>
          <w:color w:val="auto"/>
          <w:highlight w:val="none"/>
          <w:u w:val="single"/>
        </w:rPr>
        <w:t xml:space="preserve">            </w:t>
      </w:r>
    </w:p>
    <w:p w14:paraId="4F3C6B6D">
      <w:pPr>
        <w:kinsoku/>
        <w:spacing w:line="265" w:lineRule="auto"/>
        <w:rPr>
          <w:rFonts w:ascii="宋体" w:hAnsi="宋体" w:eastAsia="宋体" w:cs="宋体"/>
          <w:color w:val="auto"/>
          <w:highlight w:val="none"/>
        </w:rPr>
      </w:pPr>
    </w:p>
    <w:p w14:paraId="5016FA69">
      <w:pPr>
        <w:tabs>
          <w:tab w:val="left" w:pos="6750"/>
        </w:tabs>
        <w:kinsoku/>
        <w:spacing w:before="78" w:line="220" w:lineRule="auto"/>
        <w:ind w:left="614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7BBE07F7">
      <w:pPr>
        <w:kinsoku/>
        <w:spacing w:line="220" w:lineRule="auto"/>
        <w:rPr>
          <w:rFonts w:ascii="宋体" w:hAnsi="宋体" w:eastAsia="宋体" w:cs="宋体"/>
          <w:color w:val="auto"/>
          <w:sz w:val="24"/>
          <w:szCs w:val="24"/>
          <w:highlight w:val="none"/>
        </w:rPr>
        <w:sectPr>
          <w:headerReference r:id="rId15" w:type="default"/>
          <w:footerReference r:id="rId16" w:type="default"/>
          <w:pgSz w:w="11907" w:h="16841"/>
          <w:pgMar w:top="1173" w:right="1366" w:bottom="1254" w:left="1531" w:header="862" w:footer="1093" w:gutter="0"/>
          <w:cols w:space="720" w:num="1"/>
        </w:sectPr>
      </w:pPr>
    </w:p>
    <w:p w14:paraId="7C70907E">
      <w:pPr>
        <w:kinsoku/>
        <w:spacing w:before="78" w:line="224" w:lineRule="auto"/>
        <w:ind w:left="135"/>
        <w:outlineLvl w:val="1"/>
        <w:rPr>
          <w:rFonts w:ascii="宋体" w:hAnsi="宋体" w:eastAsia="宋体" w:cs="宋体"/>
          <w:color w:val="auto"/>
          <w:sz w:val="24"/>
          <w:szCs w:val="24"/>
          <w:highlight w:val="none"/>
        </w:rPr>
      </w:pPr>
      <w:bookmarkStart w:id="224" w:name="bookmark172"/>
      <w:bookmarkEnd w:id="224"/>
      <w:bookmarkStart w:id="225" w:name="_Toc4306"/>
      <w:r>
        <w:rPr>
          <w:rFonts w:hint="eastAsia" w:ascii="宋体" w:hAnsi="宋体" w:eastAsia="宋体" w:cs="宋体"/>
          <w:color w:val="auto"/>
          <w:sz w:val="24"/>
          <w:szCs w:val="24"/>
          <w:highlight w:val="none"/>
        </w:rPr>
        <w:t>附件二 问题澄清通知</w:t>
      </w:r>
      <w:bookmarkEnd w:id="225"/>
    </w:p>
    <w:p w14:paraId="1CE0E2B4">
      <w:pPr>
        <w:kinsoku/>
        <w:spacing w:line="449" w:lineRule="auto"/>
        <w:rPr>
          <w:rFonts w:ascii="宋体" w:hAnsi="宋体" w:eastAsia="宋体" w:cs="宋体"/>
          <w:color w:val="auto"/>
          <w:highlight w:val="none"/>
        </w:rPr>
      </w:pPr>
    </w:p>
    <w:p w14:paraId="34134915">
      <w:pPr>
        <w:kinsoku/>
        <w:spacing w:before="91" w:line="220" w:lineRule="auto"/>
        <w:ind w:left="3552"/>
        <w:rPr>
          <w:rFonts w:ascii="宋体" w:hAnsi="宋体" w:eastAsia="宋体" w:cs="宋体"/>
          <w:color w:val="auto"/>
          <w:sz w:val="28"/>
          <w:szCs w:val="28"/>
          <w:highlight w:val="none"/>
        </w:rPr>
      </w:pPr>
      <w:bookmarkStart w:id="226" w:name="bookmark173"/>
      <w:bookmarkEnd w:id="226"/>
      <w:r>
        <w:rPr>
          <w:rFonts w:hint="eastAsia" w:ascii="宋体" w:hAnsi="宋体" w:eastAsia="宋体" w:cs="宋体"/>
          <w:color w:val="auto"/>
          <w:sz w:val="28"/>
          <w:szCs w:val="28"/>
          <w:highlight w:val="none"/>
        </w:rPr>
        <w:t>问题澄清通知</w:t>
      </w:r>
    </w:p>
    <w:p w14:paraId="6AB70EF2">
      <w:pPr>
        <w:kinsoku/>
        <w:spacing w:before="164" w:line="221" w:lineRule="auto"/>
        <w:ind w:left="2806"/>
        <w:rPr>
          <w:rFonts w:ascii="宋体" w:hAnsi="宋体" w:eastAsia="宋体" w:cs="宋体"/>
          <w:color w:val="auto"/>
          <w:highlight w:val="none"/>
        </w:rPr>
      </w:pPr>
      <w:r>
        <w:rPr>
          <w:rFonts w:hint="eastAsia" w:ascii="宋体" w:hAnsi="宋体" w:eastAsia="宋体" w:cs="宋体"/>
          <w:color w:val="auto"/>
          <w:highlight w:val="none"/>
        </w:rPr>
        <w:t>（编号：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E3C00BE">
      <w:pPr>
        <w:kinsoku/>
        <w:spacing w:line="262" w:lineRule="auto"/>
        <w:rPr>
          <w:rFonts w:ascii="宋体" w:hAnsi="宋体" w:eastAsia="宋体" w:cs="宋体"/>
          <w:color w:val="auto"/>
          <w:highlight w:val="none"/>
        </w:rPr>
      </w:pPr>
    </w:p>
    <w:p w14:paraId="286EBDBC">
      <w:pPr>
        <w:kinsoku/>
        <w:spacing w:line="262" w:lineRule="auto"/>
        <w:rPr>
          <w:rFonts w:ascii="宋体" w:hAnsi="宋体" w:eastAsia="宋体" w:cs="宋体"/>
          <w:color w:val="auto"/>
          <w:highlight w:val="none"/>
        </w:rPr>
      </w:pPr>
    </w:p>
    <w:p w14:paraId="32B65994">
      <w:pPr>
        <w:tabs>
          <w:tab w:val="left" w:pos="1828"/>
        </w:tabs>
        <w:kinsoku/>
        <w:spacing w:before="78" w:line="220" w:lineRule="auto"/>
        <w:ind w:left="2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（投标人名称）：</w:t>
      </w:r>
    </w:p>
    <w:p w14:paraId="32F109A7">
      <w:pPr>
        <w:kinsoku/>
        <w:spacing w:line="255" w:lineRule="auto"/>
        <w:rPr>
          <w:rFonts w:ascii="宋体" w:hAnsi="宋体" w:eastAsia="宋体" w:cs="宋体"/>
          <w:color w:val="auto"/>
          <w:highlight w:val="none"/>
        </w:rPr>
      </w:pPr>
    </w:p>
    <w:p w14:paraId="1D5263C6">
      <w:pPr>
        <w:kinsoku/>
        <w:spacing w:line="256" w:lineRule="auto"/>
        <w:rPr>
          <w:rFonts w:ascii="宋体" w:hAnsi="宋体" w:eastAsia="宋体" w:cs="宋体"/>
          <w:color w:val="auto"/>
          <w:highlight w:val="none"/>
        </w:rPr>
      </w:pPr>
    </w:p>
    <w:p w14:paraId="143FEAFE">
      <w:pPr>
        <w:tabs>
          <w:tab w:val="left" w:pos="2548"/>
        </w:tabs>
        <w:kinsoku/>
        <w:spacing w:before="78" w:line="330" w:lineRule="auto"/>
        <w:ind w:left="39" w:right="31" w:firstLine="709"/>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标段勘察设计招标的评标委员会，对你方的投标文件进行了仔细的审查，现需你方对下列问题以书面形式予以澄清或说明：</w:t>
      </w:r>
    </w:p>
    <w:p w14:paraId="6FA33214">
      <w:pPr>
        <w:kinsoku/>
        <w:spacing w:line="447" w:lineRule="auto"/>
        <w:rPr>
          <w:rFonts w:ascii="宋体" w:hAnsi="宋体" w:eastAsia="宋体" w:cs="宋体"/>
          <w:color w:val="auto"/>
          <w:highlight w:val="none"/>
        </w:rPr>
      </w:pPr>
    </w:p>
    <w:p w14:paraId="03659D0F">
      <w:pPr>
        <w:kinsoku/>
        <w:spacing w:before="70" w:line="379" w:lineRule="auto"/>
        <w:ind w:left="513" w:right="8046" w:firstLine="2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70167948">
      <w:pPr>
        <w:kinsoku/>
        <w:spacing w:before="70" w:line="379" w:lineRule="auto"/>
        <w:ind w:left="513" w:right="8046" w:firstLine="2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450B8DCB">
      <w:pPr>
        <w:kinsoku/>
        <w:spacing w:before="146" w:line="74" w:lineRule="exact"/>
        <w:ind w:left="64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ECF31BD">
      <w:pPr>
        <w:kinsoku/>
        <w:spacing w:line="269" w:lineRule="auto"/>
        <w:rPr>
          <w:rFonts w:ascii="宋体" w:hAnsi="宋体" w:eastAsia="宋体" w:cs="宋体"/>
          <w:color w:val="auto"/>
          <w:highlight w:val="none"/>
        </w:rPr>
      </w:pPr>
    </w:p>
    <w:p w14:paraId="35146E64">
      <w:pPr>
        <w:kinsoku/>
        <w:spacing w:line="270" w:lineRule="auto"/>
        <w:rPr>
          <w:rFonts w:ascii="宋体" w:hAnsi="宋体" w:eastAsia="宋体" w:cs="宋体"/>
          <w:color w:val="auto"/>
          <w:highlight w:val="none"/>
        </w:rPr>
      </w:pPr>
    </w:p>
    <w:p w14:paraId="70D211CB">
      <w:pPr>
        <w:kinsoku/>
        <w:spacing w:before="79" w:line="333" w:lineRule="auto"/>
        <w:ind w:left="36" w:right="28" w:firstLine="479"/>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请将上述问题的澄清或说明于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分前递交至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（详细地址）或传真至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（传真号码）或通过下载招标文件的电子招标交易平台上传。采用传真方式的，应在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分前将原件递交至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（详细地址）。</w:t>
      </w:r>
    </w:p>
    <w:p w14:paraId="19D7FBFB">
      <w:pPr>
        <w:kinsoku/>
        <w:spacing w:line="276" w:lineRule="auto"/>
        <w:rPr>
          <w:rFonts w:ascii="宋体" w:hAnsi="宋体" w:eastAsia="宋体" w:cs="宋体"/>
          <w:color w:val="auto"/>
          <w:highlight w:val="none"/>
        </w:rPr>
      </w:pPr>
    </w:p>
    <w:p w14:paraId="3FE621E1">
      <w:pPr>
        <w:kinsoku/>
        <w:spacing w:line="276" w:lineRule="auto"/>
        <w:rPr>
          <w:rFonts w:ascii="宋体" w:hAnsi="宋体" w:eastAsia="宋体" w:cs="宋体"/>
          <w:color w:val="auto"/>
          <w:highlight w:val="none"/>
        </w:rPr>
      </w:pPr>
    </w:p>
    <w:p w14:paraId="34127364">
      <w:pPr>
        <w:kinsoku/>
        <w:spacing w:line="276" w:lineRule="auto"/>
        <w:rPr>
          <w:rFonts w:ascii="宋体" w:hAnsi="宋体" w:eastAsia="宋体" w:cs="宋体"/>
          <w:color w:val="auto"/>
          <w:highlight w:val="none"/>
        </w:rPr>
      </w:pPr>
    </w:p>
    <w:p w14:paraId="458244C7">
      <w:pPr>
        <w:kinsoku/>
        <w:spacing w:before="78" w:line="219" w:lineRule="auto"/>
        <w:ind w:right="36"/>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评标委员会授权的招标人或招标代理机构：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（签字或盖单位章）</w:t>
      </w:r>
    </w:p>
    <w:p w14:paraId="0A9B9B35">
      <w:pPr>
        <w:kinsoku/>
        <w:spacing w:line="257" w:lineRule="auto"/>
        <w:rPr>
          <w:rFonts w:ascii="宋体" w:hAnsi="宋体" w:eastAsia="宋体" w:cs="宋体"/>
          <w:color w:val="auto"/>
          <w:highlight w:val="none"/>
        </w:rPr>
      </w:pPr>
    </w:p>
    <w:p w14:paraId="56A0121D">
      <w:pPr>
        <w:kinsoku/>
        <w:spacing w:line="257" w:lineRule="auto"/>
        <w:rPr>
          <w:rFonts w:ascii="宋体" w:hAnsi="宋体" w:eastAsia="宋体" w:cs="宋体"/>
          <w:color w:val="auto"/>
          <w:highlight w:val="none"/>
        </w:rPr>
      </w:pPr>
    </w:p>
    <w:p w14:paraId="47E0094A">
      <w:pPr>
        <w:tabs>
          <w:tab w:val="left" w:pos="5985"/>
        </w:tabs>
        <w:kinsoku/>
        <w:spacing w:before="78" w:line="220" w:lineRule="auto"/>
        <w:ind w:left="502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52C50A7B">
      <w:pPr>
        <w:kinsoku/>
        <w:spacing w:line="220" w:lineRule="auto"/>
        <w:rPr>
          <w:rFonts w:ascii="宋体" w:hAnsi="宋体" w:eastAsia="宋体" w:cs="宋体"/>
          <w:color w:val="auto"/>
          <w:sz w:val="24"/>
          <w:szCs w:val="24"/>
          <w:highlight w:val="none"/>
        </w:rPr>
        <w:sectPr>
          <w:headerReference r:id="rId17" w:type="default"/>
          <w:footerReference r:id="rId18" w:type="default"/>
          <w:pgSz w:w="11907" w:h="16841"/>
          <w:pgMar w:top="1173" w:right="1555" w:bottom="1254" w:left="1615" w:header="862" w:footer="1093" w:gutter="0"/>
          <w:cols w:space="720" w:num="1"/>
        </w:sectPr>
      </w:pPr>
    </w:p>
    <w:p w14:paraId="49643ABE">
      <w:pPr>
        <w:kinsoku/>
        <w:spacing w:before="78" w:line="220" w:lineRule="auto"/>
        <w:ind w:left="51"/>
        <w:outlineLvl w:val="1"/>
        <w:rPr>
          <w:rFonts w:ascii="宋体" w:hAnsi="宋体" w:eastAsia="宋体" w:cs="宋体"/>
          <w:color w:val="auto"/>
          <w:sz w:val="24"/>
          <w:szCs w:val="24"/>
          <w:highlight w:val="none"/>
        </w:rPr>
      </w:pPr>
      <w:bookmarkStart w:id="227" w:name="bookmark174"/>
      <w:bookmarkEnd w:id="227"/>
      <w:bookmarkStart w:id="228" w:name="_Toc18098"/>
      <w:r>
        <w:rPr>
          <w:rFonts w:hint="eastAsia" w:ascii="宋体" w:hAnsi="宋体" w:eastAsia="宋体" w:cs="宋体"/>
          <w:color w:val="auto"/>
          <w:sz w:val="24"/>
          <w:szCs w:val="24"/>
          <w:highlight w:val="none"/>
        </w:rPr>
        <w:t>附件三 问题的澄清</w:t>
      </w:r>
      <w:bookmarkEnd w:id="228"/>
    </w:p>
    <w:p w14:paraId="608C9275">
      <w:pPr>
        <w:kinsoku/>
        <w:spacing w:before="102" w:line="220" w:lineRule="auto"/>
        <w:ind w:left="3694"/>
        <w:rPr>
          <w:rFonts w:ascii="宋体" w:hAnsi="宋体" w:eastAsia="宋体" w:cs="宋体"/>
          <w:color w:val="auto"/>
          <w:sz w:val="28"/>
          <w:szCs w:val="28"/>
          <w:highlight w:val="none"/>
        </w:rPr>
      </w:pPr>
      <w:bookmarkStart w:id="229" w:name="bookmark175"/>
      <w:bookmarkEnd w:id="229"/>
      <w:r>
        <w:rPr>
          <w:rFonts w:hint="eastAsia" w:ascii="宋体" w:hAnsi="宋体" w:eastAsia="宋体" w:cs="宋体"/>
          <w:color w:val="auto"/>
          <w:sz w:val="28"/>
          <w:szCs w:val="28"/>
          <w:highlight w:val="none"/>
        </w:rPr>
        <w:t>问题的澄清</w:t>
      </w:r>
    </w:p>
    <w:p w14:paraId="13986BC2">
      <w:pPr>
        <w:kinsoku/>
        <w:spacing w:before="167" w:line="221" w:lineRule="auto"/>
        <w:ind w:left="3084"/>
        <w:rPr>
          <w:rFonts w:ascii="宋体" w:hAnsi="宋体" w:eastAsia="宋体" w:cs="宋体"/>
          <w:color w:val="auto"/>
          <w:highlight w:val="none"/>
        </w:rPr>
      </w:pPr>
      <w:r>
        <w:rPr>
          <w:rFonts w:hint="eastAsia" w:ascii="宋体" w:hAnsi="宋体" w:eastAsia="宋体" w:cs="宋体"/>
          <w:color w:val="auto"/>
          <w:highlight w:val="none"/>
        </w:rPr>
        <w:t>（编号：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91F2F7B">
      <w:pPr>
        <w:kinsoku/>
        <w:spacing w:line="260" w:lineRule="auto"/>
        <w:rPr>
          <w:rFonts w:ascii="宋体" w:hAnsi="宋体" w:eastAsia="宋体" w:cs="宋体"/>
          <w:color w:val="auto"/>
          <w:highlight w:val="none"/>
        </w:rPr>
      </w:pPr>
    </w:p>
    <w:p w14:paraId="36674ED4">
      <w:pPr>
        <w:kinsoku/>
        <w:spacing w:line="261" w:lineRule="auto"/>
        <w:rPr>
          <w:rFonts w:ascii="宋体" w:hAnsi="宋体" w:eastAsia="宋体" w:cs="宋体"/>
          <w:color w:val="auto"/>
          <w:highlight w:val="none"/>
        </w:rPr>
      </w:pPr>
    </w:p>
    <w:p w14:paraId="3F89D7B7">
      <w:pPr>
        <w:tabs>
          <w:tab w:val="left" w:pos="2325"/>
        </w:tabs>
        <w:kinsoku/>
        <w:spacing w:before="78" w:line="219" w:lineRule="auto"/>
        <w:ind w:left="2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标段勘察设计招标评标委员会：</w:t>
      </w:r>
    </w:p>
    <w:p w14:paraId="4B002AAA">
      <w:pPr>
        <w:kinsoku/>
        <w:spacing w:line="317" w:lineRule="auto"/>
        <w:rPr>
          <w:rFonts w:ascii="宋体" w:hAnsi="宋体" w:eastAsia="宋体" w:cs="宋体"/>
          <w:color w:val="auto"/>
          <w:highlight w:val="none"/>
        </w:rPr>
      </w:pPr>
    </w:p>
    <w:p w14:paraId="07308B75">
      <w:pPr>
        <w:kinsoku/>
        <w:spacing w:line="317" w:lineRule="auto"/>
        <w:rPr>
          <w:rFonts w:ascii="宋体" w:hAnsi="宋体" w:eastAsia="宋体" w:cs="宋体"/>
          <w:color w:val="auto"/>
          <w:highlight w:val="none"/>
        </w:rPr>
      </w:pPr>
    </w:p>
    <w:p w14:paraId="67A81F84">
      <w:pPr>
        <w:kinsoku/>
        <w:spacing w:line="317" w:lineRule="auto"/>
        <w:rPr>
          <w:rFonts w:ascii="宋体" w:hAnsi="宋体" w:eastAsia="宋体" w:cs="宋体"/>
          <w:color w:val="auto"/>
          <w:highlight w:val="none"/>
        </w:rPr>
      </w:pPr>
    </w:p>
    <w:p w14:paraId="5A2BF9D9">
      <w:pPr>
        <w:kinsoku/>
        <w:spacing w:before="78" w:line="220" w:lineRule="auto"/>
        <w:ind w:left="54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问题澄清通知（编号：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）已收悉，现澄清、说明如下：</w:t>
      </w:r>
    </w:p>
    <w:p w14:paraId="5CFCBC02">
      <w:pPr>
        <w:kinsoku/>
        <w:spacing w:before="200" w:line="379" w:lineRule="auto"/>
        <w:ind w:left="873" w:right="7686" w:firstLine="2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302911B5">
      <w:pPr>
        <w:kinsoku/>
        <w:spacing w:before="200" w:line="379" w:lineRule="auto"/>
        <w:ind w:left="873" w:right="7686" w:firstLine="2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5C58018D">
      <w:pPr>
        <w:kinsoku/>
        <w:spacing w:line="257" w:lineRule="auto"/>
        <w:rPr>
          <w:rFonts w:ascii="宋体" w:hAnsi="宋体" w:eastAsia="宋体" w:cs="宋体"/>
          <w:color w:val="auto"/>
          <w:highlight w:val="none"/>
        </w:rPr>
      </w:pPr>
    </w:p>
    <w:p w14:paraId="6B0F153F">
      <w:pPr>
        <w:kinsoku/>
        <w:spacing w:line="258" w:lineRule="auto"/>
        <w:rPr>
          <w:rFonts w:ascii="宋体" w:hAnsi="宋体" w:eastAsia="宋体" w:cs="宋体"/>
          <w:color w:val="auto"/>
          <w:highlight w:val="none"/>
        </w:rPr>
      </w:pPr>
    </w:p>
    <w:p w14:paraId="55D0E374">
      <w:pPr>
        <w:kinsoku/>
        <w:spacing w:before="69" w:line="75" w:lineRule="exact"/>
        <w:ind w:left="76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39E54D6">
      <w:pPr>
        <w:kinsoku/>
        <w:spacing w:line="282" w:lineRule="auto"/>
        <w:rPr>
          <w:rFonts w:ascii="宋体" w:hAnsi="宋体" w:eastAsia="宋体" w:cs="宋体"/>
          <w:color w:val="auto"/>
          <w:highlight w:val="none"/>
        </w:rPr>
      </w:pPr>
    </w:p>
    <w:p w14:paraId="22A89268">
      <w:pPr>
        <w:kinsoku/>
        <w:spacing w:line="282" w:lineRule="auto"/>
        <w:rPr>
          <w:rFonts w:ascii="宋体" w:hAnsi="宋体" w:eastAsia="宋体" w:cs="宋体"/>
          <w:color w:val="auto"/>
          <w:highlight w:val="none"/>
        </w:rPr>
      </w:pPr>
    </w:p>
    <w:p w14:paraId="4334DCA5">
      <w:pPr>
        <w:kinsoku/>
        <w:spacing w:line="283" w:lineRule="auto"/>
        <w:rPr>
          <w:rFonts w:ascii="宋体" w:hAnsi="宋体" w:eastAsia="宋体" w:cs="宋体"/>
          <w:color w:val="auto"/>
          <w:highlight w:val="none"/>
        </w:rPr>
      </w:pPr>
    </w:p>
    <w:p w14:paraId="10688031">
      <w:pPr>
        <w:kinsoku/>
        <w:spacing w:line="283" w:lineRule="auto"/>
        <w:rPr>
          <w:rFonts w:ascii="宋体" w:hAnsi="宋体" w:eastAsia="宋体" w:cs="宋体"/>
          <w:color w:val="auto"/>
          <w:highlight w:val="none"/>
        </w:rPr>
      </w:pPr>
    </w:p>
    <w:p w14:paraId="6C5A0236">
      <w:pPr>
        <w:kinsoku/>
        <w:spacing w:line="283" w:lineRule="auto"/>
        <w:rPr>
          <w:rFonts w:ascii="宋体" w:hAnsi="宋体" w:eastAsia="宋体" w:cs="宋体"/>
          <w:color w:val="auto"/>
          <w:highlight w:val="none"/>
        </w:rPr>
      </w:pPr>
    </w:p>
    <w:p w14:paraId="4914FF82">
      <w:pPr>
        <w:kinsoku/>
        <w:spacing w:before="78" w:line="325" w:lineRule="auto"/>
        <w:ind w:left="57" w:right="36" w:firstLine="46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上述问题澄清或说明，不改变我方投标文件的实质性内容，构成我方投标文件的组成部分。</w:t>
      </w:r>
    </w:p>
    <w:p w14:paraId="1E39E72D">
      <w:pPr>
        <w:kinsoku/>
        <w:spacing w:line="275" w:lineRule="auto"/>
        <w:rPr>
          <w:rFonts w:ascii="宋体" w:hAnsi="宋体" w:eastAsia="宋体" w:cs="宋体"/>
          <w:color w:val="auto"/>
          <w:highlight w:val="none"/>
        </w:rPr>
      </w:pPr>
    </w:p>
    <w:p w14:paraId="13F92BE3">
      <w:pPr>
        <w:kinsoku/>
        <w:spacing w:line="275" w:lineRule="auto"/>
        <w:rPr>
          <w:rFonts w:ascii="宋体" w:hAnsi="宋体" w:eastAsia="宋体" w:cs="宋体"/>
          <w:color w:val="auto"/>
          <w:highlight w:val="none"/>
        </w:rPr>
      </w:pPr>
    </w:p>
    <w:p w14:paraId="4CE60D9E">
      <w:pPr>
        <w:kinsoku/>
        <w:spacing w:line="275" w:lineRule="auto"/>
        <w:rPr>
          <w:rFonts w:ascii="宋体" w:hAnsi="宋体" w:eastAsia="宋体" w:cs="宋体"/>
          <w:color w:val="auto"/>
          <w:highlight w:val="none"/>
        </w:rPr>
      </w:pPr>
    </w:p>
    <w:p w14:paraId="6AB0268C">
      <w:pPr>
        <w:kinsoku/>
        <w:spacing w:before="79" w:line="327" w:lineRule="auto"/>
        <w:ind w:left="3639" w:right="28"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DB9E102">
      <w:pPr>
        <w:kinsoku/>
        <w:spacing w:before="79" w:line="327" w:lineRule="auto"/>
        <w:ind w:left="3639" w:right="28"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1E07F891">
      <w:pPr>
        <w:kinsoku/>
        <w:spacing w:line="395" w:lineRule="auto"/>
        <w:rPr>
          <w:rFonts w:ascii="宋体" w:hAnsi="宋体" w:eastAsia="宋体" w:cs="宋体"/>
          <w:color w:val="auto"/>
          <w:highlight w:val="none"/>
        </w:rPr>
      </w:pPr>
    </w:p>
    <w:p w14:paraId="2B65A12B">
      <w:pPr>
        <w:tabs>
          <w:tab w:val="left" w:pos="5909"/>
        </w:tabs>
        <w:kinsoku/>
        <w:spacing w:before="79" w:line="220" w:lineRule="auto"/>
        <w:ind w:left="494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F1C9D43">
      <w:pPr>
        <w:kinsoku/>
        <w:spacing w:line="249" w:lineRule="auto"/>
        <w:rPr>
          <w:rFonts w:ascii="宋体" w:hAnsi="宋体" w:eastAsia="宋体" w:cs="宋体"/>
          <w:color w:val="auto"/>
          <w:highlight w:val="none"/>
        </w:rPr>
      </w:pPr>
    </w:p>
    <w:p w14:paraId="26AD1054">
      <w:pPr>
        <w:kinsoku/>
        <w:spacing w:line="249" w:lineRule="auto"/>
        <w:rPr>
          <w:rFonts w:ascii="宋体" w:hAnsi="宋体" w:eastAsia="宋体" w:cs="宋体"/>
          <w:color w:val="auto"/>
          <w:highlight w:val="none"/>
        </w:rPr>
      </w:pPr>
    </w:p>
    <w:p w14:paraId="716B90AB">
      <w:pPr>
        <w:kinsoku/>
        <w:spacing w:line="249" w:lineRule="auto"/>
        <w:rPr>
          <w:rFonts w:ascii="宋体" w:hAnsi="宋体" w:eastAsia="宋体" w:cs="宋体"/>
          <w:color w:val="auto"/>
          <w:highlight w:val="none"/>
        </w:rPr>
      </w:pPr>
    </w:p>
    <w:p w14:paraId="4050079D">
      <w:pPr>
        <w:kinsoku/>
        <w:spacing w:line="249" w:lineRule="auto"/>
        <w:rPr>
          <w:rFonts w:ascii="宋体" w:hAnsi="宋体" w:eastAsia="宋体" w:cs="宋体"/>
          <w:color w:val="auto"/>
          <w:highlight w:val="none"/>
        </w:rPr>
      </w:pPr>
    </w:p>
    <w:p w14:paraId="698D5A99">
      <w:pPr>
        <w:kinsoku/>
        <w:spacing w:line="249" w:lineRule="auto"/>
        <w:rPr>
          <w:rFonts w:ascii="宋体" w:hAnsi="宋体" w:eastAsia="宋体" w:cs="宋体"/>
          <w:color w:val="auto"/>
          <w:highlight w:val="none"/>
        </w:rPr>
      </w:pPr>
    </w:p>
    <w:p w14:paraId="67A9C6DF">
      <w:pPr>
        <w:kinsoku/>
        <w:spacing w:line="249" w:lineRule="auto"/>
        <w:rPr>
          <w:rFonts w:ascii="宋体" w:hAnsi="宋体" w:eastAsia="宋体" w:cs="宋体"/>
          <w:color w:val="auto"/>
          <w:highlight w:val="none"/>
        </w:rPr>
      </w:pPr>
    </w:p>
    <w:p w14:paraId="028360CD">
      <w:pPr>
        <w:kinsoku/>
        <w:spacing w:line="250" w:lineRule="auto"/>
        <w:rPr>
          <w:rFonts w:ascii="宋体" w:hAnsi="宋体" w:eastAsia="宋体" w:cs="宋体"/>
          <w:color w:val="auto"/>
          <w:highlight w:val="none"/>
        </w:rPr>
      </w:pPr>
    </w:p>
    <w:p w14:paraId="4ABCC14D">
      <w:pPr>
        <w:kinsoku/>
        <w:spacing w:line="250" w:lineRule="auto"/>
        <w:rPr>
          <w:rFonts w:ascii="宋体" w:hAnsi="宋体" w:eastAsia="宋体" w:cs="宋体"/>
          <w:color w:val="auto"/>
          <w:highlight w:val="none"/>
        </w:rPr>
      </w:pPr>
    </w:p>
    <w:p w14:paraId="43A62289">
      <w:pPr>
        <w:kinsoku/>
        <w:spacing w:line="368" w:lineRule="auto"/>
        <w:rPr>
          <w:rFonts w:ascii="宋体" w:hAnsi="宋体" w:eastAsia="宋体" w:cs="宋体"/>
          <w:color w:val="auto"/>
          <w:highlight w:val="none"/>
        </w:rPr>
      </w:pPr>
    </w:p>
    <w:p w14:paraId="5BF06E7B">
      <w:pPr>
        <w:kinsoku/>
        <w:rPr>
          <w:rFonts w:ascii="宋体" w:hAnsi="宋体" w:eastAsia="宋体" w:cs="宋体"/>
          <w:color w:val="auto"/>
          <w:sz w:val="24"/>
          <w:szCs w:val="24"/>
          <w:highlight w:val="none"/>
        </w:rPr>
      </w:pPr>
      <w:bookmarkStart w:id="230" w:name="bookmark176"/>
      <w:bookmarkEnd w:id="230"/>
      <w:r>
        <w:rPr>
          <w:rFonts w:hint="eastAsia" w:ascii="宋体" w:hAnsi="宋体" w:eastAsia="宋体" w:cs="宋体"/>
          <w:color w:val="auto"/>
          <w:sz w:val="24"/>
          <w:szCs w:val="24"/>
          <w:highlight w:val="none"/>
        </w:rPr>
        <w:br w:type="page"/>
      </w:r>
    </w:p>
    <w:p w14:paraId="325E0ACA">
      <w:pPr>
        <w:kinsoku/>
        <w:spacing w:before="78" w:line="220" w:lineRule="auto"/>
        <w:ind w:left="51"/>
        <w:outlineLvl w:val="1"/>
        <w:rPr>
          <w:rFonts w:ascii="宋体" w:hAnsi="宋体" w:eastAsia="宋体" w:cs="宋体"/>
          <w:color w:val="auto"/>
          <w:sz w:val="24"/>
          <w:szCs w:val="24"/>
          <w:highlight w:val="none"/>
        </w:rPr>
      </w:pPr>
      <w:bookmarkStart w:id="231" w:name="_Toc25205"/>
      <w:r>
        <w:rPr>
          <w:rFonts w:hint="eastAsia" w:ascii="宋体" w:hAnsi="宋体" w:eastAsia="宋体" w:cs="宋体"/>
          <w:color w:val="auto"/>
          <w:sz w:val="24"/>
          <w:szCs w:val="24"/>
          <w:highlight w:val="none"/>
        </w:rPr>
        <w:t>附件四 中标通知书</w:t>
      </w:r>
      <w:bookmarkEnd w:id="231"/>
    </w:p>
    <w:p w14:paraId="2DA33433">
      <w:pPr>
        <w:kinsoku/>
        <w:spacing w:line="449" w:lineRule="auto"/>
        <w:rPr>
          <w:rFonts w:ascii="宋体" w:hAnsi="宋体" w:eastAsia="宋体" w:cs="宋体"/>
          <w:color w:val="auto"/>
          <w:highlight w:val="none"/>
        </w:rPr>
      </w:pPr>
    </w:p>
    <w:p w14:paraId="0B139ED8">
      <w:pPr>
        <w:kinsoku/>
        <w:spacing w:before="91" w:line="220" w:lineRule="auto"/>
        <w:ind w:left="3702"/>
        <w:rPr>
          <w:rFonts w:ascii="宋体" w:hAnsi="宋体" w:eastAsia="宋体" w:cs="宋体"/>
          <w:color w:val="auto"/>
          <w:sz w:val="28"/>
          <w:szCs w:val="28"/>
          <w:highlight w:val="none"/>
        </w:rPr>
      </w:pPr>
      <w:bookmarkStart w:id="232" w:name="bookmark177"/>
      <w:bookmarkEnd w:id="232"/>
      <w:r>
        <w:rPr>
          <w:rFonts w:hint="eastAsia" w:ascii="宋体" w:hAnsi="宋体" w:eastAsia="宋体" w:cs="宋体"/>
          <w:color w:val="auto"/>
          <w:sz w:val="28"/>
          <w:szCs w:val="28"/>
          <w:highlight w:val="none"/>
        </w:rPr>
        <w:t>中标通知书</w:t>
      </w:r>
    </w:p>
    <w:p w14:paraId="4FD7BEAE">
      <w:pPr>
        <w:kinsoku/>
        <w:spacing w:line="249" w:lineRule="auto"/>
        <w:rPr>
          <w:rFonts w:ascii="宋体" w:hAnsi="宋体" w:eastAsia="宋体" w:cs="宋体"/>
          <w:color w:val="auto"/>
          <w:highlight w:val="none"/>
        </w:rPr>
      </w:pPr>
    </w:p>
    <w:p w14:paraId="6D22364D">
      <w:pPr>
        <w:kinsoku/>
        <w:spacing w:line="249" w:lineRule="auto"/>
        <w:rPr>
          <w:rFonts w:ascii="宋体" w:hAnsi="宋体" w:eastAsia="宋体" w:cs="宋体"/>
          <w:color w:val="auto"/>
          <w:highlight w:val="none"/>
        </w:rPr>
      </w:pPr>
    </w:p>
    <w:p w14:paraId="4995FA04">
      <w:pPr>
        <w:tabs>
          <w:tab w:val="left" w:pos="2428"/>
        </w:tabs>
        <w:kinsoku/>
        <w:spacing w:before="78" w:line="220" w:lineRule="auto"/>
        <w:ind w:left="14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（中标人名称）：</w:t>
      </w:r>
    </w:p>
    <w:p w14:paraId="37787E42">
      <w:pPr>
        <w:kinsoku/>
        <w:spacing w:line="256" w:lineRule="auto"/>
        <w:rPr>
          <w:rFonts w:ascii="宋体" w:hAnsi="宋体" w:eastAsia="宋体" w:cs="宋体"/>
          <w:color w:val="auto"/>
          <w:highlight w:val="none"/>
        </w:rPr>
      </w:pPr>
    </w:p>
    <w:p w14:paraId="02902968">
      <w:pPr>
        <w:kinsoku/>
        <w:spacing w:line="257" w:lineRule="auto"/>
        <w:rPr>
          <w:rFonts w:ascii="宋体" w:hAnsi="宋体" w:eastAsia="宋体" w:cs="宋体"/>
          <w:color w:val="auto"/>
          <w:highlight w:val="none"/>
        </w:rPr>
      </w:pPr>
    </w:p>
    <w:p w14:paraId="0E29D7E4">
      <w:pPr>
        <w:kinsoku/>
        <w:spacing w:before="78" w:line="325" w:lineRule="auto"/>
        <w:ind w:left="39" w:right="104"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你方于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（投标日期）所递交的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标段勘察设计投标文件已被我方接受，被确定为中标人。</w:t>
      </w:r>
    </w:p>
    <w:p w14:paraId="38DE6616">
      <w:pPr>
        <w:kinsoku/>
        <w:spacing w:before="37" w:line="218" w:lineRule="auto"/>
        <w:ind w:left="5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元。</w:t>
      </w:r>
    </w:p>
    <w:p w14:paraId="5B17545A">
      <w:pPr>
        <w:kinsoku/>
        <w:spacing w:before="155" w:line="220" w:lineRule="auto"/>
        <w:ind w:left="51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B227D2">
      <w:pPr>
        <w:kinsoku/>
        <w:spacing w:before="153" w:line="330" w:lineRule="auto"/>
        <w:ind w:left="521" w:right="4133" w:hanging="2"/>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 安全目标：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 项目负责人：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w:t>
      </w:r>
    </w:p>
    <w:p w14:paraId="29009A38">
      <w:pPr>
        <w:kinsoku/>
        <w:spacing w:before="35" w:line="330" w:lineRule="auto"/>
        <w:ind w:left="42" w:firstLine="473"/>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请你方在接到本通知书后的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日内到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（指定地点）与我方签订勘察设计合同，并按招标文件第二章“投标人须知”第7.8款规定向我方提交履约保证金。</w:t>
      </w:r>
    </w:p>
    <w:p w14:paraId="36D9B4CA">
      <w:pPr>
        <w:kinsoku/>
        <w:spacing w:before="32" w:line="220"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特此通知。</w:t>
      </w:r>
    </w:p>
    <w:p w14:paraId="2F201B8E">
      <w:pPr>
        <w:kinsoku/>
        <w:spacing w:line="269" w:lineRule="auto"/>
        <w:rPr>
          <w:rFonts w:ascii="宋体" w:hAnsi="宋体" w:eastAsia="宋体" w:cs="宋体"/>
          <w:color w:val="auto"/>
          <w:highlight w:val="none"/>
        </w:rPr>
      </w:pPr>
    </w:p>
    <w:p w14:paraId="133E9D38">
      <w:pPr>
        <w:kinsoku/>
        <w:spacing w:line="269" w:lineRule="auto"/>
        <w:rPr>
          <w:rFonts w:ascii="宋体" w:hAnsi="宋体" w:eastAsia="宋体" w:cs="宋体"/>
          <w:color w:val="auto"/>
          <w:highlight w:val="none"/>
        </w:rPr>
      </w:pPr>
    </w:p>
    <w:p w14:paraId="5BFD7CC5">
      <w:pPr>
        <w:kinsoku/>
        <w:spacing w:line="270" w:lineRule="auto"/>
        <w:rPr>
          <w:rFonts w:ascii="宋体" w:hAnsi="宋体" w:eastAsia="宋体" w:cs="宋体"/>
          <w:color w:val="auto"/>
          <w:highlight w:val="none"/>
        </w:rPr>
      </w:pPr>
    </w:p>
    <w:p w14:paraId="5E25AE47">
      <w:pPr>
        <w:kinsoku/>
        <w:spacing w:line="270" w:lineRule="auto"/>
        <w:rPr>
          <w:rFonts w:ascii="宋体" w:hAnsi="宋体" w:eastAsia="宋体" w:cs="宋体"/>
          <w:color w:val="auto"/>
          <w:highlight w:val="none"/>
        </w:rPr>
      </w:pPr>
    </w:p>
    <w:p w14:paraId="01FF385C">
      <w:pPr>
        <w:kinsoku/>
        <w:spacing w:before="78" w:line="448" w:lineRule="auto"/>
        <w:ind w:left="37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96ECC45">
      <w:pPr>
        <w:kinsoku/>
        <w:spacing w:before="78" w:line="448" w:lineRule="auto"/>
        <w:ind w:left="37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EC9DFC2">
      <w:pPr>
        <w:tabs>
          <w:tab w:val="left" w:pos="5765"/>
        </w:tabs>
        <w:kinsoku/>
        <w:spacing w:before="34" w:line="220" w:lineRule="auto"/>
        <w:ind w:left="480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E892F7F">
      <w:pPr>
        <w:kinsoku/>
        <w:spacing w:line="220" w:lineRule="auto"/>
        <w:rPr>
          <w:rFonts w:ascii="宋体" w:hAnsi="宋体" w:eastAsia="宋体" w:cs="宋体"/>
          <w:color w:val="auto"/>
          <w:sz w:val="24"/>
          <w:szCs w:val="24"/>
          <w:highlight w:val="none"/>
        </w:rPr>
        <w:sectPr>
          <w:footerReference r:id="rId19" w:type="default"/>
          <w:pgSz w:w="11907" w:h="16841"/>
          <w:pgMar w:top="1173" w:right="1482" w:bottom="1254" w:left="1615" w:header="862" w:footer="1093" w:gutter="0"/>
          <w:cols w:space="720" w:num="1"/>
        </w:sectPr>
      </w:pPr>
    </w:p>
    <w:p w14:paraId="15F9E303">
      <w:pPr>
        <w:kinsoku/>
        <w:spacing w:before="78" w:line="220" w:lineRule="auto"/>
        <w:ind w:left="51"/>
        <w:outlineLvl w:val="1"/>
        <w:rPr>
          <w:rFonts w:ascii="宋体" w:hAnsi="宋体" w:eastAsia="宋体" w:cs="宋体"/>
          <w:color w:val="auto"/>
          <w:sz w:val="24"/>
          <w:szCs w:val="24"/>
          <w:highlight w:val="none"/>
        </w:rPr>
      </w:pPr>
      <w:bookmarkStart w:id="233" w:name="bookmark178"/>
      <w:bookmarkEnd w:id="233"/>
      <w:bookmarkStart w:id="234" w:name="_Toc13622"/>
      <w:r>
        <w:rPr>
          <w:rFonts w:hint="eastAsia" w:ascii="宋体" w:hAnsi="宋体" w:eastAsia="宋体" w:cs="宋体"/>
          <w:color w:val="auto"/>
          <w:sz w:val="24"/>
          <w:szCs w:val="24"/>
          <w:highlight w:val="none"/>
        </w:rPr>
        <w:t>附件五 中标结果通知书</w:t>
      </w:r>
      <w:bookmarkEnd w:id="234"/>
    </w:p>
    <w:p w14:paraId="7D44E279">
      <w:pPr>
        <w:kinsoku/>
        <w:spacing w:before="102" w:line="220" w:lineRule="auto"/>
        <w:ind w:left="3419"/>
        <w:rPr>
          <w:rFonts w:ascii="宋体" w:hAnsi="宋体" w:eastAsia="宋体" w:cs="宋体"/>
          <w:color w:val="auto"/>
          <w:sz w:val="28"/>
          <w:szCs w:val="28"/>
          <w:highlight w:val="none"/>
        </w:rPr>
      </w:pPr>
      <w:bookmarkStart w:id="235" w:name="bookmark179"/>
      <w:bookmarkEnd w:id="235"/>
      <w:r>
        <w:rPr>
          <w:rFonts w:hint="eastAsia" w:ascii="宋体" w:hAnsi="宋体" w:eastAsia="宋体" w:cs="宋体"/>
          <w:color w:val="auto"/>
          <w:sz w:val="28"/>
          <w:szCs w:val="28"/>
          <w:highlight w:val="none"/>
        </w:rPr>
        <w:t>中标结果通知书</w:t>
      </w:r>
    </w:p>
    <w:p w14:paraId="5C47D14E">
      <w:pPr>
        <w:kinsoku/>
        <w:spacing w:line="250" w:lineRule="auto"/>
        <w:rPr>
          <w:rFonts w:ascii="宋体" w:hAnsi="宋体" w:eastAsia="宋体" w:cs="宋体"/>
          <w:color w:val="auto"/>
          <w:highlight w:val="none"/>
        </w:rPr>
      </w:pPr>
    </w:p>
    <w:p w14:paraId="4741FB76">
      <w:pPr>
        <w:kinsoku/>
        <w:spacing w:line="251" w:lineRule="auto"/>
        <w:rPr>
          <w:rFonts w:ascii="宋体" w:hAnsi="宋体" w:eastAsia="宋体" w:cs="宋体"/>
          <w:color w:val="auto"/>
          <w:highlight w:val="none"/>
        </w:rPr>
      </w:pPr>
    </w:p>
    <w:p w14:paraId="21E8EF19">
      <w:pPr>
        <w:tabs>
          <w:tab w:val="left" w:pos="2308"/>
        </w:tabs>
        <w:kinsoku/>
        <w:spacing w:before="78" w:line="220" w:lineRule="auto"/>
        <w:ind w:left="14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（未中标人名称）：</w:t>
      </w:r>
    </w:p>
    <w:p w14:paraId="191910FB">
      <w:pPr>
        <w:kinsoku/>
        <w:spacing w:line="257" w:lineRule="auto"/>
        <w:rPr>
          <w:rFonts w:ascii="宋体" w:hAnsi="宋体" w:eastAsia="宋体" w:cs="宋体"/>
          <w:color w:val="auto"/>
          <w:highlight w:val="none"/>
        </w:rPr>
      </w:pPr>
    </w:p>
    <w:p w14:paraId="52F881DF">
      <w:pPr>
        <w:kinsoku/>
        <w:spacing w:line="258" w:lineRule="auto"/>
        <w:rPr>
          <w:rFonts w:ascii="宋体" w:hAnsi="宋体" w:eastAsia="宋体" w:cs="宋体"/>
          <w:color w:val="auto"/>
          <w:highlight w:val="none"/>
        </w:rPr>
      </w:pPr>
    </w:p>
    <w:p w14:paraId="0D18C545">
      <w:pPr>
        <w:kinsoku/>
        <w:spacing w:before="78" w:line="329" w:lineRule="auto"/>
        <w:ind w:left="39" w:right="99" w:firstLine="48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我方已接受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（中标人名称）于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（投标日期）所递交的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标段勘察设计投标文件，确定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（中标人名称）为中标人。</w:t>
      </w:r>
    </w:p>
    <w:p w14:paraId="41ECEA5E">
      <w:pPr>
        <w:kinsoku/>
        <w:spacing w:line="394" w:lineRule="auto"/>
        <w:rPr>
          <w:rFonts w:ascii="宋体" w:hAnsi="宋体" w:eastAsia="宋体" w:cs="宋体"/>
          <w:color w:val="auto"/>
          <w:highlight w:val="none"/>
        </w:rPr>
      </w:pPr>
    </w:p>
    <w:p w14:paraId="6920D85D">
      <w:pPr>
        <w:kinsoku/>
        <w:spacing w:before="78" w:line="220" w:lineRule="auto"/>
        <w:ind w:left="5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感谢你单位对招标项目的参与！</w:t>
      </w:r>
    </w:p>
    <w:p w14:paraId="61AA6404">
      <w:pPr>
        <w:kinsoku/>
        <w:spacing w:line="260" w:lineRule="auto"/>
        <w:rPr>
          <w:rFonts w:ascii="宋体" w:hAnsi="宋体" w:eastAsia="宋体" w:cs="宋体"/>
          <w:color w:val="auto"/>
          <w:highlight w:val="none"/>
        </w:rPr>
      </w:pPr>
    </w:p>
    <w:p w14:paraId="32A8163C">
      <w:pPr>
        <w:kinsoku/>
        <w:spacing w:line="260" w:lineRule="auto"/>
        <w:rPr>
          <w:rFonts w:ascii="宋体" w:hAnsi="宋体" w:eastAsia="宋体" w:cs="宋体"/>
          <w:color w:val="auto"/>
          <w:highlight w:val="none"/>
        </w:rPr>
      </w:pPr>
    </w:p>
    <w:p w14:paraId="69E22771">
      <w:pPr>
        <w:kinsoku/>
        <w:spacing w:line="260" w:lineRule="auto"/>
        <w:rPr>
          <w:rFonts w:ascii="宋体" w:hAnsi="宋体" w:eastAsia="宋体" w:cs="宋体"/>
          <w:color w:val="auto"/>
          <w:highlight w:val="none"/>
        </w:rPr>
      </w:pPr>
    </w:p>
    <w:p w14:paraId="19A56928">
      <w:pPr>
        <w:kinsoku/>
        <w:spacing w:line="261" w:lineRule="auto"/>
        <w:rPr>
          <w:rFonts w:ascii="宋体" w:hAnsi="宋体" w:eastAsia="宋体" w:cs="宋体"/>
          <w:color w:val="auto"/>
          <w:highlight w:val="none"/>
        </w:rPr>
      </w:pPr>
    </w:p>
    <w:p w14:paraId="6D5286F8">
      <w:pPr>
        <w:kinsoku/>
        <w:spacing w:line="261" w:lineRule="auto"/>
        <w:rPr>
          <w:rFonts w:ascii="宋体" w:hAnsi="宋体" w:eastAsia="宋体" w:cs="宋体"/>
          <w:color w:val="auto"/>
          <w:highlight w:val="none"/>
        </w:rPr>
      </w:pPr>
    </w:p>
    <w:p w14:paraId="7B33E9DA">
      <w:pPr>
        <w:kinsoku/>
        <w:spacing w:line="261" w:lineRule="auto"/>
        <w:rPr>
          <w:rFonts w:ascii="宋体" w:hAnsi="宋体" w:eastAsia="宋体" w:cs="宋体"/>
          <w:color w:val="auto"/>
          <w:highlight w:val="none"/>
        </w:rPr>
      </w:pPr>
    </w:p>
    <w:p w14:paraId="05329DC6">
      <w:pPr>
        <w:kinsoku/>
        <w:spacing w:before="78" w:line="448" w:lineRule="auto"/>
        <w:ind w:left="37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ABE58BB">
      <w:pPr>
        <w:kinsoku/>
        <w:spacing w:before="78" w:line="448" w:lineRule="auto"/>
        <w:ind w:left="37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8642B28">
      <w:pPr>
        <w:tabs>
          <w:tab w:val="left" w:pos="6029"/>
        </w:tabs>
        <w:kinsoku/>
        <w:spacing w:before="34" w:line="220" w:lineRule="auto"/>
        <w:ind w:left="506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C62F408">
      <w:pPr>
        <w:kinsoku/>
        <w:spacing w:line="220" w:lineRule="auto"/>
        <w:rPr>
          <w:rFonts w:ascii="宋体" w:hAnsi="宋体" w:eastAsia="宋体" w:cs="宋体"/>
          <w:color w:val="auto"/>
          <w:sz w:val="24"/>
          <w:szCs w:val="24"/>
          <w:highlight w:val="none"/>
        </w:rPr>
        <w:sectPr>
          <w:footerReference r:id="rId20" w:type="default"/>
          <w:pgSz w:w="11907" w:h="16841"/>
          <w:pgMar w:top="1173" w:right="1482" w:bottom="1254" w:left="1615" w:header="862" w:footer="1093" w:gutter="0"/>
          <w:cols w:space="720" w:num="1"/>
        </w:sectPr>
      </w:pPr>
    </w:p>
    <w:p w14:paraId="31D976FB">
      <w:pPr>
        <w:kinsoku/>
        <w:spacing w:before="78" w:line="219" w:lineRule="auto"/>
        <w:ind w:left="51"/>
        <w:outlineLvl w:val="1"/>
        <w:rPr>
          <w:rFonts w:ascii="宋体" w:hAnsi="宋体" w:eastAsia="宋体" w:cs="宋体"/>
          <w:color w:val="auto"/>
          <w:sz w:val="24"/>
          <w:szCs w:val="24"/>
          <w:highlight w:val="none"/>
        </w:rPr>
      </w:pPr>
      <w:bookmarkStart w:id="236" w:name="bookmark180"/>
      <w:bookmarkEnd w:id="236"/>
      <w:bookmarkStart w:id="237" w:name="_Toc28741"/>
      <w:r>
        <w:rPr>
          <w:rFonts w:hint="eastAsia" w:ascii="宋体" w:hAnsi="宋体" w:eastAsia="宋体" w:cs="宋体"/>
          <w:color w:val="auto"/>
          <w:sz w:val="24"/>
          <w:szCs w:val="24"/>
          <w:highlight w:val="none"/>
        </w:rPr>
        <w:t>附件六 确认通知</w:t>
      </w:r>
      <w:bookmarkEnd w:id="237"/>
    </w:p>
    <w:p w14:paraId="45867624">
      <w:pPr>
        <w:kinsoku/>
        <w:spacing w:before="103" w:line="219" w:lineRule="auto"/>
        <w:ind w:left="3604"/>
        <w:rPr>
          <w:rFonts w:ascii="宋体" w:hAnsi="宋体" w:eastAsia="宋体" w:cs="宋体"/>
          <w:color w:val="auto"/>
          <w:sz w:val="28"/>
          <w:szCs w:val="28"/>
          <w:highlight w:val="none"/>
        </w:rPr>
      </w:pPr>
      <w:bookmarkStart w:id="238" w:name="bookmark181"/>
      <w:bookmarkEnd w:id="238"/>
      <w:r>
        <w:rPr>
          <w:rFonts w:hint="eastAsia" w:ascii="宋体" w:hAnsi="宋体" w:eastAsia="宋体" w:cs="宋体"/>
          <w:color w:val="auto"/>
          <w:sz w:val="28"/>
          <w:szCs w:val="28"/>
          <w:highlight w:val="none"/>
        </w:rPr>
        <w:t>确 认 通 知</w:t>
      </w:r>
    </w:p>
    <w:p w14:paraId="6D33D8DC">
      <w:pPr>
        <w:kinsoku/>
        <w:spacing w:line="251" w:lineRule="auto"/>
        <w:rPr>
          <w:rFonts w:ascii="宋体" w:hAnsi="宋体" w:eastAsia="宋体" w:cs="宋体"/>
          <w:color w:val="auto"/>
          <w:highlight w:val="none"/>
        </w:rPr>
      </w:pPr>
    </w:p>
    <w:p w14:paraId="37E8129E">
      <w:pPr>
        <w:kinsoku/>
        <w:spacing w:line="251" w:lineRule="auto"/>
        <w:rPr>
          <w:rFonts w:ascii="宋体" w:hAnsi="宋体" w:eastAsia="宋体" w:cs="宋体"/>
          <w:color w:val="auto"/>
          <w:highlight w:val="none"/>
        </w:rPr>
      </w:pPr>
    </w:p>
    <w:p w14:paraId="3AF60A8F">
      <w:pPr>
        <w:tabs>
          <w:tab w:val="left" w:pos="1468"/>
        </w:tabs>
        <w:kinsoku/>
        <w:spacing w:before="78" w:line="220" w:lineRule="auto"/>
        <w:ind w:left="2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（招标人名称）：</w:t>
      </w:r>
    </w:p>
    <w:p w14:paraId="3DAD93E8">
      <w:pPr>
        <w:kinsoku/>
        <w:spacing w:line="344" w:lineRule="auto"/>
        <w:rPr>
          <w:rFonts w:ascii="宋体" w:hAnsi="宋体" w:eastAsia="宋体" w:cs="宋体"/>
          <w:color w:val="auto"/>
          <w:highlight w:val="none"/>
        </w:rPr>
      </w:pPr>
    </w:p>
    <w:p w14:paraId="5C483FCD">
      <w:pPr>
        <w:kinsoku/>
        <w:spacing w:line="345" w:lineRule="auto"/>
        <w:rPr>
          <w:rFonts w:ascii="宋体" w:hAnsi="宋体" w:eastAsia="宋体" w:cs="宋体"/>
          <w:color w:val="auto"/>
          <w:highlight w:val="none"/>
        </w:rPr>
      </w:pPr>
    </w:p>
    <w:p w14:paraId="5C3EF531">
      <w:pPr>
        <w:kinsoku/>
        <w:spacing w:before="78" w:line="402" w:lineRule="auto"/>
        <w:ind w:left="39" w:right="33"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你方于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日发出的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标段勘察设计招标关于招标文件澄清/修改的通知（第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号补遗书，正文共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页），我方已于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日收到。</w:t>
      </w:r>
    </w:p>
    <w:p w14:paraId="47FD3BF1">
      <w:pPr>
        <w:kinsoku/>
        <w:spacing w:before="52" w:line="220"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特此确认。</w:t>
      </w:r>
    </w:p>
    <w:p w14:paraId="7865D51A">
      <w:pPr>
        <w:kinsoku/>
        <w:spacing w:line="281" w:lineRule="auto"/>
        <w:rPr>
          <w:rFonts w:ascii="宋体" w:hAnsi="宋体" w:eastAsia="宋体" w:cs="宋体"/>
          <w:color w:val="auto"/>
          <w:highlight w:val="none"/>
        </w:rPr>
      </w:pPr>
    </w:p>
    <w:p w14:paraId="5742032F">
      <w:pPr>
        <w:kinsoku/>
        <w:spacing w:line="281" w:lineRule="auto"/>
        <w:rPr>
          <w:rFonts w:ascii="宋体" w:hAnsi="宋体" w:eastAsia="宋体" w:cs="宋体"/>
          <w:color w:val="auto"/>
          <w:highlight w:val="none"/>
        </w:rPr>
      </w:pPr>
    </w:p>
    <w:p w14:paraId="68978798">
      <w:pPr>
        <w:kinsoku/>
        <w:spacing w:line="282" w:lineRule="auto"/>
        <w:rPr>
          <w:rFonts w:ascii="宋体" w:hAnsi="宋体" w:eastAsia="宋体" w:cs="宋体"/>
          <w:color w:val="auto"/>
          <w:highlight w:val="none"/>
        </w:rPr>
      </w:pPr>
    </w:p>
    <w:p w14:paraId="0E4DBA0D">
      <w:pPr>
        <w:kinsoku/>
        <w:spacing w:line="282" w:lineRule="auto"/>
        <w:rPr>
          <w:rFonts w:ascii="宋体" w:hAnsi="宋体" w:eastAsia="宋体" w:cs="宋体"/>
          <w:color w:val="auto"/>
          <w:highlight w:val="none"/>
        </w:rPr>
      </w:pPr>
    </w:p>
    <w:p w14:paraId="4D604466">
      <w:pPr>
        <w:kinsoku/>
        <w:spacing w:line="282" w:lineRule="auto"/>
        <w:rPr>
          <w:rFonts w:ascii="宋体" w:hAnsi="宋体" w:eastAsia="宋体" w:cs="宋体"/>
          <w:color w:val="auto"/>
          <w:highlight w:val="none"/>
        </w:rPr>
      </w:pPr>
    </w:p>
    <w:p w14:paraId="5813BDFE">
      <w:pPr>
        <w:kinsoku/>
        <w:spacing w:before="78" w:line="219" w:lineRule="auto"/>
        <w:ind w:left="36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ADBD6FC">
      <w:pPr>
        <w:kinsoku/>
        <w:spacing w:line="257" w:lineRule="auto"/>
        <w:rPr>
          <w:rFonts w:ascii="宋体" w:hAnsi="宋体" w:eastAsia="宋体" w:cs="宋体"/>
          <w:color w:val="auto"/>
          <w:highlight w:val="none"/>
        </w:rPr>
      </w:pPr>
    </w:p>
    <w:p w14:paraId="0A45B217">
      <w:pPr>
        <w:kinsoku/>
        <w:spacing w:line="257" w:lineRule="auto"/>
        <w:rPr>
          <w:rFonts w:ascii="宋体" w:hAnsi="宋体" w:eastAsia="宋体" w:cs="宋体"/>
          <w:color w:val="auto"/>
          <w:highlight w:val="none"/>
        </w:rPr>
      </w:pPr>
    </w:p>
    <w:p w14:paraId="4FA5AB0C">
      <w:pPr>
        <w:tabs>
          <w:tab w:val="left" w:pos="5549"/>
        </w:tabs>
        <w:kinsoku/>
        <w:spacing w:before="79" w:line="220" w:lineRule="auto"/>
        <w:ind w:left="458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62E22E72">
      <w:pPr>
        <w:kinsoku/>
        <w:spacing w:line="220" w:lineRule="auto"/>
        <w:rPr>
          <w:rFonts w:ascii="宋体" w:hAnsi="宋体" w:eastAsia="宋体" w:cs="宋体"/>
          <w:color w:val="auto"/>
          <w:sz w:val="24"/>
          <w:szCs w:val="24"/>
          <w:highlight w:val="none"/>
        </w:rPr>
        <w:sectPr>
          <w:headerReference r:id="rId21" w:type="default"/>
          <w:footerReference r:id="rId22" w:type="default"/>
          <w:pgSz w:w="11907" w:h="16841"/>
          <w:pgMar w:top="1173" w:right="1555" w:bottom="1254" w:left="1615" w:header="862" w:footer="1093" w:gutter="0"/>
          <w:cols w:space="720" w:num="1"/>
        </w:sectPr>
      </w:pPr>
    </w:p>
    <w:p w14:paraId="519497B0">
      <w:pPr>
        <w:kinsoku/>
        <w:spacing w:line="244" w:lineRule="auto"/>
        <w:rPr>
          <w:rFonts w:ascii="宋体" w:hAnsi="宋体" w:eastAsia="宋体" w:cs="宋体"/>
          <w:color w:val="auto"/>
          <w:highlight w:val="none"/>
        </w:rPr>
      </w:pPr>
    </w:p>
    <w:p w14:paraId="1E6646D8">
      <w:pPr>
        <w:kinsoku/>
        <w:spacing w:line="244" w:lineRule="auto"/>
        <w:rPr>
          <w:rFonts w:ascii="宋体" w:hAnsi="宋体" w:eastAsia="宋体" w:cs="宋体"/>
          <w:color w:val="auto"/>
          <w:highlight w:val="none"/>
        </w:rPr>
      </w:pPr>
    </w:p>
    <w:p w14:paraId="56ED098B">
      <w:pPr>
        <w:kinsoku/>
        <w:spacing w:line="244" w:lineRule="auto"/>
        <w:rPr>
          <w:rFonts w:ascii="宋体" w:hAnsi="宋体" w:eastAsia="宋体" w:cs="宋体"/>
          <w:color w:val="auto"/>
          <w:highlight w:val="none"/>
        </w:rPr>
      </w:pPr>
    </w:p>
    <w:p w14:paraId="488064DF">
      <w:pPr>
        <w:kinsoku/>
        <w:spacing w:line="244" w:lineRule="auto"/>
        <w:rPr>
          <w:rFonts w:ascii="宋体" w:hAnsi="宋体" w:eastAsia="宋体" w:cs="宋体"/>
          <w:color w:val="auto"/>
          <w:highlight w:val="none"/>
        </w:rPr>
      </w:pPr>
    </w:p>
    <w:p w14:paraId="3B122333">
      <w:pPr>
        <w:kinsoku/>
        <w:spacing w:line="244" w:lineRule="auto"/>
        <w:rPr>
          <w:rFonts w:ascii="宋体" w:hAnsi="宋体" w:eastAsia="宋体" w:cs="宋体"/>
          <w:color w:val="auto"/>
          <w:highlight w:val="none"/>
        </w:rPr>
      </w:pPr>
    </w:p>
    <w:p w14:paraId="4A38B53D">
      <w:pPr>
        <w:kinsoku/>
        <w:spacing w:line="244" w:lineRule="auto"/>
        <w:rPr>
          <w:rFonts w:ascii="宋体" w:hAnsi="宋体" w:eastAsia="宋体" w:cs="宋体"/>
          <w:color w:val="auto"/>
          <w:highlight w:val="none"/>
        </w:rPr>
      </w:pPr>
    </w:p>
    <w:p w14:paraId="243F2134">
      <w:pPr>
        <w:kinsoku/>
        <w:spacing w:line="244" w:lineRule="auto"/>
        <w:rPr>
          <w:rFonts w:ascii="宋体" w:hAnsi="宋体" w:eastAsia="宋体" w:cs="宋体"/>
          <w:color w:val="auto"/>
          <w:highlight w:val="none"/>
        </w:rPr>
      </w:pPr>
    </w:p>
    <w:p w14:paraId="5E4C725B">
      <w:pPr>
        <w:kinsoku/>
        <w:spacing w:line="244" w:lineRule="auto"/>
        <w:rPr>
          <w:rFonts w:ascii="宋体" w:hAnsi="宋体" w:eastAsia="宋体" w:cs="宋体"/>
          <w:color w:val="auto"/>
          <w:highlight w:val="none"/>
        </w:rPr>
      </w:pPr>
    </w:p>
    <w:p w14:paraId="3A94BC4F">
      <w:pPr>
        <w:kinsoku/>
        <w:spacing w:line="244" w:lineRule="auto"/>
        <w:rPr>
          <w:rFonts w:ascii="宋体" w:hAnsi="宋体" w:eastAsia="宋体" w:cs="宋体"/>
          <w:color w:val="auto"/>
          <w:highlight w:val="none"/>
        </w:rPr>
      </w:pPr>
    </w:p>
    <w:p w14:paraId="2557357B">
      <w:pPr>
        <w:kinsoku/>
        <w:spacing w:line="244" w:lineRule="auto"/>
        <w:rPr>
          <w:rFonts w:ascii="宋体" w:hAnsi="宋体" w:eastAsia="宋体" w:cs="宋体"/>
          <w:color w:val="auto"/>
          <w:highlight w:val="none"/>
        </w:rPr>
      </w:pPr>
    </w:p>
    <w:p w14:paraId="2B1C8CF8">
      <w:pPr>
        <w:kinsoku/>
        <w:spacing w:line="244" w:lineRule="auto"/>
        <w:rPr>
          <w:rFonts w:ascii="宋体" w:hAnsi="宋体" w:eastAsia="宋体" w:cs="宋体"/>
          <w:color w:val="auto"/>
          <w:highlight w:val="none"/>
        </w:rPr>
      </w:pPr>
    </w:p>
    <w:p w14:paraId="496D9EAF">
      <w:pPr>
        <w:kinsoku/>
        <w:spacing w:line="244" w:lineRule="auto"/>
        <w:rPr>
          <w:rFonts w:ascii="宋体" w:hAnsi="宋体" w:eastAsia="宋体" w:cs="宋体"/>
          <w:color w:val="auto"/>
          <w:highlight w:val="none"/>
        </w:rPr>
      </w:pPr>
    </w:p>
    <w:p w14:paraId="229731B0">
      <w:pPr>
        <w:kinsoku/>
        <w:spacing w:line="244" w:lineRule="auto"/>
        <w:rPr>
          <w:rFonts w:ascii="宋体" w:hAnsi="宋体" w:eastAsia="宋体" w:cs="宋体"/>
          <w:color w:val="auto"/>
          <w:highlight w:val="none"/>
        </w:rPr>
      </w:pPr>
    </w:p>
    <w:p w14:paraId="76B6145A">
      <w:pPr>
        <w:kinsoku/>
        <w:spacing w:line="244" w:lineRule="auto"/>
        <w:rPr>
          <w:rFonts w:ascii="宋体" w:hAnsi="宋体" w:eastAsia="宋体" w:cs="宋体"/>
          <w:color w:val="auto"/>
          <w:highlight w:val="none"/>
        </w:rPr>
      </w:pPr>
    </w:p>
    <w:p w14:paraId="4C979C72">
      <w:pPr>
        <w:kinsoku/>
        <w:spacing w:line="244" w:lineRule="auto"/>
        <w:rPr>
          <w:rFonts w:ascii="宋体" w:hAnsi="宋体" w:eastAsia="宋体" w:cs="宋体"/>
          <w:color w:val="auto"/>
          <w:highlight w:val="none"/>
        </w:rPr>
      </w:pPr>
    </w:p>
    <w:p w14:paraId="028D0E71">
      <w:pPr>
        <w:kinsoku/>
        <w:spacing w:line="244" w:lineRule="auto"/>
        <w:rPr>
          <w:rFonts w:ascii="宋体" w:hAnsi="宋体" w:eastAsia="宋体" w:cs="宋体"/>
          <w:color w:val="auto"/>
          <w:highlight w:val="none"/>
        </w:rPr>
      </w:pPr>
    </w:p>
    <w:p w14:paraId="357A195F">
      <w:pPr>
        <w:kinsoku/>
        <w:spacing w:line="244" w:lineRule="auto"/>
        <w:rPr>
          <w:rFonts w:ascii="宋体" w:hAnsi="宋体" w:eastAsia="宋体" w:cs="宋体"/>
          <w:color w:val="auto"/>
          <w:highlight w:val="none"/>
        </w:rPr>
      </w:pPr>
    </w:p>
    <w:p w14:paraId="0201B8BC">
      <w:pPr>
        <w:kinsoku/>
        <w:spacing w:line="244" w:lineRule="auto"/>
        <w:rPr>
          <w:rFonts w:ascii="宋体" w:hAnsi="宋体" w:eastAsia="宋体" w:cs="宋体"/>
          <w:color w:val="auto"/>
          <w:highlight w:val="none"/>
        </w:rPr>
      </w:pPr>
    </w:p>
    <w:p w14:paraId="05A2CE61">
      <w:pPr>
        <w:kinsoku/>
        <w:spacing w:line="244" w:lineRule="auto"/>
        <w:rPr>
          <w:rFonts w:ascii="宋体" w:hAnsi="宋体" w:eastAsia="宋体" w:cs="宋体"/>
          <w:color w:val="auto"/>
          <w:highlight w:val="none"/>
        </w:rPr>
      </w:pPr>
    </w:p>
    <w:p w14:paraId="191C0F03">
      <w:pPr>
        <w:kinsoku/>
        <w:spacing w:line="245" w:lineRule="auto"/>
        <w:rPr>
          <w:rFonts w:ascii="宋体" w:hAnsi="宋体" w:eastAsia="宋体" w:cs="宋体"/>
          <w:color w:val="auto"/>
          <w:highlight w:val="none"/>
        </w:rPr>
      </w:pPr>
    </w:p>
    <w:p w14:paraId="1B8A7F19">
      <w:pPr>
        <w:kinsoku/>
        <w:spacing w:line="245" w:lineRule="auto"/>
        <w:rPr>
          <w:rFonts w:ascii="宋体" w:hAnsi="宋体" w:eastAsia="宋体" w:cs="宋体"/>
          <w:color w:val="auto"/>
          <w:highlight w:val="none"/>
        </w:rPr>
      </w:pPr>
    </w:p>
    <w:p w14:paraId="3702892C">
      <w:pPr>
        <w:kinsoku/>
        <w:spacing w:before="178" w:line="221" w:lineRule="auto"/>
        <w:ind w:left="2133"/>
        <w:rPr>
          <w:rFonts w:ascii="宋体" w:hAnsi="宋体" w:eastAsia="宋体" w:cs="宋体"/>
          <w:color w:val="auto"/>
          <w:sz w:val="55"/>
          <w:szCs w:val="55"/>
          <w:highlight w:val="none"/>
        </w:rPr>
      </w:pPr>
      <w:r>
        <w:rPr>
          <w:rFonts w:hint="eastAsia" w:ascii="宋体" w:hAnsi="宋体" w:eastAsia="宋体" w:cs="宋体"/>
          <w:color w:val="auto"/>
          <w:sz w:val="55"/>
          <w:szCs w:val="55"/>
          <w:highlight w:val="none"/>
        </w:rPr>
        <w:t>第三章  评标办法</w:t>
      </w:r>
    </w:p>
    <w:p w14:paraId="7067E54A">
      <w:pPr>
        <w:kinsoku/>
        <w:spacing w:line="221" w:lineRule="auto"/>
        <w:rPr>
          <w:rFonts w:ascii="宋体" w:hAnsi="宋体" w:eastAsia="宋体" w:cs="宋体"/>
          <w:color w:val="auto"/>
          <w:sz w:val="55"/>
          <w:szCs w:val="55"/>
          <w:highlight w:val="none"/>
        </w:rPr>
        <w:sectPr>
          <w:footerReference r:id="rId23" w:type="default"/>
          <w:pgSz w:w="11907" w:h="16841"/>
          <w:pgMar w:top="1173" w:right="1555" w:bottom="1254" w:left="1615" w:header="862" w:footer="1093" w:gutter="0"/>
          <w:cols w:space="720" w:num="1"/>
        </w:sectPr>
      </w:pPr>
    </w:p>
    <w:p w14:paraId="003262F7">
      <w:pPr>
        <w:kinsoku/>
        <w:spacing w:before="139" w:line="222" w:lineRule="auto"/>
        <w:ind w:left="1166"/>
        <w:outlineLvl w:val="0"/>
        <w:rPr>
          <w:rFonts w:ascii="宋体" w:hAnsi="宋体" w:eastAsia="宋体" w:cs="宋体"/>
          <w:color w:val="auto"/>
          <w:sz w:val="43"/>
          <w:szCs w:val="43"/>
          <w:highlight w:val="none"/>
        </w:rPr>
      </w:pPr>
      <w:bookmarkStart w:id="239" w:name="bookmark185"/>
      <w:bookmarkEnd w:id="239"/>
      <w:bookmarkStart w:id="240" w:name="bookmark182"/>
      <w:bookmarkEnd w:id="240"/>
      <w:bookmarkStart w:id="241" w:name="bookmark183"/>
      <w:bookmarkEnd w:id="241"/>
      <w:bookmarkStart w:id="242" w:name="_Toc29911"/>
      <w:r>
        <w:rPr>
          <w:rFonts w:hint="eastAsia" w:ascii="宋体" w:hAnsi="宋体" w:eastAsia="宋体" w:cs="宋体"/>
          <w:color w:val="auto"/>
          <w:sz w:val="43"/>
          <w:szCs w:val="43"/>
          <w:highlight w:val="none"/>
        </w:rPr>
        <w:t>第三章  评标办法（综合评估法）</w:t>
      </w:r>
      <w:bookmarkEnd w:id="242"/>
    </w:p>
    <w:p w14:paraId="16CDFE7E">
      <w:pPr>
        <w:kinsoku/>
        <w:spacing w:before="78" w:line="326" w:lineRule="exact"/>
        <w:ind w:left="121"/>
        <w:outlineLvl w:val="1"/>
        <w:rPr>
          <w:rFonts w:ascii="宋体" w:hAnsi="宋体" w:eastAsia="宋体" w:cs="宋体"/>
          <w:color w:val="auto"/>
          <w:sz w:val="24"/>
          <w:szCs w:val="24"/>
          <w:highlight w:val="none"/>
        </w:rPr>
      </w:pPr>
      <w:bookmarkStart w:id="243" w:name="bookmark184"/>
      <w:bookmarkEnd w:id="243"/>
    </w:p>
    <w:p w14:paraId="52F33B89">
      <w:pPr>
        <w:kinsoku/>
        <w:spacing w:before="78" w:line="326" w:lineRule="exact"/>
        <w:ind w:left="121"/>
        <w:outlineLvl w:val="1"/>
        <w:rPr>
          <w:rFonts w:ascii="宋体" w:hAnsi="宋体" w:eastAsia="宋体" w:cs="宋体"/>
          <w:color w:val="auto"/>
          <w:sz w:val="13"/>
          <w:szCs w:val="13"/>
          <w:highlight w:val="none"/>
        </w:rPr>
      </w:pPr>
      <w:bookmarkStart w:id="244" w:name="_Toc28413"/>
      <w:r>
        <w:rPr>
          <w:rFonts w:hint="eastAsia" w:ascii="宋体" w:hAnsi="宋体" w:eastAsia="宋体" w:cs="宋体"/>
          <w:color w:val="auto"/>
          <w:sz w:val="24"/>
          <w:szCs w:val="24"/>
          <w:highlight w:val="none"/>
        </w:rPr>
        <w:t>评标办法前附表</w:t>
      </w:r>
      <w:bookmarkEnd w:id="244"/>
    </w:p>
    <w:tbl>
      <w:tblPr>
        <w:tblStyle w:val="21"/>
        <w:tblW w:w="8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5"/>
        <w:gridCol w:w="398"/>
        <w:gridCol w:w="43"/>
        <w:gridCol w:w="46"/>
        <w:gridCol w:w="488"/>
        <w:gridCol w:w="702"/>
        <w:gridCol w:w="254"/>
        <w:gridCol w:w="1287"/>
        <w:gridCol w:w="200"/>
        <w:gridCol w:w="575"/>
        <w:gridCol w:w="4376"/>
      </w:tblGrid>
      <w:tr w14:paraId="05A62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72" w:type="dxa"/>
            <w:gridSpan w:val="6"/>
            <w:tcBorders>
              <w:right w:val="single" w:color="000000" w:sz="4" w:space="0"/>
            </w:tcBorders>
          </w:tcPr>
          <w:p w14:paraId="660BEC9B">
            <w:pPr>
              <w:kinsoku/>
              <w:spacing w:before="142" w:line="207" w:lineRule="auto"/>
              <w:ind w:left="825"/>
              <w:rPr>
                <w:rFonts w:ascii="宋体" w:hAnsi="宋体" w:eastAsia="宋体" w:cs="宋体"/>
                <w:color w:val="auto"/>
                <w:highlight w:val="none"/>
              </w:rPr>
            </w:pPr>
            <w:r>
              <w:rPr>
                <w:rFonts w:hint="eastAsia" w:ascii="宋体" w:hAnsi="宋体" w:eastAsia="宋体" w:cs="宋体"/>
                <w:b/>
                <w:bCs/>
                <w:color w:val="auto"/>
                <w:highlight w:val="none"/>
              </w:rPr>
              <w:t>条款号</w:t>
            </w:r>
          </w:p>
        </w:tc>
        <w:tc>
          <w:tcPr>
            <w:tcW w:w="6692" w:type="dxa"/>
            <w:gridSpan w:val="5"/>
            <w:tcBorders>
              <w:left w:val="single" w:color="000000" w:sz="4" w:space="0"/>
            </w:tcBorders>
          </w:tcPr>
          <w:p w14:paraId="54FBCC9E">
            <w:pPr>
              <w:kinsoku/>
              <w:spacing w:before="142" w:line="207" w:lineRule="auto"/>
              <w:ind w:left="2326"/>
              <w:rPr>
                <w:rFonts w:ascii="宋体" w:hAnsi="宋体" w:eastAsia="宋体" w:cs="宋体"/>
                <w:color w:val="auto"/>
                <w:highlight w:val="none"/>
              </w:rPr>
            </w:pPr>
            <w:r>
              <w:rPr>
                <w:rFonts w:hint="eastAsia" w:ascii="宋体" w:hAnsi="宋体" w:eastAsia="宋体" w:cs="宋体"/>
                <w:b/>
                <w:bCs/>
                <w:color w:val="auto"/>
                <w:highlight w:val="none"/>
              </w:rPr>
              <w:t>评审因素与评审标准</w:t>
            </w:r>
          </w:p>
        </w:tc>
      </w:tr>
      <w:tr w14:paraId="2DC86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gridSpan w:val="2"/>
            <w:vAlign w:val="center"/>
          </w:tcPr>
          <w:p w14:paraId="564084E2">
            <w:pPr>
              <w:kinsoku/>
              <w:spacing w:before="61" w:line="187"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279" w:type="dxa"/>
            <w:gridSpan w:val="4"/>
            <w:tcBorders>
              <w:right w:val="single" w:color="000000" w:sz="4" w:space="0"/>
            </w:tcBorders>
            <w:vAlign w:val="center"/>
          </w:tcPr>
          <w:p w14:paraId="3DF7AE8B">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评标方法</w:t>
            </w:r>
          </w:p>
        </w:tc>
        <w:tc>
          <w:tcPr>
            <w:tcW w:w="6692" w:type="dxa"/>
            <w:gridSpan w:val="5"/>
            <w:tcBorders>
              <w:left w:val="single" w:color="000000" w:sz="4" w:space="0"/>
            </w:tcBorders>
          </w:tcPr>
          <w:p w14:paraId="6FC1D59E">
            <w:pPr>
              <w:kinsoku/>
              <w:spacing w:before="118" w:line="304" w:lineRule="auto"/>
              <w:ind w:left="111" w:right="105" w:firstLine="420"/>
              <w:rPr>
                <w:rFonts w:ascii="宋体" w:hAnsi="宋体" w:eastAsia="宋体" w:cs="宋体"/>
                <w:color w:val="auto"/>
                <w:highlight w:val="none"/>
              </w:rPr>
            </w:pPr>
            <w:r>
              <w:rPr>
                <w:rFonts w:hint="eastAsia" w:ascii="宋体" w:hAnsi="宋体" w:eastAsia="宋体" w:cs="宋体"/>
                <w:color w:val="auto"/>
                <w:highlight w:val="none"/>
              </w:rPr>
              <w:t>综合评分相等时，评标委员会依次按照以下优先顺序推荐中标候选人或确定中标人：</w:t>
            </w:r>
          </w:p>
          <w:p w14:paraId="68590589">
            <w:pPr>
              <w:kinsoku/>
              <w:spacing w:before="29" w:line="219" w:lineRule="auto"/>
              <w:ind w:left="536"/>
              <w:rPr>
                <w:rFonts w:ascii="宋体" w:hAnsi="宋体" w:eastAsia="宋体" w:cs="宋体"/>
                <w:color w:val="auto"/>
                <w:highlight w:val="none"/>
              </w:rPr>
            </w:pPr>
            <w:r>
              <w:rPr>
                <w:rFonts w:hint="eastAsia" w:ascii="宋体" w:hAnsi="宋体" w:eastAsia="宋体" w:cs="宋体"/>
                <w:color w:val="auto"/>
                <w:highlight w:val="none"/>
              </w:rPr>
              <w:t>（1）评标价低的投标人优先；</w:t>
            </w:r>
          </w:p>
          <w:p w14:paraId="09FE5A08">
            <w:pPr>
              <w:kinsoku/>
              <w:spacing w:before="118" w:line="304" w:lineRule="auto"/>
              <w:ind w:left="111" w:right="105" w:firstLine="420"/>
              <w:rPr>
                <w:rFonts w:ascii="宋体" w:hAnsi="宋体" w:eastAsia="宋体" w:cs="宋体"/>
                <w:color w:val="auto"/>
                <w:highlight w:val="none"/>
              </w:rPr>
            </w:pPr>
            <w:r>
              <w:rPr>
                <w:rFonts w:hint="eastAsia" w:ascii="宋体" w:hAnsi="宋体" w:eastAsia="宋体" w:cs="宋体"/>
                <w:color w:val="auto"/>
                <w:highlight w:val="none"/>
              </w:rPr>
              <w:t>（2）按招标文件规定被认定为最新年度广东省公路工程从业单位（设计单位）信用评价等级较高的投标人优先；【采用如下的优先顺序：承诺使用AA级投标人、不承诺使用的AA级投标人、承诺使用A级投标人、不承诺使用的A级投标人、B级投标人、未参评且被确定为B级投标人】；</w:t>
            </w:r>
          </w:p>
          <w:p w14:paraId="4D6F0F77">
            <w:pPr>
              <w:kinsoku/>
              <w:spacing w:before="108" w:line="221" w:lineRule="auto"/>
              <w:ind w:left="536"/>
              <w:rPr>
                <w:rFonts w:ascii="宋体" w:hAnsi="宋体" w:eastAsia="宋体" w:cs="宋体"/>
                <w:color w:val="auto"/>
                <w:highlight w:val="none"/>
              </w:rPr>
            </w:pPr>
            <w:r>
              <w:rPr>
                <w:rFonts w:hint="eastAsia" w:ascii="宋体" w:hAnsi="宋体" w:eastAsia="宋体" w:cs="宋体"/>
                <w:color w:val="auto"/>
                <w:highlight w:val="none"/>
              </w:rPr>
              <w:t>（3）商务和技术得分较高的投标人优先；</w:t>
            </w:r>
          </w:p>
          <w:p w14:paraId="45652F0B">
            <w:pPr>
              <w:kinsoku/>
              <w:spacing w:before="109" w:line="206" w:lineRule="auto"/>
              <w:ind w:left="536"/>
              <w:rPr>
                <w:rFonts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4</w:t>
            </w:r>
            <w:r>
              <w:rPr>
                <w:rFonts w:hint="eastAsia" w:ascii="宋体" w:hAnsi="宋体" w:eastAsia="宋体" w:cs="宋体"/>
                <w:color w:val="auto"/>
                <w:highlight w:val="none"/>
              </w:rPr>
              <w:t>）评标委员会视投标人情况综合比较，投票确定其名次。</w:t>
            </w:r>
          </w:p>
        </w:tc>
      </w:tr>
      <w:tr w14:paraId="38009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gridSpan w:val="2"/>
            <w:vAlign w:val="center"/>
          </w:tcPr>
          <w:p w14:paraId="030216E5">
            <w:pPr>
              <w:kinsoku/>
              <w:spacing w:before="61" w:line="187" w:lineRule="auto"/>
              <w:jc w:val="center"/>
              <w:rPr>
                <w:rFonts w:ascii="宋体" w:hAnsi="宋体" w:eastAsia="宋体" w:cs="宋体"/>
                <w:color w:val="auto"/>
                <w:highlight w:val="none"/>
              </w:rPr>
            </w:pPr>
            <w:r>
              <w:rPr>
                <w:rFonts w:hint="eastAsia" w:ascii="宋体" w:hAnsi="宋体" w:eastAsia="宋体" w:cs="宋体"/>
                <w:color w:val="auto"/>
                <w:highlight w:val="none"/>
              </w:rPr>
              <w:t>2.1.1</w:t>
            </w:r>
          </w:p>
          <w:p w14:paraId="4D9F6E85">
            <w:pPr>
              <w:kinsoku/>
              <w:spacing w:before="61" w:line="187" w:lineRule="auto"/>
              <w:jc w:val="center"/>
              <w:rPr>
                <w:rFonts w:ascii="宋体" w:hAnsi="宋体" w:eastAsia="宋体" w:cs="宋体"/>
                <w:color w:val="auto"/>
                <w:highlight w:val="none"/>
              </w:rPr>
            </w:pPr>
            <w:r>
              <w:rPr>
                <w:rFonts w:hint="eastAsia" w:ascii="宋体" w:hAnsi="宋体" w:eastAsia="宋体" w:cs="宋体"/>
                <w:color w:val="auto"/>
                <w:highlight w:val="none"/>
              </w:rPr>
              <w:t>2.1.3</w:t>
            </w:r>
          </w:p>
        </w:tc>
        <w:tc>
          <w:tcPr>
            <w:tcW w:w="1279" w:type="dxa"/>
            <w:gridSpan w:val="4"/>
            <w:tcBorders>
              <w:right w:val="single" w:color="000000" w:sz="4" w:space="0"/>
            </w:tcBorders>
            <w:vAlign w:val="center"/>
          </w:tcPr>
          <w:p w14:paraId="1B6A9831">
            <w:pPr>
              <w:kinsoku/>
              <w:spacing w:before="61"/>
              <w:jc w:val="center"/>
              <w:rPr>
                <w:rFonts w:ascii="宋体" w:hAnsi="宋体" w:eastAsia="宋体" w:cs="宋体"/>
                <w:color w:val="auto"/>
                <w:highlight w:val="none"/>
              </w:rPr>
            </w:pPr>
            <w:r>
              <w:rPr>
                <w:rFonts w:hint="eastAsia" w:ascii="宋体" w:hAnsi="宋体" w:eastAsia="宋体" w:cs="宋体"/>
                <w:color w:val="auto"/>
                <w:highlight w:val="none"/>
              </w:rPr>
              <w:t>形式评审与响应性评审标准</w:t>
            </w:r>
          </w:p>
        </w:tc>
        <w:tc>
          <w:tcPr>
            <w:tcW w:w="6692" w:type="dxa"/>
            <w:gridSpan w:val="5"/>
            <w:tcBorders>
              <w:left w:val="single" w:color="000000" w:sz="4" w:space="0"/>
            </w:tcBorders>
          </w:tcPr>
          <w:p w14:paraId="4DC5AC93">
            <w:pPr>
              <w:kinsoku/>
              <w:spacing w:before="122" w:line="221" w:lineRule="auto"/>
              <w:ind w:left="532"/>
              <w:rPr>
                <w:rFonts w:ascii="宋体" w:hAnsi="宋体" w:eastAsia="宋体" w:cs="宋体"/>
                <w:color w:val="auto"/>
                <w:highlight w:val="none"/>
              </w:rPr>
            </w:pPr>
            <w:r>
              <w:rPr>
                <w:rFonts w:hint="eastAsia" w:ascii="宋体" w:hAnsi="宋体" w:eastAsia="宋体" w:cs="宋体"/>
                <w:b/>
                <w:bCs/>
                <w:color w:val="auto"/>
                <w:highlight w:val="none"/>
              </w:rPr>
              <w:t>第一个信封（商务及技术文件）评审标准：</w:t>
            </w:r>
          </w:p>
          <w:p w14:paraId="53640B91">
            <w:pPr>
              <w:kinsoku/>
              <w:spacing w:before="109" w:line="303" w:lineRule="auto"/>
              <w:ind w:left="110" w:right="105" w:firstLine="425"/>
              <w:rPr>
                <w:rFonts w:ascii="宋体" w:hAnsi="宋体" w:eastAsia="宋体" w:cs="宋体"/>
                <w:color w:val="auto"/>
                <w:highlight w:val="none"/>
              </w:rPr>
            </w:pPr>
            <w:r>
              <w:rPr>
                <w:rFonts w:hint="eastAsia" w:ascii="宋体" w:hAnsi="宋体" w:eastAsia="宋体" w:cs="宋体"/>
                <w:color w:val="auto"/>
                <w:highlight w:val="none"/>
              </w:rPr>
              <w:t>（1）投标文件按照招标文件规定的格式、内容填写，字迹清晰可辨：</w:t>
            </w:r>
          </w:p>
          <w:p w14:paraId="4B3ED8BF">
            <w:pPr>
              <w:kinsoku/>
              <w:spacing w:before="31" w:line="293" w:lineRule="auto"/>
              <w:ind w:left="110" w:right="107" w:firstLine="418"/>
              <w:rPr>
                <w:rFonts w:ascii="宋体" w:hAnsi="宋体" w:eastAsia="宋体" w:cs="宋体"/>
                <w:color w:val="auto"/>
                <w:highlight w:val="none"/>
              </w:rPr>
            </w:pPr>
            <w:r>
              <w:rPr>
                <w:rFonts w:hint="eastAsia" w:ascii="宋体" w:hAnsi="宋体" w:eastAsia="宋体" w:cs="宋体"/>
                <w:color w:val="auto"/>
                <w:highlight w:val="none"/>
              </w:rPr>
              <w:t>a.投标函按招标文件规定填报了项目名称、标段号、补遗书编号（如有）、勘察设计服务期限、工程质量要求及安全目标；</w:t>
            </w:r>
          </w:p>
          <w:p w14:paraId="19D32972">
            <w:pPr>
              <w:kinsoku/>
              <w:spacing w:before="53" w:line="234" w:lineRule="auto"/>
              <w:ind w:left="521"/>
              <w:rPr>
                <w:rFonts w:ascii="宋体" w:hAnsi="宋体" w:eastAsia="宋体" w:cs="宋体"/>
                <w:color w:val="auto"/>
                <w:highlight w:val="none"/>
              </w:rPr>
            </w:pPr>
            <w:r>
              <w:rPr>
                <w:rFonts w:hint="eastAsia" w:ascii="宋体" w:hAnsi="宋体" w:eastAsia="宋体" w:cs="宋体"/>
                <w:color w:val="auto"/>
                <w:highlight w:val="none"/>
              </w:rPr>
              <w:t>b.投标文件组成齐全完整，内容均按规定填写。</w:t>
            </w:r>
          </w:p>
          <w:p w14:paraId="3782CD6B">
            <w:pPr>
              <w:kinsoku/>
              <w:spacing w:before="93" w:line="268" w:lineRule="auto"/>
              <w:ind w:left="110" w:right="105" w:firstLine="426"/>
              <w:rPr>
                <w:rFonts w:ascii="宋体" w:hAnsi="宋体" w:eastAsia="宋体" w:cs="宋体"/>
                <w:color w:val="auto"/>
                <w:highlight w:val="none"/>
              </w:rPr>
            </w:pPr>
            <w:r>
              <w:rPr>
                <w:rFonts w:hint="eastAsia" w:ascii="宋体" w:hAnsi="宋体" w:eastAsia="宋体" w:cs="宋体"/>
                <w:color w:val="auto"/>
                <w:highlight w:val="none"/>
              </w:rPr>
              <w:t>（2）投标文件上法定代表人或其委托代理人的签字、投标人的单位章盖章齐全，符合招标文件规定。</w:t>
            </w:r>
          </w:p>
          <w:p w14:paraId="02BBAB3D">
            <w:pPr>
              <w:kinsoku/>
              <w:spacing w:before="53" w:line="220" w:lineRule="auto"/>
              <w:ind w:left="536"/>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3</w:t>
            </w:r>
            <w:r>
              <w:rPr>
                <w:rFonts w:hint="eastAsia" w:ascii="宋体" w:hAnsi="宋体" w:eastAsia="宋体" w:cs="宋体"/>
                <w:color w:val="auto"/>
                <w:highlight w:val="none"/>
              </w:rPr>
              <w:t>）投标人按照招标文件的规定提供了投标保证金：</w:t>
            </w:r>
          </w:p>
          <w:p w14:paraId="3BF5D052">
            <w:pPr>
              <w:kinsoku/>
              <w:spacing w:before="110" w:line="262" w:lineRule="auto"/>
              <w:ind w:left="113" w:right="107" w:firstLine="415"/>
              <w:rPr>
                <w:rFonts w:ascii="宋体" w:hAnsi="宋体" w:eastAsia="宋体" w:cs="宋体"/>
                <w:color w:val="auto"/>
                <w:highlight w:val="none"/>
              </w:rPr>
            </w:pPr>
            <w:r>
              <w:rPr>
                <w:rFonts w:hint="eastAsia" w:ascii="宋体" w:hAnsi="宋体" w:eastAsia="宋体" w:cs="宋体"/>
                <w:color w:val="auto"/>
                <w:highlight w:val="none"/>
              </w:rPr>
              <w:t>a.投标保证金金额符合招标文件规定的金额，且投标保证金有效期不少于投标有效期；</w:t>
            </w:r>
          </w:p>
          <w:p w14:paraId="2C0C8C13">
            <w:pPr>
              <w:kinsoku/>
              <w:spacing w:before="98" w:line="287" w:lineRule="auto"/>
              <w:ind w:left="109" w:right="105" w:firstLine="412"/>
              <w:jc w:val="both"/>
              <w:rPr>
                <w:rFonts w:ascii="宋体" w:hAnsi="宋体" w:eastAsia="宋体" w:cs="宋体"/>
                <w:color w:val="auto"/>
                <w:highlight w:val="none"/>
              </w:rPr>
            </w:pPr>
            <w:r>
              <w:rPr>
                <w:rFonts w:hint="eastAsia" w:ascii="宋体" w:hAnsi="宋体" w:eastAsia="宋体" w:cs="宋体"/>
                <w:color w:val="auto"/>
                <w:highlight w:val="none"/>
              </w:rPr>
              <w:t>b.</w:t>
            </w:r>
            <w:r>
              <w:rPr>
                <w:rFonts w:hint="eastAsia" w:ascii="宋体" w:hAnsi="宋体"/>
                <w:color w:val="auto"/>
                <w:highlight w:val="none"/>
              </w:rPr>
              <w:t>若投标保证金采用现金或支票形式提交，投标人应在投标人须知前附表3.4.1款规定的时间，将投标保证金由投标人的基本账户转入招标人指定账户；</w:t>
            </w:r>
          </w:p>
          <w:p w14:paraId="0CA9C426">
            <w:pPr>
              <w:kinsoku/>
              <w:spacing w:before="43" w:line="286" w:lineRule="auto"/>
              <w:ind w:left="111" w:right="105" w:firstLine="417"/>
              <w:jc w:val="both"/>
              <w:rPr>
                <w:rFonts w:ascii="宋体" w:hAnsi="宋体" w:eastAsia="宋体" w:cs="宋体"/>
                <w:color w:val="auto"/>
                <w:highlight w:val="none"/>
              </w:rPr>
            </w:pPr>
            <w:r>
              <w:rPr>
                <w:rFonts w:hint="eastAsia" w:ascii="宋体" w:hAnsi="宋体" w:eastAsia="宋体" w:cs="宋体"/>
                <w:color w:val="auto"/>
                <w:highlight w:val="none"/>
              </w:rPr>
              <w:t>c.若投标保证金采用银行保函形式提交，银行保函的格式、开具保函的银行均满足招标文件要求，且在递交投标文件截止时间之前向招标人提交了银行保函原件。</w:t>
            </w:r>
          </w:p>
          <w:p w14:paraId="66165A9C">
            <w:pPr>
              <w:kinsoku/>
              <w:spacing w:before="44" w:line="272" w:lineRule="auto"/>
              <w:ind w:left="109" w:right="31" w:firstLine="427"/>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4</w:t>
            </w:r>
            <w:r>
              <w:rPr>
                <w:rFonts w:hint="eastAsia" w:ascii="宋体" w:hAnsi="宋体" w:eastAsia="宋体" w:cs="宋体"/>
                <w:color w:val="auto"/>
                <w:highlight w:val="none"/>
              </w:rPr>
              <w:t>）投标人法定代表人授权委托代理人签署投标文件的，须提交授权委托书，且授权人和被授权人均在授权委托书上签名，未使用印章、签名章或其他电子制版签名代替。</w:t>
            </w:r>
          </w:p>
          <w:p w14:paraId="293C55FF">
            <w:pPr>
              <w:kinsoku/>
              <w:spacing w:before="91" w:line="272" w:lineRule="auto"/>
              <w:ind w:left="110" w:right="33" w:firstLine="426"/>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5</w:t>
            </w:r>
            <w:r>
              <w:rPr>
                <w:rFonts w:hint="eastAsia" w:ascii="宋体" w:hAnsi="宋体" w:eastAsia="宋体" w:cs="宋体"/>
                <w:color w:val="auto"/>
                <w:highlight w:val="none"/>
              </w:rPr>
              <w:t>）投标人法定代表人亲自签署投标文件的，提供了法定代表人身份证明，且法定代表人在法定代表人身份证明上签名，未使用印章、签名章或其他电子制版签名代替。</w:t>
            </w:r>
          </w:p>
          <w:p w14:paraId="620803E8">
            <w:pPr>
              <w:kinsoku/>
              <w:spacing w:before="33" w:line="259" w:lineRule="auto"/>
              <w:ind w:left="111" w:right="105" w:firstLine="424"/>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6</w:t>
            </w:r>
            <w:r>
              <w:rPr>
                <w:rFonts w:hint="eastAsia" w:ascii="宋体" w:hAnsi="宋体" w:eastAsia="宋体" w:cs="宋体"/>
                <w:color w:val="auto"/>
                <w:highlight w:val="none"/>
              </w:rPr>
              <w:t>）同一投标人未提交两个以上不同的投标文件，但招标文件要求提交备选投标的除外。</w:t>
            </w:r>
          </w:p>
          <w:p w14:paraId="22F64695">
            <w:pPr>
              <w:kinsoku/>
              <w:spacing w:before="90" w:line="219" w:lineRule="auto"/>
              <w:ind w:left="536"/>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7</w:t>
            </w:r>
            <w:r>
              <w:rPr>
                <w:rFonts w:hint="eastAsia" w:ascii="宋体" w:hAnsi="宋体" w:eastAsia="宋体" w:cs="宋体"/>
                <w:color w:val="auto"/>
                <w:highlight w:val="none"/>
              </w:rPr>
              <w:t>）投标文件中未出现有关投标报价的内容。</w:t>
            </w:r>
          </w:p>
          <w:p w14:paraId="72B6F7E6">
            <w:pPr>
              <w:kinsoku/>
              <w:spacing w:before="90" w:line="260" w:lineRule="auto"/>
              <w:ind w:left="124" w:right="105" w:firstLine="411"/>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8</w:t>
            </w:r>
            <w:r>
              <w:rPr>
                <w:rFonts w:hint="eastAsia" w:ascii="宋体" w:hAnsi="宋体" w:eastAsia="宋体" w:cs="宋体"/>
                <w:color w:val="auto"/>
                <w:highlight w:val="none"/>
              </w:rPr>
              <w:t>）投标文件载明的招标项目完成期限未超过招标文件规定的时限。</w:t>
            </w:r>
          </w:p>
          <w:p w14:paraId="2F95CC40">
            <w:pPr>
              <w:kinsoku/>
              <w:spacing w:before="89" w:line="221" w:lineRule="auto"/>
              <w:ind w:left="536"/>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9</w:t>
            </w:r>
            <w:r>
              <w:rPr>
                <w:rFonts w:hint="eastAsia" w:ascii="宋体" w:hAnsi="宋体" w:eastAsia="宋体" w:cs="宋体"/>
                <w:color w:val="auto"/>
                <w:highlight w:val="none"/>
              </w:rPr>
              <w:t>）投标文件对招标文件的实质性要求和条件作出响应。</w:t>
            </w:r>
          </w:p>
          <w:p w14:paraId="1F3DEFF0">
            <w:pPr>
              <w:kinsoku/>
              <w:spacing w:before="89" w:line="221" w:lineRule="auto"/>
              <w:ind w:left="536"/>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0</w:t>
            </w:r>
            <w:r>
              <w:rPr>
                <w:rFonts w:hint="eastAsia" w:ascii="宋体" w:hAnsi="宋体" w:eastAsia="宋体" w:cs="宋体"/>
                <w:color w:val="auto"/>
                <w:highlight w:val="none"/>
              </w:rPr>
              <w:t>）权利义务符合招标文件规定：</w:t>
            </w:r>
          </w:p>
          <w:p w14:paraId="7AD8A972">
            <w:pPr>
              <w:kinsoku/>
              <w:spacing w:before="87" w:line="277" w:lineRule="auto"/>
              <w:ind w:left="112" w:right="107" w:firstLine="416"/>
              <w:rPr>
                <w:rFonts w:ascii="宋体" w:hAnsi="宋体" w:eastAsia="宋体" w:cs="宋体"/>
                <w:color w:val="auto"/>
                <w:highlight w:val="none"/>
              </w:rPr>
            </w:pPr>
            <w:r>
              <w:rPr>
                <w:rFonts w:hint="eastAsia" w:ascii="宋体" w:hAnsi="宋体" w:eastAsia="宋体" w:cs="宋体"/>
                <w:color w:val="auto"/>
                <w:highlight w:val="none"/>
              </w:rPr>
              <w:t>a.投标人应接受招标文件规定的风险划分原则，未提出新的风险划分办法；</w:t>
            </w:r>
          </w:p>
          <w:p w14:paraId="6C5610C0">
            <w:pPr>
              <w:kinsoku/>
              <w:spacing w:before="53" w:line="234" w:lineRule="auto"/>
              <w:ind w:left="521"/>
              <w:rPr>
                <w:rFonts w:ascii="宋体" w:hAnsi="宋体" w:eastAsia="宋体" w:cs="宋体"/>
                <w:color w:val="auto"/>
                <w:highlight w:val="none"/>
              </w:rPr>
            </w:pPr>
            <w:r>
              <w:rPr>
                <w:rFonts w:hint="eastAsia" w:ascii="宋体" w:hAnsi="宋体" w:eastAsia="宋体" w:cs="宋体"/>
                <w:color w:val="auto"/>
                <w:highlight w:val="none"/>
              </w:rPr>
              <w:t>b.投标人未增加发包人的责任范围，或减少投标人义务；</w:t>
            </w:r>
          </w:p>
          <w:p w14:paraId="200E0807">
            <w:pPr>
              <w:kinsoku/>
              <w:spacing w:before="72" w:line="234" w:lineRule="auto"/>
              <w:ind w:left="529"/>
              <w:rPr>
                <w:rFonts w:ascii="宋体" w:hAnsi="宋体" w:eastAsia="宋体" w:cs="宋体"/>
                <w:color w:val="auto"/>
                <w:highlight w:val="none"/>
              </w:rPr>
            </w:pPr>
            <w:r>
              <w:rPr>
                <w:rFonts w:hint="eastAsia" w:ascii="宋体" w:hAnsi="宋体" w:eastAsia="宋体" w:cs="宋体"/>
                <w:color w:val="auto"/>
                <w:highlight w:val="none"/>
              </w:rPr>
              <w:t>c.投标人未提出不同的支付办法；</w:t>
            </w:r>
          </w:p>
          <w:p w14:paraId="7F000BD4">
            <w:pPr>
              <w:kinsoku/>
              <w:spacing w:before="72" w:line="234" w:lineRule="auto"/>
              <w:ind w:left="529"/>
              <w:rPr>
                <w:rFonts w:ascii="宋体" w:hAnsi="宋体" w:eastAsia="宋体" w:cs="宋体"/>
                <w:color w:val="auto"/>
                <w:highlight w:val="none"/>
              </w:rPr>
            </w:pPr>
            <w:r>
              <w:rPr>
                <w:rFonts w:hint="eastAsia" w:ascii="宋体" w:hAnsi="宋体" w:eastAsia="宋体" w:cs="宋体"/>
                <w:color w:val="auto"/>
                <w:highlight w:val="none"/>
              </w:rPr>
              <w:t>d.投标人对合同纠纷、事故处理办法未提出异议；</w:t>
            </w:r>
          </w:p>
          <w:p w14:paraId="15C1F5B6">
            <w:pPr>
              <w:kinsoku/>
              <w:spacing w:before="72" w:line="234" w:lineRule="auto"/>
              <w:ind w:left="529"/>
              <w:rPr>
                <w:rFonts w:ascii="宋体" w:hAnsi="宋体" w:eastAsia="宋体" w:cs="宋体"/>
                <w:color w:val="auto"/>
                <w:highlight w:val="none"/>
              </w:rPr>
            </w:pPr>
            <w:r>
              <w:rPr>
                <w:rFonts w:hint="eastAsia" w:ascii="宋体" w:hAnsi="宋体" w:eastAsia="宋体" w:cs="宋体"/>
                <w:color w:val="auto"/>
                <w:highlight w:val="none"/>
              </w:rPr>
              <w:t>e.投标人在投标活动中无欺诈行为；</w:t>
            </w:r>
          </w:p>
          <w:p w14:paraId="789820D3">
            <w:pPr>
              <w:kinsoku/>
              <w:spacing w:before="87" w:line="277" w:lineRule="auto"/>
              <w:ind w:left="112" w:right="107" w:firstLine="416"/>
              <w:rPr>
                <w:rFonts w:ascii="宋体" w:hAnsi="宋体" w:eastAsia="宋体" w:cs="宋体"/>
                <w:color w:val="auto"/>
                <w:highlight w:val="none"/>
              </w:rPr>
            </w:pPr>
            <w:r>
              <w:rPr>
                <w:rFonts w:hint="eastAsia" w:ascii="宋体" w:hAnsi="宋体" w:eastAsia="宋体" w:cs="宋体"/>
                <w:color w:val="auto"/>
                <w:highlight w:val="none"/>
              </w:rPr>
              <w:t>f.投标人未对合同条款有重要保留。</w:t>
            </w:r>
          </w:p>
          <w:p w14:paraId="60FEB9EB">
            <w:pPr>
              <w:kinsoku/>
              <w:spacing w:before="87" w:line="277" w:lineRule="auto"/>
              <w:ind w:left="112" w:right="107" w:firstLine="416"/>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1</w:t>
            </w:r>
            <w:r>
              <w:rPr>
                <w:rFonts w:hint="eastAsia" w:ascii="宋体" w:hAnsi="宋体" w:eastAsia="宋体" w:cs="宋体"/>
                <w:color w:val="auto"/>
                <w:highlight w:val="none"/>
              </w:rPr>
              <w:t>）投标文件正、副本份数符合招标文件第二章“投标人须知”第3.7.4项规定。</w:t>
            </w:r>
          </w:p>
          <w:p w14:paraId="6C0FBCC8">
            <w:pPr>
              <w:kinsoku/>
              <w:spacing w:before="69" w:line="219" w:lineRule="auto"/>
              <w:ind w:left="532"/>
              <w:rPr>
                <w:rFonts w:ascii="宋体" w:hAnsi="宋体" w:eastAsia="宋体" w:cs="宋体"/>
                <w:color w:val="auto"/>
                <w:highlight w:val="none"/>
              </w:rPr>
            </w:pPr>
            <w:r>
              <w:rPr>
                <w:rFonts w:hint="eastAsia" w:ascii="宋体" w:hAnsi="宋体" w:eastAsia="宋体" w:cs="宋体"/>
                <w:b/>
                <w:bCs/>
                <w:color w:val="auto"/>
                <w:highlight w:val="none"/>
              </w:rPr>
              <w:t>第二个信封（报价文件）评审标准：</w:t>
            </w:r>
          </w:p>
          <w:p w14:paraId="79539F4B">
            <w:pPr>
              <w:kinsoku/>
              <w:spacing w:before="91" w:line="286" w:lineRule="auto"/>
              <w:ind w:left="110" w:right="105" w:firstLine="425"/>
              <w:rPr>
                <w:rFonts w:ascii="宋体" w:hAnsi="宋体" w:eastAsia="宋体" w:cs="宋体"/>
                <w:color w:val="auto"/>
                <w:highlight w:val="none"/>
              </w:rPr>
            </w:pPr>
            <w:r>
              <w:rPr>
                <w:rFonts w:hint="eastAsia" w:ascii="宋体" w:hAnsi="宋体" w:eastAsia="宋体" w:cs="宋体"/>
                <w:color w:val="auto"/>
                <w:highlight w:val="none"/>
              </w:rPr>
              <w:t>（1）投标文件按照招标文件规定的格式、内容填写，字迹清晰可辨，内容齐全完整：</w:t>
            </w:r>
          </w:p>
          <w:p w14:paraId="49EB61DF">
            <w:pPr>
              <w:kinsoku/>
              <w:spacing w:before="28" w:line="276" w:lineRule="auto"/>
              <w:ind w:left="110" w:right="107" w:firstLine="418"/>
              <w:rPr>
                <w:rFonts w:ascii="宋体" w:hAnsi="宋体" w:eastAsia="宋体" w:cs="宋体"/>
                <w:color w:val="auto"/>
                <w:highlight w:val="none"/>
              </w:rPr>
            </w:pPr>
            <w:r>
              <w:rPr>
                <w:rFonts w:hint="eastAsia" w:ascii="宋体" w:hAnsi="宋体" w:eastAsia="宋体" w:cs="宋体"/>
                <w:color w:val="auto"/>
                <w:highlight w:val="none"/>
              </w:rPr>
              <w:t>a.投标函按招标文件规定填报了项目名称、标段号、补遗书编号（如有）、投标价（包括大写金额和小写金额）；</w:t>
            </w:r>
          </w:p>
          <w:p w14:paraId="3BF58919">
            <w:pPr>
              <w:kinsoku/>
              <w:spacing w:before="53" w:line="275" w:lineRule="auto"/>
              <w:ind w:left="117" w:right="105" w:firstLine="404"/>
              <w:rPr>
                <w:rFonts w:ascii="宋体" w:hAnsi="宋体" w:eastAsia="宋体" w:cs="宋体"/>
                <w:color w:val="auto"/>
                <w:highlight w:val="none"/>
              </w:rPr>
            </w:pPr>
            <w:r>
              <w:rPr>
                <w:rFonts w:hint="eastAsia" w:ascii="宋体" w:hAnsi="宋体" w:eastAsia="宋体" w:cs="宋体"/>
                <w:color w:val="auto"/>
                <w:highlight w:val="none"/>
              </w:rPr>
              <w:t>b.已标价报价清单说明文字与招标文件规定一致，未进行实质性修改和删减；</w:t>
            </w:r>
          </w:p>
          <w:p w14:paraId="3D98AA17">
            <w:pPr>
              <w:kinsoku/>
              <w:spacing w:before="54" w:line="234" w:lineRule="auto"/>
              <w:ind w:left="529"/>
              <w:rPr>
                <w:rFonts w:ascii="宋体" w:hAnsi="宋体" w:eastAsia="宋体" w:cs="宋体"/>
                <w:color w:val="auto"/>
                <w:highlight w:val="none"/>
              </w:rPr>
            </w:pPr>
            <w:r>
              <w:rPr>
                <w:rFonts w:hint="eastAsia" w:ascii="宋体" w:hAnsi="宋体" w:eastAsia="宋体" w:cs="宋体"/>
                <w:color w:val="auto"/>
                <w:highlight w:val="none"/>
              </w:rPr>
              <w:t>c.投标文件组成齐全完整，内容均按规定填写。</w:t>
            </w:r>
          </w:p>
          <w:p w14:paraId="0CC1D130">
            <w:pPr>
              <w:kinsoku/>
              <w:spacing w:before="73" w:line="259" w:lineRule="auto"/>
              <w:ind w:left="110" w:right="105" w:firstLine="426"/>
              <w:rPr>
                <w:rFonts w:ascii="宋体" w:hAnsi="宋体" w:eastAsia="宋体" w:cs="宋体"/>
                <w:color w:val="auto"/>
                <w:highlight w:val="none"/>
              </w:rPr>
            </w:pPr>
            <w:r>
              <w:rPr>
                <w:rFonts w:hint="eastAsia" w:ascii="宋体" w:hAnsi="宋体" w:eastAsia="宋体" w:cs="宋体"/>
                <w:color w:val="auto"/>
                <w:highlight w:val="none"/>
              </w:rPr>
              <w:t>（2）投标文件上法定代表人或其委托代理人的签字、投标人的单位章盖章齐全，符合招标文件规定。</w:t>
            </w:r>
          </w:p>
          <w:p w14:paraId="416598C4">
            <w:pPr>
              <w:kinsoku/>
              <w:spacing w:before="91" w:line="219" w:lineRule="auto"/>
              <w:ind w:left="536"/>
              <w:rPr>
                <w:rFonts w:ascii="宋体" w:hAnsi="宋体" w:eastAsia="宋体" w:cs="宋体"/>
                <w:color w:val="auto"/>
                <w:highlight w:val="none"/>
              </w:rPr>
            </w:pPr>
            <w:r>
              <w:rPr>
                <w:rFonts w:hint="eastAsia" w:ascii="宋体" w:hAnsi="宋体" w:eastAsia="宋体" w:cs="宋体"/>
                <w:color w:val="auto"/>
                <w:highlight w:val="none"/>
              </w:rPr>
              <w:t>（3）投标报价未超过招标文件设定的最高投标限价（如有）。</w:t>
            </w:r>
          </w:p>
          <w:p w14:paraId="2A03E55C">
            <w:pPr>
              <w:kinsoku/>
              <w:spacing w:before="92" w:line="219" w:lineRule="auto"/>
              <w:ind w:left="536"/>
              <w:rPr>
                <w:rFonts w:ascii="宋体" w:hAnsi="宋体" w:eastAsia="宋体" w:cs="宋体"/>
                <w:color w:val="auto"/>
                <w:highlight w:val="none"/>
              </w:rPr>
            </w:pPr>
            <w:r>
              <w:rPr>
                <w:rFonts w:hint="eastAsia" w:ascii="宋体" w:hAnsi="宋体" w:eastAsia="宋体" w:cs="宋体"/>
                <w:color w:val="auto"/>
                <w:highlight w:val="none"/>
              </w:rPr>
              <w:t>（4）投标报价的大写金额能够确定具体数值。</w:t>
            </w:r>
          </w:p>
          <w:p w14:paraId="07DFF6E7">
            <w:pPr>
              <w:kinsoku/>
              <w:spacing w:before="89" w:line="260" w:lineRule="auto"/>
              <w:ind w:left="111" w:right="105" w:firstLine="424"/>
              <w:rPr>
                <w:rFonts w:ascii="宋体" w:hAnsi="宋体" w:eastAsia="宋体" w:cs="宋体"/>
                <w:color w:val="auto"/>
                <w:highlight w:val="none"/>
              </w:rPr>
            </w:pPr>
            <w:r>
              <w:rPr>
                <w:rFonts w:hint="eastAsia" w:ascii="宋体" w:hAnsi="宋体" w:eastAsia="宋体" w:cs="宋体"/>
                <w:color w:val="auto"/>
                <w:highlight w:val="none"/>
              </w:rPr>
              <w:t>（5）同一投标人未提交两个以上不同的投标报价，但招标文件要求提交备选投标的除外。</w:t>
            </w:r>
          </w:p>
          <w:p w14:paraId="1175215E">
            <w:pPr>
              <w:kinsoku/>
              <w:spacing w:before="89" w:line="260" w:lineRule="auto"/>
              <w:ind w:left="111" w:right="105" w:firstLine="424"/>
              <w:rPr>
                <w:color w:val="auto"/>
                <w:highlight w:val="none"/>
              </w:rPr>
            </w:pPr>
            <w:r>
              <w:rPr>
                <w:rFonts w:hint="eastAsia" w:ascii="宋体" w:hAnsi="宋体" w:eastAsia="宋体" w:cs="宋体"/>
                <w:color w:val="auto"/>
                <w:highlight w:val="none"/>
              </w:rPr>
              <w:t>（6）投标文件正、副本份数符合招标文件第二章“投标人须知”第3.7.4项规定。</w:t>
            </w:r>
          </w:p>
        </w:tc>
      </w:tr>
      <w:tr w14:paraId="508E7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gridSpan w:val="2"/>
            <w:vAlign w:val="center"/>
          </w:tcPr>
          <w:p w14:paraId="7C5DA7C7">
            <w:pPr>
              <w:kinsoku/>
              <w:spacing w:before="61" w:line="187" w:lineRule="auto"/>
              <w:jc w:val="center"/>
              <w:rPr>
                <w:rFonts w:ascii="宋体" w:hAnsi="宋体" w:eastAsia="宋体" w:cs="宋体"/>
                <w:color w:val="auto"/>
                <w:highlight w:val="none"/>
              </w:rPr>
            </w:pPr>
            <w:r>
              <w:rPr>
                <w:rFonts w:hint="eastAsia" w:ascii="宋体" w:hAnsi="宋体" w:eastAsia="宋体" w:cs="宋体"/>
                <w:color w:val="auto"/>
                <w:highlight w:val="none"/>
              </w:rPr>
              <w:t>2.1.2</w:t>
            </w:r>
          </w:p>
        </w:tc>
        <w:tc>
          <w:tcPr>
            <w:tcW w:w="1279" w:type="dxa"/>
            <w:gridSpan w:val="4"/>
            <w:tcBorders>
              <w:right w:val="single" w:color="000000" w:sz="4" w:space="0"/>
            </w:tcBorders>
            <w:vAlign w:val="center"/>
          </w:tcPr>
          <w:p w14:paraId="32379369">
            <w:pPr>
              <w:kinsoku/>
              <w:spacing w:before="61" w:line="187" w:lineRule="auto"/>
              <w:jc w:val="center"/>
              <w:rPr>
                <w:rFonts w:ascii="宋体" w:hAnsi="宋体" w:eastAsia="宋体" w:cs="宋体"/>
                <w:color w:val="auto"/>
                <w:highlight w:val="none"/>
              </w:rPr>
            </w:pPr>
            <w:r>
              <w:rPr>
                <w:rFonts w:hint="eastAsia" w:ascii="宋体" w:hAnsi="宋体" w:eastAsia="宋体" w:cs="宋体"/>
                <w:color w:val="auto"/>
                <w:highlight w:val="none"/>
              </w:rPr>
              <w:t>资格评审标准</w:t>
            </w:r>
          </w:p>
        </w:tc>
        <w:tc>
          <w:tcPr>
            <w:tcW w:w="6692" w:type="dxa"/>
            <w:gridSpan w:val="5"/>
            <w:tcBorders>
              <w:left w:val="single" w:color="000000" w:sz="4" w:space="0"/>
            </w:tcBorders>
          </w:tcPr>
          <w:p w14:paraId="38685FAB">
            <w:pPr>
              <w:kinsoku/>
              <w:spacing w:before="99" w:line="259" w:lineRule="auto"/>
              <w:ind w:left="114" w:right="105" w:firstLine="422"/>
              <w:rPr>
                <w:rFonts w:ascii="宋体" w:hAnsi="宋体" w:eastAsia="宋体" w:cs="宋体"/>
                <w:color w:val="auto"/>
                <w:highlight w:val="none"/>
              </w:rPr>
            </w:pPr>
            <w:r>
              <w:rPr>
                <w:rFonts w:hint="eastAsia" w:ascii="宋体" w:hAnsi="宋体" w:eastAsia="宋体" w:cs="宋体"/>
                <w:color w:val="auto"/>
                <w:highlight w:val="none"/>
              </w:rPr>
              <w:t>（1）投标人具备有效的营业执照、组织机构代码证</w:t>
            </w:r>
            <w:r>
              <w:rPr>
                <w:rFonts w:hint="eastAsia" w:ascii="宋体" w:hAnsi="宋体"/>
                <w:color w:val="auto"/>
                <w:highlight w:val="none"/>
              </w:rPr>
              <w:t>（如有）</w:t>
            </w:r>
            <w:r>
              <w:rPr>
                <w:rFonts w:hint="eastAsia" w:ascii="宋体" w:hAnsi="宋体" w:eastAsia="宋体" w:cs="宋体"/>
                <w:color w:val="auto"/>
                <w:highlight w:val="none"/>
              </w:rPr>
              <w:t>、勘察资质证书、设计资质证书和基本账户开户许可证</w:t>
            </w:r>
            <w:r>
              <w:rPr>
                <w:rFonts w:hint="eastAsia" w:ascii="宋体" w:hAnsi="宋体"/>
                <w:color w:val="auto"/>
                <w:highlight w:val="none"/>
              </w:rPr>
              <w:t>（或提供投标人企业基本存款账户编号或基本存款账户信息）。</w:t>
            </w:r>
          </w:p>
          <w:p w14:paraId="01853053">
            <w:pPr>
              <w:kinsoku/>
              <w:spacing w:before="90" w:line="221" w:lineRule="auto"/>
              <w:ind w:left="536"/>
              <w:rPr>
                <w:rFonts w:ascii="宋体" w:hAnsi="宋体" w:eastAsia="宋体" w:cs="宋体"/>
                <w:color w:val="auto"/>
                <w:highlight w:val="none"/>
              </w:rPr>
            </w:pPr>
            <w:r>
              <w:rPr>
                <w:rFonts w:hint="eastAsia" w:ascii="宋体" w:hAnsi="宋体" w:eastAsia="宋体" w:cs="宋体"/>
                <w:color w:val="auto"/>
                <w:highlight w:val="none"/>
              </w:rPr>
              <w:t>（2）投标人的资质等级符合招标文件规定。</w:t>
            </w:r>
          </w:p>
          <w:p w14:paraId="51EA9DD0">
            <w:pPr>
              <w:kinsoku/>
              <w:spacing w:before="89" w:line="221" w:lineRule="auto"/>
              <w:ind w:left="536"/>
              <w:rPr>
                <w:rFonts w:ascii="宋体" w:hAnsi="宋体" w:eastAsia="宋体" w:cs="宋体"/>
                <w:color w:val="auto"/>
                <w:highlight w:val="none"/>
              </w:rPr>
            </w:pPr>
            <w:r>
              <w:rPr>
                <w:rFonts w:hint="eastAsia" w:ascii="宋体" w:hAnsi="宋体" w:eastAsia="宋体" w:cs="宋体"/>
                <w:color w:val="auto"/>
                <w:highlight w:val="none"/>
              </w:rPr>
              <w:t>（3）投标人的类似项目业绩符合招标文件规定。</w:t>
            </w:r>
          </w:p>
          <w:p w14:paraId="7405DC16">
            <w:pPr>
              <w:kinsoku/>
              <w:spacing w:before="87" w:line="220" w:lineRule="auto"/>
              <w:ind w:left="536"/>
              <w:rPr>
                <w:rFonts w:ascii="宋体" w:hAnsi="宋体" w:eastAsia="宋体" w:cs="宋体"/>
                <w:color w:val="auto"/>
                <w:highlight w:val="none"/>
              </w:rPr>
            </w:pPr>
            <w:r>
              <w:rPr>
                <w:rFonts w:hint="eastAsia" w:ascii="宋体" w:hAnsi="宋体" w:eastAsia="宋体" w:cs="宋体"/>
                <w:color w:val="auto"/>
                <w:highlight w:val="none"/>
              </w:rPr>
              <w:t>（4）投标人的信誉符合招标文件规定。</w:t>
            </w:r>
          </w:p>
          <w:p w14:paraId="3D55FD8A">
            <w:pPr>
              <w:kinsoku/>
              <w:spacing w:before="90" w:line="221" w:lineRule="auto"/>
              <w:ind w:left="536"/>
              <w:rPr>
                <w:rFonts w:ascii="宋体" w:hAnsi="宋体" w:eastAsia="宋体" w:cs="宋体"/>
                <w:color w:val="auto"/>
                <w:highlight w:val="none"/>
              </w:rPr>
            </w:pPr>
            <w:r>
              <w:rPr>
                <w:rFonts w:hint="eastAsia" w:ascii="宋体" w:hAnsi="宋体" w:eastAsia="宋体" w:cs="宋体"/>
                <w:color w:val="auto"/>
                <w:highlight w:val="none"/>
              </w:rPr>
              <w:t>（5）投标人的项目负责人资格符合招标文件规定。</w:t>
            </w:r>
          </w:p>
          <w:p w14:paraId="0A3AE795">
            <w:pPr>
              <w:kinsoku/>
              <w:spacing w:before="75" w:line="233" w:lineRule="auto"/>
              <w:ind w:left="536"/>
              <w:rPr>
                <w:rFonts w:ascii="宋体" w:hAnsi="宋体" w:eastAsia="宋体" w:cs="宋体"/>
                <w:color w:val="auto"/>
                <w:sz w:val="11"/>
                <w:szCs w:val="11"/>
                <w:highlight w:val="none"/>
              </w:rPr>
            </w:pPr>
            <w:r>
              <w:rPr>
                <w:rFonts w:hint="eastAsia" w:ascii="宋体" w:hAnsi="宋体" w:eastAsia="宋体" w:cs="宋体"/>
                <w:color w:val="auto"/>
                <w:highlight w:val="none"/>
              </w:rPr>
              <w:t>（6）投标人的其他要求符合招标文件规定。</w:t>
            </w:r>
          </w:p>
          <w:p w14:paraId="38D7B19B">
            <w:pPr>
              <w:kinsoku/>
              <w:spacing w:before="88" w:line="260" w:lineRule="auto"/>
              <w:ind w:left="115" w:right="107" w:firstLine="421"/>
              <w:rPr>
                <w:rFonts w:ascii="宋体" w:hAnsi="宋体" w:eastAsia="宋体" w:cs="宋体"/>
                <w:color w:val="auto"/>
                <w:highlight w:val="none"/>
              </w:rPr>
            </w:pPr>
            <w:r>
              <w:rPr>
                <w:rFonts w:hint="eastAsia" w:ascii="宋体" w:hAnsi="宋体" w:eastAsia="宋体" w:cs="宋体"/>
                <w:color w:val="auto"/>
                <w:highlight w:val="none"/>
              </w:rPr>
              <w:t>（7）投标人不存在第二章“投标人须知”第1.4.3项或第1.4.4项规定的任何一种情形。</w:t>
            </w:r>
          </w:p>
          <w:p w14:paraId="67AC3CF8">
            <w:pPr>
              <w:kinsoku/>
              <w:spacing w:before="76" w:line="232" w:lineRule="auto"/>
              <w:ind w:left="536"/>
              <w:rPr>
                <w:rFonts w:ascii="宋体" w:hAnsi="宋体" w:eastAsia="宋体" w:cs="宋体"/>
                <w:color w:val="auto"/>
                <w:highlight w:val="none"/>
              </w:rPr>
            </w:pPr>
            <w:r>
              <w:rPr>
                <w:rFonts w:hint="eastAsia" w:ascii="宋体" w:hAnsi="宋体" w:eastAsia="宋体" w:cs="宋体"/>
                <w:color w:val="auto"/>
                <w:highlight w:val="none"/>
              </w:rPr>
              <w:t>（8）投标人符合第二章“投标人须知”第1.4.5项规定。</w:t>
            </w:r>
          </w:p>
        </w:tc>
      </w:tr>
      <w:tr w14:paraId="29931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gridSpan w:val="2"/>
            <w:vAlign w:val="center"/>
          </w:tcPr>
          <w:p w14:paraId="04EB7C6E">
            <w:pPr>
              <w:kinsoku/>
              <w:spacing w:before="61" w:line="187" w:lineRule="auto"/>
              <w:jc w:val="center"/>
              <w:rPr>
                <w:rFonts w:ascii="宋体" w:hAnsi="宋体" w:eastAsia="宋体" w:cs="宋体"/>
                <w:color w:val="auto"/>
                <w:highlight w:val="none"/>
              </w:rPr>
            </w:pPr>
            <w:r>
              <w:rPr>
                <w:rFonts w:hint="eastAsia" w:ascii="宋体" w:hAnsi="宋体" w:eastAsia="宋体" w:cs="宋体"/>
                <w:color w:val="auto"/>
                <w:highlight w:val="none"/>
              </w:rPr>
              <w:t>2.2.1</w:t>
            </w:r>
          </w:p>
        </w:tc>
        <w:tc>
          <w:tcPr>
            <w:tcW w:w="1279" w:type="dxa"/>
            <w:gridSpan w:val="4"/>
            <w:vAlign w:val="center"/>
          </w:tcPr>
          <w:p w14:paraId="0A4D94A6">
            <w:pPr>
              <w:kinsoku/>
              <w:spacing w:before="61" w:line="187" w:lineRule="auto"/>
              <w:jc w:val="center"/>
              <w:rPr>
                <w:rFonts w:ascii="宋体" w:hAnsi="宋体" w:eastAsia="宋体" w:cs="宋体"/>
                <w:color w:val="auto"/>
                <w:highlight w:val="none"/>
              </w:rPr>
            </w:pPr>
            <w:r>
              <w:rPr>
                <w:rFonts w:hint="eastAsia" w:ascii="宋体" w:hAnsi="宋体" w:eastAsia="宋体" w:cs="宋体"/>
                <w:color w:val="auto"/>
                <w:highlight w:val="none"/>
              </w:rPr>
              <w:t>分值构成（总分100分）</w:t>
            </w:r>
          </w:p>
        </w:tc>
        <w:tc>
          <w:tcPr>
            <w:tcW w:w="6692" w:type="dxa"/>
            <w:gridSpan w:val="5"/>
          </w:tcPr>
          <w:p w14:paraId="5DD9CD66">
            <w:pPr>
              <w:kinsoku/>
              <w:spacing w:before="82" w:line="276" w:lineRule="auto"/>
              <w:ind w:left="534"/>
              <w:rPr>
                <w:rFonts w:ascii="宋体" w:hAnsi="宋体" w:eastAsia="宋体" w:cs="宋体"/>
                <w:color w:val="auto"/>
                <w:sz w:val="11"/>
                <w:szCs w:val="11"/>
                <w:highlight w:val="none"/>
              </w:rPr>
            </w:pPr>
            <w:r>
              <w:rPr>
                <w:rFonts w:hint="eastAsia" w:ascii="宋体" w:hAnsi="宋体" w:eastAsia="宋体" w:cs="宋体"/>
                <w:b/>
                <w:bCs/>
                <w:color w:val="auto"/>
                <w:highlight w:val="none"/>
              </w:rPr>
              <w:t>第一个信封（商务及技术文件）评分分值构成：</w:t>
            </w:r>
          </w:p>
          <w:p w14:paraId="30B41531">
            <w:pPr>
              <w:kinsoku/>
              <w:spacing w:before="88" w:line="276" w:lineRule="auto"/>
              <w:ind w:left="533" w:right="3955"/>
              <w:rPr>
                <w:rFonts w:ascii="宋体" w:hAnsi="宋体" w:eastAsia="宋体" w:cs="宋体"/>
                <w:color w:val="auto"/>
                <w:highlight w:val="none"/>
              </w:rPr>
            </w:pPr>
            <w:r>
              <w:rPr>
                <w:rFonts w:hint="eastAsia" w:ascii="宋体" w:hAnsi="宋体" w:eastAsia="宋体" w:cs="宋体"/>
                <w:color w:val="auto"/>
                <w:highlight w:val="none"/>
              </w:rPr>
              <w:t>技术建议书：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35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分</w:t>
            </w:r>
          </w:p>
          <w:p w14:paraId="603A5EA3">
            <w:pPr>
              <w:kinsoku/>
              <w:spacing w:before="88" w:line="276" w:lineRule="auto"/>
              <w:ind w:left="533" w:right="3955"/>
              <w:rPr>
                <w:rFonts w:ascii="宋体" w:hAnsi="宋体" w:eastAsia="宋体" w:cs="宋体"/>
                <w:color w:val="auto"/>
                <w:highlight w:val="none"/>
              </w:rPr>
            </w:pPr>
            <w:r>
              <w:rPr>
                <w:rFonts w:hint="eastAsia" w:ascii="宋体" w:hAnsi="宋体" w:eastAsia="宋体" w:cs="宋体"/>
                <w:color w:val="auto"/>
                <w:highlight w:val="none"/>
              </w:rPr>
              <w:t>主要人员：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 xml:space="preserve">20 </w:t>
            </w:r>
            <w:r>
              <w:rPr>
                <w:rFonts w:hint="eastAsia" w:ascii="宋体" w:hAnsi="宋体" w:eastAsia="宋体" w:cs="宋体"/>
                <w:color w:val="auto"/>
                <w:highlight w:val="none"/>
              </w:rPr>
              <w:t xml:space="preserve"> 分</w:t>
            </w:r>
          </w:p>
          <w:p w14:paraId="627BB187">
            <w:pPr>
              <w:kinsoku/>
              <w:spacing w:before="88" w:line="276" w:lineRule="auto"/>
              <w:ind w:left="533" w:right="3955"/>
              <w:rPr>
                <w:rFonts w:ascii="宋体" w:hAnsi="宋体" w:eastAsia="宋体" w:cs="宋体"/>
                <w:color w:val="auto"/>
                <w:highlight w:val="none"/>
              </w:rPr>
            </w:pPr>
            <w:r>
              <w:rPr>
                <w:rFonts w:hint="eastAsia" w:ascii="宋体" w:hAnsi="宋体" w:eastAsia="宋体" w:cs="宋体"/>
                <w:color w:val="auto"/>
                <w:highlight w:val="none"/>
              </w:rPr>
              <w:t>技术能力：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分</w:t>
            </w:r>
          </w:p>
          <w:p w14:paraId="44291363">
            <w:pPr>
              <w:kinsoku/>
              <w:spacing w:before="88" w:line="276" w:lineRule="auto"/>
              <w:ind w:left="533" w:right="3955"/>
              <w:rPr>
                <w:rFonts w:ascii="宋体" w:hAnsi="宋体" w:eastAsia="宋体" w:cs="宋体"/>
                <w:color w:val="auto"/>
                <w:highlight w:val="none"/>
              </w:rPr>
            </w:pPr>
            <w:r>
              <w:rPr>
                <w:rFonts w:hint="eastAsia" w:ascii="宋体" w:hAnsi="宋体" w:eastAsia="宋体" w:cs="宋体"/>
                <w:color w:val="auto"/>
                <w:highlight w:val="none"/>
              </w:rPr>
              <w:t>业绩：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25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分</w:t>
            </w:r>
          </w:p>
          <w:p w14:paraId="727A523C">
            <w:pPr>
              <w:kinsoku/>
              <w:spacing w:before="88" w:line="276" w:lineRule="auto"/>
              <w:ind w:left="533" w:right="3955"/>
              <w:rPr>
                <w:rFonts w:ascii="宋体" w:hAnsi="宋体" w:eastAsia="宋体" w:cs="宋体"/>
                <w:color w:val="auto"/>
                <w:highlight w:val="none"/>
              </w:rPr>
            </w:pPr>
            <w:r>
              <w:rPr>
                <w:rFonts w:hint="eastAsia" w:ascii="宋体" w:hAnsi="宋体" w:eastAsia="宋体" w:cs="宋体"/>
                <w:color w:val="auto"/>
                <w:highlight w:val="none"/>
              </w:rPr>
              <w:t>履约信誉：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10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分</w:t>
            </w:r>
          </w:p>
          <w:p w14:paraId="542081C3">
            <w:pPr>
              <w:kinsoku/>
              <w:spacing w:before="88" w:line="276" w:lineRule="auto"/>
              <w:ind w:left="533" w:right="102"/>
              <w:rPr>
                <w:rFonts w:ascii="宋体" w:hAnsi="宋体" w:eastAsia="宋体" w:cs="宋体"/>
                <w:b/>
                <w:bCs/>
                <w:color w:val="auto"/>
                <w:highlight w:val="none"/>
              </w:rPr>
            </w:pPr>
            <w:r>
              <w:rPr>
                <w:rFonts w:hint="eastAsia" w:ascii="宋体" w:hAnsi="宋体" w:eastAsia="宋体" w:cs="宋体"/>
                <w:b/>
                <w:bCs/>
                <w:color w:val="auto"/>
                <w:highlight w:val="none"/>
              </w:rPr>
              <w:t>第二个信封（报价文件）评分分值构成：</w:t>
            </w:r>
          </w:p>
          <w:p w14:paraId="0B2C2164">
            <w:pPr>
              <w:kinsoku/>
              <w:spacing w:before="88" w:line="276" w:lineRule="auto"/>
              <w:ind w:left="533" w:right="102"/>
              <w:rPr>
                <w:rFonts w:ascii="宋体" w:hAnsi="宋体" w:eastAsia="宋体" w:cs="宋体"/>
                <w:color w:val="auto"/>
                <w:highlight w:val="none"/>
              </w:rPr>
            </w:pPr>
            <w:r>
              <w:rPr>
                <w:rFonts w:hint="eastAsia" w:ascii="宋体" w:hAnsi="宋体" w:eastAsia="宋体" w:cs="宋体"/>
                <w:color w:val="auto"/>
                <w:highlight w:val="none"/>
              </w:rPr>
              <w:t>评标价</w:t>
            </w:r>
            <w:r>
              <w:rPr>
                <w:rFonts w:hint="eastAsia" w:ascii="宋体" w:hAnsi="宋体" w:eastAsia="宋体" w:cs="宋体"/>
                <w:color w:val="auto"/>
                <w:sz w:val="11"/>
                <w:szCs w:val="11"/>
                <w:highlight w:val="non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10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分</w:t>
            </w:r>
          </w:p>
        </w:tc>
      </w:tr>
      <w:tr w14:paraId="6BC9C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gridSpan w:val="2"/>
            <w:vAlign w:val="center"/>
          </w:tcPr>
          <w:p w14:paraId="4EA80155">
            <w:pPr>
              <w:kinsoku/>
              <w:spacing w:before="61" w:line="187" w:lineRule="auto"/>
              <w:jc w:val="center"/>
              <w:rPr>
                <w:rFonts w:ascii="宋体" w:hAnsi="宋体" w:eastAsia="宋体" w:cs="宋体"/>
                <w:color w:val="auto"/>
                <w:highlight w:val="none"/>
              </w:rPr>
            </w:pPr>
            <w:r>
              <w:rPr>
                <w:rFonts w:hint="eastAsia" w:ascii="宋体" w:hAnsi="宋体" w:eastAsia="宋体" w:cs="宋体"/>
                <w:color w:val="auto"/>
                <w:highlight w:val="none"/>
              </w:rPr>
              <w:t>2.2.2</w:t>
            </w:r>
          </w:p>
        </w:tc>
        <w:tc>
          <w:tcPr>
            <w:tcW w:w="1279" w:type="dxa"/>
            <w:gridSpan w:val="4"/>
            <w:vAlign w:val="center"/>
          </w:tcPr>
          <w:p w14:paraId="5F7F8FDC">
            <w:pPr>
              <w:kinsoku/>
              <w:spacing w:before="61" w:line="187" w:lineRule="auto"/>
              <w:jc w:val="center"/>
              <w:rPr>
                <w:rFonts w:ascii="宋体" w:hAnsi="宋体" w:eastAsia="宋体" w:cs="宋体"/>
                <w:color w:val="auto"/>
                <w:highlight w:val="none"/>
              </w:rPr>
            </w:pPr>
            <w:r>
              <w:rPr>
                <w:rFonts w:hint="eastAsia" w:ascii="宋体" w:hAnsi="宋体" w:eastAsia="宋体" w:cs="宋体"/>
                <w:color w:val="auto"/>
                <w:highlight w:val="none"/>
              </w:rPr>
              <w:t>评标基准价计 算方法</w:t>
            </w:r>
          </w:p>
        </w:tc>
        <w:tc>
          <w:tcPr>
            <w:tcW w:w="6692" w:type="dxa"/>
            <w:gridSpan w:val="5"/>
          </w:tcPr>
          <w:p w14:paraId="4DF29ED5">
            <w:pPr>
              <w:kinsoku/>
              <w:spacing w:before="108" w:line="219" w:lineRule="auto"/>
              <w:ind w:left="531"/>
              <w:rPr>
                <w:rFonts w:ascii="宋体" w:hAnsi="宋体" w:eastAsia="宋体" w:cs="宋体"/>
                <w:color w:val="auto"/>
                <w:highlight w:val="none"/>
              </w:rPr>
            </w:pPr>
            <w:r>
              <w:rPr>
                <w:rFonts w:hint="eastAsia" w:ascii="宋体" w:hAnsi="宋体" w:eastAsia="宋体" w:cs="宋体"/>
                <w:color w:val="auto"/>
                <w:highlight w:val="none"/>
              </w:rPr>
              <w:t>评标基准价的计算：</w:t>
            </w:r>
          </w:p>
          <w:p w14:paraId="23CD629B">
            <w:pPr>
              <w:kinsoku/>
              <w:spacing w:before="108" w:line="219" w:lineRule="auto"/>
              <w:ind w:left="531"/>
              <w:rPr>
                <w:rFonts w:ascii="宋体" w:hAnsi="宋体" w:eastAsia="宋体" w:cs="宋体"/>
                <w:color w:val="auto"/>
                <w:highlight w:val="none"/>
              </w:rPr>
            </w:pPr>
            <w:r>
              <w:rPr>
                <w:rFonts w:hint="eastAsia" w:ascii="宋体" w:hAnsi="宋体" w:eastAsia="宋体" w:cs="宋体"/>
                <w:color w:val="auto"/>
                <w:highlight w:val="none"/>
              </w:rPr>
              <w:t>在开标现场，招标人将当场计算并宣布评标基准价。</w:t>
            </w:r>
          </w:p>
          <w:p w14:paraId="5CBEC4B4">
            <w:pPr>
              <w:kinsoku/>
              <w:spacing w:before="108" w:line="219" w:lineRule="auto"/>
              <w:ind w:left="531"/>
              <w:rPr>
                <w:rFonts w:ascii="宋体" w:hAnsi="宋体" w:eastAsia="宋体" w:cs="宋体"/>
                <w:color w:val="auto"/>
                <w:highlight w:val="none"/>
              </w:rPr>
            </w:pPr>
            <w:r>
              <w:rPr>
                <w:rFonts w:hint="eastAsia" w:ascii="宋体" w:hAnsi="宋体" w:eastAsia="宋体" w:cs="宋体"/>
                <w:color w:val="auto"/>
                <w:highlight w:val="none"/>
              </w:rPr>
              <w:t>（1）评标价的确定：</w:t>
            </w:r>
          </w:p>
          <w:p w14:paraId="04AE0C39">
            <w:pPr>
              <w:kinsoku/>
              <w:spacing w:before="108" w:line="219" w:lineRule="auto"/>
              <w:ind w:left="531"/>
              <w:rPr>
                <w:rFonts w:ascii="宋体" w:hAnsi="宋体" w:eastAsia="宋体" w:cs="宋体"/>
                <w:color w:val="auto"/>
                <w:highlight w:val="none"/>
              </w:rPr>
            </w:pPr>
            <w:r>
              <w:rPr>
                <w:rFonts w:hint="eastAsia" w:ascii="宋体" w:hAnsi="宋体" w:eastAsia="宋体" w:cs="宋体"/>
                <w:color w:val="auto"/>
                <w:highlight w:val="none"/>
              </w:rPr>
              <w:t>评标价＝投标函文字报价</w:t>
            </w:r>
          </w:p>
          <w:p w14:paraId="52D7F0CD">
            <w:pPr>
              <w:kinsoku/>
              <w:spacing w:before="91" w:line="219" w:lineRule="auto"/>
              <w:ind w:left="538"/>
              <w:rPr>
                <w:rFonts w:ascii="宋体" w:hAnsi="宋体" w:eastAsia="宋体" w:cs="宋体"/>
                <w:color w:val="auto"/>
                <w:highlight w:val="none"/>
              </w:rPr>
            </w:pPr>
            <w:r>
              <w:rPr>
                <w:rFonts w:hint="eastAsia" w:ascii="宋体" w:hAnsi="宋体" w:eastAsia="宋体" w:cs="宋体"/>
                <w:color w:val="auto"/>
                <w:highlight w:val="none"/>
              </w:rPr>
              <w:t>（2）评标价平均值的计算：</w:t>
            </w:r>
          </w:p>
          <w:p w14:paraId="48EE340D">
            <w:pPr>
              <w:kinsoku/>
              <w:spacing w:before="34" w:line="293" w:lineRule="auto"/>
              <w:ind w:left="112" w:right="104" w:firstLine="420"/>
              <w:rPr>
                <w:rFonts w:ascii="宋体" w:hAnsi="宋体" w:eastAsia="宋体" w:cs="宋体"/>
                <w:color w:val="auto"/>
                <w:highlight w:val="none"/>
              </w:rPr>
            </w:pPr>
            <w:r>
              <w:rPr>
                <w:rFonts w:hint="eastAsia" w:ascii="宋体" w:hAnsi="宋体" w:eastAsia="宋体" w:cs="宋体"/>
                <w:color w:val="auto"/>
                <w:highlight w:val="none"/>
                <w:lang w:eastAsia="zh-CN"/>
              </w:rPr>
              <w:t>①</w:t>
            </w:r>
            <w:r>
              <w:rPr>
                <w:rFonts w:hint="eastAsia" w:ascii="宋体" w:hAnsi="宋体" w:eastAsia="宋体" w:cs="宋体"/>
                <w:color w:val="auto"/>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278C0689">
            <w:pPr>
              <w:kinsoku/>
              <w:spacing w:before="34" w:line="293" w:lineRule="auto"/>
              <w:ind w:left="112" w:right="104" w:firstLine="420"/>
              <w:rPr>
                <w:rFonts w:ascii="宋体" w:hAnsi="宋体" w:cs="宋体"/>
                <w:color w:val="auto"/>
                <w:highlight w:val="none"/>
              </w:rPr>
            </w:pPr>
            <w:r>
              <w:rPr>
                <w:rFonts w:ascii="宋体" w:hAnsi="宋体" w:eastAsia="宋体" w:cs="宋体"/>
                <w:color w:val="auto"/>
                <w:kern w:val="2"/>
                <w:highlight w:val="none"/>
                <w:lang w:eastAsia="zh-CN"/>
              </w:rPr>
              <w:t>②</w:t>
            </w:r>
            <w:r>
              <w:rPr>
                <w:rFonts w:hint="eastAsia" w:ascii="宋体" w:hAnsi="宋体" w:cs="宋体"/>
                <w:color w:val="auto"/>
                <w:highlight w:val="none"/>
              </w:rPr>
              <w:t>与评标价平均值计算的评标价的范围：最高投标限价的85%</w:t>
            </w:r>
            <w:r>
              <w:rPr>
                <w:rFonts w:hint="eastAsia" w:ascii="宋体" w:hAnsi="宋体" w:eastAsia="宋体" w:cs="宋体"/>
                <w:color w:val="auto"/>
                <w:highlight w:val="none"/>
                <w:lang w:eastAsia="zh-CN"/>
              </w:rPr>
              <w:t>≤</w:t>
            </w:r>
            <w:r>
              <w:rPr>
                <w:rFonts w:hint="eastAsia" w:ascii="宋体" w:hAnsi="宋体" w:cs="宋体"/>
                <w:color w:val="auto"/>
                <w:highlight w:val="none"/>
              </w:rPr>
              <w:t>参与评标价平均值计算的评标价</w:t>
            </w:r>
            <w:r>
              <w:rPr>
                <w:rFonts w:hint="eastAsia" w:ascii="宋体" w:hAnsi="宋体" w:eastAsia="宋体" w:cs="宋体"/>
                <w:color w:val="auto"/>
                <w:highlight w:val="none"/>
                <w:lang w:eastAsia="zh-CN"/>
              </w:rPr>
              <w:t>≤</w:t>
            </w:r>
            <w:r>
              <w:rPr>
                <w:rFonts w:hint="eastAsia" w:ascii="宋体" w:hAnsi="宋体" w:cs="宋体"/>
                <w:color w:val="auto"/>
                <w:highlight w:val="none"/>
              </w:rPr>
              <w:t>最高投标限价的100%（注：小于最高投标限价的85%的评标价不参与评标价平均值的计算，但仍参与评标价的得分计算）。</w:t>
            </w:r>
          </w:p>
          <w:p w14:paraId="771581BD">
            <w:pPr>
              <w:kinsoku/>
              <w:spacing w:before="34" w:line="293" w:lineRule="auto"/>
              <w:ind w:left="112" w:right="104" w:firstLine="420"/>
              <w:rPr>
                <w:color w:val="auto"/>
                <w:highlight w:val="none"/>
              </w:rPr>
            </w:pPr>
            <w:r>
              <w:rPr>
                <w:rFonts w:hint="eastAsia" w:ascii="宋体" w:hAnsi="宋体" w:cs="宋体"/>
                <w:color w:val="auto"/>
                <w:highlight w:val="none"/>
              </w:rPr>
              <w:t>③若投标人的评标价均小于最高投标限价的85%时，则以最高投标限价的85%为评标价平均值。</w:t>
            </w:r>
          </w:p>
          <w:p w14:paraId="1296283F">
            <w:pPr>
              <w:kinsoku/>
              <w:spacing w:before="17" w:line="232" w:lineRule="auto"/>
              <w:ind w:left="538"/>
              <w:rPr>
                <w:rFonts w:ascii="宋体" w:hAnsi="宋体" w:eastAsia="宋体" w:cs="宋体"/>
                <w:color w:val="auto"/>
                <w:highlight w:val="none"/>
                <w:lang w:eastAsia="zh-CN"/>
              </w:rPr>
            </w:pPr>
            <w:r>
              <w:rPr>
                <w:rFonts w:hint="eastAsia" w:ascii="宋体" w:hAnsi="宋体" w:eastAsia="宋体" w:cs="宋体"/>
                <w:color w:val="auto"/>
                <w:highlight w:val="none"/>
              </w:rPr>
              <w:t>（3）评标基准价的确定</w:t>
            </w:r>
            <w:r>
              <w:rPr>
                <w:rFonts w:hint="eastAsia" w:ascii="宋体" w:hAnsi="宋体" w:eastAsia="宋体" w:cs="宋体"/>
                <w:color w:val="auto"/>
                <w:highlight w:val="none"/>
                <w:lang w:eastAsia="zh-CN"/>
              </w:rPr>
              <w:t>：</w:t>
            </w:r>
          </w:p>
          <w:p w14:paraId="568ECD08">
            <w:pPr>
              <w:kinsoku/>
              <w:spacing w:before="92" w:line="219" w:lineRule="auto"/>
              <w:ind w:left="533"/>
              <w:rPr>
                <w:rFonts w:ascii="宋体" w:hAnsi="宋体" w:eastAsia="宋体" w:cs="宋体"/>
                <w:color w:val="auto"/>
                <w:highlight w:val="none"/>
              </w:rPr>
            </w:pPr>
            <w:r>
              <w:rPr>
                <w:rFonts w:hint="eastAsia" w:ascii="宋体" w:hAnsi="宋体" w:eastAsia="宋体" w:cs="宋体"/>
                <w:color w:val="auto"/>
                <w:highlight w:val="none"/>
              </w:rPr>
              <w:t>将评标价平均值直接作为评标基准价。</w:t>
            </w:r>
          </w:p>
          <w:p w14:paraId="662580D9">
            <w:pPr>
              <w:kinsoku/>
              <w:spacing w:before="92" w:line="285" w:lineRule="auto"/>
              <w:ind w:left="111" w:right="160" w:firstLine="421"/>
              <w:rPr>
                <w:rFonts w:ascii="宋体" w:hAnsi="宋体" w:cs="宋体"/>
                <w:color w:val="auto"/>
                <w:highlight w:val="none"/>
              </w:rPr>
            </w:pPr>
            <w:r>
              <w:rPr>
                <w:rFonts w:hint="eastAsia" w:ascii="宋体" w:hAnsi="宋体" w:cs="宋体"/>
                <w:color w:val="auto"/>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14:paraId="028FB3DC">
            <w:pPr>
              <w:kinsoku/>
              <w:spacing w:before="92" w:line="285" w:lineRule="auto"/>
              <w:ind w:left="111" w:right="160" w:firstLine="421"/>
              <w:rPr>
                <w:color w:val="auto"/>
                <w:highlight w:val="none"/>
              </w:rPr>
            </w:pPr>
            <w:r>
              <w:rPr>
                <w:rFonts w:hint="eastAsia" w:ascii="宋体" w:hAnsi="宋体" w:cs="宋体"/>
                <w:color w:val="auto"/>
                <w:highlight w:val="none"/>
              </w:rPr>
              <w:t>注：评标价平均值、最高评标限价、评标基准价的计算均四舍五入至个位整数。</w:t>
            </w:r>
          </w:p>
        </w:tc>
      </w:tr>
      <w:tr w14:paraId="7A933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93" w:type="dxa"/>
            <w:gridSpan w:val="2"/>
            <w:tcBorders>
              <w:bottom w:val="single" w:color="auto" w:sz="4" w:space="0"/>
            </w:tcBorders>
            <w:vAlign w:val="center"/>
          </w:tcPr>
          <w:p w14:paraId="2275F394">
            <w:pPr>
              <w:kinsoku/>
              <w:spacing w:before="61" w:line="187" w:lineRule="auto"/>
              <w:jc w:val="center"/>
              <w:rPr>
                <w:rFonts w:ascii="宋体" w:hAnsi="宋体" w:eastAsia="宋体" w:cs="宋体"/>
                <w:color w:val="auto"/>
                <w:highlight w:val="none"/>
              </w:rPr>
            </w:pPr>
            <w:r>
              <w:rPr>
                <w:rFonts w:hint="eastAsia" w:ascii="宋体" w:hAnsi="宋体" w:eastAsia="宋体" w:cs="宋体"/>
                <w:color w:val="auto"/>
                <w:highlight w:val="none"/>
              </w:rPr>
              <w:t>2.2.3</w:t>
            </w:r>
          </w:p>
        </w:tc>
        <w:tc>
          <w:tcPr>
            <w:tcW w:w="1279" w:type="dxa"/>
            <w:gridSpan w:val="4"/>
            <w:tcBorders>
              <w:bottom w:val="single" w:color="auto" w:sz="4" w:space="0"/>
            </w:tcBorders>
            <w:vAlign w:val="center"/>
          </w:tcPr>
          <w:p w14:paraId="51F71967">
            <w:pPr>
              <w:kinsoku/>
              <w:spacing w:before="61" w:line="187" w:lineRule="auto"/>
              <w:jc w:val="center"/>
              <w:rPr>
                <w:rFonts w:ascii="宋体" w:hAnsi="宋体" w:eastAsia="宋体" w:cs="宋体"/>
                <w:color w:val="auto"/>
                <w:highlight w:val="none"/>
              </w:rPr>
            </w:pPr>
            <w:r>
              <w:rPr>
                <w:rFonts w:hint="eastAsia" w:ascii="宋体" w:hAnsi="宋体" w:eastAsia="宋体" w:cs="宋体"/>
                <w:color w:val="auto"/>
                <w:highlight w:val="none"/>
              </w:rPr>
              <w:t>评标价的偏差率计算公式</w:t>
            </w:r>
          </w:p>
        </w:tc>
        <w:tc>
          <w:tcPr>
            <w:tcW w:w="6692" w:type="dxa"/>
            <w:gridSpan w:val="5"/>
            <w:tcBorders>
              <w:bottom w:val="single" w:color="auto" w:sz="4" w:space="0"/>
            </w:tcBorders>
          </w:tcPr>
          <w:p w14:paraId="600A4C5F">
            <w:pPr>
              <w:kinsoku/>
              <w:spacing w:before="118" w:line="263" w:lineRule="auto"/>
              <w:ind w:left="532" w:right="597"/>
              <w:rPr>
                <w:rFonts w:ascii="宋体" w:hAnsi="宋体" w:eastAsia="宋体" w:cs="宋体"/>
                <w:color w:val="auto"/>
                <w:highlight w:val="none"/>
              </w:rPr>
            </w:pPr>
            <w:r>
              <w:rPr>
                <w:rFonts w:hint="eastAsia" w:ascii="宋体" w:hAnsi="宋体" w:eastAsia="宋体" w:cs="宋体"/>
                <w:color w:val="auto"/>
                <w:highlight w:val="none"/>
              </w:rPr>
              <w:t>偏差率=100%×（投标人评标价－评标基准价）/评标基准价</w:t>
            </w:r>
          </w:p>
        </w:tc>
      </w:tr>
      <w:tr w14:paraId="78282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95" w:type="dxa"/>
            <w:vMerge w:val="restart"/>
            <w:tcBorders>
              <w:top w:val="single" w:color="auto" w:sz="4" w:space="0"/>
              <w:left w:val="single" w:color="auto" w:sz="4" w:space="0"/>
              <w:bottom w:val="single" w:color="auto" w:sz="4" w:space="0"/>
              <w:right w:val="single" w:color="auto" w:sz="4" w:space="0"/>
            </w:tcBorders>
            <w:vAlign w:val="center"/>
          </w:tcPr>
          <w:p w14:paraId="21684951">
            <w:pPr>
              <w:kinsoku/>
              <w:spacing w:before="68" w:line="276" w:lineRule="auto"/>
              <w:jc w:val="center"/>
              <w:rPr>
                <w:rFonts w:ascii="宋体" w:hAnsi="宋体" w:eastAsia="宋体" w:cs="宋体"/>
                <w:color w:val="auto"/>
                <w:highlight w:val="none"/>
              </w:rPr>
            </w:pPr>
            <w:r>
              <w:rPr>
                <w:rFonts w:hint="eastAsia" w:ascii="宋体" w:hAnsi="宋体" w:eastAsia="宋体" w:cs="宋体"/>
                <w:b/>
                <w:bCs/>
                <w:color w:val="auto"/>
                <w:highlight w:val="none"/>
              </w:rPr>
              <w:t>条款号</w:t>
            </w:r>
          </w:p>
        </w:tc>
        <w:tc>
          <w:tcPr>
            <w:tcW w:w="3993" w:type="dxa"/>
            <w:gridSpan w:val="9"/>
            <w:tcBorders>
              <w:top w:val="single" w:color="auto" w:sz="4" w:space="0"/>
              <w:left w:val="single" w:color="auto" w:sz="4" w:space="0"/>
              <w:bottom w:val="single" w:color="auto" w:sz="4" w:space="0"/>
              <w:right w:val="single" w:color="auto" w:sz="4" w:space="0"/>
            </w:tcBorders>
            <w:vAlign w:val="center"/>
          </w:tcPr>
          <w:p w14:paraId="5AFEB942">
            <w:pPr>
              <w:kinsoku/>
              <w:spacing w:before="128" w:line="276" w:lineRule="auto"/>
              <w:jc w:val="center"/>
              <w:rPr>
                <w:rFonts w:ascii="宋体" w:hAnsi="宋体" w:eastAsia="宋体" w:cs="宋体"/>
                <w:color w:val="auto"/>
                <w:sz w:val="11"/>
                <w:szCs w:val="11"/>
                <w:highlight w:val="none"/>
              </w:rPr>
            </w:pPr>
            <w:r>
              <w:rPr>
                <w:rFonts w:hint="eastAsia" w:ascii="宋体" w:hAnsi="宋体" w:eastAsia="宋体" w:cs="宋体"/>
                <w:b/>
                <w:bCs/>
                <w:color w:val="auto"/>
                <w:highlight w:val="none"/>
              </w:rPr>
              <w:t>评分因素与权重分值</w:t>
            </w:r>
          </w:p>
        </w:tc>
        <w:tc>
          <w:tcPr>
            <w:tcW w:w="4376" w:type="dxa"/>
            <w:vMerge w:val="restart"/>
            <w:tcBorders>
              <w:top w:val="single" w:color="auto" w:sz="4" w:space="0"/>
              <w:left w:val="single" w:color="auto" w:sz="4" w:space="0"/>
              <w:bottom w:val="single" w:color="auto" w:sz="4" w:space="0"/>
              <w:right w:val="single" w:color="auto" w:sz="4" w:space="0"/>
            </w:tcBorders>
            <w:vAlign w:val="center"/>
          </w:tcPr>
          <w:p w14:paraId="0182B29A">
            <w:pPr>
              <w:kinsoku/>
              <w:spacing w:before="68" w:line="276" w:lineRule="auto"/>
              <w:jc w:val="center"/>
              <w:rPr>
                <w:rFonts w:ascii="宋体" w:hAnsi="宋体" w:eastAsia="宋体" w:cs="宋体"/>
                <w:color w:val="auto"/>
                <w:sz w:val="11"/>
                <w:szCs w:val="11"/>
                <w:highlight w:val="none"/>
              </w:rPr>
            </w:pPr>
            <w:r>
              <w:rPr>
                <w:rFonts w:hint="eastAsia" w:ascii="宋体" w:hAnsi="宋体" w:eastAsia="宋体" w:cs="宋体"/>
                <w:b/>
                <w:bCs/>
                <w:color w:val="auto"/>
                <w:highlight w:val="none"/>
              </w:rPr>
              <w:t>评分标准</w:t>
            </w:r>
          </w:p>
        </w:tc>
      </w:tr>
      <w:tr w14:paraId="11C1B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95" w:type="dxa"/>
            <w:vMerge w:val="continue"/>
            <w:tcBorders>
              <w:top w:val="single" w:color="auto" w:sz="4" w:space="0"/>
              <w:left w:val="single" w:color="auto" w:sz="4" w:space="0"/>
            </w:tcBorders>
            <w:vAlign w:val="center"/>
          </w:tcPr>
          <w:p w14:paraId="645C31AF">
            <w:pPr>
              <w:kinsoku/>
              <w:spacing w:line="276" w:lineRule="auto"/>
              <w:jc w:val="center"/>
              <w:rPr>
                <w:rFonts w:ascii="宋体" w:hAnsi="宋体" w:eastAsia="宋体" w:cs="宋体"/>
                <w:color w:val="auto"/>
                <w:highlight w:val="none"/>
              </w:rPr>
            </w:pPr>
          </w:p>
        </w:tc>
        <w:tc>
          <w:tcPr>
            <w:tcW w:w="975" w:type="dxa"/>
            <w:gridSpan w:val="4"/>
            <w:tcBorders>
              <w:top w:val="single" w:color="auto" w:sz="4" w:space="0"/>
            </w:tcBorders>
            <w:vAlign w:val="center"/>
          </w:tcPr>
          <w:p w14:paraId="34A93925">
            <w:pPr>
              <w:kinsoku/>
              <w:spacing w:before="68" w:line="276" w:lineRule="auto"/>
              <w:jc w:val="center"/>
              <w:rPr>
                <w:rFonts w:ascii="宋体" w:hAnsi="宋体" w:eastAsia="宋体" w:cs="宋体"/>
                <w:b/>
                <w:bCs/>
                <w:color w:val="auto"/>
                <w:highlight w:val="none"/>
              </w:rPr>
            </w:pPr>
            <w:r>
              <w:rPr>
                <w:rFonts w:hint="eastAsia" w:ascii="宋体" w:hAnsi="宋体" w:eastAsia="宋体" w:cs="宋体"/>
                <w:b/>
                <w:bCs/>
                <w:color w:val="auto"/>
                <w:highlight w:val="none"/>
              </w:rPr>
              <w:t>评分因素</w:t>
            </w:r>
          </w:p>
        </w:tc>
        <w:tc>
          <w:tcPr>
            <w:tcW w:w="956" w:type="dxa"/>
            <w:gridSpan w:val="2"/>
            <w:tcBorders>
              <w:top w:val="single" w:color="auto" w:sz="4" w:space="0"/>
            </w:tcBorders>
            <w:vAlign w:val="center"/>
          </w:tcPr>
          <w:p w14:paraId="1ABCDDEB">
            <w:pPr>
              <w:kinsoku/>
              <w:spacing w:before="68" w:line="276" w:lineRule="auto"/>
              <w:jc w:val="center"/>
              <w:rPr>
                <w:rFonts w:ascii="宋体" w:hAnsi="宋体" w:eastAsia="宋体" w:cs="宋体"/>
                <w:b/>
                <w:bCs/>
                <w:color w:val="auto"/>
                <w:highlight w:val="none"/>
              </w:rPr>
            </w:pPr>
            <w:r>
              <w:rPr>
                <w:rFonts w:hint="eastAsia" w:ascii="宋体" w:hAnsi="宋体" w:eastAsia="宋体" w:cs="宋体"/>
                <w:b/>
                <w:bCs/>
                <w:color w:val="auto"/>
                <w:highlight w:val="none"/>
              </w:rPr>
              <w:t>评分因素权重分值</w:t>
            </w:r>
          </w:p>
        </w:tc>
        <w:tc>
          <w:tcPr>
            <w:tcW w:w="1287" w:type="dxa"/>
            <w:tcBorders>
              <w:top w:val="single" w:color="auto" w:sz="4" w:space="0"/>
            </w:tcBorders>
            <w:vAlign w:val="center"/>
          </w:tcPr>
          <w:p w14:paraId="4C1827B5">
            <w:pPr>
              <w:kinsoku/>
              <w:spacing w:before="68" w:line="276" w:lineRule="auto"/>
              <w:jc w:val="center"/>
              <w:rPr>
                <w:rFonts w:ascii="宋体" w:hAnsi="宋体" w:eastAsia="宋体" w:cs="宋体"/>
                <w:b/>
                <w:bCs/>
                <w:color w:val="auto"/>
                <w:highlight w:val="none"/>
              </w:rPr>
            </w:pPr>
            <w:r>
              <w:rPr>
                <w:rFonts w:hint="eastAsia" w:ascii="宋体" w:hAnsi="宋体" w:eastAsia="宋体" w:cs="宋体"/>
                <w:b/>
                <w:bCs/>
                <w:color w:val="auto"/>
                <w:highlight w:val="none"/>
              </w:rPr>
              <w:t>各评分因素细分项</w:t>
            </w:r>
          </w:p>
        </w:tc>
        <w:tc>
          <w:tcPr>
            <w:tcW w:w="775" w:type="dxa"/>
            <w:gridSpan w:val="2"/>
            <w:tcBorders>
              <w:top w:val="single" w:color="auto" w:sz="4" w:space="0"/>
            </w:tcBorders>
            <w:vAlign w:val="center"/>
          </w:tcPr>
          <w:p w14:paraId="272A8433">
            <w:pPr>
              <w:kinsoku/>
              <w:spacing w:before="68" w:line="276" w:lineRule="auto"/>
              <w:jc w:val="center"/>
              <w:rPr>
                <w:rFonts w:ascii="宋体" w:hAnsi="宋体" w:eastAsia="宋体" w:cs="宋体"/>
                <w:b/>
                <w:bCs/>
                <w:color w:val="auto"/>
                <w:highlight w:val="none"/>
              </w:rPr>
            </w:pPr>
            <w:r>
              <w:rPr>
                <w:rFonts w:hint="eastAsia" w:ascii="宋体" w:hAnsi="宋体" w:eastAsia="宋体" w:cs="宋体"/>
                <w:b/>
                <w:bCs/>
                <w:color w:val="auto"/>
                <w:highlight w:val="none"/>
              </w:rPr>
              <w:t>分值</w:t>
            </w:r>
          </w:p>
        </w:tc>
        <w:tc>
          <w:tcPr>
            <w:tcW w:w="4376" w:type="dxa"/>
            <w:vMerge w:val="continue"/>
            <w:tcBorders>
              <w:top w:val="single" w:color="auto" w:sz="4" w:space="0"/>
              <w:right w:val="single" w:color="auto" w:sz="4" w:space="0"/>
            </w:tcBorders>
            <w:vAlign w:val="center"/>
          </w:tcPr>
          <w:p w14:paraId="11E80A88">
            <w:pPr>
              <w:kinsoku/>
              <w:spacing w:line="276" w:lineRule="auto"/>
              <w:jc w:val="center"/>
              <w:rPr>
                <w:rFonts w:ascii="宋体" w:hAnsi="宋体" w:eastAsia="宋体" w:cs="宋体"/>
                <w:color w:val="auto"/>
                <w:highlight w:val="none"/>
              </w:rPr>
            </w:pPr>
          </w:p>
        </w:tc>
      </w:tr>
      <w:tr w14:paraId="52BC9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95" w:type="dxa"/>
            <w:vMerge w:val="restart"/>
            <w:tcBorders>
              <w:bottom w:val="nil"/>
            </w:tcBorders>
            <w:vAlign w:val="center"/>
          </w:tcPr>
          <w:p w14:paraId="290F466A">
            <w:pPr>
              <w:kinsoku/>
              <w:spacing w:before="69" w:line="276" w:lineRule="auto"/>
              <w:jc w:val="center"/>
              <w:rPr>
                <w:rFonts w:ascii="宋体" w:hAnsi="宋体" w:eastAsia="宋体" w:cs="宋体"/>
                <w:color w:val="auto"/>
                <w:highlight w:val="none"/>
              </w:rPr>
            </w:pPr>
            <w:r>
              <w:rPr>
                <w:rFonts w:hint="eastAsia" w:ascii="宋体" w:hAnsi="宋体" w:eastAsia="宋体" w:cs="宋体"/>
                <w:color w:val="auto"/>
                <w:highlight w:val="none"/>
              </w:rPr>
              <w:t>2.2.4（1）</w:t>
            </w:r>
          </w:p>
        </w:tc>
        <w:tc>
          <w:tcPr>
            <w:tcW w:w="975" w:type="dxa"/>
            <w:gridSpan w:val="4"/>
            <w:vMerge w:val="restart"/>
            <w:tcBorders>
              <w:bottom w:val="nil"/>
            </w:tcBorders>
            <w:vAlign w:val="center"/>
          </w:tcPr>
          <w:p w14:paraId="46286CA3">
            <w:pPr>
              <w:kinsoku/>
              <w:spacing w:before="69" w:line="276" w:lineRule="auto"/>
              <w:jc w:val="center"/>
              <w:rPr>
                <w:rFonts w:ascii="宋体" w:hAnsi="宋体" w:eastAsia="宋体" w:cs="宋体"/>
                <w:color w:val="auto"/>
                <w:highlight w:val="none"/>
              </w:rPr>
            </w:pPr>
            <w:r>
              <w:rPr>
                <w:rFonts w:hint="eastAsia" w:ascii="宋体" w:hAnsi="宋体" w:eastAsia="宋体" w:cs="宋体"/>
                <w:color w:val="auto"/>
                <w:highlight w:val="none"/>
              </w:rPr>
              <w:t>技术建议书</w:t>
            </w:r>
          </w:p>
        </w:tc>
        <w:tc>
          <w:tcPr>
            <w:tcW w:w="956" w:type="dxa"/>
            <w:gridSpan w:val="2"/>
            <w:vMerge w:val="restart"/>
            <w:tcBorders>
              <w:bottom w:val="nil"/>
            </w:tcBorders>
            <w:vAlign w:val="center"/>
          </w:tcPr>
          <w:p w14:paraId="44E29F9B">
            <w:pPr>
              <w:tabs>
                <w:tab w:val="left" w:pos="663"/>
              </w:tabs>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35</w:t>
            </w:r>
            <w:r>
              <w:rPr>
                <w:rFonts w:hint="eastAsia" w:ascii="宋体" w:hAnsi="宋体" w:eastAsia="宋体" w:cs="宋体"/>
                <w:color w:val="auto"/>
                <w:highlight w:val="none"/>
              </w:rPr>
              <w:t>分</w:t>
            </w:r>
          </w:p>
        </w:tc>
        <w:tc>
          <w:tcPr>
            <w:tcW w:w="1287" w:type="dxa"/>
            <w:vAlign w:val="center"/>
          </w:tcPr>
          <w:p w14:paraId="31478F18">
            <w:pPr>
              <w:kinsoku/>
              <w:spacing w:before="137" w:line="276" w:lineRule="auto"/>
              <w:ind w:left="114" w:right="99" w:hanging="2"/>
              <w:jc w:val="center"/>
              <w:rPr>
                <w:rFonts w:ascii="宋体" w:hAnsi="宋体" w:eastAsia="宋体" w:cs="宋体"/>
                <w:color w:val="auto"/>
                <w:highlight w:val="none"/>
              </w:rPr>
            </w:pPr>
            <w:r>
              <w:rPr>
                <w:rFonts w:hint="eastAsia" w:ascii="宋体" w:hAnsi="宋体" w:eastAsia="宋体" w:cs="宋体"/>
                <w:color w:val="auto"/>
                <w:highlight w:val="none"/>
              </w:rPr>
              <w:t>对招标项目的理解和总体设计思路</w:t>
            </w:r>
          </w:p>
        </w:tc>
        <w:tc>
          <w:tcPr>
            <w:tcW w:w="775" w:type="dxa"/>
            <w:gridSpan w:val="2"/>
            <w:vAlign w:val="center"/>
          </w:tcPr>
          <w:p w14:paraId="28AAB329">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10</w:t>
            </w:r>
            <w:r>
              <w:rPr>
                <w:rFonts w:hint="eastAsia" w:ascii="宋体" w:hAnsi="宋体" w:eastAsia="宋体" w:cs="宋体"/>
                <w:color w:val="auto"/>
                <w:highlight w:val="none"/>
              </w:rPr>
              <w:t>分</w:t>
            </w:r>
          </w:p>
        </w:tc>
        <w:tc>
          <w:tcPr>
            <w:tcW w:w="4376" w:type="dxa"/>
            <w:vAlign w:val="center"/>
          </w:tcPr>
          <w:p w14:paraId="6599BC35">
            <w:pPr>
              <w:kinsoku/>
              <w:spacing w:line="276" w:lineRule="auto"/>
              <w:ind w:left="40" w:leftChars="19" w:right="36" w:rightChars="17"/>
              <w:rPr>
                <w:rFonts w:ascii="宋体" w:hAnsi="宋体" w:cs="宋体"/>
                <w:color w:val="auto"/>
                <w:highlight w:val="none"/>
              </w:rPr>
            </w:pPr>
            <w:r>
              <w:rPr>
                <w:rFonts w:hint="eastAsia" w:ascii="宋体" w:hAnsi="宋体" w:cs="宋体"/>
                <w:color w:val="auto"/>
                <w:highlight w:val="none"/>
              </w:rPr>
              <w:t>（1）对勘察设计工作范围和任务描述一般准确、总体设计思路一般清晰，得6.0-7.2分；</w:t>
            </w:r>
          </w:p>
          <w:p w14:paraId="330E2AE9">
            <w:pPr>
              <w:kinsoku/>
              <w:spacing w:line="276" w:lineRule="auto"/>
              <w:ind w:left="40" w:leftChars="19" w:right="36" w:rightChars="17"/>
              <w:rPr>
                <w:rFonts w:ascii="宋体" w:hAnsi="宋体" w:cs="宋体"/>
                <w:color w:val="auto"/>
                <w:highlight w:val="none"/>
              </w:rPr>
            </w:pPr>
            <w:r>
              <w:rPr>
                <w:rFonts w:hint="eastAsia" w:ascii="宋体" w:hAnsi="宋体" w:cs="宋体"/>
                <w:color w:val="auto"/>
                <w:highlight w:val="none"/>
              </w:rPr>
              <w:t>（2）对勘察设计工作范围和任务描述比较准确、总体设计思路比较清晰，得7.3-8.5分；</w:t>
            </w:r>
          </w:p>
          <w:p w14:paraId="015A0D3C">
            <w:pPr>
              <w:kinsoku/>
              <w:spacing w:line="276" w:lineRule="auto"/>
              <w:ind w:left="40" w:leftChars="19" w:right="36" w:rightChars="17"/>
              <w:rPr>
                <w:rFonts w:ascii="宋体" w:hAnsi="宋体" w:eastAsia="宋体" w:cs="宋体"/>
                <w:color w:val="auto"/>
                <w:highlight w:val="none"/>
              </w:rPr>
            </w:pPr>
            <w:r>
              <w:rPr>
                <w:rFonts w:hint="eastAsia" w:ascii="宋体" w:hAnsi="宋体" w:cs="宋体"/>
                <w:color w:val="auto"/>
                <w:highlight w:val="none"/>
              </w:rPr>
              <w:t>（3）对勘察设计工作范围和任务描述准确、总体设计思路清晰，得8.6-10.0分。</w:t>
            </w:r>
          </w:p>
        </w:tc>
      </w:tr>
      <w:tr w14:paraId="75968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95" w:type="dxa"/>
            <w:vMerge w:val="continue"/>
            <w:tcBorders>
              <w:top w:val="nil"/>
              <w:bottom w:val="nil"/>
            </w:tcBorders>
          </w:tcPr>
          <w:p w14:paraId="27A146E1">
            <w:pPr>
              <w:kinsoku/>
              <w:spacing w:line="276" w:lineRule="auto"/>
              <w:rPr>
                <w:rFonts w:ascii="宋体" w:hAnsi="宋体" w:eastAsia="宋体" w:cs="宋体"/>
                <w:color w:val="auto"/>
                <w:highlight w:val="none"/>
              </w:rPr>
            </w:pPr>
          </w:p>
        </w:tc>
        <w:tc>
          <w:tcPr>
            <w:tcW w:w="975" w:type="dxa"/>
            <w:gridSpan w:val="4"/>
            <w:vMerge w:val="continue"/>
            <w:tcBorders>
              <w:top w:val="nil"/>
              <w:bottom w:val="nil"/>
            </w:tcBorders>
          </w:tcPr>
          <w:p w14:paraId="7838E698">
            <w:pPr>
              <w:kinsoku/>
              <w:spacing w:line="276" w:lineRule="auto"/>
              <w:rPr>
                <w:rFonts w:ascii="宋体" w:hAnsi="宋体" w:eastAsia="宋体" w:cs="宋体"/>
                <w:color w:val="auto"/>
                <w:highlight w:val="none"/>
              </w:rPr>
            </w:pPr>
          </w:p>
        </w:tc>
        <w:tc>
          <w:tcPr>
            <w:tcW w:w="956" w:type="dxa"/>
            <w:gridSpan w:val="2"/>
            <w:vMerge w:val="continue"/>
            <w:tcBorders>
              <w:top w:val="nil"/>
              <w:bottom w:val="nil"/>
            </w:tcBorders>
          </w:tcPr>
          <w:p w14:paraId="55720CE1">
            <w:pPr>
              <w:kinsoku/>
              <w:spacing w:line="276" w:lineRule="auto"/>
              <w:rPr>
                <w:rFonts w:ascii="宋体" w:hAnsi="宋体" w:eastAsia="宋体" w:cs="宋体"/>
                <w:color w:val="auto"/>
                <w:highlight w:val="none"/>
              </w:rPr>
            </w:pPr>
          </w:p>
        </w:tc>
        <w:tc>
          <w:tcPr>
            <w:tcW w:w="1287" w:type="dxa"/>
            <w:vAlign w:val="center"/>
          </w:tcPr>
          <w:p w14:paraId="5826CB73">
            <w:pPr>
              <w:kinsoku/>
              <w:spacing w:before="135" w:line="276" w:lineRule="auto"/>
              <w:ind w:left="114" w:right="107"/>
              <w:jc w:val="center"/>
              <w:rPr>
                <w:rFonts w:ascii="宋体" w:hAnsi="宋体" w:eastAsia="宋体" w:cs="宋体"/>
                <w:color w:val="auto"/>
                <w:highlight w:val="none"/>
              </w:rPr>
            </w:pPr>
            <w:r>
              <w:rPr>
                <w:rFonts w:hint="eastAsia" w:ascii="宋体" w:hAnsi="宋体" w:eastAsia="宋体" w:cs="宋体"/>
                <w:color w:val="auto"/>
                <w:highlight w:val="none"/>
              </w:rPr>
              <w:t>招标项目勘察设计的特点、关键技术问题的认识及其对策措施</w:t>
            </w:r>
          </w:p>
        </w:tc>
        <w:tc>
          <w:tcPr>
            <w:tcW w:w="775" w:type="dxa"/>
            <w:gridSpan w:val="2"/>
            <w:vAlign w:val="center"/>
          </w:tcPr>
          <w:p w14:paraId="6DE192B1">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10</w:t>
            </w:r>
            <w:r>
              <w:rPr>
                <w:rFonts w:hint="eastAsia" w:ascii="宋体" w:hAnsi="宋体" w:eastAsia="宋体" w:cs="宋体"/>
                <w:color w:val="auto"/>
                <w:highlight w:val="none"/>
              </w:rPr>
              <w:t>分</w:t>
            </w:r>
          </w:p>
        </w:tc>
        <w:tc>
          <w:tcPr>
            <w:tcW w:w="4376" w:type="dxa"/>
            <w:vAlign w:val="center"/>
          </w:tcPr>
          <w:p w14:paraId="2734C263">
            <w:pPr>
              <w:kinsoku/>
              <w:spacing w:line="276" w:lineRule="auto"/>
              <w:ind w:left="40" w:leftChars="19" w:right="36" w:rightChars="17"/>
              <w:rPr>
                <w:rFonts w:ascii="宋体" w:hAnsi="宋体" w:cs="宋体"/>
                <w:color w:val="auto"/>
                <w:highlight w:val="none"/>
              </w:rPr>
            </w:pPr>
            <w:r>
              <w:rPr>
                <w:rFonts w:hint="eastAsia" w:ascii="宋体" w:hAnsi="宋体" w:cs="宋体"/>
                <w:color w:val="auto"/>
                <w:highlight w:val="none"/>
              </w:rPr>
              <w:t>（1）对项目勘察设计特点、关键技术问题的认识一般全面深刻及其对策措施一般具体、针对性一般强的得分为6.0-7.2分；</w:t>
            </w:r>
          </w:p>
          <w:p w14:paraId="1E7D0AA3">
            <w:pPr>
              <w:kinsoku/>
              <w:spacing w:line="276" w:lineRule="auto"/>
              <w:ind w:left="40" w:leftChars="19" w:right="36" w:rightChars="17"/>
              <w:rPr>
                <w:rFonts w:ascii="宋体" w:hAnsi="宋体" w:cs="宋体"/>
                <w:color w:val="auto"/>
                <w:highlight w:val="none"/>
              </w:rPr>
            </w:pPr>
            <w:r>
              <w:rPr>
                <w:rFonts w:hint="eastAsia" w:ascii="宋体" w:hAnsi="宋体" w:cs="宋体"/>
                <w:color w:val="auto"/>
                <w:highlight w:val="none"/>
              </w:rPr>
              <w:t>（2）对项目勘察设计特点、关键技术问题的认识比较全面深刻及其对策措施比较具体、针对性比较强的得分为7.3-8.5分；</w:t>
            </w:r>
          </w:p>
          <w:p w14:paraId="06150B27">
            <w:pPr>
              <w:kinsoku/>
              <w:spacing w:line="276" w:lineRule="auto"/>
              <w:ind w:left="40" w:leftChars="19" w:right="36" w:rightChars="17"/>
              <w:jc w:val="both"/>
              <w:rPr>
                <w:rFonts w:ascii="宋体" w:hAnsi="宋体" w:eastAsia="宋体" w:cs="宋体"/>
                <w:color w:val="auto"/>
                <w:highlight w:val="none"/>
                <w:lang w:eastAsia="zh-CN"/>
              </w:rPr>
            </w:pPr>
            <w:r>
              <w:rPr>
                <w:rFonts w:hint="eastAsia" w:ascii="宋体" w:hAnsi="宋体" w:cs="宋体"/>
                <w:color w:val="auto"/>
                <w:highlight w:val="none"/>
              </w:rPr>
              <w:t>（3）对项目勘察设计特点、关键技术问题的认识全面深刻及其对策措施具体、针对性强的得分为8.6-10.0分</w:t>
            </w:r>
            <w:r>
              <w:rPr>
                <w:rFonts w:hint="eastAsia" w:ascii="宋体" w:hAnsi="宋体" w:eastAsia="宋体" w:cs="宋体"/>
                <w:color w:val="auto"/>
                <w:highlight w:val="none"/>
                <w:lang w:eastAsia="zh-CN"/>
              </w:rPr>
              <w:t>。</w:t>
            </w:r>
          </w:p>
        </w:tc>
      </w:tr>
      <w:tr w14:paraId="23BD9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95" w:type="dxa"/>
            <w:vMerge w:val="continue"/>
            <w:tcBorders>
              <w:top w:val="nil"/>
              <w:bottom w:val="nil"/>
            </w:tcBorders>
          </w:tcPr>
          <w:p w14:paraId="4E50DFDF">
            <w:pPr>
              <w:kinsoku/>
              <w:spacing w:line="276" w:lineRule="auto"/>
              <w:rPr>
                <w:rFonts w:ascii="宋体" w:hAnsi="宋体" w:eastAsia="宋体" w:cs="宋体"/>
                <w:color w:val="auto"/>
                <w:highlight w:val="none"/>
              </w:rPr>
            </w:pPr>
          </w:p>
        </w:tc>
        <w:tc>
          <w:tcPr>
            <w:tcW w:w="975" w:type="dxa"/>
            <w:gridSpan w:val="4"/>
            <w:vMerge w:val="continue"/>
            <w:tcBorders>
              <w:top w:val="nil"/>
              <w:bottom w:val="nil"/>
            </w:tcBorders>
          </w:tcPr>
          <w:p w14:paraId="1FDA237F">
            <w:pPr>
              <w:kinsoku/>
              <w:spacing w:line="276" w:lineRule="auto"/>
              <w:rPr>
                <w:rFonts w:ascii="宋体" w:hAnsi="宋体" w:eastAsia="宋体" w:cs="宋体"/>
                <w:color w:val="auto"/>
                <w:highlight w:val="none"/>
              </w:rPr>
            </w:pPr>
          </w:p>
        </w:tc>
        <w:tc>
          <w:tcPr>
            <w:tcW w:w="956" w:type="dxa"/>
            <w:gridSpan w:val="2"/>
            <w:vMerge w:val="continue"/>
            <w:tcBorders>
              <w:top w:val="nil"/>
              <w:bottom w:val="nil"/>
            </w:tcBorders>
          </w:tcPr>
          <w:p w14:paraId="15D95B14">
            <w:pPr>
              <w:kinsoku/>
              <w:spacing w:line="276" w:lineRule="auto"/>
              <w:rPr>
                <w:rFonts w:ascii="宋体" w:hAnsi="宋体" w:eastAsia="宋体" w:cs="宋体"/>
                <w:color w:val="auto"/>
                <w:highlight w:val="none"/>
              </w:rPr>
            </w:pPr>
          </w:p>
        </w:tc>
        <w:tc>
          <w:tcPr>
            <w:tcW w:w="1287" w:type="dxa"/>
            <w:vAlign w:val="center"/>
          </w:tcPr>
          <w:p w14:paraId="5F2531B8">
            <w:pPr>
              <w:kinsoku/>
              <w:spacing w:before="135" w:line="276" w:lineRule="auto"/>
              <w:ind w:left="114" w:right="107"/>
              <w:jc w:val="center"/>
              <w:rPr>
                <w:rFonts w:ascii="宋体" w:hAnsi="宋体" w:eastAsia="宋体" w:cs="宋体"/>
                <w:color w:val="auto"/>
                <w:highlight w:val="none"/>
              </w:rPr>
            </w:pPr>
            <w:r>
              <w:rPr>
                <w:rFonts w:hint="eastAsia" w:ascii="宋体" w:hAnsi="宋体" w:eastAsia="宋体" w:cs="宋体"/>
                <w:color w:val="auto"/>
                <w:highlight w:val="none"/>
              </w:rPr>
              <w:t>勘察设计工作量及计划安排</w:t>
            </w:r>
          </w:p>
        </w:tc>
        <w:tc>
          <w:tcPr>
            <w:tcW w:w="775" w:type="dxa"/>
            <w:gridSpan w:val="2"/>
            <w:vAlign w:val="center"/>
          </w:tcPr>
          <w:p w14:paraId="3C2DD25A">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5分</w:t>
            </w:r>
          </w:p>
        </w:tc>
        <w:tc>
          <w:tcPr>
            <w:tcW w:w="4376" w:type="dxa"/>
            <w:vAlign w:val="center"/>
          </w:tcPr>
          <w:p w14:paraId="1367BB86">
            <w:pPr>
              <w:kinsoku/>
              <w:spacing w:line="276" w:lineRule="auto"/>
              <w:ind w:left="40" w:leftChars="19" w:right="36" w:rightChars="17"/>
              <w:rPr>
                <w:rFonts w:ascii="宋体" w:hAnsi="宋体" w:cs="宋体"/>
                <w:color w:val="auto"/>
                <w:highlight w:val="none"/>
              </w:rPr>
            </w:pPr>
            <w:r>
              <w:rPr>
                <w:rFonts w:hint="eastAsia" w:ascii="宋体" w:hAnsi="宋体" w:cs="宋体"/>
                <w:color w:val="auto"/>
                <w:highlight w:val="none"/>
              </w:rPr>
              <w:t>（1）对项目勘察设计的工作量及计划安排不够具体、切合实际的得分为3.0-3.5分；</w:t>
            </w:r>
          </w:p>
          <w:p w14:paraId="38A13A30">
            <w:pPr>
              <w:kinsoku/>
              <w:spacing w:line="276" w:lineRule="auto"/>
              <w:ind w:left="40" w:leftChars="19" w:right="36" w:rightChars="17"/>
              <w:rPr>
                <w:rFonts w:ascii="宋体" w:hAnsi="宋体" w:cs="宋体"/>
                <w:color w:val="auto"/>
                <w:highlight w:val="none"/>
              </w:rPr>
            </w:pPr>
            <w:r>
              <w:rPr>
                <w:rFonts w:hint="eastAsia" w:ascii="宋体" w:hAnsi="宋体" w:cs="宋体"/>
                <w:color w:val="auto"/>
                <w:highlight w:val="none"/>
              </w:rPr>
              <w:t>（2）对项目勘察设计的工作量及计划安排比较具体、切合实际的得分为3.6-4.2分；</w:t>
            </w:r>
          </w:p>
          <w:p w14:paraId="0C5401EA">
            <w:pPr>
              <w:kinsoku/>
              <w:spacing w:line="276" w:lineRule="auto"/>
              <w:ind w:left="40" w:leftChars="19" w:right="36" w:rightChars="17"/>
              <w:rPr>
                <w:rFonts w:ascii="宋体" w:hAnsi="宋体" w:eastAsia="宋体" w:cs="宋体"/>
                <w:color w:val="auto"/>
                <w:highlight w:val="none"/>
              </w:rPr>
            </w:pPr>
            <w:r>
              <w:rPr>
                <w:rFonts w:hint="eastAsia" w:ascii="宋体" w:hAnsi="宋体" w:cs="宋体"/>
                <w:color w:val="auto"/>
                <w:highlight w:val="none"/>
              </w:rPr>
              <w:t>（3）对项目勘察设计的工作量及计划安排具体、切合实际的得分为4.3-5.0分。</w:t>
            </w:r>
          </w:p>
        </w:tc>
      </w:tr>
      <w:tr w14:paraId="10A98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95" w:type="dxa"/>
            <w:vMerge w:val="continue"/>
            <w:tcBorders>
              <w:top w:val="nil"/>
              <w:bottom w:val="nil"/>
            </w:tcBorders>
          </w:tcPr>
          <w:p w14:paraId="1E354C15">
            <w:pPr>
              <w:kinsoku/>
              <w:spacing w:line="276" w:lineRule="auto"/>
              <w:rPr>
                <w:rFonts w:ascii="宋体" w:hAnsi="宋体" w:eastAsia="宋体" w:cs="宋体"/>
                <w:color w:val="auto"/>
                <w:highlight w:val="none"/>
              </w:rPr>
            </w:pPr>
          </w:p>
        </w:tc>
        <w:tc>
          <w:tcPr>
            <w:tcW w:w="975" w:type="dxa"/>
            <w:gridSpan w:val="4"/>
            <w:vMerge w:val="continue"/>
            <w:tcBorders>
              <w:top w:val="nil"/>
              <w:bottom w:val="nil"/>
            </w:tcBorders>
          </w:tcPr>
          <w:p w14:paraId="22879215">
            <w:pPr>
              <w:kinsoku/>
              <w:spacing w:line="276" w:lineRule="auto"/>
              <w:rPr>
                <w:rFonts w:ascii="宋体" w:hAnsi="宋体" w:eastAsia="宋体" w:cs="宋体"/>
                <w:color w:val="auto"/>
                <w:highlight w:val="none"/>
              </w:rPr>
            </w:pPr>
          </w:p>
        </w:tc>
        <w:tc>
          <w:tcPr>
            <w:tcW w:w="956" w:type="dxa"/>
            <w:gridSpan w:val="2"/>
            <w:vMerge w:val="continue"/>
            <w:tcBorders>
              <w:top w:val="nil"/>
              <w:bottom w:val="nil"/>
            </w:tcBorders>
          </w:tcPr>
          <w:p w14:paraId="33C88D14">
            <w:pPr>
              <w:kinsoku/>
              <w:spacing w:line="276" w:lineRule="auto"/>
              <w:rPr>
                <w:rFonts w:ascii="宋体" w:hAnsi="宋体" w:eastAsia="宋体" w:cs="宋体"/>
                <w:color w:val="auto"/>
                <w:highlight w:val="none"/>
              </w:rPr>
            </w:pPr>
          </w:p>
        </w:tc>
        <w:tc>
          <w:tcPr>
            <w:tcW w:w="1287" w:type="dxa"/>
            <w:vAlign w:val="center"/>
          </w:tcPr>
          <w:p w14:paraId="0D95F7F7">
            <w:pPr>
              <w:kinsoku/>
              <w:spacing w:before="135" w:line="276" w:lineRule="auto"/>
              <w:ind w:left="114" w:right="107"/>
              <w:jc w:val="center"/>
              <w:rPr>
                <w:rFonts w:ascii="宋体" w:hAnsi="宋体" w:eastAsia="宋体" w:cs="宋体"/>
                <w:color w:val="auto"/>
                <w:highlight w:val="none"/>
              </w:rPr>
            </w:pPr>
            <w:r>
              <w:rPr>
                <w:rFonts w:hint="eastAsia" w:ascii="宋体" w:hAnsi="宋体" w:eastAsia="宋体" w:cs="宋体"/>
                <w:color w:val="auto"/>
                <w:highlight w:val="none"/>
              </w:rPr>
              <w:t>勘察设计的质量保证措施、进度保证措施、安全保证措施</w:t>
            </w:r>
          </w:p>
        </w:tc>
        <w:tc>
          <w:tcPr>
            <w:tcW w:w="775" w:type="dxa"/>
            <w:gridSpan w:val="2"/>
            <w:vAlign w:val="center"/>
          </w:tcPr>
          <w:p w14:paraId="20994396">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分</w:t>
            </w:r>
          </w:p>
        </w:tc>
        <w:tc>
          <w:tcPr>
            <w:tcW w:w="4376" w:type="dxa"/>
            <w:vAlign w:val="center"/>
          </w:tcPr>
          <w:p w14:paraId="46863A21">
            <w:pPr>
              <w:kinsoku/>
              <w:spacing w:line="276" w:lineRule="auto"/>
              <w:ind w:left="40" w:leftChars="19" w:right="36" w:rightChars="17"/>
              <w:rPr>
                <w:rFonts w:ascii="宋体" w:hAnsi="宋体" w:cs="宋体"/>
                <w:color w:val="auto"/>
                <w:highlight w:val="none"/>
              </w:rPr>
            </w:pPr>
            <w:r>
              <w:rPr>
                <w:rFonts w:hint="eastAsia" w:ascii="宋体" w:hAnsi="宋体" w:cs="宋体"/>
                <w:color w:val="auto"/>
                <w:highlight w:val="none"/>
              </w:rPr>
              <w:t>（1）对项目勘察设计的质量保证措施、进度保证措施不够具体、针对性不够强的得分为3.0-3.5分；</w:t>
            </w:r>
          </w:p>
          <w:p w14:paraId="519C6CCF">
            <w:pPr>
              <w:kinsoku/>
              <w:spacing w:line="276" w:lineRule="auto"/>
              <w:ind w:left="40" w:leftChars="19" w:right="36" w:rightChars="17"/>
              <w:rPr>
                <w:rFonts w:ascii="宋体" w:hAnsi="宋体" w:cs="宋体"/>
                <w:color w:val="auto"/>
                <w:highlight w:val="none"/>
              </w:rPr>
            </w:pPr>
            <w:r>
              <w:rPr>
                <w:rFonts w:hint="eastAsia" w:ascii="宋体" w:hAnsi="宋体" w:cs="宋体"/>
                <w:color w:val="auto"/>
                <w:highlight w:val="none"/>
              </w:rPr>
              <w:t>（2）对项目勘察设计的质量保证措施、进度保证措施比较具体、针对性比较强的得分为3.6-4.2分；</w:t>
            </w:r>
          </w:p>
          <w:p w14:paraId="6684C2A6">
            <w:pPr>
              <w:kinsoku/>
              <w:spacing w:line="276" w:lineRule="auto"/>
              <w:ind w:left="40" w:leftChars="19" w:right="36" w:rightChars="17"/>
              <w:rPr>
                <w:rFonts w:ascii="宋体" w:hAnsi="宋体" w:eastAsia="宋体" w:cs="宋体"/>
                <w:color w:val="auto"/>
                <w:highlight w:val="none"/>
              </w:rPr>
            </w:pPr>
            <w:r>
              <w:rPr>
                <w:rFonts w:hint="eastAsia" w:ascii="宋体" w:hAnsi="宋体" w:cs="宋体"/>
                <w:color w:val="auto"/>
                <w:highlight w:val="none"/>
              </w:rPr>
              <w:t>（3）对项目勘察设计的质量保证措施、进度保证措施具体、针对性强的得分为4.3-5.0分。</w:t>
            </w:r>
          </w:p>
        </w:tc>
      </w:tr>
      <w:tr w14:paraId="03AA7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95" w:type="dxa"/>
            <w:vMerge w:val="continue"/>
            <w:tcBorders>
              <w:top w:val="nil"/>
              <w:bottom w:val="single" w:color="auto" w:sz="4" w:space="0"/>
            </w:tcBorders>
          </w:tcPr>
          <w:p w14:paraId="48BA6FE8">
            <w:pPr>
              <w:kinsoku/>
              <w:spacing w:line="276" w:lineRule="auto"/>
              <w:rPr>
                <w:rFonts w:ascii="宋体" w:hAnsi="宋体" w:eastAsia="宋体" w:cs="宋体"/>
                <w:color w:val="auto"/>
                <w:highlight w:val="none"/>
              </w:rPr>
            </w:pPr>
          </w:p>
        </w:tc>
        <w:tc>
          <w:tcPr>
            <w:tcW w:w="975" w:type="dxa"/>
            <w:gridSpan w:val="4"/>
            <w:vMerge w:val="continue"/>
            <w:tcBorders>
              <w:top w:val="nil"/>
              <w:bottom w:val="single" w:color="auto" w:sz="4" w:space="0"/>
            </w:tcBorders>
          </w:tcPr>
          <w:p w14:paraId="1628F03A">
            <w:pPr>
              <w:kinsoku/>
              <w:spacing w:line="276" w:lineRule="auto"/>
              <w:rPr>
                <w:rFonts w:ascii="宋体" w:hAnsi="宋体" w:eastAsia="宋体" w:cs="宋体"/>
                <w:color w:val="auto"/>
                <w:highlight w:val="none"/>
              </w:rPr>
            </w:pPr>
          </w:p>
        </w:tc>
        <w:tc>
          <w:tcPr>
            <w:tcW w:w="956" w:type="dxa"/>
            <w:gridSpan w:val="2"/>
            <w:vMerge w:val="continue"/>
            <w:tcBorders>
              <w:top w:val="nil"/>
              <w:bottom w:val="single" w:color="auto" w:sz="4" w:space="0"/>
            </w:tcBorders>
          </w:tcPr>
          <w:p w14:paraId="129249AB">
            <w:pPr>
              <w:kinsoku/>
              <w:spacing w:line="276" w:lineRule="auto"/>
              <w:rPr>
                <w:rFonts w:ascii="宋体" w:hAnsi="宋体" w:eastAsia="宋体" w:cs="宋体"/>
                <w:color w:val="auto"/>
                <w:highlight w:val="none"/>
              </w:rPr>
            </w:pPr>
          </w:p>
        </w:tc>
        <w:tc>
          <w:tcPr>
            <w:tcW w:w="1287" w:type="dxa"/>
            <w:tcBorders>
              <w:bottom w:val="single" w:color="auto" w:sz="4" w:space="0"/>
            </w:tcBorders>
            <w:vAlign w:val="center"/>
          </w:tcPr>
          <w:p w14:paraId="14DECBA1">
            <w:pPr>
              <w:kinsoku/>
              <w:spacing w:before="135" w:line="276" w:lineRule="auto"/>
              <w:ind w:left="114" w:right="107"/>
              <w:jc w:val="center"/>
              <w:rPr>
                <w:rFonts w:ascii="宋体" w:hAnsi="宋体" w:eastAsia="宋体" w:cs="宋体"/>
                <w:color w:val="auto"/>
                <w:highlight w:val="none"/>
              </w:rPr>
            </w:pPr>
            <w:r>
              <w:rPr>
                <w:rFonts w:hint="eastAsia" w:ascii="宋体" w:hAnsi="宋体" w:eastAsia="宋体" w:cs="宋体"/>
                <w:color w:val="auto"/>
                <w:highlight w:val="none"/>
              </w:rPr>
              <w:t>后续服务的安排及保证措施</w:t>
            </w:r>
          </w:p>
        </w:tc>
        <w:tc>
          <w:tcPr>
            <w:tcW w:w="775" w:type="dxa"/>
            <w:gridSpan w:val="2"/>
            <w:vAlign w:val="center"/>
          </w:tcPr>
          <w:p w14:paraId="7E3BB3B6">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5分</w:t>
            </w:r>
          </w:p>
        </w:tc>
        <w:tc>
          <w:tcPr>
            <w:tcW w:w="4376" w:type="dxa"/>
            <w:vAlign w:val="center"/>
          </w:tcPr>
          <w:p w14:paraId="41403879">
            <w:pPr>
              <w:kinsoku/>
              <w:spacing w:line="276" w:lineRule="auto"/>
              <w:ind w:left="40" w:leftChars="19" w:right="36" w:rightChars="17"/>
              <w:rPr>
                <w:rFonts w:ascii="宋体" w:hAnsi="宋体" w:cs="宋体"/>
                <w:color w:val="auto"/>
                <w:highlight w:val="none"/>
              </w:rPr>
            </w:pPr>
            <w:r>
              <w:rPr>
                <w:rFonts w:hint="eastAsia" w:ascii="宋体" w:hAnsi="宋体" w:cs="宋体"/>
                <w:color w:val="auto"/>
                <w:highlight w:val="none"/>
              </w:rPr>
              <w:t>（1）对项目勘察设计的后续服务的安排及保证措施不够具体、针对性不够的得分为3.0-3.5分；</w:t>
            </w:r>
          </w:p>
          <w:p w14:paraId="7DBB950A">
            <w:pPr>
              <w:kinsoku/>
              <w:spacing w:line="276" w:lineRule="auto"/>
              <w:ind w:left="40" w:leftChars="19" w:right="36" w:rightChars="17"/>
              <w:rPr>
                <w:rFonts w:ascii="宋体" w:hAnsi="宋体" w:cs="宋体"/>
                <w:color w:val="auto"/>
                <w:highlight w:val="none"/>
              </w:rPr>
            </w:pPr>
            <w:r>
              <w:rPr>
                <w:rFonts w:hint="eastAsia" w:ascii="宋体" w:hAnsi="宋体" w:cs="宋体"/>
                <w:color w:val="auto"/>
                <w:highlight w:val="none"/>
              </w:rPr>
              <w:t>（2）对项目勘察设计的后续服务的安排及保证措施比较具体、针对性较强的得分为3.6-4.2分；</w:t>
            </w:r>
          </w:p>
          <w:p w14:paraId="31AC294B">
            <w:pPr>
              <w:kinsoku/>
              <w:spacing w:line="276" w:lineRule="auto"/>
              <w:ind w:left="40" w:leftChars="19" w:right="36" w:rightChars="17"/>
              <w:rPr>
                <w:rFonts w:ascii="宋体" w:hAnsi="宋体" w:eastAsia="宋体" w:cs="宋体"/>
                <w:color w:val="auto"/>
                <w:highlight w:val="none"/>
              </w:rPr>
            </w:pPr>
            <w:r>
              <w:rPr>
                <w:rFonts w:hint="eastAsia" w:ascii="宋体" w:hAnsi="宋体" w:cs="宋体"/>
                <w:color w:val="auto"/>
                <w:highlight w:val="none"/>
              </w:rPr>
              <w:t>（3）对项目勘察设计的后续服务的安排及保证措施具体、针对性强的得分为4.3-5.0分。</w:t>
            </w:r>
          </w:p>
        </w:tc>
      </w:tr>
      <w:tr w14:paraId="18E71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95" w:type="dxa"/>
            <w:tcBorders>
              <w:top w:val="single" w:color="auto" w:sz="4" w:space="0"/>
              <w:left w:val="single" w:color="auto" w:sz="4" w:space="0"/>
              <w:bottom w:val="single" w:color="auto" w:sz="4" w:space="0"/>
              <w:right w:val="single" w:color="auto" w:sz="4" w:space="0"/>
            </w:tcBorders>
            <w:vAlign w:val="center"/>
          </w:tcPr>
          <w:p w14:paraId="7899AB9C">
            <w:pPr>
              <w:tabs>
                <w:tab w:val="left" w:pos="420"/>
              </w:tabs>
              <w:kinsoku/>
              <w:spacing w:before="69" w:line="276" w:lineRule="auto"/>
              <w:jc w:val="center"/>
              <w:rPr>
                <w:rFonts w:ascii="宋体" w:hAnsi="宋体" w:eastAsia="宋体" w:cs="宋体"/>
                <w:color w:val="auto"/>
                <w:highlight w:val="none"/>
              </w:rPr>
            </w:pPr>
            <w:r>
              <w:rPr>
                <w:rFonts w:hint="eastAsia" w:ascii="宋体" w:hAnsi="宋体" w:eastAsia="宋体" w:cs="宋体"/>
                <w:color w:val="auto"/>
                <w:highlight w:val="none"/>
              </w:rPr>
              <w:t>2.2.4（2）</w:t>
            </w:r>
          </w:p>
        </w:tc>
        <w:tc>
          <w:tcPr>
            <w:tcW w:w="975" w:type="dxa"/>
            <w:gridSpan w:val="4"/>
            <w:tcBorders>
              <w:top w:val="single" w:color="auto" w:sz="4" w:space="0"/>
              <w:left w:val="single" w:color="auto" w:sz="4" w:space="0"/>
              <w:bottom w:val="single" w:color="auto" w:sz="4" w:space="0"/>
              <w:right w:val="single" w:color="auto" w:sz="4" w:space="0"/>
            </w:tcBorders>
            <w:vAlign w:val="center"/>
          </w:tcPr>
          <w:p w14:paraId="710FF22F">
            <w:pPr>
              <w:kinsoku/>
              <w:spacing w:before="69" w:line="276" w:lineRule="auto"/>
              <w:jc w:val="center"/>
              <w:rPr>
                <w:rFonts w:ascii="宋体" w:hAnsi="宋体" w:eastAsia="宋体" w:cs="宋体"/>
                <w:color w:val="auto"/>
                <w:highlight w:val="none"/>
              </w:rPr>
            </w:pPr>
            <w:r>
              <w:rPr>
                <w:rFonts w:hint="eastAsia" w:ascii="宋体" w:hAnsi="宋体" w:eastAsia="宋体" w:cs="宋体"/>
                <w:color w:val="auto"/>
                <w:highlight w:val="none"/>
              </w:rPr>
              <w:t>主要人员</w:t>
            </w:r>
          </w:p>
        </w:tc>
        <w:tc>
          <w:tcPr>
            <w:tcW w:w="956" w:type="dxa"/>
            <w:gridSpan w:val="2"/>
            <w:tcBorders>
              <w:top w:val="single" w:color="auto" w:sz="4" w:space="0"/>
              <w:left w:val="single" w:color="auto" w:sz="4" w:space="0"/>
              <w:bottom w:val="single" w:color="auto" w:sz="4" w:space="0"/>
              <w:right w:val="single" w:color="auto" w:sz="4" w:space="0"/>
            </w:tcBorders>
            <w:vAlign w:val="center"/>
          </w:tcPr>
          <w:p w14:paraId="7490153E">
            <w:pPr>
              <w:kinsoku/>
              <w:spacing w:before="69" w:line="276"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20</w:t>
            </w:r>
            <w:r>
              <w:rPr>
                <w:rFonts w:hint="eastAsia" w:ascii="宋体" w:hAnsi="宋体" w:eastAsia="宋体" w:cs="宋体"/>
                <w:color w:val="auto"/>
                <w:highlight w:val="none"/>
              </w:rPr>
              <w:t>分</w:t>
            </w:r>
          </w:p>
        </w:tc>
        <w:tc>
          <w:tcPr>
            <w:tcW w:w="1287" w:type="dxa"/>
            <w:tcBorders>
              <w:top w:val="single" w:color="auto" w:sz="4" w:space="0"/>
              <w:left w:val="single" w:color="auto" w:sz="4" w:space="0"/>
              <w:right w:val="single" w:color="auto" w:sz="4" w:space="0"/>
            </w:tcBorders>
            <w:vAlign w:val="center"/>
          </w:tcPr>
          <w:p w14:paraId="11A8FAD7">
            <w:pPr>
              <w:kinsoku/>
              <w:spacing w:before="132" w:line="276" w:lineRule="auto"/>
              <w:ind w:left="112"/>
              <w:jc w:val="center"/>
              <w:rPr>
                <w:rFonts w:ascii="宋体" w:hAnsi="宋体" w:eastAsia="宋体" w:cs="宋体"/>
                <w:color w:val="auto"/>
                <w:highlight w:val="none"/>
              </w:rPr>
            </w:pPr>
            <w:r>
              <w:rPr>
                <w:rFonts w:hint="eastAsia" w:ascii="宋体" w:hAnsi="宋体" w:eastAsia="宋体" w:cs="宋体"/>
                <w:color w:val="auto"/>
                <w:highlight w:val="none"/>
              </w:rPr>
              <w:t>拟投入项目负责人情况</w:t>
            </w:r>
          </w:p>
        </w:tc>
        <w:tc>
          <w:tcPr>
            <w:tcW w:w="775" w:type="dxa"/>
            <w:gridSpan w:val="2"/>
            <w:tcBorders>
              <w:left w:val="single" w:color="auto" w:sz="4" w:space="0"/>
            </w:tcBorders>
            <w:vAlign w:val="center"/>
          </w:tcPr>
          <w:p w14:paraId="0FC5813D">
            <w:pPr>
              <w:kinsoku/>
              <w:spacing w:before="68" w:line="276"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20</w:t>
            </w:r>
            <w:r>
              <w:rPr>
                <w:rFonts w:hint="eastAsia" w:ascii="宋体" w:hAnsi="宋体" w:eastAsia="宋体" w:cs="宋体"/>
                <w:color w:val="auto"/>
                <w:highlight w:val="none"/>
              </w:rPr>
              <w:t>分</w:t>
            </w:r>
          </w:p>
        </w:tc>
        <w:tc>
          <w:tcPr>
            <w:tcW w:w="4376" w:type="dxa"/>
            <w:vAlign w:val="center"/>
          </w:tcPr>
          <w:p w14:paraId="0C9523D2">
            <w:pPr>
              <w:kinsoku/>
              <w:spacing w:line="276" w:lineRule="auto"/>
              <w:ind w:left="40" w:leftChars="19" w:right="36" w:rightChars="17"/>
              <w:rPr>
                <w:rFonts w:ascii="宋体" w:hAnsi="宋体" w:cs="宋体"/>
                <w:color w:val="auto"/>
                <w:highlight w:val="none"/>
              </w:rPr>
            </w:pPr>
            <w:r>
              <w:rPr>
                <w:rFonts w:hint="eastAsia" w:ascii="宋体" w:hAnsi="宋体" w:cs="宋体"/>
                <w:color w:val="auto"/>
                <w:highlight w:val="none"/>
              </w:rPr>
              <w:t>满足资格审查条件（项目负责人最低要求）得基本分12分；此外，满足资格审查最低条件基础上：</w:t>
            </w:r>
          </w:p>
          <w:p w14:paraId="0D8B747F">
            <w:pPr>
              <w:kinsoku/>
              <w:spacing w:line="276" w:lineRule="auto"/>
              <w:ind w:left="40" w:leftChars="19" w:right="36" w:rightChars="17"/>
              <w:rPr>
                <w:rFonts w:ascii="宋体" w:hAnsi="宋体" w:eastAsia="宋体" w:cs="宋体"/>
                <w:color w:val="auto"/>
                <w:highlight w:val="none"/>
              </w:rPr>
            </w:pPr>
            <w:r>
              <w:rPr>
                <w:rFonts w:hint="eastAsia" w:ascii="宋体" w:hAnsi="宋体" w:eastAsia="宋体" w:cs="宋体"/>
                <w:color w:val="auto"/>
                <w:highlight w:val="none"/>
              </w:rPr>
              <w:t>（1）项目负责人每增加担任过1个合同段类似工程的勘察设计工作的项目负责人岗位工作经验的加</w:t>
            </w:r>
            <w:r>
              <w:rPr>
                <w:rFonts w:hint="eastAsia" w:ascii="宋体" w:hAnsi="宋体" w:eastAsia="宋体" w:cs="宋体"/>
                <w:color w:val="auto"/>
                <w:highlight w:val="none"/>
                <w:lang w:eastAsia="zh-CN"/>
              </w:rPr>
              <w:t>3</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最多加6分。</w:t>
            </w:r>
          </w:p>
          <w:p w14:paraId="5BE90FAF">
            <w:pPr>
              <w:kinsoku/>
              <w:spacing w:line="276" w:lineRule="auto"/>
              <w:ind w:left="40" w:leftChars="19" w:right="36" w:rightChars="17"/>
              <w:rPr>
                <w:rFonts w:ascii="宋体" w:hAnsi="宋体" w:eastAsia="宋体" w:cs="宋体"/>
                <w:color w:val="auto"/>
                <w:highlight w:val="none"/>
              </w:rPr>
            </w:pPr>
            <w:r>
              <w:rPr>
                <w:rFonts w:hint="eastAsia" w:ascii="宋体" w:hAnsi="宋体" w:eastAsia="宋体" w:cs="宋体"/>
                <w:color w:val="auto"/>
                <w:highlight w:val="none"/>
              </w:rPr>
              <w:t>（2）项目负责人①具有教授级高级工程师职称得1分，②具有注册土木工程师（道路工程）资格得0.5分，③具有注册土木工程师（岩土）资格得0.5分。</w:t>
            </w:r>
          </w:p>
        </w:tc>
      </w:tr>
      <w:tr w14:paraId="73EA2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95" w:type="dxa"/>
            <w:vAlign w:val="center"/>
          </w:tcPr>
          <w:p w14:paraId="7DD88A56">
            <w:pPr>
              <w:kinsoku/>
              <w:spacing w:before="69" w:line="276" w:lineRule="auto"/>
              <w:jc w:val="center"/>
              <w:rPr>
                <w:rFonts w:ascii="宋体" w:hAnsi="宋体" w:eastAsia="宋体" w:cs="宋体"/>
                <w:color w:val="auto"/>
                <w:highlight w:val="none"/>
              </w:rPr>
            </w:pPr>
            <w:r>
              <w:rPr>
                <w:rFonts w:hint="eastAsia" w:ascii="宋体" w:hAnsi="宋体" w:eastAsia="宋体" w:cs="宋体"/>
                <w:color w:val="auto"/>
                <w:highlight w:val="none"/>
              </w:rPr>
              <w:t>2.2.4（3）</w:t>
            </w:r>
          </w:p>
        </w:tc>
        <w:tc>
          <w:tcPr>
            <w:tcW w:w="975" w:type="dxa"/>
            <w:gridSpan w:val="4"/>
            <w:tcBorders>
              <w:bottom w:val="single" w:color="auto" w:sz="4" w:space="0"/>
            </w:tcBorders>
            <w:vAlign w:val="center"/>
          </w:tcPr>
          <w:p w14:paraId="5244E937">
            <w:pPr>
              <w:kinsoku/>
              <w:jc w:val="center"/>
              <w:rPr>
                <w:rFonts w:ascii="宋体" w:hAnsi="宋体" w:cs="宋体"/>
                <w:color w:val="auto"/>
                <w:highlight w:val="none"/>
                <w:lang w:eastAsia="zh-CN"/>
              </w:rPr>
            </w:pPr>
            <w:r>
              <w:rPr>
                <w:rFonts w:hint="eastAsia" w:ascii="宋体" w:hAnsi="宋体" w:cs="宋体"/>
                <w:color w:val="auto"/>
                <w:highlight w:val="none"/>
                <w:lang w:eastAsia="zh-CN"/>
              </w:rPr>
              <w:t>评标价</w:t>
            </w:r>
          </w:p>
        </w:tc>
        <w:tc>
          <w:tcPr>
            <w:tcW w:w="956" w:type="dxa"/>
            <w:gridSpan w:val="2"/>
            <w:vAlign w:val="center"/>
          </w:tcPr>
          <w:p w14:paraId="05EE3F68">
            <w:pPr>
              <w:kinsoku/>
              <w:jc w:val="center"/>
              <w:rPr>
                <w:rFonts w:ascii="宋体" w:hAnsi="宋体" w:cs="宋体"/>
                <w:color w:val="auto"/>
                <w:highlight w:val="none"/>
                <w:lang w:eastAsia="zh-CN"/>
              </w:rPr>
            </w:pPr>
            <w:r>
              <w:rPr>
                <w:rFonts w:hint="eastAsia" w:ascii="宋体" w:hAnsi="宋体" w:cs="宋体"/>
                <w:color w:val="auto"/>
                <w:highlight w:val="none"/>
                <w:lang w:eastAsia="zh-CN"/>
              </w:rPr>
              <w:t>10分</w:t>
            </w:r>
          </w:p>
        </w:tc>
        <w:tc>
          <w:tcPr>
            <w:tcW w:w="6438" w:type="dxa"/>
            <w:gridSpan w:val="4"/>
          </w:tcPr>
          <w:p w14:paraId="1C9610AA">
            <w:pPr>
              <w:kinsoku/>
              <w:spacing w:line="276" w:lineRule="auto"/>
              <w:ind w:left="59" w:leftChars="28"/>
              <w:rPr>
                <w:rFonts w:ascii="宋体" w:hAnsi="宋体" w:eastAsia="宋体" w:cs="宋体"/>
                <w:color w:val="auto"/>
                <w:highlight w:val="none"/>
              </w:rPr>
            </w:pPr>
            <w:r>
              <w:rPr>
                <w:rFonts w:hint="eastAsia" w:ascii="宋体" w:hAnsi="宋体" w:eastAsia="宋体" w:cs="宋体"/>
                <w:color w:val="auto"/>
                <w:highlight w:val="none"/>
              </w:rPr>
              <w:t>评标价得分计算公式示例：</w:t>
            </w:r>
          </w:p>
          <w:p w14:paraId="1FA69ABD">
            <w:pPr>
              <w:kinsoku/>
              <w:spacing w:line="276" w:lineRule="auto"/>
              <w:ind w:left="59" w:leftChars="28" w:right="107" w:firstLine="420" w:firstLineChars="200"/>
              <w:rPr>
                <w:rFonts w:ascii="宋体" w:hAnsi="宋体" w:eastAsia="宋体" w:cs="宋体"/>
                <w:color w:val="auto"/>
                <w:highlight w:val="none"/>
              </w:rPr>
            </w:pPr>
            <w:r>
              <w:rPr>
                <w:rFonts w:hint="eastAsia" w:ascii="宋体" w:hAnsi="宋体" w:eastAsia="宋体" w:cs="宋体"/>
                <w:color w:val="auto"/>
                <w:highlight w:val="none"/>
              </w:rPr>
              <w:t>（1）如果投标人的评标价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评标基准价，则评标价得分=F－偏差率×100×E</w:t>
            </w:r>
            <w:r>
              <w:rPr>
                <w:rFonts w:hint="eastAsia" w:ascii="宋体" w:hAnsi="宋体" w:eastAsia="宋体" w:cs="宋体"/>
                <w:color w:val="auto"/>
                <w:sz w:val="13"/>
                <w:szCs w:val="13"/>
                <w:highlight w:val="none"/>
              </w:rPr>
              <w:t>1</w:t>
            </w:r>
            <w:r>
              <w:rPr>
                <w:rFonts w:hint="eastAsia" w:ascii="宋体" w:hAnsi="宋体" w:eastAsia="宋体" w:cs="宋体"/>
                <w:color w:val="auto"/>
                <w:highlight w:val="none"/>
              </w:rPr>
              <w:t>；</w:t>
            </w:r>
          </w:p>
          <w:p w14:paraId="0A72BA3F">
            <w:pPr>
              <w:kinsoku/>
              <w:spacing w:line="276" w:lineRule="auto"/>
              <w:ind w:left="59" w:leftChars="28" w:right="107" w:firstLine="420" w:firstLineChars="200"/>
              <w:rPr>
                <w:rFonts w:ascii="宋体" w:hAnsi="宋体" w:eastAsia="宋体" w:cs="宋体"/>
                <w:color w:val="auto"/>
                <w:highlight w:val="none"/>
              </w:rPr>
            </w:pPr>
            <w:r>
              <w:rPr>
                <w:rFonts w:hint="eastAsia" w:ascii="宋体" w:hAnsi="宋体" w:eastAsia="宋体" w:cs="宋体"/>
                <w:color w:val="auto"/>
                <w:highlight w:val="none"/>
              </w:rPr>
              <w:t>（2）如果投标人的评标价≤评标基准价，则评标价得分=F＋偏差率×100×E</w:t>
            </w:r>
            <w:r>
              <w:rPr>
                <w:rFonts w:hint="eastAsia" w:ascii="宋体" w:hAnsi="宋体" w:eastAsia="宋体" w:cs="宋体"/>
                <w:color w:val="auto"/>
                <w:sz w:val="13"/>
                <w:szCs w:val="13"/>
                <w:highlight w:val="none"/>
              </w:rPr>
              <w:t>2</w:t>
            </w:r>
            <w:r>
              <w:rPr>
                <w:rFonts w:hint="eastAsia" w:ascii="宋体" w:hAnsi="宋体" w:eastAsia="宋体" w:cs="宋体"/>
                <w:color w:val="auto"/>
                <w:highlight w:val="none"/>
              </w:rPr>
              <w:t>。</w:t>
            </w:r>
          </w:p>
          <w:p w14:paraId="25036FF0">
            <w:pPr>
              <w:kinsoku/>
              <w:spacing w:line="276" w:lineRule="auto"/>
              <w:ind w:left="59" w:leftChars="28" w:right="107"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其中：F是评标价所占的权重分值，E</w:t>
            </w:r>
            <w:r>
              <w:rPr>
                <w:rFonts w:hint="eastAsia" w:ascii="宋体" w:hAnsi="宋体" w:eastAsia="宋体" w:cs="宋体"/>
                <w:color w:val="auto"/>
                <w:sz w:val="13"/>
                <w:szCs w:val="13"/>
                <w:highlight w:val="none"/>
              </w:rPr>
              <w:t>1</w:t>
            </w:r>
            <w:r>
              <w:rPr>
                <w:rFonts w:hint="eastAsia" w:ascii="宋体" w:hAnsi="宋体" w:eastAsia="宋体" w:cs="宋体"/>
                <w:color w:val="auto"/>
                <w:highlight w:val="none"/>
              </w:rPr>
              <w:t>是评标价每高于评标基准价一个百分点的扣分值，E</w:t>
            </w:r>
            <w:r>
              <w:rPr>
                <w:rFonts w:hint="eastAsia" w:ascii="宋体" w:hAnsi="宋体" w:eastAsia="宋体" w:cs="宋体"/>
                <w:color w:val="auto"/>
                <w:sz w:val="13"/>
                <w:szCs w:val="13"/>
                <w:highlight w:val="none"/>
              </w:rPr>
              <w:t>2</w:t>
            </w:r>
            <w:r>
              <w:rPr>
                <w:rFonts w:hint="eastAsia" w:ascii="宋体" w:hAnsi="宋体" w:eastAsia="宋体" w:cs="宋体"/>
                <w:color w:val="auto"/>
                <w:highlight w:val="none"/>
              </w:rPr>
              <w:t>是评标价每低于评标基准价一个百分点的扣分值；</w:t>
            </w:r>
            <w:r>
              <w:rPr>
                <w:rFonts w:hint="eastAsia" w:ascii="宋体" w:hAnsi="宋体" w:eastAsia="宋体" w:cs="宋体"/>
                <w:color w:val="auto"/>
                <w:highlight w:val="none"/>
              </w:rPr>
              <w:t>E1=0.</w:t>
            </w:r>
            <w:r>
              <w:rPr>
                <w:rFonts w:hint="eastAsia" w:ascii="宋体" w:hAnsi="宋体" w:eastAsia="宋体" w:cs="宋体"/>
                <w:color w:val="auto"/>
                <w:highlight w:val="none"/>
                <w:lang w:eastAsia="zh-CN"/>
              </w:rPr>
              <w:t>6</w:t>
            </w:r>
            <w:r>
              <w:rPr>
                <w:rFonts w:hint="eastAsia" w:ascii="宋体" w:hAnsi="宋体" w:eastAsia="宋体" w:cs="宋体"/>
                <w:color w:val="auto"/>
                <w:highlight w:val="none"/>
              </w:rPr>
              <w:t>、E2=0.</w:t>
            </w:r>
            <w:r>
              <w:rPr>
                <w:rFonts w:hint="eastAsia" w:ascii="宋体" w:hAnsi="宋体" w:eastAsia="宋体" w:cs="宋体"/>
                <w:color w:val="auto"/>
                <w:highlight w:val="none"/>
                <w:lang w:eastAsia="zh-CN"/>
              </w:rPr>
              <w:t>3</w:t>
            </w:r>
            <w:r>
              <w:rPr>
                <w:rFonts w:hint="eastAsia" w:ascii="宋体" w:hAnsi="宋体" w:eastAsia="宋体" w:cs="宋体"/>
                <w:color w:val="auto"/>
                <w:highlight w:val="none"/>
              </w:rPr>
              <w:t>。</w:t>
            </w:r>
          </w:p>
          <w:p w14:paraId="6129E16C">
            <w:pPr>
              <w:kinsoku/>
              <w:spacing w:line="276" w:lineRule="auto"/>
              <w:ind w:left="59" w:leftChars="28" w:right="107" w:firstLine="420" w:firstLineChars="200"/>
              <w:jc w:val="both"/>
              <w:rPr>
                <w:color w:val="auto"/>
                <w:highlight w:val="none"/>
              </w:rPr>
            </w:pPr>
            <w:r>
              <w:rPr>
                <w:rFonts w:hint="eastAsia" w:ascii="宋体" w:hAnsi="宋体" w:cs="宋体"/>
                <w:color w:val="auto"/>
                <w:highlight w:val="none"/>
              </w:rPr>
              <w:t>评标价得分四舍五入至小数点后四位。</w:t>
            </w:r>
          </w:p>
        </w:tc>
      </w:tr>
      <w:tr w14:paraId="56751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95" w:type="dxa"/>
            <w:vMerge w:val="restart"/>
            <w:tcBorders>
              <w:top w:val="single" w:color="auto" w:sz="4" w:space="0"/>
              <w:right w:val="single" w:color="auto" w:sz="4" w:space="0"/>
            </w:tcBorders>
            <w:vAlign w:val="center"/>
          </w:tcPr>
          <w:p w14:paraId="570021FA">
            <w:pPr>
              <w:kinsoku/>
              <w:jc w:val="center"/>
              <w:rPr>
                <w:rFonts w:ascii="宋体" w:hAnsi="宋体" w:eastAsia="宋体" w:cs="宋体"/>
                <w:color w:val="auto"/>
                <w:highlight w:val="none"/>
              </w:rPr>
            </w:pPr>
            <w:r>
              <w:rPr>
                <w:rFonts w:hint="eastAsia" w:ascii="宋体" w:hAnsi="宋体" w:eastAsia="宋体" w:cs="宋体"/>
                <w:color w:val="auto"/>
                <w:highlight w:val="none"/>
              </w:rPr>
              <w:t>2.2.4（4）</w:t>
            </w:r>
          </w:p>
        </w:tc>
        <w:tc>
          <w:tcPr>
            <w:tcW w:w="487" w:type="dxa"/>
            <w:gridSpan w:val="3"/>
            <w:vMerge w:val="restart"/>
            <w:tcBorders>
              <w:top w:val="single" w:color="auto" w:sz="4" w:space="0"/>
              <w:left w:val="single" w:color="auto" w:sz="4" w:space="0"/>
              <w:bottom w:val="single" w:color="auto" w:sz="4" w:space="0"/>
              <w:right w:val="single" w:color="auto" w:sz="4" w:space="0"/>
            </w:tcBorders>
            <w:vAlign w:val="center"/>
          </w:tcPr>
          <w:p w14:paraId="640EDAEC">
            <w:pPr>
              <w:kinsoku/>
              <w:spacing w:before="69" w:line="233"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其他</w:t>
            </w:r>
            <w:r>
              <w:rPr>
                <w:rFonts w:hint="eastAsia" w:ascii="宋体" w:hAnsi="宋体" w:eastAsia="宋体" w:cs="宋体"/>
                <w:color w:val="auto"/>
                <w:highlight w:val="none"/>
              </w:rPr>
              <w:t>因素</w:t>
            </w:r>
          </w:p>
        </w:tc>
        <w:tc>
          <w:tcPr>
            <w:tcW w:w="488" w:type="dxa"/>
            <w:tcBorders>
              <w:top w:val="single" w:color="auto" w:sz="4" w:space="0"/>
              <w:left w:val="single" w:color="auto" w:sz="4" w:space="0"/>
              <w:bottom w:val="single" w:color="auto" w:sz="4" w:space="0"/>
              <w:right w:val="single" w:color="auto" w:sz="4" w:space="0"/>
            </w:tcBorders>
            <w:shd w:val="clear" w:color="auto" w:fill="auto"/>
            <w:vAlign w:val="center"/>
          </w:tcPr>
          <w:p w14:paraId="34ED513E">
            <w:pPr>
              <w:kinsoku/>
              <w:jc w:val="center"/>
              <w:rPr>
                <w:rFonts w:ascii="宋体" w:hAnsi="宋体" w:cs="宋体"/>
                <w:color w:val="auto"/>
                <w:highlight w:val="none"/>
                <w:lang w:eastAsia="zh-CN"/>
              </w:rPr>
            </w:pPr>
            <w:r>
              <w:rPr>
                <w:rFonts w:hint="eastAsia" w:ascii="宋体" w:hAnsi="宋体" w:cs="宋体"/>
                <w:color w:val="auto"/>
                <w:highlight w:val="none"/>
                <w:lang w:eastAsia="zh-CN"/>
              </w:rPr>
              <w:t>业绩</w:t>
            </w:r>
          </w:p>
        </w:tc>
        <w:tc>
          <w:tcPr>
            <w:tcW w:w="956" w:type="dxa"/>
            <w:gridSpan w:val="2"/>
            <w:tcBorders>
              <w:top w:val="single" w:color="auto" w:sz="4" w:space="0"/>
              <w:left w:val="single" w:color="auto" w:sz="4" w:space="0"/>
              <w:bottom w:val="single" w:color="auto" w:sz="4" w:space="0"/>
              <w:right w:val="single" w:color="auto" w:sz="4" w:space="0"/>
            </w:tcBorders>
            <w:vAlign w:val="center"/>
          </w:tcPr>
          <w:p w14:paraId="2A841FAC">
            <w:pPr>
              <w:kinsoku/>
              <w:jc w:val="center"/>
              <w:rPr>
                <w:rFonts w:ascii="宋体" w:hAnsi="宋体" w:cs="宋体"/>
                <w:color w:val="auto"/>
                <w:highlight w:val="none"/>
                <w:lang w:eastAsia="zh-CN"/>
              </w:rPr>
            </w:pPr>
            <w:r>
              <w:rPr>
                <w:rFonts w:hint="eastAsia" w:ascii="宋体" w:hAnsi="宋体" w:cs="宋体"/>
                <w:color w:val="auto"/>
                <w:highlight w:val="none"/>
                <w:lang w:eastAsia="zh-CN"/>
              </w:rPr>
              <w:t>25分</w:t>
            </w:r>
          </w:p>
        </w:tc>
        <w:tc>
          <w:tcPr>
            <w:tcW w:w="1487" w:type="dxa"/>
            <w:gridSpan w:val="2"/>
            <w:tcBorders>
              <w:top w:val="single" w:color="auto" w:sz="4" w:space="0"/>
              <w:left w:val="single" w:color="auto" w:sz="4" w:space="0"/>
              <w:bottom w:val="single" w:color="auto" w:sz="4" w:space="0"/>
              <w:right w:val="single" w:color="auto" w:sz="4" w:space="0"/>
            </w:tcBorders>
            <w:vAlign w:val="center"/>
          </w:tcPr>
          <w:p w14:paraId="67EE0CEF">
            <w:pPr>
              <w:kinsoku/>
              <w:jc w:val="center"/>
              <w:rPr>
                <w:rFonts w:ascii="宋体" w:hAnsi="宋体" w:cs="宋体"/>
                <w:color w:val="auto"/>
                <w:highlight w:val="none"/>
                <w:lang w:eastAsia="zh-CN"/>
              </w:rPr>
            </w:pPr>
            <w:r>
              <w:rPr>
                <w:rFonts w:hint="eastAsia" w:ascii="宋体" w:hAnsi="宋体" w:cs="宋体"/>
                <w:color w:val="auto"/>
                <w:highlight w:val="none"/>
                <w:lang w:eastAsia="zh-CN"/>
              </w:rPr>
              <w:t>类似设计项目业绩</w:t>
            </w:r>
          </w:p>
        </w:tc>
        <w:tc>
          <w:tcPr>
            <w:tcW w:w="575" w:type="dxa"/>
            <w:tcBorders>
              <w:left w:val="single" w:color="auto" w:sz="4" w:space="0"/>
            </w:tcBorders>
            <w:vAlign w:val="center"/>
          </w:tcPr>
          <w:p w14:paraId="261C7FFA">
            <w:pPr>
              <w:kinsoku/>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25分</w:t>
            </w:r>
          </w:p>
        </w:tc>
        <w:tc>
          <w:tcPr>
            <w:tcW w:w="4376" w:type="dxa"/>
            <w:vAlign w:val="center"/>
          </w:tcPr>
          <w:p w14:paraId="15A39870">
            <w:pPr>
              <w:kinsoku/>
              <w:spacing w:before="60"/>
              <w:ind w:left="59" w:leftChars="28" w:right="55" w:rightChars="26" w:firstLine="420" w:firstLineChars="200"/>
              <w:jc w:val="both"/>
              <w:rPr>
                <w:rFonts w:ascii="宋体" w:hAnsi="宋体" w:eastAsia="宋体" w:cs="宋体"/>
                <w:color w:val="auto"/>
                <w:highlight w:val="none"/>
                <w:lang w:eastAsia="zh-CN"/>
              </w:rPr>
            </w:pPr>
            <w:r>
              <w:rPr>
                <w:rFonts w:hint="eastAsia" w:ascii="宋体" w:hAnsi="宋体" w:eastAsia="宋体" w:cs="宋体"/>
                <w:color w:val="auto"/>
                <w:highlight w:val="none"/>
              </w:rPr>
              <w:t>满足资格审查条件（业绩最低要求）得基本分15分；近5年内（自20</w:t>
            </w:r>
            <w:r>
              <w:rPr>
                <w:rFonts w:hint="eastAsia" w:ascii="宋体" w:hAnsi="宋体" w:eastAsia="宋体" w:cs="宋体"/>
                <w:color w:val="auto"/>
                <w:highlight w:val="none"/>
                <w:lang w:eastAsia="zh-CN"/>
              </w:rPr>
              <w:t>20</w:t>
            </w:r>
            <w:r>
              <w:rPr>
                <w:rFonts w:hint="eastAsia" w:ascii="宋体" w:hAnsi="宋体" w:eastAsia="宋体" w:cs="宋体"/>
                <w:color w:val="auto"/>
                <w:highlight w:val="none"/>
              </w:rPr>
              <w:t>年</w:t>
            </w:r>
            <w:r>
              <w:rPr>
                <w:rFonts w:hint="eastAsia" w:ascii="宋体" w:hAnsi="宋体" w:eastAsia="宋体" w:cs="宋体"/>
                <w:color w:val="auto"/>
                <w:highlight w:val="none"/>
                <w:lang w:eastAsia="zh-CN"/>
              </w:rPr>
              <w:t>1</w:t>
            </w:r>
            <w:r>
              <w:rPr>
                <w:rFonts w:hint="eastAsia" w:ascii="宋体" w:hAnsi="宋体" w:eastAsia="宋体" w:cs="宋体"/>
                <w:color w:val="auto"/>
                <w:highlight w:val="none"/>
              </w:rPr>
              <w:t>月1日至投标文件递交截止之日止）累计完成每增加</w:t>
            </w:r>
            <w:r>
              <w:rPr>
                <w:rFonts w:hint="eastAsia" w:ascii="宋体" w:hAnsi="宋体" w:eastAsia="宋体" w:cs="宋体"/>
                <w:color w:val="auto"/>
                <w:highlight w:val="none"/>
                <w:lang w:eastAsia="zh-CN"/>
              </w:rPr>
              <w:t>15</w:t>
            </w:r>
            <w:r>
              <w:rPr>
                <w:rFonts w:hint="eastAsia" w:ascii="宋体" w:hAnsi="宋体" w:eastAsia="宋体" w:cs="宋体"/>
                <w:color w:val="auto"/>
                <w:highlight w:val="none"/>
              </w:rPr>
              <w:t>公里（尾数不计）类似工程</w:t>
            </w:r>
            <w:r>
              <w:rPr>
                <w:rFonts w:hint="eastAsia" w:ascii="宋体" w:hAnsi="宋体" w:eastAsia="宋体" w:cs="宋体"/>
                <w:color w:val="auto"/>
                <w:highlight w:val="none"/>
                <w:lang w:eastAsia="zh-CN"/>
              </w:rPr>
              <w:t>的</w:t>
            </w:r>
            <w:r>
              <w:rPr>
                <w:rFonts w:hint="eastAsia" w:ascii="宋体" w:hAnsi="宋体" w:eastAsia="宋体" w:cs="宋体"/>
                <w:color w:val="auto"/>
                <w:highlight w:val="none"/>
                <w:lang w:eastAsia="zh-CN"/>
              </w:rPr>
              <w:t>土建工程</w:t>
            </w:r>
            <w:r>
              <w:rPr>
                <w:rFonts w:hint="eastAsia" w:ascii="宋体" w:hAnsi="宋体" w:eastAsia="宋体" w:cs="宋体"/>
                <w:color w:val="auto"/>
                <w:highlight w:val="none"/>
              </w:rPr>
              <w:t>勘察设计的加5分，最多加</w:t>
            </w: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近5年内（自20</w:t>
            </w:r>
            <w:r>
              <w:rPr>
                <w:rFonts w:hint="eastAsia" w:ascii="宋体" w:hAnsi="宋体" w:eastAsia="宋体" w:cs="宋体"/>
                <w:color w:val="auto"/>
                <w:highlight w:val="none"/>
                <w:lang w:eastAsia="zh-CN"/>
              </w:rPr>
              <w:t>20</w:t>
            </w:r>
            <w:r>
              <w:rPr>
                <w:rFonts w:hint="eastAsia" w:ascii="宋体" w:hAnsi="宋体" w:eastAsia="宋体" w:cs="宋体"/>
                <w:color w:val="auto"/>
                <w:highlight w:val="none"/>
              </w:rPr>
              <w:t>年</w:t>
            </w:r>
            <w:r>
              <w:rPr>
                <w:rFonts w:hint="eastAsia" w:ascii="宋体" w:hAnsi="宋体" w:eastAsia="宋体" w:cs="宋体"/>
                <w:color w:val="auto"/>
                <w:highlight w:val="none"/>
                <w:lang w:eastAsia="zh-CN"/>
              </w:rPr>
              <w:t>1</w:t>
            </w:r>
            <w:r>
              <w:rPr>
                <w:rFonts w:hint="eastAsia" w:ascii="宋体" w:hAnsi="宋体" w:eastAsia="宋体" w:cs="宋体"/>
                <w:color w:val="auto"/>
                <w:highlight w:val="none"/>
              </w:rPr>
              <w:t>月1日至投标文件递交截止之日止）每增加完成</w:t>
            </w:r>
            <w:r>
              <w:rPr>
                <w:rFonts w:hint="eastAsia" w:ascii="宋体" w:hAnsi="宋体" w:eastAsia="宋体" w:cs="宋体"/>
                <w:color w:val="auto"/>
                <w:highlight w:val="none"/>
                <w:lang w:eastAsia="zh-CN"/>
              </w:rPr>
              <w:t>过2座</w:t>
            </w:r>
            <w:r>
              <w:rPr>
                <w:rFonts w:hint="eastAsia" w:ascii="宋体" w:hAnsi="宋体" w:eastAsia="宋体" w:cs="宋体"/>
                <w:color w:val="auto"/>
                <w:highlight w:val="none"/>
              </w:rPr>
              <w:t>类似工程</w:t>
            </w:r>
            <w:r>
              <w:rPr>
                <w:rFonts w:hint="eastAsia" w:ascii="宋体" w:hAnsi="宋体" w:eastAsia="宋体" w:cs="宋体"/>
                <w:color w:val="auto"/>
                <w:highlight w:val="none"/>
                <w:lang w:eastAsia="zh-CN"/>
              </w:rPr>
              <w:t>的桥梁工程</w:t>
            </w:r>
            <w:r>
              <w:rPr>
                <w:rFonts w:hint="eastAsia" w:ascii="宋体" w:hAnsi="宋体" w:eastAsia="宋体" w:cs="宋体"/>
                <w:color w:val="auto"/>
                <w:highlight w:val="none"/>
              </w:rPr>
              <w:t>勘察设计的加5分，最多加</w:t>
            </w: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r>
      <w:tr w14:paraId="3C76C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95" w:type="dxa"/>
            <w:vMerge w:val="continue"/>
            <w:tcBorders>
              <w:top w:val="single" w:color="auto" w:sz="4" w:space="0"/>
              <w:bottom w:val="single" w:color="auto" w:sz="4" w:space="0"/>
              <w:right w:val="single" w:color="auto" w:sz="4" w:space="0"/>
            </w:tcBorders>
          </w:tcPr>
          <w:p w14:paraId="3FC79644">
            <w:pPr>
              <w:kinsoku/>
              <w:rPr>
                <w:rFonts w:ascii="宋体" w:hAnsi="宋体" w:eastAsia="宋体" w:cs="宋体"/>
                <w:color w:val="auto"/>
                <w:highlight w:val="none"/>
              </w:rPr>
            </w:pPr>
          </w:p>
        </w:tc>
        <w:tc>
          <w:tcPr>
            <w:tcW w:w="487" w:type="dxa"/>
            <w:gridSpan w:val="3"/>
            <w:vMerge w:val="continue"/>
            <w:tcBorders>
              <w:top w:val="single" w:color="auto" w:sz="4" w:space="0"/>
              <w:left w:val="single" w:color="auto" w:sz="4" w:space="0"/>
              <w:bottom w:val="single" w:color="auto" w:sz="4" w:space="0"/>
              <w:right w:val="single" w:color="auto" w:sz="4" w:space="0"/>
            </w:tcBorders>
            <w:textDirection w:val="tbRlV"/>
          </w:tcPr>
          <w:p w14:paraId="3906B787">
            <w:pPr>
              <w:kinsoku/>
              <w:rPr>
                <w:rFonts w:ascii="宋体" w:hAnsi="宋体" w:eastAsia="宋体" w:cs="宋体"/>
                <w:color w:val="auto"/>
                <w:highlight w:val="none"/>
              </w:rPr>
            </w:pPr>
          </w:p>
        </w:tc>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6645E4">
            <w:pPr>
              <w:kinsoku/>
              <w:jc w:val="center"/>
              <w:rPr>
                <w:rFonts w:ascii="宋体" w:hAnsi="宋体" w:cs="宋体"/>
                <w:color w:val="auto"/>
                <w:highlight w:val="none"/>
              </w:rPr>
            </w:pPr>
            <w:r>
              <w:rPr>
                <w:rFonts w:hint="eastAsia" w:ascii="宋体" w:hAnsi="宋体" w:cs="宋体"/>
                <w:color w:val="auto"/>
                <w:highlight w:val="none"/>
                <w:lang w:eastAsia="zh-CN"/>
              </w:rPr>
              <w:t>履约信誉</w:t>
            </w:r>
          </w:p>
        </w:tc>
        <w:tc>
          <w:tcPr>
            <w:tcW w:w="956" w:type="dxa"/>
            <w:gridSpan w:val="2"/>
            <w:vMerge w:val="restart"/>
            <w:tcBorders>
              <w:top w:val="single" w:color="auto" w:sz="4" w:space="0"/>
              <w:left w:val="single" w:color="auto" w:sz="4" w:space="0"/>
              <w:right w:val="single" w:color="auto" w:sz="4" w:space="0"/>
            </w:tcBorders>
            <w:vAlign w:val="center"/>
          </w:tcPr>
          <w:p w14:paraId="41F2E58B">
            <w:pPr>
              <w:kinsoku/>
              <w:jc w:val="center"/>
              <w:rPr>
                <w:rFonts w:ascii="宋体" w:hAnsi="宋体" w:cs="宋体"/>
                <w:color w:val="auto"/>
                <w:highlight w:val="none"/>
                <w:lang w:eastAsia="zh-CN"/>
              </w:rPr>
            </w:pPr>
            <w:r>
              <w:rPr>
                <w:rFonts w:hint="eastAsia" w:ascii="宋体" w:hAnsi="宋体" w:cs="宋体"/>
                <w:color w:val="auto"/>
                <w:highlight w:val="none"/>
                <w:lang w:eastAsia="zh-CN"/>
              </w:rPr>
              <w:t>10分</w:t>
            </w:r>
          </w:p>
        </w:tc>
        <w:tc>
          <w:tcPr>
            <w:tcW w:w="1487" w:type="dxa"/>
            <w:gridSpan w:val="2"/>
            <w:tcBorders>
              <w:top w:val="single" w:color="auto" w:sz="4" w:space="0"/>
              <w:left w:val="single" w:color="auto" w:sz="4" w:space="0"/>
              <w:bottom w:val="single" w:color="auto" w:sz="4" w:space="0"/>
            </w:tcBorders>
            <w:vAlign w:val="center"/>
          </w:tcPr>
          <w:p w14:paraId="6F575D8A">
            <w:pPr>
              <w:kinsoku/>
              <w:jc w:val="center"/>
              <w:rPr>
                <w:rFonts w:ascii="宋体" w:hAnsi="宋体" w:cs="宋体"/>
                <w:color w:val="auto"/>
                <w:highlight w:val="none"/>
                <w:lang w:eastAsia="zh-CN"/>
              </w:rPr>
            </w:pPr>
            <w:r>
              <w:rPr>
                <w:rFonts w:hint="eastAsia" w:ascii="宋体" w:hAnsi="宋体" w:cs="宋体"/>
                <w:color w:val="auto"/>
                <w:highlight w:val="none"/>
                <w:lang w:eastAsia="zh-CN"/>
              </w:rPr>
              <w:t>履约情况</w:t>
            </w:r>
          </w:p>
        </w:tc>
        <w:tc>
          <w:tcPr>
            <w:tcW w:w="575" w:type="dxa"/>
            <w:vAlign w:val="center"/>
          </w:tcPr>
          <w:p w14:paraId="57200ACB">
            <w:pPr>
              <w:kinsoku/>
              <w:jc w:val="center"/>
              <w:rPr>
                <w:rFonts w:ascii="宋体" w:hAnsi="宋体" w:eastAsia="宋体" w:cs="宋体"/>
                <w:color w:val="auto"/>
                <w:highlight w:val="none"/>
              </w:rPr>
            </w:pPr>
            <w:r>
              <w:rPr>
                <w:rFonts w:hint="eastAsia" w:ascii="宋体" w:hAnsi="宋体" w:eastAsia="宋体" w:cs="宋体"/>
                <w:color w:val="auto"/>
                <w:highlight w:val="none"/>
                <w:lang w:eastAsia="zh-CN"/>
              </w:rPr>
              <w:t>5分</w:t>
            </w:r>
          </w:p>
        </w:tc>
        <w:tc>
          <w:tcPr>
            <w:tcW w:w="4376" w:type="dxa"/>
          </w:tcPr>
          <w:p w14:paraId="399F5A31">
            <w:pPr>
              <w:kinsoku/>
              <w:spacing w:before="60"/>
              <w:ind w:left="59" w:leftChars="28" w:right="55" w:rightChars="26"/>
              <w:jc w:val="both"/>
              <w:rPr>
                <w:rFonts w:ascii="宋体" w:hAnsi="宋体" w:eastAsia="宋体" w:cs="宋体"/>
                <w:color w:val="auto"/>
                <w:highlight w:val="none"/>
              </w:rPr>
            </w:pPr>
            <w:r>
              <w:rPr>
                <w:rFonts w:hint="eastAsia" w:ascii="宋体" w:hAnsi="宋体" w:eastAsia="宋体" w:cs="宋体"/>
                <w:color w:val="auto"/>
                <w:highlight w:val="none"/>
              </w:rPr>
              <w:t xml:space="preserve">    若没出现下述情形得满分；</w:t>
            </w:r>
          </w:p>
          <w:p w14:paraId="2A4D73F2">
            <w:pPr>
              <w:kinsoku/>
              <w:spacing w:before="60"/>
              <w:ind w:left="59" w:leftChars="28" w:right="55" w:rightChars="26"/>
              <w:jc w:val="both"/>
              <w:rPr>
                <w:rFonts w:ascii="宋体" w:hAnsi="宋体" w:eastAsia="宋体" w:cs="宋体"/>
                <w:color w:val="auto"/>
                <w:highlight w:val="none"/>
              </w:rPr>
            </w:pPr>
            <w:r>
              <w:rPr>
                <w:rFonts w:hint="eastAsia" w:ascii="宋体" w:hAnsi="宋体" w:eastAsia="宋体" w:cs="宋体"/>
                <w:color w:val="auto"/>
                <w:highlight w:val="none"/>
              </w:rPr>
              <w:t xml:space="preserve">    投标文件递交截止日前1年内，投标人因公路工程（含附属设施）勘察设计原因、质量、安全、履约或招标投标问题等原因被：</w:t>
            </w:r>
          </w:p>
          <w:p w14:paraId="01A90514">
            <w:pPr>
              <w:kinsoku/>
              <w:spacing w:before="60"/>
              <w:ind w:left="59" w:leftChars="28" w:right="55" w:rightChars="26"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（1）交通运输部行政处罚的，扣5分/次。</w:t>
            </w:r>
          </w:p>
          <w:p w14:paraId="7902AD4A">
            <w:pPr>
              <w:kinsoku/>
              <w:spacing w:before="60"/>
              <w:ind w:left="59" w:leftChars="28" w:right="55" w:rightChars="26"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（2）广东省交通运输厅行政处罚的，扣4分/次。</w:t>
            </w:r>
          </w:p>
          <w:p w14:paraId="46D5C5FA">
            <w:pPr>
              <w:kinsoku/>
              <w:spacing w:before="60"/>
              <w:ind w:left="59" w:leftChars="28" w:right="55" w:rightChars="26"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（3）项目所在地地市级交通局（委）、本项目招标人或招标人上级管理单位通报批评扣1分/次。</w:t>
            </w:r>
          </w:p>
          <w:p w14:paraId="54EE4AF6">
            <w:pPr>
              <w:kinsoku/>
              <w:spacing w:before="60"/>
              <w:ind w:left="59" w:leftChars="28" w:right="55" w:rightChars="26"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同一事项同时被多个部门行政处罚或正式约谈只按最高的扣分计算1次。如果扣完本项分值，可以从总分中扣。以联合体形式投标的，若各联合体成员任何一方或均存在上述情形的，对联合体各成员进行累计扣分。</w:t>
            </w:r>
          </w:p>
        </w:tc>
      </w:tr>
      <w:tr w14:paraId="32B61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95" w:type="dxa"/>
            <w:vMerge w:val="continue"/>
            <w:tcBorders>
              <w:top w:val="single" w:color="auto" w:sz="4" w:space="0"/>
              <w:bottom w:val="single" w:color="auto" w:sz="4" w:space="0"/>
              <w:right w:val="single" w:color="auto" w:sz="4" w:space="0"/>
            </w:tcBorders>
          </w:tcPr>
          <w:p w14:paraId="05D9E040">
            <w:pPr>
              <w:kinsoku/>
              <w:rPr>
                <w:rFonts w:ascii="宋体" w:hAnsi="宋体" w:eastAsia="宋体" w:cs="宋体"/>
                <w:color w:val="auto"/>
                <w:highlight w:val="none"/>
              </w:rPr>
            </w:pPr>
          </w:p>
        </w:tc>
        <w:tc>
          <w:tcPr>
            <w:tcW w:w="487" w:type="dxa"/>
            <w:gridSpan w:val="3"/>
            <w:vMerge w:val="continue"/>
            <w:tcBorders>
              <w:top w:val="single" w:color="auto" w:sz="4" w:space="0"/>
              <w:left w:val="single" w:color="auto" w:sz="4" w:space="0"/>
              <w:bottom w:val="single" w:color="auto" w:sz="4" w:space="0"/>
              <w:right w:val="single" w:color="auto" w:sz="4" w:space="0"/>
            </w:tcBorders>
            <w:textDirection w:val="tbRlV"/>
          </w:tcPr>
          <w:p w14:paraId="0D0A7040">
            <w:pPr>
              <w:kinsoku/>
              <w:rPr>
                <w:rFonts w:ascii="宋体" w:hAnsi="宋体" w:eastAsia="宋体" w:cs="宋体"/>
                <w:color w:val="auto"/>
                <w:highlight w:val="none"/>
              </w:rPr>
            </w:pPr>
          </w:p>
        </w:tc>
        <w:tc>
          <w:tcPr>
            <w:tcW w:w="488" w:type="dxa"/>
            <w:vMerge w:val="continue"/>
            <w:tcBorders>
              <w:top w:val="single" w:color="auto" w:sz="4" w:space="0"/>
              <w:left w:val="single" w:color="auto" w:sz="4" w:space="0"/>
              <w:bottom w:val="single" w:color="auto" w:sz="4" w:space="0"/>
              <w:right w:val="single" w:color="auto" w:sz="4" w:space="0"/>
            </w:tcBorders>
            <w:vAlign w:val="center"/>
          </w:tcPr>
          <w:p w14:paraId="32FF1C20">
            <w:pPr>
              <w:kinsoku/>
              <w:spacing w:before="69" w:line="233" w:lineRule="auto"/>
              <w:jc w:val="center"/>
              <w:rPr>
                <w:rFonts w:ascii="宋体" w:hAnsi="宋体" w:eastAsia="宋体" w:cs="宋体"/>
                <w:color w:val="auto"/>
                <w:highlight w:val="none"/>
              </w:rPr>
            </w:pPr>
          </w:p>
        </w:tc>
        <w:tc>
          <w:tcPr>
            <w:tcW w:w="956" w:type="dxa"/>
            <w:gridSpan w:val="2"/>
            <w:vMerge w:val="continue"/>
            <w:tcBorders>
              <w:left w:val="single" w:color="auto" w:sz="4" w:space="0"/>
              <w:bottom w:val="single" w:color="auto" w:sz="4" w:space="0"/>
              <w:right w:val="single" w:color="auto" w:sz="4" w:space="0"/>
            </w:tcBorders>
            <w:vAlign w:val="center"/>
          </w:tcPr>
          <w:p w14:paraId="2D7ED6E1">
            <w:pPr>
              <w:kinsoku/>
              <w:spacing w:before="69" w:line="233" w:lineRule="auto"/>
              <w:jc w:val="center"/>
              <w:rPr>
                <w:rFonts w:ascii="宋体" w:hAnsi="宋体" w:eastAsia="宋体" w:cs="宋体"/>
                <w:color w:val="auto"/>
                <w:highlight w:val="none"/>
              </w:rPr>
            </w:pPr>
          </w:p>
        </w:tc>
        <w:tc>
          <w:tcPr>
            <w:tcW w:w="1487" w:type="dxa"/>
            <w:gridSpan w:val="2"/>
            <w:tcBorders>
              <w:top w:val="single" w:color="auto" w:sz="4" w:space="0"/>
              <w:left w:val="single" w:color="auto" w:sz="4" w:space="0"/>
              <w:bottom w:val="single" w:color="auto" w:sz="4" w:space="0"/>
            </w:tcBorders>
            <w:vAlign w:val="center"/>
          </w:tcPr>
          <w:p w14:paraId="72E0E1B5">
            <w:pPr>
              <w:kinsoku/>
              <w:spacing w:line="233"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信用评价</w:t>
            </w:r>
          </w:p>
        </w:tc>
        <w:tc>
          <w:tcPr>
            <w:tcW w:w="575" w:type="dxa"/>
            <w:vAlign w:val="center"/>
          </w:tcPr>
          <w:p w14:paraId="19C20094">
            <w:pPr>
              <w:kinsoku/>
              <w:jc w:val="center"/>
              <w:rPr>
                <w:rFonts w:ascii="宋体" w:hAnsi="宋体" w:eastAsia="宋体" w:cs="宋体"/>
                <w:color w:val="auto"/>
                <w:highlight w:val="none"/>
                <w:lang w:eastAsia="zh-CN"/>
              </w:rPr>
            </w:pPr>
            <w:r>
              <w:rPr>
                <w:rFonts w:hint="eastAsia" w:ascii="宋体" w:hAnsi="宋体" w:cs="宋体"/>
                <w:color w:val="auto"/>
                <w:highlight w:val="none"/>
                <w:lang w:eastAsia="zh-CN"/>
              </w:rPr>
              <w:t>5分</w:t>
            </w:r>
          </w:p>
        </w:tc>
        <w:tc>
          <w:tcPr>
            <w:tcW w:w="4376" w:type="dxa"/>
          </w:tcPr>
          <w:p w14:paraId="1F9F7AF7">
            <w:pPr>
              <w:kinsoku/>
              <w:spacing w:before="60"/>
              <w:ind w:left="59" w:leftChars="28" w:right="55" w:rightChars="26"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信用等级为AA、A、B、C级单位的得分分别为5、4.75、4.45、3.65。</w:t>
            </w:r>
          </w:p>
          <w:p w14:paraId="7964DC2D">
            <w:pPr>
              <w:kinsoku/>
              <w:spacing w:before="60"/>
              <w:ind w:left="59" w:leftChars="28" w:right="55" w:rightChars="26" w:firstLine="420" w:firstLineChars="200"/>
              <w:jc w:val="both"/>
              <w:rPr>
                <w:rFonts w:ascii="宋体" w:hAnsi="宋体" w:eastAsia="宋体" w:cs="宋体"/>
                <w:color w:val="auto"/>
                <w:highlight w:val="none"/>
              </w:rPr>
            </w:pPr>
            <w:r>
              <w:rPr>
                <w:rFonts w:hint="eastAsia" w:ascii="宋体" w:hAnsi="宋体" w:eastAsia="宋体" w:cs="宋体"/>
                <w:color w:val="auto"/>
                <w:highlight w:val="none"/>
              </w:rPr>
              <w:t>注：信用等级的确定原则遵循投标人须知前附表10.2款的规定。</w:t>
            </w:r>
          </w:p>
        </w:tc>
      </w:tr>
      <w:tr w14:paraId="676E3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964" w:type="dxa"/>
            <w:gridSpan w:val="11"/>
          </w:tcPr>
          <w:p w14:paraId="29AF9D52">
            <w:pPr>
              <w:kinsoku/>
              <w:spacing w:before="149" w:line="221" w:lineRule="auto"/>
              <w:ind w:left="127"/>
              <w:rPr>
                <w:rFonts w:ascii="宋体" w:hAnsi="宋体" w:eastAsia="宋体" w:cs="宋体"/>
                <w:color w:val="auto"/>
                <w:highlight w:val="none"/>
              </w:rPr>
            </w:pPr>
            <w:r>
              <w:rPr>
                <w:rFonts w:hint="eastAsia" w:ascii="宋体" w:hAnsi="宋体" w:eastAsia="宋体" w:cs="宋体"/>
                <w:b/>
                <w:bCs/>
                <w:color w:val="auto"/>
                <w:highlight w:val="none"/>
              </w:rPr>
              <w:t>需要补充的其他内容：</w:t>
            </w:r>
          </w:p>
        </w:tc>
      </w:tr>
      <w:tr w14:paraId="0C799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36" w:type="dxa"/>
            <w:gridSpan w:val="3"/>
          </w:tcPr>
          <w:p w14:paraId="3728F1CA">
            <w:pPr>
              <w:kinsoku/>
              <w:spacing w:before="149" w:line="221" w:lineRule="auto"/>
              <w:jc w:val="center"/>
              <w:rPr>
                <w:rFonts w:ascii="宋体" w:hAnsi="宋体" w:eastAsia="宋体" w:cs="宋体"/>
                <w:color w:val="auto"/>
                <w:highlight w:val="none"/>
              </w:rPr>
            </w:pPr>
            <w:r>
              <w:rPr>
                <w:rFonts w:hint="eastAsia" w:asciiTheme="majorEastAsia" w:hAnsiTheme="majorEastAsia" w:eastAsiaTheme="majorEastAsia" w:cstheme="majorEastAsia"/>
                <w:b/>
                <w:color w:val="auto"/>
                <w:highlight w:val="none"/>
              </w:rPr>
              <w:t>条款号</w:t>
            </w:r>
          </w:p>
        </w:tc>
        <w:tc>
          <w:tcPr>
            <w:tcW w:w="7928" w:type="dxa"/>
            <w:gridSpan w:val="8"/>
          </w:tcPr>
          <w:p w14:paraId="6E3345D0">
            <w:pPr>
              <w:kinsoku/>
              <w:spacing w:before="149" w:line="221" w:lineRule="auto"/>
              <w:ind w:left="127"/>
              <w:jc w:val="center"/>
              <w:rPr>
                <w:rFonts w:ascii="宋体" w:hAnsi="宋体" w:eastAsia="宋体" w:cs="宋体"/>
                <w:color w:val="auto"/>
                <w:highlight w:val="none"/>
              </w:rPr>
            </w:pPr>
            <w:r>
              <w:rPr>
                <w:rFonts w:hint="eastAsia" w:asciiTheme="majorEastAsia" w:hAnsiTheme="majorEastAsia" w:eastAsiaTheme="majorEastAsia" w:cstheme="majorEastAsia"/>
                <w:b/>
                <w:color w:val="auto"/>
                <w:highlight w:val="none"/>
              </w:rPr>
              <w:t>补充或修改的内容</w:t>
            </w:r>
          </w:p>
        </w:tc>
      </w:tr>
      <w:tr w14:paraId="1B7AF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36" w:type="dxa"/>
            <w:gridSpan w:val="3"/>
            <w:vAlign w:val="center"/>
          </w:tcPr>
          <w:p w14:paraId="26687E80">
            <w:pPr>
              <w:kinsoku/>
              <w:spacing w:before="149" w:line="221"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p>
        </w:tc>
        <w:tc>
          <w:tcPr>
            <w:tcW w:w="7928" w:type="dxa"/>
            <w:gridSpan w:val="8"/>
          </w:tcPr>
          <w:p w14:paraId="4C2929FF">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将评标办法范本原文第1条“评标方法”改为“评标方法、组织及工作程序”</w:t>
            </w:r>
            <w:r>
              <w:rPr>
                <w:rFonts w:hint="eastAsia" w:ascii="宋体" w:hAnsi="宋体" w:cs="宋体"/>
                <w:color w:val="auto"/>
                <w:highlight w:val="none"/>
                <w:lang w:eastAsia="zh-CN"/>
              </w:rPr>
              <w:t>，</w:t>
            </w:r>
            <w:r>
              <w:rPr>
                <w:rFonts w:ascii="宋体" w:hAnsi="宋体" w:cs="宋体"/>
                <w:color w:val="auto"/>
                <w:highlight w:val="none"/>
              </w:rPr>
              <w:t>并且原文内容修改如下：</w:t>
            </w:r>
          </w:p>
          <w:p w14:paraId="7FDCF087">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1.1评标方法</w:t>
            </w:r>
          </w:p>
          <w:p w14:paraId="5DD12255">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本次评标采用综合评估法。评标委员会对满足招标文件实质性要求的投标文件</w:t>
            </w:r>
            <w:r>
              <w:rPr>
                <w:rFonts w:hint="eastAsia" w:ascii="宋体" w:hAnsi="宋体" w:cs="宋体"/>
                <w:color w:val="auto"/>
                <w:highlight w:val="none"/>
                <w:lang w:eastAsia="zh-CN"/>
              </w:rPr>
              <w:t>，</w:t>
            </w:r>
            <w:r>
              <w:rPr>
                <w:rFonts w:ascii="宋体" w:hAnsi="宋体" w:cs="宋体"/>
                <w:color w:val="auto"/>
                <w:highlight w:val="none"/>
              </w:rPr>
              <w:t>按照本章第2.2款规定的评分标准进行打分</w:t>
            </w:r>
            <w:r>
              <w:rPr>
                <w:rFonts w:hint="eastAsia" w:ascii="宋体" w:hAnsi="宋体" w:cs="宋体"/>
                <w:color w:val="auto"/>
                <w:highlight w:val="none"/>
                <w:lang w:eastAsia="zh-CN"/>
              </w:rPr>
              <w:t>，</w:t>
            </w:r>
            <w:r>
              <w:rPr>
                <w:rFonts w:ascii="宋体" w:hAnsi="宋体" w:cs="宋体"/>
                <w:color w:val="auto"/>
                <w:highlight w:val="none"/>
              </w:rPr>
              <w:t>并按得分由高到低顺序推荐中标候选人</w:t>
            </w:r>
            <w:r>
              <w:rPr>
                <w:rFonts w:hint="eastAsia" w:ascii="宋体" w:hAnsi="宋体" w:cs="宋体"/>
                <w:color w:val="auto"/>
                <w:highlight w:val="none"/>
                <w:lang w:eastAsia="zh-CN"/>
              </w:rPr>
              <w:t>，</w:t>
            </w:r>
            <w:r>
              <w:rPr>
                <w:rFonts w:ascii="宋体" w:hAnsi="宋体" w:cs="宋体"/>
                <w:color w:val="auto"/>
                <w:highlight w:val="none"/>
              </w:rPr>
              <w:t>或根据招标人授权直接确定中标人</w:t>
            </w:r>
            <w:r>
              <w:rPr>
                <w:rFonts w:hint="eastAsia" w:ascii="宋体" w:hAnsi="宋体" w:cs="宋体"/>
                <w:color w:val="auto"/>
                <w:highlight w:val="none"/>
                <w:lang w:eastAsia="zh-CN"/>
              </w:rPr>
              <w:t>，</w:t>
            </w:r>
            <w:r>
              <w:rPr>
                <w:rFonts w:ascii="宋体" w:hAnsi="宋体" w:cs="宋体"/>
                <w:color w:val="auto"/>
                <w:highlight w:val="none"/>
              </w:rPr>
              <w:t>但投标报价低于其成本的除外。综合评分相等时</w:t>
            </w:r>
            <w:r>
              <w:rPr>
                <w:rFonts w:hint="eastAsia" w:ascii="宋体" w:hAnsi="宋体" w:cs="宋体"/>
                <w:color w:val="auto"/>
                <w:highlight w:val="none"/>
                <w:lang w:eastAsia="zh-CN"/>
              </w:rPr>
              <w:t>，</w:t>
            </w:r>
            <w:r>
              <w:rPr>
                <w:rFonts w:ascii="宋体" w:hAnsi="宋体" w:cs="宋体"/>
                <w:color w:val="auto"/>
                <w:highlight w:val="none"/>
              </w:rPr>
              <w:t>评标委员会应按照评标办法前附表规定的优先次序推荐中标候选人或确定中标人。</w:t>
            </w:r>
          </w:p>
          <w:p w14:paraId="57B6AB89">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1.2评标组织</w:t>
            </w:r>
          </w:p>
          <w:p w14:paraId="5F4A715F">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1.2.1协助工作组</w:t>
            </w:r>
          </w:p>
          <w:p w14:paraId="400DB33C">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招标人</w:t>
            </w:r>
            <w:r>
              <w:rPr>
                <w:rFonts w:hint="eastAsia" w:ascii="宋体" w:hAnsi="宋体" w:cs="宋体"/>
                <w:color w:val="auto"/>
                <w:highlight w:val="none"/>
              </w:rPr>
              <w:t>视情况需要</w:t>
            </w:r>
            <w:r>
              <w:rPr>
                <w:rFonts w:ascii="宋体" w:hAnsi="宋体" w:cs="宋体"/>
                <w:color w:val="auto"/>
                <w:highlight w:val="none"/>
              </w:rPr>
              <w:t>可在评标工作开始前成立协助工作组</w:t>
            </w:r>
            <w:r>
              <w:rPr>
                <w:rFonts w:hint="eastAsia" w:ascii="宋体" w:hAnsi="宋体" w:cs="宋体"/>
                <w:color w:val="auto"/>
                <w:highlight w:val="none"/>
                <w:lang w:eastAsia="zh-CN"/>
              </w:rPr>
              <w:t>，</w:t>
            </w:r>
            <w:r>
              <w:rPr>
                <w:rFonts w:ascii="宋体" w:hAnsi="宋体" w:cs="宋体"/>
                <w:color w:val="auto"/>
                <w:highlight w:val="none"/>
              </w:rPr>
              <w:t>选派熟悉招标工作、政治素质高的人员组成</w:t>
            </w:r>
            <w:r>
              <w:rPr>
                <w:rFonts w:hint="eastAsia" w:ascii="宋体" w:hAnsi="宋体" w:cs="宋体"/>
                <w:color w:val="auto"/>
                <w:highlight w:val="none"/>
                <w:lang w:eastAsia="zh-CN"/>
              </w:rPr>
              <w:t>，</w:t>
            </w:r>
            <w:r>
              <w:rPr>
                <w:rFonts w:ascii="宋体" w:hAnsi="宋体" w:cs="宋体"/>
                <w:color w:val="auto"/>
                <w:highlight w:val="none"/>
              </w:rPr>
              <w:t>协助评标委员会工作。协助工作组人员的具体数量由招标人视评标工作量确定</w:t>
            </w:r>
            <w:r>
              <w:rPr>
                <w:rFonts w:hint="eastAsia" w:ascii="宋体" w:hAnsi="宋体" w:cs="宋体"/>
                <w:color w:val="auto"/>
                <w:highlight w:val="none"/>
                <w:lang w:eastAsia="zh-CN"/>
              </w:rPr>
              <w:t>，</w:t>
            </w:r>
            <w:r>
              <w:rPr>
                <w:rFonts w:hint="eastAsia" w:ascii="宋体" w:hAnsi="宋体" w:cs="宋体"/>
                <w:color w:val="auto"/>
                <w:highlight w:val="none"/>
              </w:rPr>
              <w:t>若招标人没有成立协助工作组的</w:t>
            </w:r>
            <w:r>
              <w:rPr>
                <w:rFonts w:hint="eastAsia" w:ascii="宋体" w:hAnsi="宋体" w:cs="宋体"/>
                <w:color w:val="auto"/>
                <w:highlight w:val="none"/>
                <w:lang w:eastAsia="zh-CN"/>
              </w:rPr>
              <w:t>，</w:t>
            </w:r>
            <w:r>
              <w:rPr>
                <w:rFonts w:hint="eastAsia" w:ascii="宋体" w:hAnsi="宋体" w:cs="宋体"/>
                <w:color w:val="auto"/>
                <w:highlight w:val="none"/>
              </w:rPr>
              <w:t>相关工作由评标委员会负责</w:t>
            </w:r>
            <w:r>
              <w:rPr>
                <w:rFonts w:ascii="宋体" w:hAnsi="宋体" w:cs="宋体"/>
                <w:color w:val="auto"/>
                <w:highlight w:val="none"/>
              </w:rPr>
              <w:t>。</w:t>
            </w:r>
          </w:p>
          <w:p w14:paraId="09D265E6">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招标人可以协助评标委员会开展下列工作并提供相关信息：</w:t>
            </w:r>
          </w:p>
          <w:p w14:paraId="5D55DB16">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（1）根据招标文件</w:t>
            </w:r>
            <w:r>
              <w:rPr>
                <w:rFonts w:hint="eastAsia" w:ascii="宋体" w:hAnsi="宋体" w:cs="宋体"/>
                <w:color w:val="auto"/>
                <w:highlight w:val="none"/>
                <w:lang w:eastAsia="zh-CN"/>
              </w:rPr>
              <w:t>，</w:t>
            </w:r>
            <w:r>
              <w:rPr>
                <w:rFonts w:ascii="宋体" w:hAnsi="宋体" w:cs="宋体"/>
                <w:color w:val="auto"/>
                <w:highlight w:val="none"/>
              </w:rPr>
              <w:t>编制评标使用的相应表格；</w:t>
            </w:r>
          </w:p>
          <w:p w14:paraId="2668B064">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（2）对投标报价进行算术性校核（如采用固化工程量清单</w:t>
            </w:r>
            <w:r>
              <w:rPr>
                <w:rFonts w:hint="eastAsia" w:ascii="宋体" w:hAnsi="宋体" w:cs="宋体"/>
                <w:color w:val="auto"/>
                <w:highlight w:val="none"/>
                <w:lang w:eastAsia="zh-CN"/>
              </w:rPr>
              <w:t>，</w:t>
            </w:r>
            <w:r>
              <w:rPr>
                <w:rFonts w:ascii="宋体" w:hAnsi="宋体" w:cs="宋体"/>
                <w:color w:val="auto"/>
                <w:highlight w:val="none"/>
              </w:rPr>
              <w:t>本步骤省略）；</w:t>
            </w:r>
          </w:p>
          <w:p w14:paraId="0E1089A3">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（3）以评标标准和方法为依据</w:t>
            </w:r>
            <w:r>
              <w:rPr>
                <w:rFonts w:hint="eastAsia" w:ascii="宋体" w:hAnsi="宋体" w:cs="宋体"/>
                <w:color w:val="auto"/>
                <w:highlight w:val="none"/>
                <w:lang w:eastAsia="zh-CN"/>
              </w:rPr>
              <w:t>，</w:t>
            </w:r>
            <w:r>
              <w:rPr>
                <w:rFonts w:ascii="宋体" w:hAnsi="宋体" w:cs="宋体"/>
                <w:color w:val="auto"/>
                <w:highlight w:val="none"/>
              </w:rPr>
              <w:t>列出投标文件相对于招标文件的所有偏差</w:t>
            </w:r>
            <w:r>
              <w:rPr>
                <w:rFonts w:hint="eastAsia" w:ascii="宋体" w:hAnsi="宋体" w:cs="宋体"/>
                <w:color w:val="auto"/>
                <w:highlight w:val="none"/>
                <w:lang w:eastAsia="zh-CN"/>
              </w:rPr>
              <w:t>，</w:t>
            </w:r>
            <w:r>
              <w:rPr>
                <w:rFonts w:ascii="宋体" w:hAnsi="宋体" w:cs="宋体"/>
                <w:color w:val="auto"/>
                <w:highlight w:val="none"/>
              </w:rPr>
              <w:t>并进行归类汇总；</w:t>
            </w:r>
          </w:p>
          <w:p w14:paraId="49EEF1A2">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（4）查询</w:t>
            </w:r>
            <w:r>
              <w:rPr>
                <w:rFonts w:hint="eastAsia" w:ascii="宋体" w:hAnsi="宋体" w:cs="宋体"/>
                <w:color w:val="auto"/>
                <w:highlight w:val="none"/>
                <w:lang w:eastAsia="zh-CN"/>
              </w:rPr>
              <w:t>全国公路建设市场监督管理系统，</w:t>
            </w:r>
            <w:r>
              <w:rPr>
                <w:rFonts w:ascii="宋体" w:hAnsi="宋体" w:cs="宋体"/>
                <w:color w:val="auto"/>
                <w:highlight w:val="none"/>
              </w:rPr>
              <w:t>对投标人的资质、业绩、信用等级进行核实。</w:t>
            </w:r>
          </w:p>
          <w:p w14:paraId="4370FBED">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招标人不得对投标文件作出任何评价</w:t>
            </w:r>
            <w:r>
              <w:rPr>
                <w:rFonts w:hint="eastAsia" w:ascii="宋体" w:hAnsi="宋体" w:cs="宋体"/>
                <w:color w:val="auto"/>
                <w:highlight w:val="none"/>
                <w:lang w:eastAsia="zh-CN"/>
              </w:rPr>
              <w:t>，</w:t>
            </w:r>
            <w:r>
              <w:rPr>
                <w:rFonts w:ascii="宋体" w:hAnsi="宋体" w:cs="宋体"/>
                <w:color w:val="auto"/>
                <w:highlight w:val="none"/>
              </w:rPr>
              <w:t>不得故意遗漏或者片面摘录</w:t>
            </w:r>
            <w:r>
              <w:rPr>
                <w:rFonts w:hint="eastAsia" w:ascii="宋体" w:hAnsi="宋体" w:cs="宋体"/>
                <w:color w:val="auto"/>
                <w:highlight w:val="none"/>
                <w:lang w:eastAsia="zh-CN"/>
              </w:rPr>
              <w:t>，</w:t>
            </w:r>
            <w:r>
              <w:rPr>
                <w:rFonts w:ascii="宋体" w:hAnsi="宋体" w:cs="宋体"/>
                <w:color w:val="auto"/>
                <w:highlight w:val="none"/>
              </w:rPr>
              <w:t>不得在评标委员会对所有偏差定性之前透露存有偏差的投标人名称。</w:t>
            </w:r>
          </w:p>
          <w:p w14:paraId="657A7A5D">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1.2.2评标委员会</w:t>
            </w:r>
          </w:p>
          <w:p w14:paraId="1D3FEF7E">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评标委员会的组建按投标人须知第6.1.1项执行。评标委员会的主要工作内容包括：</w:t>
            </w:r>
          </w:p>
          <w:p w14:paraId="3902A5A8">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（1）评标委员会开始评标工作之前</w:t>
            </w:r>
            <w:r>
              <w:rPr>
                <w:rFonts w:hint="eastAsia" w:ascii="宋体" w:hAnsi="宋体" w:cs="宋体"/>
                <w:color w:val="auto"/>
                <w:highlight w:val="none"/>
                <w:lang w:eastAsia="zh-CN"/>
              </w:rPr>
              <w:t>，</w:t>
            </w:r>
            <w:r>
              <w:rPr>
                <w:rFonts w:ascii="宋体" w:hAnsi="宋体" w:cs="宋体"/>
                <w:color w:val="auto"/>
                <w:highlight w:val="none"/>
              </w:rPr>
              <w:t>首先听取招标人、协助工作组关于工程情况和辅助工作的说明</w:t>
            </w:r>
            <w:r>
              <w:rPr>
                <w:rFonts w:hint="eastAsia" w:ascii="宋体" w:hAnsi="宋体" w:cs="宋体"/>
                <w:color w:val="auto"/>
                <w:highlight w:val="none"/>
                <w:lang w:eastAsia="zh-CN"/>
              </w:rPr>
              <w:t>，</w:t>
            </w:r>
            <w:r>
              <w:rPr>
                <w:rFonts w:ascii="宋体" w:hAnsi="宋体" w:cs="宋体"/>
                <w:color w:val="auto"/>
                <w:highlight w:val="none"/>
              </w:rPr>
              <w:t>并认真研读招标文件</w:t>
            </w:r>
            <w:r>
              <w:rPr>
                <w:rFonts w:hint="eastAsia" w:ascii="宋体" w:hAnsi="宋体" w:cs="宋体"/>
                <w:color w:val="auto"/>
                <w:highlight w:val="none"/>
                <w:lang w:eastAsia="zh-CN"/>
              </w:rPr>
              <w:t>，</w:t>
            </w:r>
            <w:r>
              <w:rPr>
                <w:rFonts w:ascii="宋体" w:hAnsi="宋体" w:cs="宋体"/>
                <w:color w:val="auto"/>
                <w:highlight w:val="none"/>
              </w:rPr>
              <w:t>获取评标所需的重要信息和数据；</w:t>
            </w:r>
          </w:p>
          <w:p w14:paraId="271E5E1A">
            <w:pPr>
              <w:pStyle w:val="28"/>
              <w:kinsoku/>
              <w:wordWrap w:val="0"/>
              <w:topLinePunct/>
              <w:autoSpaceDE/>
              <w:autoSpaceDN/>
              <w:spacing w:line="360" w:lineRule="exact"/>
              <w:ind w:firstLine="420" w:firstLineChars="200"/>
              <w:rPr>
                <w:rFonts w:ascii="宋体" w:hAnsi="宋体" w:cs="宋体"/>
                <w:color w:val="auto"/>
                <w:highlight w:val="none"/>
              </w:rPr>
            </w:pPr>
            <w:r>
              <w:rPr>
                <w:rFonts w:ascii="宋体" w:hAnsi="宋体" w:cs="宋体"/>
                <w:color w:val="auto"/>
                <w:highlight w:val="none"/>
              </w:rPr>
              <w:t>（2）对协助工作组提供的评标工作用表和评标内容进行核查。</w:t>
            </w:r>
          </w:p>
          <w:p w14:paraId="4FDF3D51">
            <w:pPr>
              <w:pStyle w:val="28"/>
              <w:kinsoku/>
              <w:wordWrap w:val="0"/>
              <w:topLinePunct/>
              <w:autoSpaceDE/>
              <w:autoSpaceDN/>
              <w:spacing w:line="360" w:lineRule="exact"/>
              <w:ind w:firstLine="420" w:firstLineChars="200"/>
              <w:rPr>
                <w:rFonts w:ascii="宋体" w:hAnsi="宋体" w:eastAsia="宋体" w:cs="宋体"/>
                <w:color w:val="auto"/>
                <w:highlight w:val="none"/>
              </w:rPr>
            </w:pPr>
            <w:r>
              <w:rPr>
                <w:rFonts w:ascii="宋体" w:hAnsi="宋体" w:cs="宋体"/>
                <w:color w:val="auto"/>
                <w:highlight w:val="none"/>
              </w:rPr>
              <w:t>（3）按照评标程序进行各项评审工作。</w:t>
            </w:r>
          </w:p>
        </w:tc>
      </w:tr>
      <w:tr w14:paraId="208CE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36" w:type="dxa"/>
            <w:gridSpan w:val="3"/>
            <w:vAlign w:val="center"/>
          </w:tcPr>
          <w:p w14:paraId="2689F568">
            <w:pPr>
              <w:spacing w:line="360" w:lineRule="exact"/>
              <w:jc w:val="center"/>
              <w:rPr>
                <w:rFonts w:ascii="宋体" w:hAnsi="宋体" w:eastAsia="宋体" w:cs="宋体"/>
                <w:color w:val="auto"/>
                <w:highlight w:val="none"/>
                <w:lang w:eastAsia="zh-CN"/>
              </w:rPr>
            </w:pPr>
            <w:r>
              <w:rPr>
                <w:rFonts w:hint="eastAsia" w:asciiTheme="majorEastAsia" w:hAnsiTheme="majorEastAsia" w:eastAsiaTheme="majorEastAsia" w:cstheme="majorEastAsia"/>
                <w:color w:val="auto"/>
                <w:highlight w:val="none"/>
              </w:rPr>
              <w:t>3.2.3</w:t>
            </w:r>
          </w:p>
        </w:tc>
        <w:tc>
          <w:tcPr>
            <w:tcW w:w="7928" w:type="dxa"/>
            <w:gridSpan w:val="8"/>
            <w:vAlign w:val="center"/>
          </w:tcPr>
          <w:p w14:paraId="1E076DE9">
            <w:pPr>
              <w:kinsoku/>
              <w:wordWrap w:val="0"/>
              <w:topLinePunct/>
              <w:autoSpaceDE/>
              <w:autoSpaceDN/>
              <w:spacing w:line="360" w:lineRule="exact"/>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将评标办法范本原文第3.2.3款细化如下：</w:t>
            </w:r>
          </w:p>
          <w:p w14:paraId="7AFA5EF7">
            <w:pPr>
              <w:kinsoku/>
              <w:wordWrap w:val="0"/>
              <w:topLinePunct/>
              <w:autoSpaceDE/>
              <w:autoSpaceDN/>
              <w:spacing w:line="360" w:lineRule="exact"/>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投标人的商务和技术得分=A+B+D。</w:t>
            </w:r>
          </w:p>
          <w:p w14:paraId="7B770026">
            <w:pPr>
              <w:kinsoku/>
              <w:wordWrap w:val="0"/>
              <w:topLinePunct/>
              <w:autoSpaceDE/>
              <w:autoSpaceDN/>
              <w:spacing w:line="360" w:lineRule="exact"/>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各评分因素（评标价、履约信誉评分项除外）及其各评审因素细分项的得分一般不得低于其权重分值的60%</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评分低于上述权重分值百分比的</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评标委员会成员应当在评标报告中作出说明。</w:t>
            </w:r>
          </w:p>
          <w:p w14:paraId="5066DCAF">
            <w:pPr>
              <w:kinsoku/>
              <w:wordWrap w:val="0"/>
              <w:topLinePunct/>
              <w:autoSpaceDE/>
              <w:autoSpaceDN/>
              <w:spacing w:line="360" w:lineRule="exact"/>
              <w:ind w:firstLine="420" w:firstLineChars="200"/>
              <w:rPr>
                <w:rFonts w:ascii="宋体" w:hAnsi="宋体" w:cs="宋体"/>
                <w:color w:val="auto"/>
                <w:highlight w:val="none"/>
              </w:rPr>
            </w:pPr>
            <w:r>
              <w:rPr>
                <w:rFonts w:hint="eastAsia" w:asciiTheme="majorEastAsia" w:hAnsiTheme="majorEastAsia" w:eastAsiaTheme="majorEastAsia" w:cstheme="majorEastAsia"/>
                <w:color w:val="auto"/>
                <w:highlight w:val="none"/>
              </w:rPr>
              <w:t>计算投标人技术得分时</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首先在评委技术评分中</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同一评委对各投标人评分总分的差值最大的评委评分进行取舍（当一位或两位评委评分差值最大时均取消其评委评分</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当多于两位评分差值均最大时</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不取消任一评委评分）</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再对各评分因素细分项中取消一个最高、一个最低分后计算算术平均值的和为投标人的最终技术得分</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平均值计算四舍五入保留小数点后三位。</w:t>
            </w:r>
          </w:p>
        </w:tc>
      </w:tr>
      <w:tr w14:paraId="7A7CA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36" w:type="dxa"/>
            <w:gridSpan w:val="3"/>
            <w:vAlign w:val="center"/>
          </w:tcPr>
          <w:p w14:paraId="04BA64E2">
            <w:pPr>
              <w:spacing w:line="360" w:lineRule="exact"/>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3.6</w:t>
            </w:r>
          </w:p>
        </w:tc>
        <w:tc>
          <w:tcPr>
            <w:tcW w:w="7928" w:type="dxa"/>
            <w:gridSpan w:val="8"/>
            <w:vAlign w:val="center"/>
          </w:tcPr>
          <w:p w14:paraId="363E837A">
            <w:pPr>
              <w:spacing w:line="360" w:lineRule="exact"/>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评标办法范本原文增加3.6.3款：</w:t>
            </w:r>
          </w:p>
          <w:p w14:paraId="49B8E029">
            <w:pPr>
              <w:spacing w:line="360" w:lineRule="exact"/>
              <w:ind w:firstLine="420" w:firstLineChars="20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3.6.3 依法必须进行招标的项目</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除第一中标候选人或者中标人以外的其他投标人存在串通投标、弄虚作假、行贿情形且在评标过程中未被发现的</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视为对中标结果没有造成实质性影响</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招标人可以依法继续开展招标活动。投标人的违法行为由行政监督部门依法处理。</w:t>
            </w:r>
          </w:p>
        </w:tc>
      </w:tr>
      <w:tr w14:paraId="5E141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36" w:type="dxa"/>
            <w:gridSpan w:val="3"/>
            <w:vAlign w:val="center"/>
          </w:tcPr>
          <w:p w14:paraId="4677DA29">
            <w:pPr>
              <w:spacing w:line="360" w:lineRule="exact"/>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3.9</w:t>
            </w:r>
          </w:p>
        </w:tc>
        <w:tc>
          <w:tcPr>
            <w:tcW w:w="7928" w:type="dxa"/>
            <w:gridSpan w:val="8"/>
            <w:vAlign w:val="center"/>
          </w:tcPr>
          <w:p w14:paraId="2170DF66">
            <w:pPr>
              <w:spacing w:line="360" w:lineRule="exact"/>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评标办法范本原文增加3.9.3款-3.9.6款：</w:t>
            </w:r>
          </w:p>
          <w:p w14:paraId="367C59E7">
            <w:pPr>
              <w:spacing w:line="360" w:lineRule="exact"/>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3.9.3 推荐中标候选人方式：按各合同段最高投标限价高低顺序依次选定中标候选人</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如果出现投标人在多个合同段都排名第一</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将确定该投标人为最高投标限价较高的合同段的第一中标候选人</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同时该投标人自动失去在本次招标中其他合同段的中标候选人资格</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其他合同段的综合排名名次高者自动上升为中标候选人</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如此类推。</w:t>
            </w:r>
          </w:p>
          <w:p w14:paraId="71A805B9">
            <w:pPr>
              <w:spacing w:line="360" w:lineRule="exact"/>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3.9.4 通过第一信封商务文件和技术文件评审的投标人少于3个的</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评标委员会可以否决全部投标；未否决全部投标的</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评标委员会应当在评标报告中阐明理由</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招标人应当按照招标文件规定的程序进行第二信封报价文件开标</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但评标委员会在进行报价文件评审时仍有权否决全部投标；评标委员会未在报价文件评审时否决全部投标的</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应当在评标报告中阐明理由并推荐中标候选人。</w:t>
            </w:r>
          </w:p>
          <w:p w14:paraId="7C20318E">
            <w:pPr>
              <w:spacing w:line="360" w:lineRule="exact"/>
              <w:ind w:firstLine="42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3.9.5 通过第一信封商务文件和技术文件评审的投标人在3个及以上的</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招标人应当按照招标文件规定的程序进行第二信封报价文件开标；在对报价文件进行评审后</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有效投标不足3个的</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评标委员会可以否决全部投标。未否决全部投标的</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评标委员会应当在评标报告中阐明理由并推荐中标候选人。</w:t>
            </w:r>
          </w:p>
          <w:p w14:paraId="178C9249">
            <w:pPr>
              <w:spacing w:line="360" w:lineRule="exact"/>
              <w:ind w:firstLine="420" w:firstLineChars="20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3.9.6 如果发生无法确定推荐中标候选人的其它意外情况</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评标委员会可建议招标人重新招标。</w:t>
            </w:r>
          </w:p>
        </w:tc>
      </w:tr>
    </w:tbl>
    <w:p w14:paraId="77EA84B8">
      <w:pPr>
        <w:kinsoku/>
        <w:rPr>
          <w:rFonts w:ascii="宋体" w:hAnsi="宋体" w:eastAsia="宋体" w:cs="宋体"/>
          <w:color w:val="auto"/>
          <w:sz w:val="28"/>
          <w:szCs w:val="28"/>
          <w:highlight w:val="none"/>
        </w:rPr>
      </w:pPr>
      <w:bookmarkStart w:id="245" w:name="bookmark186"/>
      <w:bookmarkEnd w:id="245"/>
      <w:bookmarkStart w:id="246" w:name="bookmark187"/>
      <w:bookmarkEnd w:id="246"/>
    </w:p>
    <w:p w14:paraId="4CC22E7F">
      <w:pPr>
        <w:kinsoku/>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AC135C1">
      <w:pPr>
        <w:kinsoku/>
        <w:spacing w:before="91" w:line="360" w:lineRule="auto"/>
        <w:ind w:left="54"/>
        <w:outlineLvl w:val="2"/>
        <w:rPr>
          <w:rFonts w:ascii="宋体" w:hAnsi="宋体" w:eastAsia="宋体" w:cs="宋体"/>
          <w:b/>
          <w:bCs/>
          <w:color w:val="auto"/>
          <w:sz w:val="28"/>
          <w:szCs w:val="28"/>
          <w:highlight w:val="none"/>
        </w:rPr>
      </w:pPr>
      <w:bookmarkStart w:id="247" w:name="_Toc1177"/>
      <w:r>
        <w:rPr>
          <w:rFonts w:hint="eastAsia" w:ascii="宋体" w:hAnsi="宋体" w:eastAsia="宋体" w:cs="宋体"/>
          <w:b/>
          <w:bCs/>
          <w:color w:val="auto"/>
          <w:sz w:val="28"/>
          <w:szCs w:val="28"/>
          <w:highlight w:val="none"/>
        </w:rPr>
        <w:t>1.评标方法</w:t>
      </w:r>
      <w:bookmarkEnd w:id="247"/>
    </w:p>
    <w:p w14:paraId="70DC39D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257B4748">
      <w:pPr>
        <w:kinsoku/>
        <w:spacing w:before="309" w:line="360" w:lineRule="auto"/>
        <w:ind w:left="37"/>
        <w:outlineLvl w:val="2"/>
        <w:rPr>
          <w:rFonts w:ascii="宋体" w:hAnsi="宋体" w:eastAsia="宋体" w:cs="宋体"/>
          <w:b/>
          <w:bCs/>
          <w:color w:val="auto"/>
          <w:sz w:val="28"/>
          <w:szCs w:val="28"/>
          <w:highlight w:val="none"/>
        </w:rPr>
      </w:pPr>
      <w:bookmarkStart w:id="248" w:name="bookmark191"/>
      <w:bookmarkEnd w:id="248"/>
      <w:bookmarkStart w:id="249" w:name="bookmark188"/>
      <w:bookmarkEnd w:id="249"/>
      <w:bookmarkStart w:id="250" w:name="bookmark189"/>
      <w:bookmarkEnd w:id="250"/>
      <w:bookmarkStart w:id="251" w:name="_Toc8219"/>
      <w:r>
        <w:rPr>
          <w:rFonts w:hint="eastAsia" w:ascii="宋体" w:hAnsi="宋体" w:eastAsia="宋体" w:cs="宋体"/>
          <w:b/>
          <w:bCs/>
          <w:color w:val="auto"/>
          <w:sz w:val="28"/>
          <w:szCs w:val="28"/>
          <w:highlight w:val="none"/>
        </w:rPr>
        <w:t>2.评审标准</w:t>
      </w:r>
      <w:bookmarkEnd w:id="251"/>
    </w:p>
    <w:p w14:paraId="2AD6A334">
      <w:pPr>
        <w:kinsoku/>
        <w:spacing w:before="266" w:line="360" w:lineRule="auto"/>
        <w:ind w:left="36"/>
        <w:outlineLvl w:val="2"/>
        <w:rPr>
          <w:rFonts w:ascii="宋体" w:hAnsi="宋体" w:eastAsia="宋体" w:cs="宋体"/>
          <w:b/>
          <w:bCs/>
          <w:color w:val="auto"/>
          <w:sz w:val="24"/>
          <w:szCs w:val="24"/>
          <w:highlight w:val="none"/>
        </w:rPr>
      </w:pPr>
      <w:bookmarkStart w:id="252" w:name="bookmark190"/>
      <w:bookmarkEnd w:id="252"/>
      <w:bookmarkStart w:id="253" w:name="_Toc21636"/>
      <w:r>
        <w:rPr>
          <w:rFonts w:hint="eastAsia" w:ascii="宋体" w:hAnsi="宋体" w:eastAsia="宋体" w:cs="宋体"/>
          <w:b/>
          <w:bCs/>
          <w:color w:val="auto"/>
          <w:sz w:val="24"/>
          <w:szCs w:val="24"/>
          <w:highlight w:val="none"/>
        </w:rPr>
        <w:t>2.1初步评审标准</w:t>
      </w:r>
      <w:bookmarkEnd w:id="253"/>
    </w:p>
    <w:p w14:paraId="3FABE53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2.1.1形式评审标准：见评标办法前附表。</w:t>
      </w:r>
    </w:p>
    <w:p w14:paraId="09F768E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2.1.2资格评审标准：见评标办法前附表。</w:t>
      </w:r>
    </w:p>
    <w:p w14:paraId="5DEF07FC">
      <w:pPr>
        <w:kinsoku/>
        <w:spacing w:before="113" w:line="286" w:lineRule="auto"/>
        <w:ind w:left="37" w:right="204" w:firstLine="481"/>
        <w:rPr>
          <w:rFonts w:ascii="宋体" w:hAnsi="宋体" w:eastAsia="宋体" w:cs="宋体"/>
          <w:color w:val="auto"/>
          <w:sz w:val="24"/>
          <w:szCs w:val="24"/>
          <w:highlight w:val="none"/>
        </w:rPr>
      </w:pPr>
      <w:bookmarkStart w:id="254" w:name="bookmark193"/>
      <w:bookmarkEnd w:id="254"/>
      <w:r>
        <w:rPr>
          <w:rFonts w:hint="eastAsia" w:ascii="宋体" w:hAnsi="宋体" w:eastAsia="宋体" w:cs="宋体"/>
          <w:color w:val="auto"/>
          <w:sz w:val="24"/>
          <w:szCs w:val="24"/>
          <w:highlight w:val="none"/>
        </w:rPr>
        <w:t>2.1.3响应性评审标准：见评标办法前附表。</w:t>
      </w:r>
    </w:p>
    <w:p w14:paraId="6944ACB5">
      <w:pPr>
        <w:kinsoku/>
        <w:spacing w:before="267" w:line="360" w:lineRule="auto"/>
        <w:ind w:left="36"/>
        <w:outlineLvl w:val="2"/>
        <w:rPr>
          <w:rFonts w:ascii="宋体" w:hAnsi="宋体" w:eastAsia="宋体" w:cs="宋体"/>
          <w:b/>
          <w:bCs/>
          <w:color w:val="auto"/>
          <w:sz w:val="24"/>
          <w:szCs w:val="24"/>
          <w:highlight w:val="none"/>
        </w:rPr>
      </w:pPr>
      <w:bookmarkStart w:id="255" w:name="bookmark192"/>
      <w:bookmarkEnd w:id="255"/>
      <w:bookmarkStart w:id="256" w:name="_Toc3760"/>
      <w:r>
        <w:rPr>
          <w:rFonts w:hint="eastAsia" w:ascii="宋体" w:hAnsi="宋体" w:eastAsia="宋体" w:cs="宋体"/>
          <w:b/>
          <w:bCs/>
          <w:color w:val="auto"/>
          <w:sz w:val="24"/>
          <w:szCs w:val="24"/>
          <w:highlight w:val="none"/>
        </w:rPr>
        <w:t>2.2分值构成与评分标准</w:t>
      </w:r>
      <w:bookmarkEnd w:id="256"/>
    </w:p>
    <w:p w14:paraId="59FDFA45">
      <w:pPr>
        <w:kinsoku/>
        <w:spacing w:before="79" w:line="360" w:lineRule="auto"/>
        <w:ind w:left="51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2.2.1分值构成</w:t>
      </w:r>
    </w:p>
    <w:p w14:paraId="56A6F50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（1）技术建议书：见评标办法前附表；</w:t>
      </w:r>
    </w:p>
    <w:p w14:paraId="29A8614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（2）主要人员：见评标办法前附表；</w:t>
      </w:r>
    </w:p>
    <w:p w14:paraId="277C42D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（3）评标价：见评标办法前附表；</w:t>
      </w:r>
    </w:p>
    <w:p w14:paraId="0DB9B84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（4）其他评分因素：见评标办法前附表。</w:t>
      </w:r>
    </w:p>
    <w:p w14:paraId="50340323">
      <w:pPr>
        <w:kinsoku/>
        <w:spacing w:before="117" w:line="360" w:lineRule="auto"/>
        <w:ind w:left="51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2.2.2评标基准价计算</w:t>
      </w:r>
    </w:p>
    <w:p w14:paraId="6FEF16C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14:paraId="022A4288">
      <w:pPr>
        <w:kinsoku/>
        <w:spacing w:before="117" w:line="360" w:lineRule="auto"/>
        <w:ind w:left="51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2.2.3评标价的偏差率计算</w:t>
      </w:r>
    </w:p>
    <w:p w14:paraId="5ED4097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评标价的偏差率计算公式：见评标办法前附表。</w:t>
      </w:r>
    </w:p>
    <w:p w14:paraId="6A36B12C">
      <w:pPr>
        <w:kinsoku/>
        <w:spacing w:before="115" w:line="360" w:lineRule="auto"/>
        <w:ind w:left="513"/>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2.2.4评分标准</w:t>
      </w:r>
    </w:p>
    <w:p w14:paraId="1CE76C3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（1）技术建议书评分标准：见评标办法前附表；</w:t>
      </w:r>
    </w:p>
    <w:p w14:paraId="7A410F0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（2）主要人员评分标准：见评标办法前附表；</w:t>
      </w:r>
    </w:p>
    <w:p w14:paraId="0C6D3F8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（3）评标价评分标准：见评标办法前附表；</w:t>
      </w:r>
    </w:p>
    <w:p w14:paraId="6184C02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（4）其他因素评分标准：见评标办法前附表。</w:t>
      </w:r>
    </w:p>
    <w:p w14:paraId="0529A76F">
      <w:pPr>
        <w:kinsoku/>
        <w:spacing w:before="91" w:line="219" w:lineRule="auto"/>
        <w:ind w:left="56"/>
        <w:outlineLvl w:val="2"/>
        <w:rPr>
          <w:rFonts w:ascii="宋体" w:hAnsi="宋体" w:eastAsia="宋体" w:cs="宋体"/>
          <w:b/>
          <w:bCs/>
          <w:color w:val="auto"/>
          <w:sz w:val="28"/>
          <w:szCs w:val="28"/>
          <w:highlight w:val="none"/>
        </w:rPr>
      </w:pPr>
      <w:bookmarkStart w:id="257" w:name="bookmark195"/>
      <w:bookmarkEnd w:id="257"/>
      <w:bookmarkStart w:id="258" w:name="bookmark194"/>
      <w:bookmarkEnd w:id="258"/>
      <w:bookmarkStart w:id="259" w:name="bookmark197"/>
      <w:bookmarkEnd w:id="259"/>
      <w:bookmarkStart w:id="260" w:name="_Toc21858"/>
      <w:r>
        <w:rPr>
          <w:rFonts w:hint="eastAsia" w:ascii="宋体" w:hAnsi="宋体" w:eastAsia="宋体" w:cs="宋体"/>
          <w:b/>
          <w:bCs/>
          <w:color w:val="auto"/>
          <w:sz w:val="28"/>
          <w:szCs w:val="28"/>
          <w:highlight w:val="none"/>
        </w:rPr>
        <w:t>3.评标程序</w:t>
      </w:r>
      <w:bookmarkEnd w:id="260"/>
    </w:p>
    <w:p w14:paraId="10CC9A20">
      <w:pPr>
        <w:kinsoku/>
        <w:spacing w:before="263" w:line="219" w:lineRule="auto"/>
        <w:ind w:left="54"/>
        <w:outlineLvl w:val="2"/>
        <w:rPr>
          <w:rFonts w:ascii="宋体" w:hAnsi="宋体" w:eastAsia="宋体" w:cs="宋体"/>
          <w:b/>
          <w:bCs/>
          <w:color w:val="auto"/>
          <w:sz w:val="24"/>
          <w:szCs w:val="24"/>
          <w:highlight w:val="none"/>
        </w:rPr>
      </w:pPr>
      <w:bookmarkStart w:id="261" w:name="bookmark196"/>
      <w:bookmarkEnd w:id="261"/>
      <w:bookmarkStart w:id="262" w:name="_Toc28502"/>
      <w:r>
        <w:rPr>
          <w:rFonts w:hint="eastAsia" w:ascii="宋体" w:hAnsi="宋体" w:eastAsia="宋体" w:cs="宋体"/>
          <w:b/>
          <w:bCs/>
          <w:color w:val="auto"/>
          <w:sz w:val="24"/>
          <w:szCs w:val="24"/>
          <w:highlight w:val="none"/>
        </w:rPr>
        <w:t>3.1第一个信封初步评审</w:t>
      </w:r>
      <w:bookmarkEnd w:id="262"/>
    </w:p>
    <w:p w14:paraId="029EB8E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w:t>
      </w:r>
    </w:p>
    <w:p w14:paraId="07B750B1">
      <w:pPr>
        <w:kinsoku/>
        <w:spacing w:before="267" w:line="360" w:lineRule="auto"/>
        <w:ind w:left="54"/>
        <w:outlineLvl w:val="2"/>
        <w:rPr>
          <w:rFonts w:ascii="宋体" w:hAnsi="宋体" w:eastAsia="宋体" w:cs="宋体"/>
          <w:b/>
          <w:bCs/>
          <w:color w:val="auto"/>
          <w:sz w:val="24"/>
          <w:szCs w:val="24"/>
          <w:highlight w:val="none"/>
        </w:rPr>
      </w:pPr>
      <w:bookmarkStart w:id="263" w:name="bookmark199"/>
      <w:bookmarkEnd w:id="263"/>
      <w:bookmarkStart w:id="264" w:name="bookmark198"/>
      <w:bookmarkEnd w:id="264"/>
      <w:bookmarkStart w:id="265" w:name="_Toc11855"/>
      <w:r>
        <w:rPr>
          <w:rFonts w:hint="eastAsia" w:ascii="宋体" w:hAnsi="宋体" w:eastAsia="宋体" w:cs="宋体"/>
          <w:b/>
          <w:bCs/>
          <w:color w:val="auto"/>
          <w:sz w:val="24"/>
          <w:szCs w:val="24"/>
          <w:highlight w:val="none"/>
        </w:rPr>
        <w:t>3.2第一个信封详细评审</w:t>
      </w:r>
      <w:bookmarkEnd w:id="265"/>
    </w:p>
    <w:p w14:paraId="242B6A8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3.2.1评标委员会按本章第2.2款规定的量化因素和分值进行打分，并计算出各投标人的商务和技术得分。</w:t>
      </w:r>
    </w:p>
    <w:p w14:paraId="1EB57EA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（1）按本章第2.2.4项（1）目规定的评审因素和分值对技术建议书部分计算出得分A；</w:t>
      </w:r>
    </w:p>
    <w:p w14:paraId="65014FA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（2）按本章第2.2.4项（2）目规定的评审因素和分值对主要人员部分计算出得分B；</w:t>
      </w:r>
    </w:p>
    <w:p w14:paraId="5B680BB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（3）按本章第 2.2.4 项（4）目规定的评审因素和分值对其他部分计算出得分D。</w:t>
      </w:r>
    </w:p>
    <w:p w14:paraId="2D905A1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3.2.2投标人的商务和技术得分分值计算保留小数点后两位，小数点后第三位“四舍五入”。</w:t>
      </w:r>
    </w:p>
    <w:p w14:paraId="10687F04">
      <w:pPr>
        <w:kinsoku/>
        <w:spacing w:before="113" w:line="286" w:lineRule="auto"/>
        <w:ind w:left="37" w:right="204" w:firstLine="481"/>
        <w:rPr>
          <w:rFonts w:ascii="宋体" w:hAnsi="宋体" w:eastAsia="宋体" w:cs="宋体"/>
          <w:color w:val="auto"/>
          <w:sz w:val="24"/>
          <w:szCs w:val="24"/>
          <w:highlight w:val="none"/>
        </w:rPr>
      </w:pPr>
      <w:bookmarkStart w:id="266" w:name="bookmark201"/>
      <w:bookmarkEnd w:id="266"/>
      <w:r>
        <w:rPr>
          <w:rFonts w:hint="eastAsia" w:ascii="宋体" w:hAnsi="宋体" w:eastAsia="宋体" w:cs="宋体"/>
          <w:color w:val="auto"/>
          <w:sz w:val="24"/>
          <w:szCs w:val="24"/>
          <w:highlight w:val="none"/>
        </w:rPr>
        <w:t>3.2.3投标人的商务和技术得分=A+B+D。</w:t>
      </w:r>
    </w:p>
    <w:p w14:paraId="45D21F61">
      <w:pPr>
        <w:kinsoku/>
        <w:spacing w:before="265" w:line="219" w:lineRule="auto"/>
        <w:ind w:left="54"/>
        <w:outlineLvl w:val="2"/>
        <w:rPr>
          <w:rFonts w:ascii="宋体" w:hAnsi="宋体" w:eastAsia="宋体" w:cs="宋体"/>
          <w:b/>
          <w:bCs/>
          <w:color w:val="auto"/>
          <w:sz w:val="24"/>
          <w:szCs w:val="24"/>
          <w:highlight w:val="none"/>
        </w:rPr>
      </w:pPr>
      <w:bookmarkStart w:id="267" w:name="bookmark200"/>
      <w:bookmarkEnd w:id="267"/>
      <w:bookmarkStart w:id="268" w:name="_Toc1558"/>
      <w:r>
        <w:rPr>
          <w:rFonts w:hint="eastAsia" w:ascii="宋体" w:hAnsi="宋体" w:eastAsia="宋体" w:cs="宋体"/>
          <w:b/>
          <w:bCs/>
          <w:color w:val="auto"/>
          <w:sz w:val="24"/>
          <w:szCs w:val="24"/>
          <w:highlight w:val="none"/>
        </w:rPr>
        <w:t>3.3 第二个信封开标</w:t>
      </w:r>
      <w:bookmarkEnd w:id="268"/>
    </w:p>
    <w:p w14:paraId="4264147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第一个信封（商务及技术文件）评审结束后，招标人将按照第二章“投标人须知”第5.1款规定的时间和地点对通过投标文件第一个信封（商务及技术文件）评审的</w:t>
      </w:r>
      <w:bookmarkStart w:id="269" w:name="bookmark203"/>
      <w:bookmarkEnd w:id="269"/>
      <w:r>
        <w:rPr>
          <w:rFonts w:hint="eastAsia" w:ascii="宋体" w:hAnsi="宋体" w:eastAsia="宋体" w:cs="宋体"/>
          <w:color w:val="auto"/>
          <w:sz w:val="24"/>
          <w:szCs w:val="24"/>
          <w:highlight w:val="none"/>
        </w:rPr>
        <w:t>投标文件第二个信封（报价文件）进行开标。</w:t>
      </w:r>
    </w:p>
    <w:p w14:paraId="2165E72D">
      <w:pPr>
        <w:kinsoku/>
        <w:spacing w:before="188" w:line="360" w:lineRule="auto"/>
        <w:ind w:left="54"/>
        <w:outlineLvl w:val="2"/>
        <w:rPr>
          <w:rFonts w:ascii="宋体" w:hAnsi="宋体" w:eastAsia="宋体" w:cs="宋体"/>
          <w:b/>
          <w:bCs/>
          <w:color w:val="auto"/>
          <w:sz w:val="24"/>
          <w:szCs w:val="24"/>
          <w:highlight w:val="none"/>
        </w:rPr>
      </w:pPr>
      <w:bookmarkStart w:id="270" w:name="bookmark202"/>
      <w:bookmarkEnd w:id="270"/>
      <w:bookmarkStart w:id="271" w:name="_Toc20253"/>
      <w:r>
        <w:rPr>
          <w:rFonts w:hint="eastAsia" w:ascii="宋体" w:hAnsi="宋体" w:eastAsia="宋体" w:cs="宋体"/>
          <w:b/>
          <w:bCs/>
          <w:color w:val="auto"/>
          <w:sz w:val="24"/>
          <w:szCs w:val="24"/>
          <w:highlight w:val="none"/>
        </w:rPr>
        <w:t>3.4 第二个信封初步评审</w:t>
      </w:r>
      <w:bookmarkEnd w:id="271"/>
    </w:p>
    <w:p w14:paraId="269F1B3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3.4.1评标委员会依据本章第2.1.1项、第2.1.3项规定的评审标准对投标文件第二个信封（报价文件）进行初步评审。有一项不符合评审标准的，评标委员会应否决其投标。</w:t>
      </w:r>
    </w:p>
    <w:p w14:paraId="75EC1D3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3.4.2投标报价有算术错误的，评标委员会按以下原则对投标报价进行修正，修正的价格经投标人书面确认后具有约束力。投标人不接受修正价格的，评标委员会应否决其投标。</w:t>
      </w:r>
    </w:p>
    <w:p w14:paraId="7F9A57C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14:paraId="789AEB5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14:paraId="7485E07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（3）当单价与数量相乘不等于合价时，以单价计算为准，如果单价有明显的小数点位置差错，应以标出的合价为准，同时对单价予以修正；</w:t>
      </w:r>
    </w:p>
    <w:p w14:paraId="0411022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（4）当各子目的合价累计不等于总价时，应以各子目合价累计数为准，修正总价。</w:t>
      </w:r>
    </w:p>
    <w:p w14:paraId="0474C97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3.4.3修正后的最终投标报价若超过最高投标限价（如有），评标委员会应否决其投标。</w:t>
      </w:r>
    </w:p>
    <w:p w14:paraId="42AC4C2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3.4.4修正后的最终投标报价仅作为签订合同的一个依据，不参与评标价得分的</w:t>
      </w:r>
      <w:bookmarkStart w:id="272" w:name="bookmark205"/>
      <w:bookmarkEnd w:id="272"/>
      <w:r>
        <w:rPr>
          <w:rFonts w:hint="eastAsia" w:ascii="宋体" w:hAnsi="宋体" w:eastAsia="宋体" w:cs="宋体"/>
          <w:color w:val="auto"/>
          <w:sz w:val="24"/>
          <w:szCs w:val="24"/>
          <w:highlight w:val="none"/>
        </w:rPr>
        <w:t>计算。</w:t>
      </w:r>
    </w:p>
    <w:p w14:paraId="1366C2A2">
      <w:pPr>
        <w:kinsoku/>
        <w:spacing w:before="264" w:line="360" w:lineRule="auto"/>
        <w:ind w:left="38"/>
        <w:outlineLvl w:val="2"/>
        <w:rPr>
          <w:rFonts w:ascii="宋体" w:hAnsi="宋体" w:eastAsia="宋体" w:cs="宋体"/>
          <w:b/>
          <w:bCs/>
          <w:color w:val="auto"/>
          <w:sz w:val="24"/>
          <w:szCs w:val="24"/>
          <w:highlight w:val="none"/>
        </w:rPr>
      </w:pPr>
      <w:bookmarkStart w:id="273" w:name="bookmark204"/>
      <w:bookmarkEnd w:id="273"/>
      <w:bookmarkStart w:id="274" w:name="_Toc6050"/>
      <w:r>
        <w:rPr>
          <w:rFonts w:hint="eastAsia" w:ascii="宋体" w:hAnsi="宋体" w:eastAsia="宋体" w:cs="宋体"/>
          <w:b/>
          <w:bCs/>
          <w:color w:val="auto"/>
          <w:sz w:val="24"/>
          <w:szCs w:val="24"/>
          <w:highlight w:val="none"/>
        </w:rPr>
        <w:t>3.5 第二个信封详细评审</w:t>
      </w:r>
      <w:bookmarkEnd w:id="274"/>
    </w:p>
    <w:p w14:paraId="03CEDC2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3.5.1评标委员会按本章第2.2.4项（3）目规定的评审因素和分值对评标价计算出得分C。评标价得分分值计算保留小数点后两位，小数点后第三位“四舍五入”。</w:t>
      </w:r>
    </w:p>
    <w:p w14:paraId="170CCDD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3.5.2投标人综合得分=投标人的商务和技术得分+C。</w:t>
      </w:r>
    </w:p>
    <w:p w14:paraId="5495044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w:t>
      </w:r>
      <w:bookmarkStart w:id="275" w:name="bookmark207"/>
      <w:bookmarkEnd w:id="275"/>
      <w:r>
        <w:rPr>
          <w:rFonts w:hint="eastAsia" w:ascii="宋体" w:hAnsi="宋体" w:eastAsia="宋体" w:cs="宋体"/>
          <w:color w:val="auto"/>
          <w:sz w:val="24"/>
          <w:szCs w:val="24"/>
          <w:highlight w:val="none"/>
        </w:rPr>
        <w:t>本报价竞标，并否决其投标。</w:t>
      </w:r>
    </w:p>
    <w:p w14:paraId="2EBD0A46">
      <w:pPr>
        <w:kinsoku/>
        <w:spacing w:before="269" w:line="360" w:lineRule="auto"/>
        <w:ind w:left="38"/>
        <w:outlineLvl w:val="2"/>
        <w:rPr>
          <w:rFonts w:ascii="宋体" w:hAnsi="宋体" w:eastAsia="宋体" w:cs="宋体"/>
          <w:b/>
          <w:bCs/>
          <w:color w:val="auto"/>
          <w:sz w:val="24"/>
          <w:szCs w:val="24"/>
          <w:highlight w:val="none"/>
        </w:rPr>
      </w:pPr>
      <w:bookmarkStart w:id="276" w:name="bookmark206"/>
      <w:bookmarkEnd w:id="276"/>
      <w:bookmarkStart w:id="277" w:name="_Toc21819"/>
      <w:r>
        <w:rPr>
          <w:rFonts w:hint="eastAsia" w:ascii="宋体" w:hAnsi="宋体" w:eastAsia="宋体" w:cs="宋体"/>
          <w:b/>
          <w:bCs/>
          <w:color w:val="auto"/>
          <w:sz w:val="24"/>
          <w:szCs w:val="24"/>
          <w:highlight w:val="none"/>
        </w:rPr>
        <w:t>3.6 投标文件相关信息的核查</w:t>
      </w:r>
      <w:bookmarkEnd w:id="277"/>
    </w:p>
    <w:p w14:paraId="4555095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4F50617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14:paraId="3042C33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（1）有下列情形之一的，属于投标人相互串通投标：</w:t>
      </w:r>
    </w:p>
    <w:p w14:paraId="5EC5985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a.投标人之间协商投标报价等投标文件的实质性内容；</w:t>
      </w:r>
    </w:p>
    <w:p w14:paraId="6082F0D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b.投标人之间约定中标人；</w:t>
      </w:r>
    </w:p>
    <w:p w14:paraId="5141867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c.投标人之间约定部分投标人放弃投标或中标；</w:t>
      </w:r>
    </w:p>
    <w:p w14:paraId="55CA955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d.属于同一集团、协会、商会等组织成员的投标人按照该组织要求协同投标；</w:t>
      </w:r>
    </w:p>
    <w:p w14:paraId="5B88B24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e.投标人之间为谋取中标或排斥特定投标人而采取的其他联合行动。</w:t>
      </w:r>
    </w:p>
    <w:p w14:paraId="0F047E3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（2）有下列情形之一的，视为投标人相互串通投标：</w:t>
      </w:r>
    </w:p>
    <w:p w14:paraId="2B8144F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a.不同投标人的投标文件由同一单位或个人编制；</w:t>
      </w:r>
    </w:p>
    <w:p w14:paraId="477D2B7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b.不同投标人委托同一单位或个人办理投标事宜；</w:t>
      </w:r>
    </w:p>
    <w:p w14:paraId="1DFF6AD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c.不同投标人的投标文件载明的项目管理成员为同一人；</w:t>
      </w:r>
    </w:p>
    <w:p w14:paraId="5AA98BE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d.不同投标人的投标文件异常一致或投标报价呈规律性差异；</w:t>
      </w:r>
    </w:p>
    <w:p w14:paraId="0AEE3D6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e.不同投标人的投标文件相互混装；</w:t>
      </w:r>
    </w:p>
    <w:p w14:paraId="07021AF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f.不同投标人的投标保证金从同一单位或个人的账户转出。</w:t>
      </w:r>
    </w:p>
    <w:p w14:paraId="667020D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（3）有下列情形之一的，属于招标人与投标人串通投标：</w:t>
      </w:r>
    </w:p>
    <w:p w14:paraId="0CBC2944">
      <w:pPr>
        <w:kinsoku/>
        <w:spacing w:before="113" w:line="286" w:lineRule="auto"/>
        <w:ind w:left="37" w:right="204" w:firstLine="481"/>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a.招标人在开标前开启投标文件并将有关信息泄露给其他投标人</w:t>
      </w:r>
      <w:r>
        <w:rPr>
          <w:rFonts w:hint="eastAsia" w:ascii="宋体" w:hAnsi="宋体" w:eastAsia="宋体" w:cs="宋体"/>
          <w:color w:val="auto"/>
          <w:sz w:val="24"/>
          <w:szCs w:val="24"/>
          <w:highlight w:val="none"/>
          <w:lang w:eastAsia="zh-CN"/>
        </w:rPr>
        <w:t>；</w:t>
      </w:r>
    </w:p>
    <w:p w14:paraId="3D28BBD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b.招标人直接或间接向投标人泄露标底、评标委员会成员等信息；</w:t>
      </w:r>
    </w:p>
    <w:p w14:paraId="18D723B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c.招标人明示或暗示投标人压低或抬高投标报价；</w:t>
      </w:r>
    </w:p>
    <w:p w14:paraId="4F64A21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d.招标人授意投标人撤换、修改投标文件；</w:t>
      </w:r>
    </w:p>
    <w:p w14:paraId="29BE5EA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e.招标人明示或暗示投标人为特定投标人中标提供方便；</w:t>
      </w:r>
    </w:p>
    <w:p w14:paraId="2BA39C8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f.招标人与投标人为谋求特定投标人中标而采取的其他串通行为。</w:t>
      </w:r>
    </w:p>
    <w:p w14:paraId="6708A21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（4）投标人有下列情形之一的，属于弄虚作假的行为：</w:t>
      </w:r>
    </w:p>
    <w:p w14:paraId="3509F19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a.使用通过受让或租借等方式获取的资格、资质证书投标；</w:t>
      </w:r>
    </w:p>
    <w:p w14:paraId="0DA0C8B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b.使用伪造、变造的许可证件；</w:t>
      </w:r>
    </w:p>
    <w:p w14:paraId="0928518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c.提供虚假的业绩；</w:t>
      </w:r>
    </w:p>
    <w:p w14:paraId="4F17DB3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d.提供虚假的项目负责人或主要技术人员简历、劳动关系证明；</w:t>
      </w:r>
    </w:p>
    <w:p w14:paraId="257B7FB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e.提供虚假的信用状况；</w:t>
      </w:r>
    </w:p>
    <w:p w14:paraId="257915C1">
      <w:pPr>
        <w:kinsoku/>
        <w:spacing w:before="113" w:line="286" w:lineRule="auto"/>
        <w:ind w:left="37" w:right="204" w:firstLine="481"/>
        <w:rPr>
          <w:rFonts w:ascii="宋体" w:hAnsi="宋体" w:eastAsia="宋体" w:cs="宋体"/>
          <w:color w:val="auto"/>
          <w:sz w:val="24"/>
          <w:szCs w:val="24"/>
          <w:highlight w:val="none"/>
        </w:rPr>
      </w:pPr>
      <w:bookmarkStart w:id="278" w:name="bookmark209"/>
      <w:bookmarkEnd w:id="278"/>
      <w:r>
        <w:rPr>
          <w:rFonts w:hint="eastAsia" w:ascii="宋体" w:hAnsi="宋体" w:eastAsia="宋体" w:cs="宋体"/>
          <w:color w:val="auto"/>
          <w:sz w:val="24"/>
          <w:szCs w:val="24"/>
          <w:highlight w:val="none"/>
        </w:rPr>
        <w:t>f.其他弄虚作假的行为。</w:t>
      </w:r>
    </w:p>
    <w:p w14:paraId="2B4BA609">
      <w:pPr>
        <w:kinsoku/>
        <w:spacing w:before="78" w:line="360" w:lineRule="auto"/>
        <w:ind w:left="38"/>
        <w:outlineLvl w:val="2"/>
        <w:rPr>
          <w:rFonts w:ascii="宋体" w:hAnsi="宋体" w:eastAsia="宋体" w:cs="宋体"/>
          <w:b/>
          <w:bCs/>
          <w:color w:val="auto"/>
          <w:sz w:val="24"/>
          <w:szCs w:val="24"/>
          <w:highlight w:val="none"/>
        </w:rPr>
      </w:pPr>
      <w:bookmarkStart w:id="279" w:name="bookmark208"/>
      <w:bookmarkEnd w:id="279"/>
      <w:bookmarkStart w:id="280" w:name="_Toc4389"/>
      <w:r>
        <w:rPr>
          <w:rFonts w:hint="eastAsia" w:ascii="宋体" w:hAnsi="宋体" w:eastAsia="宋体" w:cs="宋体"/>
          <w:b/>
          <w:bCs/>
          <w:color w:val="auto"/>
          <w:sz w:val="24"/>
          <w:szCs w:val="24"/>
          <w:highlight w:val="none"/>
        </w:rPr>
        <w:t>3.7 投标文件的澄清和说明</w:t>
      </w:r>
      <w:bookmarkEnd w:id="280"/>
    </w:p>
    <w:p w14:paraId="0B2D282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3C3A349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3.7.2澄清和说明不得超出投标文件的范围或改变投标文件的实质性内容（算术性错误的修正除外）。投标人的书面澄清、说明属于投标文件的组成部分。</w:t>
      </w:r>
    </w:p>
    <w:p w14:paraId="38DDD4F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3.7.3评标委员会不得暗示或诱导投标人作出澄清、说明，对投标人提交的澄清、说明有疑问的，可以要求投标人进一步澄清或说明，直至满足评标委员会的要求。</w:t>
      </w:r>
    </w:p>
    <w:p w14:paraId="516D8F8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3.7.4凡超出招标文件规定的或给发包人带来未曾要求的利益的变化、偏差或其</w:t>
      </w:r>
      <w:bookmarkStart w:id="281" w:name="bookmark211"/>
      <w:bookmarkEnd w:id="281"/>
      <w:r>
        <w:rPr>
          <w:rFonts w:hint="eastAsia" w:ascii="宋体" w:hAnsi="宋体" w:eastAsia="宋体" w:cs="宋体"/>
          <w:color w:val="auto"/>
          <w:sz w:val="24"/>
          <w:szCs w:val="24"/>
          <w:highlight w:val="none"/>
        </w:rPr>
        <w:t>他因素在评标时不予考虑。</w:t>
      </w:r>
    </w:p>
    <w:p w14:paraId="62154746">
      <w:pPr>
        <w:kinsoku/>
        <w:spacing w:before="274" w:line="360" w:lineRule="auto"/>
        <w:ind w:left="38"/>
        <w:outlineLvl w:val="2"/>
        <w:rPr>
          <w:rFonts w:ascii="宋体" w:hAnsi="宋体" w:eastAsia="宋体" w:cs="宋体"/>
          <w:b/>
          <w:bCs/>
          <w:color w:val="auto"/>
          <w:sz w:val="24"/>
          <w:szCs w:val="24"/>
          <w:highlight w:val="none"/>
        </w:rPr>
      </w:pPr>
      <w:bookmarkStart w:id="282" w:name="bookmark210"/>
      <w:bookmarkEnd w:id="282"/>
      <w:bookmarkStart w:id="283" w:name="_Toc4277"/>
      <w:r>
        <w:rPr>
          <w:rFonts w:hint="eastAsia" w:ascii="宋体" w:hAnsi="宋体" w:eastAsia="宋体" w:cs="宋体"/>
          <w:b/>
          <w:bCs/>
          <w:color w:val="auto"/>
          <w:sz w:val="24"/>
          <w:szCs w:val="24"/>
          <w:highlight w:val="none"/>
        </w:rPr>
        <w:t>3.8 不得否决投标的情形</w:t>
      </w:r>
      <w:bookmarkEnd w:id="283"/>
    </w:p>
    <w:p w14:paraId="37AF97B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投标文件存在第二章“投标人须知”第1.12.3项所列情形的，均视为细微偏差，评标委员会不得否决投标人的投标，应按照第二章“投标人须知”第1.12.4项规定</w:t>
      </w:r>
      <w:bookmarkStart w:id="284" w:name="bookmark213"/>
      <w:bookmarkEnd w:id="284"/>
      <w:r>
        <w:rPr>
          <w:rFonts w:hint="eastAsia" w:ascii="宋体" w:hAnsi="宋体" w:eastAsia="宋体" w:cs="宋体"/>
          <w:color w:val="auto"/>
          <w:sz w:val="24"/>
          <w:szCs w:val="24"/>
          <w:highlight w:val="none"/>
        </w:rPr>
        <w:t>的原则处理。</w:t>
      </w:r>
    </w:p>
    <w:p w14:paraId="0526A845">
      <w:pPr>
        <w:kinsoku/>
        <w:spacing w:before="182" w:line="360" w:lineRule="auto"/>
        <w:ind w:left="38"/>
        <w:outlineLvl w:val="2"/>
        <w:rPr>
          <w:rFonts w:ascii="宋体" w:hAnsi="宋体" w:eastAsia="宋体" w:cs="宋体"/>
          <w:b/>
          <w:bCs/>
          <w:color w:val="auto"/>
          <w:sz w:val="24"/>
          <w:szCs w:val="24"/>
          <w:highlight w:val="none"/>
        </w:rPr>
      </w:pPr>
      <w:bookmarkStart w:id="285" w:name="bookmark212"/>
      <w:bookmarkEnd w:id="285"/>
      <w:bookmarkStart w:id="286" w:name="_Toc967"/>
      <w:r>
        <w:rPr>
          <w:rFonts w:hint="eastAsia" w:ascii="宋体" w:hAnsi="宋体" w:eastAsia="宋体" w:cs="宋体"/>
          <w:b/>
          <w:bCs/>
          <w:color w:val="auto"/>
          <w:sz w:val="24"/>
          <w:szCs w:val="24"/>
          <w:highlight w:val="none"/>
        </w:rPr>
        <w:t>3.9 评标结果</w:t>
      </w:r>
      <w:bookmarkEnd w:id="286"/>
    </w:p>
    <w:p w14:paraId="6815154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3.9.1除第二章“投标人须知 ”前附表授权直接确定中标人外，评标委员会按照得分由高到低的顺序推荐中标候选人，并标明排序。</w:t>
      </w:r>
    </w:p>
    <w:p w14:paraId="1280FBC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3.9.2评标委员会完成评标后，应向招标人提交书面评标报告。</w:t>
      </w:r>
    </w:p>
    <w:p w14:paraId="595D8720">
      <w:pPr>
        <w:kinsoku/>
        <w:spacing w:before="113" w:line="286" w:lineRule="auto"/>
        <w:ind w:left="37" w:right="204" w:firstLine="481"/>
        <w:rPr>
          <w:rFonts w:ascii="宋体" w:hAnsi="宋体" w:eastAsia="宋体" w:cs="宋体"/>
          <w:color w:val="auto"/>
          <w:sz w:val="24"/>
          <w:szCs w:val="24"/>
          <w:highlight w:val="none"/>
        </w:rPr>
        <w:sectPr>
          <w:headerReference r:id="rId24" w:type="default"/>
          <w:footerReference r:id="rId25" w:type="default"/>
          <w:pgSz w:w="11907" w:h="16841"/>
          <w:pgMar w:top="1173" w:right="1555" w:bottom="1254" w:left="1615" w:header="862" w:footer="1093" w:gutter="0"/>
          <w:cols w:space="720" w:num="1"/>
        </w:sectPr>
      </w:pPr>
    </w:p>
    <w:p w14:paraId="3318FA9F">
      <w:pPr>
        <w:kinsoku/>
        <w:spacing w:line="360" w:lineRule="auto"/>
        <w:rPr>
          <w:rFonts w:ascii="宋体" w:hAnsi="宋体" w:eastAsia="宋体" w:cs="宋体"/>
          <w:color w:val="auto"/>
          <w:highlight w:val="none"/>
        </w:rPr>
      </w:pPr>
    </w:p>
    <w:p w14:paraId="13FEC696">
      <w:pPr>
        <w:kinsoku/>
        <w:spacing w:line="360" w:lineRule="auto"/>
        <w:rPr>
          <w:rFonts w:ascii="宋体" w:hAnsi="宋体" w:eastAsia="宋体" w:cs="宋体"/>
          <w:color w:val="auto"/>
          <w:highlight w:val="none"/>
        </w:rPr>
      </w:pPr>
    </w:p>
    <w:p w14:paraId="2561673F">
      <w:pPr>
        <w:kinsoku/>
        <w:spacing w:line="360" w:lineRule="auto"/>
        <w:rPr>
          <w:rFonts w:ascii="宋体" w:hAnsi="宋体" w:eastAsia="宋体" w:cs="宋体"/>
          <w:color w:val="auto"/>
          <w:highlight w:val="none"/>
        </w:rPr>
      </w:pPr>
    </w:p>
    <w:p w14:paraId="6BE5B878">
      <w:pPr>
        <w:kinsoku/>
        <w:spacing w:line="360" w:lineRule="auto"/>
        <w:rPr>
          <w:rFonts w:ascii="宋体" w:hAnsi="宋体" w:eastAsia="宋体" w:cs="宋体"/>
          <w:color w:val="auto"/>
          <w:highlight w:val="none"/>
        </w:rPr>
      </w:pPr>
    </w:p>
    <w:p w14:paraId="09CE9D84">
      <w:pPr>
        <w:kinsoku/>
        <w:spacing w:line="360" w:lineRule="auto"/>
        <w:rPr>
          <w:rFonts w:ascii="宋体" w:hAnsi="宋体" w:eastAsia="宋体" w:cs="宋体"/>
          <w:color w:val="auto"/>
          <w:highlight w:val="none"/>
        </w:rPr>
      </w:pPr>
    </w:p>
    <w:p w14:paraId="6AF82BA3">
      <w:pPr>
        <w:kinsoku/>
        <w:spacing w:line="360" w:lineRule="auto"/>
        <w:rPr>
          <w:rFonts w:ascii="宋体" w:hAnsi="宋体" w:eastAsia="宋体" w:cs="宋体"/>
          <w:color w:val="auto"/>
          <w:highlight w:val="none"/>
        </w:rPr>
      </w:pPr>
    </w:p>
    <w:p w14:paraId="54BD24A8">
      <w:pPr>
        <w:kinsoku/>
        <w:spacing w:line="360" w:lineRule="auto"/>
        <w:rPr>
          <w:rFonts w:ascii="宋体" w:hAnsi="宋体" w:eastAsia="宋体" w:cs="宋体"/>
          <w:color w:val="auto"/>
          <w:highlight w:val="none"/>
        </w:rPr>
      </w:pPr>
    </w:p>
    <w:p w14:paraId="67AEFA6E">
      <w:pPr>
        <w:kinsoku/>
        <w:spacing w:line="360" w:lineRule="auto"/>
        <w:rPr>
          <w:rFonts w:ascii="宋体" w:hAnsi="宋体" w:eastAsia="宋体" w:cs="宋体"/>
          <w:color w:val="auto"/>
          <w:highlight w:val="none"/>
        </w:rPr>
      </w:pPr>
    </w:p>
    <w:p w14:paraId="4B7A77CC">
      <w:pPr>
        <w:kinsoku/>
        <w:spacing w:line="360" w:lineRule="auto"/>
        <w:rPr>
          <w:rFonts w:ascii="宋体" w:hAnsi="宋体" w:eastAsia="宋体" w:cs="宋体"/>
          <w:color w:val="auto"/>
          <w:highlight w:val="none"/>
        </w:rPr>
      </w:pPr>
    </w:p>
    <w:p w14:paraId="7E8E7E82">
      <w:pPr>
        <w:kinsoku/>
        <w:spacing w:line="360" w:lineRule="auto"/>
        <w:rPr>
          <w:rFonts w:ascii="宋体" w:hAnsi="宋体" w:eastAsia="宋体" w:cs="宋体"/>
          <w:color w:val="auto"/>
          <w:highlight w:val="none"/>
        </w:rPr>
      </w:pPr>
    </w:p>
    <w:p w14:paraId="3879D204">
      <w:pPr>
        <w:kinsoku/>
        <w:spacing w:line="360" w:lineRule="auto"/>
        <w:rPr>
          <w:rFonts w:ascii="宋体" w:hAnsi="宋体" w:eastAsia="宋体" w:cs="宋体"/>
          <w:color w:val="auto"/>
          <w:highlight w:val="none"/>
        </w:rPr>
      </w:pPr>
    </w:p>
    <w:p w14:paraId="6C8FA5E0">
      <w:pPr>
        <w:kinsoku/>
        <w:spacing w:line="360" w:lineRule="auto"/>
        <w:rPr>
          <w:rFonts w:ascii="宋体" w:hAnsi="宋体" w:eastAsia="宋体" w:cs="宋体"/>
          <w:color w:val="auto"/>
          <w:highlight w:val="none"/>
        </w:rPr>
      </w:pPr>
    </w:p>
    <w:p w14:paraId="5AB57DB7">
      <w:pPr>
        <w:kinsoku/>
        <w:spacing w:line="360" w:lineRule="auto"/>
        <w:rPr>
          <w:rFonts w:ascii="宋体" w:hAnsi="宋体" w:eastAsia="宋体" w:cs="宋体"/>
          <w:color w:val="auto"/>
          <w:highlight w:val="none"/>
        </w:rPr>
      </w:pPr>
    </w:p>
    <w:p w14:paraId="50DCA599">
      <w:pPr>
        <w:kinsoku/>
        <w:spacing w:line="360" w:lineRule="auto"/>
        <w:rPr>
          <w:rFonts w:ascii="宋体" w:hAnsi="宋体" w:eastAsia="宋体" w:cs="宋体"/>
          <w:color w:val="auto"/>
          <w:highlight w:val="none"/>
        </w:rPr>
      </w:pPr>
    </w:p>
    <w:p w14:paraId="098BE795">
      <w:pPr>
        <w:kinsoku/>
        <w:spacing w:line="360" w:lineRule="auto"/>
        <w:rPr>
          <w:rFonts w:ascii="宋体" w:hAnsi="宋体" w:eastAsia="宋体" w:cs="宋体"/>
          <w:color w:val="auto"/>
          <w:highlight w:val="none"/>
        </w:rPr>
      </w:pPr>
    </w:p>
    <w:p w14:paraId="73A31568">
      <w:pPr>
        <w:kinsoku/>
        <w:spacing w:line="360" w:lineRule="auto"/>
        <w:rPr>
          <w:rFonts w:ascii="宋体" w:hAnsi="宋体" w:eastAsia="宋体" w:cs="宋体"/>
          <w:color w:val="auto"/>
          <w:highlight w:val="none"/>
        </w:rPr>
      </w:pPr>
    </w:p>
    <w:p w14:paraId="65E41DC3">
      <w:pPr>
        <w:kinsoku/>
        <w:spacing w:before="179" w:line="360" w:lineRule="auto"/>
        <w:ind w:left="1308"/>
        <w:outlineLvl w:val="0"/>
        <w:rPr>
          <w:rFonts w:ascii="宋体" w:hAnsi="宋体" w:eastAsia="宋体" w:cs="宋体"/>
          <w:color w:val="auto"/>
          <w:sz w:val="55"/>
          <w:szCs w:val="55"/>
          <w:highlight w:val="none"/>
        </w:rPr>
      </w:pPr>
      <w:bookmarkStart w:id="287" w:name="bookmark215"/>
      <w:bookmarkEnd w:id="287"/>
      <w:bookmarkStart w:id="288" w:name="bookmark214"/>
      <w:bookmarkEnd w:id="288"/>
      <w:bookmarkStart w:id="289" w:name="_Toc29242"/>
      <w:r>
        <w:rPr>
          <w:rFonts w:hint="eastAsia" w:ascii="宋体" w:hAnsi="宋体" w:eastAsia="宋体" w:cs="宋体"/>
          <w:color w:val="auto"/>
          <w:sz w:val="55"/>
          <w:szCs w:val="55"/>
          <w:highlight w:val="none"/>
        </w:rPr>
        <w:t>第四章  合同条款及格式</w:t>
      </w:r>
      <w:bookmarkEnd w:id="289"/>
    </w:p>
    <w:p w14:paraId="065780B4">
      <w:pPr>
        <w:kinsoku/>
        <w:spacing w:line="360" w:lineRule="auto"/>
        <w:rPr>
          <w:rFonts w:ascii="宋体" w:hAnsi="宋体" w:eastAsia="宋体" w:cs="宋体"/>
          <w:color w:val="auto"/>
          <w:sz w:val="55"/>
          <w:szCs w:val="55"/>
          <w:highlight w:val="none"/>
        </w:rPr>
        <w:sectPr>
          <w:footerReference r:id="rId26" w:type="default"/>
          <w:pgSz w:w="11907" w:h="16841"/>
          <w:pgMar w:top="1173" w:right="1555" w:bottom="1254" w:left="1615" w:header="862" w:footer="1093" w:gutter="0"/>
          <w:cols w:space="720" w:num="1"/>
        </w:sectPr>
      </w:pPr>
    </w:p>
    <w:p w14:paraId="6DFEDB60">
      <w:pPr>
        <w:kinsoku/>
        <w:spacing w:line="360" w:lineRule="auto"/>
        <w:rPr>
          <w:rFonts w:ascii="宋体" w:hAnsi="宋体" w:eastAsia="宋体" w:cs="宋体"/>
          <w:color w:val="auto"/>
          <w:highlight w:val="none"/>
        </w:rPr>
      </w:pPr>
    </w:p>
    <w:p w14:paraId="2C47C8D8">
      <w:pPr>
        <w:kinsoku/>
        <w:spacing w:line="360" w:lineRule="auto"/>
        <w:rPr>
          <w:rFonts w:ascii="宋体" w:hAnsi="宋体" w:eastAsia="宋体" w:cs="宋体"/>
          <w:color w:val="auto"/>
          <w:highlight w:val="none"/>
        </w:rPr>
      </w:pPr>
    </w:p>
    <w:p w14:paraId="07A3C513">
      <w:pPr>
        <w:kinsoku/>
        <w:spacing w:line="360" w:lineRule="auto"/>
        <w:rPr>
          <w:rFonts w:ascii="宋体" w:hAnsi="宋体" w:eastAsia="宋体" w:cs="宋体"/>
          <w:color w:val="auto"/>
          <w:highlight w:val="none"/>
        </w:rPr>
      </w:pPr>
    </w:p>
    <w:p w14:paraId="60639B49">
      <w:pPr>
        <w:kinsoku/>
        <w:spacing w:line="360" w:lineRule="auto"/>
        <w:rPr>
          <w:rFonts w:ascii="宋体" w:hAnsi="宋体" w:eastAsia="宋体" w:cs="宋体"/>
          <w:color w:val="auto"/>
          <w:highlight w:val="none"/>
        </w:rPr>
      </w:pPr>
    </w:p>
    <w:p w14:paraId="51696189">
      <w:pPr>
        <w:kinsoku/>
        <w:spacing w:line="360" w:lineRule="auto"/>
        <w:rPr>
          <w:rFonts w:ascii="宋体" w:hAnsi="宋体" w:eastAsia="宋体" w:cs="宋体"/>
          <w:color w:val="auto"/>
          <w:highlight w:val="none"/>
        </w:rPr>
      </w:pPr>
    </w:p>
    <w:p w14:paraId="22331D27">
      <w:pPr>
        <w:kinsoku/>
        <w:spacing w:line="360" w:lineRule="auto"/>
        <w:rPr>
          <w:rFonts w:ascii="宋体" w:hAnsi="宋体" w:eastAsia="宋体" w:cs="宋体"/>
          <w:color w:val="auto"/>
          <w:highlight w:val="none"/>
        </w:rPr>
      </w:pPr>
    </w:p>
    <w:p w14:paraId="797B5E0D">
      <w:pPr>
        <w:kinsoku/>
        <w:spacing w:line="360" w:lineRule="auto"/>
        <w:rPr>
          <w:rFonts w:ascii="宋体" w:hAnsi="宋体" w:eastAsia="宋体" w:cs="宋体"/>
          <w:color w:val="auto"/>
          <w:highlight w:val="none"/>
        </w:rPr>
      </w:pPr>
    </w:p>
    <w:p w14:paraId="7884F51F">
      <w:pPr>
        <w:kinsoku/>
        <w:spacing w:line="360" w:lineRule="auto"/>
        <w:rPr>
          <w:rFonts w:ascii="宋体" w:hAnsi="宋体" w:eastAsia="宋体" w:cs="宋体"/>
          <w:color w:val="auto"/>
          <w:highlight w:val="none"/>
        </w:rPr>
      </w:pPr>
    </w:p>
    <w:p w14:paraId="72B40BFD">
      <w:pPr>
        <w:kinsoku/>
        <w:spacing w:line="360" w:lineRule="auto"/>
        <w:rPr>
          <w:rFonts w:ascii="宋体" w:hAnsi="宋体" w:eastAsia="宋体" w:cs="宋体"/>
          <w:color w:val="auto"/>
          <w:highlight w:val="none"/>
        </w:rPr>
      </w:pPr>
    </w:p>
    <w:p w14:paraId="20817D6C">
      <w:pPr>
        <w:kinsoku/>
        <w:spacing w:line="360" w:lineRule="auto"/>
        <w:rPr>
          <w:rFonts w:ascii="宋体" w:hAnsi="宋体" w:eastAsia="宋体" w:cs="宋体"/>
          <w:color w:val="auto"/>
          <w:highlight w:val="none"/>
        </w:rPr>
      </w:pPr>
    </w:p>
    <w:p w14:paraId="00611228">
      <w:pPr>
        <w:kinsoku/>
        <w:spacing w:line="360" w:lineRule="auto"/>
        <w:rPr>
          <w:rFonts w:ascii="宋体" w:hAnsi="宋体" w:eastAsia="宋体" w:cs="宋体"/>
          <w:color w:val="auto"/>
          <w:highlight w:val="none"/>
        </w:rPr>
      </w:pPr>
    </w:p>
    <w:p w14:paraId="5CCA21AE">
      <w:pPr>
        <w:kinsoku/>
        <w:spacing w:line="360" w:lineRule="auto"/>
        <w:rPr>
          <w:rFonts w:ascii="宋体" w:hAnsi="宋体" w:eastAsia="宋体" w:cs="宋体"/>
          <w:color w:val="auto"/>
          <w:highlight w:val="none"/>
        </w:rPr>
      </w:pPr>
    </w:p>
    <w:p w14:paraId="7E8BEB60">
      <w:pPr>
        <w:kinsoku/>
        <w:spacing w:line="360" w:lineRule="auto"/>
        <w:rPr>
          <w:rFonts w:ascii="宋体" w:hAnsi="宋体" w:eastAsia="宋体" w:cs="宋体"/>
          <w:color w:val="auto"/>
          <w:highlight w:val="none"/>
        </w:rPr>
      </w:pPr>
    </w:p>
    <w:p w14:paraId="0B4A55E2">
      <w:pPr>
        <w:kinsoku/>
        <w:spacing w:line="360" w:lineRule="auto"/>
        <w:rPr>
          <w:rFonts w:ascii="宋体" w:hAnsi="宋体" w:eastAsia="宋体" w:cs="宋体"/>
          <w:color w:val="auto"/>
          <w:highlight w:val="none"/>
        </w:rPr>
      </w:pPr>
    </w:p>
    <w:p w14:paraId="1F9C1C47">
      <w:pPr>
        <w:kinsoku/>
        <w:spacing w:line="360" w:lineRule="auto"/>
        <w:rPr>
          <w:rFonts w:ascii="宋体" w:hAnsi="宋体" w:eastAsia="宋体" w:cs="宋体"/>
          <w:color w:val="auto"/>
          <w:highlight w:val="none"/>
        </w:rPr>
      </w:pPr>
    </w:p>
    <w:p w14:paraId="047734C8">
      <w:pPr>
        <w:kinsoku/>
        <w:spacing w:line="360" w:lineRule="auto"/>
        <w:rPr>
          <w:rFonts w:ascii="宋体" w:hAnsi="宋体" w:eastAsia="宋体" w:cs="宋体"/>
          <w:color w:val="auto"/>
          <w:highlight w:val="none"/>
        </w:rPr>
      </w:pPr>
    </w:p>
    <w:p w14:paraId="4F2DBC83">
      <w:pPr>
        <w:kinsoku/>
        <w:spacing w:line="360" w:lineRule="auto"/>
        <w:rPr>
          <w:rFonts w:ascii="宋体" w:hAnsi="宋体" w:eastAsia="宋体" w:cs="宋体"/>
          <w:color w:val="auto"/>
          <w:highlight w:val="none"/>
        </w:rPr>
      </w:pPr>
    </w:p>
    <w:p w14:paraId="094DDD65">
      <w:pPr>
        <w:kinsoku/>
        <w:spacing w:line="360" w:lineRule="auto"/>
        <w:rPr>
          <w:rFonts w:ascii="宋体" w:hAnsi="宋体" w:eastAsia="宋体" w:cs="宋体"/>
          <w:color w:val="auto"/>
          <w:highlight w:val="none"/>
        </w:rPr>
      </w:pPr>
    </w:p>
    <w:p w14:paraId="5C3C7826">
      <w:pPr>
        <w:kinsoku/>
        <w:spacing w:before="101" w:line="360" w:lineRule="auto"/>
        <w:ind w:left="2859"/>
        <w:outlineLvl w:val="1"/>
        <w:rPr>
          <w:rFonts w:ascii="宋体" w:hAnsi="宋体" w:eastAsia="宋体" w:cs="宋体"/>
          <w:color w:val="auto"/>
          <w:sz w:val="31"/>
          <w:szCs w:val="31"/>
          <w:highlight w:val="none"/>
        </w:rPr>
      </w:pPr>
      <w:bookmarkStart w:id="290" w:name="bookmark217"/>
      <w:bookmarkEnd w:id="290"/>
      <w:bookmarkStart w:id="291" w:name="bookmark216"/>
      <w:bookmarkEnd w:id="291"/>
      <w:bookmarkStart w:id="292" w:name="_Toc14616"/>
      <w:r>
        <w:rPr>
          <w:rFonts w:hint="eastAsia" w:ascii="宋体" w:hAnsi="宋体" w:eastAsia="宋体" w:cs="宋体"/>
          <w:color w:val="auto"/>
          <w:sz w:val="31"/>
          <w:szCs w:val="31"/>
          <w:highlight w:val="none"/>
        </w:rPr>
        <w:t>第一节 通用合同条款</w:t>
      </w:r>
      <w:bookmarkEnd w:id="292"/>
    </w:p>
    <w:p w14:paraId="551E9A21">
      <w:pPr>
        <w:kinsoku/>
        <w:spacing w:line="360" w:lineRule="auto"/>
        <w:rPr>
          <w:rFonts w:ascii="宋体" w:hAnsi="宋体" w:eastAsia="宋体" w:cs="宋体"/>
          <w:color w:val="auto"/>
          <w:sz w:val="31"/>
          <w:szCs w:val="31"/>
          <w:highlight w:val="none"/>
        </w:rPr>
        <w:sectPr>
          <w:footerReference r:id="rId27" w:type="default"/>
          <w:pgSz w:w="11907" w:h="16841"/>
          <w:pgMar w:top="1173" w:right="1555" w:bottom="1254" w:left="1615" w:header="862" w:footer="1093" w:gutter="0"/>
          <w:cols w:space="720" w:num="1"/>
        </w:sectPr>
      </w:pPr>
    </w:p>
    <w:p w14:paraId="3EA2ABE9">
      <w:pPr>
        <w:kinsoku/>
        <w:spacing w:line="360" w:lineRule="auto"/>
        <w:rPr>
          <w:rFonts w:ascii="宋体" w:hAnsi="宋体" w:eastAsia="宋体" w:cs="宋体"/>
          <w:color w:val="auto"/>
          <w:highlight w:val="none"/>
        </w:rPr>
      </w:pPr>
    </w:p>
    <w:p w14:paraId="7441B7AB">
      <w:pPr>
        <w:kinsoku/>
        <w:spacing w:before="100" w:line="360" w:lineRule="auto"/>
        <w:ind w:left="3416"/>
        <w:rPr>
          <w:rFonts w:ascii="宋体" w:hAnsi="宋体" w:eastAsia="宋体" w:cs="宋体"/>
          <w:color w:val="auto"/>
          <w:sz w:val="31"/>
          <w:szCs w:val="31"/>
          <w:highlight w:val="none"/>
        </w:rPr>
      </w:pPr>
      <w:r>
        <w:rPr>
          <w:rFonts w:hint="eastAsia" w:ascii="宋体" w:hAnsi="宋体" w:eastAsia="宋体" w:cs="宋体"/>
          <w:color w:val="auto"/>
          <w:sz w:val="31"/>
          <w:szCs w:val="31"/>
          <w:highlight w:val="none"/>
        </w:rPr>
        <w:t>通用合同条款</w:t>
      </w:r>
    </w:p>
    <w:p w14:paraId="390F0135">
      <w:pPr>
        <w:kinsoku/>
        <w:spacing w:before="261" w:line="286" w:lineRule="auto"/>
        <w:ind w:left="47"/>
        <w:rPr>
          <w:rFonts w:ascii="宋体" w:hAnsi="宋体" w:eastAsia="宋体" w:cs="宋体"/>
          <w:color w:val="auto"/>
          <w:sz w:val="28"/>
          <w:szCs w:val="28"/>
          <w:highlight w:val="none"/>
        </w:rPr>
      </w:pPr>
      <w:bookmarkStart w:id="293" w:name="bookmark219"/>
      <w:bookmarkEnd w:id="293"/>
      <w:bookmarkStart w:id="294" w:name="bookmark218"/>
      <w:bookmarkEnd w:id="294"/>
      <w:r>
        <w:rPr>
          <w:rFonts w:hint="eastAsia" w:ascii="宋体" w:hAnsi="宋体" w:eastAsia="宋体" w:cs="宋体"/>
          <w:b/>
          <w:bCs/>
          <w:color w:val="auto"/>
          <w:sz w:val="28"/>
          <w:szCs w:val="28"/>
          <w:highlight w:val="none"/>
        </w:rPr>
        <w:t>1.一般约定</w:t>
      </w:r>
    </w:p>
    <w:p w14:paraId="470970ED">
      <w:pPr>
        <w:kinsoku/>
        <w:spacing w:before="78"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词语定义</w:t>
      </w:r>
    </w:p>
    <w:p w14:paraId="730F68A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通用合同条款、专用合同条款中的下列词语应具有本款所赋予的含义。</w:t>
      </w:r>
    </w:p>
    <w:p w14:paraId="432DBBA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合同</w:t>
      </w:r>
    </w:p>
    <w:p w14:paraId="570BAFDE">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"1.1.1.1" </w:instrText>
      </w:r>
      <w:r>
        <w:rPr>
          <w:color w:val="auto"/>
          <w:highlight w:val="none"/>
        </w:rPr>
        <w:fldChar w:fldCharType="separate"/>
      </w:r>
      <w:r>
        <w:rPr>
          <w:rFonts w:hint="eastAsia" w:ascii="宋体" w:hAnsi="宋体" w:eastAsia="宋体" w:cs="宋体"/>
          <w:color w:val="auto"/>
          <w:sz w:val="24"/>
          <w:szCs w:val="24"/>
          <w:highlight w:val="none"/>
        </w:rPr>
        <w:t>1.1.1.1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合同文件（或称合同）：指合同协议书及各种合同附件、中标通知书、投标函、专用合同条款、通用合同条款、发包人要求、勘察设计费用清单，以及其他构成合同组成部分的文件。</w:t>
      </w:r>
    </w:p>
    <w:p w14:paraId="045C725D">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"1.1.1.2" </w:instrText>
      </w:r>
      <w:r>
        <w:rPr>
          <w:color w:val="auto"/>
          <w:highlight w:val="none"/>
        </w:rPr>
        <w:fldChar w:fldCharType="separate"/>
      </w:r>
      <w:r>
        <w:rPr>
          <w:rFonts w:hint="eastAsia" w:ascii="宋体" w:hAnsi="宋体" w:eastAsia="宋体" w:cs="宋体"/>
          <w:color w:val="auto"/>
          <w:sz w:val="24"/>
          <w:szCs w:val="24"/>
          <w:highlight w:val="none"/>
        </w:rPr>
        <w:t>1.1.1.2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合同协议书：指发包人和设计人共同签署的合同协议书。</w:t>
      </w:r>
    </w:p>
    <w:p w14:paraId="7B7A8704">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"1.1.1.3" </w:instrText>
      </w:r>
      <w:r>
        <w:rPr>
          <w:color w:val="auto"/>
          <w:highlight w:val="none"/>
        </w:rPr>
        <w:fldChar w:fldCharType="separate"/>
      </w:r>
      <w:r>
        <w:rPr>
          <w:rFonts w:hint="eastAsia" w:ascii="宋体" w:hAnsi="宋体" w:eastAsia="宋体" w:cs="宋体"/>
          <w:color w:val="auto"/>
          <w:sz w:val="24"/>
          <w:szCs w:val="24"/>
          <w:highlight w:val="none"/>
        </w:rPr>
        <w:t>1.1.1.3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中标通知书：指发包人通知设计人中标的函件。</w:t>
      </w:r>
    </w:p>
    <w:p w14:paraId="1D4B9566">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"1.1.1.4" </w:instrText>
      </w:r>
      <w:r>
        <w:rPr>
          <w:color w:val="auto"/>
          <w:highlight w:val="none"/>
        </w:rPr>
        <w:fldChar w:fldCharType="separate"/>
      </w:r>
      <w:r>
        <w:rPr>
          <w:rFonts w:hint="eastAsia" w:ascii="宋体" w:hAnsi="宋体" w:eastAsia="宋体" w:cs="宋体"/>
          <w:color w:val="auto"/>
          <w:sz w:val="24"/>
          <w:szCs w:val="24"/>
          <w:highlight w:val="none"/>
        </w:rPr>
        <w:t>1.1.1.4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投标函：指由设计人填写并签署的，名为“投标函”的函件。</w:t>
      </w:r>
    </w:p>
    <w:p w14:paraId="673AC2D0">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"1.1.1.5" </w:instrText>
      </w:r>
      <w:r>
        <w:rPr>
          <w:color w:val="auto"/>
          <w:highlight w:val="none"/>
        </w:rPr>
        <w:fldChar w:fldCharType="separate"/>
      </w:r>
      <w:r>
        <w:rPr>
          <w:rFonts w:hint="eastAsia" w:ascii="宋体" w:hAnsi="宋体" w:eastAsia="宋体" w:cs="宋体"/>
          <w:color w:val="auto"/>
          <w:sz w:val="24"/>
          <w:szCs w:val="24"/>
          <w:highlight w:val="none"/>
        </w:rPr>
        <w:t>1.1.1.5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发包人要求：指合同文件中名为“发包人要求”的文件。</w:t>
      </w:r>
    </w:p>
    <w:p w14:paraId="7513D871">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"1.1.1.6" </w:instrText>
      </w:r>
      <w:r>
        <w:rPr>
          <w:color w:val="auto"/>
          <w:highlight w:val="none"/>
        </w:rPr>
        <w:fldChar w:fldCharType="separate"/>
      </w:r>
      <w:r>
        <w:rPr>
          <w:rFonts w:hint="eastAsia" w:ascii="宋体" w:hAnsi="宋体" w:eastAsia="宋体" w:cs="宋体"/>
          <w:color w:val="auto"/>
          <w:sz w:val="24"/>
          <w:szCs w:val="24"/>
          <w:highlight w:val="none"/>
        </w:rPr>
        <w:t>1.1.1.6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技术建议书：指设计人投标文件中的技术建议书。</w:t>
      </w:r>
    </w:p>
    <w:p w14:paraId="1EBD7B08">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"1.1.1.7" </w:instrText>
      </w:r>
      <w:r>
        <w:rPr>
          <w:color w:val="auto"/>
          <w:highlight w:val="none"/>
        </w:rPr>
        <w:fldChar w:fldCharType="separate"/>
      </w:r>
      <w:r>
        <w:rPr>
          <w:rFonts w:hint="eastAsia" w:ascii="宋体" w:hAnsi="宋体" w:eastAsia="宋体" w:cs="宋体"/>
          <w:color w:val="auto"/>
          <w:sz w:val="24"/>
          <w:szCs w:val="24"/>
          <w:highlight w:val="none"/>
        </w:rPr>
        <w:t>1.1.1.7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勘察设计费用清单：指设计人投标文件中的勘察设计费用清单。</w:t>
      </w:r>
    </w:p>
    <w:p w14:paraId="30919AD5">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"1.1.1.8" </w:instrText>
      </w:r>
      <w:r>
        <w:rPr>
          <w:color w:val="auto"/>
          <w:highlight w:val="none"/>
        </w:rPr>
        <w:fldChar w:fldCharType="separate"/>
      </w:r>
      <w:r>
        <w:rPr>
          <w:rFonts w:hint="eastAsia" w:ascii="宋体" w:hAnsi="宋体" w:eastAsia="宋体" w:cs="宋体"/>
          <w:color w:val="auto"/>
          <w:sz w:val="24"/>
          <w:szCs w:val="24"/>
          <w:highlight w:val="none"/>
        </w:rPr>
        <w:t>1.1.1.8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其他合同文件：指经合同双方当事人确认构成合同文件的其他文件。</w:t>
      </w:r>
    </w:p>
    <w:p w14:paraId="1B5B069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合同当事人和人员</w:t>
      </w:r>
    </w:p>
    <w:p w14:paraId="43D528A7">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"1.1.2.1" </w:instrText>
      </w:r>
      <w:r>
        <w:rPr>
          <w:color w:val="auto"/>
          <w:highlight w:val="none"/>
        </w:rPr>
        <w:fldChar w:fldCharType="separate"/>
      </w:r>
      <w:r>
        <w:rPr>
          <w:rFonts w:hint="eastAsia" w:ascii="宋体" w:hAnsi="宋体" w:eastAsia="宋体" w:cs="宋体"/>
          <w:color w:val="auto"/>
          <w:sz w:val="24"/>
          <w:szCs w:val="24"/>
          <w:highlight w:val="none"/>
        </w:rPr>
        <w:t>1.1.2.1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合同当事人：指发包人和（或）设计人。</w:t>
      </w:r>
    </w:p>
    <w:p w14:paraId="3D3FCC25">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hint="eastAsia" w:ascii="宋体" w:hAnsi="宋体" w:eastAsia="宋体" w:cs="宋体"/>
          <w:color w:val="auto"/>
          <w:sz w:val="24"/>
          <w:szCs w:val="24"/>
          <w:highlight w:val="none"/>
        </w:rPr>
        <w:t>1.1.2.2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发包人：指与设计人签订合同协议书的当事人，以及取得该当事人资格的合法继承人。</w:t>
      </w:r>
    </w:p>
    <w:p w14:paraId="17F476D7">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"1.1.2.3" </w:instrText>
      </w:r>
      <w:r>
        <w:rPr>
          <w:color w:val="auto"/>
          <w:highlight w:val="none"/>
        </w:rPr>
        <w:fldChar w:fldCharType="separate"/>
      </w:r>
      <w:r>
        <w:rPr>
          <w:rFonts w:hint="eastAsia" w:ascii="宋体" w:hAnsi="宋体" w:eastAsia="宋体" w:cs="宋体"/>
          <w:color w:val="auto"/>
          <w:sz w:val="24"/>
          <w:szCs w:val="24"/>
          <w:highlight w:val="none"/>
        </w:rPr>
        <w:t>1.1.2.3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设计人：指与发包人签订合同协议书的当事人，以及取得该当事人资格的合法继承人。若设计人为联合体，则设计人包括联合体所有成员单位。</w:t>
      </w:r>
    </w:p>
    <w:p w14:paraId="52C71C8E">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"1.1.2.4" </w:instrText>
      </w:r>
      <w:r>
        <w:rPr>
          <w:color w:val="auto"/>
          <w:highlight w:val="none"/>
        </w:rPr>
        <w:fldChar w:fldCharType="separate"/>
      </w:r>
      <w:r>
        <w:rPr>
          <w:rFonts w:hint="eastAsia" w:ascii="宋体" w:hAnsi="宋体" w:eastAsia="宋体" w:cs="宋体"/>
          <w:color w:val="auto"/>
          <w:sz w:val="24"/>
          <w:szCs w:val="24"/>
          <w:highlight w:val="none"/>
        </w:rPr>
        <w:t>1.1.2.4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发包人代表：指由发包人任命，并在授权范围和期限内代表发包人行使权利和履行义务的全权负责人。</w:t>
      </w:r>
    </w:p>
    <w:p w14:paraId="64336252">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"1.1.2.5" </w:instrText>
      </w:r>
      <w:r>
        <w:rPr>
          <w:color w:val="auto"/>
          <w:highlight w:val="none"/>
        </w:rPr>
        <w:fldChar w:fldCharType="separate"/>
      </w:r>
      <w:r>
        <w:rPr>
          <w:rFonts w:hint="eastAsia" w:ascii="宋体" w:hAnsi="宋体" w:eastAsia="宋体" w:cs="宋体"/>
          <w:color w:val="auto"/>
          <w:sz w:val="24"/>
          <w:szCs w:val="24"/>
          <w:highlight w:val="none"/>
        </w:rPr>
        <w:t>1.1.2.5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项目负责人：指由设计人任命，代表设计人行使权利和履行义务的全权负责人。</w:t>
      </w:r>
    </w:p>
    <w:p w14:paraId="00EEA847">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"1.1.2.6" </w:instrText>
      </w:r>
      <w:r>
        <w:rPr>
          <w:color w:val="auto"/>
          <w:highlight w:val="none"/>
        </w:rPr>
        <w:fldChar w:fldCharType="separate"/>
      </w:r>
      <w:r>
        <w:rPr>
          <w:rFonts w:hint="eastAsia" w:ascii="宋体" w:hAnsi="宋体" w:eastAsia="宋体" w:cs="宋体"/>
          <w:color w:val="auto"/>
          <w:sz w:val="24"/>
          <w:szCs w:val="24"/>
          <w:highlight w:val="none"/>
        </w:rPr>
        <w:t>1.1.2.6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分项负责人：指由设计人任命，并经过发包人认可的各专业负责人。</w:t>
      </w:r>
    </w:p>
    <w:p w14:paraId="470DBBBE">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"1.1.2.7" </w:instrText>
      </w:r>
      <w:r>
        <w:rPr>
          <w:color w:val="auto"/>
          <w:highlight w:val="none"/>
        </w:rPr>
        <w:fldChar w:fldCharType="separate"/>
      </w:r>
      <w:r>
        <w:rPr>
          <w:rFonts w:hint="eastAsia" w:ascii="宋体" w:hAnsi="宋体" w:eastAsia="宋体" w:cs="宋体"/>
          <w:color w:val="auto"/>
          <w:sz w:val="24"/>
          <w:szCs w:val="24"/>
          <w:highlight w:val="none"/>
        </w:rPr>
        <w:t>1.1.2.7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分包人：指从设计人处分包合同中某一部分工作，并与其签订分包合同的单位。</w:t>
      </w:r>
    </w:p>
    <w:p w14:paraId="3397AC90">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"1.1.2.8" </w:instrText>
      </w:r>
      <w:r>
        <w:rPr>
          <w:color w:val="auto"/>
          <w:highlight w:val="none"/>
        </w:rPr>
        <w:fldChar w:fldCharType="separate"/>
      </w:r>
      <w:r>
        <w:rPr>
          <w:rFonts w:hint="eastAsia" w:ascii="宋体" w:hAnsi="宋体" w:eastAsia="宋体" w:cs="宋体"/>
          <w:color w:val="auto"/>
          <w:sz w:val="24"/>
          <w:szCs w:val="24"/>
          <w:highlight w:val="none"/>
        </w:rPr>
        <w:t>1.1.2.8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咨询单位：指受发包人委托对本工程勘察设计文件进行审查或提供咨询意见的咨询机构。</w:t>
      </w:r>
    </w:p>
    <w:p w14:paraId="4EA8EEC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工程和勘察设计</w:t>
      </w:r>
    </w:p>
    <w:p w14:paraId="7E204E0A">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"1.1.3.1" </w:instrText>
      </w:r>
      <w:r>
        <w:rPr>
          <w:color w:val="auto"/>
          <w:highlight w:val="none"/>
        </w:rPr>
        <w:fldChar w:fldCharType="separate"/>
      </w:r>
      <w:r>
        <w:rPr>
          <w:rFonts w:hint="eastAsia" w:ascii="宋体" w:hAnsi="宋体" w:eastAsia="宋体" w:cs="宋体"/>
          <w:color w:val="auto"/>
          <w:sz w:val="24"/>
          <w:szCs w:val="24"/>
          <w:highlight w:val="none"/>
        </w:rPr>
        <w:t>1.1.3.1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工程：指专用合同条款中指明进行勘察设计招标的工程。</w:t>
      </w:r>
    </w:p>
    <w:p w14:paraId="6531D815">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"1.1.3.2" </w:instrText>
      </w:r>
      <w:r>
        <w:rPr>
          <w:color w:val="auto"/>
          <w:highlight w:val="none"/>
        </w:rPr>
        <w:fldChar w:fldCharType="separate"/>
      </w:r>
      <w:r>
        <w:rPr>
          <w:rFonts w:hint="eastAsia" w:ascii="宋体" w:hAnsi="宋体" w:eastAsia="宋体" w:cs="宋体"/>
          <w:color w:val="auto"/>
          <w:sz w:val="24"/>
          <w:szCs w:val="24"/>
          <w:highlight w:val="none"/>
        </w:rPr>
        <w:t>1.1.3.2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勘察设计服务：指设计人按照合同约定履行的服务，包括制订勘察设计工作大纲，进行测绘、勘探、取样和试验等，查明、分析和评估地质特征和工程条件，编制勘察报告；编制设计文件和设计概算、预算，提供技术交底、招标与施工配合，参加交工验收、参加竣工验收或发包人委托的其他服务。</w:t>
      </w:r>
    </w:p>
    <w:p w14:paraId="17D184CE">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"1.1.3.3" </w:instrText>
      </w:r>
      <w:r>
        <w:rPr>
          <w:color w:val="auto"/>
          <w:highlight w:val="none"/>
        </w:rPr>
        <w:fldChar w:fldCharType="separate"/>
      </w:r>
      <w:r>
        <w:rPr>
          <w:rFonts w:hint="eastAsia" w:ascii="宋体" w:hAnsi="宋体" w:eastAsia="宋体" w:cs="宋体"/>
          <w:color w:val="auto"/>
          <w:sz w:val="24"/>
          <w:szCs w:val="24"/>
          <w:highlight w:val="none"/>
        </w:rPr>
        <w:t>1.1.3.3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勘察设备：指为完成合同约定的各项工作所需的设备、器具和其他物品，不包括临时工程和材料。</w:t>
      </w:r>
    </w:p>
    <w:p w14:paraId="36C9EC2F">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"1.1.3.4" </w:instrText>
      </w:r>
      <w:r>
        <w:rPr>
          <w:color w:val="auto"/>
          <w:highlight w:val="none"/>
        </w:rPr>
        <w:fldChar w:fldCharType="separate"/>
      </w:r>
      <w:r>
        <w:rPr>
          <w:rFonts w:hint="eastAsia" w:ascii="宋体" w:hAnsi="宋体" w:eastAsia="宋体" w:cs="宋体"/>
          <w:color w:val="auto"/>
          <w:sz w:val="24"/>
          <w:szCs w:val="24"/>
          <w:highlight w:val="none"/>
        </w:rPr>
        <w:t>1.1.3.4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勘探场地：指用于工程勘探的场所，以及在合同中指定作为勘探场地组成的其他场所。</w:t>
      </w:r>
    </w:p>
    <w:p w14:paraId="21376AE4">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"1.1.3.5" </w:instrText>
      </w:r>
      <w:r>
        <w:rPr>
          <w:color w:val="auto"/>
          <w:highlight w:val="none"/>
        </w:rPr>
        <w:fldChar w:fldCharType="separate"/>
      </w:r>
      <w:r>
        <w:rPr>
          <w:rFonts w:hint="eastAsia" w:ascii="宋体" w:hAnsi="宋体" w:eastAsia="宋体" w:cs="宋体"/>
          <w:color w:val="auto"/>
          <w:sz w:val="24"/>
          <w:szCs w:val="24"/>
          <w:highlight w:val="none"/>
        </w:rPr>
        <w:t>1.1.3.5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勘察设计资料：指发包人按合同约定向设计人提供的、用于完成勘察设计服务范围与内容所需的资料。</w:t>
      </w:r>
    </w:p>
    <w:p w14:paraId="6101BCBD">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"1.1.3.6" </w:instrText>
      </w:r>
      <w:r>
        <w:rPr>
          <w:color w:val="auto"/>
          <w:highlight w:val="none"/>
        </w:rPr>
        <w:fldChar w:fldCharType="separate"/>
      </w:r>
      <w:r>
        <w:rPr>
          <w:rFonts w:hint="eastAsia" w:ascii="宋体" w:hAnsi="宋体" w:eastAsia="宋体" w:cs="宋体"/>
          <w:color w:val="auto"/>
          <w:sz w:val="24"/>
          <w:szCs w:val="24"/>
          <w:highlight w:val="none"/>
        </w:rPr>
        <w:t>1.1.3.6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勘察设计文件：指设计人按合同约定向发包人提交的工程勘察报告、服务大纲、勘察方案、外业指导书、进度计划，设计说明、图纸、图板、模型、计算书、软件和其他文件等，包括阶段性文件和最终文件，且应采用合同中双方约定的格式和载体。</w:t>
      </w:r>
    </w:p>
    <w:p w14:paraId="499ED6D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日期</w:t>
      </w:r>
    </w:p>
    <w:p w14:paraId="2A144E8E">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"1.1.4.1" </w:instrText>
      </w:r>
      <w:r>
        <w:rPr>
          <w:color w:val="auto"/>
          <w:highlight w:val="none"/>
        </w:rPr>
        <w:fldChar w:fldCharType="separate"/>
      </w:r>
      <w:r>
        <w:rPr>
          <w:rFonts w:hint="eastAsia" w:ascii="宋体" w:hAnsi="宋体" w:eastAsia="宋体" w:cs="宋体"/>
          <w:color w:val="auto"/>
          <w:sz w:val="24"/>
          <w:szCs w:val="24"/>
          <w:highlight w:val="none"/>
        </w:rPr>
        <w:t>1.1.4.1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开始勘察设计通知：指发包人按第6.1款通知设计人开始勘察设计的函件。</w:t>
      </w:r>
    </w:p>
    <w:p w14:paraId="1C25B883">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"1.1.4.2" </w:instrText>
      </w:r>
      <w:r>
        <w:rPr>
          <w:color w:val="auto"/>
          <w:highlight w:val="none"/>
        </w:rPr>
        <w:fldChar w:fldCharType="separate"/>
      </w:r>
      <w:r>
        <w:rPr>
          <w:rFonts w:hint="eastAsia" w:ascii="宋体" w:hAnsi="宋体" w:eastAsia="宋体" w:cs="宋体"/>
          <w:color w:val="auto"/>
          <w:sz w:val="24"/>
          <w:szCs w:val="24"/>
          <w:highlight w:val="none"/>
        </w:rPr>
        <w:t>1.1.4.2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开始勘察设计日期：指发包人按第6.1款发出的开始勘察设计通知中写明的开始勘察设计日期。</w:t>
      </w:r>
    </w:p>
    <w:p w14:paraId="2AA715C3">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hint="eastAsia" w:ascii="宋体" w:hAnsi="宋体" w:eastAsia="宋体" w:cs="宋体"/>
          <w:color w:val="auto"/>
          <w:sz w:val="24"/>
          <w:szCs w:val="24"/>
          <w:highlight w:val="none"/>
        </w:rPr>
        <w:t>1.1.4.3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勘察设计服务期限：指设计人在投标函中承诺的完成合同勘察设计服务所需的期限，包括按第6.2款、第6.4款、第6.5款和第6.7款约定所作的调整。</w:t>
      </w:r>
    </w:p>
    <w:p w14:paraId="1C0A43FA">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"1.1.4.4" </w:instrText>
      </w:r>
      <w:r>
        <w:rPr>
          <w:color w:val="auto"/>
          <w:highlight w:val="none"/>
        </w:rPr>
        <w:fldChar w:fldCharType="separate"/>
      </w:r>
      <w:r>
        <w:rPr>
          <w:rFonts w:hint="eastAsia" w:ascii="宋体" w:hAnsi="宋体" w:eastAsia="宋体" w:cs="宋体"/>
          <w:color w:val="auto"/>
          <w:sz w:val="24"/>
          <w:szCs w:val="24"/>
          <w:highlight w:val="none"/>
        </w:rPr>
        <w:t>1.1.4.4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完成勘察设计日期：指第</w:t>
      </w:r>
      <w:r>
        <w:rPr>
          <w:color w:val="auto"/>
          <w:highlight w:val="none"/>
        </w:rPr>
        <w:fldChar w:fldCharType="begin"/>
      </w:r>
      <w:r>
        <w:rPr>
          <w:color w:val="auto"/>
          <w:highlight w:val="none"/>
        </w:rPr>
        <w:instrText xml:space="preserve"> HYPERLINK "1.1.4.3" </w:instrText>
      </w:r>
      <w:r>
        <w:rPr>
          <w:color w:val="auto"/>
          <w:highlight w:val="none"/>
        </w:rPr>
        <w:fldChar w:fldCharType="separate"/>
      </w:r>
      <w:r>
        <w:rPr>
          <w:rFonts w:hint="eastAsia" w:ascii="宋体" w:hAnsi="宋体" w:eastAsia="宋体" w:cs="宋体"/>
          <w:color w:val="auto"/>
          <w:sz w:val="24"/>
          <w:szCs w:val="24"/>
          <w:highlight w:val="none"/>
        </w:rPr>
        <w:t>1.1.4.3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目约定勘察设计服务期限届满时的日期。</w:t>
      </w:r>
    </w:p>
    <w:p w14:paraId="49DD1419">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"1.1.4.5" </w:instrText>
      </w:r>
      <w:r>
        <w:rPr>
          <w:color w:val="auto"/>
          <w:highlight w:val="none"/>
        </w:rPr>
        <w:fldChar w:fldCharType="separate"/>
      </w:r>
      <w:r>
        <w:rPr>
          <w:rFonts w:hint="eastAsia" w:ascii="宋体" w:hAnsi="宋体" w:eastAsia="宋体" w:cs="宋体"/>
          <w:color w:val="auto"/>
          <w:sz w:val="24"/>
          <w:szCs w:val="24"/>
          <w:highlight w:val="none"/>
        </w:rPr>
        <w:t>1.1.4.5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基准日：指投标截止时间前28天的日期。</w:t>
      </w:r>
    </w:p>
    <w:p w14:paraId="1D87BFCC">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"1.1.4.6" </w:instrText>
      </w:r>
      <w:r>
        <w:rPr>
          <w:color w:val="auto"/>
          <w:highlight w:val="none"/>
        </w:rPr>
        <w:fldChar w:fldCharType="separate"/>
      </w:r>
      <w:r>
        <w:rPr>
          <w:rFonts w:hint="eastAsia" w:ascii="宋体" w:hAnsi="宋体" w:eastAsia="宋体" w:cs="宋体"/>
          <w:color w:val="auto"/>
          <w:sz w:val="24"/>
          <w:szCs w:val="24"/>
          <w:highlight w:val="none"/>
        </w:rPr>
        <w:t>1.1.4.6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天：除特别指明外，指日历天。合同中按天计算时间的，开始当天不计入，从次日开始计算。期限最后一天的截止时间为当天24:00。</w:t>
      </w:r>
    </w:p>
    <w:p w14:paraId="549C90D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合同价格和费用</w:t>
      </w:r>
    </w:p>
    <w:p w14:paraId="556339FF">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"1.1.5.1" </w:instrText>
      </w:r>
      <w:r>
        <w:rPr>
          <w:color w:val="auto"/>
          <w:highlight w:val="none"/>
        </w:rPr>
        <w:fldChar w:fldCharType="separate"/>
      </w:r>
      <w:r>
        <w:rPr>
          <w:rFonts w:hint="eastAsia" w:ascii="宋体" w:hAnsi="宋体" w:eastAsia="宋体" w:cs="宋体"/>
          <w:color w:val="auto"/>
          <w:sz w:val="24"/>
          <w:szCs w:val="24"/>
          <w:highlight w:val="none"/>
        </w:rPr>
        <w:t>1.1.5.1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签约合同价：指签订合同时合同协议书中写明的、包括暂列金额在内的勘察设计费用总金额。</w:t>
      </w:r>
    </w:p>
    <w:p w14:paraId="7D11C50D">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"1.1.5.2" </w:instrText>
      </w:r>
      <w:r>
        <w:rPr>
          <w:color w:val="auto"/>
          <w:highlight w:val="none"/>
        </w:rPr>
        <w:fldChar w:fldCharType="separate"/>
      </w:r>
      <w:r>
        <w:rPr>
          <w:rFonts w:hint="eastAsia" w:ascii="宋体" w:hAnsi="宋体" w:eastAsia="宋体" w:cs="宋体"/>
          <w:color w:val="auto"/>
          <w:sz w:val="24"/>
          <w:szCs w:val="24"/>
          <w:highlight w:val="none"/>
        </w:rPr>
        <w:t>1.1.5.2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合同价格：指设计人按合同约定完成了全部勘察设计工作后，发包人应付给设计人的金额，包括在履行合同过程中按合同约定进行的变更和调整。</w:t>
      </w:r>
    </w:p>
    <w:p w14:paraId="10E58D97">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"1.1.5.3" </w:instrText>
      </w:r>
      <w:r>
        <w:rPr>
          <w:color w:val="auto"/>
          <w:highlight w:val="none"/>
        </w:rPr>
        <w:fldChar w:fldCharType="separate"/>
      </w:r>
      <w:r>
        <w:rPr>
          <w:rFonts w:hint="eastAsia" w:ascii="宋体" w:hAnsi="宋体" w:eastAsia="宋体" w:cs="宋体"/>
          <w:color w:val="auto"/>
          <w:sz w:val="24"/>
          <w:szCs w:val="24"/>
          <w:highlight w:val="none"/>
        </w:rPr>
        <w:t>1.1.5.3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费用：指为履行合同所发生的或将要发生的所有合理开支，包括管理费和应分摊的其他费用，但不包括利润。</w:t>
      </w:r>
    </w:p>
    <w:p w14:paraId="7286E8F3">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"1.1.5.4" </w:instrText>
      </w:r>
      <w:r>
        <w:rPr>
          <w:color w:val="auto"/>
          <w:highlight w:val="none"/>
        </w:rPr>
        <w:fldChar w:fldCharType="separate"/>
      </w:r>
      <w:r>
        <w:rPr>
          <w:rFonts w:hint="eastAsia" w:ascii="宋体" w:hAnsi="宋体" w:eastAsia="宋体" w:cs="宋体"/>
          <w:color w:val="auto"/>
          <w:sz w:val="24"/>
          <w:szCs w:val="24"/>
          <w:highlight w:val="none"/>
        </w:rPr>
        <w:t>1.1.5.4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暂列金额：指暂时未定的，包括在合同中，并在报价清单汇总表中以此名称标明的金额，用于进行本工程可能发生的额外勘察设计工作或作为不可预见费用，按照合同条款第12.5款的规定使用。</w:t>
      </w:r>
    </w:p>
    <w:p w14:paraId="3D136D5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其他</w:t>
      </w:r>
    </w:p>
    <w:p w14:paraId="536CBDB1">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"1.1.6.1" </w:instrText>
      </w:r>
      <w:r>
        <w:rPr>
          <w:color w:val="auto"/>
          <w:highlight w:val="none"/>
        </w:rPr>
        <w:fldChar w:fldCharType="separate"/>
      </w:r>
      <w:r>
        <w:rPr>
          <w:rFonts w:hint="eastAsia" w:ascii="宋体" w:hAnsi="宋体" w:eastAsia="宋体" w:cs="宋体"/>
          <w:color w:val="auto"/>
          <w:sz w:val="24"/>
          <w:szCs w:val="24"/>
          <w:highlight w:val="none"/>
        </w:rPr>
        <w:t>1.1.6.1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书面形式：指合同文件、信件和数据电文（包括电报、电传、传真、电子数据交换和电子邮件）等可以有形地表现所载内容的形式。</w:t>
      </w:r>
    </w:p>
    <w:p w14:paraId="6E9E4313">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"1.1.6.2" </w:instrText>
      </w:r>
      <w:r>
        <w:rPr>
          <w:color w:val="auto"/>
          <w:highlight w:val="none"/>
        </w:rPr>
        <w:fldChar w:fldCharType="separate"/>
      </w:r>
      <w:r>
        <w:rPr>
          <w:rFonts w:hint="eastAsia" w:ascii="宋体" w:hAnsi="宋体" w:eastAsia="宋体" w:cs="宋体"/>
          <w:color w:val="auto"/>
          <w:sz w:val="24"/>
          <w:szCs w:val="24"/>
          <w:highlight w:val="none"/>
        </w:rPr>
        <w:t>1.1.6.2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勘察设计质量事故：指在缺陷责任期结束前，由于勘察设计原因使工程不满足技术标准及设计要求，并造成结构损毁或一定直接经济损失的事故。</w:t>
      </w:r>
    </w:p>
    <w:p w14:paraId="5C236A2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直接经济损失或工程结构损毁情况（自然灾害所致除外），勘察设计质量事故分为特别重大质量事故、重大质量事故、较大质量事故和一般质量事故四个等级，上述质量事故的界定按交通运输部《公路水运建设工程质量事故等级划分和报告制度》规定执行。</w:t>
      </w:r>
    </w:p>
    <w:p w14:paraId="51183EB2">
      <w:pPr>
        <w:kinsoku/>
        <w:spacing w:before="34"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语言文字</w:t>
      </w:r>
    </w:p>
    <w:p w14:paraId="0FBAD35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合同使用的语言文字为中文。专用术语使用外文的，应附有中文注释。</w:t>
      </w:r>
    </w:p>
    <w:p w14:paraId="5C0DDC7F">
      <w:pPr>
        <w:kinsoku/>
        <w:spacing w:before="195"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1.3</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适用法律</w:t>
      </w:r>
    </w:p>
    <w:p w14:paraId="2D754BD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适用于合同的法律包括中华人民共和国法律、行政法规、部门规章，以及工程所在地的地方法规、自治条例、单行条例和地方政府规章。</w:t>
      </w:r>
    </w:p>
    <w:p w14:paraId="51CAC65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本合同适用的其他规范性文件，可在专用合同条款中约定。</w:t>
      </w:r>
    </w:p>
    <w:p w14:paraId="2DFFC1DE">
      <w:pPr>
        <w:kinsoku/>
        <w:spacing w:before="195"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合同文件的优先顺序</w:t>
      </w:r>
    </w:p>
    <w:p w14:paraId="386B9CF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组成合同的各项文件应互相解释，互为说明。除专用合同条款另有约定外，解释合同文件的优先顺序如下：</w:t>
      </w:r>
    </w:p>
    <w:p w14:paraId="61B9C58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（1）合同协议书及各种合同附件（含评标期间和合同谈判过程中的澄清文件和补充资料；设计人提交的经发包人审核通过的勘察设计详细工作大纲及进度计划、专题研究详细工作大纲等）；</w:t>
      </w:r>
    </w:p>
    <w:p w14:paraId="6CDD20B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1F108A8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（3）投标函；</w:t>
      </w:r>
    </w:p>
    <w:p w14:paraId="3AE8B79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w:t>
      </w:r>
    </w:p>
    <w:p w14:paraId="0E220BB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14:paraId="7579933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（6）发包人要求；</w:t>
      </w:r>
    </w:p>
    <w:p w14:paraId="33F5867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（7）勘察设计费用清单；</w:t>
      </w:r>
    </w:p>
    <w:p w14:paraId="013DC0C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（8）设计人有关人员投入的承诺；</w:t>
      </w:r>
    </w:p>
    <w:p w14:paraId="395E457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（9）其他合同文件。</w:t>
      </w:r>
    </w:p>
    <w:p w14:paraId="2B326B8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合同当事人针对各类合同文件所作出的补充和修改亦属于合同文件的组成部分，属于同一类内容的文件，应以最新签署的为准。</w:t>
      </w:r>
    </w:p>
    <w:p w14:paraId="68CCF56A">
      <w:pPr>
        <w:kinsoku/>
        <w:spacing w:before="34"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合同协议书</w:t>
      </w:r>
    </w:p>
    <w:p w14:paraId="650F913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设计人按中标通知书规定的时间与发包人签订合同协议书。除法律另有规定或合同另有约定外，发包人和设计人的法定代表人或其委托代理人在合同协议书上签字并盖单位章后，合同生效。</w:t>
      </w:r>
    </w:p>
    <w:p w14:paraId="0C6E2942">
      <w:pPr>
        <w:kinsoku/>
        <w:spacing w:before="36"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1.6</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文件的提供和照管</w:t>
      </w:r>
    </w:p>
    <w:p w14:paraId="75A5040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勘察设计文件的提供</w:t>
      </w:r>
    </w:p>
    <w:p w14:paraId="40864EA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除专用合同条款另有约定外，设计人应在合理的期限内按照合同约定的数量向发包人提供勘察设计文件。合同约定勘察设计文件应经发包人批复的，发包人应在合同约定的期限内批复或提出修改意见。</w:t>
      </w:r>
    </w:p>
    <w:p w14:paraId="11F55CC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发包人提供的文件</w:t>
      </w:r>
    </w:p>
    <w:p w14:paraId="34B68B7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按专用合同条款约定由发包人提供的文件，包括基础资料、勘察设计任务书等，发包人应按约定的数量和期限交给设计人。由于发包人未按时提供文件造成勘察设计服务期限延误的，按第6.2款约定执行。</w:t>
      </w:r>
    </w:p>
    <w:p w14:paraId="186DB22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文件错误的通知</w:t>
      </w:r>
    </w:p>
    <w:p w14:paraId="077A444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任何一方当事人发现文件中存在的明显错误或疏忽，均应及时通知对方当事人，并应立即采取适当的措施防止损失扩大。</w:t>
      </w:r>
    </w:p>
    <w:p w14:paraId="62E237C1">
      <w:pPr>
        <w:kinsoku/>
        <w:spacing w:before="35"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联络</w:t>
      </w:r>
    </w:p>
    <w:p w14:paraId="796282D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与合同有关的通知、批准、证明、证书、指示、要求、请求、同意、意见、确定和决定等，均应采用书面形式。</w:t>
      </w:r>
    </w:p>
    <w:p w14:paraId="5251431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上述通知、批准、证明、证书、指示、要求、请求、同意、意见、确定和决定等来往函件，均应在合同约定的期限内送达指定的地点和指定的接收人，并办理签收手续。</w:t>
      </w:r>
    </w:p>
    <w:p w14:paraId="04F1CA21">
      <w:pPr>
        <w:kinsoku/>
        <w:spacing w:before="194"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1.8</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转让</w:t>
      </w:r>
    </w:p>
    <w:p w14:paraId="4640DDD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除专用合同条款另有约定外，未经对方当事人同意，一方当事人不得将合同权利全部或部分转让给第三人，也不得全部或部分转移合同义务。</w:t>
      </w:r>
    </w:p>
    <w:p w14:paraId="03776DBF">
      <w:pPr>
        <w:kinsoku/>
        <w:spacing w:before="34"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1.9</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严禁贿赂</w:t>
      </w:r>
    </w:p>
    <w:p w14:paraId="70AFEBB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合同双方当事人不得以贿赂或变相贿赂的方式，谋取不当利益或损害对方权益。因贿赂造成对方当事人损失的，行为人应赔偿损失，并承担相应的法律责任。</w:t>
      </w:r>
    </w:p>
    <w:p w14:paraId="3ADE7CCF">
      <w:pPr>
        <w:kinsoku/>
        <w:spacing w:before="34"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1.10</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知识产权</w:t>
      </w:r>
    </w:p>
    <w:p w14:paraId="10A8A22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除专用合同条款另有约定外，设计人因受发包人委托进行的本项目勘察设计及专题研究而产生的成果均为双方所共同享有，其中任何一方向第三方转让时须经另一方同意，但若发包人因推进本项目的需要向第三者透露研究成果，则无须经过设计人的同意。</w:t>
      </w:r>
    </w:p>
    <w:p w14:paraId="13E12C6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设计人在从事勘察设计活动时，不得侵犯他人的知识产权。因侵犯专利权或其他知识产权所引起的责任，由设计人自行承担。因发包人提供的勘察设计资料导致侵权的，由发包人承担责任。</w:t>
      </w:r>
    </w:p>
    <w:p w14:paraId="76E1D06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设计人在投标文件中采用专利技术、专有技术的，相应的使用费视为已包含在投标报价之中。</w:t>
      </w:r>
    </w:p>
    <w:p w14:paraId="1A19E94A">
      <w:pPr>
        <w:kinsoku/>
        <w:spacing w:before="196"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1.11</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文件及信息的保密</w:t>
      </w:r>
    </w:p>
    <w:p w14:paraId="65FCFE0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未经对方同意，任何一方当事人不得将有关文件、技术秘密、需要保密的资料和信息泄露给他人或公开发表与引用。</w:t>
      </w:r>
    </w:p>
    <w:p w14:paraId="552880C9">
      <w:pPr>
        <w:kinsoku/>
        <w:spacing w:before="35" w:line="286" w:lineRule="auto"/>
        <w:ind w:left="526"/>
        <w:rPr>
          <w:rFonts w:ascii="宋体" w:hAnsi="宋体" w:eastAsia="宋体" w:cs="宋体"/>
          <w:color w:val="auto"/>
          <w:highlight w:val="none"/>
        </w:rPr>
      </w:pPr>
      <w:r>
        <w:rPr>
          <w:rFonts w:hint="eastAsia" w:ascii="宋体" w:hAnsi="宋体" w:eastAsia="宋体" w:cs="宋体"/>
          <w:b/>
          <w:bCs/>
          <w:color w:val="auto"/>
          <w:sz w:val="24"/>
          <w:szCs w:val="24"/>
          <w:highlight w:val="none"/>
        </w:rPr>
        <w:t>1.12</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发包人要求</w:t>
      </w:r>
    </w:p>
    <w:p w14:paraId="288415D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应认真阅读、复核发包人要求，发现错误的，应及时书面通知发包人。无论是否存在错误，发包人均有权修改发包人要求，并在修改后3天内通知设计人。除专用合同条款另有约定外，由此导致设计人费用增加和（或）周期延误的，发包人应当相应地增加费用和（或）延长周期。</w:t>
      </w:r>
    </w:p>
    <w:p w14:paraId="6773ABB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14:paraId="7658EC3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发包人要求采用国外规范和标准进行勘察设计时，应由发包人负责提供该规范和标准的外国文本和中文译本，提供的时间、份数和其他要求在专用合同条款中约定。</w:t>
      </w:r>
    </w:p>
    <w:p w14:paraId="7F8A4AD7">
      <w:pPr>
        <w:kinsoku/>
        <w:spacing w:before="193"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1.13 避免利益冲突</w:t>
      </w:r>
    </w:p>
    <w:p w14:paraId="3560A35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除专用合同条款另有约定外，设计人及其雇员不应接受本合同规定以外的与本工程有关的利益和报酬；设计人不得参与与发包人的利益相冲突的任何活动。</w:t>
      </w:r>
    </w:p>
    <w:p w14:paraId="3540264D">
      <w:pPr>
        <w:kinsoku/>
        <w:spacing w:before="135" w:line="286" w:lineRule="auto"/>
        <w:ind w:left="35"/>
        <w:rPr>
          <w:rFonts w:ascii="宋体" w:hAnsi="宋体" w:eastAsia="宋体" w:cs="宋体"/>
          <w:color w:val="auto"/>
          <w:sz w:val="28"/>
          <w:szCs w:val="28"/>
          <w:highlight w:val="none"/>
        </w:rPr>
      </w:pPr>
      <w:bookmarkStart w:id="295" w:name="bookmark220"/>
      <w:bookmarkEnd w:id="295"/>
      <w:bookmarkStart w:id="296" w:name="bookmark221"/>
      <w:bookmarkEnd w:id="296"/>
      <w:r>
        <w:rPr>
          <w:rFonts w:hint="eastAsia" w:ascii="宋体" w:hAnsi="宋体" w:eastAsia="宋体" w:cs="宋体"/>
          <w:b/>
          <w:bCs/>
          <w:color w:val="auto"/>
          <w:sz w:val="28"/>
          <w:szCs w:val="28"/>
          <w:highlight w:val="none"/>
        </w:rPr>
        <w:t>2.发包人义务</w:t>
      </w:r>
    </w:p>
    <w:p w14:paraId="0316D2EA">
      <w:pPr>
        <w:kinsoku/>
        <w:spacing w:before="78" w:line="286" w:lineRule="auto"/>
        <w:ind w:left="51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2.1</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遵守法律</w:t>
      </w:r>
    </w:p>
    <w:p w14:paraId="443BBBE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发包人在履行合同过程中应遵守法律，并保证设计人免于承担因发包人违反法律而引起的任何责任。</w:t>
      </w:r>
    </w:p>
    <w:p w14:paraId="5BA38450">
      <w:pPr>
        <w:kinsoku/>
        <w:spacing w:before="34" w:line="286" w:lineRule="auto"/>
        <w:ind w:left="51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发出开始勘察设计通知</w:t>
      </w:r>
    </w:p>
    <w:p w14:paraId="6A58F4E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发包人应按第6.1款的约定向设计人发出开始勘察设计通知。</w:t>
      </w:r>
    </w:p>
    <w:p w14:paraId="3C5239F1">
      <w:pPr>
        <w:kinsoku/>
        <w:spacing w:before="194" w:line="286" w:lineRule="auto"/>
        <w:ind w:left="51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2.3</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办理证件和批件</w:t>
      </w:r>
    </w:p>
    <w:p w14:paraId="2A4665D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法律规定和（或）合同约定由发包人负责办理的工程建设项目必须履行的各类审批、核准或备案手续，发包人应按时办理，设计人应给予必要的协助。</w:t>
      </w:r>
    </w:p>
    <w:p w14:paraId="4E2CC16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法律规定和（或）合同约定由设计人负责办理的勘察设计所需的证件和批件，发包人应给予必要的协助。</w:t>
      </w:r>
    </w:p>
    <w:p w14:paraId="02BE7D53">
      <w:pPr>
        <w:kinsoku/>
        <w:spacing w:before="34" w:line="286" w:lineRule="auto"/>
        <w:ind w:left="51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2.4</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支付合同价款</w:t>
      </w:r>
    </w:p>
    <w:p w14:paraId="0710F6A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发包人应按合同约定向设计人及时支付合同价款。</w:t>
      </w:r>
    </w:p>
    <w:p w14:paraId="013E0162">
      <w:pPr>
        <w:kinsoku/>
        <w:spacing w:before="196" w:line="286" w:lineRule="auto"/>
        <w:ind w:left="516"/>
        <w:rPr>
          <w:rFonts w:ascii="宋体" w:hAnsi="宋体" w:eastAsia="宋体" w:cs="宋体"/>
          <w:color w:val="auto"/>
          <w:highlight w:val="none"/>
        </w:rPr>
      </w:pPr>
      <w:r>
        <w:rPr>
          <w:rFonts w:hint="eastAsia" w:ascii="宋体" w:hAnsi="宋体" w:eastAsia="宋体" w:cs="宋体"/>
          <w:b/>
          <w:bCs/>
          <w:color w:val="auto"/>
          <w:sz w:val="24"/>
          <w:szCs w:val="24"/>
          <w:highlight w:val="none"/>
        </w:rPr>
        <w:t>2.5</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提供勘察设计资料</w:t>
      </w:r>
    </w:p>
    <w:p w14:paraId="54AE14F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发包人应按第1.6.2项的约定向设计人提供勘察设计资料。</w:t>
      </w:r>
    </w:p>
    <w:p w14:paraId="589A92C0">
      <w:pPr>
        <w:kinsoku/>
        <w:spacing w:before="194" w:line="286" w:lineRule="auto"/>
        <w:ind w:left="51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2.6</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其他义务</w:t>
      </w:r>
    </w:p>
    <w:p w14:paraId="07B38BA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发包人应严格履行基本建设程序，根据本工程的具体情况和技术要求，确定合理的勘察设计工作量及合理的勘察设计服务期限。</w:t>
      </w:r>
    </w:p>
    <w:p w14:paraId="7AA4012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应组织专家或委托咨询单位对勘察设计文件和为了满足勘察设计需要而进行的各种研究试验成果进行审查，并负责设计文件的报审工作，向设计人提供上级主管部门对设计文件进行审查后的批复意见。对设计人在贯彻落实审查意见时提出的有关问题应及时认真予以解答，但并不免除设计人根据本合同规定应负的责任。</w:t>
      </w:r>
    </w:p>
    <w:p w14:paraId="3D9AC66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发包人不应向设计人提出不符合工程安全生产法律、法规和工程建设强制性标准规定的要求。</w:t>
      </w:r>
    </w:p>
    <w:p w14:paraId="12FF2DF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2.6.4</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由于执行发包人的书面指令而造成的勘察设计质量事故应由发包人承担责任。</w:t>
      </w:r>
    </w:p>
    <w:p w14:paraId="66117EA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2.6.5</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发包人应履行专用合同条款约定的其他义务。</w:t>
      </w:r>
    </w:p>
    <w:p w14:paraId="16A9C9E4">
      <w:pPr>
        <w:kinsoku/>
        <w:spacing w:before="296" w:line="286" w:lineRule="auto"/>
        <w:ind w:left="33"/>
        <w:rPr>
          <w:rFonts w:ascii="宋体" w:hAnsi="宋体" w:eastAsia="宋体" w:cs="宋体"/>
          <w:color w:val="auto"/>
          <w:sz w:val="28"/>
          <w:szCs w:val="28"/>
          <w:highlight w:val="none"/>
        </w:rPr>
      </w:pPr>
      <w:bookmarkStart w:id="297" w:name="bookmark223"/>
      <w:bookmarkEnd w:id="297"/>
      <w:bookmarkStart w:id="298" w:name="bookmark222"/>
      <w:bookmarkEnd w:id="298"/>
      <w:r>
        <w:rPr>
          <w:rFonts w:hint="eastAsia" w:ascii="宋体" w:hAnsi="宋体" w:eastAsia="宋体" w:cs="宋体"/>
          <w:b/>
          <w:bCs/>
          <w:color w:val="auto"/>
          <w:sz w:val="28"/>
          <w:szCs w:val="28"/>
          <w:highlight w:val="none"/>
        </w:rPr>
        <w:t>3.发包人管理</w:t>
      </w:r>
    </w:p>
    <w:p w14:paraId="6EF6195E">
      <w:pPr>
        <w:kinsoku/>
        <w:spacing w:before="78" w:line="286" w:lineRule="auto"/>
        <w:ind w:left="514"/>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3.1</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发包人代表</w:t>
      </w:r>
    </w:p>
    <w:p w14:paraId="6AE5D48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除专用合同条款另有约定外，发包人应在合同签订后14天内，将发包人代表的姓名、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14:paraId="1B20ABB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代表违反法律法规、违背职业道德守则或不按合同约定履行职责及义务，导致合同无法继续正常履行的，设计人有权通知发包人更换发包人代表。发包人收到通知后7天内，应核实完毕并将处理结果通知设计人。</w:t>
      </w:r>
    </w:p>
    <w:p w14:paraId="7E180EB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发包人更换发包人代表的，应提前14天将更换人员的姓名、职务、联系方式、授权范围和授权期限书面通知设计人。</w:t>
      </w:r>
    </w:p>
    <w:p w14:paraId="773696A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代表可以授权发包人的其他人员负责执行其指派的一项或多项工作。发包人代表应将被授权人员的姓名及其授权范围通知设计人。被授权人员在授权范围内发出的指示视为已得到发包人代表的同意，与发包人代表发出的指示具有同等效力。</w:t>
      </w:r>
    </w:p>
    <w:p w14:paraId="140FCA8D">
      <w:pPr>
        <w:kinsoku/>
        <w:spacing w:before="35" w:line="286" w:lineRule="auto"/>
        <w:ind w:left="514"/>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3.2</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监理人</w:t>
      </w:r>
    </w:p>
    <w:p w14:paraId="214B4C9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可以根据工程建设需要确定是否委托监理人进行勘察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4DAB95B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合同约定应由设计人承担的义务和责任，不因监理人对设计文件的审查或批准，以及为实施监理作出的指示等职务行为而减轻或解除。</w:t>
      </w:r>
    </w:p>
    <w:p w14:paraId="146065FD">
      <w:pPr>
        <w:kinsoku/>
        <w:spacing w:before="194" w:line="286" w:lineRule="auto"/>
        <w:ind w:left="514"/>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3.3</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发包人的指示</w:t>
      </w:r>
    </w:p>
    <w:p w14:paraId="2644641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发包人应按合同约定向设计人发出指示，发包人的指示应盖有发包人单位章，并由发包人代表签字确认。</w:t>
      </w:r>
    </w:p>
    <w:p w14:paraId="4E440FC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设计人收到发包人作出的指示后应遵照执行。指示构成变更的，应按第11条执行。</w:t>
      </w:r>
    </w:p>
    <w:p w14:paraId="0278994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在紧急情况下，发包人代表或其授权人员可以当场签发临时书面指示，设计人应遵照执行。发包人代表应在临时书面指示发出后24小时内发出书面确认函，逾期未发出书面确认函的，该临时书面指示应被视为发包人的正式指示。</w:t>
      </w:r>
    </w:p>
    <w:p w14:paraId="151D8EB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3.3.4</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除专用合同条款另有约定外，设计人只从发包人代表或按第3.1.4项约定的被授权人员处取得指示。</w:t>
      </w:r>
    </w:p>
    <w:p w14:paraId="1CF45D4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3.3.5</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由于发包人未能按合同约定发出指示、指示延误或指示错误而导致设计人费用增加和（或）周期延误的，发包人应承担由此增加的费用和（或）周期延误。</w:t>
      </w:r>
    </w:p>
    <w:p w14:paraId="5D3C1C42">
      <w:pPr>
        <w:kinsoku/>
        <w:spacing w:before="194" w:line="286" w:lineRule="auto"/>
        <w:ind w:left="514"/>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3.4</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决定或答复</w:t>
      </w:r>
    </w:p>
    <w:p w14:paraId="7A52D81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发包人在法律允许的范围内有权对设计人的勘察设计工作和（或）勘察设计文件作出处理决定，设计人应按照发包人的决定执行，涉及勘察设计服务期限或勘察设计费用等问题按第11条的约定处理。</w:t>
      </w:r>
    </w:p>
    <w:p w14:paraId="3C5FAD6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发包人应在专用合同条款约定的时间之内，对设计人书面提出的事项作出书面答复；逾期没有作出答复的，视为已获得发包人的批准。</w:t>
      </w:r>
    </w:p>
    <w:p w14:paraId="7CFDA38F">
      <w:pPr>
        <w:kinsoku/>
        <w:spacing w:before="91" w:line="286" w:lineRule="auto"/>
        <w:ind w:left="35"/>
        <w:rPr>
          <w:rFonts w:ascii="宋体" w:hAnsi="宋体" w:eastAsia="宋体" w:cs="宋体"/>
          <w:color w:val="auto"/>
          <w:sz w:val="28"/>
          <w:szCs w:val="28"/>
          <w:highlight w:val="none"/>
        </w:rPr>
      </w:pPr>
      <w:bookmarkStart w:id="299" w:name="bookmark224"/>
      <w:bookmarkEnd w:id="299"/>
      <w:bookmarkStart w:id="300" w:name="bookmark225"/>
      <w:bookmarkEnd w:id="300"/>
      <w:r>
        <w:rPr>
          <w:rFonts w:hint="eastAsia" w:ascii="宋体" w:hAnsi="宋体" w:eastAsia="宋体" w:cs="宋体"/>
          <w:b/>
          <w:bCs/>
          <w:color w:val="auto"/>
          <w:sz w:val="28"/>
          <w:szCs w:val="28"/>
          <w:highlight w:val="none"/>
        </w:rPr>
        <w:t>4.设计人义务</w:t>
      </w:r>
    </w:p>
    <w:p w14:paraId="6D9C47BF">
      <w:pPr>
        <w:kinsoku/>
        <w:spacing w:before="78" w:line="286" w:lineRule="auto"/>
        <w:ind w:left="51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设计人的一般义务</w:t>
      </w:r>
    </w:p>
    <w:p w14:paraId="169C52F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遵守法律</w:t>
      </w:r>
    </w:p>
    <w:p w14:paraId="5613494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设计人在履行合同过程中应遵守法律，并保证发包人免于承担因设计人违反法律而引起的任何责任。</w:t>
      </w:r>
    </w:p>
    <w:p w14:paraId="1446F55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依法纳税</w:t>
      </w:r>
    </w:p>
    <w:p w14:paraId="0FA5E6C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设计人应按有关法律规定纳税，应缴纳的税金（含增值税）包括在合同价格之中。</w:t>
      </w:r>
    </w:p>
    <w:p w14:paraId="1FDF7B5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完成全部勘察设计工作</w:t>
      </w:r>
    </w:p>
    <w:p w14:paraId="27142B0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应按合同约定以及发包人要求，完成合同约定的全部工作，并对工作中的任何缺陷进行整改、完善和修补，使其满足合同约定的目的。设计人应按合同约定提供勘察设计文件和相关服务，以及为完成勘察设计服务所需的劳务、材料、勘察设备、试验设施等，并应自行承担勘探场地临时设施的搭设、维护、管理和拆除。</w:t>
      </w:r>
    </w:p>
    <w:p w14:paraId="08E0B12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4.1.4</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保证勘察作业规范、安全和环保</w:t>
      </w:r>
    </w:p>
    <w:p w14:paraId="271C0AA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应按法律、规范标准和发包人要求，采取各项有效措施，确保勘察作业操作规范、安全、文明和环保，在风险性较大的环境中作业时应编制安全防护方案并制定应急预案，防止因勘察作业造成的人身伤害和财产损失。</w:t>
      </w:r>
    </w:p>
    <w:p w14:paraId="7431527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对于设计人在勘察设计过程中发生的人员伤亡或财产损失，或造成第三方的人员伤亡、财产损失，或由此而引起的其他一切损害和损失，发包人均不承担责任。</w:t>
      </w:r>
    </w:p>
    <w:p w14:paraId="17ACAD9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4.1.5</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避免勘探对公众与他人的利益造成损害</w:t>
      </w:r>
    </w:p>
    <w:p w14:paraId="4A05401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在进行合同约定的各项工作时，不得侵害发包人与他人使用公用道路、水源、市政管网等公共设施的权利，避免对邻近的公共设施产生干扰，保证勘探场地的周边设施、建构筑物、地下管线、架空线和其他物体的安全运行。设计人占用或使用他人的施工场地，影响他人作业或生活的，应承担相应责任。</w:t>
      </w:r>
    </w:p>
    <w:p w14:paraId="332936F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4.1.6</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其他义务</w:t>
      </w:r>
    </w:p>
    <w:p w14:paraId="392B240A">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"4.1.6.1" </w:instrText>
      </w:r>
      <w:r>
        <w:rPr>
          <w:color w:val="auto"/>
          <w:highlight w:val="none"/>
        </w:rPr>
        <w:fldChar w:fldCharType="separate"/>
      </w:r>
      <w:r>
        <w:rPr>
          <w:rFonts w:hint="eastAsia" w:ascii="宋体" w:hAnsi="宋体" w:eastAsia="宋体" w:cs="宋体"/>
          <w:color w:val="auto"/>
          <w:sz w:val="24"/>
          <w:szCs w:val="24"/>
          <w:highlight w:val="none"/>
        </w:rPr>
        <w:t>4.1.6.1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设计人对本合同工程勘察设计质量承担设计使用年限内的终身责任。</w:t>
      </w:r>
    </w:p>
    <w:p w14:paraId="1701DFC7">
      <w:pPr>
        <w:kinsoku/>
        <w:spacing w:before="113" w:line="286" w:lineRule="auto"/>
        <w:ind w:left="37" w:right="204" w:firstLine="481"/>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"4.1.6.2" </w:instrText>
      </w:r>
      <w:r>
        <w:rPr>
          <w:color w:val="auto"/>
          <w:highlight w:val="none"/>
        </w:rPr>
        <w:fldChar w:fldCharType="separate"/>
      </w:r>
      <w:r>
        <w:rPr>
          <w:rFonts w:hint="eastAsia" w:ascii="宋体" w:hAnsi="宋体" w:eastAsia="宋体" w:cs="宋体"/>
          <w:color w:val="auto"/>
          <w:sz w:val="24"/>
          <w:szCs w:val="24"/>
          <w:highlight w:val="none"/>
        </w:rPr>
        <w:t>4.1.6.2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设计人应按照交通运输部《公路勘察设计工序管理执行办法》做好设计的质量管理工作，简历健全设计、复核、审核、会签和批准制度，明确各阶段的责任人，并对本合同工程的设计质量负责。</w:t>
      </w:r>
    </w:p>
    <w:p w14:paraId="43B33C64">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"4.1.6.3" </w:instrText>
      </w:r>
      <w:r>
        <w:rPr>
          <w:color w:val="auto"/>
          <w:highlight w:val="none"/>
        </w:rPr>
        <w:fldChar w:fldCharType="separate"/>
      </w:r>
      <w:r>
        <w:rPr>
          <w:rFonts w:hint="eastAsia" w:ascii="宋体" w:hAnsi="宋体" w:eastAsia="宋体" w:cs="宋体"/>
          <w:color w:val="auto"/>
          <w:sz w:val="24"/>
          <w:szCs w:val="24"/>
          <w:highlight w:val="none"/>
        </w:rPr>
        <w:t>4.1.6.3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在勘察设计过程中，设计人应与本项目相干扰的铁路、航道、水利、管线、电力电信及其他相关建筑设施或特殊保护区域的主管部门进行协商，获得项目相干扰部门对推荐路线的认同意见、协议、批准文件或纪要等，以确保本项目顺利 实施。</w:t>
      </w:r>
    </w:p>
    <w:p w14:paraId="6A3092DC">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"4.1.6.3" </w:instrText>
      </w:r>
      <w:r>
        <w:rPr>
          <w:color w:val="auto"/>
          <w:highlight w:val="none"/>
        </w:rPr>
        <w:fldChar w:fldCharType="separate"/>
      </w:r>
      <w:r>
        <w:rPr>
          <w:rFonts w:hint="eastAsia" w:ascii="宋体" w:hAnsi="宋体" w:eastAsia="宋体" w:cs="宋体"/>
          <w:color w:val="auto"/>
          <w:sz w:val="24"/>
          <w:szCs w:val="24"/>
          <w:highlight w:val="none"/>
        </w:rPr>
        <w:t>4.1.6.</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设计人的勘察设计文件应接受发包人、咨询单位及发包人的上级主管部门的审查，凡审查意见中提出的问题，设计人应逐条给予认真贯彻落实，提交书面的反馈意见并免费修改勘察设计文件。</w:t>
      </w:r>
    </w:p>
    <w:p w14:paraId="01A1DB31">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"4.1.6.4" </w:instrText>
      </w:r>
      <w:r>
        <w:rPr>
          <w:color w:val="auto"/>
          <w:highlight w:val="none"/>
        </w:rPr>
        <w:fldChar w:fldCharType="separate"/>
      </w:r>
      <w:r>
        <w:rPr>
          <w:rFonts w:hint="eastAsia" w:ascii="宋体" w:hAnsi="宋体" w:eastAsia="宋体" w:cs="宋体"/>
          <w:color w:val="auto"/>
          <w:sz w:val="24"/>
          <w:szCs w:val="24"/>
          <w:highlight w:val="none"/>
        </w:rPr>
        <w:t>4.1.6.</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设计人应按发包人要求的数量（符合规范要求）提供所有为完成勘察设计所必需的研究试验阶段性或成果性报告，接受发包人或上级主管部门的审查，并对相关问题作出澄清和解答。</w:t>
      </w:r>
    </w:p>
    <w:p w14:paraId="7E7B50F2">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"4.1.6.5" </w:instrText>
      </w:r>
      <w:r>
        <w:rPr>
          <w:color w:val="auto"/>
          <w:highlight w:val="none"/>
        </w:rPr>
        <w:fldChar w:fldCharType="separate"/>
      </w:r>
      <w:r>
        <w:rPr>
          <w:rFonts w:hint="eastAsia" w:ascii="宋体" w:hAnsi="宋体" w:eastAsia="宋体" w:cs="宋体"/>
          <w:color w:val="auto"/>
          <w:sz w:val="24"/>
          <w:szCs w:val="24"/>
          <w:highlight w:val="none"/>
        </w:rPr>
        <w:t>4.1.6.</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设计人应根据设计需要开展专题研究工作，提交相应专题研究报告，并通过发包人或上级主管部门的审查。</w:t>
      </w:r>
    </w:p>
    <w:p w14:paraId="337665BE">
      <w:pPr>
        <w:kinsoku/>
        <w:spacing w:before="113" w:line="286" w:lineRule="auto"/>
        <w:ind w:left="37" w:right="204" w:firstLine="481"/>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"4.1.6.6" </w:instrText>
      </w:r>
      <w:r>
        <w:rPr>
          <w:color w:val="auto"/>
          <w:highlight w:val="none"/>
        </w:rPr>
        <w:fldChar w:fldCharType="separate"/>
      </w:r>
      <w:r>
        <w:rPr>
          <w:rFonts w:hint="eastAsia" w:ascii="宋体" w:hAnsi="宋体" w:eastAsia="宋体" w:cs="宋体"/>
          <w:color w:val="auto"/>
          <w:sz w:val="24"/>
          <w:szCs w:val="24"/>
          <w:highlight w:val="none"/>
        </w:rPr>
        <w:t>4.1.6.</w:t>
      </w: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设计人应履行合同约定的其他义务。</w:t>
      </w:r>
    </w:p>
    <w:p w14:paraId="268EBC24">
      <w:pPr>
        <w:kinsoku/>
        <w:spacing w:before="195" w:line="286" w:lineRule="auto"/>
        <w:ind w:left="51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履约保证金</w:t>
      </w:r>
    </w:p>
    <w:p w14:paraId="1A3D5E1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除专用合同条款另有约定外，履约保证金自合同生效之日起生效，在最后一批勘察设计成果文件经上级主管部门批复且设计人按照合同约定缴纳质量保证金之日起28天后失效。如果设计人不履行合同约定的义务或其履行不符合合同的约定，发包人有权扣划相应金额的履约保证金。</w:t>
      </w:r>
    </w:p>
    <w:p w14:paraId="1AD38D1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发包人应在收到设计人缴纳的质量保证金后28天内将履约保证金退还给设计人。设计人拒绝按照本合同约定缴纳质量保证金的，发包人有权从勘察设计费中扣留相应金额作为质量保证金。</w:t>
      </w:r>
    </w:p>
    <w:p w14:paraId="6DEB120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发包人对履约保证金提出的任何索赔要求，均应在履约保证金有效期内提出。</w:t>
      </w:r>
    </w:p>
    <w:p w14:paraId="76FAC954">
      <w:pPr>
        <w:kinsoku/>
        <w:spacing w:before="190" w:line="286" w:lineRule="auto"/>
        <w:ind w:left="51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4.3</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分包和不得转包</w:t>
      </w:r>
    </w:p>
    <w:p w14:paraId="1DA2BCA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设计人不得将其勘察设计的全部工作转包给第三人。</w:t>
      </w:r>
    </w:p>
    <w:p w14:paraId="3456167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不得将勘察设计的主体、关键性工作分包给第三人。除专用合同条款另有约定外，经发包人同意，设计人可将工程设计中跨专业或有特殊要求的勘察、设计工作进行分包。未列入投标文件的勘察设计工作，设计人不得分包。</w:t>
      </w:r>
    </w:p>
    <w:p w14:paraId="376C52B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同意设计人分包工作的，设计人应在分包合同签订之日起7天内向发包人提交1份分包合同副本，并对分包工作质量承担连带责任。除专用合同条款另有约定外，分包人的勘察设计费用由设计人向分包人自行支付。</w:t>
      </w:r>
    </w:p>
    <w:p w14:paraId="54EA81B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4.3.4</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分包人的资格能力应与其分包工作的标准和规模相适应，包括必要的企业资质、人员、设备和类似业绩等。分包人不得将分包项目再次分包或转包。</w:t>
      </w:r>
    </w:p>
    <w:p w14:paraId="04279F6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4.3.5</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发包人对设计人与各分包人之间的法律和经济纠纷不承担任何责任和义务。</w:t>
      </w:r>
    </w:p>
    <w:p w14:paraId="5529AD63">
      <w:pPr>
        <w:kinsoku/>
        <w:spacing w:before="194" w:line="286" w:lineRule="auto"/>
        <w:ind w:left="51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联合体</w:t>
      </w:r>
    </w:p>
    <w:p w14:paraId="1A9B43F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4.4.1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联合体各方应共同与发包人签订合同。联合体各方应为履行合同承担连带责任。</w:t>
      </w:r>
    </w:p>
    <w:p w14:paraId="6DEC410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4.4.2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联合体协议经发包人确认后作为合同附件。在履行合同过程中，未经发包人同意，不得修改联合体协议。</w:t>
      </w:r>
    </w:p>
    <w:p w14:paraId="784BAA0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4.4.3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联合体牵头人负责与发包人联系并接受指示，负责组织联合体各成员全面履行合同。发包人就本合同工程向联合体牵头人发布的任何指令、指示、通知等均对联合体其他成员具有同等效力。</w:t>
      </w:r>
    </w:p>
    <w:p w14:paraId="57DD8AD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4.4.4</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未经发包人同意，联合体的组成、结构与业务分工均不得变动。</w:t>
      </w:r>
    </w:p>
    <w:p w14:paraId="65C0E240">
      <w:pPr>
        <w:kinsoku/>
        <w:spacing w:before="194" w:line="286" w:lineRule="auto"/>
        <w:ind w:left="51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4.5 项目负责人</w:t>
      </w:r>
    </w:p>
    <w:p w14:paraId="31A8333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4.5.1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应按合同协议书的约定指派项目负责人，并在约定的期限内到职。设计人更换项目负责人应事先征得发包人同意，并应在更换14天前将拟更换的项目负责人姓名和详细资料提交发包人，拟更换的项目负责人资历应不低于原项目负责人。项目负责人2天内不能履行职责的，应事先征得发包人同意，并委派代表代行其职责。</w:t>
      </w:r>
    </w:p>
    <w:p w14:paraId="0DFDC2A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4.5.2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65377FE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4.5.3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设计人为履行合同发出的一切函件均应盖有设计人单位章，并由设计人的项目负责人签字确认。</w:t>
      </w:r>
    </w:p>
    <w:p w14:paraId="27972CF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4.5.4</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按照专用合同条款约定，项目负责人可以授权其下属人员履行其某项职责，但事先应将这些人员的姓名和授权范围书面通知发包人。</w:t>
      </w:r>
    </w:p>
    <w:p w14:paraId="61B678B0">
      <w:pPr>
        <w:kinsoku/>
        <w:spacing w:before="194" w:line="286" w:lineRule="auto"/>
        <w:ind w:left="517"/>
        <w:rPr>
          <w:rFonts w:ascii="宋体" w:hAnsi="宋体" w:eastAsia="宋体" w:cs="宋体"/>
          <w:color w:val="auto"/>
          <w:highlight w:val="none"/>
        </w:rPr>
      </w:pPr>
      <w:r>
        <w:rPr>
          <w:rFonts w:hint="eastAsia" w:ascii="宋体" w:hAnsi="宋体" w:eastAsia="宋体" w:cs="宋体"/>
          <w:b/>
          <w:bCs/>
          <w:color w:val="auto"/>
          <w:sz w:val="24"/>
          <w:szCs w:val="24"/>
          <w:highlight w:val="none"/>
        </w:rPr>
        <w:t>4.6</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勘察设计人员的管理</w:t>
      </w:r>
    </w:p>
    <w:p w14:paraId="53DC8BA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4.6.1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应在接到开始勘察设计通知之日起7天内，向发包人提交勘察设计项目机构以及人员安排的报告，其内容应包括项目机构设置、主要勘察设计人员和其他人员的名单及资格条件。主要勘察设计人员应相对稳定，更换主要勘察设计人员的，应取得发包人的同意，并向发包人提交继任人员的资格、管理经验等资料，继任人员的资历应不低于原设计人员。项目负责人的更换，应按照本章第4.5.1项规定执行。</w:t>
      </w:r>
    </w:p>
    <w:p w14:paraId="66EDF9D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4.6.2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除专用合同条款另有约定外，主要勘察设计人员包括项目负责人、专业负责人、审核人、审定人等；其他人员包括勘察作业人员、各专业的设计人员、管理人员等。</w:t>
      </w:r>
    </w:p>
    <w:p w14:paraId="6C60301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4.6.3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设计人应保证其主要勘察设计人员（含分包人）在合同期限内的任何时候，都能按时参加发包人组织的工作会议。</w:t>
      </w:r>
    </w:p>
    <w:p w14:paraId="61825D4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4.6.4</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国家规定应当持证上岗的工作人员均应持有相应的资格证明，发包人有权随时检查。发包人认为有必要时，可以进行现场考核。</w:t>
      </w:r>
    </w:p>
    <w:p w14:paraId="4CCB697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4.6.5</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设计人的工作进度未达到设计人投标文件中承诺的进度计划时，发包人有权要求设计人增加勘察设计人员，设计人应立即安排，其费用视为已包含在合同价格中。</w:t>
      </w:r>
    </w:p>
    <w:p w14:paraId="50BE7C61">
      <w:pPr>
        <w:kinsoku/>
        <w:spacing w:before="194" w:line="286" w:lineRule="auto"/>
        <w:ind w:left="51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4.7</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撤换项目负责人和其他人员</w:t>
      </w:r>
    </w:p>
    <w:p w14:paraId="7DE5373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设计人应对其项目负责人和其他人员进行有效管理。发包人要求撤换不能胜任本职工作、行为不端或玩忽职守的项目负责人和其他人员的，设计人应予以撤换。</w:t>
      </w:r>
    </w:p>
    <w:p w14:paraId="598967F8">
      <w:pPr>
        <w:kinsoku/>
        <w:spacing w:before="36" w:line="286" w:lineRule="auto"/>
        <w:ind w:left="51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4.8</w:t>
      </w:r>
      <w:r>
        <w:rPr>
          <w:rFonts w:hint="eastAsia" w:ascii="宋体" w:hAnsi="宋体" w:eastAsia="宋体" w:cs="宋体"/>
          <w:b/>
          <w:bCs/>
          <w:color w:val="auto"/>
          <w:sz w:val="24"/>
          <w:szCs w:val="24"/>
          <w:highlight w:val="none"/>
          <w:lang w:eastAsia="zh-CN"/>
        </w:rPr>
        <w:t xml:space="preserve"> </w:t>
      </w:r>
      <w:r>
        <w:rPr>
          <w:rFonts w:hint="eastAsia" w:ascii="宋体" w:hAnsi="宋体" w:eastAsia="宋体" w:cs="宋体"/>
          <w:b/>
          <w:bCs/>
          <w:color w:val="auto"/>
          <w:sz w:val="24"/>
          <w:szCs w:val="24"/>
          <w:highlight w:val="none"/>
        </w:rPr>
        <w:t>保障人员的合法权益</w:t>
      </w:r>
    </w:p>
    <w:p w14:paraId="4CDF967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4.8.1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设计人应与其雇用的人员签订劳动合同，并按时发放工资。</w:t>
      </w:r>
    </w:p>
    <w:p w14:paraId="6B72DB1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4.8.2 设计人应按劳动法的规定安排工作时间，保证其雇用人员享有休息和休假的权利。因勘察设计需要占用休假日或延长工作时间的，应不超过法律规定的限度，并按法律规定给予补休或付酬。</w:t>
      </w:r>
    </w:p>
    <w:p w14:paraId="5D2BD9C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4.8.3 设计人应为其现场人员提供必要的食宿条件，以及符合环境保护和卫生要求的生活环境，在远离城镇的勘探场地，还应配备必要的伤病防治和急救设施。</w:t>
      </w:r>
    </w:p>
    <w:p w14:paraId="33EF8D7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4.8.4 设计人应按国家有关劳动保护的规定，采取有效的防止粉尘、降低噪声、控制有害气体和保障高温、高寒、高空作业安全等劳动保护措施。其雇用人员在勘探作业中受到伤害的，设计人应立即采取有效措施进行抢救和治疗。</w:t>
      </w:r>
    </w:p>
    <w:p w14:paraId="229A7C2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4.8.5 设计人应按有关法律规定和合同约定，为其雇用人员办理保险。</w:t>
      </w:r>
    </w:p>
    <w:p w14:paraId="34E358B8">
      <w:pPr>
        <w:kinsoku/>
        <w:spacing w:before="194" w:line="286" w:lineRule="auto"/>
        <w:ind w:left="51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4.9 合同价款应专款专用</w:t>
      </w:r>
    </w:p>
    <w:p w14:paraId="107B1DF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发包人按合同约定支付给设计人的各项价款，应专用于合同勘察设计工作。</w:t>
      </w:r>
    </w:p>
    <w:p w14:paraId="7F53455D">
      <w:pPr>
        <w:kinsoku/>
        <w:spacing w:before="299" w:line="286" w:lineRule="auto"/>
        <w:ind w:left="38"/>
        <w:rPr>
          <w:rFonts w:ascii="宋体" w:hAnsi="宋体" w:eastAsia="宋体" w:cs="宋体"/>
          <w:color w:val="auto"/>
          <w:sz w:val="28"/>
          <w:szCs w:val="28"/>
          <w:highlight w:val="none"/>
        </w:rPr>
      </w:pPr>
      <w:bookmarkStart w:id="301" w:name="bookmark227"/>
      <w:bookmarkEnd w:id="301"/>
      <w:bookmarkStart w:id="302" w:name="bookmark226"/>
      <w:bookmarkEnd w:id="302"/>
      <w:r>
        <w:rPr>
          <w:rFonts w:hint="eastAsia" w:ascii="宋体" w:hAnsi="宋体" w:eastAsia="宋体" w:cs="宋体"/>
          <w:b/>
          <w:bCs/>
          <w:color w:val="auto"/>
          <w:sz w:val="28"/>
          <w:szCs w:val="28"/>
          <w:highlight w:val="none"/>
        </w:rPr>
        <w:t>5.勘察设计要求</w:t>
      </w:r>
    </w:p>
    <w:p w14:paraId="12B17253">
      <w:pPr>
        <w:kinsoku/>
        <w:spacing w:before="78"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5.1 一般要求</w:t>
      </w:r>
    </w:p>
    <w:p w14:paraId="7DBC334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5.1.1 发包人应遵守法律和规范标准，不得以任何理由要求设计人违反法律和工程质量、安全标准进行勘察设计服务，降低工程质量。</w:t>
      </w:r>
    </w:p>
    <w:p w14:paraId="7FCA6ED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5.1.2 设计人应按照法律规定，以及国家、行业和地方的规范和标准完成勘察设计工作，并应符合发包人要求。各项规范、标准和发包人要求之间如对同一内容的描述不一致时，应以描述更为严格的内容为准。</w:t>
      </w:r>
    </w:p>
    <w:p w14:paraId="56C0611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5.1.3 除专用合同条款另有约定外，设计人完成勘察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7天内发出是否遵守新规定的指示。发包人指示遵守新规定的，按照第11条约定执行。</w:t>
      </w:r>
    </w:p>
    <w:p w14:paraId="38877AF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5.1.4 设计人在勘察设计服务中选用的材料、设备，应注明其规格、型号、性能等技术指标及适应性，满足质量、安全、节能、环保等要求，但不得指定生产厂、供应商和产品品牌。</w:t>
      </w:r>
    </w:p>
    <w:p w14:paraId="2549AC5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5.1.5 设计人必须贯彻“技术先进、安全可靠、适用耐久、经济合理”的基本原则，加强总体设计，重视与城镇建设总体规划、土地开发利用规划、农田水利、森林植被、水土保持、生态环境、特殊设施保护区、其他运输方式和其他建设工程的总体协调和配合，节约资源、保护环境、合理选用技术指标、树立全寿命周期成本的理念，充分发挥工程建设项目经济、社会和环境的综合效益。</w:t>
      </w:r>
    </w:p>
    <w:p w14:paraId="51797658">
      <w:pPr>
        <w:kinsoku/>
        <w:spacing w:before="195"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5.2 勘察设计依据</w:t>
      </w:r>
    </w:p>
    <w:p w14:paraId="2CDCCE5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除专用合同条款另有约定外，本工程的勘察设计依据如下：</w:t>
      </w:r>
    </w:p>
    <w:p w14:paraId="51B9A00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（1）适用的法律、行政法规及部门规章；</w:t>
      </w:r>
    </w:p>
    <w:p w14:paraId="039BA6C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（2）与工程有关的规范、标准、规程；</w:t>
      </w:r>
    </w:p>
    <w:p w14:paraId="65CDACF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（3）工程基础资料及其他文件；</w:t>
      </w:r>
    </w:p>
    <w:p w14:paraId="08123AB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（4）本勘察设计服务合同及补充合同；</w:t>
      </w:r>
    </w:p>
    <w:p w14:paraId="1FF79E1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（5）本工程施工需求；</w:t>
      </w:r>
    </w:p>
    <w:p w14:paraId="6147008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（6）合同履行中与勘察设计服务有关的来往函件；</w:t>
      </w:r>
    </w:p>
    <w:p w14:paraId="3C27431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（7）其他勘察设计依据。</w:t>
      </w:r>
    </w:p>
    <w:p w14:paraId="4974D721">
      <w:pPr>
        <w:kinsoku/>
        <w:spacing w:before="196"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 勘察设计范围</w:t>
      </w:r>
    </w:p>
    <w:p w14:paraId="04BD1E6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5.3.1 本合同的勘察设计范围包括工程范围、阶段范围和工作范围，具体勘察设计范围应根据三者之间的关联内容进行确定。</w:t>
      </w:r>
    </w:p>
    <w:p w14:paraId="56FDD75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5.3.2 工程范围指勘察设计工程的建设内容，具体范围在专用合同条款中约定。</w:t>
      </w:r>
    </w:p>
    <w:p w14:paraId="0140207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5.3.3 阶段范围指工程建设程序中的可行性研究勘察、初步勘察、详细勘察、施工勘察、方案设计、初步设计、技术设计（如有）、施工图设计等阶段中的一个或多个阶段，具体范围在专用合同条款中约定。</w:t>
      </w:r>
    </w:p>
    <w:p w14:paraId="6D7BE0D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5.3.4 工作范围指工程测量、岩土工程勘察、岩土工程设计（如有），编制设计文件，编制设计概算、预算，提供技术交底、招标与施工配合，编制竣工图，参加交工验收、参加竣工验收和发包人委托的其他服务中的一项或多项工作，具体范围在专用合同条款中约定。</w:t>
      </w:r>
    </w:p>
    <w:p w14:paraId="79829450">
      <w:pPr>
        <w:kinsoku/>
        <w:spacing w:before="194"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5.4 勘察作业要求</w:t>
      </w:r>
    </w:p>
    <w:p w14:paraId="10D0D30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5.4.1 测绘</w:t>
      </w:r>
    </w:p>
    <w:p w14:paraId="17BCFDB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发包人应在开始勘察前7天内，向设计人提供测量基准点、水准点和书面资料等；设计人应根据国家测绘基准、测绘系统和工程测量技术规范，按发包人要求的基准点以及合同工程精度要求，进行测绘。</w:t>
      </w:r>
    </w:p>
    <w:p w14:paraId="00D730B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（2）设计人测绘之前，应认真核对测绘数据，保证引用数据和原始数据准确无误。测绘工作应由测量人员如实记录，不得补记、涂改或损坏。</w:t>
      </w:r>
    </w:p>
    <w:p w14:paraId="63DB1A8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（3）工程勘探之前，设计人应严格按照勘察方案的孔位坐标，进行测量放线并在实地位置定位，埋设带有编号且不易移动的标志桩进行定位控制。</w:t>
      </w:r>
    </w:p>
    <w:p w14:paraId="658DB3C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5.4.2 勘探</w:t>
      </w:r>
    </w:p>
    <w:p w14:paraId="32C8BC7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计人应根据公路基本建设程序各阶段要求的深度开展工作，结合现场地形地质条件、工程结构设置以及不同勘察手段的特性等，统筹考虑、综合确定勘察方法及勘察工作量，为完成合同约定的勘察设计任务创造条件。设计人对于勘察方法的正确性、适用性和可靠性完全负责。</w:t>
      </w:r>
    </w:p>
    <w:p w14:paraId="28DBBB1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布置勘探工作时，应充分考虑勘探方法对于自然环境、周边设施、建构筑物、地下管线、架空线和其他物体的影响，采用切实有效的措施进行防范控制，不得造成损坏或中断运行，否则由此导致的费用增加和（或）周期延误由设计人自行承担。</w:t>
      </w:r>
    </w:p>
    <w:p w14:paraId="1A0F492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（3）设计人应在标定的孔位处进行勘探，不得随意改动位置。勘探方法、勘探机具、勘探记录、取样编录与描述，孔位标记、孔位封闭等事项，应严格执行规范标准，按实填写勘探报表和勘探日志。</w:t>
      </w:r>
    </w:p>
    <w:p w14:paraId="77AF9FD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勘探工作完成后，设计人应按照规范要求及时封孔，并将封孔记录整理存档，勘探场地应地面平整、清洁卫生，并通知发包人、行政主管部门及使用维护单位进行现场验收。验收通过之后如果发生沉陷，设计人应及时进行二次封孔和现场验收。</w:t>
      </w:r>
    </w:p>
    <w:p w14:paraId="59B5A6A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5.4.3 取样</w:t>
      </w:r>
    </w:p>
    <w:p w14:paraId="539DCED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（1）设计人应针对不同的岩土地质，按照勘探取样规范规程中的相关规定，根据地层特征、取样深度、设备条件和试验项目的不同，合理选用取样方法和取样工具进行取样，包括并不限于土样、水样、岩芯等。</w:t>
      </w:r>
    </w:p>
    <w:p w14:paraId="07CCD40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取样后的样品应根据其类别、性质和特点等进行封装、贮存和运输。样品搬运之前，宜用数码相机进行现场拍照；运输途中应采用柔软材料充填、尽量避免震动和阳光曝晒；装卸之时尽量轻拿轻放，以免样品损坏。</w:t>
      </w:r>
    </w:p>
    <w:p w14:paraId="39F455C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（3）取样后的样品应填写和粘贴标签，标签内容包括并不限于工程名称、孔号、样品编号、取样深度、样品名称、取样日期、取样人姓名、施工机组等。</w:t>
      </w:r>
    </w:p>
    <w:p w14:paraId="4353E15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5.4.4 试验</w:t>
      </w:r>
    </w:p>
    <w:p w14:paraId="4FB3833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（1）设计人应根据岩土条件、设计要求、勘察经验和测试方法特点，选用合适的原位测试方法和勘察设备进行原位测试。原位测试成果应与室内试验数据进行对比分析，检验其可靠性。</w:t>
      </w:r>
    </w:p>
    <w:p w14:paraId="4AB2DD6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（2）设计人的试验室应通过行业管理部门认可的CMA 计量认证，具有相应的</w:t>
      </w:r>
    </w:p>
    <w:p w14:paraId="12E26AE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资格证书、试验人员和试验条件，否则应委托第三方试验室进行室内试验。</w:t>
      </w:r>
    </w:p>
    <w:p w14:paraId="2519FF1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设计人应在试验之前按照要求清点样品数目，认定取样质量及数量是否满足试验需要；勘察设备应检定合格，性能参数满足试验要求，严格按照规范标准的相应规定进行试验操作；试验之后应在有效期内保留备样，以备复核试验成果之用，并按规范标准规定处理余土和废液，符合环境保护、健康卫生等要求。</w:t>
      </w:r>
    </w:p>
    <w:p w14:paraId="1B9738C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（4）试验报告的格式应符合CMA计量认证体系要求，加盖CMA章并由试验负责人签字确认；试验负责人应通过计量认证考核，并由项目负责人授权许可。</w:t>
      </w:r>
    </w:p>
    <w:p w14:paraId="57C7DBD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5.4.5 其他要求</w:t>
      </w:r>
    </w:p>
    <w:p w14:paraId="24122EC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（1）设计人应在勘察过程中重视地质环境对安全的影响，提交的勘察报告应真实、准确、可靠，满足工程安全生产的需要，并对勘察结论负责。</w:t>
      </w:r>
    </w:p>
    <w:p w14:paraId="2CE8120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（2）设计人应对有可能引发公路工程安全隐患的地质灾害提出防治建议。</w:t>
      </w:r>
    </w:p>
    <w:p w14:paraId="745C5B4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（3）工程勘察布点应参考发包人提供的资料。勘探点的数量、深度和位置可根据地质情况和现场条件依据规范进行调整，但应经发包人同意和批准。</w:t>
      </w:r>
    </w:p>
    <w:p w14:paraId="3DAA8FA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（4）勘探过程中应认真记录每日工作内容，保存原始记录资料与数据，以供发包人检查和分析。</w:t>
      </w:r>
    </w:p>
    <w:p w14:paraId="4E541FF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（5）在钻探过程中，如发包人根据规范需要更改取样间距与现场试验的要求，或更改钻孔深度，设计人应积极配合并安排实施。</w:t>
      </w:r>
    </w:p>
    <w:p w14:paraId="066EC37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设计人在钻探过程中应对地下管线和构筑物进行相应保护，遇到地下文物时应及时向发包人和文物保护部门汇报并妥善保护。设计人在钻探过程中应采取有效的环境保护措施，避免对周围环境造成破坏或污染。</w:t>
      </w:r>
    </w:p>
    <w:p w14:paraId="34CE8D2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设计人在进行外业勘察时，应采取有效措施避免对原有道路、桥梁、构造物及其他公共设施或地上附着物造成损坏或损伤。如造成损坏或损伤而引起的一切索赔、赔偿、诉讼费用和其他费用，由设计人自行承担。</w:t>
      </w:r>
    </w:p>
    <w:p w14:paraId="19565D14">
      <w:pPr>
        <w:kinsoku/>
        <w:spacing w:before="194"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5.5 勘察设备要求</w:t>
      </w:r>
    </w:p>
    <w:p w14:paraId="364A949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5.5.1 设计人应按合同进度计划的要求，及时配置勘察设备进行作业。设计人更换合同约定的勘察设备的，应报发包人批准。</w:t>
      </w:r>
    </w:p>
    <w:p w14:paraId="785BDAC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5.5.2 设计人应按照规范要求，及时维修、保养或更换勘察设备，包括并不限于钻机、触探仪、全站仪、水准仪、探测仪、测井平台、天平、固结仪、振筛机、干燥箱、直剪仪、收缩仪、膨胀仪、渗透仪等，保证勘察设备能够随时进场使用。</w:t>
      </w:r>
    </w:p>
    <w:p w14:paraId="2A966DD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5.5.3 设计人使用的勘察设备不能满足合同进度计划和（或）质量要求时，发包人有权要求设计人增加或更换勘察设备，设计人应及时增加或更换，由此增加的费用和（或）周期延误由设计人自行承担。</w:t>
      </w:r>
    </w:p>
    <w:p w14:paraId="650E05A6">
      <w:pPr>
        <w:kinsoku/>
        <w:spacing w:before="34"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5.6 临时占地和设施要求</w:t>
      </w:r>
    </w:p>
    <w:p w14:paraId="61FA76C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5.6.1 设计人应根据勘察设计服务方案制订临时占地计划，报请发包人批准。</w:t>
      </w:r>
    </w:p>
    <w:p w14:paraId="1C155FF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5.6.2 位于本工程区域内的临时占地，由发包人协调提供。位于道路、绿化或者其他市政设施内的临时占地，由设计人向行政管理部门报建申请，按照要求制订占地施工方案，并据此实施。</w:t>
      </w:r>
    </w:p>
    <w:p w14:paraId="5F19E43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5.6.3 临时占地使用完毕后，设计人应按照发包人要求或行政管理部门规定恢复临时占地。如果恢复或清理标准不能满足要求的，发包人有权委托他人代为恢复或清理，由此发生的费用从拟支付给设计人的勘察设计费用中扣除。</w:t>
      </w:r>
    </w:p>
    <w:p w14:paraId="3BC645D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5.6.4 设计人应配备或搭设足够的临时设施，保证勘探工作能够正常开展。临时设施包括并不限于施工围挡、交通疏导设施、安全防范设施、钻机防护设施、安全文明施工设施、办公生活用房、取样存放场所等。</w:t>
      </w:r>
    </w:p>
    <w:p w14:paraId="19FBB42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5.6.5 临时设施应满足规范标准、发包人要求和行政管理部门的规定等。除专用合同条款另有约定外，临时设施的修建、拆除和恢复费用由设计人自行承担。</w:t>
      </w:r>
    </w:p>
    <w:p w14:paraId="6E2E0F94">
      <w:pPr>
        <w:kinsoku/>
        <w:spacing w:before="195"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5.7 安全作业要求</w:t>
      </w:r>
    </w:p>
    <w:p w14:paraId="6C917A4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5.7.1 设计人应按合同约定履行安全职责，执行发包人有关安全工作的指示，并在专用合同条款约定的期限内，按合同约定的安全工作内容，编制安全措施计划报送发包人批准。</w:t>
      </w:r>
    </w:p>
    <w:p w14:paraId="2DDFFBB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5.7.2 设计人应严格执行操作规程，采取有效措施保证道路、桥梁、交通安全设施、建构筑物、地下管线、架空线和其他周边设施等安全正常地运行。</w:t>
      </w:r>
    </w:p>
    <w:p w14:paraId="2A67A7E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5.7.3 设计人应按照法律、法规和工程建设强制性标准进行勘察，加强勘察作业安全管理，特别加强易燃、易爆材料、火工器材、有毒与腐蚀性材料和其他危险品的管理。</w:t>
      </w:r>
    </w:p>
    <w:p w14:paraId="78F7B65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5.7.4 设计人应严格按照国家安全标准制定施工安全操作规程，配备必要的安全生产和劳动保护设施，加强对设计人人员的安全教育，并且发放安全工作手册和劳动保护用具。</w:t>
      </w:r>
    </w:p>
    <w:p w14:paraId="654C2FD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5.7.5 设计人应按发包人的指示制订应对灾害的紧急预案，报送发包人批准。设计人还应按预案做好安全检查，配置必要的救助物资和器材，切实保护好有关人员的人身和财产安全。</w:t>
      </w:r>
    </w:p>
    <w:p w14:paraId="15F7E17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5.7.6 设计人应对其履行合同所雇用的全部人员，包括分包人人员的工伤事故承担责任，但由于发包人原因造成设计人人员工伤事故的，应由发包人承担责任。</w:t>
      </w:r>
    </w:p>
    <w:p w14:paraId="283FB09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5.7.7 由于设计人原因在施工场地内及其毗邻地带造成的第三者人员伤亡和财产损失，由设计人负责赔偿。</w:t>
      </w:r>
    </w:p>
    <w:p w14:paraId="39DBFBF5">
      <w:pPr>
        <w:kinsoku/>
        <w:spacing w:before="195"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5.8 环境保护要求</w:t>
      </w:r>
    </w:p>
    <w:p w14:paraId="19BE291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5.8.1 设计人在履行合同过程中，应遵守有关环境保护的法律，履行合同约定的环境保护义务，并对违反法律和合同约定义务所造成的环境破坏、人身伤害和财产损失负责。</w:t>
      </w:r>
    </w:p>
    <w:p w14:paraId="4BEA36F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5.8.2 设计人应按合同约定的环保工作内容，编制环保措施计划，报送发包人批准。</w:t>
      </w:r>
    </w:p>
    <w:p w14:paraId="38785C0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5.8.3 设计人应确保勘探过程中产生的气体排放物、粉尘、噪声、地面排水及排污等，符合法律规定和发包人要求。</w:t>
      </w:r>
    </w:p>
    <w:p w14:paraId="4DACB23A">
      <w:pPr>
        <w:kinsoku/>
        <w:spacing w:before="195"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5.9 事故处理要求</w:t>
      </w:r>
    </w:p>
    <w:p w14:paraId="1739B44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5.9.1 合同履行过程中发生事故的，设计人应立即通知发包人。</w:t>
      </w:r>
    </w:p>
    <w:p w14:paraId="0D8885F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5.9.2 发包人和设计人应立即组织人员和设备进行紧急抢救和抢修，减少人员伤亡和财产损失，防止事故扩大，并保护事故现场。需要移动现场物品时，应作出标记和书面记录，妥善保管有关证据。发包人和设计人应按国家有关规定，及时如实地向有关部门报告事故发生的情况，以及正在采取的紧急措施等。</w:t>
      </w:r>
    </w:p>
    <w:p w14:paraId="447224A6">
      <w:pPr>
        <w:kinsoku/>
        <w:spacing w:before="196"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5.10 勘察设计文件要求</w:t>
      </w:r>
    </w:p>
    <w:p w14:paraId="57AB50E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5.10.1 勘察设计文件的编制应符合法律法规、规范标准的强制性规定和发包人要求，相关勘察设计依据应完整、准确、可靠，勘察设计方案论证充分，计算成果规范可靠，并能够实施。</w:t>
      </w:r>
    </w:p>
    <w:p w14:paraId="10D277E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5.10.2 勘察设计服务应根据法律、规范标准和发包人要求，保证工程的合理使用寿命年限，并在设计文件中予以注明。</w:t>
      </w:r>
    </w:p>
    <w:p w14:paraId="6EBD4201">
      <w:pPr>
        <w:kinsoku/>
        <w:spacing w:before="113" w:line="286" w:lineRule="auto"/>
        <w:ind w:left="37" w:right="204" w:firstLine="481"/>
        <w:rPr>
          <w:rFonts w:ascii="宋体" w:hAnsi="宋体" w:eastAsia="宋体" w:cs="宋体"/>
          <w:color w:val="auto"/>
          <w:sz w:val="24"/>
          <w:szCs w:val="24"/>
          <w:highlight w:val="none"/>
        </w:rPr>
      </w:pPr>
    </w:p>
    <w:p w14:paraId="01C7770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5.10.3 勘察设计文件的深度应满足本合同相应勘察设计阶段的规定要求，满足发包人的下步工作需要，并应符合国家和行业现行规定。</w:t>
      </w:r>
    </w:p>
    <w:p w14:paraId="0171AF3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5.10.4 勘察设计文件必须保证工程质量和施工安全等方面的要求，按照有关法律法规规定在勘察设计文件中提出保障施工作业人员安全和预防生产安全事故的措施建议。</w:t>
      </w:r>
    </w:p>
    <w:p w14:paraId="1E22B55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5.10.5 勘察设计文件必须符合下列要求：</w:t>
      </w:r>
    </w:p>
    <w:p w14:paraId="69AD952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（1）勘察设计文件的编制必须严格执行国家基本建设程序、工程建设标准强制性条文及有关公路工程建设的法律、法规、规章、规范、标准、规程、定额和合同的要求。</w:t>
      </w:r>
    </w:p>
    <w:p w14:paraId="219FBD6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勘察设计文件的编制须符合国民经济、社会发展规划和产业政策，贯彻提高社会经济效益和促进技术进步的方针，实行资源综合利用，节约资源和能源，符合国家自然风景区、城市、集镇、村庄规划和相关专业规划，符合国家有关劳动安全卫生、消防、抗震、人防规定。</w:t>
      </w:r>
    </w:p>
    <w:p w14:paraId="3E33728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（3）勘察设计文件必须保证工程质量和安全的要求，符合安全、适用、耐久、经济、美观的综合要求；并应特别注意沿线景观及沿线设施的协调性和符合环境保护、水土保持的要求。</w:t>
      </w:r>
    </w:p>
    <w:p w14:paraId="45DBED7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5.10.6 设计人应根据批复的可行性研究报告和交通运输部《公路工程基本建设项目设计文件编制办法》规定的设计深度完成初步设计工作。初步设计文件经审查批复后，作为编制施工图设计文件和控制建设项目投资的依据。</w:t>
      </w:r>
    </w:p>
    <w:p w14:paraId="0F6AF70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5.10.7 若发包人或发包人上级主管部门认为需要进行技术设计，设计人应根据发包人要求，按交通运输部《公路工程基本建设项目设计文件编制办法》有关规定编制技术设计文件和修正概算，并通过发包人上级主管部门的审查。如果发包人在招标阶段已明确本项目包括技术设计并且在报价清单中已列有相应报价子目，则按设计人在报价清单中所报的相应费用支付；否则，对于发包人在项目实施过程中提出的技术设计，发包人应另行支付费用。</w:t>
      </w:r>
    </w:p>
    <w:p w14:paraId="0FAABA9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5.10.8 设计人应按批准的初步设计完成施工图设计工作，并接受发包人、咨询单位及发包人上级主管部门对施工图设计文件的审查，按审查意见修改施工图设计文件。设计人应在发包人规定的时间内完成施工图预算的编制，施工图设计文件及施工图预算应按各施工标段进行编制。施工图设计文件批复后，则作为编制施工招标文件的依据。</w:t>
      </w:r>
    </w:p>
    <w:p w14:paraId="641889D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5.10.9 当发包人、咨询单位或上级主管部门认为需调用设计人的设计计算书时，设计人必须及时提供。</w:t>
      </w:r>
    </w:p>
    <w:p w14:paraId="294E0CF7">
      <w:pPr>
        <w:kinsoku/>
        <w:spacing w:before="136" w:line="286" w:lineRule="auto"/>
        <w:ind w:left="39"/>
        <w:rPr>
          <w:rFonts w:ascii="宋体" w:hAnsi="宋体" w:eastAsia="宋体" w:cs="宋体"/>
          <w:color w:val="auto"/>
          <w:sz w:val="28"/>
          <w:szCs w:val="28"/>
          <w:highlight w:val="none"/>
        </w:rPr>
      </w:pPr>
      <w:bookmarkStart w:id="303" w:name="bookmark228"/>
      <w:bookmarkEnd w:id="303"/>
      <w:bookmarkStart w:id="304" w:name="bookmark229"/>
      <w:bookmarkEnd w:id="304"/>
      <w:r>
        <w:rPr>
          <w:rFonts w:hint="eastAsia" w:ascii="宋体" w:hAnsi="宋体" w:eastAsia="宋体" w:cs="宋体"/>
          <w:b/>
          <w:bCs/>
          <w:color w:val="auto"/>
          <w:sz w:val="28"/>
          <w:szCs w:val="28"/>
          <w:highlight w:val="none"/>
        </w:rPr>
        <w:t>6. 开始勘察设计和完成勘察设计</w:t>
      </w:r>
    </w:p>
    <w:p w14:paraId="3A1EF2BB">
      <w:pPr>
        <w:kinsoku/>
        <w:spacing w:before="78" w:line="286" w:lineRule="auto"/>
        <w:ind w:left="52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6.1 开始勘察设计</w:t>
      </w:r>
    </w:p>
    <w:p w14:paraId="13D5CBC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6.1.1 符合专用合同条款约定的开始勘察设计条件的，发包人应提前7天向设计人发出开始勘察设计通知。勘察设计服务期限自开始勘察设计通知中载明的开始勘察设计日期起计算。勘察设计服务周期安排在专用合同条款中约定。</w:t>
      </w:r>
    </w:p>
    <w:p w14:paraId="1C501D2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6.1.2 除专用合同条款另有约定外，因发包人原因造成合同签订之日起90天内未能发出开始勘察设计通知的，设计人有权提出价格调整要求，或者解除合同。发包人应承担由此增加的费用和（或）周期延误。</w:t>
      </w:r>
    </w:p>
    <w:p w14:paraId="5757E9C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6.1.3 设计人应在接到中标通知书后14天内，针对勘察设计各个阶段工作内容向发包人提交具有可实施性、分项目的勘察设计详细工作大纲及进度计划，以及为完成本计划而建议采用的措施和说明（含电子文件一份），经批准后作为勘察设计合同文件的组成部分，是发包人对勘察设计进行项目管理的依据之一。</w:t>
      </w:r>
    </w:p>
    <w:p w14:paraId="7E9C285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6.1.4 设计人在开展专题研究之前，应针对专题研究的具体内容提交详细的工作大纲（含电子文件一份），报发包人审核后实施，并作为勘察设计合同文件的组成部分。</w:t>
      </w:r>
    </w:p>
    <w:p w14:paraId="6878054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6.1.5 发包人对设计人勘察设计详细工作大纲及进度计划、专题研究详细工作大纲的审查，并不免除设计人对本项目勘察设计（含专题研究）应承担的责任。</w:t>
      </w:r>
    </w:p>
    <w:p w14:paraId="26F6C6D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6.1.6 设计人应在每月月底向发包人提供进度报告，说明该月工作进展情况及下月计划安排，并根据发包人要求，参加发包人组织的月度工作例会。</w:t>
      </w:r>
    </w:p>
    <w:p w14:paraId="500C0207">
      <w:pPr>
        <w:kinsoku/>
        <w:spacing w:before="196" w:line="286" w:lineRule="auto"/>
        <w:ind w:left="52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6.2 发包人引起的周期延误</w:t>
      </w:r>
    </w:p>
    <w:p w14:paraId="2E04F41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在履行合同过程中，由于发包人的下列原因造成勘察设计服务期限延误的，发包人应延长勘察设计服务期限并增加勘察设计费用，具体方法在专用合同条款中约定。</w:t>
      </w:r>
    </w:p>
    <w:p w14:paraId="5488513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（1）合同变更；</w:t>
      </w:r>
    </w:p>
    <w:p w14:paraId="5C0D5B6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（2）未按合同约定期限及时答复勘察设计事项；</w:t>
      </w:r>
    </w:p>
    <w:p w14:paraId="0C4986A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（3）因发包人原因导致的暂停勘察设计；</w:t>
      </w:r>
    </w:p>
    <w:p w14:paraId="6277583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（4）未按合同约定及时支付勘察设计费用；</w:t>
      </w:r>
    </w:p>
    <w:p w14:paraId="76F64D4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（5）发包人提供的基准资料错误；</w:t>
      </w:r>
    </w:p>
    <w:p w14:paraId="461EE4B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（6）未及时履行合同约定的相关义务；</w:t>
      </w:r>
    </w:p>
    <w:p w14:paraId="372C402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（7）未能按照合同约定期限对勘察设计文件进行审查；</w:t>
      </w:r>
    </w:p>
    <w:p w14:paraId="198D048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（8）发包人造成周期延误的其他原因。</w:t>
      </w:r>
    </w:p>
    <w:p w14:paraId="45D26C7E">
      <w:pPr>
        <w:kinsoku/>
        <w:spacing w:before="194" w:line="286" w:lineRule="auto"/>
        <w:ind w:left="52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6.3 设计人引起的周期延误</w:t>
      </w:r>
    </w:p>
    <w:p w14:paraId="7AD6AB6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由于设计人原因造成周期延误，设计人应支付逾期违约金。逾期违约金的计算方法和最高限额在专用合同条款中约定。</w:t>
      </w:r>
    </w:p>
    <w:p w14:paraId="536858A1">
      <w:pPr>
        <w:kinsoku/>
        <w:spacing w:before="34" w:line="286" w:lineRule="auto"/>
        <w:ind w:left="52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6.4 行政管理部门引起的周期延误</w:t>
      </w:r>
    </w:p>
    <w:p w14:paraId="174DA01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由于行政管理部门审查延迟原因造成费用增加和（或）周期延误的，由发包人承担。</w:t>
      </w:r>
    </w:p>
    <w:p w14:paraId="35D5677E">
      <w:pPr>
        <w:kinsoku/>
        <w:spacing w:before="34" w:line="286" w:lineRule="auto"/>
        <w:ind w:left="52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6.5 非人为因素引起的周期延误</w:t>
      </w:r>
    </w:p>
    <w:p w14:paraId="745047C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6.5.1 由于出现专用合同条款规定的异常恶劣气候条件、不利物质条件等因素导致周期延误的，设计人有权要求发包人延长周期和（或）增加费用。</w:t>
      </w:r>
    </w:p>
    <w:p w14:paraId="225C15F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6.5.2 设计人发现地下文物或化石时，应按规定及时报告发包人和文物保护部门，并采取有效措施进行保护；设计人有权要求发包人延长周期和（或）增加费用。</w:t>
      </w:r>
    </w:p>
    <w:p w14:paraId="3A0014DA">
      <w:pPr>
        <w:kinsoku/>
        <w:spacing w:before="196" w:line="286" w:lineRule="auto"/>
        <w:ind w:left="52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6.6 完成勘察设计</w:t>
      </w:r>
    </w:p>
    <w:p w14:paraId="49E348F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6.6.1 设计人完成勘察设计服务之后，应根据法律、规范标准、合同约定和发包人要求编制勘察设计文件。</w:t>
      </w:r>
    </w:p>
    <w:p w14:paraId="708D0C6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6.6.2 勘察设计文件是工程勘察设计的最终成果和施工的重要依据，应根据本工程的勘察设计内容和不同阶段的勘察设计任务、目的和要求等进行编制。勘察设计文件的内容和深度应满足对应阶段的规范要求。</w:t>
      </w:r>
    </w:p>
    <w:p w14:paraId="2DD8C91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6.6.3 除专用合同条款另有约定外，勘察设计文件包括纸质文件和电子文件两种形式，两者若有不一致时，应以纸质文件为准。纸质文件一式八份，应加盖单位章和项目负责人注册执业印章；电子文件中的文字为WORD格式、图形为CAD格式，并应使用光盘和U盘分别贮存。</w:t>
      </w:r>
    </w:p>
    <w:p w14:paraId="6781D1A4">
      <w:pPr>
        <w:kinsoku/>
        <w:spacing w:before="194" w:line="286" w:lineRule="auto"/>
        <w:ind w:left="52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6.7 提前完成勘察设计</w:t>
      </w:r>
    </w:p>
    <w:p w14:paraId="4A20A86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6.7.1 根据发包人要求或者基于专业能力判断，设计人认为能够提前完成勘察设计的，可向发包人递交一份提前完成勘察设计建议书，包括实施方案、提前时间、勘察设计费用变动等内容。除专用合同条款另有约定之外，发包人接受建议书的，不因提前完成勘察设计而减少勘察设计费用；增加勘察设计费用的，所增费用由发包人承担。</w:t>
      </w:r>
    </w:p>
    <w:p w14:paraId="3602AC7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6.7.2 发包人要求提前完成勘察设计但设计人认为无法实施的，应在收到发包人书面指示后7天内提出异议，说明不能提前完成的理由。发包人应在收到异议后7天内予以答复。任何情况下，发包人不得压缩合理的勘察设计服务期限。</w:t>
      </w:r>
    </w:p>
    <w:p w14:paraId="1E3294D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6.7.3 由于设计人提前完成勘察设计而给发包人带来经济效益的，发包人可以在专用合同条款中约定设计人因此获得的奖励内容。</w:t>
      </w:r>
    </w:p>
    <w:p w14:paraId="5244D693">
      <w:pPr>
        <w:kinsoku/>
        <w:spacing w:before="297" w:line="286" w:lineRule="auto"/>
        <w:ind w:left="38"/>
        <w:rPr>
          <w:rFonts w:ascii="宋体" w:hAnsi="宋体" w:eastAsia="宋体" w:cs="宋体"/>
          <w:color w:val="auto"/>
          <w:sz w:val="28"/>
          <w:szCs w:val="28"/>
          <w:highlight w:val="none"/>
        </w:rPr>
      </w:pPr>
      <w:bookmarkStart w:id="305" w:name="bookmark230"/>
      <w:bookmarkEnd w:id="305"/>
      <w:bookmarkStart w:id="306" w:name="bookmark231"/>
      <w:bookmarkEnd w:id="306"/>
      <w:r>
        <w:rPr>
          <w:rFonts w:hint="eastAsia" w:ascii="宋体" w:hAnsi="宋体" w:eastAsia="宋体" w:cs="宋体"/>
          <w:b/>
          <w:bCs/>
          <w:color w:val="auto"/>
          <w:sz w:val="28"/>
          <w:szCs w:val="28"/>
          <w:highlight w:val="none"/>
        </w:rPr>
        <w:t>7. 暂停勘察设计</w:t>
      </w:r>
    </w:p>
    <w:p w14:paraId="5B228DF1">
      <w:pPr>
        <w:kinsoku/>
        <w:spacing w:before="79"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7.1 发包人原因暂停勘察设计</w:t>
      </w:r>
    </w:p>
    <w:p w14:paraId="50C3123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合同履行中发生下列情形之一的，设计人可向发包人发出通知，要求发包人采取有效措施予以纠正。发包人收到设计人通知后的 28 天内仍不履行合同义务时，设计人有权暂停勘察设计并通知发包人；发包人应承担由此导致的费用增加和（或）周期延误。</w:t>
      </w:r>
    </w:p>
    <w:p w14:paraId="43F5597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（1）发包人违约；</w:t>
      </w:r>
    </w:p>
    <w:p w14:paraId="3DA2930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（2）发包人确定暂停勘察设计；</w:t>
      </w:r>
    </w:p>
    <w:p w14:paraId="0488BE5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（3）合同约定由发包人承担责任的其他情形。</w:t>
      </w:r>
    </w:p>
    <w:p w14:paraId="13DCF51B">
      <w:pPr>
        <w:kinsoku/>
        <w:spacing w:before="194"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7.2 设计人原因暂停勘察设计</w:t>
      </w:r>
    </w:p>
    <w:p w14:paraId="00FD128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合同履行中发生下列情形之一的，发包人可向设计人发出通知暂停勘察设计，由此造成费用的增加和（或）周期延误由设计人承担：</w:t>
      </w:r>
    </w:p>
    <w:p w14:paraId="349D7BE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（1）设计人违约；</w:t>
      </w:r>
    </w:p>
    <w:p w14:paraId="18EDF42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（2）设计人擅自暂停勘察设计；</w:t>
      </w:r>
    </w:p>
    <w:p w14:paraId="74E92F6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（3）合同约定由设计人承担责任的其他情形。</w:t>
      </w:r>
    </w:p>
    <w:p w14:paraId="3BB252AC">
      <w:pPr>
        <w:kinsoku/>
        <w:spacing w:before="78"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7.3 暂停期间的文件照管</w:t>
      </w:r>
    </w:p>
    <w:p w14:paraId="32BBE00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不论由于何种原因引起暂停勘察设计的，暂停期间设计人应负责妥善保护已完部分的勘察设计文件，由此增加的费用由责任方承担。</w:t>
      </w:r>
    </w:p>
    <w:p w14:paraId="04CCB6D6">
      <w:pPr>
        <w:kinsoku/>
        <w:spacing w:before="136" w:line="286" w:lineRule="auto"/>
        <w:ind w:left="38"/>
        <w:rPr>
          <w:rFonts w:ascii="宋体" w:hAnsi="宋体" w:eastAsia="宋体" w:cs="宋体"/>
          <w:color w:val="auto"/>
          <w:sz w:val="28"/>
          <w:szCs w:val="28"/>
          <w:highlight w:val="none"/>
        </w:rPr>
      </w:pPr>
      <w:bookmarkStart w:id="307" w:name="bookmark232"/>
      <w:bookmarkEnd w:id="307"/>
      <w:bookmarkStart w:id="308" w:name="bookmark233"/>
      <w:bookmarkEnd w:id="308"/>
      <w:r>
        <w:rPr>
          <w:rFonts w:hint="eastAsia" w:ascii="宋体" w:hAnsi="宋体" w:eastAsia="宋体" w:cs="宋体"/>
          <w:b/>
          <w:bCs/>
          <w:color w:val="auto"/>
          <w:sz w:val="28"/>
          <w:szCs w:val="28"/>
          <w:highlight w:val="none"/>
        </w:rPr>
        <w:t>8. 勘察设计文件</w:t>
      </w:r>
    </w:p>
    <w:p w14:paraId="7E04CDCB">
      <w:pPr>
        <w:kinsoku/>
        <w:spacing w:before="78"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8.1 勘察设计文件接收</w:t>
      </w:r>
    </w:p>
    <w:p w14:paraId="619E0C7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8.1.1 发包人应及时接收设计人提交的勘察设计文件。如无正当理由拒收的，视为发包人已经接收勘察设计文件。</w:t>
      </w:r>
    </w:p>
    <w:p w14:paraId="68FBC47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8.1.2 发包人接收勘察设计文件时，应向设计人出具文件签收凭证，凭证内容包括文件名称、文件内容、文件形式、份数、提交和接收日期、提交人与接收人的亲笔签名等。</w:t>
      </w:r>
    </w:p>
    <w:p w14:paraId="0FB7874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8.1.3 勘察设计文件提交的份数、内容、纸幅、装订格式、电子文件、展板、模型、沙盘、动画等要求，在专用合同条款中约定。</w:t>
      </w:r>
    </w:p>
    <w:p w14:paraId="3D58ACA2">
      <w:pPr>
        <w:kinsoku/>
        <w:spacing w:before="194"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8.2 发包人审查勘察设计文件</w:t>
      </w:r>
    </w:p>
    <w:p w14:paraId="76987BE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8.2.1 发包人接收勘察设计文件之后，可以自行或者组织专家会进行审查，设计人应给予配合。审查标准应符合法律、规范标准、合同约定和发包人要求等；审查 的具体范围、明细内容和费用分担原则，在专用合同条款中约定。</w:t>
      </w:r>
    </w:p>
    <w:p w14:paraId="026F30B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8.2.2 除专用合同条款另有约定外，发包人对于勘察设计文件的审查期限，自文件接收之日起不应超过14天。发包人逾期未作出审查结论且未提出异议的，视为设计人的勘察设计文件已经通过发包人审查。</w:t>
      </w:r>
    </w:p>
    <w:p w14:paraId="72D8D6D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8.2.3 发包人审查后不同意勘察设计文件的，应以书面形式通知设计人，说明审查不通过的理由及其具体内容。设计人应根据发包人的审查意见修改完善勘察设计文件，并重新报送发包人审查，审查期限重新起算。</w:t>
      </w:r>
    </w:p>
    <w:p w14:paraId="4AC51F44">
      <w:pPr>
        <w:kinsoku/>
        <w:spacing w:before="195"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8.3 审查机构审查勘察设计文件</w:t>
      </w:r>
    </w:p>
    <w:p w14:paraId="7EF1A67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8.3.1 勘察设计文件需经政府有关部门审查或批准的，发包人应在审查同意后，按照有关主管部门要求，将勘察设计文件和相关资料报送审查机构进行审查。发包人的审查和审查机构的审查不减免设计人因为质量问题而应承担的勘察设计责任。</w:t>
      </w:r>
    </w:p>
    <w:p w14:paraId="753462C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8.3.2 对于审查机构的审查意见，如不需要修改发包人要求的，应由设计人按照审查意见修改完善勘察设计文件；如需修改发包人要求的，则由发包人重新修改和提出发包人要求，再由设计人根据新的发包人要求修改完善勘察设计文件。</w:t>
      </w:r>
    </w:p>
    <w:p w14:paraId="1F3AE4D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8.3.3 由于自身原因造成勘察设计文件未通过审查机构审查的，设计人应承担违约责任，采取补救措施直至达到合同约定的质量标准，并自行承担由此导致的费用增加和（或）周期延误。</w:t>
      </w:r>
    </w:p>
    <w:p w14:paraId="53AF6A69">
      <w:pPr>
        <w:kinsoku/>
        <w:spacing w:before="134" w:line="286" w:lineRule="auto"/>
        <w:ind w:left="37"/>
        <w:rPr>
          <w:rFonts w:ascii="宋体" w:hAnsi="宋体" w:eastAsia="宋体" w:cs="宋体"/>
          <w:color w:val="auto"/>
          <w:sz w:val="28"/>
          <w:szCs w:val="28"/>
          <w:highlight w:val="none"/>
        </w:rPr>
      </w:pPr>
      <w:bookmarkStart w:id="309" w:name="bookmark234"/>
      <w:bookmarkEnd w:id="309"/>
      <w:bookmarkStart w:id="310" w:name="bookmark235"/>
      <w:bookmarkEnd w:id="310"/>
      <w:r>
        <w:rPr>
          <w:rFonts w:hint="eastAsia" w:ascii="宋体" w:hAnsi="宋体" w:eastAsia="宋体" w:cs="宋体"/>
          <w:b/>
          <w:bCs/>
          <w:color w:val="auto"/>
          <w:sz w:val="28"/>
          <w:szCs w:val="28"/>
          <w:highlight w:val="none"/>
        </w:rPr>
        <w:t>9. 勘察设计责任与保险</w:t>
      </w:r>
    </w:p>
    <w:p w14:paraId="69462C6A">
      <w:pPr>
        <w:kinsoku/>
        <w:spacing w:before="78" w:line="286" w:lineRule="auto"/>
        <w:ind w:left="518"/>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9.1 工作质量责任</w:t>
      </w:r>
    </w:p>
    <w:p w14:paraId="6AF61D5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9.1.1 勘察设计工作质量应满足法律规定、规范标准、合同约定和发包人要求等。</w:t>
      </w:r>
    </w:p>
    <w:p w14:paraId="3F0BD4B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9.1.2 设计人应做好勘察设计服务的质量与技术管理工作，建立健全内部质量管理体系和质量责任制度，加强勘察设计服务全过程的质量控制，建立完整的勘察设计文件的设计、复核、审核、会签和批准制度，明确各阶段的责任人。</w:t>
      </w:r>
    </w:p>
    <w:p w14:paraId="3619614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9.1.3 设计人应强化现场作业质量和试验工作管理，保证原始记录和试验数据的可靠性、真实性和完整性，严禁离开现场进行追记、补记和修改记录。</w:t>
      </w:r>
    </w:p>
    <w:p w14:paraId="2EC7804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9.1.4 设计人应按合同约定对勘察设计服务进行全过程的质量检查和检验，并作详细记录，编制勘察设计工作质量报表，报送发包人审查。</w:t>
      </w:r>
    </w:p>
    <w:p w14:paraId="2BD63A8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9.1.5 发包人有权对勘察设计工作质量进行检查和审核。设计人应为发包人的检查和检验提供方便，包括发包人到勘察设计场地、试验室或合同约定的其他地方进行察看，查阅、审核勘察设计的原始记录和其他文件。发包人的检查和审核，不免除设计人按合同约定应负的责任。</w:t>
      </w:r>
    </w:p>
    <w:p w14:paraId="6FB2E01C">
      <w:pPr>
        <w:kinsoku/>
        <w:spacing w:before="194" w:line="286" w:lineRule="auto"/>
        <w:ind w:left="518"/>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9.2 勘察设计文件错误责任</w:t>
      </w:r>
    </w:p>
    <w:p w14:paraId="313A070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9.2.1 勘察设计文件存在错误、遗漏、含混、矛盾、不充分之处或其他缺陷，无论设计人是否通过了发包人审查或审查机构审查，设计人均应自费对前述问题带来的缺陷和工程问题进行改正，但因第1.6.2项约定由发包人提供的文件错误导致的除外。</w:t>
      </w:r>
    </w:p>
    <w:p w14:paraId="2A4FE1E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9.2.2 因设计人原因造成勘察设计文件不合格的，发包人有权要求设计人采取补救措施，直至达到合同要求的质量标准，并按第14.1款的约定承担责任。</w:t>
      </w:r>
    </w:p>
    <w:p w14:paraId="37466FC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9.2.3 因发包人原因造成勘察设计文件不合格的，设计人应当采取补救措施，直至达到合同要求的质量标准，由此造成的勘察设计费用增加和（或）勘察设计服务期限延误由发包人承担。</w:t>
      </w:r>
    </w:p>
    <w:p w14:paraId="4187FF3B">
      <w:pPr>
        <w:kinsoku/>
        <w:spacing w:before="34" w:line="286" w:lineRule="auto"/>
        <w:ind w:left="518"/>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9.3 勘察设计责任主体</w:t>
      </w:r>
    </w:p>
    <w:p w14:paraId="21C41FC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9.3.1 设计人应运用一切合理的专业技术、知识技能和项目经验，按照职业道德准则和行业公认标准尽其全部职责，勤勉、谨慎、公正地履行其在本合同项下的责任和义务。</w:t>
      </w:r>
    </w:p>
    <w:p w14:paraId="43D19A3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9.3.2 本工程施行质量责任终身制。设计人应书面明确相应的项目负责人和质量负责人。设计人的相关人员按照国家法律法规和有关规定在工程合理使用年限内承担相应的质量责任。</w:t>
      </w:r>
    </w:p>
    <w:p w14:paraId="242D40F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9.3.3 设计人应按照相关规定，做好设计交底、设计变更和后续服务工作，保障设计意图在施工中得以贯彻落实，及时处理施工中与设计相关的质量技术问题。</w:t>
      </w:r>
    </w:p>
    <w:p w14:paraId="3A47B72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9.3.4 本工程交工验收前，设计人应对工程建设内容是否满足设计要求、是否达到使用功能等方面进行综合检查和分析评价，向发包人出具工程设计符合性评价意见。</w:t>
      </w:r>
    </w:p>
    <w:p w14:paraId="0587A1F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9.3.5 设计人应依法规范分包行为，并对承担的工程质量负总责，分包单位对分包合同范围内的工程质量负责。</w:t>
      </w:r>
    </w:p>
    <w:p w14:paraId="5D7BEA5C">
      <w:pPr>
        <w:kinsoku/>
        <w:spacing w:before="194" w:line="286" w:lineRule="auto"/>
        <w:ind w:left="518"/>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9.4 勘察设计责任保险</w:t>
      </w:r>
    </w:p>
    <w:p w14:paraId="4074689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9.4.1 除专用合同条款另有约定外，设计人应具有发包人认可的、履行本合同所需要的工程勘察设计责任险，于合同签订后28天内向发包人提交工程勘察设计责任险的保险单副本或者其他有效证明，并在合同履行期间保持足额、有效。</w:t>
      </w:r>
    </w:p>
    <w:p w14:paraId="31BFA9A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9.4.2 工程勘察设计责任险的保险范围，应当包括由于设计人的疏忽或过失而造成的工程质量事故损失，以及由于事故引发的第三者人身伤亡、财产损失或费用赔偿等。</w:t>
      </w:r>
    </w:p>
    <w:p w14:paraId="5175265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9.4.3 发生工程勘察设计保险事故后，设计人应按保险人要求进行报告，并负责办理保险理赔业务；保险金不足以补偿损失的，由设计人自行补偿。</w:t>
      </w:r>
    </w:p>
    <w:p w14:paraId="733F1480">
      <w:pPr>
        <w:kinsoku/>
        <w:spacing w:before="296" w:line="286" w:lineRule="auto"/>
        <w:ind w:left="47"/>
        <w:rPr>
          <w:rFonts w:ascii="宋体" w:hAnsi="宋体" w:eastAsia="宋体" w:cs="宋体"/>
          <w:color w:val="auto"/>
          <w:sz w:val="28"/>
          <w:szCs w:val="28"/>
          <w:highlight w:val="none"/>
        </w:rPr>
      </w:pPr>
      <w:bookmarkStart w:id="311" w:name="bookmark236"/>
      <w:bookmarkEnd w:id="311"/>
      <w:bookmarkStart w:id="312" w:name="bookmark237"/>
      <w:bookmarkEnd w:id="312"/>
      <w:r>
        <w:rPr>
          <w:rFonts w:hint="eastAsia" w:ascii="宋体" w:hAnsi="宋体" w:eastAsia="宋体" w:cs="宋体"/>
          <w:b/>
          <w:bCs/>
          <w:color w:val="auto"/>
          <w:sz w:val="28"/>
          <w:szCs w:val="28"/>
          <w:highlight w:val="none"/>
        </w:rPr>
        <w:t>10. 招标和施工期间配合</w:t>
      </w:r>
    </w:p>
    <w:p w14:paraId="315E5FB6">
      <w:pPr>
        <w:kinsoku/>
        <w:spacing w:before="78"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10.1 招标期间配合</w:t>
      </w:r>
    </w:p>
    <w:p w14:paraId="7A443F4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10.1.1 招标配合指设计人配合发包人进行各项招标工作。</w:t>
      </w:r>
    </w:p>
    <w:p w14:paraId="3160DDA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10.1.2 招标人应按发包人规定的时间提供各标段施工招标资格预审所需的工程数量和工程说明；按发包人规定的时间提供各标段的施工招标图纸、工程量清单和参考资料；按发包人要求安排相关人员参加标前会，就有关设计问题进行答疑。</w:t>
      </w:r>
    </w:p>
    <w:p w14:paraId="4949BB18">
      <w:pPr>
        <w:kinsoku/>
        <w:spacing w:before="195"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10.2 施工期间配合</w:t>
      </w:r>
    </w:p>
    <w:p w14:paraId="1FD035C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10.2.1 施工配合指设计人配合施工承包人，在施工期间提供的补充勘察、设计服务或其他配合工作，直至工程通过竣工验收为止。</w:t>
      </w:r>
    </w:p>
    <w:p w14:paraId="0E51C09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10.2.2 除专用合同条款另有约定外，发包人应为设计人派赴施工现场的工作人员，在施工期间提供办公房间、办公桌椅、互联网接口、冷暖设施、生活设施、进出现场交通服务和其他便利条件。</w:t>
      </w:r>
    </w:p>
    <w:p w14:paraId="255E4C6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10.2.3 设计人应在本工程的施工期间，积极提供勘察设计配合服务，包括并不限于设计技术交底、施工现场服务、参与施工过程验收、参与工程交工验收、参与工程竣工验收等工作。</w:t>
      </w:r>
    </w:p>
    <w:p w14:paraId="494C83E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10.2.4 发包人应当组织设计技术交底会，由设计人向发包人、监理人和施工承包人等进行设计交底，对本工程的设计意图、设计文件和施工要求等进行系统的说 明和解释。</w:t>
      </w:r>
    </w:p>
    <w:p w14:paraId="09C576D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10.2.5 工程施工完毕后，发包人应当按有关规定组织工程交工验收和工程竣工验收，设计人参加验收并出具本单位的验收结论。如因勘察设计原因致使工程不合格的，设计人应当承担违约责任，免费修改勘察设计文件和赔偿发包人由此产生的经济损失。</w:t>
      </w:r>
    </w:p>
    <w:p w14:paraId="677C613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10.2.6 设计人应在施工现场设立代表处或派驻经验丰富的设计代表常驻施工现场，做好施工现场服务，并负责解决施工过程中出现的设计问题：</w:t>
      </w:r>
    </w:p>
    <w:p w14:paraId="38C2752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（1）开工前在发包人指定的时间内，做好设计文件的技术交底工作和现场控制点的交接工作（交桩）；</w:t>
      </w:r>
    </w:p>
    <w:p w14:paraId="65F1552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（2）在发包人规定的时间内 ，及时处理与解决施工中与设计有关的问题；</w:t>
      </w:r>
    </w:p>
    <w:p w14:paraId="7E7DE15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（3）在发包人规定的时间内，积极配合发包人对施工及设计方案进行优化设计；</w:t>
      </w:r>
    </w:p>
    <w:p w14:paraId="6A574DB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（4）参与工程质量事故分析，并对因设计造成的质量事故，提出相应的技术处理方案；</w:t>
      </w:r>
    </w:p>
    <w:p w14:paraId="622C87E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（5）参加本工程的交工、竣工验收， 提交设计工作报告，并配合质量监督部门校核工程是否按施工图设计施工。</w:t>
      </w:r>
    </w:p>
    <w:p w14:paraId="1348FC4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发包人对设计代表的数量和资历条件有特定要求的，在专用合同条款中约定。设计人应按发包人提出的要求派驻设计代表，否则按违约处理。</w:t>
      </w:r>
    </w:p>
    <w:p w14:paraId="31C2D88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若发包人在工作中发现设计代表不称职或有违法行为时，有权提出更换，设计人应在发包人提出更换通知的 7 天内完成更换工作并使发包人满意。</w:t>
      </w:r>
    </w:p>
    <w:p w14:paraId="759D7D1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10.2.7 本项目设计变更的勘察设计由设计人承担，设计人应及时完成勘察设计，提交设计变更文件，并对设计变更文件承担相应责任。除本合同第11条规定之外的设计变更，其勘察设计费用应视为已含入合同价格中，发包人不再另行支付。所有设计变更必须提供预算金额并由设计代表签字确认。</w:t>
      </w:r>
    </w:p>
    <w:p w14:paraId="66CD9245">
      <w:pPr>
        <w:kinsoku/>
        <w:spacing w:before="137" w:line="286" w:lineRule="auto"/>
        <w:ind w:left="47"/>
        <w:rPr>
          <w:rFonts w:ascii="宋体" w:hAnsi="宋体" w:eastAsia="宋体" w:cs="宋体"/>
          <w:color w:val="auto"/>
          <w:sz w:val="28"/>
          <w:szCs w:val="28"/>
          <w:highlight w:val="none"/>
        </w:rPr>
      </w:pPr>
      <w:bookmarkStart w:id="313" w:name="bookmark238"/>
      <w:bookmarkEnd w:id="313"/>
      <w:bookmarkStart w:id="314" w:name="bookmark239"/>
      <w:bookmarkEnd w:id="314"/>
      <w:r>
        <w:rPr>
          <w:rFonts w:hint="eastAsia" w:ascii="宋体" w:hAnsi="宋体" w:eastAsia="宋体" w:cs="宋体"/>
          <w:b/>
          <w:bCs/>
          <w:color w:val="auto"/>
          <w:sz w:val="28"/>
          <w:szCs w:val="28"/>
          <w:highlight w:val="none"/>
        </w:rPr>
        <w:t>11. 合同变更</w:t>
      </w:r>
    </w:p>
    <w:p w14:paraId="67FCDE22">
      <w:pPr>
        <w:kinsoku/>
        <w:spacing w:before="78"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11.1 变更情形</w:t>
      </w:r>
    </w:p>
    <w:p w14:paraId="2212BA0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11.1.1 合同履行中发生下述情形时，合同一方均可向对方提出变更请求，经双方协商一致后进行变更，勘察设计服务期限和勘察设计费用的调整方法在专用合同条款中约定。</w:t>
      </w:r>
    </w:p>
    <w:p w14:paraId="0BC81F7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（1）勘察设计范围发生变化；</w:t>
      </w:r>
    </w:p>
    <w:p w14:paraId="4F39D2E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（2）除不可抗力外，非设计人的原因引起的周期延误；</w:t>
      </w:r>
    </w:p>
    <w:p w14:paraId="2CD0053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（3）非设计人的原因，对工程同一部分重复进行勘察设计；</w:t>
      </w:r>
    </w:p>
    <w:p w14:paraId="63F56C9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（4）非设计人的原因，对工程暂停勘察设计及恢复勘察设计。</w:t>
      </w:r>
    </w:p>
    <w:p w14:paraId="6AEB846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11.1.2 基准日后，因颁布新的或修订原有法律、法规、规范和标准等引发合同变更情形的，按照上述约定进行调整。</w:t>
      </w:r>
    </w:p>
    <w:p w14:paraId="4E0DB0B2">
      <w:pPr>
        <w:kinsoku/>
        <w:spacing w:before="35"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11.2 合理化建议</w:t>
      </w:r>
    </w:p>
    <w:p w14:paraId="20E42F3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11.2.1 合同履行中，设计人可对发包人要求提出合理化建议。合理化建议应以书面形式提交发包人，被发包人采纳并构成变更的，执行第11.1款约定。</w:t>
      </w:r>
    </w:p>
    <w:p w14:paraId="554BFF2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11.2.2 设计人提出的合理化建议降低了工程投资、缩短了施工期限或者提高了工程经济效益的，发包人应按专用合同条款中的约定给予奖励。</w:t>
      </w:r>
    </w:p>
    <w:p w14:paraId="229D1BF5">
      <w:pPr>
        <w:kinsoku/>
        <w:spacing w:before="91" w:line="286" w:lineRule="auto"/>
        <w:ind w:left="47"/>
        <w:rPr>
          <w:rFonts w:ascii="宋体" w:hAnsi="宋体" w:eastAsia="宋体" w:cs="宋体"/>
          <w:color w:val="auto"/>
          <w:sz w:val="28"/>
          <w:szCs w:val="28"/>
          <w:highlight w:val="none"/>
        </w:rPr>
      </w:pPr>
      <w:bookmarkStart w:id="315" w:name="bookmark240"/>
      <w:bookmarkEnd w:id="315"/>
      <w:bookmarkStart w:id="316" w:name="bookmark241"/>
      <w:bookmarkEnd w:id="316"/>
      <w:r>
        <w:rPr>
          <w:rFonts w:hint="eastAsia" w:ascii="宋体" w:hAnsi="宋体" w:eastAsia="宋体" w:cs="宋体"/>
          <w:b/>
          <w:bCs/>
          <w:color w:val="auto"/>
          <w:sz w:val="28"/>
          <w:szCs w:val="28"/>
          <w:highlight w:val="none"/>
        </w:rPr>
        <w:t>12. 合同价格与支付</w:t>
      </w:r>
    </w:p>
    <w:p w14:paraId="67C0D9F6">
      <w:pPr>
        <w:kinsoku/>
        <w:spacing w:before="78"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12.1 合同价格</w:t>
      </w:r>
    </w:p>
    <w:p w14:paraId="56CC9AA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12.1.1 本合同的报价方式、价格调整方式和风险范围划分，在专用合同条款中约定。</w:t>
      </w:r>
    </w:p>
    <w:p w14:paraId="5F24EF2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12.1.2 勘察设计费用实行发包人签证制度，即设计人完成勘察设计项目后通知发包人进行验收，通过验收后由发包人代表对实施的勘察设计项目、数量、质量和实施时间签字确认，以此作为计算勘察设计费用的依据之一。</w:t>
      </w:r>
    </w:p>
    <w:p w14:paraId="66C59271">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12.1.3 除专用合同条款另有约定外，合同价格应当包括收集资料，踏勘现场，制订纲要，进行测绘、勘探、取样、试验、测试、分析、设计、评估、审查等，编制勘察设计文件，招标与施工配合等全部费用和国家规定的各项税费。</w:t>
      </w:r>
    </w:p>
    <w:p w14:paraId="348002A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12.1.4 发包人要求设计人进行外出考察、试验检测、专项咨询或专家评审时，相应费用不含在合同价格之中，由发包人另行支付。</w:t>
      </w:r>
    </w:p>
    <w:p w14:paraId="589DD28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12.1.5 设计人为联合体的，发包人应根据勘察设计工作进展向联合体牵头人支付勘察设计费用，由联合体牵头人根据联合体各成员及分包人（如有）实际完成的工作量及完成质量，向联合体各成员及分包人支付合同价款，由此发生的税费等费用统一包含在合同价格内，发包人不另行支付。联合体牵头人提出书面申请时，发 包人也可直接向联合体各成员支付合同价款。</w:t>
      </w:r>
    </w:p>
    <w:p w14:paraId="7BCE709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12.1.6 发包人向设计人实际支付的勘察设计费，将不高于初步设计审批概算中相应勘察设计费的审批额，除非勘察设计费审批额依法予以调整。勘察设计费超出审批额部分发包人将予以扣除，合同价格相应变更，不足部分发包人将不另行支付。</w:t>
      </w:r>
    </w:p>
    <w:p w14:paraId="13877AFF">
      <w:pPr>
        <w:kinsoku/>
        <w:spacing w:before="196"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12.2 预付款</w:t>
      </w:r>
    </w:p>
    <w:p w14:paraId="13CE351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预付款应专用于本工程的勘察设计。预付款的额度、支付方式在专用合同条款中约定。设计人无须向发包人提交预付款保函，但设计人提交的履约保证金对预付款的正常使用承担保证责任。</w:t>
      </w:r>
    </w:p>
    <w:p w14:paraId="229C172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12.2.2 发包人应在收到预付款支付申请后28天内，将预付款支付给设计人；设计人应当提供等额的增值税专用发票。</w:t>
      </w:r>
    </w:p>
    <w:p w14:paraId="66DDCB15">
      <w:pPr>
        <w:kinsoku/>
        <w:spacing w:before="195" w:line="286" w:lineRule="auto"/>
        <w:ind w:left="52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12.3 中期支付</w:t>
      </w:r>
    </w:p>
    <w:p w14:paraId="228B3CF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12.3.1 设计人应按发包人批准或专用合同条款约定的格式及份数，向发包人提交中期支付申请，并附相应的支持性证明文件。</w:t>
      </w:r>
    </w:p>
    <w:p w14:paraId="666A2BD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12.3.2 发包人应在收到中期支付申请后的28天内，将应付款项支付给设计人；设计人应当提供等额的增值税专用发票。发包人未能在前述时间内完成审批或不予答复的，视为发包人同意中期支付申请。发包人不按期支付的，按专用合同条款的约定支付逾期付款违约金。</w:t>
      </w:r>
    </w:p>
    <w:p w14:paraId="65B98A1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12.3.3 中期支付涉及政府投资资金的，按照国库集中支付等国家相关规定和专用合同条款的约定执行。</w:t>
      </w:r>
    </w:p>
    <w:p w14:paraId="3C2AE477">
      <w:pPr>
        <w:kinsoku/>
        <w:spacing w:before="194"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12.4 费用结算</w:t>
      </w:r>
    </w:p>
    <w:p w14:paraId="483DF78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12.4.1 合同工作完成后，设计人应按专用合同条款约定的份数和期限，向发包人提交勘察设计费用结算申请，并提供相关证明材料。</w:t>
      </w:r>
    </w:p>
    <w:p w14:paraId="217DA15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12.4.2 发包人应在收到费用结算申请后的28天内，将应付款项支付给设计人；设计人应当提供等额的增值税专用发票。发包人未能在前述时间内完成审批或不予答复的，视为发包人同意费用结算申请。发包人不按期支付的，按专用合同条款的约定支付逾期付款违约金。</w:t>
      </w:r>
    </w:p>
    <w:p w14:paraId="450A414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12.4.3 发包人对费用结算申请内容有异议的，有权要求设计人进行修正和提供补充资料，由设计人重新提交。设计人对此有异议的，按第15条的约定执行。</w:t>
      </w:r>
    </w:p>
    <w:p w14:paraId="3C553C1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12.4.4 最终结清付款涉及政府投资资金的，按第12.3.3项的约定执行。</w:t>
      </w:r>
    </w:p>
    <w:p w14:paraId="0D87BAD9">
      <w:pPr>
        <w:kinsoku/>
        <w:spacing w:before="195"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12.5 暂列金额</w:t>
      </w:r>
    </w:p>
    <w:p w14:paraId="6DFEDAF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12.5.1 本合同的暂列金额在专用合同条款中约定。暂列金额应按发包人的书面指示全部或部分地使用，或根本不予动用。</w:t>
      </w:r>
    </w:p>
    <w:p w14:paraId="003F530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12.5.2 如果使用暂列金额进行某项额外勘察设计工作、专题研究、审查和会务工作，其费用应按设计人投标报价中相应项目的基本单价和实际发生的工作量经发包人核定后支付，或者按实际发生的工作费用经发包人核实后支付。</w:t>
      </w:r>
    </w:p>
    <w:p w14:paraId="06EC2AD9">
      <w:pPr>
        <w:kinsoku/>
        <w:spacing w:before="195"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12.6 质量保证金</w:t>
      </w:r>
    </w:p>
    <w:p w14:paraId="3A169E2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设计人的设计质量和设计服务，最后一批勘察设计成果文件经上级主管部门批复之后28天内，设计人应向发包人缴纳质量保证金。质量保证金可采用银行保函或现金、支票形式，金额应符合专用合同条款的规定。采用银行保函时，出具保函的银行须具有相应担保能力，且按照发包人批准的格式出具，所需费用由设计人承担，待项目交工证书签发后 28 天内返还给设计人。</w:t>
      </w:r>
    </w:p>
    <w:p w14:paraId="0ED1D23D">
      <w:pPr>
        <w:kinsoku/>
        <w:spacing w:before="296" w:line="286" w:lineRule="auto"/>
        <w:ind w:left="47"/>
        <w:rPr>
          <w:rFonts w:ascii="宋体" w:hAnsi="宋体" w:eastAsia="宋体" w:cs="宋体"/>
          <w:color w:val="auto"/>
          <w:sz w:val="28"/>
          <w:szCs w:val="28"/>
          <w:highlight w:val="none"/>
        </w:rPr>
      </w:pPr>
      <w:bookmarkStart w:id="317" w:name="bookmark242"/>
      <w:bookmarkEnd w:id="317"/>
      <w:bookmarkStart w:id="318" w:name="bookmark243"/>
      <w:bookmarkEnd w:id="318"/>
      <w:r>
        <w:rPr>
          <w:rFonts w:hint="eastAsia" w:ascii="宋体" w:hAnsi="宋体" w:eastAsia="宋体" w:cs="宋体"/>
          <w:b/>
          <w:bCs/>
          <w:color w:val="auto"/>
          <w:sz w:val="28"/>
          <w:szCs w:val="28"/>
          <w:highlight w:val="none"/>
        </w:rPr>
        <w:t>13. 不可抗力</w:t>
      </w:r>
    </w:p>
    <w:p w14:paraId="7FEA6182">
      <w:pPr>
        <w:kinsoku/>
        <w:spacing w:before="78"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13.1 不可抗力的确认</w:t>
      </w:r>
    </w:p>
    <w:p w14:paraId="2B5DD1C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13.1.1 不可抗力是指设计人和发包人在订立合同时不可预见，在履行合同过程中不可避免发生并不能克服的自然灾害和社会性突发事件，如地震、海啸、瘟疫、水灾、骚乱、暴动、战争和专用合同条款约定的其他情形。</w:t>
      </w:r>
    </w:p>
    <w:p w14:paraId="0358F29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13.1.2 不可抗力发生后，发包人和设计人应及时认真统计所造成的损失，收集不可抗力造成损失的证据。合同双方对是否属于不可抗力或其损失的意见不一致的，由合同双方协商确定。</w:t>
      </w:r>
    </w:p>
    <w:p w14:paraId="6FAE9606">
      <w:pPr>
        <w:kinsoku/>
        <w:spacing w:before="193"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13.2 不可抗力的通知</w:t>
      </w:r>
    </w:p>
    <w:p w14:paraId="3AF81AF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13.2.1 合同一方当事人遇到不可抗力事件，使其履行合同义务受到阻碍时，应立即通知合同另一方当事人，书面说明不可抗力和受阻碍的详细情况，并提供必要的证明。</w:t>
      </w:r>
    </w:p>
    <w:p w14:paraId="07B2715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13.2.2 如不可抗力持续发生，合同一方当事人应及时向合同另一方当事人提交中间报告，说明不可抗力和履行合同受阻的情况，并于不可抗力事件结束后28天内提交最终报告及有关资料。</w:t>
      </w:r>
    </w:p>
    <w:p w14:paraId="476DE83A">
      <w:pPr>
        <w:kinsoku/>
        <w:spacing w:before="196"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13.3 不可抗力后果及其处理</w:t>
      </w:r>
    </w:p>
    <w:p w14:paraId="37580E0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13.3.1 不可抗力引起的后果及其损失，应由合同当事人依据法律规定各自承担。不可抗力发生前已完成的勘察设计工作，应当按照合同约定进行支付。</w:t>
      </w:r>
    </w:p>
    <w:p w14:paraId="129F1E6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13.3.2 不可抗力发生后，合同当事人应当采取有效措施避免损失进一步扩大，如未采取有效措施致使损失扩大的，应当自行承担扩大部分的损失。</w:t>
      </w:r>
    </w:p>
    <w:p w14:paraId="1D246C9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13.3.3 因一方当事人迟延履行合同义务，致使迟延履行期间遭遇不可抗力的，应由该当事人承担全部损失。</w:t>
      </w:r>
    </w:p>
    <w:p w14:paraId="7D40DA2F">
      <w:pPr>
        <w:kinsoku/>
        <w:spacing w:before="296" w:line="286" w:lineRule="auto"/>
        <w:ind w:left="47"/>
        <w:rPr>
          <w:rFonts w:ascii="宋体" w:hAnsi="宋体" w:eastAsia="宋体" w:cs="宋体"/>
          <w:color w:val="auto"/>
          <w:sz w:val="28"/>
          <w:szCs w:val="28"/>
          <w:highlight w:val="none"/>
        </w:rPr>
      </w:pPr>
      <w:bookmarkStart w:id="319" w:name="bookmark244"/>
      <w:bookmarkEnd w:id="319"/>
      <w:bookmarkStart w:id="320" w:name="bookmark245"/>
      <w:bookmarkEnd w:id="320"/>
      <w:r>
        <w:rPr>
          <w:rFonts w:hint="eastAsia" w:ascii="宋体" w:hAnsi="宋体" w:eastAsia="宋体" w:cs="宋体"/>
          <w:b/>
          <w:bCs/>
          <w:color w:val="auto"/>
          <w:sz w:val="28"/>
          <w:szCs w:val="28"/>
          <w:highlight w:val="none"/>
        </w:rPr>
        <w:t>14. 违约</w:t>
      </w:r>
    </w:p>
    <w:p w14:paraId="7BA1B712">
      <w:pPr>
        <w:kinsoku/>
        <w:spacing w:before="79"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14.1 设计人违约</w:t>
      </w:r>
    </w:p>
    <w:p w14:paraId="179576E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14.1.1 合同履行中发生下列情况之一的，属设计人违约：</w:t>
      </w:r>
    </w:p>
    <w:p w14:paraId="78BB17D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（1）勘察设计文件不符合法律以及合同约定；</w:t>
      </w:r>
    </w:p>
    <w:p w14:paraId="460DD9C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（2）设计人转包、违法分包或者未经发包人同意擅自分包；</w:t>
      </w:r>
    </w:p>
    <w:p w14:paraId="6495F76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（3）设计人未按合同计划完成勘察设计（发包人同意延期的除外）；</w:t>
      </w:r>
    </w:p>
    <w:p w14:paraId="2032790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（4）设计人无法履行或停止履行合同；</w:t>
      </w:r>
    </w:p>
    <w:p w14:paraId="2543DE3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（5）在收到发包人或咨询单位或上级主管部门提出的审查意见后，设计人未在专用合同条款规定的期限内完成对勘察设计文件的修改；</w:t>
      </w:r>
    </w:p>
    <w:p w14:paraId="32027182">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（6）设计人在投标文件中承诺的或按合同文件约定的投入本项目的主要勘察设计人员发生变化（因不可抗力引起的人员变动除外）；</w:t>
      </w:r>
    </w:p>
    <w:p w14:paraId="008CD10B">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（7）设计人未按照本合同第 10.1 款规定提供招标期间的配合服务；</w:t>
      </w:r>
    </w:p>
    <w:p w14:paraId="59DBEC8D">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（8）设计人未及时选派合格的设计代表进驻施工现场，或未能在发包人和设计人约定的时间内给予答复、完成变更设计；</w:t>
      </w:r>
    </w:p>
    <w:p w14:paraId="66CA506A">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（9）因勘察设计深度不够、资料不足、方案缺陷以及勘察设计质量低劣而被要求返工；</w:t>
      </w:r>
    </w:p>
    <w:p w14:paraId="08D48584">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（10）因勘察设计深度不够、资料不足、方案缺陷或质量低劣导致未通过上级主管部门的审查，或导致本项目造价调整率超过专用合同条款中约定的比例；</w:t>
      </w:r>
    </w:p>
    <w:p w14:paraId="5923AE03">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由于设计人的过失或责任引起本项目发生重大设计变更、较大设计变更或单个合同段因变更引起的工程费用调整累计超过专用合同条款中约定的比例，导致施工工期拖延或者给发包人造成经济损失。重大设计变更及较大设计变更的划分标准参照《公路工程设计变更管理办法》的规定执行；</w:t>
      </w:r>
    </w:p>
    <w:p w14:paraId="59C7565F">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（12）由于设计人的过失或责任导致勘察设计质量事故；</w:t>
      </w:r>
    </w:p>
    <w:p w14:paraId="507DE407">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（13）设计人不履行合同约定的其他义务。</w:t>
      </w:r>
    </w:p>
    <w:p w14:paraId="1DC03F2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14.1.2 设计人发生违约情况时，发包人可向设计人发出整改通知，要求其在限定期限内纠正；逾期仍不纠正的，发包人有权解除合同并向设计人发出解除合同通知。设计人应当承担由于违约所造成的费用增加、周期延误和发包人损失等。发包人有权向设计人课以专用合同条款中约定的违约金，并由发包人将其违约行为上报省级交通运输主管部门，作为不良记录纳入公路建设市场信用信息管理系统。</w:t>
      </w:r>
    </w:p>
    <w:p w14:paraId="3098D90F">
      <w:pPr>
        <w:kinsoku/>
        <w:spacing w:before="195"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 发包人违约</w:t>
      </w:r>
    </w:p>
    <w:p w14:paraId="22FCCC3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14.2.1 合同履行中发生下列情况之一的，属发包人违约：</w:t>
      </w:r>
    </w:p>
    <w:p w14:paraId="0DC8494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（1）发包人未按合同约定支付勘察设计费用；</w:t>
      </w:r>
    </w:p>
    <w:p w14:paraId="6C03E7BC">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（2）发包人原因造成勘察设计停止；</w:t>
      </w:r>
    </w:p>
    <w:p w14:paraId="060C245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（3）发包人无法履行或停止履行合同；</w:t>
      </w:r>
    </w:p>
    <w:p w14:paraId="27FFA8E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（4）由于发包人变更勘察设计项目、规模、条件， 或未按合同约定提供勘察设计必需的资料，造成勘察设计的返工、停工、窝工或修改设计；</w:t>
      </w:r>
    </w:p>
    <w:p w14:paraId="4D621825">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（5）发包人无正当理由不按时返还履约保证金、质量保证金；</w:t>
      </w:r>
    </w:p>
    <w:p w14:paraId="11E3E89E">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（6）发包人不履行合同约定的其他义务。</w:t>
      </w:r>
    </w:p>
    <w:p w14:paraId="4F3AE626">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14.2.2 发包人发生违约情况时，设计人可向发包人发出暂停勘察设计通知，要求其在限定期限内纠正；逾期仍不纠正的，设计人有权解除合同并向发包人发出解除合同通知。发包人应当承担由于违约所造成的费用增加、周期延误和设计人损失等。设计人有权向发包人课以专用合同条款中约定的违约金。</w:t>
      </w:r>
    </w:p>
    <w:p w14:paraId="1F136E9B">
      <w:pPr>
        <w:kinsoku/>
        <w:spacing w:before="194"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14.3 第三人造成的违约</w:t>
      </w:r>
    </w:p>
    <w:p w14:paraId="1C2CC969">
      <w:pPr>
        <w:kinsoku/>
        <w:spacing w:before="193" w:line="286" w:lineRule="auto"/>
        <w:ind w:left="40" w:right="38" w:firstLine="477"/>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在履行合同过程中，一方当事人因第三人的原因造成违约的，应当向对方当事人承担违约责任。一方当事人和第三人之间的纠纷，依照法律规定或者按照约定解决。</w:t>
      </w:r>
    </w:p>
    <w:p w14:paraId="7F272256">
      <w:pPr>
        <w:kinsoku/>
        <w:spacing w:before="137" w:line="286" w:lineRule="auto"/>
        <w:ind w:left="47"/>
        <w:rPr>
          <w:rFonts w:ascii="宋体" w:hAnsi="宋体" w:eastAsia="宋体" w:cs="宋体"/>
          <w:color w:val="auto"/>
          <w:sz w:val="28"/>
          <w:szCs w:val="28"/>
          <w:highlight w:val="none"/>
        </w:rPr>
      </w:pPr>
      <w:bookmarkStart w:id="321" w:name="bookmark246"/>
      <w:bookmarkEnd w:id="321"/>
      <w:bookmarkStart w:id="322" w:name="bookmark247"/>
      <w:bookmarkEnd w:id="322"/>
      <w:r>
        <w:rPr>
          <w:rFonts w:hint="eastAsia" w:ascii="宋体" w:hAnsi="宋体" w:eastAsia="宋体" w:cs="宋体"/>
          <w:b/>
          <w:bCs/>
          <w:color w:val="auto"/>
          <w:sz w:val="28"/>
          <w:szCs w:val="28"/>
          <w:highlight w:val="none"/>
        </w:rPr>
        <w:t>15. 争议的解决</w:t>
      </w:r>
    </w:p>
    <w:p w14:paraId="4707C69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 发包人和设计人在履行合同中发生争议的，可以友好协商解决。合同当事人友好协商解决不成的，可在专用合同条款中约定按下列一种方式解决：</w:t>
      </w:r>
    </w:p>
    <w:p w14:paraId="03CAA028">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（1）向约定的仲裁委员会申请仲裁；</w:t>
      </w:r>
    </w:p>
    <w:p w14:paraId="095FAFF0">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（2）向有管辖权的人民法院提起诉讼。</w:t>
      </w:r>
    </w:p>
    <w:p w14:paraId="41641889">
      <w:pPr>
        <w:kinsoku/>
        <w:spacing w:before="113" w:line="286" w:lineRule="auto"/>
        <w:ind w:left="37" w:right="204"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 采用仲裁方式最终解决争议的项目，仲裁裁决是终局性的并对发包人和设计人双方均具有约束力。全部仲裁费用应由败诉方承担，或按仲裁委员会裁决的比例分担。</w:t>
      </w:r>
    </w:p>
    <w:p w14:paraId="4A09BA23">
      <w:pPr>
        <w:kinsoku/>
        <w:spacing w:before="113" w:line="286" w:lineRule="auto"/>
        <w:ind w:left="37" w:right="204" w:firstLine="481"/>
        <w:rPr>
          <w:rFonts w:ascii="宋体" w:hAnsi="宋体" w:eastAsia="宋体" w:cs="宋体"/>
          <w:color w:val="auto"/>
          <w:sz w:val="24"/>
          <w:szCs w:val="24"/>
          <w:highlight w:val="none"/>
        </w:rPr>
        <w:sectPr>
          <w:headerReference r:id="rId28" w:type="default"/>
          <w:footerReference r:id="rId29" w:type="default"/>
          <w:pgSz w:w="11907" w:h="16841"/>
          <w:pgMar w:top="1173" w:right="1555" w:bottom="1254" w:left="1615" w:header="862" w:footer="1093" w:gutter="0"/>
          <w:cols w:space="720" w:num="1"/>
        </w:sectPr>
      </w:pPr>
    </w:p>
    <w:p w14:paraId="04FA1C08">
      <w:pPr>
        <w:kinsoku/>
        <w:spacing w:line="286" w:lineRule="auto"/>
        <w:rPr>
          <w:rFonts w:ascii="宋体" w:hAnsi="宋体" w:eastAsia="宋体" w:cs="宋体"/>
          <w:color w:val="auto"/>
          <w:highlight w:val="none"/>
        </w:rPr>
      </w:pPr>
    </w:p>
    <w:p w14:paraId="48C2A9F9">
      <w:pPr>
        <w:kinsoku/>
        <w:spacing w:before="101" w:line="286" w:lineRule="auto"/>
        <w:ind w:left="2789"/>
        <w:outlineLvl w:val="1"/>
        <w:rPr>
          <w:rFonts w:ascii="宋体" w:hAnsi="宋体" w:eastAsia="宋体" w:cs="宋体"/>
          <w:color w:val="auto"/>
          <w:sz w:val="13"/>
          <w:szCs w:val="13"/>
          <w:highlight w:val="none"/>
        </w:rPr>
      </w:pPr>
      <w:bookmarkStart w:id="323" w:name="bookmark249"/>
      <w:bookmarkEnd w:id="323"/>
      <w:bookmarkStart w:id="324" w:name="bookmark248"/>
      <w:bookmarkEnd w:id="324"/>
      <w:bookmarkStart w:id="325" w:name="_Toc12877"/>
      <w:r>
        <w:rPr>
          <w:rFonts w:hint="eastAsia" w:ascii="宋体" w:hAnsi="宋体" w:eastAsia="宋体" w:cs="宋体"/>
          <w:color w:val="auto"/>
          <w:sz w:val="31"/>
          <w:szCs w:val="31"/>
          <w:highlight w:val="none"/>
        </w:rPr>
        <w:t>第二节 专用合同条款</w:t>
      </w:r>
      <w:bookmarkEnd w:id="325"/>
    </w:p>
    <w:p w14:paraId="4E48E267">
      <w:pPr>
        <w:kinsoku/>
        <w:spacing w:before="235" w:line="286" w:lineRule="auto"/>
        <w:ind w:left="4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A0FAD99">
      <w:pPr>
        <w:kinsoku/>
        <w:spacing w:before="233" w:line="286" w:lineRule="auto"/>
        <w:ind w:left="459" w:right="31" w:firstLine="5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在根据《公路工程标准勘察设计招标文件》编制项目招标文件中的“专用合同条款”时，可根据招标项目的具体特点和实际需要，对“通用合同条款”进行补充、细化。在“专用合同条款”中补充或细化的内容，不得违反法律、行政法规的强制性规定和平等、自愿、公平和诚实信用原则。</w:t>
      </w:r>
    </w:p>
    <w:p w14:paraId="69D16657">
      <w:pPr>
        <w:kinsoku/>
        <w:spacing w:before="233" w:line="286" w:lineRule="auto"/>
        <w:ind w:left="459" w:right="31" w:firstLine="5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2.专用合同条款的编号应与通用合同条款一致。</w:t>
      </w:r>
    </w:p>
    <w:p w14:paraId="4D580AA8">
      <w:pPr>
        <w:kinsoku/>
        <w:spacing w:line="286" w:lineRule="auto"/>
        <w:rPr>
          <w:rFonts w:ascii="宋体" w:hAnsi="宋体" w:eastAsia="宋体" w:cs="宋体"/>
          <w:color w:val="auto"/>
          <w:highlight w:val="none"/>
        </w:rPr>
      </w:pPr>
    </w:p>
    <w:p w14:paraId="10422408">
      <w:pPr>
        <w:kinsoku/>
        <w:spacing w:line="286" w:lineRule="auto"/>
        <w:rPr>
          <w:rFonts w:ascii="宋体" w:hAnsi="宋体" w:eastAsia="宋体" w:cs="宋体"/>
          <w:color w:val="auto"/>
          <w:highlight w:val="none"/>
        </w:rPr>
      </w:pPr>
    </w:p>
    <w:p w14:paraId="482A772A">
      <w:pPr>
        <w:kinsoku/>
        <w:spacing w:line="286" w:lineRule="auto"/>
        <w:rPr>
          <w:rFonts w:ascii="宋体" w:hAnsi="宋体" w:eastAsia="宋体" w:cs="宋体"/>
          <w:color w:val="auto"/>
          <w:highlight w:val="none"/>
        </w:rPr>
      </w:pPr>
    </w:p>
    <w:p w14:paraId="078FBDD3">
      <w:pPr>
        <w:kinsoku/>
        <w:spacing w:line="286" w:lineRule="auto"/>
        <w:rPr>
          <w:rFonts w:ascii="宋体" w:hAnsi="宋体" w:eastAsia="宋体" w:cs="宋体"/>
          <w:color w:val="auto"/>
          <w:highlight w:val="none"/>
        </w:rPr>
      </w:pPr>
    </w:p>
    <w:p w14:paraId="048D7730">
      <w:pPr>
        <w:kinsoku/>
        <w:spacing w:line="286" w:lineRule="auto"/>
        <w:rPr>
          <w:rFonts w:ascii="宋体" w:hAnsi="宋体" w:eastAsia="宋体" w:cs="宋体"/>
          <w:color w:val="auto"/>
          <w:highlight w:val="none"/>
        </w:rPr>
      </w:pPr>
    </w:p>
    <w:p w14:paraId="5BA90BA4">
      <w:pPr>
        <w:kinsoku/>
        <w:spacing w:line="286" w:lineRule="auto"/>
        <w:rPr>
          <w:rFonts w:ascii="宋体" w:hAnsi="宋体" w:eastAsia="宋体" w:cs="宋体"/>
          <w:color w:val="auto"/>
          <w:highlight w:val="none"/>
        </w:rPr>
      </w:pPr>
    </w:p>
    <w:p w14:paraId="21FEFFDD">
      <w:pPr>
        <w:kinsoku/>
        <w:spacing w:line="286" w:lineRule="auto"/>
        <w:rPr>
          <w:rFonts w:ascii="宋体" w:hAnsi="宋体" w:eastAsia="宋体" w:cs="宋体"/>
          <w:color w:val="auto"/>
          <w:highlight w:val="none"/>
        </w:rPr>
      </w:pPr>
    </w:p>
    <w:p w14:paraId="2AACCFFD">
      <w:pPr>
        <w:kinsoku/>
        <w:spacing w:line="286" w:lineRule="auto"/>
        <w:rPr>
          <w:rFonts w:ascii="宋体" w:hAnsi="宋体" w:eastAsia="宋体" w:cs="宋体"/>
          <w:color w:val="auto"/>
          <w:highlight w:val="none"/>
        </w:rPr>
      </w:pPr>
    </w:p>
    <w:p w14:paraId="0629865C">
      <w:pPr>
        <w:kinsoku/>
        <w:spacing w:line="286" w:lineRule="auto"/>
        <w:rPr>
          <w:rFonts w:ascii="宋体" w:hAnsi="宋体" w:eastAsia="宋体" w:cs="宋体"/>
          <w:color w:val="auto"/>
          <w:highlight w:val="none"/>
        </w:rPr>
      </w:pPr>
    </w:p>
    <w:p w14:paraId="1B193DF1">
      <w:pPr>
        <w:kinsoku/>
        <w:spacing w:line="286" w:lineRule="auto"/>
        <w:rPr>
          <w:rFonts w:ascii="宋体" w:hAnsi="宋体" w:eastAsia="宋体" w:cs="宋体"/>
          <w:color w:val="auto"/>
          <w:highlight w:val="none"/>
        </w:rPr>
      </w:pPr>
    </w:p>
    <w:p w14:paraId="45517BFC">
      <w:pPr>
        <w:kinsoku/>
        <w:spacing w:line="286" w:lineRule="auto"/>
        <w:rPr>
          <w:rFonts w:ascii="宋体" w:hAnsi="宋体" w:eastAsia="宋体" w:cs="宋体"/>
          <w:color w:val="auto"/>
          <w:highlight w:val="none"/>
        </w:rPr>
      </w:pPr>
    </w:p>
    <w:p w14:paraId="2694D980">
      <w:pPr>
        <w:kinsoku/>
        <w:spacing w:line="286" w:lineRule="auto"/>
        <w:rPr>
          <w:rFonts w:ascii="宋体" w:hAnsi="宋体" w:eastAsia="宋体" w:cs="宋体"/>
          <w:color w:val="auto"/>
          <w:highlight w:val="none"/>
        </w:rPr>
      </w:pPr>
    </w:p>
    <w:p w14:paraId="3DFE283A">
      <w:pPr>
        <w:kinsoku/>
        <w:spacing w:line="286" w:lineRule="auto"/>
        <w:rPr>
          <w:rFonts w:ascii="宋体" w:hAnsi="宋体" w:eastAsia="宋体" w:cs="宋体"/>
          <w:color w:val="auto"/>
          <w:highlight w:val="none"/>
        </w:rPr>
      </w:pPr>
    </w:p>
    <w:p w14:paraId="4B4EA822">
      <w:pPr>
        <w:kinsoku/>
        <w:spacing w:line="286" w:lineRule="auto"/>
        <w:rPr>
          <w:rFonts w:ascii="宋体" w:hAnsi="宋体" w:eastAsia="宋体" w:cs="宋体"/>
          <w:color w:val="auto"/>
          <w:highlight w:val="none"/>
        </w:rPr>
      </w:pPr>
    </w:p>
    <w:p w14:paraId="13CDF3BB">
      <w:pPr>
        <w:kinsoku/>
        <w:spacing w:line="286" w:lineRule="auto"/>
        <w:rPr>
          <w:rFonts w:ascii="宋体" w:hAnsi="宋体" w:eastAsia="宋体" w:cs="宋体"/>
          <w:color w:val="auto"/>
          <w:highlight w:val="none"/>
        </w:rPr>
      </w:pPr>
    </w:p>
    <w:p w14:paraId="063F4440">
      <w:pPr>
        <w:kinsoku/>
        <w:spacing w:line="286" w:lineRule="auto"/>
        <w:rPr>
          <w:rFonts w:ascii="宋体" w:hAnsi="宋体" w:eastAsia="宋体" w:cs="宋体"/>
          <w:color w:val="auto"/>
          <w:highlight w:val="none"/>
        </w:rPr>
      </w:pPr>
    </w:p>
    <w:p w14:paraId="5B2F71C1">
      <w:pPr>
        <w:kinsoku/>
        <w:spacing w:line="286" w:lineRule="auto"/>
        <w:rPr>
          <w:rFonts w:ascii="宋体" w:hAnsi="宋体" w:eastAsia="宋体" w:cs="宋体"/>
          <w:color w:val="auto"/>
          <w:highlight w:val="none"/>
        </w:rPr>
      </w:pPr>
    </w:p>
    <w:p w14:paraId="4B85BAB9">
      <w:pPr>
        <w:kinsoku/>
        <w:spacing w:line="286" w:lineRule="auto"/>
        <w:rPr>
          <w:rFonts w:ascii="宋体" w:hAnsi="宋体" w:eastAsia="宋体" w:cs="宋体"/>
          <w:color w:val="auto"/>
          <w:highlight w:val="none"/>
        </w:rPr>
      </w:pPr>
    </w:p>
    <w:p w14:paraId="3918CE49">
      <w:pPr>
        <w:kinsoku/>
        <w:spacing w:line="286" w:lineRule="auto"/>
        <w:rPr>
          <w:rFonts w:ascii="宋体" w:hAnsi="宋体" w:eastAsia="宋体" w:cs="宋体"/>
          <w:color w:val="auto"/>
          <w:highlight w:val="none"/>
        </w:rPr>
      </w:pPr>
    </w:p>
    <w:p w14:paraId="09F0E1FF">
      <w:pPr>
        <w:kinsoku/>
        <w:spacing w:line="286" w:lineRule="auto"/>
        <w:rPr>
          <w:rFonts w:ascii="宋体" w:hAnsi="宋体" w:eastAsia="宋体" w:cs="宋体"/>
          <w:color w:val="auto"/>
          <w:highlight w:val="none"/>
        </w:rPr>
      </w:pPr>
    </w:p>
    <w:p w14:paraId="68AF93C9">
      <w:pPr>
        <w:kinsoku/>
        <w:spacing w:line="286" w:lineRule="auto"/>
        <w:rPr>
          <w:rFonts w:ascii="宋体" w:hAnsi="宋体" w:eastAsia="宋体" w:cs="宋体"/>
          <w:color w:val="auto"/>
          <w:highlight w:val="none"/>
        </w:rPr>
      </w:pPr>
    </w:p>
    <w:p w14:paraId="72014D96">
      <w:pPr>
        <w:kinsoku/>
        <w:spacing w:line="286" w:lineRule="auto"/>
        <w:rPr>
          <w:rFonts w:ascii="宋体" w:hAnsi="宋体" w:eastAsia="宋体" w:cs="宋体"/>
          <w:color w:val="auto"/>
          <w:highlight w:val="none"/>
        </w:rPr>
      </w:pPr>
    </w:p>
    <w:p w14:paraId="5DBA2AB7">
      <w:pPr>
        <w:kinsoku/>
        <w:spacing w:line="286" w:lineRule="auto"/>
        <w:rPr>
          <w:rFonts w:ascii="宋体" w:hAnsi="宋体" w:eastAsia="宋体" w:cs="宋体"/>
          <w:color w:val="auto"/>
          <w:highlight w:val="none"/>
        </w:rPr>
      </w:pPr>
    </w:p>
    <w:p w14:paraId="21B6CD44">
      <w:pPr>
        <w:kinsoku/>
        <w:spacing w:line="286" w:lineRule="auto"/>
        <w:rPr>
          <w:rFonts w:ascii="宋体" w:hAnsi="宋体" w:eastAsia="宋体" w:cs="宋体"/>
          <w:color w:val="auto"/>
          <w:highlight w:val="none"/>
        </w:rPr>
      </w:pPr>
    </w:p>
    <w:p w14:paraId="6F9447B1">
      <w:pPr>
        <w:kinsoku/>
        <w:spacing w:line="286" w:lineRule="auto"/>
        <w:rPr>
          <w:rFonts w:ascii="宋体" w:hAnsi="宋体" w:eastAsia="宋体" w:cs="宋体"/>
          <w:color w:val="auto"/>
          <w:highlight w:val="none"/>
        </w:rPr>
      </w:pPr>
    </w:p>
    <w:p w14:paraId="783E1BBD">
      <w:pPr>
        <w:kinsoku/>
        <w:spacing w:line="286" w:lineRule="auto"/>
        <w:rPr>
          <w:rFonts w:ascii="宋体" w:hAnsi="宋体" w:eastAsia="宋体" w:cs="宋体"/>
          <w:color w:val="auto"/>
          <w:highlight w:val="none"/>
        </w:rPr>
      </w:pPr>
    </w:p>
    <w:p w14:paraId="71F675BD">
      <w:pPr>
        <w:kinsoku/>
        <w:spacing w:line="286" w:lineRule="auto"/>
        <w:rPr>
          <w:rFonts w:ascii="宋体" w:hAnsi="宋体" w:eastAsia="宋体" w:cs="宋体"/>
          <w:color w:val="auto"/>
          <w:highlight w:val="none"/>
        </w:rPr>
      </w:pPr>
    </w:p>
    <w:p w14:paraId="160359E1">
      <w:pPr>
        <w:kinsoku/>
        <w:spacing w:line="286" w:lineRule="auto"/>
        <w:rPr>
          <w:rFonts w:ascii="宋体" w:hAnsi="宋体" w:eastAsia="宋体" w:cs="宋体"/>
          <w:color w:val="auto"/>
          <w:highlight w:val="none"/>
        </w:rPr>
      </w:pPr>
    </w:p>
    <w:p w14:paraId="57DE4A46">
      <w:pPr>
        <w:kinsoku/>
        <w:spacing w:line="286" w:lineRule="auto"/>
        <w:rPr>
          <w:rFonts w:ascii="宋体" w:hAnsi="宋体" w:eastAsia="宋体" w:cs="宋体"/>
          <w:color w:val="auto"/>
          <w:highlight w:val="none"/>
        </w:rPr>
      </w:pPr>
    </w:p>
    <w:p w14:paraId="03A848AB">
      <w:pPr>
        <w:kinsoku/>
        <w:spacing w:line="286" w:lineRule="auto"/>
        <w:rPr>
          <w:rFonts w:ascii="宋体" w:hAnsi="宋体" w:eastAsia="宋体" w:cs="宋体"/>
          <w:color w:val="auto"/>
          <w:highlight w:val="none"/>
        </w:rPr>
      </w:pPr>
    </w:p>
    <w:p w14:paraId="296D600D">
      <w:pPr>
        <w:kinsoku/>
        <w:spacing w:line="28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BD8D873">
      <w:pPr>
        <w:kinsoku/>
        <w:spacing w:before="78" w:line="286"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根据本项目的具体情况，对通用合同条款的内容作如下补充、细化：</w:t>
      </w:r>
    </w:p>
    <w:p w14:paraId="6429D53F">
      <w:pPr>
        <w:kinsoku/>
        <w:spacing w:line="286" w:lineRule="auto"/>
        <w:rPr>
          <w:rFonts w:ascii="宋体" w:hAnsi="宋体" w:eastAsia="宋体" w:cs="宋体"/>
          <w:color w:val="auto"/>
          <w:highlight w:val="none"/>
        </w:rPr>
      </w:pPr>
    </w:p>
    <w:p w14:paraId="4ED1C45E">
      <w:pPr>
        <w:kinsoku/>
        <w:spacing w:before="91" w:line="286" w:lineRule="auto"/>
        <w:ind w:left="47"/>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1. 一般约定</w:t>
      </w:r>
    </w:p>
    <w:p w14:paraId="5E2E0D2C">
      <w:pPr>
        <w:kinsoku/>
        <w:spacing w:before="78"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 词语定义</w:t>
      </w:r>
    </w:p>
    <w:p w14:paraId="0FAF802A">
      <w:pPr>
        <w:kinsoku/>
        <w:spacing w:before="194" w:line="286" w:lineRule="auto"/>
        <w:ind w:left="536"/>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"1.1.2.2" </w:instrText>
      </w:r>
      <w:r>
        <w:rPr>
          <w:color w:val="auto"/>
          <w:highlight w:val="none"/>
        </w:rPr>
        <w:fldChar w:fldCharType="separate"/>
      </w:r>
      <w:r>
        <w:rPr>
          <w:rFonts w:hint="eastAsia" w:ascii="宋体" w:hAnsi="宋体" w:eastAsia="宋体" w:cs="宋体"/>
          <w:color w:val="auto"/>
          <w:sz w:val="24"/>
          <w:szCs w:val="24"/>
          <w:highlight w:val="none"/>
        </w:rPr>
        <w:t>1.1.2.2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发包人：</w:t>
      </w:r>
      <w:r>
        <w:rPr>
          <w:rFonts w:hint="eastAsia" w:ascii="宋体" w:hAnsi="宋体" w:eastAsia="宋体" w:cs="宋体"/>
          <w:color w:val="auto"/>
          <w:sz w:val="24"/>
          <w:szCs w:val="24"/>
          <w:highlight w:val="none"/>
          <w:u w:val="single"/>
        </w:rPr>
        <w:t xml:space="preserve"> 韶关市粤丹工程管理有限公司 </w:t>
      </w:r>
      <w:r>
        <w:rPr>
          <w:rFonts w:hint="eastAsia" w:ascii="宋体" w:hAnsi="宋体" w:eastAsia="宋体" w:cs="宋体"/>
          <w:color w:val="auto"/>
          <w:sz w:val="24"/>
          <w:szCs w:val="24"/>
          <w:highlight w:val="none"/>
        </w:rPr>
        <w:t>。</w:t>
      </w:r>
    </w:p>
    <w:p w14:paraId="0830632A">
      <w:pPr>
        <w:kinsoku/>
        <w:spacing w:before="194" w:line="286" w:lineRule="auto"/>
        <w:ind w:left="536"/>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"1.1.3.1" </w:instrText>
      </w:r>
      <w:r>
        <w:rPr>
          <w:color w:val="auto"/>
          <w:highlight w:val="none"/>
        </w:rPr>
        <w:fldChar w:fldCharType="separate"/>
      </w:r>
      <w:r>
        <w:rPr>
          <w:rFonts w:hint="eastAsia" w:ascii="宋体" w:hAnsi="宋体" w:eastAsia="宋体" w:cs="宋体"/>
          <w:color w:val="auto"/>
          <w:sz w:val="24"/>
          <w:szCs w:val="24"/>
          <w:highlight w:val="none"/>
        </w:rPr>
        <w:t>1.1.3.1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 xml:space="preserve"> 本次进行设计招标的项目为</w:t>
      </w:r>
      <w:r>
        <w:rPr>
          <w:rFonts w:hint="eastAsia" w:ascii="宋体" w:hAnsi="宋体" w:eastAsia="宋体" w:cs="宋体"/>
          <w:color w:val="auto"/>
          <w:sz w:val="24"/>
          <w:szCs w:val="24"/>
          <w:highlight w:val="none"/>
          <w:u w:val="single"/>
        </w:rPr>
        <w:t xml:space="preserve"> 韶关市S246 线十里亭大桥至糖寮段公路改线工程、乳源县桂头镇至韶关丹霞机场公路新建工程（韶关机场进场道路）</w:t>
      </w:r>
      <w:r>
        <w:rPr>
          <w:rFonts w:hint="eastAsia" w:ascii="宋体" w:hAnsi="宋体" w:eastAsia="宋体" w:cs="宋体"/>
          <w:color w:val="auto"/>
          <w:sz w:val="24"/>
          <w:szCs w:val="24"/>
          <w:highlight w:val="none"/>
        </w:rPr>
        <w:t>。</w:t>
      </w:r>
      <w:bookmarkStart w:id="326" w:name="_Toc7358"/>
      <w:bookmarkStart w:id="327" w:name="_Toc28009"/>
    </w:p>
    <w:p w14:paraId="14A44A78">
      <w:pPr>
        <w:kinsoku/>
        <w:spacing w:before="194" w:line="286" w:lineRule="auto"/>
        <w:ind w:left="536"/>
        <w:rPr>
          <w:rFonts w:ascii="宋体" w:hAnsi="宋体" w:eastAsia="宋体"/>
          <w:color w:val="auto"/>
          <w:sz w:val="24"/>
          <w:highlight w:val="none"/>
        </w:rPr>
      </w:pPr>
      <w:r>
        <w:rPr>
          <w:rFonts w:ascii="宋体" w:hAnsi="宋体" w:eastAsia="宋体"/>
          <w:color w:val="auto"/>
          <w:sz w:val="24"/>
          <w:highlight w:val="none"/>
        </w:rPr>
        <w:t xml:space="preserve">1.1.3.2 </w:t>
      </w:r>
      <w:r>
        <w:rPr>
          <w:rFonts w:hint="eastAsia" w:ascii="宋体" w:hAnsi="宋体" w:eastAsia="宋体"/>
          <w:color w:val="auto"/>
          <w:sz w:val="24"/>
          <w:highlight w:val="none"/>
        </w:rPr>
        <w:t>本合同包括的具体设计服务内容：</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详见招标公告</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bookmarkEnd w:id="326"/>
      <w:bookmarkEnd w:id="327"/>
      <w:bookmarkStart w:id="328" w:name="_Toc7157"/>
      <w:bookmarkStart w:id="329" w:name="_Toc10165"/>
    </w:p>
    <w:p w14:paraId="3A0578B3">
      <w:pPr>
        <w:kinsoku/>
        <w:spacing w:before="194" w:line="286" w:lineRule="auto"/>
        <w:ind w:left="536"/>
        <w:rPr>
          <w:rFonts w:ascii="宋体" w:hAnsi="宋体" w:eastAsia="宋体"/>
          <w:color w:val="auto"/>
          <w:sz w:val="24"/>
          <w:highlight w:val="none"/>
        </w:rPr>
      </w:pPr>
      <w:r>
        <w:rPr>
          <w:rFonts w:ascii="宋体" w:hAnsi="宋体" w:eastAsia="宋体"/>
          <w:color w:val="auto"/>
          <w:sz w:val="24"/>
          <w:highlight w:val="none"/>
        </w:rPr>
        <w:t xml:space="preserve">1.1.3.6 </w:t>
      </w:r>
      <w:r>
        <w:rPr>
          <w:rFonts w:hint="eastAsia" w:ascii="宋体" w:hAnsi="宋体" w:eastAsia="宋体"/>
          <w:color w:val="auto"/>
          <w:sz w:val="24"/>
          <w:highlight w:val="none"/>
        </w:rPr>
        <w:t>本合同包括的具体设计文件：</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详见招标公告</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w:t>
      </w:r>
      <w:bookmarkEnd w:id="328"/>
      <w:bookmarkEnd w:id="329"/>
      <w:bookmarkStart w:id="330" w:name="_Toc3337"/>
      <w:bookmarkStart w:id="331" w:name="_Toc7373"/>
    </w:p>
    <w:p w14:paraId="1D5C8921">
      <w:pPr>
        <w:kinsoku/>
        <w:spacing w:before="194" w:line="286" w:lineRule="auto"/>
        <w:ind w:left="536"/>
        <w:rPr>
          <w:rFonts w:ascii="宋体" w:hAnsi="宋体" w:eastAsia="宋体"/>
          <w:b/>
          <w:bCs/>
          <w:color w:val="auto"/>
          <w:sz w:val="24"/>
          <w:highlight w:val="none"/>
          <w:lang w:eastAsia="zh-CN"/>
        </w:rPr>
      </w:pPr>
      <w:r>
        <w:rPr>
          <w:rFonts w:hint="eastAsia" w:ascii="宋体" w:hAnsi="宋体" w:eastAsia="宋体"/>
          <w:b/>
          <w:bCs/>
          <w:color w:val="auto"/>
          <w:sz w:val="24"/>
          <w:highlight w:val="none"/>
        </w:rPr>
        <w:t>增加</w:t>
      </w:r>
      <w:r>
        <w:rPr>
          <w:rFonts w:ascii="宋体" w:hAnsi="宋体" w:eastAsia="宋体"/>
          <w:b/>
          <w:bCs/>
          <w:color w:val="auto"/>
          <w:sz w:val="24"/>
          <w:highlight w:val="none"/>
        </w:rPr>
        <w:t>1.1.6.3</w:t>
      </w:r>
      <w:bookmarkEnd w:id="330"/>
      <w:bookmarkEnd w:id="331"/>
      <w:bookmarkStart w:id="332" w:name="_Toc30932"/>
      <w:bookmarkStart w:id="333" w:name="_Toc9787"/>
      <w:r>
        <w:rPr>
          <w:rFonts w:hint="eastAsia" w:ascii="宋体" w:hAnsi="宋体" w:eastAsia="宋体"/>
          <w:b/>
          <w:bCs/>
          <w:color w:val="auto"/>
          <w:sz w:val="24"/>
          <w:highlight w:val="none"/>
          <w:lang w:eastAsia="zh-CN"/>
        </w:rPr>
        <w:t>条款</w:t>
      </w:r>
    </w:p>
    <w:p w14:paraId="7F0F54A9">
      <w:pPr>
        <w:kinsoku/>
        <w:spacing w:before="194" w:line="286" w:lineRule="auto"/>
        <w:ind w:left="536"/>
        <w:rPr>
          <w:color w:val="auto"/>
          <w:highlight w:val="none"/>
        </w:rPr>
      </w:pPr>
      <w:r>
        <w:rPr>
          <w:rFonts w:ascii="宋体" w:hAnsi="宋体" w:eastAsia="宋体"/>
          <w:b/>
          <w:bCs/>
          <w:color w:val="auto"/>
          <w:sz w:val="24"/>
          <w:highlight w:val="none"/>
        </w:rPr>
        <w:t xml:space="preserve">1.1.6.3 </w:t>
      </w:r>
      <w:r>
        <w:rPr>
          <w:rFonts w:hint="eastAsia" w:ascii="宋体" w:hAnsi="宋体" w:eastAsia="宋体"/>
          <w:b/>
          <w:bCs/>
          <w:color w:val="auto"/>
          <w:sz w:val="24"/>
          <w:highlight w:val="none"/>
        </w:rPr>
        <w:t>景观绿化：</w:t>
      </w:r>
      <w:bookmarkEnd w:id="332"/>
      <w:bookmarkStart w:id="334" w:name="_Toc5842"/>
      <w:r>
        <w:rPr>
          <w:rFonts w:hint="eastAsia" w:ascii="宋体" w:hAnsi="宋体" w:eastAsia="宋体"/>
          <w:color w:val="auto"/>
          <w:sz w:val="24"/>
          <w:highlight w:val="none"/>
        </w:rPr>
        <w:t>指公路上下边坡碎落台等范围的绿化。</w:t>
      </w:r>
      <w:bookmarkEnd w:id="333"/>
      <w:bookmarkEnd w:id="334"/>
    </w:p>
    <w:p w14:paraId="43500048">
      <w:pPr>
        <w:kinsoku/>
        <w:spacing w:before="195"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1.6 文件的提供和照管</w:t>
      </w:r>
    </w:p>
    <w:p w14:paraId="4A1B0184">
      <w:pPr>
        <w:kinsoku/>
        <w:spacing w:before="194" w:line="286" w:lineRule="auto"/>
        <w:ind w:left="39" w:firstLine="4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1.6.2 发包人负责提供的文件包括：</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highlight w:val="none"/>
          <w:u w:val="single"/>
        </w:rPr>
        <w:t>前一阶段成果文件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提供数量：</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highlight w:val="none"/>
          <w:u w:val="single"/>
        </w:rPr>
        <w:t>一套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81A19E">
      <w:pPr>
        <w:kinsoku/>
        <w:spacing w:before="137" w:line="286" w:lineRule="auto"/>
        <w:ind w:left="33"/>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3. 发包人管理</w:t>
      </w:r>
    </w:p>
    <w:p w14:paraId="79C63E7B">
      <w:pPr>
        <w:kinsoku/>
        <w:spacing w:before="78" w:line="286" w:lineRule="auto"/>
        <w:ind w:left="514"/>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3.2 监理人</w:t>
      </w:r>
    </w:p>
    <w:p w14:paraId="2C56BC90">
      <w:pPr>
        <w:kinsoku/>
        <w:spacing w:before="192" w:line="286"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3.2.1 本工程是否委托监理人进行勘察设计监理：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否</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324DF0">
      <w:pPr>
        <w:kinsoku/>
        <w:spacing w:before="195" w:line="286" w:lineRule="auto"/>
        <w:ind w:left="37" w:right="188" w:firstLine="4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如进行勘察设计监理，监理人的监理范围包括：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；职责权限：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；总监理工程师：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EE22FE7">
      <w:pPr>
        <w:kinsoku/>
        <w:spacing w:before="34" w:line="286" w:lineRule="auto"/>
        <w:ind w:left="514"/>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3.4 决定或答复</w:t>
      </w:r>
    </w:p>
    <w:p w14:paraId="35F66CA0">
      <w:pPr>
        <w:kinsoku/>
        <w:spacing w:before="194" w:line="286" w:lineRule="auto"/>
        <w:ind w:firstLine="518" w:firstLineChars="21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 xml:space="preserve"> 发包人应在收到设计人书面提出的事项</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15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天内作出书面答复。</w:t>
      </w:r>
    </w:p>
    <w:p w14:paraId="4B15A398">
      <w:pPr>
        <w:pStyle w:val="30"/>
        <w:spacing w:line="360" w:lineRule="auto"/>
        <w:jc w:val="left"/>
        <w:outlineLvl w:val="9"/>
        <w:rPr>
          <w:rFonts w:ascii="宋体" w:hAnsi="宋体" w:eastAsia="宋体"/>
          <w:b/>
          <w:bCs/>
          <w:color w:val="auto"/>
          <w:sz w:val="24"/>
          <w:highlight w:val="none"/>
        </w:rPr>
      </w:pPr>
      <w:bookmarkStart w:id="335" w:name="_Toc28962"/>
      <w:bookmarkStart w:id="336" w:name="_Toc27757"/>
      <w:r>
        <w:rPr>
          <w:rFonts w:ascii="宋体" w:hAnsi="宋体" w:eastAsia="宋体"/>
          <w:b/>
          <w:bCs/>
          <w:color w:val="auto"/>
          <w:sz w:val="24"/>
          <w:highlight w:val="none"/>
        </w:rPr>
        <w:t xml:space="preserve">4. </w:t>
      </w:r>
      <w:r>
        <w:rPr>
          <w:rFonts w:hint="eastAsia" w:ascii="宋体" w:hAnsi="宋体" w:eastAsia="宋体"/>
          <w:b/>
          <w:bCs/>
          <w:color w:val="auto"/>
          <w:sz w:val="24"/>
          <w:highlight w:val="none"/>
        </w:rPr>
        <w:t>设计人义务</w:t>
      </w:r>
      <w:bookmarkEnd w:id="335"/>
      <w:bookmarkEnd w:id="336"/>
    </w:p>
    <w:p w14:paraId="2773D6F5">
      <w:pPr>
        <w:kinsoku/>
        <w:spacing w:before="192" w:line="286" w:lineRule="auto"/>
        <w:ind w:left="518"/>
        <w:rPr>
          <w:rFonts w:ascii="宋体" w:hAnsi="宋体" w:eastAsia="宋体" w:cs="宋体"/>
          <w:color w:val="auto"/>
          <w:sz w:val="24"/>
          <w:szCs w:val="24"/>
          <w:highlight w:val="none"/>
        </w:rPr>
      </w:pPr>
      <w:bookmarkStart w:id="337" w:name="_Toc10098"/>
      <w:r>
        <w:rPr>
          <w:rFonts w:hint="eastAsia" w:ascii="宋体" w:hAnsi="宋体" w:eastAsia="宋体" w:cs="宋体"/>
          <w:color w:val="auto"/>
          <w:sz w:val="24"/>
          <w:szCs w:val="24"/>
          <w:highlight w:val="none"/>
        </w:rPr>
        <w:t>4.1.6.3 款末增加以下内容：同时不应损害发包人的利益。</w:t>
      </w:r>
      <w:bookmarkEnd w:id="337"/>
      <w:bookmarkStart w:id="338" w:name="_Toc24981"/>
      <w:bookmarkStart w:id="339" w:name="_Toc1185"/>
    </w:p>
    <w:p w14:paraId="06BDEE3C">
      <w:pPr>
        <w:kinsoku/>
        <w:spacing w:before="195" w:line="286" w:lineRule="auto"/>
        <w:ind w:left="37" w:right="188" w:firstLine="4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4.1.6.6 款后增加4.1.6.7~4.1.6.</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条款</w:t>
      </w:r>
      <w:bookmarkEnd w:id="338"/>
      <w:bookmarkEnd w:id="339"/>
      <w:r>
        <w:rPr>
          <w:rFonts w:hint="eastAsia" w:asciiTheme="majorEastAsia" w:hAnsiTheme="majorEastAsia" w:eastAsiaTheme="majorEastAsia" w:cstheme="majorEastAsia"/>
          <w:color w:val="auto"/>
          <w:sz w:val="24"/>
          <w:szCs w:val="24"/>
          <w:highlight w:val="none"/>
        </w:rPr>
        <w:t>，原通用合同条款4.1.6.7款调整为</w:t>
      </w:r>
      <w:r>
        <w:rPr>
          <w:rFonts w:hint="eastAsia" w:asciiTheme="majorEastAsia" w:hAnsiTheme="majorEastAsia" w:eastAsiaTheme="majorEastAsia" w:cstheme="majorEastAsia"/>
          <w:color w:val="auto"/>
          <w:sz w:val="24"/>
          <w:highlight w:val="none"/>
        </w:rPr>
        <w:t>4.1.6.2</w:t>
      </w:r>
      <w:r>
        <w:rPr>
          <w:rFonts w:hint="eastAsia" w:asciiTheme="majorEastAsia" w:hAnsiTheme="majorEastAsia" w:eastAsiaTheme="majorEastAsia" w:cstheme="majorEastAsia"/>
          <w:color w:val="auto"/>
          <w:sz w:val="24"/>
          <w:highlight w:val="none"/>
          <w:lang w:eastAsia="zh-CN"/>
        </w:rPr>
        <w:t>1</w:t>
      </w:r>
      <w:r>
        <w:rPr>
          <w:rFonts w:hint="eastAsia" w:asciiTheme="majorEastAsia" w:hAnsiTheme="majorEastAsia" w:eastAsiaTheme="majorEastAsia" w:cstheme="majorEastAsia"/>
          <w:color w:val="auto"/>
          <w:sz w:val="24"/>
          <w:highlight w:val="none"/>
        </w:rPr>
        <w:t>款。</w:t>
      </w:r>
    </w:p>
    <w:p w14:paraId="6686D1B6">
      <w:pPr>
        <w:kinsoku/>
        <w:spacing w:before="195" w:line="286" w:lineRule="auto"/>
        <w:ind w:left="37" w:right="188" w:firstLine="484"/>
        <w:rPr>
          <w:rFonts w:ascii="宋体" w:hAnsi="宋体" w:cs="宋体"/>
          <w:color w:val="auto"/>
          <w:sz w:val="24"/>
          <w:highlight w:val="none"/>
        </w:rPr>
      </w:pPr>
      <w:r>
        <w:rPr>
          <w:rFonts w:ascii="宋体" w:hAnsi="宋体" w:cs="宋体"/>
          <w:color w:val="auto"/>
          <w:sz w:val="24"/>
          <w:highlight w:val="none"/>
        </w:rPr>
        <w:t xml:space="preserve">4.1.6.7 </w:t>
      </w:r>
      <w:r>
        <w:rPr>
          <w:rFonts w:hint="eastAsia" w:ascii="宋体" w:hAnsi="宋体" w:cs="宋体"/>
          <w:color w:val="auto"/>
          <w:sz w:val="24"/>
          <w:highlight w:val="none"/>
        </w:rPr>
        <w:t>如发包人根据工程需要和政府要求，将本项目中的一部分工点或构造物另行委托设计时，设计人必须向发包人提交已有的原始资料和已完成的设计资料，其费用按已完成的工作量核定。</w:t>
      </w:r>
    </w:p>
    <w:p w14:paraId="6951C21F">
      <w:pPr>
        <w:kinsoku/>
        <w:spacing w:before="195" w:line="286" w:lineRule="auto"/>
        <w:ind w:left="37" w:right="188" w:firstLine="484"/>
        <w:rPr>
          <w:rFonts w:ascii="宋体" w:hAnsi="宋体" w:cs="宋体"/>
          <w:color w:val="auto"/>
          <w:sz w:val="24"/>
          <w:highlight w:val="none"/>
        </w:rPr>
      </w:pPr>
      <w:r>
        <w:rPr>
          <w:rFonts w:ascii="宋体" w:hAnsi="宋体" w:cs="宋体"/>
          <w:color w:val="auto"/>
          <w:sz w:val="24"/>
          <w:highlight w:val="none"/>
        </w:rPr>
        <w:t xml:space="preserve">4.1.6.8 </w:t>
      </w:r>
      <w:r>
        <w:rPr>
          <w:rFonts w:hint="eastAsia" w:ascii="宋体" w:hAnsi="宋体" w:cs="宋体"/>
          <w:color w:val="auto"/>
          <w:sz w:val="24"/>
          <w:highlight w:val="none"/>
        </w:rPr>
        <w:t>设计人签署合同后每开展一阶段的工作，需将该阶段工作详细内容、进度等上报给发包人，经发包人书面允许后方可开展该阶段工作；且在每个阶段结束后，须由发包人或发包人上级主管单位进行验收。</w:t>
      </w:r>
    </w:p>
    <w:p w14:paraId="2E18A5C7">
      <w:pPr>
        <w:kinsoku/>
        <w:spacing w:before="195" w:line="286" w:lineRule="auto"/>
        <w:ind w:left="37" w:right="188" w:firstLine="484"/>
        <w:rPr>
          <w:rFonts w:ascii="宋体" w:hAnsi="宋体" w:cs="宋体"/>
          <w:color w:val="auto"/>
          <w:sz w:val="24"/>
          <w:highlight w:val="none"/>
        </w:rPr>
      </w:pPr>
      <w:r>
        <w:rPr>
          <w:rFonts w:ascii="宋体" w:hAnsi="宋体" w:cs="宋体"/>
          <w:color w:val="auto"/>
          <w:sz w:val="24"/>
          <w:highlight w:val="none"/>
        </w:rPr>
        <w:t xml:space="preserve">4.1.6.9 </w:t>
      </w:r>
      <w:r>
        <w:rPr>
          <w:rFonts w:hint="eastAsia" w:ascii="宋体" w:hAnsi="宋体" w:cs="宋体"/>
          <w:color w:val="auto"/>
          <w:sz w:val="24"/>
          <w:highlight w:val="none"/>
        </w:rPr>
        <w:t>设计人应充分利用广东省高速公路设计标准化既有成果，根据设计标准化的相关文件（含有可能在设计周期内颁布的文件）要求，推行设计标准化在本项目的应用，设计人在使用标准图和参考图时，必须结合具体工程项目特点，认真负责地把握其可靠性、适用性、综合性、科学性，严禁生搬硬套和超范围使用。特别是采用单体构件或部件标准图和参考图时，应对工程结构或构造物进行系统分析、检算，确保整体工程的安全性。</w:t>
      </w:r>
    </w:p>
    <w:p w14:paraId="64E2164F">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同时设计人应根据项目特点，科学论证、合理选择桥涵结构物建设方案，树立全寿命设计理念，重视桥涵结构物耐久性设计，延长桥涵结构物使用寿命；推广应用先进可靠的新技术、新工艺和新装备，提高桥梁施工的精细化和标准化水平，以达到缩短工期，节约工程造价的目的。</w:t>
      </w:r>
    </w:p>
    <w:p w14:paraId="445AEBE9">
      <w:pPr>
        <w:kinsoku/>
        <w:spacing w:before="195" w:line="286" w:lineRule="auto"/>
        <w:ind w:left="37" w:right="188" w:firstLine="484"/>
        <w:rPr>
          <w:rFonts w:ascii="宋体" w:hAnsi="宋体" w:cs="宋体"/>
          <w:color w:val="auto"/>
          <w:sz w:val="24"/>
          <w:highlight w:val="none"/>
        </w:rPr>
      </w:pPr>
      <w:r>
        <w:rPr>
          <w:rFonts w:ascii="宋体" w:hAnsi="宋体" w:cs="宋体"/>
          <w:color w:val="auto"/>
          <w:sz w:val="24"/>
          <w:highlight w:val="none"/>
        </w:rPr>
        <w:t xml:space="preserve">4.1.6.10 </w:t>
      </w:r>
      <w:r>
        <w:rPr>
          <w:rFonts w:hint="eastAsia" w:ascii="宋体" w:hAnsi="宋体" w:cs="宋体"/>
          <w:color w:val="auto"/>
          <w:sz w:val="24"/>
          <w:highlight w:val="none"/>
        </w:rPr>
        <w:t>设计人应结合项目具体情况，贯彻落实广东省高速公路设计标准化、造价标准化（含设计工程量编制标准化）编制实施细则。设计人在设计标准化成果使用中发现存在安全质量问题时，应立即采取有效措施，并及时报告，并负责对相关图纸在本项目的修改完善。</w:t>
      </w:r>
    </w:p>
    <w:p w14:paraId="35EBABE3">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4.1.6.11 设计人应组成设计项目组驻现场进行设计直至设计文件获得评审通过，设计人员组成需获得发包人同意。设计期间,发包人对项目组人员进行考核，发包人有权对考核不达标设计人进行罚款处罚(累计罚款金额不高于设计费的5%)。在本项目施工各阶段期间派驻设计代表长期驻施工现场。设计代表应满足项目开展要求，及时配合解决有关问题，保障工程顺利进行。</w:t>
      </w:r>
    </w:p>
    <w:p w14:paraId="09FE0D5A">
      <w:pPr>
        <w:kinsoku/>
        <w:spacing w:before="195" w:line="286" w:lineRule="auto"/>
        <w:ind w:left="37" w:right="188" w:firstLine="484"/>
        <w:rPr>
          <w:rFonts w:ascii="宋体" w:hAnsi="宋体" w:cs="宋体"/>
          <w:color w:val="auto"/>
          <w:sz w:val="24"/>
          <w:highlight w:val="none"/>
        </w:rPr>
      </w:pPr>
      <w:r>
        <w:rPr>
          <w:rFonts w:ascii="宋体" w:hAnsi="宋体" w:cs="宋体"/>
          <w:color w:val="auto"/>
          <w:sz w:val="24"/>
          <w:highlight w:val="none"/>
        </w:rPr>
        <w:t>4.1.6.1</w:t>
      </w:r>
      <w:r>
        <w:rPr>
          <w:rFonts w:hint="eastAsia" w:ascii="宋体" w:hAnsi="宋体" w:eastAsia="宋体" w:cs="宋体"/>
          <w:color w:val="auto"/>
          <w:sz w:val="24"/>
          <w:highlight w:val="none"/>
          <w:lang w:eastAsia="zh-CN"/>
        </w:rPr>
        <w:t>2</w:t>
      </w:r>
      <w:r>
        <w:rPr>
          <w:rFonts w:ascii="宋体" w:hAnsi="宋体" w:cs="宋体"/>
          <w:color w:val="auto"/>
          <w:sz w:val="24"/>
          <w:highlight w:val="none"/>
        </w:rPr>
        <w:t xml:space="preserve"> </w:t>
      </w:r>
      <w:r>
        <w:rPr>
          <w:rFonts w:hint="eastAsia" w:ascii="宋体" w:hAnsi="宋体" w:cs="宋体"/>
          <w:color w:val="auto"/>
          <w:sz w:val="24"/>
          <w:highlight w:val="none"/>
        </w:rPr>
        <w:t>广东省交通运输厅已全面推行高速公路设计标准化工作，各标段的设计人应按有关规定在本项目设计中充分应用我省公路设计标准化的技术成果。此费用已综合考虑在投标报价中</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不另行支付。</w:t>
      </w:r>
    </w:p>
    <w:p w14:paraId="5C993441">
      <w:pPr>
        <w:kinsoku/>
        <w:spacing w:before="195" w:line="286" w:lineRule="auto"/>
        <w:ind w:left="37" w:right="188" w:firstLine="484"/>
        <w:rPr>
          <w:color w:val="auto"/>
          <w:highlight w:val="none"/>
        </w:rPr>
      </w:pPr>
      <w:r>
        <w:rPr>
          <w:rFonts w:hint="eastAsia" w:asciiTheme="majorEastAsia" w:hAnsiTheme="majorEastAsia" w:eastAsiaTheme="majorEastAsia" w:cstheme="majorEastAsia"/>
          <w:color w:val="auto"/>
          <w:sz w:val="24"/>
          <w:highlight w:val="none"/>
        </w:rPr>
        <w:t>4.1.6.1</w:t>
      </w:r>
      <w:r>
        <w:rPr>
          <w:rFonts w:hint="eastAsia" w:asciiTheme="majorEastAsia" w:hAnsiTheme="majorEastAsia" w:eastAsiaTheme="majorEastAsia" w:cstheme="majorEastAsia"/>
          <w:color w:val="auto"/>
          <w:sz w:val="24"/>
          <w:highlight w:val="none"/>
          <w:lang w:eastAsia="zh-CN"/>
        </w:rPr>
        <w:t>3</w:t>
      </w:r>
      <w:r>
        <w:rPr>
          <w:rFonts w:hint="eastAsia" w:asciiTheme="majorEastAsia" w:hAnsiTheme="majorEastAsia" w:eastAsiaTheme="majorEastAsia" w:cstheme="majorEastAsia"/>
          <w:color w:val="auto"/>
          <w:sz w:val="24"/>
          <w:highlight w:val="none"/>
        </w:rPr>
        <w:t xml:space="preserve"> 对国内设计经验不足或有特殊要求的单位工程或分部工程</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若发包人或其上级主管单位认为需要另行单独委托设计</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而设计人又尚未开展此项设计工作</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发包人将提前通知设计人取消该项设计内容</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并合理扣除设计人的设计费</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设计人需无条件接受。另行委托的其他设计人承担的设计在提交正式成果前原则上应得到原设计人的同意。设计人为履行上述义务而可能发生的一切费用均视为计入投标报价中</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发包人将不另行支付。</w:t>
      </w:r>
    </w:p>
    <w:p w14:paraId="5E9C8617">
      <w:pPr>
        <w:kinsoku/>
        <w:spacing w:before="195" w:line="286" w:lineRule="auto"/>
        <w:ind w:left="37" w:right="188" w:firstLine="484"/>
        <w:rPr>
          <w:rFonts w:ascii="宋体" w:hAnsi="宋体" w:cs="宋体"/>
          <w:color w:val="auto"/>
          <w:sz w:val="24"/>
          <w:highlight w:val="none"/>
        </w:rPr>
      </w:pPr>
      <w:r>
        <w:rPr>
          <w:rFonts w:ascii="宋体" w:hAnsi="宋体" w:cs="宋体"/>
          <w:color w:val="auto"/>
          <w:sz w:val="24"/>
          <w:highlight w:val="none"/>
        </w:rPr>
        <w:t>4.1.6.1</w:t>
      </w:r>
      <w:r>
        <w:rPr>
          <w:rFonts w:hint="eastAsia" w:ascii="宋体" w:hAnsi="宋体" w:eastAsia="宋体" w:cs="宋体"/>
          <w:color w:val="auto"/>
          <w:sz w:val="24"/>
          <w:highlight w:val="none"/>
          <w:lang w:eastAsia="zh-CN"/>
        </w:rPr>
        <w:t>4</w:t>
      </w:r>
      <w:r>
        <w:rPr>
          <w:rFonts w:ascii="宋体" w:hAnsi="宋体" w:cs="宋体"/>
          <w:color w:val="auto"/>
          <w:sz w:val="24"/>
          <w:highlight w:val="none"/>
        </w:rPr>
        <w:t xml:space="preserve"> </w:t>
      </w:r>
      <w:r>
        <w:rPr>
          <w:rFonts w:hint="eastAsia" w:ascii="宋体" w:hAnsi="宋体" w:cs="宋体"/>
          <w:color w:val="auto"/>
          <w:sz w:val="24"/>
          <w:highlight w:val="none"/>
        </w:rPr>
        <w:t>勘察设计必须于发包人规定的时段内，在认可的地方进行集中设计。由此而产生的费用已包含在报价中，发包人不另行支付。如果设计人不执行，则视为设计人违约处理。</w:t>
      </w:r>
    </w:p>
    <w:p w14:paraId="1505E247">
      <w:pPr>
        <w:kinsoku/>
        <w:spacing w:before="195" w:line="286" w:lineRule="auto"/>
        <w:ind w:left="37" w:right="188" w:firstLine="484"/>
        <w:rPr>
          <w:rFonts w:ascii="宋体" w:hAnsi="宋体" w:cs="宋体"/>
          <w:color w:val="auto"/>
          <w:sz w:val="24"/>
          <w:highlight w:val="none"/>
        </w:rPr>
      </w:pPr>
      <w:r>
        <w:rPr>
          <w:rFonts w:ascii="宋体" w:hAnsi="宋体" w:cs="宋体"/>
          <w:color w:val="auto"/>
          <w:sz w:val="24"/>
          <w:highlight w:val="none"/>
        </w:rPr>
        <w:t>4.1.6.1</w:t>
      </w:r>
      <w:r>
        <w:rPr>
          <w:rFonts w:hint="eastAsia" w:ascii="宋体" w:hAnsi="宋体" w:eastAsia="宋体" w:cs="宋体"/>
          <w:color w:val="auto"/>
          <w:sz w:val="24"/>
          <w:highlight w:val="none"/>
          <w:lang w:eastAsia="zh-CN"/>
        </w:rPr>
        <w:t>5</w:t>
      </w:r>
      <w:r>
        <w:rPr>
          <w:rFonts w:ascii="宋体" w:hAnsi="宋体" w:cs="宋体"/>
          <w:color w:val="auto"/>
          <w:sz w:val="24"/>
          <w:highlight w:val="none"/>
        </w:rPr>
        <w:t xml:space="preserve"> </w:t>
      </w:r>
      <w:r>
        <w:rPr>
          <w:rFonts w:hint="eastAsia" w:ascii="宋体" w:hAnsi="宋体" w:cs="宋体"/>
          <w:color w:val="auto"/>
          <w:sz w:val="24"/>
          <w:highlight w:val="none"/>
        </w:rPr>
        <w:t>为统一</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景观绿化的建设理念，景观绿化专项设计可选择具备相应资质的单位实施，选择的专项设计单位须报发包人批准，否则视设计人违约。</w:t>
      </w:r>
    </w:p>
    <w:p w14:paraId="1CB540C0">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设计文件应贯彻落实交通部《关于实施绿色公路建设的指导意见》</w:t>
      </w:r>
      <w:r>
        <w:rPr>
          <w:rFonts w:ascii="宋体" w:hAnsi="宋体" w:cs="宋体"/>
          <w:color w:val="auto"/>
          <w:sz w:val="24"/>
          <w:highlight w:val="none"/>
        </w:rPr>
        <w:t>,</w:t>
      </w:r>
      <w:r>
        <w:rPr>
          <w:rFonts w:hint="eastAsia" w:ascii="宋体" w:hAnsi="宋体" w:cs="宋体"/>
          <w:color w:val="auto"/>
          <w:sz w:val="24"/>
          <w:highlight w:val="none"/>
        </w:rPr>
        <w:t>此费用已综合考虑在投标报价中</w:t>
      </w:r>
      <w:r>
        <w:rPr>
          <w:rFonts w:ascii="宋体" w:hAnsi="宋体" w:cs="宋体"/>
          <w:color w:val="auto"/>
          <w:sz w:val="24"/>
          <w:highlight w:val="none"/>
        </w:rPr>
        <w:t>,</w:t>
      </w:r>
      <w:r>
        <w:rPr>
          <w:rFonts w:hint="eastAsia" w:ascii="宋体" w:hAnsi="宋体" w:cs="宋体"/>
          <w:color w:val="auto"/>
          <w:sz w:val="24"/>
          <w:highlight w:val="none"/>
        </w:rPr>
        <w:t>不另行支付。</w:t>
      </w:r>
    </w:p>
    <w:p w14:paraId="1D75B985">
      <w:pPr>
        <w:kinsoku/>
        <w:spacing w:before="195" w:line="286" w:lineRule="auto"/>
        <w:ind w:left="37" w:right="188" w:firstLine="484"/>
        <w:rPr>
          <w:rFonts w:ascii="宋体" w:hAnsi="宋体" w:cs="宋体"/>
          <w:color w:val="auto"/>
          <w:sz w:val="24"/>
          <w:highlight w:val="none"/>
        </w:rPr>
      </w:pPr>
      <w:r>
        <w:rPr>
          <w:rFonts w:ascii="宋体" w:hAnsi="宋体" w:cs="宋体"/>
          <w:color w:val="auto"/>
          <w:sz w:val="24"/>
          <w:highlight w:val="none"/>
        </w:rPr>
        <w:t>4.1.6.1</w:t>
      </w:r>
      <w:r>
        <w:rPr>
          <w:rFonts w:hint="eastAsia" w:ascii="宋体" w:hAnsi="宋体" w:eastAsia="宋体" w:cs="宋体"/>
          <w:color w:val="auto"/>
          <w:sz w:val="24"/>
          <w:highlight w:val="none"/>
          <w:lang w:eastAsia="zh-CN"/>
        </w:rPr>
        <w:t>6</w:t>
      </w:r>
      <w:r>
        <w:rPr>
          <w:rFonts w:ascii="宋体" w:hAnsi="宋体" w:cs="宋体"/>
          <w:color w:val="auto"/>
          <w:sz w:val="24"/>
          <w:highlight w:val="none"/>
        </w:rPr>
        <w:t xml:space="preserve"> 35kv</w:t>
      </w:r>
      <w:r>
        <w:rPr>
          <w:rFonts w:hint="eastAsia" w:ascii="宋体" w:hAnsi="宋体" w:cs="宋体"/>
          <w:color w:val="auto"/>
          <w:sz w:val="24"/>
          <w:highlight w:val="none"/>
        </w:rPr>
        <w:t>及以上超高压电力线</w:t>
      </w:r>
      <w:r>
        <w:rPr>
          <w:rFonts w:ascii="宋体" w:hAnsi="宋体" w:cs="宋体"/>
          <w:color w:val="auto"/>
          <w:sz w:val="24"/>
          <w:highlight w:val="none"/>
        </w:rPr>
        <w:t>(</w:t>
      </w:r>
      <w:r>
        <w:rPr>
          <w:rFonts w:hint="eastAsia" w:ascii="宋体" w:hAnsi="宋体" w:cs="宋体"/>
          <w:color w:val="auto"/>
          <w:sz w:val="24"/>
          <w:highlight w:val="none"/>
        </w:rPr>
        <w:t>如有</w:t>
      </w:r>
      <w:r>
        <w:rPr>
          <w:rFonts w:ascii="宋体" w:hAnsi="宋体" w:cs="宋体"/>
          <w:color w:val="auto"/>
          <w:sz w:val="24"/>
          <w:highlight w:val="none"/>
        </w:rPr>
        <w:t>)</w:t>
      </w:r>
      <w:r>
        <w:rPr>
          <w:rFonts w:hint="eastAsia" w:ascii="宋体" w:hAnsi="宋体" w:cs="宋体"/>
          <w:color w:val="auto"/>
          <w:sz w:val="24"/>
          <w:highlight w:val="none"/>
        </w:rPr>
        <w:t>迁改工程方案专项设计由交通工程合同段的设计人选择具备相应资质的单位实施</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选择的专项设计单位须报发包人批准，否则视设计人违约。</w:t>
      </w:r>
    </w:p>
    <w:p w14:paraId="00DD6912">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设计人应在初步设计阶段明确</w:t>
      </w:r>
      <w:r>
        <w:rPr>
          <w:rFonts w:ascii="宋体" w:hAnsi="宋体" w:cs="宋体"/>
          <w:color w:val="auto"/>
          <w:sz w:val="24"/>
          <w:highlight w:val="none"/>
        </w:rPr>
        <w:t>35kv</w:t>
      </w:r>
      <w:r>
        <w:rPr>
          <w:rFonts w:hint="eastAsia" w:ascii="宋体" w:hAnsi="宋体" w:cs="宋体"/>
          <w:color w:val="auto"/>
          <w:sz w:val="24"/>
          <w:highlight w:val="none"/>
        </w:rPr>
        <w:t>及以上超高压电力线</w:t>
      </w:r>
      <w:r>
        <w:rPr>
          <w:rFonts w:ascii="宋体" w:hAnsi="宋体" w:cs="宋体"/>
          <w:color w:val="auto"/>
          <w:sz w:val="24"/>
          <w:highlight w:val="none"/>
        </w:rPr>
        <w:t>(</w:t>
      </w:r>
      <w:r>
        <w:rPr>
          <w:rFonts w:hint="eastAsia" w:ascii="宋体" w:hAnsi="宋体" w:cs="宋体"/>
          <w:color w:val="auto"/>
          <w:sz w:val="24"/>
          <w:highlight w:val="none"/>
        </w:rPr>
        <w:t>如有</w:t>
      </w:r>
      <w:r>
        <w:rPr>
          <w:rFonts w:ascii="宋体" w:hAnsi="宋体" w:cs="宋体"/>
          <w:color w:val="auto"/>
          <w:sz w:val="24"/>
          <w:highlight w:val="none"/>
        </w:rPr>
        <w:t>)</w:t>
      </w:r>
      <w:r>
        <w:rPr>
          <w:rFonts w:hint="eastAsia" w:ascii="宋体" w:hAnsi="宋体" w:cs="宋体"/>
          <w:color w:val="auto"/>
          <w:sz w:val="24"/>
          <w:highlight w:val="none"/>
        </w:rPr>
        <w:t>迁改工程方案专项设计单位并同步开展初步设计，以便合理确定超高压电力线迁改工程规模，包括但不限于完成迁改方案设计、迁改方案费用对比等内容</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并应及时将超高压电力线迁改工程方案报供电部门批准。</w:t>
      </w:r>
    </w:p>
    <w:p w14:paraId="1E73084E">
      <w:pPr>
        <w:kinsoku/>
        <w:spacing w:before="195" w:line="286" w:lineRule="auto"/>
        <w:ind w:left="37" w:right="188" w:firstLine="484"/>
        <w:rPr>
          <w:rFonts w:ascii="宋体" w:hAnsi="宋体" w:eastAsia="宋体" w:cs="宋体"/>
          <w:color w:val="auto"/>
          <w:sz w:val="24"/>
          <w:highlight w:val="none"/>
          <w:lang w:eastAsia="zh-CN"/>
        </w:rPr>
      </w:pPr>
      <w:r>
        <w:rPr>
          <w:rFonts w:ascii="宋体" w:hAnsi="宋体" w:cs="宋体"/>
          <w:color w:val="auto"/>
          <w:sz w:val="24"/>
          <w:highlight w:val="none"/>
        </w:rPr>
        <w:t>4.1.6.</w:t>
      </w:r>
      <w:r>
        <w:rPr>
          <w:rFonts w:hint="eastAsia" w:ascii="宋体" w:hAnsi="宋体" w:eastAsia="宋体" w:cs="宋体"/>
          <w:color w:val="auto"/>
          <w:sz w:val="24"/>
          <w:highlight w:val="none"/>
          <w:lang w:eastAsia="zh-CN"/>
        </w:rPr>
        <w:t xml:space="preserve">17 </w:t>
      </w:r>
      <w:r>
        <w:rPr>
          <w:rFonts w:hint="eastAsia" w:ascii="宋体" w:hAnsi="宋体" w:cs="宋体"/>
          <w:color w:val="auto"/>
          <w:sz w:val="24"/>
          <w:highlight w:val="none"/>
        </w:rPr>
        <w:t>环保水保、声屏障等降噪设施的设计内容已包含在相应土建标段勘察设计中，相关费用已包含在相应合同总价内，发包人不另行支付</w:t>
      </w:r>
      <w:r>
        <w:rPr>
          <w:rFonts w:hint="eastAsia" w:ascii="宋体" w:hAnsi="宋体" w:eastAsia="宋体" w:cs="宋体"/>
          <w:color w:val="auto"/>
          <w:sz w:val="24"/>
          <w:highlight w:val="none"/>
          <w:lang w:eastAsia="zh-CN"/>
        </w:rPr>
        <w:t>。</w:t>
      </w:r>
    </w:p>
    <w:p w14:paraId="466593F9">
      <w:pPr>
        <w:kinsoku/>
        <w:spacing w:before="195" w:line="286" w:lineRule="auto"/>
        <w:ind w:left="37" w:right="188" w:firstLine="484"/>
        <w:rPr>
          <w:rFonts w:ascii="宋体" w:hAnsi="宋体" w:cs="宋体"/>
          <w:color w:val="auto"/>
          <w:sz w:val="24"/>
          <w:highlight w:val="none"/>
        </w:rPr>
      </w:pPr>
      <w:r>
        <w:rPr>
          <w:rFonts w:ascii="宋体" w:hAnsi="宋体" w:cs="宋体"/>
          <w:color w:val="auto"/>
          <w:sz w:val="24"/>
          <w:highlight w:val="none"/>
        </w:rPr>
        <w:t>4.1.6.</w:t>
      </w:r>
      <w:r>
        <w:rPr>
          <w:rFonts w:hint="eastAsia" w:ascii="宋体" w:hAnsi="宋体" w:eastAsia="宋体" w:cs="宋体"/>
          <w:color w:val="auto"/>
          <w:sz w:val="24"/>
          <w:highlight w:val="none"/>
          <w:lang w:eastAsia="zh-CN"/>
        </w:rPr>
        <w:t>18</w:t>
      </w:r>
      <w:r>
        <w:rPr>
          <w:rFonts w:ascii="宋体" w:hAnsi="宋体" w:cs="宋体"/>
          <w:color w:val="auto"/>
          <w:sz w:val="24"/>
          <w:highlight w:val="none"/>
        </w:rPr>
        <w:t xml:space="preserve"> </w:t>
      </w:r>
      <w:r>
        <w:rPr>
          <w:rFonts w:hint="eastAsia" w:ascii="宋体" w:hAnsi="宋体" w:cs="宋体"/>
          <w:color w:val="auto"/>
          <w:sz w:val="24"/>
          <w:highlight w:val="none"/>
        </w:rPr>
        <w:t>对于发包人向政府部门申报的前期专项工作，设计人应积极配合发包人和前期专项编制单位，同时，设计人应充分考虑到政府部门审批可能导致的时间延误，合理调配好各阶段的设计工作，努力降低所产生的影响，由此可能产生的费用已包含在投标报价中，发包人不另行支付。</w:t>
      </w:r>
    </w:p>
    <w:p w14:paraId="423E11CC">
      <w:pPr>
        <w:kinsoku/>
        <w:spacing w:before="195" w:line="286" w:lineRule="auto"/>
        <w:ind w:left="37" w:right="188" w:firstLine="484"/>
        <w:rPr>
          <w:rFonts w:ascii="宋体" w:hAnsi="宋体" w:cs="宋体"/>
          <w:color w:val="auto"/>
          <w:sz w:val="24"/>
          <w:highlight w:val="none"/>
        </w:rPr>
      </w:pPr>
      <w:r>
        <w:rPr>
          <w:rFonts w:ascii="宋体" w:hAnsi="宋体" w:cs="宋体"/>
          <w:color w:val="auto"/>
          <w:sz w:val="24"/>
          <w:highlight w:val="none"/>
        </w:rPr>
        <w:t>4.1.6.</w:t>
      </w:r>
      <w:r>
        <w:rPr>
          <w:rFonts w:hint="eastAsia" w:ascii="宋体" w:hAnsi="宋体" w:eastAsia="宋体" w:cs="宋体"/>
          <w:color w:val="auto"/>
          <w:sz w:val="24"/>
          <w:highlight w:val="none"/>
          <w:lang w:eastAsia="zh-CN"/>
        </w:rPr>
        <w:t>19</w:t>
      </w:r>
      <w:r>
        <w:rPr>
          <w:rFonts w:ascii="宋体" w:hAnsi="宋体" w:cs="宋体"/>
          <w:color w:val="auto"/>
          <w:sz w:val="24"/>
          <w:highlight w:val="none"/>
        </w:rPr>
        <w:t xml:space="preserve"> </w:t>
      </w:r>
      <w:r>
        <w:rPr>
          <w:rFonts w:hint="eastAsia" w:ascii="宋体" w:hAnsi="宋体" w:cs="宋体"/>
          <w:color w:val="auto"/>
          <w:sz w:val="24"/>
          <w:highlight w:val="none"/>
        </w:rPr>
        <w:t>各设计人应按《关于在初步设计阶段实行公路桥梁和隧道工程安全风险评估制度的通知》</w:t>
      </w:r>
      <w:r>
        <w:rPr>
          <w:rFonts w:ascii="宋体" w:hAnsi="宋体" w:cs="宋体"/>
          <w:color w:val="auto"/>
          <w:sz w:val="24"/>
          <w:highlight w:val="none"/>
        </w:rPr>
        <w:t>(</w:t>
      </w:r>
      <w:r>
        <w:rPr>
          <w:rFonts w:hint="eastAsia" w:ascii="宋体" w:hAnsi="宋体" w:cs="宋体"/>
          <w:color w:val="auto"/>
          <w:sz w:val="24"/>
          <w:highlight w:val="none"/>
        </w:rPr>
        <w:t>交公路发</w:t>
      </w:r>
      <w:r>
        <w:rPr>
          <w:rFonts w:ascii="宋体" w:hAnsi="宋体" w:cs="宋体"/>
          <w:color w:val="auto"/>
          <w:sz w:val="24"/>
          <w:highlight w:val="none"/>
        </w:rPr>
        <w:t>[2010]175</w:t>
      </w:r>
      <w:r>
        <w:rPr>
          <w:rFonts w:hint="eastAsia" w:ascii="宋体" w:hAnsi="宋体" w:cs="宋体"/>
          <w:color w:val="auto"/>
          <w:sz w:val="24"/>
          <w:highlight w:val="none"/>
        </w:rPr>
        <w:t>号</w:t>
      </w:r>
      <w:r>
        <w:rPr>
          <w:rFonts w:ascii="宋体" w:hAnsi="宋体" w:cs="宋体"/>
          <w:color w:val="auto"/>
          <w:sz w:val="24"/>
          <w:highlight w:val="none"/>
        </w:rPr>
        <w:t>)</w:t>
      </w:r>
      <w:r>
        <w:rPr>
          <w:rFonts w:hint="eastAsia" w:ascii="宋体" w:hAnsi="宋体" w:cs="宋体"/>
          <w:color w:val="auto"/>
          <w:sz w:val="24"/>
          <w:highlight w:val="none"/>
        </w:rPr>
        <w:t>编写安全评价报告和专项安全风险评价报告</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并按有关评审意见修改完善</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因此发生的费用已包含在投标报价中，发包人不再另行支付。</w:t>
      </w:r>
    </w:p>
    <w:p w14:paraId="5233EBF3">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4.1.6.2</w:t>
      </w:r>
      <w:r>
        <w:rPr>
          <w:rFonts w:hint="eastAsia" w:ascii="宋体" w:hAnsi="宋体" w:eastAsia="宋体" w:cs="宋体"/>
          <w:color w:val="auto"/>
          <w:sz w:val="24"/>
          <w:highlight w:val="none"/>
          <w:lang w:eastAsia="zh-CN"/>
        </w:rPr>
        <w:t>0</w:t>
      </w:r>
      <w:r>
        <w:rPr>
          <w:rFonts w:hint="eastAsia" w:ascii="宋体" w:hAnsi="宋体" w:cs="宋体"/>
          <w:color w:val="auto"/>
          <w:sz w:val="24"/>
          <w:highlight w:val="none"/>
        </w:rPr>
        <w:t xml:space="preserve"> 按照交通运输部《公路项目安全性评价规范》(JTG BO5-2015)的有关要求</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设计人应选择具备相应资质的第三方单位负责编写全线的公路项安全评价报告(初步设计阶段)，并按有关评审意见修改完善。选择的第三方单位须报发包人批准，否则视为设计人违约。</w:t>
      </w:r>
    </w:p>
    <w:p w14:paraId="6D1D8EE5">
      <w:pPr>
        <w:kinsoku/>
        <w:spacing w:before="195" w:line="286" w:lineRule="auto"/>
        <w:ind w:left="37" w:right="188" w:firstLine="484"/>
        <w:rPr>
          <w:rFonts w:ascii="宋体" w:hAnsi="宋体" w:cs="宋体"/>
          <w:b/>
          <w:bCs/>
          <w:color w:val="auto"/>
          <w:sz w:val="24"/>
          <w:highlight w:val="none"/>
        </w:rPr>
      </w:pPr>
      <w:r>
        <w:rPr>
          <w:rFonts w:hint="eastAsia" w:ascii="宋体" w:hAnsi="宋体" w:cs="宋体"/>
          <w:b/>
          <w:bCs/>
          <w:color w:val="auto"/>
          <w:sz w:val="24"/>
          <w:highlight w:val="none"/>
        </w:rPr>
        <w:t>增加以下条款：</w:t>
      </w:r>
      <w:r>
        <w:rPr>
          <w:rFonts w:ascii="宋体" w:hAnsi="宋体" w:cs="宋体"/>
          <w:b/>
          <w:bCs/>
          <w:color w:val="auto"/>
          <w:sz w:val="24"/>
          <w:highlight w:val="none"/>
        </w:rPr>
        <w:t>4.1.6.2</w:t>
      </w:r>
      <w:r>
        <w:rPr>
          <w:rFonts w:hint="eastAsia" w:ascii="宋体" w:hAnsi="宋体" w:eastAsia="宋体" w:cs="宋体"/>
          <w:b/>
          <w:bCs/>
          <w:color w:val="auto"/>
          <w:sz w:val="24"/>
          <w:highlight w:val="none"/>
          <w:lang w:eastAsia="zh-CN"/>
        </w:rPr>
        <w:t>2</w:t>
      </w:r>
      <w:r>
        <w:rPr>
          <w:rFonts w:hint="eastAsia" w:ascii="宋体" w:hAnsi="宋体" w:cs="宋体"/>
          <w:b/>
          <w:bCs/>
          <w:color w:val="auto"/>
          <w:sz w:val="24"/>
          <w:highlight w:val="none"/>
        </w:rPr>
        <w:t>款</w:t>
      </w:r>
      <w:r>
        <w:rPr>
          <w:rFonts w:ascii="宋体" w:hAnsi="宋体" w:cs="宋体"/>
          <w:b/>
          <w:bCs/>
          <w:color w:val="auto"/>
          <w:sz w:val="24"/>
          <w:highlight w:val="none"/>
        </w:rPr>
        <w:t>~4.1.6.</w:t>
      </w:r>
      <w:r>
        <w:rPr>
          <w:rFonts w:hint="eastAsia" w:ascii="宋体" w:hAnsi="宋体" w:eastAsia="宋体" w:cs="宋体"/>
          <w:b/>
          <w:bCs/>
          <w:color w:val="auto"/>
          <w:sz w:val="24"/>
          <w:highlight w:val="none"/>
          <w:lang w:eastAsia="zh-CN"/>
        </w:rPr>
        <w:t>25</w:t>
      </w:r>
      <w:r>
        <w:rPr>
          <w:rFonts w:hint="eastAsia" w:ascii="宋体" w:hAnsi="宋体" w:cs="宋体"/>
          <w:b/>
          <w:bCs/>
          <w:color w:val="auto"/>
          <w:sz w:val="24"/>
          <w:highlight w:val="none"/>
        </w:rPr>
        <w:t>款</w:t>
      </w:r>
    </w:p>
    <w:p w14:paraId="76C72FCC">
      <w:pPr>
        <w:kinsoku/>
        <w:spacing w:before="195" w:line="286" w:lineRule="auto"/>
        <w:ind w:left="37" w:right="188" w:firstLine="484"/>
        <w:rPr>
          <w:rFonts w:ascii="宋体" w:hAnsi="宋体" w:cs="宋体"/>
          <w:color w:val="auto"/>
          <w:sz w:val="24"/>
          <w:highlight w:val="none"/>
        </w:rPr>
      </w:pPr>
      <w:r>
        <w:rPr>
          <w:rFonts w:ascii="宋体" w:hAnsi="宋体" w:cs="宋体"/>
          <w:color w:val="auto"/>
          <w:sz w:val="24"/>
          <w:highlight w:val="none"/>
        </w:rPr>
        <w:t>4.1.6.2</w:t>
      </w:r>
      <w:r>
        <w:rPr>
          <w:rFonts w:hint="eastAsia" w:ascii="宋体" w:hAnsi="宋体" w:eastAsia="宋体" w:cs="宋体"/>
          <w:color w:val="auto"/>
          <w:sz w:val="24"/>
          <w:highlight w:val="none"/>
          <w:lang w:eastAsia="zh-CN"/>
        </w:rPr>
        <w:t>2</w:t>
      </w:r>
      <w:r>
        <w:rPr>
          <w:rFonts w:ascii="宋体" w:hAnsi="宋体" w:cs="宋体"/>
          <w:color w:val="auto"/>
          <w:sz w:val="24"/>
          <w:highlight w:val="none"/>
        </w:rPr>
        <w:t xml:space="preserve"> </w:t>
      </w:r>
      <w:r>
        <w:rPr>
          <w:rFonts w:hint="eastAsia" w:ascii="宋体" w:hAnsi="宋体" w:cs="宋体"/>
          <w:color w:val="auto"/>
          <w:sz w:val="24"/>
          <w:highlight w:val="none"/>
        </w:rPr>
        <w:t>中标人应按合同规定完成本合同段的</w:t>
      </w:r>
      <w:r>
        <w:rPr>
          <w:rFonts w:hint="eastAsia" w:ascii="宋体" w:hAnsi="宋体" w:eastAsia="宋体" w:cs="宋体"/>
          <w:color w:val="auto"/>
          <w:sz w:val="24"/>
          <w:highlight w:val="none"/>
          <w:lang w:eastAsia="zh-CN"/>
        </w:rPr>
        <w:t>初勘、初测及初步</w:t>
      </w:r>
      <w:r>
        <w:rPr>
          <w:rFonts w:hint="eastAsia" w:ascii="宋体" w:hAnsi="宋体" w:cs="宋体"/>
          <w:color w:val="auto"/>
          <w:sz w:val="24"/>
          <w:highlight w:val="none"/>
        </w:rPr>
        <w:t>设计工作，由此可能发生的一切费用均已计入合同价中，发包人不另行支付。所有工作成果均需及时得到发包人的认可同意。</w:t>
      </w:r>
    </w:p>
    <w:p w14:paraId="666DF1B1">
      <w:pPr>
        <w:kinsoku/>
        <w:spacing w:before="195" w:line="286" w:lineRule="auto"/>
        <w:ind w:left="37" w:right="188" w:firstLine="484"/>
        <w:rPr>
          <w:rFonts w:ascii="宋体" w:hAnsi="宋体" w:cs="宋体"/>
          <w:color w:val="auto"/>
          <w:sz w:val="24"/>
          <w:highlight w:val="none"/>
        </w:rPr>
      </w:pPr>
      <w:r>
        <w:rPr>
          <w:rFonts w:ascii="宋体" w:hAnsi="宋体" w:cs="宋体"/>
          <w:color w:val="auto"/>
          <w:sz w:val="24"/>
          <w:highlight w:val="none"/>
        </w:rPr>
        <w:t>4.1.6.2</w:t>
      </w:r>
      <w:r>
        <w:rPr>
          <w:rFonts w:hint="eastAsia" w:ascii="宋体" w:hAnsi="宋体" w:eastAsia="宋体" w:cs="宋体"/>
          <w:color w:val="auto"/>
          <w:sz w:val="24"/>
          <w:highlight w:val="none"/>
          <w:lang w:eastAsia="zh-CN"/>
        </w:rPr>
        <w:t>3</w:t>
      </w:r>
      <w:r>
        <w:rPr>
          <w:rFonts w:ascii="宋体" w:hAnsi="宋体" w:cs="宋体"/>
          <w:color w:val="auto"/>
          <w:sz w:val="24"/>
          <w:highlight w:val="none"/>
        </w:rPr>
        <w:t xml:space="preserve"> </w:t>
      </w:r>
      <w:r>
        <w:rPr>
          <w:rFonts w:hint="eastAsia" w:ascii="宋体" w:hAnsi="宋体" w:eastAsia="宋体" w:cs="宋体"/>
          <w:color w:val="auto"/>
          <w:sz w:val="24"/>
          <w:highlight w:val="none"/>
          <w:lang w:eastAsia="zh-CN"/>
        </w:rPr>
        <w:t>中标人</w:t>
      </w:r>
      <w:r>
        <w:rPr>
          <w:rFonts w:hint="eastAsia" w:ascii="宋体" w:hAnsi="宋体" w:cs="宋体"/>
          <w:color w:val="auto"/>
          <w:sz w:val="24"/>
          <w:highlight w:val="none"/>
        </w:rPr>
        <w:t>除应按合同规定完成本标段的设计工作外，还应组建</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设计组。派驻现场的专业人员不少于</w:t>
      </w:r>
      <w:r>
        <w:rPr>
          <w:rFonts w:ascii="宋体" w:hAnsi="宋体" w:cs="宋体"/>
          <w:color w:val="auto"/>
          <w:sz w:val="24"/>
          <w:highlight w:val="none"/>
          <w:u w:val="single"/>
        </w:rPr>
        <w:t xml:space="preserve"> </w:t>
      </w:r>
      <w:r>
        <w:rPr>
          <w:rFonts w:hint="eastAsia" w:ascii="宋体" w:hAnsi="宋体" w:eastAsia="宋体" w:cs="宋体"/>
          <w:color w:val="auto"/>
          <w:sz w:val="24"/>
          <w:highlight w:val="none"/>
          <w:u w:val="single"/>
          <w:lang w:eastAsia="zh-CN"/>
        </w:rPr>
        <w:t xml:space="preserve">2 </w:t>
      </w:r>
      <w:r>
        <w:rPr>
          <w:rFonts w:hint="eastAsia" w:ascii="宋体" w:hAnsi="宋体" w:cs="宋体"/>
          <w:color w:val="auto"/>
          <w:sz w:val="24"/>
          <w:highlight w:val="none"/>
        </w:rPr>
        <w:t>人，其中至少</w:t>
      </w:r>
      <w:r>
        <w:rPr>
          <w:rFonts w:ascii="宋体" w:hAnsi="宋体" w:cs="宋体"/>
          <w:color w:val="auto"/>
          <w:sz w:val="24"/>
          <w:highlight w:val="none"/>
          <w:u w:val="single"/>
        </w:rPr>
        <w:t xml:space="preserve"> 1 </w:t>
      </w:r>
      <w:r>
        <w:rPr>
          <w:rFonts w:hint="eastAsia" w:ascii="宋体" w:hAnsi="宋体" w:cs="宋体"/>
          <w:color w:val="auto"/>
          <w:sz w:val="24"/>
          <w:highlight w:val="none"/>
        </w:rPr>
        <w:t>人为专职人员</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人员必须经发包人同意，否则视为设计人违约。</w:t>
      </w:r>
    </w:p>
    <w:p w14:paraId="378BA3A3">
      <w:pPr>
        <w:kinsoku/>
        <w:spacing w:before="195" w:line="286" w:lineRule="auto"/>
        <w:ind w:left="37" w:right="188" w:firstLine="484"/>
        <w:rPr>
          <w:rFonts w:ascii="宋体" w:hAnsi="宋体" w:cs="宋体"/>
          <w:color w:val="auto"/>
          <w:sz w:val="24"/>
          <w:highlight w:val="none"/>
        </w:rPr>
      </w:pPr>
      <w:r>
        <w:rPr>
          <w:rFonts w:ascii="宋体" w:hAnsi="宋体" w:cs="宋体"/>
          <w:color w:val="auto"/>
          <w:sz w:val="24"/>
          <w:highlight w:val="none"/>
        </w:rPr>
        <w:t>4.1.6.2</w:t>
      </w:r>
      <w:r>
        <w:rPr>
          <w:rFonts w:hint="eastAsia" w:ascii="宋体" w:hAnsi="宋体" w:eastAsia="宋体" w:cs="宋体"/>
          <w:color w:val="auto"/>
          <w:sz w:val="24"/>
          <w:highlight w:val="none"/>
          <w:lang w:eastAsia="zh-CN"/>
        </w:rPr>
        <w:t>4</w:t>
      </w:r>
      <w:r>
        <w:rPr>
          <w:rFonts w:ascii="宋体" w:hAnsi="宋体" w:cs="宋体"/>
          <w:color w:val="auto"/>
          <w:sz w:val="24"/>
          <w:highlight w:val="none"/>
        </w:rPr>
        <w:t xml:space="preserve"> </w:t>
      </w:r>
      <w:r>
        <w:rPr>
          <w:rFonts w:hint="eastAsia" w:ascii="宋体" w:hAnsi="宋体" w:eastAsia="宋体" w:cs="宋体"/>
          <w:color w:val="auto"/>
          <w:sz w:val="24"/>
          <w:highlight w:val="none"/>
          <w:lang w:eastAsia="zh-CN"/>
        </w:rPr>
        <w:t>中标人</w:t>
      </w:r>
      <w:r>
        <w:rPr>
          <w:rFonts w:hint="eastAsia" w:ascii="宋体" w:hAnsi="宋体" w:cs="宋体"/>
          <w:color w:val="auto"/>
          <w:sz w:val="24"/>
          <w:highlight w:val="none"/>
        </w:rPr>
        <w:t>负责协调</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的设计标准、工作进度，包括协调统一文件图标和格式的编制，编制说明和汇编总概算等相关工作，对</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工程勘察设计的整体性负责以及提交设计总结工作报告、并配合招标人进行项目报奖工作，负责组勘察设计等会议的组织及会务工作（合同另有规定的除外）。针对下述工作内容，</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各标段设计人提交设计文件评审前，应首先通过</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总体组的审查。</w:t>
      </w:r>
    </w:p>
    <w:p w14:paraId="473A65D6">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设计单位应根据相关规定在设计成果审查通过后，除在其设计标段贯彻执行外，还应督促检查其它设计人执行，以达到各设计标段设计原则、标准、指标、材料标准与技术参数、验收标准、主要技术要求与施工工艺一致。</w:t>
      </w:r>
    </w:p>
    <w:p w14:paraId="6570B010">
      <w:pPr>
        <w:kinsoku/>
        <w:spacing w:before="195" w:line="286" w:lineRule="auto"/>
        <w:ind w:left="37" w:right="188" w:firstLine="484"/>
        <w:rPr>
          <w:rFonts w:ascii="宋体" w:hAnsi="宋体" w:cs="宋体"/>
          <w:color w:val="auto"/>
          <w:sz w:val="24"/>
          <w:highlight w:val="none"/>
        </w:rPr>
      </w:pPr>
      <w:r>
        <w:rPr>
          <w:rFonts w:hint="eastAsia" w:ascii="宋体" w:hAnsi="宋体" w:eastAsia="宋体" w:cs="宋体"/>
          <w:color w:val="auto"/>
          <w:sz w:val="24"/>
          <w:highlight w:val="none"/>
          <w:lang w:eastAsia="zh-CN"/>
        </w:rPr>
        <w:t>设计组</w:t>
      </w:r>
      <w:r>
        <w:rPr>
          <w:rFonts w:hint="eastAsia" w:ascii="宋体" w:hAnsi="宋体" w:cs="宋体"/>
          <w:color w:val="auto"/>
          <w:sz w:val="24"/>
          <w:highlight w:val="none"/>
        </w:rPr>
        <w:t>的具体工作包括但不限于以下工作：</w:t>
      </w:r>
    </w:p>
    <w:p w14:paraId="1732FED0">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（1）自合同签定之日起</w:t>
      </w:r>
      <w:r>
        <w:rPr>
          <w:rFonts w:hint="eastAsia" w:ascii="宋体" w:hAnsi="宋体" w:eastAsia="宋体" w:cs="宋体"/>
          <w:color w:val="auto"/>
          <w:sz w:val="24"/>
          <w:highlight w:val="none"/>
          <w:lang w:eastAsia="zh-CN"/>
        </w:rPr>
        <w:t>3</w:t>
      </w:r>
      <w:r>
        <w:rPr>
          <w:rFonts w:hint="eastAsia" w:ascii="宋体" w:hAnsi="宋体" w:cs="宋体"/>
          <w:color w:val="auto"/>
          <w:sz w:val="24"/>
          <w:highlight w:val="none"/>
        </w:rPr>
        <w:t>日内，提交总体设计工作大纲；合同签定之日起</w:t>
      </w:r>
      <w:r>
        <w:rPr>
          <w:rFonts w:hint="eastAsia" w:ascii="宋体" w:hAnsi="宋体" w:eastAsia="宋体" w:cs="宋体"/>
          <w:color w:val="auto"/>
          <w:sz w:val="24"/>
          <w:highlight w:val="none"/>
          <w:lang w:eastAsia="zh-CN"/>
        </w:rPr>
        <w:t>5</w:t>
      </w:r>
      <w:r>
        <w:rPr>
          <w:rFonts w:hint="eastAsia" w:ascii="宋体" w:hAnsi="宋体" w:cs="宋体"/>
          <w:color w:val="auto"/>
          <w:sz w:val="24"/>
          <w:highlight w:val="none"/>
        </w:rPr>
        <w:t>日内，提交本项目设计标准化指导原则，用于指导后续勘察设计工作，确保本项目总体设计思路、设计理念、设计原则的统一。</w:t>
      </w:r>
    </w:p>
    <w:p w14:paraId="77B76B13">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）制定项目勘察设计总体进度计划，得到发包人批准后，并检查、督促其它标段执行；</w:t>
      </w:r>
    </w:p>
    <w:p w14:paraId="45C6528F">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）编制</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设计文件总目录，各标段分目录代号和序号、规定装订出版质量和相关要求；</w:t>
      </w:r>
    </w:p>
    <w:p w14:paraId="746B5223">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）编制符合“设计文件组成与内容”要求的项目汇总和</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总册文件；</w:t>
      </w:r>
    </w:p>
    <w:p w14:paraId="54F75EAD">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5</w:t>
      </w:r>
      <w:r>
        <w:rPr>
          <w:rFonts w:hint="eastAsia" w:ascii="宋体" w:hAnsi="宋体" w:cs="宋体"/>
          <w:color w:val="auto"/>
          <w:sz w:val="24"/>
          <w:highlight w:val="none"/>
        </w:rPr>
        <w:t>）负责统一汇报和接受上级审查，以及设计修改后的汇总；</w:t>
      </w:r>
    </w:p>
    <w:p w14:paraId="1E65E424">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6</w:t>
      </w:r>
      <w:r>
        <w:rPr>
          <w:rFonts w:hint="eastAsia" w:ascii="宋体" w:hAnsi="宋体" w:cs="宋体"/>
          <w:color w:val="auto"/>
          <w:sz w:val="24"/>
          <w:highlight w:val="none"/>
        </w:rPr>
        <w:t>）负责汇总</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各标段招标文件工程量清单及图纸文件；</w:t>
      </w:r>
    </w:p>
    <w:p w14:paraId="60A41971">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7</w:t>
      </w:r>
      <w:r>
        <w:rPr>
          <w:rFonts w:hint="eastAsia" w:ascii="宋体" w:hAnsi="宋体" w:cs="宋体"/>
          <w:color w:val="auto"/>
          <w:sz w:val="24"/>
          <w:highlight w:val="none"/>
        </w:rPr>
        <w:t>）负责审查</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的航测和控制测量的成果资料；</w:t>
      </w:r>
    </w:p>
    <w:p w14:paraId="6CE8A7CE">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8</w:t>
      </w:r>
      <w:r>
        <w:rPr>
          <w:rFonts w:hint="eastAsia" w:ascii="宋体" w:hAnsi="宋体" w:cs="宋体"/>
          <w:color w:val="auto"/>
          <w:sz w:val="24"/>
          <w:highlight w:val="none"/>
        </w:rPr>
        <w:t>）提出本项目地质勘察、测量、外业调查的实施细则、成果要求；</w:t>
      </w:r>
    </w:p>
    <w:p w14:paraId="3CC3D60B">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eastAsia="宋体" w:cs="宋体"/>
          <w:color w:val="auto"/>
          <w:sz w:val="24"/>
          <w:highlight w:val="none"/>
          <w:lang w:eastAsia="zh-CN"/>
        </w:rPr>
        <w:t>9</w:t>
      </w:r>
      <w:r>
        <w:rPr>
          <w:rFonts w:hint="eastAsia" w:ascii="宋体" w:hAnsi="宋体" w:cs="宋体"/>
          <w:color w:val="auto"/>
          <w:sz w:val="24"/>
          <w:highlight w:val="none"/>
        </w:rPr>
        <w:t>）负责</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路面材料料场及试验的统计工作，并提供专业成果资料；</w:t>
      </w:r>
    </w:p>
    <w:p w14:paraId="52A3482B">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eastAsia="宋体" w:cs="宋体"/>
          <w:color w:val="auto"/>
          <w:sz w:val="24"/>
          <w:highlight w:val="none"/>
          <w:lang w:eastAsia="zh-CN"/>
        </w:rPr>
        <w:t>0</w:t>
      </w:r>
      <w:r>
        <w:rPr>
          <w:rFonts w:hint="eastAsia" w:ascii="宋体" w:hAnsi="宋体" w:cs="宋体"/>
          <w:color w:val="auto"/>
          <w:sz w:val="24"/>
          <w:highlight w:val="none"/>
        </w:rPr>
        <w:t>）路线总体设计方面，提出设计原则，拟定平纵面主要指标值的控制范围、超高设置原则；</w:t>
      </w:r>
    </w:p>
    <w:p w14:paraId="1CE997F7">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eastAsia="宋体" w:cs="宋体"/>
          <w:color w:val="auto"/>
          <w:sz w:val="24"/>
          <w:highlight w:val="none"/>
          <w:lang w:eastAsia="zh-CN"/>
        </w:rPr>
        <w:t>1</w:t>
      </w:r>
      <w:r>
        <w:rPr>
          <w:rFonts w:hint="eastAsia" w:ascii="宋体" w:hAnsi="宋体" w:cs="宋体"/>
          <w:color w:val="auto"/>
          <w:sz w:val="24"/>
          <w:highlight w:val="none"/>
        </w:rPr>
        <w:t>）负责路基、路面及排水设计方面，提供路基标准横断面图、统一路基、防护、排水的设计原则，拟定不良地质处治原则，提出统一路面设计原则方案；</w:t>
      </w:r>
    </w:p>
    <w:p w14:paraId="3C0EC1B3">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eastAsia="宋体" w:cs="宋体"/>
          <w:color w:val="auto"/>
          <w:sz w:val="24"/>
          <w:highlight w:val="none"/>
          <w:lang w:eastAsia="zh-CN"/>
        </w:rPr>
        <w:t>2</w:t>
      </w:r>
      <w:r>
        <w:rPr>
          <w:rFonts w:hint="eastAsia" w:ascii="宋体" w:hAnsi="宋体" w:cs="宋体"/>
          <w:color w:val="auto"/>
          <w:sz w:val="24"/>
          <w:highlight w:val="none"/>
        </w:rPr>
        <w:t>）桥梁和涵洞设计方面，提出总体设计原则，协调统一</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同类型桥梁的桥型原则方案，提出下部结构及基础、上部结构设计原则，正式编制设计标准化指导原则，提供预制结构（空心板、</w:t>
      </w:r>
      <w:r>
        <w:rPr>
          <w:rFonts w:ascii="宋体" w:hAnsi="宋体" w:cs="宋体"/>
          <w:color w:val="auto"/>
          <w:sz w:val="24"/>
          <w:highlight w:val="none"/>
        </w:rPr>
        <w:t>T</w:t>
      </w:r>
      <w:r>
        <w:rPr>
          <w:rFonts w:hint="eastAsia" w:ascii="宋体" w:hAnsi="宋体" w:cs="宋体"/>
          <w:color w:val="auto"/>
          <w:sz w:val="24"/>
          <w:highlight w:val="none"/>
        </w:rPr>
        <w:t>梁、小箱梁、圆管涵管节等）、防撞栏设计通用图；</w:t>
      </w:r>
    </w:p>
    <w:p w14:paraId="0A3E887E">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eastAsia="宋体" w:cs="宋体"/>
          <w:color w:val="auto"/>
          <w:sz w:val="24"/>
          <w:highlight w:val="none"/>
          <w:lang w:eastAsia="zh-CN"/>
        </w:rPr>
        <w:t>3</w:t>
      </w:r>
      <w:r>
        <w:rPr>
          <w:rFonts w:hint="eastAsia" w:ascii="宋体" w:hAnsi="宋体" w:cs="宋体"/>
          <w:color w:val="auto"/>
          <w:sz w:val="24"/>
          <w:highlight w:val="none"/>
        </w:rPr>
        <w:t>）负责隧道总体设计，提出隧道断面布置形式，洞口、防护、排水、通风等设计原则等</w:t>
      </w:r>
      <w:r>
        <w:rPr>
          <w:rFonts w:hint="eastAsia" w:ascii="宋体" w:hAnsi="宋体" w:eastAsia="宋体" w:cs="宋体"/>
          <w:color w:val="auto"/>
          <w:sz w:val="24"/>
          <w:highlight w:val="none"/>
          <w:lang w:eastAsia="zh-CN"/>
        </w:rPr>
        <w:t>（如有）</w:t>
      </w:r>
      <w:r>
        <w:rPr>
          <w:rFonts w:hint="eastAsia" w:ascii="宋体" w:hAnsi="宋体" w:cs="宋体"/>
          <w:color w:val="auto"/>
          <w:sz w:val="24"/>
          <w:highlight w:val="none"/>
        </w:rPr>
        <w:t>；</w:t>
      </w:r>
    </w:p>
    <w:p w14:paraId="600F5DD4">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eastAsia="宋体" w:cs="宋体"/>
          <w:color w:val="auto"/>
          <w:sz w:val="24"/>
          <w:highlight w:val="none"/>
          <w:lang w:eastAsia="zh-CN"/>
        </w:rPr>
        <w:t>4</w:t>
      </w:r>
      <w:r>
        <w:rPr>
          <w:rFonts w:hint="eastAsia" w:ascii="宋体" w:hAnsi="宋体" w:cs="宋体"/>
          <w:color w:val="auto"/>
          <w:sz w:val="24"/>
          <w:highlight w:val="none"/>
        </w:rPr>
        <w:t>）负责交通安全设施方面，提出</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的设计原则；</w:t>
      </w:r>
    </w:p>
    <w:p w14:paraId="3568962A">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eastAsia="宋体" w:cs="宋体"/>
          <w:color w:val="auto"/>
          <w:sz w:val="24"/>
          <w:highlight w:val="none"/>
          <w:lang w:eastAsia="zh-CN"/>
        </w:rPr>
        <w:t>5</w:t>
      </w:r>
      <w:r>
        <w:rPr>
          <w:rFonts w:hint="eastAsia" w:ascii="宋体" w:hAnsi="宋体" w:cs="宋体"/>
          <w:color w:val="auto"/>
          <w:sz w:val="24"/>
          <w:highlight w:val="none"/>
        </w:rPr>
        <w:t>）沿线设施方面，提出</w:t>
      </w:r>
      <w:r>
        <w:rPr>
          <w:rFonts w:hint="eastAsia" w:ascii="宋体" w:hAnsi="宋体" w:eastAsia="宋体" w:cs="宋体"/>
          <w:color w:val="auto"/>
          <w:sz w:val="24"/>
          <w:highlight w:val="none"/>
          <w:lang w:eastAsia="zh-CN"/>
        </w:rPr>
        <w:t>新建路段</w:t>
      </w:r>
      <w:r>
        <w:rPr>
          <w:rFonts w:hint="eastAsia" w:ascii="宋体" w:hAnsi="宋体" w:cs="宋体"/>
          <w:color w:val="auto"/>
          <w:sz w:val="24"/>
          <w:highlight w:val="none"/>
        </w:rPr>
        <w:t>的设计原则和标准；</w:t>
      </w:r>
    </w:p>
    <w:p w14:paraId="17640DD1">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eastAsia="宋体" w:cs="宋体"/>
          <w:color w:val="auto"/>
          <w:sz w:val="24"/>
          <w:highlight w:val="none"/>
          <w:lang w:eastAsia="zh-CN"/>
        </w:rPr>
        <w:t>6</w:t>
      </w:r>
      <w:r>
        <w:rPr>
          <w:rFonts w:hint="eastAsia" w:ascii="宋体" w:hAnsi="宋体" w:cs="宋体"/>
          <w:color w:val="auto"/>
          <w:sz w:val="24"/>
          <w:highlight w:val="none"/>
        </w:rPr>
        <w:t>）设计概算编制方面，提出编制原则，统一编制软件；</w:t>
      </w:r>
    </w:p>
    <w:p w14:paraId="18DB1903">
      <w:pPr>
        <w:kinsoku/>
        <w:spacing w:before="195" w:line="286" w:lineRule="auto"/>
        <w:ind w:left="37" w:right="188" w:firstLine="48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eastAsia="宋体" w:cs="宋体"/>
          <w:color w:val="auto"/>
          <w:sz w:val="24"/>
          <w:highlight w:val="none"/>
          <w:lang w:eastAsia="zh-CN"/>
        </w:rPr>
        <w:t>7</w:t>
      </w:r>
      <w:r>
        <w:rPr>
          <w:rFonts w:hint="eastAsia" w:ascii="宋体" w:hAnsi="宋体" w:cs="宋体"/>
          <w:color w:val="auto"/>
          <w:sz w:val="24"/>
          <w:highlight w:val="none"/>
        </w:rPr>
        <w:t>）专题研究方面，负责对专题研究内容、技术要求、研究计划、成果形式等进行审查工作</w:t>
      </w:r>
      <w:r>
        <w:rPr>
          <w:rFonts w:hint="eastAsia" w:ascii="宋体" w:hAnsi="宋体" w:eastAsia="宋体" w:cs="宋体"/>
          <w:color w:val="auto"/>
          <w:sz w:val="24"/>
          <w:highlight w:val="none"/>
          <w:lang w:eastAsia="zh-CN"/>
        </w:rPr>
        <w:t>（如有）</w:t>
      </w:r>
      <w:r>
        <w:rPr>
          <w:rFonts w:hint="eastAsia" w:ascii="宋体" w:hAnsi="宋体" w:cs="宋体"/>
          <w:color w:val="auto"/>
          <w:sz w:val="24"/>
          <w:highlight w:val="none"/>
        </w:rPr>
        <w:t>；</w:t>
      </w:r>
    </w:p>
    <w:p w14:paraId="0F3BA62F">
      <w:pPr>
        <w:kinsoku/>
        <w:spacing w:before="195" w:line="286" w:lineRule="auto"/>
        <w:ind w:left="37" w:right="188" w:firstLine="484"/>
        <w:rPr>
          <w:rFonts w:ascii="宋体" w:hAnsi="宋体" w:eastAsia="宋体" w:cs="宋体"/>
          <w:color w:val="auto"/>
          <w:sz w:val="24"/>
          <w:highlight w:val="none"/>
          <w:u w:val="single"/>
        </w:rPr>
      </w:pPr>
      <w:r>
        <w:rPr>
          <w:rFonts w:hint="eastAsia" w:ascii="宋体" w:hAnsi="宋体" w:eastAsia="宋体" w:cs="宋体"/>
          <w:color w:val="auto"/>
          <w:sz w:val="24"/>
          <w:highlight w:val="none"/>
        </w:rPr>
        <w:t>4.1.6.2</w:t>
      </w:r>
      <w:r>
        <w:rPr>
          <w:rFonts w:hint="eastAsia" w:ascii="宋体" w:hAnsi="宋体" w:eastAsia="宋体" w:cs="宋体"/>
          <w:color w:val="auto"/>
          <w:sz w:val="24"/>
          <w:highlight w:val="none"/>
          <w:lang w:eastAsia="zh-CN"/>
        </w:rPr>
        <w:t xml:space="preserve">5 </w:t>
      </w:r>
      <w:r>
        <w:rPr>
          <w:rFonts w:hint="eastAsia" w:ascii="宋体" w:hAnsi="宋体" w:eastAsia="宋体" w:cs="宋体"/>
          <w:color w:val="auto"/>
          <w:sz w:val="24"/>
          <w:highlight w:val="none"/>
        </w:rPr>
        <w:t>执行</w:t>
      </w:r>
      <w:r>
        <w:rPr>
          <w:rFonts w:hint="eastAsia" w:ascii="宋体" w:hAnsi="宋体" w:eastAsia="宋体" w:cs="宋体"/>
          <w:color w:val="auto"/>
          <w:sz w:val="24"/>
          <w:highlight w:val="none"/>
          <w:u w:val="single"/>
        </w:rPr>
        <w:t>《韶关市公路事务中心关于印发&lt;国省道建设路域环境保护工作指引&gt;的通知》（韶路〔2020〕104号）文要求，具体措施包括：</w:t>
      </w:r>
    </w:p>
    <w:p w14:paraId="2AE5FDD2">
      <w:pPr>
        <w:kinsoku/>
        <w:spacing w:before="195" w:line="286" w:lineRule="auto"/>
        <w:ind w:left="37" w:right="188" w:firstLine="484"/>
        <w:rPr>
          <w:rFonts w:ascii="宋体" w:hAnsi="宋体" w:eastAsia="宋体" w:cs="宋体"/>
          <w:color w:val="auto"/>
          <w:sz w:val="24"/>
          <w:highlight w:val="none"/>
        </w:rPr>
      </w:pPr>
      <w:r>
        <w:rPr>
          <w:rFonts w:hint="eastAsia" w:ascii="宋体" w:hAnsi="宋体" w:eastAsia="宋体" w:cs="宋体"/>
          <w:color w:val="auto"/>
          <w:sz w:val="24"/>
          <w:highlight w:val="none"/>
        </w:rPr>
        <w:t>（1）加强公路路线选取设计。在选取路线方案时要认真贯彻“生态环保选线”的原则，在满足规范标准的前提下，使路线尽量与地形相拟合，路基尽可能避免高填深挖，隧道尽可能实现“零开挖进洞”，以减少对自然生态环境的破坏。路线在经过水源地保护区、风景名胜区、自然保护区、水土保持敏感区等区域时，要做好环境影响、水土保持评价工作，采取避让和保护措施。</w:t>
      </w:r>
    </w:p>
    <w:p w14:paraId="47F6FA43">
      <w:pPr>
        <w:kinsoku/>
        <w:spacing w:before="195" w:line="286" w:lineRule="auto"/>
        <w:ind w:left="37" w:right="188" w:firstLine="484"/>
        <w:rPr>
          <w:rFonts w:ascii="宋体" w:hAnsi="宋体" w:eastAsia="宋体" w:cs="宋体"/>
          <w:color w:val="auto"/>
          <w:sz w:val="24"/>
          <w:highlight w:val="none"/>
        </w:rPr>
      </w:pPr>
      <w:r>
        <w:rPr>
          <w:rFonts w:hint="eastAsia" w:ascii="宋体" w:hAnsi="宋体" w:eastAsia="宋体" w:cs="宋体"/>
          <w:color w:val="auto"/>
          <w:sz w:val="24"/>
          <w:highlight w:val="none"/>
        </w:rPr>
        <w:t>（2）加强对公路路基防护设计。路基防护形式应根据当地的自然条件合理选用，有条件时宜采用植物防护，水土流失严重或边坡稳定条件较差时，宜采用工程防护与植物防护相结合的方法，并加强表面植被防护设计。</w:t>
      </w:r>
    </w:p>
    <w:p w14:paraId="41BA5905">
      <w:pPr>
        <w:kinsoku/>
        <w:spacing w:before="195" w:line="286" w:lineRule="auto"/>
        <w:ind w:left="37" w:right="188" w:firstLine="484"/>
        <w:rPr>
          <w:rFonts w:ascii="宋体" w:hAnsi="宋体" w:eastAsia="宋体" w:cs="宋体"/>
          <w:color w:val="auto"/>
          <w:sz w:val="24"/>
          <w:highlight w:val="none"/>
        </w:rPr>
      </w:pPr>
      <w:r>
        <w:rPr>
          <w:rFonts w:hint="eastAsia" w:ascii="宋体" w:hAnsi="宋体" w:eastAsia="宋体" w:cs="宋体"/>
          <w:color w:val="auto"/>
          <w:sz w:val="24"/>
          <w:highlight w:val="none"/>
        </w:rPr>
        <w:t>（3）加强公路工程取、弃土场设计。当取、弃土破坏了原有地表植被或改变了原地表自然坡度而形成裸露坡面时，应进行绿化或复垦设计并编制相应工程预算。</w:t>
      </w:r>
    </w:p>
    <w:p w14:paraId="30CFD1FF">
      <w:pPr>
        <w:kinsoku/>
        <w:spacing w:before="195" w:line="286" w:lineRule="auto"/>
        <w:ind w:left="37" w:right="188" w:firstLine="484"/>
        <w:rPr>
          <w:rFonts w:ascii="宋体" w:hAnsi="宋体" w:eastAsia="宋体" w:cs="宋体"/>
          <w:color w:val="auto"/>
          <w:sz w:val="24"/>
          <w:highlight w:val="none"/>
        </w:rPr>
      </w:pPr>
      <w:r>
        <w:rPr>
          <w:rFonts w:hint="eastAsia" w:ascii="宋体" w:hAnsi="宋体" w:eastAsia="宋体" w:cs="宋体"/>
          <w:color w:val="auto"/>
          <w:sz w:val="24"/>
          <w:highlight w:val="none"/>
        </w:rPr>
        <w:t>（4）加强对路线交叉工程设计。平面交叉工程设计要规范，平交路口要保证视距良好，标志规范。道路接入国省干线公路的交叉口应进行适当硬化设计。</w:t>
      </w:r>
    </w:p>
    <w:p w14:paraId="48B6492A">
      <w:pPr>
        <w:kinsoku/>
        <w:spacing w:before="195" w:line="286" w:lineRule="auto"/>
        <w:ind w:left="37" w:right="188" w:firstLine="484"/>
        <w:rPr>
          <w:rFonts w:ascii="宋体" w:hAnsi="宋体" w:eastAsia="宋体" w:cs="宋体"/>
          <w:color w:val="auto"/>
          <w:sz w:val="24"/>
          <w:highlight w:val="none"/>
        </w:rPr>
      </w:pPr>
      <w:r>
        <w:rPr>
          <w:rFonts w:hint="eastAsia" w:ascii="宋体" w:hAnsi="宋体" w:eastAsia="宋体" w:cs="宋体"/>
          <w:color w:val="auto"/>
          <w:sz w:val="24"/>
          <w:highlight w:val="none"/>
        </w:rPr>
        <w:t>（5）加强景观设计。公路景观设计应与周边整体景观相协调，全力打造畅通、安全、舒适、美观的公路交通环境。对公路穿越城区路段绿化带，要因地制宜，突出绿化特色。公路绿化不得遮挡标志。</w:t>
      </w:r>
    </w:p>
    <w:p w14:paraId="72AE261A">
      <w:pPr>
        <w:kinsoku/>
        <w:spacing w:before="298" w:line="276" w:lineRule="auto"/>
        <w:ind w:left="38"/>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 勘察设计要求</w:t>
      </w:r>
    </w:p>
    <w:p w14:paraId="33457C46">
      <w:pPr>
        <w:kinsoku/>
        <w:spacing w:before="298" w:line="276" w:lineRule="auto"/>
        <w:ind w:left="38" w:firstLine="482" w:firstLineChars="200"/>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5.1  一般要求</w:t>
      </w:r>
    </w:p>
    <w:p w14:paraId="2DAA7CEA">
      <w:pPr>
        <w:kinsoku/>
        <w:spacing w:before="298" w:line="276" w:lineRule="auto"/>
        <w:ind w:left="38"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5.1.1 款细化如下：</w:t>
      </w:r>
    </w:p>
    <w:p w14:paraId="77BC6734">
      <w:pPr>
        <w:kinsoku/>
        <w:spacing w:before="298" w:line="276" w:lineRule="auto"/>
        <w:ind w:left="38"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5.1.1 发包人应遵守法律、规范标准以及发包人颁发的</w:t>
      </w:r>
      <w:r>
        <w:rPr>
          <w:rFonts w:hint="eastAsia" w:asciiTheme="majorEastAsia" w:hAnsiTheme="majorEastAsia" w:eastAsiaTheme="majorEastAsia" w:cstheme="majorEastAsia"/>
          <w:color w:val="auto"/>
          <w:sz w:val="24"/>
          <w:highlight w:val="none"/>
          <w:lang w:eastAsia="zh-CN"/>
        </w:rPr>
        <w:t>设计</w:t>
      </w:r>
      <w:r>
        <w:rPr>
          <w:rFonts w:hint="eastAsia" w:asciiTheme="majorEastAsia" w:hAnsiTheme="majorEastAsia" w:eastAsiaTheme="majorEastAsia" w:cstheme="majorEastAsia"/>
          <w:color w:val="auto"/>
          <w:sz w:val="24"/>
          <w:highlight w:val="none"/>
        </w:rPr>
        <w:t>实施方案、细则、标准图及通用图等</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不得以任何理由要求设计人违反法律和工程质量、安全标准进行</w:t>
      </w:r>
      <w:r>
        <w:rPr>
          <w:rFonts w:hint="eastAsia" w:asciiTheme="majorEastAsia" w:hAnsiTheme="majorEastAsia" w:eastAsiaTheme="majorEastAsia" w:cstheme="majorEastAsia"/>
          <w:color w:val="auto"/>
          <w:sz w:val="24"/>
          <w:highlight w:val="none"/>
          <w:lang w:eastAsia="zh-CN"/>
        </w:rPr>
        <w:t>设计</w:t>
      </w:r>
      <w:r>
        <w:rPr>
          <w:rFonts w:hint="eastAsia" w:asciiTheme="majorEastAsia" w:hAnsiTheme="majorEastAsia" w:eastAsiaTheme="majorEastAsia" w:cstheme="majorEastAsia"/>
          <w:color w:val="auto"/>
          <w:sz w:val="24"/>
          <w:highlight w:val="none"/>
        </w:rPr>
        <w:t>服务</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降低工程质量。</w:t>
      </w:r>
    </w:p>
    <w:p w14:paraId="6BD4516B">
      <w:pPr>
        <w:kinsoku/>
        <w:spacing w:before="298" w:line="276" w:lineRule="auto"/>
        <w:ind w:left="38"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增加 5.1.6 款~5.1.8 款</w:t>
      </w:r>
    </w:p>
    <w:p w14:paraId="335F75B6">
      <w:pPr>
        <w:kinsoku/>
        <w:spacing w:before="298" w:line="276" w:lineRule="auto"/>
        <w:ind w:left="38"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5.1.6 设计人提供的</w:t>
      </w:r>
      <w:r>
        <w:rPr>
          <w:rFonts w:hint="eastAsia" w:asciiTheme="majorEastAsia" w:hAnsiTheme="majorEastAsia" w:eastAsiaTheme="majorEastAsia" w:cstheme="majorEastAsia"/>
          <w:color w:val="auto"/>
          <w:sz w:val="24"/>
          <w:highlight w:val="none"/>
          <w:lang w:eastAsia="zh-CN"/>
        </w:rPr>
        <w:t>设计</w:t>
      </w:r>
      <w:r>
        <w:rPr>
          <w:rFonts w:hint="eastAsia" w:asciiTheme="majorEastAsia" w:hAnsiTheme="majorEastAsia" w:eastAsiaTheme="majorEastAsia" w:cstheme="majorEastAsia"/>
          <w:color w:val="auto"/>
          <w:sz w:val="24"/>
          <w:highlight w:val="none"/>
        </w:rPr>
        <w:t>成果必须</w:t>
      </w:r>
      <w:r>
        <w:rPr>
          <w:rFonts w:hint="eastAsia" w:asciiTheme="majorEastAsia" w:hAnsiTheme="majorEastAsia" w:eastAsiaTheme="majorEastAsia" w:cstheme="majorEastAsia"/>
          <w:color w:val="auto"/>
          <w:sz w:val="24"/>
          <w:highlight w:val="none"/>
          <w:lang w:eastAsia="zh-CN"/>
        </w:rPr>
        <w:t>通过相关主管部门审批，</w:t>
      </w:r>
      <w:r>
        <w:rPr>
          <w:rFonts w:hint="eastAsia" w:asciiTheme="majorEastAsia" w:hAnsiTheme="majorEastAsia" w:eastAsiaTheme="majorEastAsia" w:cstheme="majorEastAsia"/>
          <w:color w:val="auto"/>
          <w:sz w:val="24"/>
          <w:highlight w:val="none"/>
        </w:rPr>
        <w:t>若由于设计人勘察深度不足(包括勘察不准确、地质地形不符等)、设计调查不全面或设计方案欠妥等设计人原因造成需要补勘、完善、修改或变更设计的</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设计人在收到发包人的通知后必须2天内到达现场开展补勘或加密勘探</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否则发包人有权委托其他有资质的单位完成本项工作而无须设计人同意</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其实际发生地质勘察费用与设计合同中相关费用的差额及变更的设计费由设计人承担</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并按合同条款课以违约金。</w:t>
      </w:r>
    </w:p>
    <w:p w14:paraId="18454B88">
      <w:pPr>
        <w:kinsoku/>
        <w:spacing w:before="298" w:line="276" w:lineRule="auto"/>
        <w:ind w:left="38"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5.1.7 设计人应结合项目是否穿越或邻近水源保护区、森林公园、石油天然气管道、铁路</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是否与高速公路交叉互通等特点</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在进行相关设计方案时</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应充分考虑施工可行性</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并对上述工程的临时工程和设施进行专项设计</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临时工程和设施包括但不限于跨越或邻近水源保护区、森林公园、石油天然气管道、铁路</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并与高速公路交叉互通的防护设计、重要工点的临时措施方案设计</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并将费用纳入概、预算和工程量清单中</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避免设计施工方案和费用脱节。</w:t>
      </w:r>
    </w:p>
    <w:p w14:paraId="565F0780">
      <w:pPr>
        <w:kinsoku/>
        <w:spacing w:before="298" w:line="276" w:lineRule="auto"/>
        <w:ind w:left="38" w:firstLine="480" w:firstLineChars="200"/>
        <w:rPr>
          <w:color w:val="auto"/>
          <w:highlight w:val="none"/>
        </w:rPr>
      </w:pPr>
      <w:r>
        <w:rPr>
          <w:rFonts w:hint="eastAsia" w:asciiTheme="majorEastAsia" w:hAnsiTheme="majorEastAsia" w:eastAsiaTheme="majorEastAsia" w:cstheme="majorEastAsia"/>
          <w:color w:val="auto"/>
          <w:sz w:val="24"/>
          <w:highlight w:val="none"/>
        </w:rPr>
        <w:t>5.1.8 设计人在编制项目概算时</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应对项目建设所需主要材料价格、征地拆迁政策、新技术应用等主要造价影响因素进行调查分析</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并充分考虑拆迁的政策性调整、工期延长、方案变更等影响</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同时结合“双标管理”就临建标准化、“优质优价”、“优监优酬”、奖金、反击破碎石、借土资源及远运、跨水源安保防护等要求</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计算合理的费用。</w:t>
      </w:r>
    </w:p>
    <w:p w14:paraId="0C10625B">
      <w:pPr>
        <w:kinsoku/>
        <w:spacing w:before="79"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 勘察设计范围</w:t>
      </w:r>
    </w:p>
    <w:p w14:paraId="10C758EE">
      <w:pPr>
        <w:kinsoku/>
        <w:spacing w:before="195" w:line="286" w:lineRule="auto"/>
        <w:ind w:firstLine="499" w:firstLineChars="208"/>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5.3.2 工程范围包括：</w:t>
      </w:r>
      <w:r>
        <w:rPr>
          <w:rFonts w:hint="eastAsia" w:ascii="宋体" w:hAnsi="宋体" w:eastAsia="宋体" w:cs="宋体"/>
          <w:color w:val="auto"/>
          <w:sz w:val="24"/>
          <w:szCs w:val="24"/>
          <w:highlight w:val="none"/>
          <w:u w:val="single"/>
          <w:lang w:eastAsia="zh-CN"/>
        </w:rPr>
        <w:t>详见招标文件。</w:t>
      </w:r>
    </w:p>
    <w:p w14:paraId="701B5F87">
      <w:pPr>
        <w:kinsoku/>
        <w:spacing w:before="194" w:line="286" w:lineRule="auto"/>
        <w:ind w:left="5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5.3.3 阶段范围包括：</w:t>
      </w:r>
      <w:r>
        <w:rPr>
          <w:rFonts w:hint="eastAsia" w:ascii="宋体" w:hAnsi="宋体" w:eastAsia="宋体" w:cs="宋体"/>
          <w:color w:val="auto"/>
          <w:sz w:val="24"/>
          <w:szCs w:val="24"/>
          <w:highlight w:val="none"/>
          <w:u w:val="single"/>
          <w:lang w:eastAsia="zh-CN"/>
        </w:rPr>
        <w:t>详见招标文件。</w:t>
      </w:r>
    </w:p>
    <w:p w14:paraId="2408A0ED">
      <w:pPr>
        <w:kinsoku/>
        <w:spacing w:before="194" w:line="286" w:lineRule="auto"/>
        <w:ind w:left="5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5.3.4 工作范围包括：</w:t>
      </w:r>
      <w:r>
        <w:rPr>
          <w:rFonts w:hint="eastAsia" w:ascii="宋体" w:hAnsi="宋体" w:eastAsia="宋体" w:cs="宋体"/>
          <w:color w:val="auto"/>
          <w:sz w:val="24"/>
          <w:szCs w:val="24"/>
          <w:highlight w:val="none"/>
          <w:u w:val="single"/>
          <w:lang w:eastAsia="zh-CN"/>
        </w:rPr>
        <w:t>详见招标文件。</w:t>
      </w:r>
    </w:p>
    <w:p w14:paraId="03D792EF">
      <w:pPr>
        <w:kinsoku/>
        <w:spacing w:before="194"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5.7 安全作业要求</w:t>
      </w:r>
    </w:p>
    <w:p w14:paraId="7542D899">
      <w:pPr>
        <w:kinsoku/>
        <w:spacing w:before="193" w:line="286" w:lineRule="auto"/>
        <w:ind w:left="5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5.7.1 设计人编制安全措施计划的期限：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u w:val="single"/>
        </w:rPr>
        <w:t>签订合同协议书后</w:t>
      </w:r>
      <w:r>
        <w:rPr>
          <w:rFonts w:hint="eastAsia" w:ascii="宋体" w:hAnsi="宋体" w:eastAsia="宋体" w:cs="宋体"/>
          <w:color w:val="auto"/>
          <w:sz w:val="24"/>
          <w:highlight w:val="none"/>
          <w:u w:val="single"/>
          <w:lang w:eastAsia="zh-CN"/>
        </w:rPr>
        <w:t>7</w:t>
      </w:r>
      <w:r>
        <w:rPr>
          <w:rFonts w:hint="eastAsia" w:ascii="宋体" w:hAnsi="宋体" w:eastAsia="宋体" w:cs="宋体"/>
          <w:color w:val="auto"/>
          <w:sz w:val="24"/>
          <w:highlight w:val="none"/>
          <w:u w:val="single"/>
        </w:rPr>
        <w:t>天之内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349A1EE">
      <w:pPr>
        <w:kinsoku/>
        <w:spacing w:before="296" w:line="286" w:lineRule="auto"/>
        <w:ind w:left="39"/>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6. 开始设计和完成设计</w:t>
      </w:r>
    </w:p>
    <w:p w14:paraId="709A5EFE">
      <w:pPr>
        <w:kinsoku/>
        <w:spacing w:before="79" w:line="286" w:lineRule="auto"/>
        <w:ind w:left="520"/>
        <w:rPr>
          <w:rFonts w:ascii="宋体" w:hAnsi="宋体" w:eastAsia="宋体" w:cs="宋体"/>
          <w:color w:val="auto"/>
          <w:highlight w:val="none"/>
        </w:rPr>
      </w:pPr>
      <w:r>
        <w:rPr>
          <w:rFonts w:hint="eastAsia" w:ascii="宋体" w:hAnsi="宋体" w:eastAsia="宋体" w:cs="宋体"/>
          <w:b/>
          <w:bCs/>
          <w:color w:val="auto"/>
          <w:sz w:val="24"/>
          <w:szCs w:val="24"/>
          <w:highlight w:val="none"/>
        </w:rPr>
        <w:t>6.1 开始设计</w:t>
      </w:r>
    </w:p>
    <w:p w14:paraId="3862AB80">
      <w:pPr>
        <w:kinsoku/>
        <w:spacing w:before="78" w:line="286" w:lineRule="auto"/>
        <w:ind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6.1.1 满足以下条件时，发包人应向设计人发出开始设计通知：</w:t>
      </w:r>
      <w:r>
        <w:rPr>
          <w:rFonts w:hint="eastAsia" w:asciiTheme="majorEastAsia" w:hAnsiTheme="majorEastAsia" w:eastAsiaTheme="majorEastAsia" w:cstheme="majorEastAsia"/>
          <w:color w:val="auto"/>
          <w:sz w:val="24"/>
          <w:highlight w:val="none"/>
          <w:u w:val="single"/>
        </w:rPr>
        <w:t>签订合同后</w:t>
      </w:r>
      <w:r>
        <w:rPr>
          <w:rFonts w:hint="eastAsia" w:ascii="宋体" w:hAnsi="宋体" w:eastAsia="宋体" w:cs="宋体"/>
          <w:color w:val="auto"/>
          <w:sz w:val="24"/>
          <w:szCs w:val="24"/>
          <w:highlight w:val="none"/>
          <w:lang w:eastAsia="zh-CN"/>
        </w:rPr>
        <w:t>。</w:t>
      </w:r>
    </w:p>
    <w:p w14:paraId="22679936">
      <w:pPr>
        <w:kinsoku/>
        <w:spacing w:before="203" w:line="286"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设计服务周期安排：</w:t>
      </w:r>
      <w:r>
        <w:rPr>
          <w:rFonts w:hint="eastAsia" w:asciiTheme="majorEastAsia" w:hAnsiTheme="majorEastAsia" w:eastAsiaTheme="majorEastAsia" w:cstheme="majorEastAsia"/>
          <w:color w:val="auto"/>
          <w:sz w:val="24"/>
          <w:highlight w:val="none"/>
          <w:u w:val="single"/>
        </w:rPr>
        <w:t>详见专用合同条款 8.1.3 款的时间要求</w:t>
      </w:r>
      <w:r>
        <w:rPr>
          <w:rFonts w:hint="eastAsia" w:ascii="宋体" w:hAnsi="宋体" w:eastAsia="宋体" w:cs="宋体"/>
          <w:color w:val="auto"/>
          <w:sz w:val="24"/>
          <w:szCs w:val="24"/>
          <w:highlight w:val="none"/>
        </w:rPr>
        <w:t>。</w:t>
      </w:r>
    </w:p>
    <w:p w14:paraId="7EB2C90F">
      <w:pPr>
        <w:kinsoku/>
        <w:spacing w:before="195" w:line="286" w:lineRule="auto"/>
        <w:ind w:left="52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6.2 发包人引起的周期延误</w:t>
      </w:r>
    </w:p>
    <w:p w14:paraId="53137787">
      <w:pPr>
        <w:kinsoku/>
        <w:spacing w:before="193" w:line="286" w:lineRule="auto"/>
        <w:ind w:left="39" w:right="90" w:firstLine="50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由于发包人原因造成设计服务期限延误的，延长设计服务期限的计算方法：</w:t>
      </w:r>
      <w:r>
        <w:rPr>
          <w:rFonts w:hint="eastAsia" w:asciiTheme="majorEastAsia" w:hAnsiTheme="majorEastAsia" w:eastAsiaTheme="majorEastAsia" w:cstheme="majorEastAsia"/>
          <w:color w:val="auto"/>
          <w:sz w:val="24"/>
          <w:highlight w:val="none"/>
          <w:u w:val="single"/>
        </w:rPr>
        <w:t>根据具体的延误原因由发包人与设计人协商确定延长的服务期限</w:t>
      </w:r>
      <w:r>
        <w:rPr>
          <w:rFonts w:hint="eastAsia" w:ascii="宋体" w:hAnsi="宋体" w:eastAsia="宋体" w:cs="宋体"/>
          <w:color w:val="auto"/>
          <w:sz w:val="24"/>
          <w:szCs w:val="24"/>
          <w:highlight w:val="none"/>
        </w:rPr>
        <w:t>；增加设计费用的计算方法：</w:t>
      </w:r>
      <w:r>
        <w:rPr>
          <w:rFonts w:hint="eastAsia" w:asciiTheme="majorEastAsia" w:hAnsiTheme="majorEastAsia" w:eastAsiaTheme="majorEastAsia" w:cstheme="majorEastAsia"/>
          <w:color w:val="auto"/>
          <w:sz w:val="24"/>
          <w:highlight w:val="none"/>
          <w:u w:val="single"/>
        </w:rPr>
        <w:t>按照对应合同段设计最高投标限价的计算依据和取值参数并结合设计人增加的工作量及投标人中标价下浮率进行计算</w:t>
      </w:r>
      <w:r>
        <w:rPr>
          <w:rFonts w:hint="eastAsia" w:asciiTheme="majorEastAsia" w:hAnsiTheme="majorEastAsia" w:eastAsiaTheme="majorEastAsia" w:cstheme="majorEastAsia"/>
          <w:color w:val="auto"/>
          <w:sz w:val="24"/>
          <w:highlight w:val="none"/>
          <w:u w:val="single"/>
          <w:lang w:eastAsia="zh-CN"/>
        </w:rPr>
        <w:t>，</w:t>
      </w:r>
      <w:r>
        <w:rPr>
          <w:rFonts w:hint="eastAsia" w:asciiTheme="majorEastAsia" w:hAnsiTheme="majorEastAsia" w:eastAsiaTheme="majorEastAsia" w:cstheme="majorEastAsia"/>
          <w:color w:val="auto"/>
          <w:sz w:val="24"/>
          <w:highlight w:val="none"/>
          <w:u w:val="single"/>
        </w:rPr>
        <w:t>或由发包人与设计人协商确定</w:t>
      </w:r>
      <w:r>
        <w:rPr>
          <w:rFonts w:hint="eastAsia" w:ascii="宋体" w:hAnsi="宋体" w:eastAsia="宋体" w:cs="宋体"/>
          <w:color w:val="auto"/>
          <w:sz w:val="24"/>
          <w:szCs w:val="24"/>
          <w:highlight w:val="none"/>
        </w:rPr>
        <w:t>。</w:t>
      </w:r>
    </w:p>
    <w:p w14:paraId="70724FEF">
      <w:pPr>
        <w:kinsoku/>
        <w:spacing w:before="36" w:line="286" w:lineRule="auto"/>
        <w:ind w:left="52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6.3 设计人引起的周期延误</w:t>
      </w:r>
    </w:p>
    <w:p w14:paraId="57B61CFC">
      <w:pPr>
        <w:kinsoku/>
        <w:spacing w:before="193" w:line="286" w:lineRule="auto"/>
        <w:ind w:left="38" w:right="-27"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逾期违约金的计算方法：</w:t>
      </w:r>
      <w:r>
        <w:rPr>
          <w:rFonts w:ascii="宋体" w:hAnsi="宋体" w:cs="宋体"/>
          <w:color w:val="auto"/>
          <w:sz w:val="24"/>
          <w:highlight w:val="none"/>
          <w:u w:val="single"/>
        </w:rPr>
        <w:t>10000</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rPr>
        <w:t>天</w:t>
      </w:r>
      <w:r>
        <w:rPr>
          <w:rFonts w:hint="eastAsia" w:ascii="宋体" w:hAnsi="宋体" w:eastAsia="宋体" w:cs="宋体"/>
          <w:color w:val="auto"/>
          <w:sz w:val="24"/>
          <w:szCs w:val="24"/>
          <w:highlight w:val="none"/>
        </w:rPr>
        <w:t>；逾期违约金的最高限额：</w:t>
      </w:r>
      <w:r>
        <w:rPr>
          <w:rFonts w:ascii="宋体" w:hAnsi="宋体" w:cs="宋体"/>
          <w:color w:val="auto"/>
          <w:sz w:val="24"/>
          <w:highlight w:val="none"/>
          <w:u w:val="single"/>
        </w:rPr>
        <w:t>10%</w:t>
      </w:r>
      <w:r>
        <w:rPr>
          <w:rFonts w:hint="eastAsia" w:ascii="宋体" w:hAnsi="宋体" w:cs="宋体"/>
          <w:color w:val="auto"/>
          <w:sz w:val="24"/>
          <w:highlight w:val="none"/>
          <w:u w:val="single"/>
        </w:rPr>
        <w:t>签约合同价</w:t>
      </w:r>
      <w:r>
        <w:rPr>
          <w:rFonts w:hint="eastAsia" w:ascii="宋体" w:hAnsi="宋体" w:eastAsia="宋体" w:cs="宋体"/>
          <w:color w:val="auto"/>
          <w:sz w:val="24"/>
          <w:szCs w:val="24"/>
          <w:highlight w:val="none"/>
        </w:rPr>
        <w:t>。</w:t>
      </w:r>
    </w:p>
    <w:p w14:paraId="44284857">
      <w:pPr>
        <w:kinsoku/>
        <w:spacing w:before="34" w:line="286" w:lineRule="auto"/>
        <w:ind w:left="52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6.5 非人为因素引起的周期延误</w:t>
      </w:r>
    </w:p>
    <w:p w14:paraId="68F65D14">
      <w:pPr>
        <w:kinsoku/>
        <w:spacing w:before="196" w:line="286" w:lineRule="auto"/>
        <w:ind w:left="38" w:right="87"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6.5.1 异常恶劣气候条件包括：</w:t>
      </w:r>
      <w:r>
        <w:rPr>
          <w:rFonts w:hint="eastAsia" w:ascii="宋体" w:hAnsi="宋体" w:cs="宋体"/>
          <w:color w:val="auto"/>
          <w:sz w:val="24"/>
          <w:highlight w:val="none"/>
          <w:u w:val="single"/>
        </w:rPr>
        <w:t>六级以上地震、十级以上强风暴、龙卷风或五十年一遇以上洪水造成重大破坏等情况无法施工持续</w:t>
      </w:r>
      <w:r>
        <w:rPr>
          <w:rFonts w:ascii="宋体" w:hAnsi="宋体" w:cs="宋体"/>
          <w:color w:val="auto"/>
          <w:sz w:val="24"/>
          <w:highlight w:val="none"/>
          <w:u w:val="single"/>
        </w:rPr>
        <w:t>30</w:t>
      </w:r>
      <w:r>
        <w:rPr>
          <w:rFonts w:hint="eastAsia" w:ascii="宋体" w:hAnsi="宋体" w:cs="宋体"/>
          <w:color w:val="auto"/>
          <w:sz w:val="24"/>
          <w:highlight w:val="none"/>
          <w:u w:val="single"/>
        </w:rPr>
        <w:t>天以上者等</w:t>
      </w:r>
      <w:r>
        <w:rPr>
          <w:rFonts w:hint="eastAsia" w:ascii="宋体" w:hAnsi="宋体" w:eastAsia="宋体" w:cs="宋体"/>
          <w:color w:val="auto"/>
          <w:sz w:val="24"/>
          <w:szCs w:val="24"/>
          <w:highlight w:val="none"/>
        </w:rPr>
        <w:t>；不利物质条件包括：</w:t>
      </w:r>
      <w:r>
        <w:rPr>
          <w:rFonts w:hint="eastAsia" w:ascii="宋体" w:hAnsi="宋体" w:cs="宋体"/>
          <w:color w:val="auto"/>
          <w:sz w:val="24"/>
          <w:highlight w:val="none"/>
          <w:u w:val="single"/>
        </w:rPr>
        <w:t>承包人在施工场地遇到的不可预见的自然物质条件、非自然的物质障碍和污染物，包括地下和水文条件，如遇见废弃的地下管道、隧道掘进遇瓦斯突出等</w:t>
      </w:r>
      <w:r>
        <w:rPr>
          <w:rFonts w:hint="eastAsia" w:ascii="宋体" w:hAnsi="宋体" w:eastAsia="宋体" w:cs="宋体"/>
          <w:color w:val="auto"/>
          <w:sz w:val="24"/>
          <w:szCs w:val="24"/>
          <w:highlight w:val="none"/>
        </w:rPr>
        <w:t>。</w:t>
      </w:r>
    </w:p>
    <w:p w14:paraId="00341016">
      <w:pPr>
        <w:kinsoku/>
        <w:spacing w:before="30" w:line="286" w:lineRule="auto"/>
        <w:ind w:left="52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6.7 提前完成勘察设计</w:t>
      </w:r>
    </w:p>
    <w:p w14:paraId="5A8DE0CB">
      <w:pPr>
        <w:kinsoku/>
        <w:spacing w:before="195" w:line="286" w:lineRule="auto"/>
        <w:ind w:left="38" w:right="85"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6.7.3 由于设计人提前完成勘察设计而给发包人带来经济效益的，发包人给予设计人如下奖励：</w:t>
      </w:r>
      <w:r>
        <w:rPr>
          <w:rFonts w:hint="eastAsia" w:ascii="宋体" w:hAnsi="宋体" w:cs="宋体"/>
          <w:color w:val="auto"/>
          <w:sz w:val="24"/>
          <w:highlight w:val="none"/>
          <w:u w:val="single"/>
        </w:rPr>
        <w:t>不予奖励</w:t>
      </w:r>
      <w:r>
        <w:rPr>
          <w:rFonts w:hint="eastAsia" w:ascii="宋体" w:hAnsi="宋体" w:eastAsia="宋体" w:cs="宋体"/>
          <w:color w:val="auto"/>
          <w:sz w:val="24"/>
          <w:szCs w:val="24"/>
          <w:highlight w:val="none"/>
        </w:rPr>
        <w:t>。</w:t>
      </w:r>
    </w:p>
    <w:p w14:paraId="0E725C69">
      <w:pPr>
        <w:kinsoku/>
        <w:spacing w:before="137" w:line="286" w:lineRule="auto"/>
        <w:ind w:left="38"/>
        <w:rPr>
          <w:rFonts w:ascii="宋体" w:hAnsi="宋体" w:eastAsia="宋体" w:cs="宋体"/>
          <w:color w:val="auto"/>
          <w:highlight w:val="none"/>
        </w:rPr>
      </w:pPr>
      <w:r>
        <w:rPr>
          <w:rFonts w:hint="eastAsia" w:ascii="宋体" w:hAnsi="宋体" w:eastAsia="宋体" w:cs="宋体"/>
          <w:b/>
          <w:bCs/>
          <w:color w:val="auto"/>
          <w:sz w:val="28"/>
          <w:szCs w:val="28"/>
          <w:highlight w:val="none"/>
        </w:rPr>
        <w:t>8. 设计文件</w:t>
      </w:r>
    </w:p>
    <w:p w14:paraId="52319766">
      <w:pPr>
        <w:kinsoku/>
        <w:spacing w:before="78"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8.1 设计文件接收</w:t>
      </w:r>
    </w:p>
    <w:p w14:paraId="2D34AE9E">
      <w:pPr>
        <w:kinsoku/>
        <w:spacing w:before="194" w:line="286" w:lineRule="auto"/>
        <w:ind w:left="52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8.1.3 设计文件提交要求：</w:t>
      </w:r>
    </w:p>
    <w:p w14:paraId="2452F876">
      <w:pPr>
        <w:kinsoku/>
        <w:spacing w:before="196" w:line="286" w:lineRule="auto"/>
        <w:ind w:left="36" w:right="88" w:firstLine="53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ascii="宋体" w:hAnsi="宋体" w:eastAsia="宋体" w:cs="宋体"/>
          <w:color w:val="auto"/>
          <w:sz w:val="24"/>
          <w:szCs w:val="24"/>
          <w:highlight w:val="none"/>
          <w:lang w:eastAsia="zh-CN"/>
        </w:rPr>
        <w:t>80</w:t>
      </w:r>
      <w:r>
        <w:rPr>
          <w:rFonts w:hint="eastAsia" w:ascii="宋体" w:hAnsi="宋体" w:eastAsia="宋体" w:cs="宋体"/>
          <w:color w:val="auto"/>
          <w:sz w:val="24"/>
          <w:szCs w:val="24"/>
          <w:highlight w:val="none"/>
        </w:rPr>
        <w:t>个日历天内</w:t>
      </w:r>
      <w:r>
        <w:rPr>
          <w:rFonts w:hint="eastAsia" w:ascii="宋体" w:hAnsi="宋体" w:eastAsia="宋体" w:cs="宋体"/>
          <w:color w:val="auto"/>
          <w:sz w:val="24"/>
          <w:szCs w:val="24"/>
          <w:highlight w:val="none"/>
        </w:rPr>
        <w:t>，提交初步设计文件（含初勘初测）送审稿；</w:t>
      </w:r>
    </w:p>
    <w:p w14:paraId="296C5DBF">
      <w:pPr>
        <w:kinsoku/>
        <w:spacing w:before="196" w:line="286" w:lineRule="auto"/>
        <w:ind w:left="36" w:right="88" w:firstLine="53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lang w:eastAsia="zh-CN"/>
        </w:rPr>
        <w:t>初步设计批复后</w:t>
      </w:r>
      <w:r>
        <w:rPr>
          <w:rFonts w:hint="eastAsia" w:ascii="宋体" w:hAnsi="宋体" w:eastAsia="宋体" w:cs="宋体"/>
          <w:color w:val="auto"/>
          <w:sz w:val="24"/>
          <w:highlight w:val="none"/>
          <w:lang w:eastAsia="zh-CN"/>
        </w:rPr>
        <w:t>40个日历天内</w:t>
      </w:r>
      <w:r>
        <w:rPr>
          <w:rFonts w:hint="eastAsia" w:ascii="宋体" w:hAnsi="宋体" w:eastAsia="宋体" w:cs="宋体"/>
          <w:color w:val="auto"/>
          <w:sz w:val="24"/>
          <w:szCs w:val="24"/>
          <w:highlight w:val="none"/>
          <w:lang w:eastAsia="zh-CN"/>
        </w:rPr>
        <w:t>，根据咨询单位、发包人和上级主管部门审查意见完成初步设计文件（含初勘初测）的修改完善，并提交初步设计文件（含初勘初测）最终稿各8份。</w:t>
      </w:r>
    </w:p>
    <w:p w14:paraId="740A992A">
      <w:pPr>
        <w:kinsoku/>
        <w:spacing w:before="196" w:line="286" w:lineRule="auto"/>
        <w:ind w:left="36" w:right="88" w:firstLine="53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设计人还应向发包人提交最终成果的书面计算书一份，各阶段设计成果文件CAD版本及专题研究报告</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的电子版各一份，应同时提交且数据一致。</w:t>
      </w:r>
    </w:p>
    <w:p w14:paraId="0087211B">
      <w:pPr>
        <w:kinsoku/>
        <w:spacing w:before="35" w:line="286" w:lineRule="auto"/>
        <w:ind w:left="519"/>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8.2 发包人审查勘察设计文件</w:t>
      </w:r>
    </w:p>
    <w:p w14:paraId="2D4D30C9">
      <w:pPr>
        <w:kinsoku/>
        <w:spacing w:before="194" w:line="286" w:lineRule="auto"/>
        <w:ind w:left="51" w:firstLine="472"/>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8.2.1 发包人审查勘察设计文件的具体范围：</w:t>
      </w:r>
      <w:r>
        <w:rPr>
          <w:rFonts w:hint="eastAsia" w:ascii="宋体" w:hAnsi="宋体" w:cs="宋体"/>
          <w:color w:val="auto"/>
          <w:sz w:val="24"/>
          <w:highlight w:val="none"/>
          <w:u w:val="single"/>
        </w:rPr>
        <w:t>招标范围内各专业工程的勘察成果、设计文件和为了满足勘察设计需要而进行的各种研究试验成果（如需要）</w:t>
      </w:r>
      <w:r>
        <w:rPr>
          <w:rFonts w:hint="eastAsia" w:ascii="宋体" w:hAnsi="宋体" w:eastAsia="宋体" w:cs="宋体"/>
          <w:color w:val="auto"/>
          <w:sz w:val="24"/>
          <w:szCs w:val="24"/>
          <w:highlight w:val="none"/>
        </w:rPr>
        <w:t>；明细内容：</w:t>
      </w:r>
      <w:r>
        <w:rPr>
          <w:rFonts w:hint="eastAsia" w:ascii="宋体" w:hAnsi="宋体" w:eastAsia="宋体" w:cs="宋体"/>
          <w:color w:val="auto"/>
          <w:sz w:val="24"/>
          <w:szCs w:val="24"/>
          <w:highlight w:val="none"/>
          <w:u w:val="single"/>
        </w:rPr>
        <w:t>初勘、初测、专题报告研究（如有）</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初步设计方案、概算、招标工程量清单</w:t>
      </w:r>
      <w:r>
        <w:rPr>
          <w:rFonts w:hint="eastAsia" w:ascii="宋体" w:hAnsi="宋体" w:eastAsia="宋体" w:cs="宋体"/>
          <w:color w:val="auto"/>
          <w:sz w:val="24"/>
          <w:szCs w:val="24"/>
          <w:highlight w:val="none"/>
          <w:u w:val="single"/>
          <w:lang w:eastAsia="zh-CN"/>
        </w:rPr>
        <w:t>（如有）、</w:t>
      </w:r>
      <w:r>
        <w:rPr>
          <w:rFonts w:hint="eastAsia" w:ascii="宋体" w:hAnsi="宋体" w:eastAsia="宋体" w:cs="宋体"/>
          <w:color w:val="auto"/>
          <w:sz w:val="24"/>
          <w:szCs w:val="24"/>
          <w:highlight w:val="none"/>
          <w:u w:val="single"/>
        </w:rPr>
        <w:t>交通组织措施方案设计、征地拆迁图编绘、施工图设计阶段配合服务工作</w:t>
      </w:r>
      <w:r>
        <w:rPr>
          <w:rFonts w:hint="eastAsia" w:ascii="宋体" w:hAnsi="宋体" w:eastAsia="宋体" w:cs="宋体"/>
          <w:color w:val="auto"/>
          <w:sz w:val="24"/>
          <w:szCs w:val="24"/>
          <w:highlight w:val="none"/>
        </w:rPr>
        <w:t>；费用分担原则：</w:t>
      </w:r>
      <w:r>
        <w:rPr>
          <w:rFonts w:hint="eastAsia" w:ascii="宋体" w:hAnsi="宋体" w:cs="宋体"/>
          <w:color w:val="auto"/>
          <w:sz w:val="24"/>
          <w:highlight w:val="none"/>
          <w:u w:val="single"/>
        </w:rPr>
        <w:t>设计范围内的由设计人支付</w:t>
      </w:r>
      <w:r>
        <w:rPr>
          <w:rFonts w:hint="eastAsia" w:ascii="宋体" w:hAnsi="宋体" w:eastAsia="宋体" w:cs="宋体"/>
          <w:color w:val="auto"/>
          <w:sz w:val="24"/>
          <w:szCs w:val="24"/>
          <w:highlight w:val="none"/>
        </w:rPr>
        <w:t>。</w:t>
      </w:r>
    </w:p>
    <w:p w14:paraId="0CEEA123">
      <w:pPr>
        <w:kinsoku/>
        <w:spacing w:before="138" w:line="286" w:lineRule="auto"/>
        <w:ind w:left="47"/>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10.招标和施工期间配合</w:t>
      </w:r>
    </w:p>
    <w:p w14:paraId="102D8D57">
      <w:pPr>
        <w:kinsoku/>
        <w:spacing w:before="138" w:line="286" w:lineRule="auto"/>
        <w:ind w:left="47" w:firstLine="480" w:firstLineChars="200"/>
        <w:rPr>
          <w:rFonts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10.1.2 款末增加以下内容：设计人应保证工程量清单的编制质量，在施工图设计招标或EPC招标完成后，发包人将组织对工程量清单进行复核，出现明显差、错、漏的，按设计人违约处理。</w:t>
      </w:r>
    </w:p>
    <w:p w14:paraId="502716D5">
      <w:pPr>
        <w:kinsoku/>
        <w:spacing w:before="138" w:line="286" w:lineRule="auto"/>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11. 合同变更</w:t>
      </w:r>
    </w:p>
    <w:p w14:paraId="04566F65">
      <w:pPr>
        <w:kinsoku/>
        <w:spacing w:before="78"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11.1 变更情形</w:t>
      </w:r>
    </w:p>
    <w:p w14:paraId="644A6083">
      <w:pPr>
        <w:kinsoku/>
        <w:spacing w:before="193" w:line="286" w:lineRule="auto"/>
        <w:ind w:left="40" w:right="181" w:firstLine="4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11.1.1 合同变更时，设计服务期限的调整方法：</w:t>
      </w:r>
      <w:r>
        <w:rPr>
          <w:rFonts w:hint="eastAsia" w:asciiTheme="majorEastAsia" w:hAnsiTheme="majorEastAsia" w:eastAsiaTheme="majorEastAsia" w:cstheme="majorEastAsia"/>
          <w:color w:val="auto"/>
          <w:sz w:val="24"/>
          <w:highlight w:val="none"/>
          <w:u w:val="single"/>
        </w:rPr>
        <w:t>根据具体的延误原因由发包人与设计人协商确定延长的服务期限</w:t>
      </w:r>
      <w:r>
        <w:rPr>
          <w:rFonts w:hint="eastAsia" w:ascii="宋体" w:hAnsi="宋体" w:eastAsia="宋体" w:cs="宋体"/>
          <w:color w:val="auto"/>
          <w:sz w:val="24"/>
          <w:szCs w:val="24"/>
          <w:highlight w:val="none"/>
        </w:rPr>
        <w:t>；设计费用的调整方法：</w:t>
      </w:r>
      <w:r>
        <w:rPr>
          <w:rFonts w:hint="eastAsia" w:asciiTheme="majorEastAsia" w:hAnsiTheme="majorEastAsia" w:eastAsiaTheme="majorEastAsia" w:cstheme="majorEastAsia"/>
          <w:color w:val="auto"/>
          <w:sz w:val="24"/>
          <w:highlight w:val="none"/>
          <w:u w:val="single"/>
          <w:lang w:eastAsia="zh-CN"/>
        </w:rPr>
        <w:t>由发包人与设计人协商确定</w:t>
      </w:r>
      <w:r>
        <w:rPr>
          <w:rFonts w:hint="eastAsia" w:ascii="宋体" w:hAnsi="宋体" w:eastAsia="宋体" w:cs="宋体"/>
          <w:color w:val="auto"/>
          <w:sz w:val="24"/>
          <w:szCs w:val="24"/>
          <w:highlight w:val="none"/>
        </w:rPr>
        <w:t>。</w:t>
      </w:r>
    </w:p>
    <w:p w14:paraId="13160941">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设计人应按有关合同条款及现行规范的规定</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编制相应标段的《地质勘探方案》并提交评审</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方案中应估算整个</w:t>
      </w:r>
      <w:r>
        <w:rPr>
          <w:rFonts w:hint="eastAsia" w:asciiTheme="majorEastAsia" w:hAnsiTheme="majorEastAsia" w:eastAsiaTheme="majorEastAsia" w:cstheme="majorEastAsia"/>
          <w:color w:val="auto"/>
          <w:sz w:val="24"/>
          <w:highlight w:val="none"/>
          <w:lang w:eastAsia="zh-CN"/>
        </w:rPr>
        <w:t>设计</w:t>
      </w:r>
      <w:r>
        <w:rPr>
          <w:rFonts w:hint="eastAsia" w:asciiTheme="majorEastAsia" w:hAnsiTheme="majorEastAsia" w:eastAsiaTheme="majorEastAsia" w:cstheme="majorEastAsia"/>
          <w:color w:val="auto"/>
          <w:sz w:val="24"/>
          <w:highlight w:val="none"/>
        </w:rPr>
        <w:t>过程(含地质补钻)需要的地质钻探工程量</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钻探数量等报发包人审批后方可实施</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否则不予确认。</w:t>
      </w:r>
    </w:p>
    <w:p w14:paraId="3B1FD68A">
      <w:pPr>
        <w:spacing w:line="360" w:lineRule="auto"/>
        <w:ind w:firstLine="482" w:firstLineChars="200"/>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在 11.1.1（4）目后增加（5）</w:t>
      </w:r>
    </w:p>
    <w:p w14:paraId="7C31D6F9">
      <w:pPr>
        <w:spacing w:line="360" w:lineRule="auto"/>
        <w:ind w:firstLine="480" w:firstLineChars="200"/>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（5）发生重大设计变更及较大设计变更</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其划分标准参照《公路工程设计变更管理办法》、《广东省交通厅关于公路工程设计变更管理的实施细则》的规定执行。</w:t>
      </w:r>
    </w:p>
    <w:p w14:paraId="202656D4">
      <w:pPr>
        <w:spacing w:line="360" w:lineRule="auto"/>
        <w:ind w:firstLine="482" w:firstLineChars="200"/>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11.1.2 项修改为：</w:t>
      </w:r>
    </w:p>
    <w:p w14:paraId="6F5127E8">
      <w:pPr>
        <w:pStyle w:val="20"/>
        <w:rPr>
          <w:color w:val="auto"/>
          <w:highlight w:val="none"/>
        </w:rPr>
      </w:pPr>
      <w:r>
        <w:rPr>
          <w:rFonts w:hint="eastAsia" w:asciiTheme="majorEastAsia" w:hAnsiTheme="majorEastAsia" w:eastAsiaTheme="majorEastAsia" w:cstheme="majorEastAsia"/>
          <w:color w:val="auto"/>
          <w:sz w:val="24"/>
          <w:highlight w:val="none"/>
        </w:rPr>
        <w:t>基准日后</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因颁布新的或修订原有法律、法规、规范和标准等引发合同变更情形的（即11.1.1（1）目的情形）</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按照上述约定进行调整</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否则不作调整。</w:t>
      </w:r>
    </w:p>
    <w:p w14:paraId="282F7198">
      <w:pPr>
        <w:kinsoku/>
        <w:spacing w:before="33"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11.2 合理化建议</w:t>
      </w:r>
    </w:p>
    <w:p w14:paraId="1FDA2A5D">
      <w:pPr>
        <w:kinsoku/>
        <w:spacing w:before="194" w:line="286" w:lineRule="auto"/>
        <w:ind w:left="41" w:right="187" w:firstLine="495"/>
        <w:rPr>
          <w:rFonts w:ascii="宋体" w:hAnsi="宋体" w:eastAsia="宋体" w:cs="宋体"/>
          <w:color w:val="auto"/>
          <w:highlight w:val="none"/>
        </w:rPr>
      </w:pPr>
      <w:r>
        <w:rPr>
          <w:rFonts w:hint="eastAsia" w:ascii="宋体" w:hAnsi="宋体" w:eastAsia="宋体" w:cs="宋体"/>
          <w:color w:val="auto"/>
          <w:sz w:val="24"/>
          <w:szCs w:val="24"/>
          <w:highlight w:val="none"/>
        </w:rPr>
        <w:t>11.2.2 设计人提出的合理化建议降低了工程投资、缩短了施工期限或者提高了工程经济效益的，发包人给予设计人如下奖励：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51E999">
      <w:pPr>
        <w:kinsoku/>
        <w:spacing w:before="91" w:line="286" w:lineRule="auto"/>
        <w:ind w:left="47"/>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12. 合同价格与支付</w:t>
      </w:r>
    </w:p>
    <w:p w14:paraId="0D5AAFA1">
      <w:pPr>
        <w:kinsoku/>
        <w:spacing w:before="78"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12.1 合同价格</w:t>
      </w:r>
    </w:p>
    <w:p w14:paraId="42267ACF">
      <w:pPr>
        <w:kinsoku/>
        <w:spacing w:before="196" w:line="286"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12.1.1 本合同的报价方式：</w:t>
      </w:r>
      <w:r>
        <w:rPr>
          <w:rFonts w:hint="eastAsia" w:ascii="宋体" w:hAnsi="宋体" w:eastAsia="宋体" w:cs="宋体"/>
          <w:color w:val="auto"/>
          <w:sz w:val="24"/>
          <w:szCs w:val="24"/>
          <w:highlight w:val="none"/>
          <w:u w:val="single"/>
        </w:rPr>
        <w:t xml:space="preserve"> 总价合同 </w:t>
      </w:r>
      <w:r>
        <w:rPr>
          <w:rFonts w:hint="eastAsia" w:ascii="宋体" w:hAnsi="宋体" w:eastAsia="宋体" w:cs="宋体"/>
          <w:color w:val="auto"/>
          <w:sz w:val="24"/>
          <w:szCs w:val="24"/>
          <w:highlight w:val="none"/>
        </w:rPr>
        <w:t>。</w:t>
      </w:r>
    </w:p>
    <w:p w14:paraId="2D1B1466">
      <w:pPr>
        <w:kinsoku/>
        <w:spacing w:before="197" w:line="286" w:lineRule="auto"/>
        <w:ind w:left="41" w:firstLine="4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在合同实施期间，由于人工、材料、设备等因素的市场价格变化导致本项目勘察设计费用变化，合同价格的调整方式和风险范围划分：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A54BB6">
      <w:pPr>
        <w:kinsoku/>
        <w:spacing w:before="187" w:line="286" w:lineRule="auto"/>
        <w:ind w:left="39" w:right="82" w:firstLine="4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（1）合同签署后28天内，发包人向设计人支付</w:t>
      </w:r>
      <w:r>
        <w:rPr>
          <w:rFonts w:hint="eastAsia" w:ascii="宋体" w:hAnsi="宋体" w:eastAsia="宋体" w:cs="宋体"/>
          <w:color w:val="auto"/>
          <w:sz w:val="24"/>
          <w:szCs w:val="24"/>
          <w:highlight w:val="none"/>
          <w:lang w:eastAsia="zh-CN"/>
        </w:rPr>
        <w:t>勘察</w:t>
      </w:r>
      <w:r>
        <w:rPr>
          <w:rFonts w:hint="eastAsia" w:ascii="宋体" w:hAnsi="宋体" w:eastAsia="宋体" w:cs="宋体"/>
          <w:color w:val="auto"/>
          <w:sz w:val="24"/>
          <w:szCs w:val="24"/>
          <w:highlight w:val="none"/>
        </w:rPr>
        <w:t>设计费用的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％作为预付款（本合同履行后，预付款抵作勘察设计费，不再扣回）；</w:t>
      </w:r>
    </w:p>
    <w:p w14:paraId="516E2EB5">
      <w:pPr>
        <w:kinsoku/>
        <w:spacing w:before="187" w:line="286" w:lineRule="auto"/>
        <w:ind w:left="39" w:right="82" w:firstLine="4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lang w:eastAsia="zh-CN"/>
        </w:rPr>
        <w:t>初步设计</w:t>
      </w:r>
      <w:r>
        <w:rPr>
          <w:rFonts w:hint="eastAsia" w:ascii="宋体" w:hAnsi="宋体" w:eastAsia="宋体" w:cs="宋体"/>
          <w:color w:val="auto"/>
          <w:sz w:val="24"/>
          <w:szCs w:val="24"/>
          <w:highlight w:val="none"/>
          <w:lang w:eastAsia="zh-CN"/>
        </w:rPr>
        <w:t>送审稿文件按期完成后并送至发包人处，经发包人确认后，支付至勘察设计费用的</w:t>
      </w:r>
      <w:r>
        <w:rPr>
          <w:rFonts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60</w:t>
      </w:r>
      <w:r>
        <w:rPr>
          <w:rFonts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p w14:paraId="4AD7B6C6">
      <w:pPr>
        <w:kinsoku/>
        <w:spacing w:before="196" w:line="286" w:lineRule="auto"/>
        <w:ind w:left="39" w:right="1" w:firstLine="485"/>
        <w:rPr>
          <w:rFonts w:ascii="宋体" w:hAnsi="宋体" w:cs="宋体"/>
          <w:color w:val="auto"/>
          <w:sz w:val="24"/>
          <w:highlight w:val="none"/>
          <w:lang w:eastAsia="zh-CN"/>
        </w:rPr>
      </w:pPr>
      <w:r>
        <w:rPr>
          <w:rFonts w:hint="eastAsia" w:ascii="宋体" w:hAnsi="宋体" w:cs="宋体"/>
          <w:color w:val="auto"/>
          <w:sz w:val="24"/>
          <w:highlight w:val="none"/>
          <w:lang w:eastAsia="zh-CN"/>
        </w:rPr>
        <w:t>（3）</w:t>
      </w:r>
      <w:r>
        <w:rPr>
          <w:rFonts w:hint="eastAsia" w:ascii="宋体" w:hAnsi="宋体" w:eastAsia="宋体" w:cs="宋体"/>
          <w:color w:val="auto"/>
          <w:sz w:val="24"/>
          <w:szCs w:val="24"/>
          <w:highlight w:val="none"/>
        </w:rPr>
        <w:t>初步设计文件按期完成后并送至发包人处，经发包人或上级主管部门审查、修改批准后，支付</w:t>
      </w:r>
      <w:r>
        <w:rPr>
          <w:rFonts w:hint="eastAsia" w:ascii="宋体" w:hAnsi="宋体" w:eastAsia="宋体" w:cs="宋体"/>
          <w:color w:val="auto"/>
          <w:sz w:val="24"/>
          <w:szCs w:val="24"/>
          <w:highlight w:val="none"/>
          <w:lang w:eastAsia="zh-CN"/>
        </w:rPr>
        <w:t>勘察</w:t>
      </w:r>
      <w:r>
        <w:rPr>
          <w:rFonts w:hint="eastAsia" w:ascii="宋体" w:hAnsi="宋体" w:eastAsia="宋体" w:cs="宋体"/>
          <w:color w:val="auto"/>
          <w:sz w:val="24"/>
          <w:szCs w:val="24"/>
          <w:highlight w:val="none"/>
        </w:rPr>
        <w:t>设计费用的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97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highlight w:val="none"/>
          <w:lang w:eastAsia="zh-CN"/>
        </w:rPr>
        <w:t>。</w:t>
      </w:r>
    </w:p>
    <w:p w14:paraId="1FB41A2C">
      <w:pPr>
        <w:kinsoku/>
        <w:spacing w:before="196" w:line="286" w:lineRule="auto"/>
        <w:ind w:left="39" w:right="1" w:firstLine="485"/>
        <w:rPr>
          <w:rFonts w:ascii="宋体" w:hAnsi="宋体" w:cs="宋体"/>
          <w:color w:val="auto"/>
          <w:sz w:val="24"/>
          <w:highlight w:val="none"/>
          <w:lang w:eastAsia="zh-CN"/>
        </w:rPr>
      </w:pPr>
      <w:r>
        <w:rPr>
          <w:rFonts w:hint="eastAsia" w:ascii="宋体" w:hAnsi="宋体" w:cs="宋体"/>
          <w:color w:val="auto"/>
          <w:sz w:val="24"/>
          <w:highlight w:val="none"/>
          <w:lang w:eastAsia="zh-CN"/>
        </w:rPr>
        <w:t>（4）设计人应无条件配合开展施工图设计阶段工作，待施工图批复后支付至</w:t>
      </w:r>
      <w:r>
        <w:rPr>
          <w:rFonts w:hint="eastAsia" w:ascii="宋体" w:hAnsi="宋体" w:eastAsia="宋体" w:cs="宋体"/>
          <w:color w:val="auto"/>
          <w:sz w:val="24"/>
          <w:szCs w:val="24"/>
          <w:highlight w:val="none"/>
          <w:lang w:eastAsia="zh-CN"/>
        </w:rPr>
        <w:t>勘察</w:t>
      </w:r>
      <w:r>
        <w:rPr>
          <w:rFonts w:hint="eastAsia" w:ascii="宋体" w:hAnsi="宋体" w:eastAsia="宋体" w:cs="宋体"/>
          <w:color w:val="auto"/>
          <w:sz w:val="24"/>
          <w:szCs w:val="24"/>
          <w:highlight w:val="none"/>
        </w:rPr>
        <w:t>设计费用的</w:t>
      </w:r>
      <w:r>
        <w:rPr>
          <w:rFonts w:hint="eastAsia" w:ascii="宋体" w:hAnsi="宋体" w:cs="宋体"/>
          <w:color w:val="auto"/>
          <w:sz w:val="24"/>
          <w:highlight w:val="none"/>
          <w:u w:val="single"/>
          <w:lang w:eastAsia="zh-CN"/>
        </w:rPr>
        <w:t xml:space="preserve"> 100 </w:t>
      </w:r>
      <w:r>
        <w:rPr>
          <w:rFonts w:hint="eastAsia" w:ascii="宋体" w:hAnsi="宋体" w:cs="宋体"/>
          <w:color w:val="auto"/>
          <w:sz w:val="24"/>
          <w:highlight w:val="none"/>
          <w:lang w:eastAsia="zh-CN"/>
        </w:rPr>
        <w:t>%。退回履约保证金。</w:t>
      </w:r>
    </w:p>
    <w:p w14:paraId="0B8BD89C">
      <w:pPr>
        <w:kinsoku/>
        <w:spacing w:before="196" w:line="286" w:lineRule="auto"/>
        <w:ind w:left="38" w:right="1" w:firstLine="486"/>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增加 12.1.7~12.1.10款</w:t>
      </w:r>
    </w:p>
    <w:p w14:paraId="5B372BA8">
      <w:pPr>
        <w:kinsoku/>
        <w:spacing w:before="196" w:line="286" w:lineRule="auto"/>
        <w:ind w:left="38" w:right="1" w:firstLine="486"/>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12.1.7 绿化环保及管理、养护及服务设施（含房建）设计需要征得发包人同意才能开展</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按编制的范围计算支付费用</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不发生则不予支付。</w:t>
      </w:r>
    </w:p>
    <w:p w14:paraId="713639D3">
      <w:pPr>
        <w:kinsoku/>
        <w:spacing w:before="196" w:line="286" w:lineRule="auto"/>
        <w:ind w:left="38" w:right="1" w:firstLine="486"/>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12.1.8 如设计人设计的部分项目不符合发包人要求或相关标准时</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发包人可根据工程需要</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将本部分项目工作通过招标或委托方式</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给具备相关资质的单位继续进行设计</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设计人除必须按照发包人的要求提供所需的全部文件资料外；由此产生的一切费用（含通过招标的中标价或委托合同价）均由设计人承担</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其高于设计人原报价的设计费由设计人补足</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低于原报价的设计费发包人将按费用的差额予以扣回。</w:t>
      </w:r>
    </w:p>
    <w:p w14:paraId="6A8C64FC">
      <w:pPr>
        <w:kinsoku/>
        <w:spacing w:before="196" w:line="286" w:lineRule="auto"/>
        <w:ind w:left="38" w:right="1" w:firstLine="486"/>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12.1.9 发包人在招标及实施阶段有可能对标段长度做出调整</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投标人必须接受</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费用相应进行调整。</w:t>
      </w:r>
    </w:p>
    <w:p w14:paraId="3B023653">
      <w:pPr>
        <w:kinsoku/>
        <w:spacing w:before="196" w:line="286" w:lineRule="auto"/>
        <w:ind w:left="38" w:right="1" w:firstLine="486"/>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12.1.10 其他支付方式</w:t>
      </w:r>
    </w:p>
    <w:p w14:paraId="60787ECD">
      <w:pPr>
        <w:kinsoku/>
        <w:spacing w:before="185"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12.2 预付款</w:t>
      </w:r>
    </w:p>
    <w:p w14:paraId="1571127C">
      <w:pPr>
        <w:kinsoku/>
        <w:spacing w:before="163" w:line="286" w:lineRule="auto"/>
        <w:ind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预付款的额度、支付方式：</w:t>
      </w:r>
      <w:r>
        <w:rPr>
          <w:rFonts w:hint="eastAsia" w:asciiTheme="majorEastAsia" w:hAnsiTheme="majorEastAsia" w:eastAsiaTheme="majorEastAsia" w:cstheme="majorEastAsia"/>
          <w:color w:val="auto"/>
          <w:sz w:val="24"/>
          <w:highlight w:val="none"/>
          <w:u w:val="single"/>
        </w:rPr>
        <w:t>合同签署后28天内</w:t>
      </w:r>
      <w:r>
        <w:rPr>
          <w:rFonts w:hint="eastAsia" w:asciiTheme="majorEastAsia" w:hAnsiTheme="majorEastAsia" w:eastAsiaTheme="majorEastAsia" w:cstheme="majorEastAsia"/>
          <w:color w:val="auto"/>
          <w:sz w:val="24"/>
          <w:highlight w:val="none"/>
          <w:u w:val="single"/>
          <w:lang w:eastAsia="zh-CN"/>
        </w:rPr>
        <w:t>，</w:t>
      </w:r>
      <w:r>
        <w:rPr>
          <w:rFonts w:hint="eastAsia" w:asciiTheme="majorEastAsia" w:hAnsiTheme="majorEastAsia" w:eastAsiaTheme="majorEastAsia" w:cstheme="majorEastAsia"/>
          <w:color w:val="auto"/>
          <w:sz w:val="24"/>
          <w:highlight w:val="none"/>
          <w:u w:val="single"/>
        </w:rPr>
        <w:t>发包人向设计人支付</w:t>
      </w:r>
      <w:r>
        <w:rPr>
          <w:rFonts w:hint="eastAsia" w:asciiTheme="majorEastAsia" w:hAnsiTheme="majorEastAsia" w:eastAsiaTheme="majorEastAsia" w:cstheme="majorEastAsia"/>
          <w:color w:val="auto"/>
          <w:sz w:val="24"/>
          <w:highlight w:val="none"/>
          <w:u w:val="single"/>
          <w:lang w:eastAsia="zh-CN"/>
        </w:rPr>
        <w:t>设计</w:t>
      </w:r>
      <w:r>
        <w:rPr>
          <w:rFonts w:hint="eastAsia" w:asciiTheme="majorEastAsia" w:hAnsiTheme="majorEastAsia" w:eastAsiaTheme="majorEastAsia" w:cstheme="majorEastAsia"/>
          <w:color w:val="auto"/>
          <w:sz w:val="24"/>
          <w:highlight w:val="none"/>
          <w:u w:val="single"/>
        </w:rPr>
        <w:t>费用的0％作为预付款（本合同履行后</w:t>
      </w:r>
      <w:r>
        <w:rPr>
          <w:rFonts w:hint="eastAsia" w:asciiTheme="majorEastAsia" w:hAnsiTheme="majorEastAsia" w:eastAsiaTheme="majorEastAsia" w:cstheme="majorEastAsia"/>
          <w:color w:val="auto"/>
          <w:sz w:val="24"/>
          <w:highlight w:val="none"/>
          <w:u w:val="single"/>
          <w:lang w:eastAsia="zh-CN"/>
        </w:rPr>
        <w:t>，</w:t>
      </w:r>
      <w:r>
        <w:rPr>
          <w:rFonts w:hint="eastAsia" w:asciiTheme="majorEastAsia" w:hAnsiTheme="majorEastAsia" w:eastAsiaTheme="majorEastAsia" w:cstheme="majorEastAsia"/>
          <w:color w:val="auto"/>
          <w:sz w:val="24"/>
          <w:highlight w:val="none"/>
          <w:u w:val="single"/>
        </w:rPr>
        <w:t>预付款抵作</w:t>
      </w:r>
      <w:r>
        <w:rPr>
          <w:rFonts w:hint="eastAsia" w:asciiTheme="majorEastAsia" w:hAnsiTheme="majorEastAsia" w:eastAsiaTheme="majorEastAsia" w:cstheme="majorEastAsia"/>
          <w:color w:val="auto"/>
          <w:sz w:val="24"/>
          <w:highlight w:val="none"/>
          <w:u w:val="single"/>
          <w:lang w:eastAsia="zh-CN"/>
        </w:rPr>
        <w:t>设计</w:t>
      </w:r>
      <w:r>
        <w:rPr>
          <w:rFonts w:hint="eastAsia" w:asciiTheme="majorEastAsia" w:hAnsiTheme="majorEastAsia" w:eastAsiaTheme="majorEastAsia" w:cstheme="majorEastAsia"/>
          <w:color w:val="auto"/>
          <w:sz w:val="24"/>
          <w:highlight w:val="none"/>
          <w:u w:val="single"/>
        </w:rPr>
        <w:t>费</w:t>
      </w:r>
      <w:r>
        <w:rPr>
          <w:rFonts w:hint="eastAsia" w:asciiTheme="majorEastAsia" w:hAnsiTheme="majorEastAsia" w:eastAsiaTheme="majorEastAsia" w:cstheme="majorEastAsia"/>
          <w:color w:val="auto"/>
          <w:sz w:val="24"/>
          <w:highlight w:val="none"/>
          <w:u w:val="single"/>
          <w:lang w:eastAsia="zh-CN"/>
        </w:rPr>
        <w:t>，</w:t>
      </w:r>
      <w:r>
        <w:rPr>
          <w:rFonts w:hint="eastAsia" w:asciiTheme="majorEastAsia" w:hAnsiTheme="majorEastAsia" w:eastAsiaTheme="majorEastAsia" w:cstheme="majorEastAsia"/>
          <w:color w:val="auto"/>
          <w:sz w:val="24"/>
          <w:highlight w:val="none"/>
          <w:u w:val="single"/>
        </w:rPr>
        <w:t>不再扣回）</w:t>
      </w:r>
      <w:r>
        <w:rPr>
          <w:rFonts w:hint="eastAsia" w:ascii="宋体" w:hAnsi="宋体" w:eastAsia="宋体" w:cs="宋体"/>
          <w:color w:val="auto"/>
          <w:sz w:val="24"/>
          <w:szCs w:val="24"/>
          <w:highlight w:val="none"/>
          <w:u w:val="single"/>
        </w:rPr>
        <w:t>。</w:t>
      </w:r>
    </w:p>
    <w:p w14:paraId="2A45A816">
      <w:pPr>
        <w:kinsoku/>
        <w:spacing w:before="185"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12.3 中期支付</w:t>
      </w:r>
    </w:p>
    <w:p w14:paraId="59552BD5">
      <w:pPr>
        <w:kinsoku/>
        <w:spacing w:before="194" w:line="286"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12.3.1 中期支付申请的格式及份数：</w:t>
      </w:r>
      <w:r>
        <w:rPr>
          <w:rFonts w:hint="eastAsia" w:ascii="宋体" w:hAnsi="宋体" w:cs="宋体"/>
          <w:color w:val="auto"/>
          <w:sz w:val="24"/>
          <w:highlight w:val="none"/>
          <w:u w:val="single"/>
        </w:rPr>
        <w:t>发包人批准的格式</w:t>
      </w:r>
      <w:r>
        <w:rPr>
          <w:rFonts w:hint="eastAsia" w:ascii="宋体" w:hAnsi="宋体" w:eastAsia="宋体" w:cs="宋体"/>
          <w:color w:val="auto"/>
          <w:sz w:val="24"/>
          <w:highlight w:val="none"/>
          <w:u w:val="single"/>
          <w:lang w:eastAsia="zh-CN"/>
        </w:rPr>
        <w:t>，</w:t>
      </w:r>
      <w:r>
        <w:rPr>
          <w:rFonts w:ascii="宋体" w:hAnsi="宋体" w:cs="宋体"/>
          <w:color w:val="auto"/>
          <w:sz w:val="24"/>
          <w:highlight w:val="none"/>
          <w:u w:val="single"/>
        </w:rPr>
        <w:t>4</w:t>
      </w:r>
      <w:r>
        <w:rPr>
          <w:rFonts w:hint="eastAsia" w:ascii="宋体" w:hAnsi="宋体" w:cs="宋体"/>
          <w:color w:val="auto"/>
          <w:sz w:val="24"/>
          <w:highlight w:val="none"/>
          <w:u w:val="single"/>
        </w:rPr>
        <w:t>份</w:t>
      </w:r>
      <w:r>
        <w:rPr>
          <w:rFonts w:hint="eastAsia" w:ascii="宋体" w:hAnsi="宋体" w:eastAsia="宋体" w:cs="宋体"/>
          <w:color w:val="auto"/>
          <w:sz w:val="24"/>
          <w:szCs w:val="24"/>
          <w:highlight w:val="none"/>
        </w:rPr>
        <w:t>。</w:t>
      </w:r>
    </w:p>
    <w:p w14:paraId="40B2F749">
      <w:pPr>
        <w:kinsoku/>
        <w:spacing w:before="163" w:line="286" w:lineRule="auto"/>
        <w:ind w:left="57" w:right="29"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12.3.2 逾期付款违约金：每延期支付1天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发包人应付给设计人拖欠金额的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szCs w:val="24"/>
          <w:highlight w:val="none"/>
        </w:rPr>
        <w:t>的违约金。</w:t>
      </w:r>
    </w:p>
    <w:p w14:paraId="13F4F774">
      <w:pPr>
        <w:kinsoku/>
        <w:spacing w:before="163" w:line="286" w:lineRule="auto"/>
        <w:ind w:left="57" w:right="29"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设计人</w:t>
      </w:r>
      <w:r>
        <w:rPr>
          <w:rFonts w:hint="eastAsia" w:ascii="宋体" w:hAnsi="宋体" w:eastAsia="宋体" w:cs="宋体"/>
          <w:color w:val="auto"/>
          <w:sz w:val="24"/>
          <w:szCs w:val="24"/>
          <w:highlight w:val="none"/>
        </w:rPr>
        <w:t>理解并同意：本项目由政府投资建设，相关费用的支付按照财政资金支付及国库集中支付等国家、业主单位、发包人相关规定办理。因财政资金安排原因导致费用不能按合同约定时限支付的，不属于发包人及业主单位违约，发包人及业主单位不承担支付延期给承包人造成的各类损失。</w:t>
      </w:r>
    </w:p>
    <w:p w14:paraId="00A9E261">
      <w:pPr>
        <w:kinsoku/>
        <w:spacing w:before="163" w:line="286" w:lineRule="auto"/>
        <w:ind w:left="57" w:right="29"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12.3.3 中期支付涉及政府投资资金的，支付规定如下：</w:t>
      </w:r>
      <w:r>
        <w:rPr>
          <w:rFonts w:hint="eastAsia" w:ascii="宋体" w:hAnsi="宋体" w:cs="宋体"/>
          <w:color w:val="auto"/>
          <w:sz w:val="24"/>
          <w:highlight w:val="none"/>
          <w:u w:val="single"/>
        </w:rPr>
        <w:t>按当地政府财政相关支付规定执行</w:t>
      </w:r>
      <w:r>
        <w:rPr>
          <w:rFonts w:hint="eastAsia" w:ascii="宋体" w:hAnsi="宋体" w:eastAsia="宋体" w:cs="宋体"/>
          <w:color w:val="auto"/>
          <w:sz w:val="24"/>
          <w:szCs w:val="24"/>
          <w:highlight w:val="none"/>
        </w:rPr>
        <w:t>。</w:t>
      </w:r>
    </w:p>
    <w:p w14:paraId="28A00998">
      <w:pPr>
        <w:kinsoku/>
        <w:spacing w:before="185"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12.4 费用结算</w:t>
      </w:r>
    </w:p>
    <w:p w14:paraId="0E464026">
      <w:pPr>
        <w:kinsoku/>
        <w:spacing w:before="163" w:line="286" w:lineRule="auto"/>
        <w:ind w:firstLine="540" w:firstLineChars="22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12.4.1 勘察设计费用结算申请的份数和提交期限：</w:t>
      </w:r>
      <w:r>
        <w:rPr>
          <w:rFonts w:ascii="宋体" w:hAnsi="宋体" w:cs="宋体"/>
          <w:color w:val="auto"/>
          <w:sz w:val="24"/>
          <w:highlight w:val="none"/>
          <w:u w:val="single"/>
        </w:rPr>
        <w:t xml:space="preserve"> 4</w:t>
      </w:r>
      <w:r>
        <w:rPr>
          <w:rFonts w:hint="eastAsia" w:ascii="宋体" w:hAnsi="宋体" w:cs="宋体"/>
          <w:color w:val="auto"/>
          <w:sz w:val="24"/>
          <w:highlight w:val="none"/>
          <w:u w:val="single"/>
        </w:rPr>
        <w:t>份；交工证书签发后</w:t>
      </w:r>
      <w:r>
        <w:rPr>
          <w:rFonts w:ascii="宋体" w:hAnsi="宋体" w:cs="宋体"/>
          <w:color w:val="auto"/>
          <w:sz w:val="24"/>
          <w:highlight w:val="none"/>
          <w:u w:val="single"/>
        </w:rPr>
        <w:t>28</w:t>
      </w:r>
      <w:r>
        <w:rPr>
          <w:rFonts w:hint="eastAsia" w:ascii="宋体" w:hAnsi="宋体" w:cs="宋体"/>
          <w:color w:val="auto"/>
          <w:sz w:val="24"/>
          <w:highlight w:val="none"/>
          <w:u w:val="single"/>
        </w:rPr>
        <w:t>天内</w:t>
      </w:r>
      <w:r>
        <w:rPr>
          <w:rFonts w:hint="eastAsia" w:ascii="宋体" w:hAnsi="宋体" w:eastAsia="宋体" w:cs="宋体"/>
          <w:color w:val="auto"/>
          <w:sz w:val="24"/>
          <w:szCs w:val="24"/>
          <w:highlight w:val="none"/>
        </w:rPr>
        <w:t>。</w:t>
      </w:r>
    </w:p>
    <w:p w14:paraId="743061EB">
      <w:pPr>
        <w:kinsoku/>
        <w:spacing w:before="157" w:line="286" w:lineRule="auto"/>
        <w:ind w:left="57" w:right="29"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12.4.2 逾期付款违约金：每延期支付1天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发包人应付给设计人拖欠金额的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szCs w:val="24"/>
          <w:highlight w:val="none"/>
        </w:rPr>
        <w:t>的违约金。</w:t>
      </w:r>
    </w:p>
    <w:p w14:paraId="7E3B20F0">
      <w:pPr>
        <w:kinsoku/>
        <w:spacing w:before="162"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12.5 暂列金额</w:t>
      </w:r>
    </w:p>
    <w:p w14:paraId="77391263">
      <w:pPr>
        <w:kinsoku/>
        <w:spacing w:before="163" w:line="286"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12.5.1 本合同的暂列金额为工程</w:t>
      </w:r>
      <w:r>
        <w:rPr>
          <w:rFonts w:hint="eastAsia" w:ascii="宋体" w:hAnsi="宋体" w:eastAsia="宋体" w:cs="宋体"/>
          <w:color w:val="auto"/>
          <w:sz w:val="24"/>
          <w:szCs w:val="24"/>
          <w:highlight w:val="none"/>
          <w:lang w:eastAsia="zh-CN"/>
        </w:rPr>
        <w:t>勘察</w:t>
      </w:r>
      <w:r>
        <w:rPr>
          <w:rFonts w:hint="eastAsia" w:ascii="宋体" w:hAnsi="宋体" w:eastAsia="宋体" w:cs="宋体"/>
          <w:color w:val="auto"/>
          <w:sz w:val="24"/>
          <w:szCs w:val="24"/>
          <w:highlight w:val="none"/>
        </w:rPr>
        <w:t>设计费的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59EFBA">
      <w:pPr>
        <w:kinsoku/>
        <w:spacing w:before="158" w:line="286" w:lineRule="auto"/>
        <w:ind w:left="526"/>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12.6 质量保证金</w:t>
      </w:r>
    </w:p>
    <w:p w14:paraId="270B72F7">
      <w:pPr>
        <w:kinsoku/>
        <w:spacing w:before="146" w:line="286" w:lineRule="auto"/>
        <w:ind w:left="519"/>
        <w:rPr>
          <w:rFonts w:ascii="宋体" w:hAnsi="宋体" w:eastAsia="宋体" w:cs="宋体"/>
          <w:color w:val="auto"/>
          <w:sz w:val="12"/>
          <w:szCs w:val="12"/>
          <w:highlight w:val="none"/>
        </w:rPr>
      </w:pPr>
      <w:r>
        <w:rPr>
          <w:rFonts w:hint="eastAsia" w:ascii="宋体" w:hAnsi="宋体" w:eastAsia="宋体" w:cs="宋体"/>
          <w:color w:val="auto"/>
          <w:sz w:val="24"/>
          <w:szCs w:val="24"/>
          <w:highlight w:val="none"/>
        </w:rPr>
        <w:t>本项目的质量保证金为</w:t>
      </w:r>
      <w:r>
        <w:rPr>
          <w:rFonts w:hint="eastAsia" w:ascii="宋体" w:hAnsi="宋体" w:eastAsia="宋体" w:cs="宋体"/>
          <w:color w:val="auto"/>
          <w:sz w:val="24"/>
          <w:szCs w:val="24"/>
          <w:highlight w:val="none"/>
          <w:lang w:eastAsia="zh-CN"/>
        </w:rPr>
        <w:t>勘察</w:t>
      </w:r>
      <w:r>
        <w:rPr>
          <w:rFonts w:hint="eastAsia" w:ascii="宋体" w:hAnsi="宋体" w:eastAsia="宋体" w:cs="宋体"/>
          <w:color w:val="auto"/>
          <w:sz w:val="24"/>
          <w:szCs w:val="24"/>
          <w:highlight w:val="none"/>
        </w:rPr>
        <w:t>设计费用总额的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E4A96D">
      <w:pPr>
        <w:kinsoku/>
        <w:spacing w:before="269"/>
        <w:ind w:left="47"/>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14. 违约</w:t>
      </w:r>
    </w:p>
    <w:p w14:paraId="71CD0C31">
      <w:pPr>
        <w:kinsoku/>
        <w:spacing w:before="78" w:line="276" w:lineRule="auto"/>
        <w:ind w:left="57" w:right="25" w:firstLine="466"/>
        <w:rPr>
          <w:rFonts w:ascii="宋体" w:hAnsi="宋体" w:eastAsia="宋体" w:cs="宋体"/>
          <w:color w:val="auto"/>
          <w:sz w:val="24"/>
          <w:highlight w:val="none"/>
        </w:rPr>
      </w:pPr>
      <w:r>
        <w:rPr>
          <w:rFonts w:hint="eastAsia" w:ascii="宋体" w:hAnsi="宋体" w:eastAsia="宋体" w:cs="宋体"/>
          <w:color w:val="auto"/>
          <w:sz w:val="24"/>
          <w:highlight w:val="none"/>
        </w:rPr>
        <w:t>14.1.2 设计人发生违约情况时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发包人有权向设计人课以违约金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具体约定如下：</w:t>
      </w:r>
    </w:p>
    <w:p w14:paraId="481A7EF4">
      <w:pPr>
        <w:kinsoku/>
        <w:spacing w:before="78" w:line="276" w:lineRule="auto"/>
        <w:ind w:left="57" w:right="25" w:firstLine="466"/>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a、发生14.1.1（1）、（2）、（4）条的违约情况</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计扣设计人签约合同价的5％作违约金。</w:t>
      </w:r>
    </w:p>
    <w:p w14:paraId="544310F3">
      <w:pPr>
        <w:kinsoku/>
        <w:spacing w:before="78" w:line="276" w:lineRule="auto"/>
        <w:ind w:left="57" w:right="25" w:firstLine="466"/>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b、发生14.1.1（7）、（8）条的违约情况</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计扣设计人签约合同价的3％作违约金。</w:t>
      </w:r>
    </w:p>
    <w:p w14:paraId="498A3671">
      <w:pPr>
        <w:kinsoku/>
        <w:spacing w:before="78" w:line="276" w:lineRule="auto"/>
        <w:ind w:left="57" w:right="25" w:firstLine="466"/>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c、发生14.1.1（3）</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（5）条的违约情况</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则每延期15天(不足15天按15天计)</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发包人将分别按相应阶段设计签约合同价的</w:t>
      </w:r>
      <w:r>
        <w:rPr>
          <w:rFonts w:hint="eastAsia" w:ascii="宋体" w:hAnsi="宋体" w:eastAsia="宋体" w:cs="宋体"/>
          <w:color w:val="auto"/>
          <w:sz w:val="24"/>
          <w:highlight w:val="none"/>
          <w:u w:val="single"/>
          <w:lang w:eastAsia="zh-CN"/>
        </w:rPr>
        <w:t>2</w:t>
      </w:r>
      <w:r>
        <w:rPr>
          <w:rFonts w:hint="eastAsia" w:ascii="宋体" w:hAnsi="宋体" w:eastAsia="宋体" w:cs="宋体"/>
          <w:color w:val="auto"/>
          <w:sz w:val="24"/>
          <w:highlight w:val="none"/>
          <w:u w:val="single"/>
        </w:rPr>
        <w:t>％计扣设计人违约金。延期超过60天时</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发包人可以中止合同。</w:t>
      </w:r>
    </w:p>
    <w:p w14:paraId="112E9CD5">
      <w:pPr>
        <w:kinsoku/>
        <w:spacing w:before="78" w:line="276" w:lineRule="auto"/>
        <w:ind w:left="57" w:right="25" w:firstLine="466"/>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d、发生14.1.1（9）-（10）条的违约情况</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除由设计人负责继续完善</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外</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招标人将扣除设计人该部份的设计费。</w:t>
      </w:r>
    </w:p>
    <w:p w14:paraId="0044EA60">
      <w:pPr>
        <w:kinsoku/>
        <w:spacing w:before="78" w:line="276" w:lineRule="auto"/>
        <w:ind w:left="57" w:right="25" w:firstLine="466"/>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e、发生14.1.1（11）条的违约情况</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设计人除应免收受损失部分的</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费外</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设计人还应无偿继续完善</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并承担相当于直接损失部分</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费的赔偿金。</w:t>
      </w:r>
    </w:p>
    <w:p w14:paraId="11A0AE0B">
      <w:pPr>
        <w:kinsoku/>
        <w:spacing w:before="78" w:line="276" w:lineRule="auto"/>
        <w:ind w:left="57" w:right="25" w:firstLine="466"/>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f、发生14.1.1（12）条的违约情况</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根据责任情况</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负责赔偿工程损失费</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但最高不超过该项目应收</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费总额</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并负责采取补救措施</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同时</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发包人有权报请有关主管部门视事故造成的损失情况给予其他处罚。</w:t>
      </w:r>
    </w:p>
    <w:p w14:paraId="1673F718">
      <w:pPr>
        <w:kinsoku/>
        <w:spacing w:before="78" w:line="276" w:lineRule="auto"/>
        <w:ind w:left="57" w:right="25" w:firstLine="466"/>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g、所有违约金在设计人</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费中扣除。</w:t>
      </w:r>
    </w:p>
    <w:p w14:paraId="19CDF46F">
      <w:pPr>
        <w:kinsoku/>
        <w:spacing w:before="78" w:line="276" w:lineRule="auto"/>
        <w:ind w:left="57" w:right="25" w:firstLine="466"/>
        <w:rPr>
          <w:rFonts w:ascii="宋体" w:hAnsi="宋体" w:eastAsia="宋体" w:cs="宋体"/>
          <w:color w:val="auto"/>
          <w:sz w:val="24"/>
          <w:szCs w:val="24"/>
          <w:highlight w:val="none"/>
        </w:rPr>
      </w:pPr>
      <w:r>
        <w:rPr>
          <w:rFonts w:hint="eastAsia" w:ascii="宋体" w:hAnsi="宋体" w:eastAsia="宋体" w:cs="宋体"/>
          <w:color w:val="auto"/>
          <w:sz w:val="24"/>
          <w:highlight w:val="none"/>
          <w:u w:val="single"/>
          <w:lang w:eastAsia="zh-CN"/>
        </w:rPr>
        <w:t>h</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单位在投标文件中承诺的或按合同文件约定的投入本项目的主要</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单位人员发生变化（因不可抗力引起的人员变动除外）的</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处罚条款：未经发包人同意</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单位不得更换投标文件中承诺的项目负责人及分项负责人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若确实无法到位或需替换</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或发包人认为已委派的项目负责人及分项负责人的工作能力和业务水平不称职</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需经发包人审批后</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用同等资质和经历的人员替换</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同时须按以下标准向发包人提交违约金：（1）</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单位签约合同价100万元以下（不含100万元）：项目负责人2万元/人次、分项负责人0.8万元/人次的标准计扣</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单位的违约金；（2）</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单位签约合同价100万元-300万元（含100万元</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不含300万元）：项目负责人3万元/人次、分项负责人1.2万元/人次的标准计扣</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单位的违约金；（3）</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单位签约合同价300万元以上（含300万元）：项目负责人5万元/人次、分项负责人2万元/人次的标准计扣</w:t>
      </w:r>
      <w:r>
        <w:rPr>
          <w:rFonts w:hint="eastAsia" w:ascii="宋体" w:hAnsi="宋体" w:eastAsia="宋体" w:cs="宋体"/>
          <w:color w:val="auto"/>
          <w:sz w:val="24"/>
          <w:highlight w:val="none"/>
          <w:u w:val="single"/>
          <w:lang w:eastAsia="zh-CN"/>
        </w:rPr>
        <w:t>设计</w:t>
      </w:r>
      <w:r>
        <w:rPr>
          <w:rFonts w:hint="eastAsia" w:ascii="宋体" w:hAnsi="宋体" w:eastAsia="宋体" w:cs="宋体"/>
          <w:color w:val="auto"/>
          <w:sz w:val="24"/>
          <w:highlight w:val="none"/>
          <w:u w:val="single"/>
        </w:rPr>
        <w:t>单位的违约金。</w:t>
      </w:r>
    </w:p>
    <w:p w14:paraId="264FAF9A">
      <w:pPr>
        <w:kinsoku/>
        <w:spacing w:before="33" w:line="276" w:lineRule="auto"/>
        <w:ind w:left="526"/>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14.2 发包人违约</w:t>
      </w:r>
    </w:p>
    <w:p w14:paraId="696B1EA6">
      <w:pPr>
        <w:kinsoku/>
        <w:spacing w:before="33" w:line="276" w:lineRule="auto"/>
        <w:ind w:firstLine="540" w:firstLineChars="225"/>
        <w:rPr>
          <w:rFonts w:asciiTheme="majorEastAsia" w:hAnsiTheme="majorEastAsia" w:eastAsiaTheme="majorEastAsia" w:cstheme="majorEastAsia"/>
          <w:color w:val="auto"/>
          <w:sz w:val="24"/>
          <w:highlight w:val="none"/>
        </w:rPr>
      </w:pPr>
      <w:r>
        <w:rPr>
          <w:rFonts w:hint="eastAsia" w:ascii="宋体" w:hAnsi="宋体" w:eastAsia="宋体" w:cs="宋体"/>
          <w:color w:val="auto"/>
          <w:sz w:val="24"/>
          <w:szCs w:val="24"/>
          <w:highlight w:val="none"/>
        </w:rPr>
        <w:t xml:space="preserve">14.2.2 </w:t>
      </w:r>
      <w:r>
        <w:rPr>
          <w:rFonts w:hint="eastAsia" w:asciiTheme="majorEastAsia" w:hAnsiTheme="majorEastAsia" w:eastAsiaTheme="majorEastAsia" w:cstheme="majorEastAsia"/>
          <w:color w:val="auto"/>
          <w:sz w:val="24"/>
          <w:highlight w:val="none"/>
        </w:rPr>
        <w:t>发包人发生违约情况时</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设计人有权向发包人课以违约金</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具体约定如下：</w:t>
      </w:r>
      <w:r>
        <w:rPr>
          <w:rFonts w:hint="eastAsia" w:asciiTheme="majorEastAsia" w:hAnsiTheme="majorEastAsia" w:eastAsiaTheme="majorEastAsia" w:cstheme="majorEastAsia"/>
          <w:color w:val="auto"/>
          <w:sz w:val="24"/>
          <w:highlight w:val="none"/>
          <w:u w:val="single"/>
        </w:rPr>
        <w:t>a、发生14.2.1（1）、（5）条的违约情况</w:t>
      </w:r>
      <w:r>
        <w:rPr>
          <w:rFonts w:hint="eastAsia" w:asciiTheme="majorEastAsia" w:hAnsiTheme="majorEastAsia" w:eastAsiaTheme="majorEastAsia" w:cstheme="majorEastAsia"/>
          <w:color w:val="auto"/>
          <w:sz w:val="24"/>
          <w:highlight w:val="none"/>
          <w:u w:val="single"/>
          <w:lang w:eastAsia="zh-CN"/>
        </w:rPr>
        <w:t>，</w:t>
      </w:r>
      <w:r>
        <w:rPr>
          <w:rFonts w:hint="eastAsia" w:asciiTheme="majorEastAsia" w:hAnsiTheme="majorEastAsia" w:eastAsiaTheme="majorEastAsia" w:cstheme="majorEastAsia"/>
          <w:color w:val="auto"/>
          <w:sz w:val="24"/>
          <w:highlight w:val="none"/>
        </w:rPr>
        <w:t>发包人应付给设计人拖欠金额的</w:t>
      </w:r>
      <w:r>
        <w:rPr>
          <w:rFonts w:hint="eastAsia" w:asciiTheme="majorEastAsia" w:hAnsiTheme="majorEastAsia" w:eastAsiaTheme="majorEastAsia" w:cstheme="majorEastAsia"/>
          <w:color w:val="auto"/>
          <w:sz w:val="24"/>
          <w:highlight w:val="none"/>
          <w:u w:val="single"/>
          <w:lang w:eastAsia="zh-CN"/>
        </w:rPr>
        <w:t xml:space="preserve"> / </w:t>
      </w:r>
      <w:r>
        <w:rPr>
          <w:rFonts w:hint="eastAsia" w:asciiTheme="majorEastAsia" w:hAnsiTheme="majorEastAsia" w:eastAsiaTheme="majorEastAsia" w:cstheme="majorEastAsia"/>
          <w:color w:val="auto"/>
          <w:sz w:val="24"/>
          <w:highlight w:val="none"/>
        </w:rPr>
        <w:t>的违约金。</w:t>
      </w:r>
    </w:p>
    <w:p w14:paraId="43A5A45C">
      <w:pPr>
        <w:spacing w:line="276" w:lineRule="auto"/>
        <w:ind w:firstLine="540" w:firstLineChars="225"/>
        <w:rPr>
          <w:rFonts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rPr>
        <w:t>b、发生 14.2.1（2）、（3）条的违约情况</w:t>
      </w:r>
      <w:r>
        <w:rPr>
          <w:rFonts w:hint="eastAsia" w:asciiTheme="majorEastAsia" w:hAnsiTheme="majorEastAsia" w:eastAsiaTheme="majorEastAsia" w:cstheme="majorEastAsia"/>
          <w:color w:val="auto"/>
          <w:sz w:val="24"/>
          <w:highlight w:val="none"/>
          <w:u w:val="single"/>
          <w:lang w:eastAsia="zh-CN"/>
        </w:rPr>
        <w:t>，</w:t>
      </w:r>
      <w:r>
        <w:rPr>
          <w:rFonts w:hint="eastAsia" w:asciiTheme="majorEastAsia" w:hAnsiTheme="majorEastAsia" w:eastAsiaTheme="majorEastAsia" w:cstheme="majorEastAsia"/>
          <w:color w:val="auto"/>
          <w:sz w:val="24"/>
          <w:highlight w:val="none"/>
          <w:u w:val="single"/>
        </w:rPr>
        <w:t>发包人除应按设计人完成的实际工作量支付费用外</w:t>
      </w:r>
      <w:r>
        <w:rPr>
          <w:rFonts w:hint="eastAsia" w:asciiTheme="majorEastAsia" w:hAnsiTheme="majorEastAsia" w:eastAsiaTheme="majorEastAsia" w:cstheme="majorEastAsia"/>
          <w:color w:val="auto"/>
          <w:sz w:val="24"/>
          <w:highlight w:val="none"/>
          <w:u w:val="single"/>
          <w:lang w:eastAsia="zh-CN"/>
        </w:rPr>
        <w:t>，</w:t>
      </w:r>
      <w:r>
        <w:rPr>
          <w:rFonts w:hint="eastAsia" w:asciiTheme="majorEastAsia" w:hAnsiTheme="majorEastAsia" w:eastAsiaTheme="majorEastAsia" w:cstheme="majorEastAsia"/>
          <w:color w:val="auto"/>
          <w:sz w:val="24"/>
          <w:highlight w:val="none"/>
          <w:u w:val="single"/>
        </w:rPr>
        <w:t>还应按剩余合同价的</w:t>
      </w:r>
      <w:r>
        <w:rPr>
          <w:rFonts w:hint="eastAsia" w:asciiTheme="majorEastAsia" w:hAnsiTheme="majorEastAsia" w:eastAsiaTheme="majorEastAsia" w:cstheme="majorEastAsia"/>
          <w:color w:val="auto"/>
          <w:sz w:val="24"/>
          <w:highlight w:val="none"/>
          <w:u w:val="single"/>
          <w:lang w:eastAsia="zh-CN"/>
        </w:rPr>
        <w:t xml:space="preserve"> / </w:t>
      </w:r>
      <w:r>
        <w:rPr>
          <w:rFonts w:hint="eastAsia" w:asciiTheme="majorEastAsia" w:hAnsiTheme="majorEastAsia" w:eastAsiaTheme="majorEastAsia" w:cstheme="majorEastAsia"/>
          <w:color w:val="auto"/>
          <w:sz w:val="24"/>
          <w:highlight w:val="none"/>
          <w:u w:val="single"/>
        </w:rPr>
        <w:t>%向设计人支付违约金。</w:t>
      </w:r>
    </w:p>
    <w:p w14:paraId="4FCA0C8F">
      <w:pPr>
        <w:spacing w:line="276" w:lineRule="auto"/>
        <w:ind w:firstLine="540" w:firstLineChars="225"/>
        <w:rPr>
          <w:rFonts w:ascii="宋体" w:hAnsi="宋体" w:eastAsia="宋体" w:cs="宋体"/>
          <w:color w:val="auto"/>
          <w:sz w:val="24"/>
          <w:szCs w:val="24"/>
          <w:highlight w:val="none"/>
        </w:rPr>
      </w:pPr>
      <w:r>
        <w:rPr>
          <w:rFonts w:hint="eastAsia" w:asciiTheme="majorEastAsia" w:hAnsiTheme="majorEastAsia" w:eastAsiaTheme="majorEastAsia" w:cstheme="majorEastAsia"/>
          <w:color w:val="auto"/>
          <w:sz w:val="24"/>
          <w:highlight w:val="none"/>
          <w:u w:val="single"/>
        </w:rPr>
        <w:t>c、发生14.2.1（4）条的违约情况</w:t>
      </w:r>
      <w:r>
        <w:rPr>
          <w:rFonts w:hint="eastAsia" w:asciiTheme="majorEastAsia" w:hAnsiTheme="majorEastAsia" w:eastAsiaTheme="majorEastAsia" w:cstheme="majorEastAsia"/>
          <w:color w:val="auto"/>
          <w:sz w:val="24"/>
          <w:highlight w:val="none"/>
          <w:u w:val="single"/>
          <w:lang w:eastAsia="zh-CN"/>
        </w:rPr>
        <w:t>，</w:t>
      </w:r>
      <w:r>
        <w:rPr>
          <w:rFonts w:hint="eastAsia" w:asciiTheme="majorEastAsia" w:hAnsiTheme="majorEastAsia" w:eastAsiaTheme="majorEastAsia" w:cstheme="majorEastAsia"/>
          <w:color w:val="auto"/>
          <w:sz w:val="24"/>
          <w:highlight w:val="none"/>
          <w:u w:val="single"/>
        </w:rPr>
        <w:t>发包人应按设计人实际消耗的工作量增付费用；由于发包人要求提前完成</w:t>
      </w:r>
      <w:r>
        <w:rPr>
          <w:rFonts w:hint="eastAsia" w:asciiTheme="majorEastAsia" w:hAnsiTheme="majorEastAsia" w:eastAsiaTheme="majorEastAsia" w:cstheme="majorEastAsia"/>
          <w:color w:val="auto"/>
          <w:sz w:val="24"/>
          <w:highlight w:val="none"/>
          <w:u w:val="single"/>
          <w:lang w:eastAsia="zh-CN"/>
        </w:rPr>
        <w:t>设计</w:t>
      </w:r>
      <w:r>
        <w:rPr>
          <w:rFonts w:hint="eastAsia" w:asciiTheme="majorEastAsia" w:hAnsiTheme="majorEastAsia" w:eastAsiaTheme="majorEastAsia" w:cstheme="majorEastAsia"/>
          <w:color w:val="auto"/>
          <w:sz w:val="24"/>
          <w:highlight w:val="none"/>
          <w:u w:val="single"/>
        </w:rPr>
        <w:t>工作而导致增加的人员和费用</w:t>
      </w:r>
      <w:r>
        <w:rPr>
          <w:rFonts w:hint="eastAsia" w:asciiTheme="majorEastAsia" w:hAnsiTheme="majorEastAsia" w:eastAsiaTheme="majorEastAsia" w:cstheme="majorEastAsia"/>
          <w:color w:val="auto"/>
          <w:sz w:val="24"/>
          <w:highlight w:val="none"/>
          <w:u w:val="single"/>
          <w:lang w:eastAsia="zh-CN"/>
        </w:rPr>
        <w:t>，由投标人在投标报价中综合考虑，发包人不额外支付</w:t>
      </w:r>
      <w:r>
        <w:rPr>
          <w:rFonts w:hint="eastAsia" w:asciiTheme="majorEastAsia" w:hAnsiTheme="majorEastAsia" w:eastAsiaTheme="majorEastAsia" w:cstheme="majorEastAsia"/>
          <w:color w:val="auto"/>
          <w:sz w:val="24"/>
          <w:highlight w:val="none"/>
          <w:u w:val="single"/>
        </w:rPr>
        <w:t>。</w:t>
      </w:r>
    </w:p>
    <w:p w14:paraId="6FEC32B0">
      <w:pPr>
        <w:kinsoku/>
        <w:spacing w:before="134" w:line="286" w:lineRule="auto"/>
        <w:ind w:left="47"/>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15. 争议的解决</w:t>
      </w:r>
    </w:p>
    <w:p w14:paraId="44494A2D">
      <w:pPr>
        <w:kinsoku/>
        <w:spacing w:before="78"/>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 争议的最终解决方式：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诉讼</w:t>
      </w:r>
      <w:r>
        <w:rPr>
          <w:rFonts w:hint="eastAsia" w:ascii="宋体" w:hAnsi="宋体" w:eastAsia="宋体" w:cs="宋体"/>
          <w:color w:val="auto"/>
          <w:sz w:val="24"/>
          <w:szCs w:val="24"/>
          <w:highlight w:val="none"/>
          <w:u w:val="single"/>
        </w:rPr>
        <w:t xml:space="preserve"> </w:t>
      </w:r>
    </w:p>
    <w:p w14:paraId="09F4750C">
      <w:pPr>
        <w:kinsoku/>
        <w:spacing w:before="193"/>
        <w:ind w:left="1061" w:right="11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如采用仲裁，仲裁机构名称：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w:t>
      </w:r>
    </w:p>
    <w:p w14:paraId="2899B611">
      <w:pPr>
        <w:kinsoku/>
        <w:spacing w:before="193"/>
        <w:ind w:left="1061" w:right="11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如采用诉讼，诉讼机构名称：</w:t>
      </w:r>
      <w:r>
        <w:rPr>
          <w:rFonts w:hint="eastAsia" w:ascii="宋体" w:hAnsi="宋体" w:eastAsia="宋体" w:cs="宋体"/>
          <w:color w:val="auto"/>
          <w:sz w:val="24"/>
          <w:szCs w:val="24"/>
          <w:highlight w:val="none"/>
          <w:u w:val="single"/>
          <w:lang w:eastAsia="zh-CN"/>
        </w:rPr>
        <w:t>项目所在地的地级市以上人民</w:t>
      </w:r>
      <w:r>
        <w:rPr>
          <w:rFonts w:hint="eastAsia" w:ascii="宋体" w:hAnsi="宋体" w:eastAsia="宋体" w:cs="宋体"/>
          <w:color w:val="auto"/>
          <w:sz w:val="24"/>
          <w:szCs w:val="24"/>
          <w:highlight w:val="none"/>
          <w:u w:val="single"/>
        </w:rPr>
        <w:t>法院</w:t>
      </w:r>
      <w:r>
        <w:rPr>
          <w:rFonts w:hint="eastAsia" w:ascii="宋体" w:hAnsi="宋体" w:eastAsia="宋体" w:cs="宋体"/>
          <w:color w:val="auto"/>
          <w:sz w:val="24"/>
          <w:szCs w:val="24"/>
          <w:highlight w:val="none"/>
        </w:rPr>
        <w:t>。</w:t>
      </w:r>
    </w:p>
    <w:p w14:paraId="25D568F0">
      <w:pPr>
        <w:kinsoku/>
        <w:rPr>
          <w:rFonts w:ascii="宋体" w:hAnsi="宋体" w:eastAsia="宋体" w:cs="宋体"/>
          <w:color w:val="auto"/>
          <w:sz w:val="24"/>
          <w:szCs w:val="24"/>
          <w:highlight w:val="none"/>
        </w:rPr>
        <w:sectPr>
          <w:headerReference r:id="rId30" w:type="default"/>
          <w:footerReference r:id="rId31" w:type="default"/>
          <w:pgSz w:w="11907" w:h="16841"/>
          <w:pgMar w:top="1173" w:right="1555" w:bottom="1254" w:left="1615" w:header="862" w:footer="1093" w:gutter="0"/>
          <w:cols w:space="720" w:num="1"/>
        </w:sectPr>
      </w:pPr>
    </w:p>
    <w:p w14:paraId="292ADB1E">
      <w:pPr>
        <w:kinsoku/>
        <w:spacing w:line="242" w:lineRule="auto"/>
        <w:rPr>
          <w:rFonts w:ascii="宋体" w:hAnsi="宋体" w:eastAsia="宋体" w:cs="宋体"/>
          <w:color w:val="auto"/>
          <w:highlight w:val="none"/>
        </w:rPr>
      </w:pPr>
    </w:p>
    <w:p w14:paraId="312691BA">
      <w:pPr>
        <w:kinsoku/>
        <w:spacing w:line="242" w:lineRule="auto"/>
        <w:rPr>
          <w:rFonts w:ascii="宋体" w:hAnsi="宋体" w:eastAsia="宋体" w:cs="宋体"/>
          <w:color w:val="auto"/>
          <w:highlight w:val="none"/>
        </w:rPr>
      </w:pPr>
    </w:p>
    <w:p w14:paraId="601730C8">
      <w:pPr>
        <w:kinsoku/>
        <w:spacing w:line="242" w:lineRule="auto"/>
        <w:rPr>
          <w:rFonts w:ascii="宋体" w:hAnsi="宋体" w:eastAsia="宋体" w:cs="宋体"/>
          <w:color w:val="auto"/>
          <w:highlight w:val="none"/>
        </w:rPr>
      </w:pPr>
    </w:p>
    <w:p w14:paraId="47281BEA">
      <w:pPr>
        <w:kinsoku/>
        <w:spacing w:line="242" w:lineRule="auto"/>
        <w:rPr>
          <w:rFonts w:ascii="宋体" w:hAnsi="宋体" w:eastAsia="宋体" w:cs="宋体"/>
          <w:color w:val="auto"/>
          <w:highlight w:val="none"/>
        </w:rPr>
      </w:pPr>
    </w:p>
    <w:p w14:paraId="5276FF78">
      <w:pPr>
        <w:kinsoku/>
        <w:spacing w:line="242" w:lineRule="auto"/>
        <w:rPr>
          <w:rFonts w:ascii="宋体" w:hAnsi="宋体" w:eastAsia="宋体" w:cs="宋体"/>
          <w:color w:val="auto"/>
          <w:highlight w:val="none"/>
        </w:rPr>
      </w:pPr>
    </w:p>
    <w:p w14:paraId="4CD41A2D">
      <w:pPr>
        <w:kinsoku/>
        <w:spacing w:line="242" w:lineRule="auto"/>
        <w:rPr>
          <w:rFonts w:ascii="宋体" w:hAnsi="宋体" w:eastAsia="宋体" w:cs="宋体"/>
          <w:color w:val="auto"/>
          <w:highlight w:val="none"/>
        </w:rPr>
      </w:pPr>
    </w:p>
    <w:p w14:paraId="4D5DB5EF">
      <w:pPr>
        <w:kinsoku/>
        <w:spacing w:line="242" w:lineRule="auto"/>
        <w:rPr>
          <w:rFonts w:ascii="宋体" w:hAnsi="宋体" w:eastAsia="宋体" w:cs="宋体"/>
          <w:color w:val="auto"/>
          <w:highlight w:val="none"/>
        </w:rPr>
      </w:pPr>
    </w:p>
    <w:p w14:paraId="11439577">
      <w:pPr>
        <w:kinsoku/>
        <w:spacing w:line="242" w:lineRule="auto"/>
        <w:rPr>
          <w:rFonts w:ascii="宋体" w:hAnsi="宋体" w:eastAsia="宋体" w:cs="宋体"/>
          <w:color w:val="auto"/>
          <w:highlight w:val="none"/>
        </w:rPr>
      </w:pPr>
    </w:p>
    <w:p w14:paraId="63929E12">
      <w:pPr>
        <w:kinsoku/>
        <w:spacing w:line="242" w:lineRule="auto"/>
        <w:rPr>
          <w:rFonts w:ascii="宋体" w:hAnsi="宋体" w:eastAsia="宋体" w:cs="宋体"/>
          <w:color w:val="auto"/>
          <w:highlight w:val="none"/>
        </w:rPr>
      </w:pPr>
    </w:p>
    <w:p w14:paraId="34B10C56">
      <w:pPr>
        <w:kinsoku/>
        <w:spacing w:line="242" w:lineRule="auto"/>
        <w:rPr>
          <w:rFonts w:ascii="宋体" w:hAnsi="宋体" w:eastAsia="宋体" w:cs="宋体"/>
          <w:color w:val="auto"/>
          <w:highlight w:val="none"/>
        </w:rPr>
      </w:pPr>
    </w:p>
    <w:p w14:paraId="181ABAA8">
      <w:pPr>
        <w:kinsoku/>
        <w:spacing w:line="242" w:lineRule="auto"/>
        <w:rPr>
          <w:rFonts w:ascii="宋体" w:hAnsi="宋体" w:eastAsia="宋体" w:cs="宋体"/>
          <w:color w:val="auto"/>
          <w:highlight w:val="none"/>
        </w:rPr>
      </w:pPr>
    </w:p>
    <w:p w14:paraId="5964A02E">
      <w:pPr>
        <w:kinsoku/>
        <w:spacing w:line="242" w:lineRule="auto"/>
        <w:rPr>
          <w:rFonts w:ascii="宋体" w:hAnsi="宋体" w:eastAsia="宋体" w:cs="宋体"/>
          <w:color w:val="auto"/>
          <w:highlight w:val="none"/>
        </w:rPr>
      </w:pPr>
    </w:p>
    <w:p w14:paraId="02F38CFD">
      <w:pPr>
        <w:kinsoku/>
        <w:spacing w:line="243" w:lineRule="auto"/>
        <w:rPr>
          <w:rFonts w:ascii="宋体" w:hAnsi="宋体" w:eastAsia="宋体" w:cs="宋体"/>
          <w:color w:val="auto"/>
          <w:highlight w:val="none"/>
        </w:rPr>
      </w:pPr>
    </w:p>
    <w:p w14:paraId="7F09946F">
      <w:pPr>
        <w:kinsoku/>
        <w:spacing w:line="243" w:lineRule="auto"/>
        <w:rPr>
          <w:rFonts w:ascii="宋体" w:hAnsi="宋体" w:eastAsia="宋体" w:cs="宋体"/>
          <w:color w:val="auto"/>
          <w:highlight w:val="none"/>
        </w:rPr>
      </w:pPr>
    </w:p>
    <w:p w14:paraId="75C3C3C0">
      <w:pPr>
        <w:kinsoku/>
        <w:spacing w:line="243" w:lineRule="auto"/>
        <w:rPr>
          <w:rFonts w:ascii="宋体" w:hAnsi="宋体" w:eastAsia="宋体" w:cs="宋体"/>
          <w:color w:val="auto"/>
          <w:highlight w:val="none"/>
        </w:rPr>
      </w:pPr>
    </w:p>
    <w:p w14:paraId="44652408">
      <w:pPr>
        <w:kinsoku/>
        <w:spacing w:line="243" w:lineRule="auto"/>
        <w:rPr>
          <w:rFonts w:ascii="宋体" w:hAnsi="宋体" w:eastAsia="宋体" w:cs="宋体"/>
          <w:color w:val="auto"/>
          <w:highlight w:val="none"/>
        </w:rPr>
      </w:pPr>
    </w:p>
    <w:p w14:paraId="590B6295">
      <w:pPr>
        <w:kinsoku/>
        <w:spacing w:line="243" w:lineRule="auto"/>
        <w:rPr>
          <w:rFonts w:ascii="宋体" w:hAnsi="宋体" w:eastAsia="宋体" w:cs="宋体"/>
          <w:color w:val="auto"/>
          <w:highlight w:val="none"/>
        </w:rPr>
      </w:pPr>
    </w:p>
    <w:p w14:paraId="501D8BC0">
      <w:pPr>
        <w:kinsoku/>
        <w:spacing w:line="243" w:lineRule="auto"/>
        <w:rPr>
          <w:rFonts w:ascii="宋体" w:hAnsi="宋体" w:eastAsia="宋体" w:cs="宋体"/>
          <w:color w:val="auto"/>
          <w:highlight w:val="none"/>
        </w:rPr>
      </w:pPr>
    </w:p>
    <w:p w14:paraId="21A5EF4C">
      <w:pPr>
        <w:kinsoku/>
        <w:spacing w:line="243" w:lineRule="auto"/>
        <w:rPr>
          <w:rFonts w:ascii="宋体" w:hAnsi="宋体" w:eastAsia="宋体" w:cs="宋体"/>
          <w:color w:val="auto"/>
          <w:highlight w:val="none"/>
        </w:rPr>
      </w:pPr>
    </w:p>
    <w:p w14:paraId="778DFD12">
      <w:pPr>
        <w:kinsoku/>
        <w:spacing w:line="243" w:lineRule="auto"/>
        <w:rPr>
          <w:rFonts w:ascii="宋体" w:hAnsi="宋体" w:eastAsia="宋体" w:cs="宋体"/>
          <w:color w:val="auto"/>
          <w:highlight w:val="none"/>
        </w:rPr>
      </w:pPr>
    </w:p>
    <w:p w14:paraId="3EDC21A6">
      <w:pPr>
        <w:kinsoku/>
        <w:spacing w:before="100" w:line="224" w:lineRule="auto"/>
        <w:ind w:left="2780"/>
        <w:outlineLvl w:val="1"/>
        <w:rPr>
          <w:rFonts w:ascii="宋体" w:hAnsi="宋体" w:eastAsia="宋体" w:cs="宋体"/>
          <w:color w:val="auto"/>
          <w:sz w:val="31"/>
          <w:szCs w:val="31"/>
          <w:highlight w:val="none"/>
        </w:rPr>
      </w:pPr>
      <w:bookmarkStart w:id="340" w:name="bookmark250"/>
      <w:bookmarkEnd w:id="340"/>
      <w:bookmarkStart w:id="341" w:name="bookmark251"/>
      <w:bookmarkEnd w:id="341"/>
      <w:bookmarkStart w:id="342" w:name="_Toc4087"/>
      <w:r>
        <w:rPr>
          <w:rFonts w:hint="eastAsia" w:ascii="宋体" w:hAnsi="宋体" w:eastAsia="宋体" w:cs="宋体"/>
          <w:color w:val="auto"/>
          <w:sz w:val="31"/>
          <w:szCs w:val="31"/>
          <w:highlight w:val="none"/>
        </w:rPr>
        <w:t>第三节 合同附件格式</w:t>
      </w:r>
      <w:bookmarkEnd w:id="342"/>
    </w:p>
    <w:p w14:paraId="7560C60D">
      <w:pPr>
        <w:kinsoku/>
        <w:spacing w:line="224" w:lineRule="auto"/>
        <w:rPr>
          <w:rFonts w:ascii="宋体" w:hAnsi="宋体" w:eastAsia="宋体" w:cs="宋体"/>
          <w:color w:val="auto"/>
          <w:sz w:val="31"/>
          <w:szCs w:val="31"/>
          <w:highlight w:val="none"/>
        </w:rPr>
        <w:sectPr>
          <w:footerReference r:id="rId32" w:type="default"/>
          <w:pgSz w:w="11907" w:h="16841"/>
          <w:pgMar w:top="1173" w:right="1555" w:bottom="1254" w:left="1615" w:header="862" w:footer="1093" w:gutter="0"/>
          <w:cols w:space="720" w:num="1"/>
        </w:sectPr>
      </w:pPr>
    </w:p>
    <w:p w14:paraId="61C61A17">
      <w:pPr>
        <w:kinsoku/>
        <w:spacing w:before="78" w:line="219" w:lineRule="auto"/>
        <w:ind w:left="51"/>
        <w:rPr>
          <w:rFonts w:ascii="宋体" w:hAnsi="宋体" w:eastAsia="宋体" w:cs="宋体"/>
          <w:color w:val="auto"/>
          <w:sz w:val="24"/>
          <w:szCs w:val="24"/>
          <w:highlight w:val="none"/>
        </w:rPr>
      </w:pPr>
      <w:bookmarkStart w:id="343" w:name="bookmark252"/>
      <w:bookmarkEnd w:id="343"/>
      <w:r>
        <w:rPr>
          <w:rFonts w:hint="eastAsia" w:ascii="宋体" w:hAnsi="宋体" w:eastAsia="宋体" w:cs="宋体"/>
          <w:color w:val="auto"/>
          <w:sz w:val="24"/>
          <w:szCs w:val="24"/>
          <w:highlight w:val="none"/>
        </w:rPr>
        <w:t>附件一 合同协议书</w:t>
      </w:r>
    </w:p>
    <w:p w14:paraId="116CDA99">
      <w:pPr>
        <w:kinsoku/>
        <w:spacing w:before="103" w:line="219" w:lineRule="auto"/>
        <w:ind w:left="3398"/>
        <w:rPr>
          <w:rFonts w:ascii="宋体" w:hAnsi="宋体" w:eastAsia="宋体" w:cs="宋体"/>
          <w:color w:val="auto"/>
          <w:sz w:val="28"/>
          <w:szCs w:val="28"/>
          <w:highlight w:val="none"/>
        </w:rPr>
      </w:pPr>
      <w:bookmarkStart w:id="344" w:name="bookmark253"/>
      <w:bookmarkEnd w:id="344"/>
      <w:r>
        <w:rPr>
          <w:rFonts w:hint="eastAsia" w:ascii="宋体" w:hAnsi="宋体" w:eastAsia="宋体" w:cs="宋体"/>
          <w:color w:val="auto"/>
          <w:sz w:val="28"/>
          <w:szCs w:val="28"/>
          <w:highlight w:val="none"/>
        </w:rPr>
        <w:t>合同协议书</w:t>
      </w:r>
    </w:p>
    <w:p w14:paraId="4A2CD576">
      <w:pPr>
        <w:kinsoku/>
        <w:spacing w:line="250" w:lineRule="auto"/>
        <w:rPr>
          <w:rFonts w:ascii="宋体" w:hAnsi="宋体" w:eastAsia="宋体" w:cs="宋体"/>
          <w:color w:val="auto"/>
          <w:highlight w:val="none"/>
        </w:rPr>
      </w:pPr>
    </w:p>
    <w:p w14:paraId="04CA5C90">
      <w:pPr>
        <w:kinsoku/>
        <w:spacing w:line="251" w:lineRule="auto"/>
        <w:rPr>
          <w:rFonts w:ascii="宋体" w:hAnsi="宋体" w:eastAsia="宋体" w:cs="宋体"/>
          <w:color w:val="auto"/>
          <w:highlight w:val="none"/>
        </w:rPr>
      </w:pPr>
    </w:p>
    <w:p w14:paraId="395F757B">
      <w:pPr>
        <w:tabs>
          <w:tab w:val="left" w:pos="1708"/>
        </w:tabs>
        <w:kinsoku/>
        <w:spacing w:before="78" w:line="329" w:lineRule="auto"/>
        <w:ind w:left="39" w:right="28" w:firstLine="469"/>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（发包人名称，以下简称“发包人”）为实施（项目名称），已接受（设计人名称，以下简称“设计人”）对该项目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标段勘察设计的投标。发包人和设计人共同达成如下协议。</w:t>
      </w:r>
    </w:p>
    <w:p w14:paraId="7D893999">
      <w:pPr>
        <w:kinsoku/>
        <w:spacing w:before="37" w:line="303" w:lineRule="auto"/>
        <w:ind w:left="38" w:right="42" w:firstLine="6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标段由K</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至K</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，长约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km，公路等级为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，设计速度为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路面，有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立交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处；特大桥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座，计长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m；大中 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座，计长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m；隧道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座，计长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m 以及其他构造物工程等。</w:t>
      </w:r>
    </w:p>
    <w:p w14:paraId="2268DD91">
      <w:pPr>
        <w:kinsoku/>
        <w:spacing w:before="137" w:line="220" w:lineRule="auto"/>
        <w:ind w:left="6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2.下列文件应视为构成合同文件的组成部分：</w:t>
      </w:r>
    </w:p>
    <w:p w14:paraId="24BE1525">
      <w:pPr>
        <w:kinsoku/>
        <w:spacing w:before="153" w:line="299" w:lineRule="auto"/>
        <w:ind w:left="37" w:right="66" w:firstLine="6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（1）本合同协议书及各种合同附件（含评标期间和合同谈判过程中的澄清文件和补充资料；设计人提交的经发包人审核通过的勘察设计详细工作大纲及进度计划、专题研究详细工作大纲等）；</w:t>
      </w:r>
    </w:p>
    <w:p w14:paraId="57E144C4">
      <w:pPr>
        <w:kinsoku/>
        <w:spacing w:before="155" w:line="219" w:lineRule="auto"/>
        <w:ind w:left="6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56A14FD5">
      <w:pPr>
        <w:kinsoku/>
        <w:spacing w:before="155" w:line="220" w:lineRule="auto"/>
        <w:ind w:left="6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（3）投标函；</w:t>
      </w:r>
    </w:p>
    <w:p w14:paraId="2C49F02E">
      <w:pPr>
        <w:kinsoku/>
        <w:spacing w:before="155" w:line="220" w:lineRule="auto"/>
        <w:ind w:left="6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w:t>
      </w:r>
    </w:p>
    <w:p w14:paraId="0AC12E28">
      <w:pPr>
        <w:kinsoku/>
        <w:spacing w:before="153" w:line="220" w:lineRule="auto"/>
        <w:ind w:left="6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14:paraId="605E55DB">
      <w:pPr>
        <w:kinsoku/>
        <w:spacing w:before="154" w:line="220" w:lineRule="auto"/>
        <w:ind w:left="6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（6）发包人要求；</w:t>
      </w:r>
    </w:p>
    <w:p w14:paraId="2C28D126">
      <w:pPr>
        <w:kinsoku/>
        <w:spacing w:before="155" w:line="220" w:lineRule="auto"/>
        <w:ind w:left="6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（7）勘察设计费用清单；</w:t>
      </w:r>
    </w:p>
    <w:p w14:paraId="0F3AF258">
      <w:pPr>
        <w:kinsoku/>
        <w:spacing w:before="153" w:line="220" w:lineRule="auto"/>
        <w:ind w:left="6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（8）设计人有关人员投入的承诺；</w:t>
      </w:r>
    </w:p>
    <w:p w14:paraId="6DF3753C">
      <w:pPr>
        <w:kinsoku/>
        <w:spacing w:before="153" w:line="220" w:lineRule="auto"/>
        <w:ind w:left="6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（9）其他合同文件。</w:t>
      </w:r>
    </w:p>
    <w:p w14:paraId="719047CC">
      <w:pPr>
        <w:kinsoku/>
        <w:spacing w:before="156" w:line="325" w:lineRule="auto"/>
        <w:ind w:left="65" w:right="127" w:firstLine="59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上述合同文件互相补充和解释。如果合同文件之间存在矛盾或不一致之处，以上述文件的排列顺序在先者为准。</w:t>
      </w:r>
    </w:p>
    <w:p w14:paraId="478DB208">
      <w:pPr>
        <w:kinsoku/>
        <w:spacing w:before="35" w:line="218" w:lineRule="auto"/>
        <w:ind w:left="65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3.签约合同价：人民币（大写）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5723D7E">
      <w:pPr>
        <w:kinsoku/>
        <w:spacing w:before="157" w:line="220" w:lineRule="auto"/>
        <w:ind w:left="64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4.项目负责人：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BBF0E7D">
      <w:pPr>
        <w:kinsoku/>
        <w:spacing w:before="154" w:line="325" w:lineRule="auto"/>
        <w:ind w:left="39" w:right="67" w:firstLine="61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5.勘察设计工作质量符合的标准和要求：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；安全目标：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48F748">
      <w:pPr>
        <w:kinsoku/>
        <w:spacing w:before="37" w:line="280" w:lineRule="auto"/>
        <w:ind w:left="38" w:right="62" w:firstLine="61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6.设计人承诺按合同约定承担工程的勘察设计工作，包括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0AB8571">
      <w:pPr>
        <w:kinsoku/>
        <w:spacing w:before="150" w:line="218" w:lineRule="auto"/>
        <w:ind w:left="65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7.发包人承诺按合同约定的条件、时间和方式向设计人支付合同价款。</w:t>
      </w:r>
    </w:p>
    <w:p w14:paraId="3A60989D">
      <w:pPr>
        <w:kinsoku/>
        <w:spacing w:before="154" w:line="325" w:lineRule="auto"/>
        <w:ind w:left="39" w:right="67" w:firstLine="61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8.设计人计划开始勘察设计日期：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，实际日期按照发包人在开始勘察设计通知中载明的开始勘察设计日期为准。勘察设计服务期限为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w:t>
      </w:r>
    </w:p>
    <w:p w14:paraId="38D47FDC">
      <w:pPr>
        <w:kinsoku/>
        <w:spacing w:before="154" w:line="325" w:lineRule="auto"/>
        <w:ind w:left="39" w:right="67" w:firstLine="61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9.本协议书在设计人提供履约保证金后，由双方法定代表人或其委托代理人签署并加盖单位章后生效。设计人完成全部勘察设计工作且勘察设计费用结清后失效。</w:t>
      </w:r>
    </w:p>
    <w:p w14:paraId="1A3E0AAC">
      <w:pPr>
        <w:kinsoku/>
        <w:spacing w:before="153" w:line="278" w:lineRule="auto"/>
        <w:ind w:left="53" w:firstLine="6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10.本协议书正本二份、副本____份，合同双方各执正本一份，副本____份，当正本与副本的内容不一致时，以正本为准。</w:t>
      </w:r>
    </w:p>
    <w:p w14:paraId="5152C771">
      <w:pPr>
        <w:kinsoku/>
        <w:spacing w:before="156" w:line="220" w:lineRule="auto"/>
        <w:ind w:left="67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11.合同未尽事宜，双方另行签订补充协议。补充协议是合同的组成部分。</w:t>
      </w:r>
    </w:p>
    <w:p w14:paraId="0EF16157">
      <w:pPr>
        <w:kinsoku/>
        <w:spacing w:line="256" w:lineRule="auto"/>
        <w:rPr>
          <w:rFonts w:ascii="宋体" w:hAnsi="宋体" w:eastAsia="宋体" w:cs="宋体"/>
          <w:color w:val="auto"/>
          <w:highlight w:val="none"/>
        </w:rPr>
      </w:pPr>
    </w:p>
    <w:p w14:paraId="6F598896">
      <w:pPr>
        <w:kinsoku/>
        <w:spacing w:line="256" w:lineRule="auto"/>
        <w:rPr>
          <w:rFonts w:ascii="宋体" w:hAnsi="宋体" w:eastAsia="宋体" w:cs="宋体"/>
          <w:color w:val="auto"/>
          <w:highlight w:val="none"/>
        </w:rPr>
      </w:pPr>
    </w:p>
    <w:p w14:paraId="2749A4A3">
      <w:pPr>
        <w:kinsoku/>
        <w:spacing w:before="79" w:line="219" w:lineRule="auto"/>
        <w:ind w:left="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    设计人：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D4B267C">
      <w:pPr>
        <w:kinsoku/>
        <w:spacing w:before="156" w:line="220" w:lineRule="auto"/>
        <w:ind w:left="3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9FD1488">
      <w:pPr>
        <w:tabs>
          <w:tab w:val="left" w:pos="1468"/>
        </w:tabs>
        <w:kinsoku/>
        <w:spacing w:before="153" w:line="220" w:lineRule="auto"/>
        <w:ind w:left="38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7B6244AA">
      <w:pPr>
        <w:kinsoku/>
        <w:spacing w:line="220" w:lineRule="auto"/>
        <w:rPr>
          <w:rFonts w:ascii="宋体" w:hAnsi="宋体" w:eastAsia="宋体" w:cs="宋体"/>
          <w:color w:val="auto"/>
          <w:sz w:val="24"/>
          <w:szCs w:val="24"/>
          <w:highlight w:val="none"/>
        </w:rPr>
        <w:sectPr>
          <w:headerReference r:id="rId33" w:type="default"/>
          <w:footerReference r:id="rId34" w:type="default"/>
          <w:pgSz w:w="11907" w:h="16841"/>
          <w:pgMar w:top="1173" w:right="1517" w:bottom="1254" w:left="1615" w:header="862" w:footer="1093" w:gutter="0"/>
          <w:cols w:space="720" w:num="1"/>
        </w:sectPr>
      </w:pPr>
    </w:p>
    <w:p w14:paraId="1D6F0755">
      <w:pPr>
        <w:kinsoku/>
        <w:spacing w:before="78" w:line="220" w:lineRule="auto"/>
        <w:ind w:left="51"/>
        <w:rPr>
          <w:rFonts w:ascii="宋体" w:hAnsi="宋体" w:eastAsia="宋体" w:cs="宋体"/>
          <w:color w:val="auto"/>
          <w:sz w:val="24"/>
          <w:szCs w:val="24"/>
          <w:highlight w:val="none"/>
          <w:lang w:eastAsia="zh-CN"/>
        </w:rPr>
      </w:pPr>
      <w:bookmarkStart w:id="345" w:name="bookmark254"/>
      <w:bookmarkEnd w:id="345"/>
      <w:r>
        <w:rPr>
          <w:rFonts w:hint="eastAsia" w:ascii="宋体" w:hAnsi="宋体" w:eastAsia="宋体" w:cs="宋体"/>
          <w:color w:val="auto"/>
          <w:sz w:val="24"/>
          <w:szCs w:val="24"/>
          <w:highlight w:val="none"/>
        </w:rPr>
        <w:t>附件二 廉政合同</w:t>
      </w:r>
    </w:p>
    <w:p w14:paraId="6C434D61">
      <w:pPr>
        <w:kinsoku/>
        <w:spacing w:before="100" w:line="221" w:lineRule="auto"/>
        <w:ind w:left="3605"/>
        <w:rPr>
          <w:rFonts w:ascii="宋体" w:hAnsi="宋体" w:eastAsia="宋体" w:cs="宋体"/>
          <w:color w:val="auto"/>
          <w:sz w:val="28"/>
          <w:szCs w:val="28"/>
          <w:highlight w:val="none"/>
        </w:rPr>
      </w:pPr>
      <w:bookmarkStart w:id="346" w:name="bookmark255"/>
      <w:bookmarkEnd w:id="346"/>
      <w:r>
        <w:rPr>
          <w:rFonts w:hint="eastAsia" w:ascii="宋体" w:hAnsi="宋体" w:eastAsia="宋体" w:cs="宋体"/>
          <w:color w:val="auto"/>
          <w:sz w:val="28"/>
          <w:szCs w:val="28"/>
          <w:highlight w:val="none"/>
        </w:rPr>
        <w:t>廉政合同</w:t>
      </w:r>
    </w:p>
    <w:p w14:paraId="3154F8F4">
      <w:pPr>
        <w:kinsoku/>
        <w:spacing w:line="432" w:lineRule="auto"/>
        <w:rPr>
          <w:rFonts w:ascii="宋体" w:hAnsi="宋体" w:eastAsia="宋体" w:cs="宋体"/>
          <w:color w:val="auto"/>
          <w:highlight w:val="none"/>
        </w:rPr>
      </w:pPr>
    </w:p>
    <w:p w14:paraId="3DBDD3EF">
      <w:pPr>
        <w:kinsoku/>
        <w:spacing w:before="78" w:line="304" w:lineRule="auto"/>
        <w:ind w:left="39" w:right="26" w:firstLine="61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（项目名称）的项目法人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（项目法人名称，以下简称“发包人”）与该项目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标段的勘察设计单位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（勘察设计单位名称，以下简称“设计人”），特订立如下合同。</w:t>
      </w:r>
    </w:p>
    <w:p w14:paraId="72F9EE01">
      <w:pPr>
        <w:kinsoku/>
        <w:spacing w:before="32" w:line="218" w:lineRule="auto"/>
        <w:ind w:left="67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1.发包人和设计人双方的权利和义务</w:t>
      </w:r>
    </w:p>
    <w:p w14:paraId="6A4DB943">
      <w:pPr>
        <w:kinsoku/>
        <w:spacing w:before="117" w:line="220" w:lineRule="auto"/>
        <w:ind w:left="6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（1）严格遵守党的政策规定和国家有关法律法规及交通运输部的有关规定。</w:t>
      </w:r>
    </w:p>
    <w:p w14:paraId="576F19B2">
      <w:pPr>
        <w:kinsoku/>
        <w:spacing w:before="113" w:line="264" w:lineRule="auto"/>
        <w:ind w:left="39" w:right="42" w:firstLine="62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（2）严格执行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标段勘察设计合同文件，自觉按合同办事。</w:t>
      </w:r>
    </w:p>
    <w:p w14:paraId="7317EC01">
      <w:pPr>
        <w:kinsoku/>
        <w:spacing w:before="115" w:line="278" w:lineRule="auto"/>
        <w:ind w:left="37" w:right="31" w:firstLine="6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（3）双方的业务活动坚持公开、公正、诚信、透明的原则（法律认定的商业秘密和合同文件另有规定除外），不得损害国家和集体利益，不得违反工程建设管理规章制度。</w:t>
      </w:r>
    </w:p>
    <w:p w14:paraId="31E870B2">
      <w:pPr>
        <w:kinsoku/>
        <w:spacing w:before="116" w:line="263" w:lineRule="auto"/>
        <w:ind w:left="39" w:right="90" w:firstLine="62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（4）建立健全廉政制度，开展廉政教育，设立廉政告示牌，公布举报电话，监督并认真查处违法违纪行为。</w:t>
      </w:r>
    </w:p>
    <w:p w14:paraId="0A9329B5">
      <w:pPr>
        <w:kinsoku/>
        <w:spacing w:before="115" w:line="264" w:lineRule="auto"/>
        <w:ind w:left="37" w:right="36" w:firstLine="6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（5）发现对方在业务活动中有违反廉政规定的行为，有及时提醒对方纠正的权利和义务。</w:t>
      </w:r>
    </w:p>
    <w:p w14:paraId="5CD7198E">
      <w:pPr>
        <w:kinsoku/>
        <w:spacing w:before="114" w:line="263" w:lineRule="auto"/>
        <w:ind w:left="41" w:right="71" w:firstLine="6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（6）发现对方严重违反本合同义务条款的行为，有向其上级有关部门举报、建议给予处理并要求告知处理结果的权利。</w:t>
      </w:r>
    </w:p>
    <w:p w14:paraId="6B94433C">
      <w:pPr>
        <w:kinsoku/>
        <w:spacing w:before="117" w:line="218" w:lineRule="auto"/>
        <w:ind w:left="6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2.发包人的义务</w:t>
      </w:r>
    </w:p>
    <w:p w14:paraId="0821584A">
      <w:pPr>
        <w:kinsoku/>
        <w:spacing w:before="116" w:line="264" w:lineRule="auto"/>
        <w:ind w:left="57" w:right="35" w:firstLine="60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（1）发包人及其工作人员不得索要或接受设计人的礼金、有价证券和贵重物品，不得让设计人报销任何应由发包人或发包人工作人员个人支付的费用等。</w:t>
      </w:r>
    </w:p>
    <w:p w14:paraId="15E7EA4D">
      <w:pPr>
        <w:kinsoku/>
        <w:spacing w:before="114" w:line="263" w:lineRule="auto"/>
        <w:ind w:left="42" w:right="45" w:firstLine="6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（2）发包人工作人员不得参加设计人安排的超标准宴请和娱乐活动；不得接受设计人提供的通信工具、交通工具和高档办公用品等。</w:t>
      </w:r>
    </w:p>
    <w:p w14:paraId="041E41BB">
      <w:pPr>
        <w:kinsoku/>
        <w:spacing w:before="115" w:line="264" w:lineRule="auto"/>
        <w:ind w:left="41" w:right="36" w:firstLine="6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（3）发包人及其工作人员不得要求或者接受设计人为其住房装修、婚丧嫁娶活动、配偶子女的工作安排以及出国出境、旅游等提供方便等。</w:t>
      </w:r>
    </w:p>
    <w:p w14:paraId="2355F2E3">
      <w:pPr>
        <w:kinsoku/>
        <w:spacing w:before="113" w:line="279" w:lineRule="auto"/>
        <w:ind w:left="38" w:right="34" w:firstLine="62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（4）发包人工作人员及其配偶、子女、亲属不得从事与本勘察设计合同有关的勘察设计业务等活动。不得以任何理由要求设计人和相关单位在设计中使用某种产品、材料和设备。</w:t>
      </w:r>
    </w:p>
    <w:p w14:paraId="738E096A">
      <w:pPr>
        <w:kinsoku/>
        <w:spacing w:before="112" w:line="264" w:lineRule="auto"/>
        <w:ind w:left="40" w:right="36" w:firstLine="621"/>
        <w:rPr>
          <w:rFonts w:ascii="宋体" w:hAnsi="宋体" w:eastAsia="宋体" w:cs="宋体"/>
          <w:color w:val="auto"/>
          <w:highlight w:val="none"/>
        </w:rPr>
      </w:pPr>
      <w:r>
        <w:rPr>
          <w:rFonts w:hint="eastAsia" w:ascii="宋体" w:hAnsi="宋体" w:eastAsia="宋体" w:cs="宋体"/>
          <w:color w:val="auto"/>
          <w:sz w:val="24"/>
          <w:szCs w:val="24"/>
          <w:highlight w:val="none"/>
        </w:rPr>
        <w:t>（5）发包人工作人员要秉公办事，不准营私舞弊，不准利用职权从事各种个人有偿中介活动和安排个人勘察设计队伍。</w:t>
      </w:r>
    </w:p>
    <w:p w14:paraId="3A6C55FC">
      <w:pPr>
        <w:kinsoku/>
        <w:spacing w:before="78" w:line="218" w:lineRule="auto"/>
        <w:ind w:left="65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3.设计人的义务</w:t>
      </w:r>
    </w:p>
    <w:p w14:paraId="6E5C2B5C">
      <w:pPr>
        <w:kinsoku/>
        <w:spacing w:before="114" w:line="264" w:lineRule="auto"/>
        <w:ind w:left="37" w:right="101" w:firstLine="6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（1）设计人不得以任何理由向发包人及其工作人员行贿或馈赠礼金、有价证券、贵重礼品。</w:t>
      </w:r>
    </w:p>
    <w:p w14:paraId="42998EC9">
      <w:pPr>
        <w:kinsoku/>
        <w:spacing w:before="115" w:line="263" w:lineRule="auto"/>
        <w:ind w:left="40" w:right="91" w:firstLine="62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（2）设计人不得以任何名义为发包人及其工作人员报销应由发包人单位或个人支付的任何费用。</w:t>
      </w:r>
    </w:p>
    <w:p w14:paraId="51E14E5A">
      <w:pPr>
        <w:kinsoku/>
        <w:spacing w:before="114" w:line="220"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（3）设计人不得以任何理由安排发包人工作人员参加超标准宴请及娱乐活动。</w:t>
      </w:r>
    </w:p>
    <w:p w14:paraId="7374AB84">
      <w:pPr>
        <w:kinsoku/>
        <w:spacing w:before="116" w:line="263" w:lineRule="auto"/>
        <w:ind w:left="42" w:right="91" w:firstLine="6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（4）设计人不得为发包人单位和个人购置或提供通信工具、交通工具和高档办公用品等。</w:t>
      </w:r>
    </w:p>
    <w:p w14:paraId="366D72A4">
      <w:pPr>
        <w:kinsoku/>
        <w:spacing w:before="116" w:line="218" w:lineRule="auto"/>
        <w:ind w:left="64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4.违约责任</w:t>
      </w:r>
    </w:p>
    <w:p w14:paraId="57C77880">
      <w:pPr>
        <w:kinsoku/>
        <w:spacing w:before="117" w:line="278" w:lineRule="auto"/>
        <w:ind w:left="39" w:right="86" w:firstLine="62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（1）发包人及其工作人员违反本合同第1、2条，按管理权限，依据有关规定给予党纪、政纪或组织处理；涉嫌犯罪的，移交司法机关追究刑事责任；给设计人单位造成经济损失的，应予以赔偿。</w:t>
      </w:r>
    </w:p>
    <w:p w14:paraId="4C55D170">
      <w:pPr>
        <w:kinsoku/>
        <w:spacing w:before="114" w:line="286" w:lineRule="auto"/>
        <w:ind w:left="39" w:right="86" w:firstLine="62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及其工作人员违反本合同第1、3条，按管理权限，依据有关规定给予党纪、政纪或组织处理；给发包人单位造成经济损失的，应予以赔偿；情节严重的，发包人建议交通运输主管部门给予设计人一至三年内不得进入其主管的公路建设市场的处罚。</w:t>
      </w:r>
    </w:p>
    <w:p w14:paraId="6A118EEF">
      <w:pPr>
        <w:kinsoku/>
        <w:spacing w:before="115" w:line="278" w:lineRule="auto"/>
        <w:ind w:left="41" w:right="88" w:firstLine="61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双方约定：本合同由双方或双方上级单位的纪检监察部门负责监督执行。由发包人或发包人上级单位的纪检监察部门约请设计人或设计人上级单位纪检监察部门对本合同执行情况进行检查，提出在本合同规定范围内的裁定意见。</w:t>
      </w:r>
    </w:p>
    <w:p w14:paraId="516C99B2">
      <w:pPr>
        <w:kinsoku/>
        <w:spacing w:before="114" w:line="219" w:lineRule="auto"/>
        <w:ind w:left="65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6.本合同有效期为合同双方签署之日起至勘察设计合同失效日止。</w:t>
      </w:r>
    </w:p>
    <w:p w14:paraId="29330BDB">
      <w:pPr>
        <w:kinsoku/>
        <w:spacing w:before="116" w:line="264" w:lineRule="auto"/>
        <w:ind w:left="41" w:right="83" w:firstLine="61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7.本合同作为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标段勘察设计合同的附件，与勘察设计合同具有同</w:t>
      </w:r>
      <w:r>
        <w:rPr>
          <w:rFonts w:hint="eastAsia" w:ascii="宋体" w:hAnsi="宋体" w:eastAsia="宋体" w:cs="宋体"/>
          <w:color w:val="auto"/>
          <w:sz w:val="24"/>
          <w:szCs w:val="24"/>
          <w:highlight w:val="none"/>
        </w:rPr>
        <w:t>等的法律效力，经合同双方签署后立即生效。</w:t>
      </w:r>
    </w:p>
    <w:p w14:paraId="2629579B">
      <w:pPr>
        <w:kinsoku/>
        <w:spacing w:before="113" w:line="264" w:lineRule="auto"/>
        <w:ind w:left="42" w:right="87" w:firstLine="61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8.本合同一式四份，由发包人和设计人各执一份，送交发包人和设计人的监督单位各一份。</w:t>
      </w:r>
    </w:p>
    <w:p w14:paraId="61AA1C41">
      <w:pPr>
        <w:kinsoku/>
        <w:spacing w:line="456" w:lineRule="auto"/>
        <w:rPr>
          <w:rFonts w:ascii="宋体" w:hAnsi="宋体" w:eastAsia="宋体" w:cs="宋体"/>
          <w:color w:val="auto"/>
          <w:highlight w:val="none"/>
        </w:rPr>
      </w:pPr>
    </w:p>
    <w:p w14:paraId="1E3E8427">
      <w:pPr>
        <w:kinsoku/>
        <w:spacing w:before="79" w:line="219" w:lineRule="auto"/>
        <w:ind w:left="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   设计人：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A099A60">
      <w:pPr>
        <w:kinsoku/>
        <w:spacing w:before="157" w:line="220" w:lineRule="auto"/>
        <w:ind w:left="3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49FB1F8D">
      <w:pPr>
        <w:tabs>
          <w:tab w:val="left" w:pos="990"/>
        </w:tabs>
        <w:kinsoku/>
        <w:spacing w:before="153" w:line="22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047C86EE">
      <w:pPr>
        <w:kinsoku/>
        <w:spacing w:line="245" w:lineRule="auto"/>
        <w:rPr>
          <w:rFonts w:ascii="宋体" w:hAnsi="宋体" w:eastAsia="宋体" w:cs="宋体"/>
          <w:color w:val="auto"/>
          <w:highlight w:val="none"/>
        </w:rPr>
      </w:pPr>
    </w:p>
    <w:p w14:paraId="6B4B1401">
      <w:pPr>
        <w:kinsoku/>
        <w:spacing w:line="245" w:lineRule="auto"/>
        <w:rPr>
          <w:rFonts w:ascii="宋体" w:hAnsi="宋体" w:eastAsia="宋体" w:cs="宋体"/>
          <w:color w:val="auto"/>
          <w:highlight w:val="none"/>
        </w:rPr>
      </w:pPr>
    </w:p>
    <w:p w14:paraId="6958F404">
      <w:pPr>
        <w:kinsoku/>
        <w:spacing w:before="78" w:line="219" w:lineRule="auto"/>
        <w:ind w:left="41" w:right="-248" w:rightChars="-1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发包人监督单位：</w:t>
      </w:r>
      <w:r>
        <w:rPr>
          <w:rFonts w:hint="eastAsia" w:ascii="宋体" w:hAnsi="宋体" w:eastAsia="宋体" w:cs="宋体"/>
          <w:color w:val="auto"/>
          <w:sz w:val="24"/>
          <w:szCs w:val="24"/>
          <w:highlight w:val="none"/>
          <w:u w:val="single"/>
        </w:rPr>
        <w:t>（全称）（盖单位章）</w:t>
      </w:r>
      <w:r>
        <w:rPr>
          <w:rFonts w:hint="eastAsia" w:ascii="宋体" w:hAnsi="宋体" w:eastAsia="宋体" w:cs="宋体"/>
          <w:color w:val="auto"/>
          <w:sz w:val="24"/>
          <w:szCs w:val="24"/>
          <w:highlight w:val="none"/>
        </w:rPr>
        <w:t xml:space="preserve"> 设计人监督单位：</w:t>
      </w:r>
      <w:r>
        <w:rPr>
          <w:rFonts w:hint="eastAsia" w:ascii="宋体" w:hAnsi="宋体" w:eastAsia="宋体" w:cs="宋体"/>
          <w:color w:val="auto"/>
          <w:sz w:val="24"/>
          <w:szCs w:val="24"/>
          <w:highlight w:val="none"/>
          <w:u w:val="single"/>
        </w:rPr>
        <w:t>（全称）（盖单位章）</w:t>
      </w:r>
    </w:p>
    <w:p w14:paraId="49BF1D9E">
      <w:pPr>
        <w:kinsoku/>
        <w:spacing w:line="219" w:lineRule="auto"/>
        <w:rPr>
          <w:rFonts w:ascii="宋体" w:hAnsi="宋体" w:eastAsia="宋体" w:cs="宋体"/>
          <w:color w:val="auto"/>
          <w:sz w:val="24"/>
          <w:szCs w:val="24"/>
          <w:highlight w:val="none"/>
        </w:rPr>
        <w:sectPr>
          <w:headerReference r:id="rId35" w:type="default"/>
          <w:footerReference r:id="rId36" w:type="default"/>
          <w:pgSz w:w="11907" w:h="16841"/>
          <w:pgMar w:top="1173" w:right="1252" w:bottom="1254" w:left="1615" w:header="862" w:footer="1093" w:gutter="0"/>
          <w:cols w:space="720" w:num="1"/>
        </w:sectPr>
      </w:pPr>
    </w:p>
    <w:p w14:paraId="5B5B4EA8">
      <w:pPr>
        <w:kinsoku/>
        <w:spacing w:before="78" w:line="224" w:lineRule="auto"/>
        <w:rPr>
          <w:rFonts w:ascii="宋体" w:hAnsi="宋体" w:eastAsia="宋体" w:cs="宋体"/>
          <w:color w:val="auto"/>
          <w:sz w:val="24"/>
          <w:szCs w:val="24"/>
          <w:highlight w:val="none"/>
          <w:lang w:eastAsia="zh-CN"/>
        </w:rPr>
      </w:pPr>
      <w:bookmarkStart w:id="347" w:name="bookmark256"/>
      <w:bookmarkEnd w:id="347"/>
      <w:bookmarkStart w:id="348" w:name="bookmark257"/>
      <w:bookmarkEnd w:id="348"/>
      <w:r>
        <w:rPr>
          <w:rFonts w:hint="eastAsia" w:ascii="宋体" w:hAnsi="宋体" w:eastAsia="宋体" w:cs="宋体"/>
          <w:color w:val="auto"/>
          <w:sz w:val="24"/>
          <w:szCs w:val="24"/>
          <w:highlight w:val="none"/>
          <w:lang w:eastAsia="zh-CN"/>
        </w:rPr>
        <w:t>附件三 安全生产合同</w:t>
      </w:r>
    </w:p>
    <w:p w14:paraId="51491C81">
      <w:pPr>
        <w:kinsoku/>
        <w:spacing w:before="78" w:line="224" w:lineRule="auto"/>
        <w:ind w:left="135"/>
        <w:jc w:val="center"/>
        <w:rPr>
          <w:rFonts w:ascii="宋体" w:hAnsi="宋体" w:eastAsia="宋体" w:cs="宋体"/>
          <w:color w:val="auto"/>
          <w:sz w:val="28"/>
          <w:szCs w:val="28"/>
          <w:highlight w:val="none"/>
          <w:lang w:eastAsia="zh-CN"/>
        </w:rPr>
      </w:pPr>
      <w:r>
        <w:rPr>
          <w:rFonts w:ascii="宋体" w:hAnsi="宋体" w:eastAsia="宋体" w:cs="宋体"/>
          <w:color w:val="auto"/>
          <w:sz w:val="28"/>
          <w:szCs w:val="28"/>
          <w:highlight w:val="none"/>
          <w:lang w:eastAsia="zh-CN"/>
        </w:rPr>
        <w:t>安全生产合同</w:t>
      </w:r>
    </w:p>
    <w:p w14:paraId="5B761419">
      <w:pPr>
        <w:kinsoku/>
        <w:spacing w:before="78" w:line="224" w:lineRule="auto"/>
        <w:ind w:left="135"/>
        <w:jc w:val="center"/>
        <w:rPr>
          <w:rFonts w:ascii="宋体" w:hAnsi="宋体" w:eastAsia="宋体" w:cs="宋体"/>
          <w:color w:val="auto"/>
          <w:sz w:val="28"/>
          <w:szCs w:val="28"/>
          <w:highlight w:val="none"/>
          <w:lang w:eastAsia="zh-CN"/>
        </w:rPr>
      </w:pPr>
    </w:p>
    <w:p w14:paraId="107F809F">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eastAsia="zh-CN"/>
        </w:rPr>
        <w:t>《中华人民共和国民法典》、</w:t>
      </w:r>
      <w:r>
        <w:rPr>
          <w:rFonts w:ascii="宋体" w:hAnsi="宋体" w:eastAsia="宋体" w:cs="宋体"/>
          <w:color w:val="auto"/>
          <w:sz w:val="24"/>
          <w:szCs w:val="24"/>
          <w:highlight w:val="none"/>
          <w:lang w:eastAsia="zh-CN"/>
        </w:rPr>
        <w:t>《中华人民共和国安全生产法》</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rPr>
        <w:t>国务院《建设工程安全生产管理条例》</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rPr>
        <w:t>交通运输部《公路水运工程安全生产监督管理办法》</w:t>
      </w:r>
      <w:r>
        <w:rPr>
          <w:rFonts w:hint="eastAsia" w:ascii="宋体" w:hAnsi="宋体" w:eastAsia="宋体" w:cs="宋体"/>
          <w:color w:val="auto"/>
          <w:sz w:val="24"/>
          <w:szCs w:val="24"/>
          <w:highlight w:val="none"/>
          <w:lang w:eastAsia="zh-CN"/>
        </w:rPr>
        <w:t>、《建设工程勘察设计合同》</w:t>
      </w:r>
      <w:r>
        <w:rPr>
          <w:rFonts w:ascii="宋体" w:hAnsi="宋体" w:eastAsia="宋体" w:cs="宋体"/>
          <w:color w:val="auto"/>
          <w:sz w:val="24"/>
          <w:szCs w:val="24"/>
          <w:highlight w:val="none"/>
          <w:lang w:eastAsia="zh-CN"/>
        </w:rPr>
        <w:t>有关规定，为切实做好</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u w:val="single"/>
          <w:lang w:eastAsia="zh-CN"/>
        </w:rPr>
        <w:t>标类（或标段）</w:t>
      </w:r>
      <w:r>
        <w:rPr>
          <w:rFonts w:ascii="宋体" w:hAnsi="宋体" w:eastAsia="宋体" w:cs="宋体"/>
          <w:color w:val="auto"/>
          <w:sz w:val="24"/>
          <w:szCs w:val="24"/>
          <w:highlight w:val="none"/>
          <w:lang w:eastAsia="zh-CN"/>
        </w:rPr>
        <w:t>工程安全生产管理工作，明确项目参建各方的安全生产责任，促进实现工程项目安全管理目标，建设单位全称（以下简称“发包人”）与</w:t>
      </w:r>
      <w:r>
        <w:rPr>
          <w:rFonts w:hint="eastAsia" w:ascii="宋体" w:hAnsi="宋体" w:eastAsia="宋体" w:cs="宋体"/>
          <w:color w:val="auto"/>
          <w:sz w:val="24"/>
          <w:szCs w:val="24"/>
          <w:highlight w:val="none"/>
          <w:lang w:eastAsia="zh-CN"/>
        </w:rPr>
        <w:t>设计</w:t>
      </w:r>
      <w:r>
        <w:rPr>
          <w:rFonts w:ascii="宋体" w:hAnsi="宋体" w:eastAsia="宋体" w:cs="宋体"/>
          <w:color w:val="auto"/>
          <w:sz w:val="24"/>
          <w:szCs w:val="24"/>
          <w:highlight w:val="none"/>
          <w:lang w:eastAsia="zh-CN"/>
        </w:rPr>
        <w:t>单位全称（以下简称“</w:t>
      </w:r>
      <w:r>
        <w:rPr>
          <w:rFonts w:hint="eastAsia" w:ascii="宋体" w:hAnsi="宋体" w:eastAsia="宋体" w:cs="宋体"/>
          <w:color w:val="auto"/>
          <w:sz w:val="24"/>
          <w:szCs w:val="24"/>
          <w:highlight w:val="none"/>
          <w:lang w:eastAsia="zh-CN"/>
        </w:rPr>
        <w:t>设计</w:t>
      </w:r>
      <w:r>
        <w:rPr>
          <w:rFonts w:ascii="宋体" w:hAnsi="宋体" w:eastAsia="宋体" w:cs="宋体"/>
          <w:color w:val="auto"/>
          <w:sz w:val="24"/>
          <w:szCs w:val="24"/>
          <w:highlight w:val="none"/>
          <w:lang w:eastAsia="zh-CN"/>
        </w:rPr>
        <w:t>人”）特此签订安全生产合同：</w:t>
      </w:r>
    </w:p>
    <w:p w14:paraId="3C36D436">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1.发包人职责</w:t>
      </w:r>
    </w:p>
    <w:p w14:paraId="31E6A4BB">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1</w:t>
      </w:r>
      <w:r>
        <w:rPr>
          <w:rFonts w:ascii="宋体" w:hAnsi="宋体" w:eastAsia="宋体" w:cs="宋体"/>
          <w:color w:val="auto"/>
          <w:sz w:val="24"/>
          <w:szCs w:val="24"/>
          <w:highlight w:val="none"/>
          <w:lang w:eastAsia="zh-CN"/>
        </w:rPr>
        <w:t>)按照有关规定对</w:t>
      </w:r>
      <w:r>
        <w:rPr>
          <w:rFonts w:hint="eastAsia" w:ascii="宋体" w:hAnsi="宋体" w:eastAsia="宋体" w:cs="宋体"/>
          <w:color w:val="auto"/>
          <w:sz w:val="24"/>
          <w:szCs w:val="24"/>
          <w:highlight w:val="none"/>
          <w:lang w:eastAsia="zh-CN"/>
        </w:rPr>
        <w:t>设计人</w:t>
      </w:r>
      <w:r>
        <w:rPr>
          <w:rFonts w:ascii="宋体" w:hAnsi="宋体" w:eastAsia="宋体" w:cs="宋体"/>
          <w:color w:val="auto"/>
          <w:sz w:val="24"/>
          <w:szCs w:val="24"/>
          <w:highlight w:val="none"/>
          <w:lang w:eastAsia="zh-CN"/>
        </w:rPr>
        <w:t>的安全生产条件、安全生产信用情况、安全生产管理体系及保障措施等提出明确要求。</w:t>
      </w:r>
    </w:p>
    <w:p w14:paraId="2DBEB56B">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lang w:eastAsia="zh-CN"/>
        </w:rPr>
        <w:t>)按照法律法规及合同文件约定督促</w:t>
      </w:r>
      <w:r>
        <w:rPr>
          <w:rFonts w:hint="eastAsia" w:ascii="宋体" w:hAnsi="宋体" w:eastAsia="宋体" w:cs="宋体"/>
          <w:color w:val="auto"/>
          <w:sz w:val="24"/>
          <w:szCs w:val="24"/>
          <w:highlight w:val="none"/>
          <w:lang w:eastAsia="zh-CN"/>
        </w:rPr>
        <w:t>设计人</w:t>
      </w:r>
      <w:r>
        <w:rPr>
          <w:rFonts w:ascii="宋体" w:hAnsi="宋体" w:eastAsia="宋体" w:cs="宋体"/>
          <w:color w:val="auto"/>
          <w:sz w:val="24"/>
          <w:szCs w:val="24"/>
          <w:highlight w:val="none"/>
          <w:lang w:eastAsia="zh-CN"/>
        </w:rPr>
        <w:t>落实安全生产责任，对</w:t>
      </w:r>
      <w:r>
        <w:rPr>
          <w:rFonts w:hint="eastAsia" w:ascii="宋体" w:hAnsi="宋体" w:eastAsia="宋体" w:cs="宋体"/>
          <w:color w:val="auto"/>
          <w:sz w:val="24"/>
          <w:szCs w:val="24"/>
          <w:highlight w:val="none"/>
          <w:lang w:eastAsia="zh-CN"/>
        </w:rPr>
        <w:t>设计人</w:t>
      </w:r>
      <w:r>
        <w:rPr>
          <w:rFonts w:ascii="宋体" w:hAnsi="宋体" w:eastAsia="宋体" w:cs="宋体"/>
          <w:color w:val="auto"/>
          <w:sz w:val="24"/>
          <w:szCs w:val="24"/>
          <w:highlight w:val="none"/>
          <w:lang w:eastAsia="zh-CN"/>
        </w:rPr>
        <w:t>的安全生产工作统一协调、管理，定期进行安全检查，发现安全问题的，应当及时督促整改。</w:t>
      </w:r>
    </w:p>
    <w:p w14:paraId="2E46E439">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设计人</w:t>
      </w:r>
      <w:r>
        <w:rPr>
          <w:rFonts w:ascii="宋体" w:hAnsi="宋体" w:eastAsia="宋体" w:cs="宋体"/>
          <w:color w:val="auto"/>
          <w:sz w:val="24"/>
          <w:szCs w:val="24"/>
          <w:highlight w:val="none"/>
          <w:lang w:eastAsia="zh-CN"/>
        </w:rPr>
        <w:t>职责</w:t>
      </w:r>
    </w:p>
    <w:p w14:paraId="7F4D3595">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(1)编制工程项目概算时，应确定保障建设工程安全作业环境及安全施工措施所需的安全生产费用，并不低于国家规定的标准。</w:t>
      </w:r>
    </w:p>
    <w:p w14:paraId="6626B602">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2</w:t>
      </w:r>
      <w:r>
        <w:rPr>
          <w:rFonts w:ascii="宋体" w:hAnsi="宋体" w:eastAsia="宋体" w:cs="宋体"/>
          <w:color w:val="auto"/>
          <w:sz w:val="24"/>
          <w:szCs w:val="24"/>
          <w:highlight w:val="none"/>
          <w:lang w:eastAsia="zh-CN"/>
        </w:rPr>
        <w:t>)严格执行安全生产有关法律法规、规章及标准规范，落实合同以及其他有关安全生产方面的规定和要求。</w:t>
      </w:r>
    </w:p>
    <w:p w14:paraId="34A14B8E">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3</w:t>
      </w:r>
      <w:r>
        <w:rPr>
          <w:rFonts w:ascii="宋体" w:hAnsi="宋体" w:eastAsia="宋体" w:cs="宋体"/>
          <w:color w:val="auto"/>
          <w:sz w:val="24"/>
          <w:szCs w:val="24"/>
          <w:highlight w:val="none"/>
          <w:lang w:eastAsia="zh-CN"/>
        </w:rPr>
        <w:t>)应具备相应的安全生产条件，对安全生产负主体责任，主要负责人依法对项目安全生产工作全面负责。</w:t>
      </w:r>
    </w:p>
    <w:p w14:paraId="101D6D00">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4</w:t>
      </w:r>
      <w:r>
        <w:rPr>
          <w:rFonts w:ascii="宋体" w:hAnsi="宋体" w:eastAsia="宋体" w:cs="宋体"/>
          <w:color w:val="auto"/>
          <w:sz w:val="24"/>
          <w:szCs w:val="24"/>
          <w:highlight w:val="none"/>
          <w:lang w:eastAsia="zh-CN"/>
        </w:rPr>
        <w:t>)坚持国家安全生产方针、政策及原则，建立健全并落实项目安全生产管理制度、责任、组织机构等管理体系。</w:t>
      </w:r>
    </w:p>
    <w:p w14:paraId="60E2E8E5">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5</w:t>
      </w:r>
      <w:r>
        <w:rPr>
          <w:rFonts w:ascii="宋体" w:hAnsi="宋体" w:eastAsia="宋体" w:cs="宋体"/>
          <w:color w:val="auto"/>
          <w:sz w:val="24"/>
          <w:szCs w:val="24"/>
          <w:highlight w:val="none"/>
          <w:lang w:eastAsia="zh-CN"/>
        </w:rPr>
        <w:t>)及时、如实报告生产安全事故。发生事故时，应立即组织抢救，并积极配合事故调查处理。</w:t>
      </w:r>
    </w:p>
    <w:p w14:paraId="0E12B653">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6</w:t>
      </w:r>
      <w:r>
        <w:rPr>
          <w:rFonts w:ascii="宋体" w:hAnsi="宋体" w:eastAsia="宋体" w:cs="宋体"/>
          <w:color w:val="auto"/>
          <w:sz w:val="24"/>
          <w:szCs w:val="24"/>
          <w:highlight w:val="none"/>
          <w:lang w:eastAsia="zh-CN"/>
        </w:rPr>
        <w:t>)安全生产法律法规、政策等规定的其他职责。</w:t>
      </w:r>
    </w:p>
    <w:p w14:paraId="5E014617">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3.违约责任如因发包人或</w:t>
      </w:r>
      <w:r>
        <w:rPr>
          <w:rFonts w:hint="eastAsia" w:ascii="宋体" w:hAnsi="宋体" w:eastAsia="宋体" w:cs="宋体"/>
          <w:color w:val="auto"/>
          <w:sz w:val="24"/>
          <w:szCs w:val="24"/>
          <w:highlight w:val="none"/>
          <w:lang w:eastAsia="zh-CN"/>
        </w:rPr>
        <w:t>设计人</w:t>
      </w:r>
      <w:r>
        <w:rPr>
          <w:rFonts w:ascii="宋体" w:hAnsi="宋体" w:eastAsia="宋体" w:cs="宋体"/>
          <w:color w:val="auto"/>
          <w:sz w:val="24"/>
          <w:szCs w:val="24"/>
          <w:highlight w:val="none"/>
          <w:lang w:eastAsia="zh-CN"/>
        </w:rPr>
        <w:t>违约造成安全事故，将依法追究责任。</w:t>
      </w:r>
    </w:p>
    <w:p w14:paraId="774CE496">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4.本合同由双方法定代表人或其授权的代理人签署并加盖单位章后生效，全部工程竣工验收后失效。</w:t>
      </w:r>
    </w:p>
    <w:p w14:paraId="304EB7B4">
      <w:pPr>
        <w:kinsoku/>
        <w:spacing w:before="78" w:line="360"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5.本合同正本二份、副本</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lang w:eastAsia="zh-CN"/>
        </w:rPr>
        <w:t>份，合同双方各执正本一份，副本</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lang w:eastAsia="zh-CN"/>
        </w:rPr>
        <w:t>份，当正本与副本的内容不一致时，以正本为准。</w:t>
      </w:r>
    </w:p>
    <w:p w14:paraId="41DC5767">
      <w:pPr>
        <w:kinsoku/>
        <w:spacing w:before="78" w:line="360" w:lineRule="auto"/>
        <w:rPr>
          <w:rFonts w:ascii="宋体" w:hAnsi="宋体" w:eastAsia="宋体" w:cs="宋体"/>
          <w:color w:val="auto"/>
          <w:sz w:val="24"/>
          <w:szCs w:val="24"/>
          <w:highlight w:val="none"/>
          <w:lang w:eastAsia="zh-CN"/>
        </w:rPr>
      </w:pPr>
    </w:p>
    <w:p w14:paraId="4E532721">
      <w:pPr>
        <w:kinsoku/>
        <w:spacing w:before="78" w:line="360" w:lineRule="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lang w:eastAsia="zh-CN"/>
        </w:rPr>
        <w:t xml:space="preserve">(盖单位章) </w:t>
      </w:r>
      <w:r>
        <w:rPr>
          <w:rFonts w:hint="eastAsia" w:ascii="宋体" w:hAnsi="宋体" w:eastAsia="宋体" w:cs="宋体"/>
          <w:color w:val="auto"/>
          <w:sz w:val="24"/>
          <w:szCs w:val="24"/>
          <w:highlight w:val="none"/>
          <w:lang w:eastAsia="zh-CN"/>
        </w:rPr>
        <w:t xml:space="preserve">      设计人</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lang w:eastAsia="zh-CN"/>
        </w:rPr>
        <w:t>(盖单位章)</w:t>
      </w:r>
    </w:p>
    <w:p w14:paraId="5F47DA2D">
      <w:pPr>
        <w:kinsoku/>
        <w:spacing w:before="78" w:line="360" w:lineRule="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法定代表人或其委托代理人：</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lang w:eastAsia="zh-CN"/>
        </w:rPr>
        <w:t xml:space="preserve">(签字) </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rPr>
        <w:t>法定代表人或其委托代理人：</w:t>
      </w:r>
      <w:r>
        <w:rPr>
          <w:rFonts w:hint="eastAsia" w:ascii="宋体" w:hAnsi="宋体" w:eastAsia="宋体" w:cs="宋体"/>
          <w:color w:val="auto"/>
          <w:sz w:val="24"/>
          <w:szCs w:val="24"/>
          <w:highlight w:val="none"/>
          <w:u w:val="single"/>
          <w:lang w:eastAsia="zh-CN"/>
        </w:rPr>
        <w:t xml:space="preserve">   </w:t>
      </w:r>
      <w:r>
        <w:rPr>
          <w:rFonts w:ascii="宋体" w:hAnsi="宋体" w:eastAsia="宋体" w:cs="宋体"/>
          <w:color w:val="auto"/>
          <w:sz w:val="24"/>
          <w:szCs w:val="24"/>
          <w:highlight w:val="none"/>
          <w:lang w:eastAsia="zh-CN"/>
        </w:rPr>
        <w:t>(签字)</w:t>
      </w:r>
    </w:p>
    <w:p w14:paraId="3FDB4898">
      <w:pPr>
        <w:kinsoku/>
        <w:spacing w:before="78" w:line="360" w:lineRule="auto"/>
        <w:ind w:firstLine="960" w:firstLineChars="4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年 </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rPr>
        <w:t xml:space="preserve">月 </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rPr>
        <w:t xml:space="preserve">日 </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rPr>
        <w:t>日</w:t>
      </w:r>
    </w:p>
    <w:p w14:paraId="34DB27A1">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7D9B6C">
      <w:pPr>
        <w:kinsoku/>
        <w:spacing w:before="78" w:line="224" w:lineRule="auto"/>
        <w:ind w:left="135"/>
        <w:rPr>
          <w:rFonts w:ascii="宋体" w:hAnsi="宋体" w:eastAsia="宋体" w:cs="宋体"/>
          <w:color w:val="auto"/>
          <w:sz w:val="12"/>
          <w:szCs w:val="12"/>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 xml:space="preserve">四 </w:t>
      </w:r>
      <w:r>
        <w:rPr>
          <w:rFonts w:hint="eastAsia" w:ascii="宋体" w:hAnsi="宋体" w:eastAsia="宋体" w:cs="宋体"/>
          <w:color w:val="auto"/>
          <w:sz w:val="24"/>
          <w:szCs w:val="24"/>
          <w:highlight w:val="none"/>
        </w:rPr>
        <w:t>分项负责人最低要求</w:t>
      </w:r>
    </w:p>
    <w:p w14:paraId="042740E0">
      <w:pPr>
        <w:kinsoku/>
        <w:spacing w:before="151"/>
        <w:rPr>
          <w:rFonts w:ascii="宋体" w:hAnsi="宋体" w:eastAsia="宋体" w:cs="宋体"/>
          <w:color w:val="auto"/>
          <w:highlight w:val="none"/>
        </w:rPr>
      </w:pPr>
    </w:p>
    <w:tbl>
      <w:tblPr>
        <w:tblStyle w:val="21"/>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2"/>
        <w:gridCol w:w="2159"/>
        <w:gridCol w:w="4287"/>
      </w:tblGrid>
      <w:tr w14:paraId="58227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2452" w:type="dxa"/>
            <w:vAlign w:val="center"/>
          </w:tcPr>
          <w:p w14:paraId="0FE8ADB2">
            <w:pPr>
              <w:kinsoku/>
              <w:spacing w:before="78" w:line="221"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2159" w:type="dxa"/>
            <w:vAlign w:val="center"/>
          </w:tcPr>
          <w:p w14:paraId="0F2DF9BE">
            <w:pPr>
              <w:kinsoku/>
              <w:spacing w:before="78" w:line="22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287" w:type="dxa"/>
            <w:vAlign w:val="center"/>
          </w:tcPr>
          <w:p w14:paraId="1F0699AD">
            <w:pPr>
              <w:kinsoku/>
              <w:spacing w:before="78" w:line="22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资格要求</w:t>
            </w:r>
          </w:p>
        </w:tc>
      </w:tr>
      <w:tr w14:paraId="26AC4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452" w:type="dxa"/>
          </w:tcPr>
          <w:p w14:paraId="7A084AEA">
            <w:pPr>
              <w:kinsoku/>
              <w:rPr>
                <w:rFonts w:ascii="宋体" w:hAnsi="宋体" w:eastAsia="宋体" w:cs="宋体"/>
                <w:color w:val="auto"/>
                <w:highlight w:val="none"/>
              </w:rPr>
            </w:pPr>
          </w:p>
        </w:tc>
        <w:tc>
          <w:tcPr>
            <w:tcW w:w="2159" w:type="dxa"/>
          </w:tcPr>
          <w:p w14:paraId="118E68D9">
            <w:pPr>
              <w:kinsoku/>
              <w:rPr>
                <w:rFonts w:ascii="宋体" w:hAnsi="宋体" w:eastAsia="宋体" w:cs="宋体"/>
                <w:color w:val="auto"/>
                <w:highlight w:val="none"/>
              </w:rPr>
            </w:pPr>
          </w:p>
        </w:tc>
        <w:tc>
          <w:tcPr>
            <w:tcW w:w="4287" w:type="dxa"/>
          </w:tcPr>
          <w:p w14:paraId="545B504C">
            <w:pPr>
              <w:kinsoku/>
              <w:rPr>
                <w:rFonts w:ascii="宋体" w:hAnsi="宋体" w:eastAsia="宋体" w:cs="宋体"/>
                <w:color w:val="auto"/>
                <w:highlight w:val="none"/>
              </w:rPr>
            </w:pPr>
          </w:p>
        </w:tc>
      </w:tr>
      <w:tr w14:paraId="451AD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tcPr>
          <w:p w14:paraId="03E416D5">
            <w:pPr>
              <w:kinsoku/>
              <w:rPr>
                <w:rFonts w:ascii="宋体" w:hAnsi="宋体" w:eastAsia="宋体" w:cs="宋体"/>
                <w:color w:val="auto"/>
                <w:highlight w:val="none"/>
              </w:rPr>
            </w:pPr>
          </w:p>
        </w:tc>
        <w:tc>
          <w:tcPr>
            <w:tcW w:w="2159" w:type="dxa"/>
          </w:tcPr>
          <w:p w14:paraId="081D799F">
            <w:pPr>
              <w:kinsoku/>
              <w:rPr>
                <w:rFonts w:ascii="宋体" w:hAnsi="宋体" w:eastAsia="宋体" w:cs="宋体"/>
                <w:color w:val="auto"/>
                <w:highlight w:val="none"/>
              </w:rPr>
            </w:pPr>
          </w:p>
        </w:tc>
        <w:tc>
          <w:tcPr>
            <w:tcW w:w="4287" w:type="dxa"/>
          </w:tcPr>
          <w:p w14:paraId="614101B1">
            <w:pPr>
              <w:kinsoku/>
              <w:rPr>
                <w:rFonts w:ascii="宋体" w:hAnsi="宋体" w:eastAsia="宋体" w:cs="宋体"/>
                <w:color w:val="auto"/>
                <w:highlight w:val="none"/>
              </w:rPr>
            </w:pPr>
          </w:p>
        </w:tc>
      </w:tr>
      <w:tr w14:paraId="0EF15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2" w:type="dxa"/>
          </w:tcPr>
          <w:p w14:paraId="4CC0A706">
            <w:pPr>
              <w:kinsoku/>
              <w:rPr>
                <w:rFonts w:ascii="宋体" w:hAnsi="宋体" w:eastAsia="宋体" w:cs="宋体"/>
                <w:color w:val="auto"/>
                <w:highlight w:val="none"/>
              </w:rPr>
            </w:pPr>
          </w:p>
        </w:tc>
        <w:tc>
          <w:tcPr>
            <w:tcW w:w="2159" w:type="dxa"/>
          </w:tcPr>
          <w:p w14:paraId="3E3CD767">
            <w:pPr>
              <w:kinsoku/>
              <w:rPr>
                <w:rFonts w:ascii="宋体" w:hAnsi="宋体" w:eastAsia="宋体" w:cs="宋体"/>
                <w:color w:val="auto"/>
                <w:highlight w:val="none"/>
              </w:rPr>
            </w:pPr>
          </w:p>
        </w:tc>
        <w:tc>
          <w:tcPr>
            <w:tcW w:w="4287" w:type="dxa"/>
          </w:tcPr>
          <w:p w14:paraId="4D6A590F">
            <w:pPr>
              <w:kinsoku/>
              <w:rPr>
                <w:rFonts w:ascii="宋体" w:hAnsi="宋体" w:eastAsia="宋体" w:cs="宋体"/>
                <w:color w:val="auto"/>
                <w:highlight w:val="none"/>
              </w:rPr>
            </w:pPr>
          </w:p>
        </w:tc>
      </w:tr>
      <w:tr w14:paraId="77F5E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tcPr>
          <w:p w14:paraId="057139D4">
            <w:pPr>
              <w:kinsoku/>
              <w:rPr>
                <w:rFonts w:ascii="宋体" w:hAnsi="宋体" w:eastAsia="宋体" w:cs="宋体"/>
                <w:color w:val="auto"/>
                <w:highlight w:val="none"/>
              </w:rPr>
            </w:pPr>
          </w:p>
        </w:tc>
        <w:tc>
          <w:tcPr>
            <w:tcW w:w="2159" w:type="dxa"/>
          </w:tcPr>
          <w:p w14:paraId="45E803D8">
            <w:pPr>
              <w:kinsoku/>
              <w:rPr>
                <w:rFonts w:ascii="宋体" w:hAnsi="宋体" w:eastAsia="宋体" w:cs="宋体"/>
                <w:color w:val="auto"/>
                <w:highlight w:val="none"/>
              </w:rPr>
            </w:pPr>
          </w:p>
        </w:tc>
        <w:tc>
          <w:tcPr>
            <w:tcW w:w="4287" w:type="dxa"/>
          </w:tcPr>
          <w:p w14:paraId="0BA52EDC">
            <w:pPr>
              <w:kinsoku/>
              <w:rPr>
                <w:rFonts w:ascii="宋体" w:hAnsi="宋体" w:eastAsia="宋体" w:cs="宋体"/>
                <w:color w:val="auto"/>
                <w:highlight w:val="none"/>
              </w:rPr>
            </w:pPr>
          </w:p>
        </w:tc>
      </w:tr>
      <w:tr w14:paraId="7B775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tcPr>
          <w:p w14:paraId="28D27D1D">
            <w:pPr>
              <w:kinsoku/>
              <w:rPr>
                <w:rFonts w:ascii="宋体" w:hAnsi="宋体" w:eastAsia="宋体" w:cs="宋体"/>
                <w:color w:val="auto"/>
                <w:highlight w:val="none"/>
              </w:rPr>
            </w:pPr>
          </w:p>
        </w:tc>
        <w:tc>
          <w:tcPr>
            <w:tcW w:w="2159" w:type="dxa"/>
          </w:tcPr>
          <w:p w14:paraId="37E351C7">
            <w:pPr>
              <w:kinsoku/>
              <w:rPr>
                <w:rFonts w:ascii="宋体" w:hAnsi="宋体" w:eastAsia="宋体" w:cs="宋体"/>
                <w:color w:val="auto"/>
                <w:highlight w:val="none"/>
              </w:rPr>
            </w:pPr>
          </w:p>
        </w:tc>
        <w:tc>
          <w:tcPr>
            <w:tcW w:w="4287" w:type="dxa"/>
          </w:tcPr>
          <w:p w14:paraId="797138C8">
            <w:pPr>
              <w:kinsoku/>
              <w:rPr>
                <w:rFonts w:ascii="宋体" w:hAnsi="宋体" w:eastAsia="宋体" w:cs="宋体"/>
                <w:color w:val="auto"/>
                <w:highlight w:val="none"/>
              </w:rPr>
            </w:pPr>
          </w:p>
        </w:tc>
      </w:tr>
      <w:tr w14:paraId="44339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tcPr>
          <w:p w14:paraId="71E3BD37">
            <w:pPr>
              <w:kinsoku/>
              <w:rPr>
                <w:rFonts w:ascii="宋体" w:hAnsi="宋体" w:eastAsia="宋体" w:cs="宋体"/>
                <w:color w:val="auto"/>
                <w:highlight w:val="none"/>
              </w:rPr>
            </w:pPr>
          </w:p>
        </w:tc>
        <w:tc>
          <w:tcPr>
            <w:tcW w:w="2159" w:type="dxa"/>
          </w:tcPr>
          <w:p w14:paraId="3C6D3812">
            <w:pPr>
              <w:kinsoku/>
              <w:rPr>
                <w:rFonts w:ascii="宋体" w:hAnsi="宋体" w:eastAsia="宋体" w:cs="宋体"/>
                <w:color w:val="auto"/>
                <w:highlight w:val="none"/>
              </w:rPr>
            </w:pPr>
          </w:p>
        </w:tc>
        <w:tc>
          <w:tcPr>
            <w:tcW w:w="4287" w:type="dxa"/>
          </w:tcPr>
          <w:p w14:paraId="29981785">
            <w:pPr>
              <w:kinsoku/>
              <w:rPr>
                <w:rFonts w:ascii="宋体" w:hAnsi="宋体" w:eastAsia="宋体" w:cs="宋体"/>
                <w:color w:val="auto"/>
                <w:highlight w:val="none"/>
              </w:rPr>
            </w:pPr>
          </w:p>
        </w:tc>
      </w:tr>
      <w:tr w14:paraId="07C34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452" w:type="dxa"/>
          </w:tcPr>
          <w:p w14:paraId="36020F08">
            <w:pPr>
              <w:kinsoku/>
              <w:rPr>
                <w:rFonts w:ascii="宋体" w:hAnsi="宋体" w:eastAsia="宋体" w:cs="宋体"/>
                <w:color w:val="auto"/>
                <w:highlight w:val="none"/>
              </w:rPr>
            </w:pPr>
          </w:p>
        </w:tc>
        <w:tc>
          <w:tcPr>
            <w:tcW w:w="2159" w:type="dxa"/>
          </w:tcPr>
          <w:p w14:paraId="34ECBF16">
            <w:pPr>
              <w:kinsoku/>
              <w:rPr>
                <w:rFonts w:ascii="宋体" w:hAnsi="宋体" w:eastAsia="宋体" w:cs="宋体"/>
                <w:color w:val="auto"/>
                <w:highlight w:val="none"/>
              </w:rPr>
            </w:pPr>
          </w:p>
        </w:tc>
        <w:tc>
          <w:tcPr>
            <w:tcW w:w="4287" w:type="dxa"/>
          </w:tcPr>
          <w:p w14:paraId="1D1BB8D7">
            <w:pPr>
              <w:kinsoku/>
              <w:rPr>
                <w:rFonts w:ascii="宋体" w:hAnsi="宋体" w:eastAsia="宋体" w:cs="宋体"/>
                <w:color w:val="auto"/>
                <w:highlight w:val="none"/>
              </w:rPr>
            </w:pPr>
          </w:p>
        </w:tc>
      </w:tr>
      <w:tr w14:paraId="20EC3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2" w:type="dxa"/>
          </w:tcPr>
          <w:p w14:paraId="0BF01580">
            <w:pPr>
              <w:kinsoku/>
              <w:rPr>
                <w:rFonts w:ascii="宋体" w:hAnsi="宋体" w:eastAsia="宋体" w:cs="宋体"/>
                <w:color w:val="auto"/>
                <w:highlight w:val="none"/>
              </w:rPr>
            </w:pPr>
          </w:p>
        </w:tc>
        <w:tc>
          <w:tcPr>
            <w:tcW w:w="2159" w:type="dxa"/>
          </w:tcPr>
          <w:p w14:paraId="1ACC25B8">
            <w:pPr>
              <w:kinsoku/>
              <w:rPr>
                <w:rFonts w:ascii="宋体" w:hAnsi="宋体" w:eastAsia="宋体" w:cs="宋体"/>
                <w:color w:val="auto"/>
                <w:highlight w:val="none"/>
              </w:rPr>
            </w:pPr>
          </w:p>
        </w:tc>
        <w:tc>
          <w:tcPr>
            <w:tcW w:w="4287" w:type="dxa"/>
          </w:tcPr>
          <w:p w14:paraId="2C9CDFB3">
            <w:pPr>
              <w:kinsoku/>
              <w:rPr>
                <w:rFonts w:ascii="宋体" w:hAnsi="宋体" w:eastAsia="宋体" w:cs="宋体"/>
                <w:color w:val="auto"/>
                <w:highlight w:val="none"/>
              </w:rPr>
            </w:pPr>
          </w:p>
        </w:tc>
      </w:tr>
      <w:tr w14:paraId="36BB4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tcPr>
          <w:p w14:paraId="49B668B4">
            <w:pPr>
              <w:kinsoku/>
              <w:rPr>
                <w:rFonts w:ascii="宋体" w:hAnsi="宋体" w:eastAsia="宋体" w:cs="宋体"/>
                <w:color w:val="auto"/>
                <w:highlight w:val="none"/>
              </w:rPr>
            </w:pPr>
          </w:p>
        </w:tc>
        <w:tc>
          <w:tcPr>
            <w:tcW w:w="2159" w:type="dxa"/>
          </w:tcPr>
          <w:p w14:paraId="6E73A991">
            <w:pPr>
              <w:kinsoku/>
              <w:rPr>
                <w:rFonts w:ascii="宋体" w:hAnsi="宋体" w:eastAsia="宋体" w:cs="宋体"/>
                <w:color w:val="auto"/>
                <w:highlight w:val="none"/>
              </w:rPr>
            </w:pPr>
          </w:p>
        </w:tc>
        <w:tc>
          <w:tcPr>
            <w:tcW w:w="4287" w:type="dxa"/>
          </w:tcPr>
          <w:p w14:paraId="06DCA832">
            <w:pPr>
              <w:kinsoku/>
              <w:rPr>
                <w:rFonts w:ascii="宋体" w:hAnsi="宋体" w:eastAsia="宋体" w:cs="宋体"/>
                <w:color w:val="auto"/>
                <w:highlight w:val="none"/>
              </w:rPr>
            </w:pPr>
          </w:p>
        </w:tc>
      </w:tr>
      <w:tr w14:paraId="2D8CC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tcPr>
          <w:p w14:paraId="50EEB7DE">
            <w:pPr>
              <w:kinsoku/>
              <w:rPr>
                <w:rFonts w:ascii="宋体" w:hAnsi="宋体" w:eastAsia="宋体" w:cs="宋体"/>
                <w:color w:val="auto"/>
                <w:highlight w:val="none"/>
              </w:rPr>
            </w:pPr>
          </w:p>
        </w:tc>
        <w:tc>
          <w:tcPr>
            <w:tcW w:w="2159" w:type="dxa"/>
          </w:tcPr>
          <w:p w14:paraId="6A194D42">
            <w:pPr>
              <w:kinsoku/>
              <w:rPr>
                <w:rFonts w:ascii="宋体" w:hAnsi="宋体" w:eastAsia="宋体" w:cs="宋体"/>
                <w:color w:val="auto"/>
                <w:highlight w:val="none"/>
              </w:rPr>
            </w:pPr>
          </w:p>
        </w:tc>
        <w:tc>
          <w:tcPr>
            <w:tcW w:w="4287" w:type="dxa"/>
          </w:tcPr>
          <w:p w14:paraId="6A2572A7">
            <w:pPr>
              <w:kinsoku/>
              <w:rPr>
                <w:rFonts w:ascii="宋体" w:hAnsi="宋体" w:eastAsia="宋体" w:cs="宋体"/>
                <w:color w:val="auto"/>
                <w:highlight w:val="none"/>
              </w:rPr>
            </w:pPr>
          </w:p>
        </w:tc>
      </w:tr>
      <w:tr w14:paraId="0C44D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tcPr>
          <w:p w14:paraId="09DDDDAB">
            <w:pPr>
              <w:kinsoku/>
              <w:rPr>
                <w:rFonts w:ascii="宋体" w:hAnsi="宋体" w:eastAsia="宋体" w:cs="宋体"/>
                <w:color w:val="auto"/>
                <w:highlight w:val="none"/>
              </w:rPr>
            </w:pPr>
          </w:p>
        </w:tc>
        <w:tc>
          <w:tcPr>
            <w:tcW w:w="2159" w:type="dxa"/>
          </w:tcPr>
          <w:p w14:paraId="5EB96950">
            <w:pPr>
              <w:kinsoku/>
              <w:rPr>
                <w:rFonts w:ascii="宋体" w:hAnsi="宋体" w:eastAsia="宋体" w:cs="宋体"/>
                <w:color w:val="auto"/>
                <w:highlight w:val="none"/>
              </w:rPr>
            </w:pPr>
          </w:p>
        </w:tc>
        <w:tc>
          <w:tcPr>
            <w:tcW w:w="4287" w:type="dxa"/>
          </w:tcPr>
          <w:p w14:paraId="36C2B2E3">
            <w:pPr>
              <w:kinsoku/>
              <w:rPr>
                <w:rFonts w:ascii="宋体" w:hAnsi="宋体" w:eastAsia="宋体" w:cs="宋体"/>
                <w:color w:val="auto"/>
                <w:highlight w:val="none"/>
              </w:rPr>
            </w:pPr>
          </w:p>
        </w:tc>
      </w:tr>
      <w:tr w14:paraId="6E1CD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2" w:type="dxa"/>
          </w:tcPr>
          <w:p w14:paraId="372DC4B7">
            <w:pPr>
              <w:kinsoku/>
              <w:rPr>
                <w:rFonts w:ascii="宋体" w:hAnsi="宋体" w:eastAsia="宋体" w:cs="宋体"/>
                <w:color w:val="auto"/>
                <w:highlight w:val="none"/>
              </w:rPr>
            </w:pPr>
          </w:p>
        </w:tc>
        <w:tc>
          <w:tcPr>
            <w:tcW w:w="2159" w:type="dxa"/>
          </w:tcPr>
          <w:p w14:paraId="14A7870B">
            <w:pPr>
              <w:kinsoku/>
              <w:rPr>
                <w:rFonts w:ascii="宋体" w:hAnsi="宋体" w:eastAsia="宋体" w:cs="宋体"/>
                <w:color w:val="auto"/>
                <w:highlight w:val="none"/>
              </w:rPr>
            </w:pPr>
          </w:p>
        </w:tc>
        <w:tc>
          <w:tcPr>
            <w:tcW w:w="4287" w:type="dxa"/>
          </w:tcPr>
          <w:p w14:paraId="46D0AB62">
            <w:pPr>
              <w:kinsoku/>
              <w:rPr>
                <w:rFonts w:ascii="宋体" w:hAnsi="宋体" w:eastAsia="宋体" w:cs="宋体"/>
                <w:color w:val="auto"/>
                <w:highlight w:val="none"/>
              </w:rPr>
            </w:pPr>
          </w:p>
        </w:tc>
      </w:tr>
      <w:tr w14:paraId="75A3A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452" w:type="dxa"/>
          </w:tcPr>
          <w:p w14:paraId="4A66AEA5">
            <w:pPr>
              <w:kinsoku/>
              <w:rPr>
                <w:rFonts w:ascii="宋体" w:hAnsi="宋体" w:eastAsia="宋体" w:cs="宋体"/>
                <w:color w:val="auto"/>
                <w:highlight w:val="none"/>
              </w:rPr>
            </w:pPr>
          </w:p>
        </w:tc>
        <w:tc>
          <w:tcPr>
            <w:tcW w:w="2159" w:type="dxa"/>
          </w:tcPr>
          <w:p w14:paraId="30A3A16E">
            <w:pPr>
              <w:kinsoku/>
              <w:rPr>
                <w:rFonts w:ascii="宋体" w:hAnsi="宋体" w:eastAsia="宋体" w:cs="宋体"/>
                <w:color w:val="auto"/>
                <w:highlight w:val="none"/>
              </w:rPr>
            </w:pPr>
          </w:p>
        </w:tc>
        <w:tc>
          <w:tcPr>
            <w:tcW w:w="4287" w:type="dxa"/>
          </w:tcPr>
          <w:p w14:paraId="44FC2C13">
            <w:pPr>
              <w:kinsoku/>
              <w:rPr>
                <w:rFonts w:ascii="宋体" w:hAnsi="宋体" w:eastAsia="宋体" w:cs="宋体"/>
                <w:color w:val="auto"/>
                <w:highlight w:val="none"/>
              </w:rPr>
            </w:pPr>
          </w:p>
        </w:tc>
      </w:tr>
      <w:tr w14:paraId="752F7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tcPr>
          <w:p w14:paraId="5E79B7BA">
            <w:pPr>
              <w:kinsoku/>
              <w:rPr>
                <w:rFonts w:ascii="宋体" w:hAnsi="宋体" w:eastAsia="宋体" w:cs="宋体"/>
                <w:color w:val="auto"/>
                <w:highlight w:val="none"/>
              </w:rPr>
            </w:pPr>
          </w:p>
        </w:tc>
        <w:tc>
          <w:tcPr>
            <w:tcW w:w="2159" w:type="dxa"/>
          </w:tcPr>
          <w:p w14:paraId="5E306B61">
            <w:pPr>
              <w:kinsoku/>
              <w:rPr>
                <w:rFonts w:ascii="宋体" w:hAnsi="宋体" w:eastAsia="宋体" w:cs="宋体"/>
                <w:color w:val="auto"/>
                <w:highlight w:val="none"/>
              </w:rPr>
            </w:pPr>
          </w:p>
        </w:tc>
        <w:tc>
          <w:tcPr>
            <w:tcW w:w="4287" w:type="dxa"/>
          </w:tcPr>
          <w:p w14:paraId="528C66AE">
            <w:pPr>
              <w:kinsoku/>
              <w:rPr>
                <w:rFonts w:ascii="宋体" w:hAnsi="宋体" w:eastAsia="宋体" w:cs="宋体"/>
                <w:color w:val="auto"/>
                <w:highlight w:val="none"/>
              </w:rPr>
            </w:pPr>
          </w:p>
        </w:tc>
      </w:tr>
      <w:tr w14:paraId="4414E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52" w:type="dxa"/>
          </w:tcPr>
          <w:p w14:paraId="1A1ED9DF">
            <w:pPr>
              <w:kinsoku/>
              <w:rPr>
                <w:rFonts w:ascii="宋体" w:hAnsi="宋体" w:eastAsia="宋体" w:cs="宋体"/>
                <w:color w:val="auto"/>
                <w:highlight w:val="none"/>
              </w:rPr>
            </w:pPr>
          </w:p>
        </w:tc>
        <w:tc>
          <w:tcPr>
            <w:tcW w:w="2159" w:type="dxa"/>
          </w:tcPr>
          <w:p w14:paraId="20F8BD59">
            <w:pPr>
              <w:kinsoku/>
              <w:rPr>
                <w:rFonts w:ascii="宋体" w:hAnsi="宋体" w:eastAsia="宋体" w:cs="宋体"/>
                <w:color w:val="auto"/>
                <w:highlight w:val="none"/>
              </w:rPr>
            </w:pPr>
          </w:p>
        </w:tc>
        <w:tc>
          <w:tcPr>
            <w:tcW w:w="4287" w:type="dxa"/>
          </w:tcPr>
          <w:p w14:paraId="23B09FB8">
            <w:pPr>
              <w:kinsoku/>
              <w:rPr>
                <w:rFonts w:ascii="宋体" w:hAnsi="宋体" w:eastAsia="宋体" w:cs="宋体"/>
                <w:color w:val="auto"/>
                <w:highlight w:val="none"/>
              </w:rPr>
            </w:pPr>
          </w:p>
        </w:tc>
      </w:tr>
    </w:tbl>
    <w:p w14:paraId="7B67CC5A">
      <w:pPr>
        <w:kinsoku/>
        <w:spacing w:line="282" w:lineRule="auto"/>
        <w:rPr>
          <w:rFonts w:ascii="宋体" w:hAnsi="宋体" w:eastAsia="宋体" w:cs="宋体"/>
          <w:color w:val="auto"/>
          <w:highlight w:val="none"/>
        </w:rPr>
      </w:pPr>
    </w:p>
    <w:p w14:paraId="087B8DD5">
      <w:pPr>
        <w:kinsoku/>
        <w:spacing w:line="282" w:lineRule="auto"/>
        <w:rPr>
          <w:rFonts w:ascii="宋体" w:hAnsi="宋体" w:eastAsia="宋体" w:cs="宋体"/>
          <w:color w:val="auto"/>
          <w:highlight w:val="none"/>
        </w:rPr>
      </w:pPr>
    </w:p>
    <w:p w14:paraId="046AA11D">
      <w:pPr>
        <w:kinsoku/>
        <w:spacing w:line="282" w:lineRule="auto"/>
        <w:rPr>
          <w:rFonts w:ascii="宋体" w:hAnsi="宋体" w:eastAsia="宋体" w:cs="宋体"/>
          <w:color w:val="auto"/>
          <w:highlight w:val="none"/>
        </w:rPr>
      </w:pPr>
    </w:p>
    <w:p w14:paraId="653A42BA">
      <w:pPr>
        <w:kinsoku/>
        <w:spacing w:line="283" w:lineRule="auto"/>
        <w:rPr>
          <w:rFonts w:ascii="宋体" w:hAnsi="宋体" w:eastAsia="宋体" w:cs="宋体"/>
          <w:color w:val="auto"/>
          <w:highlight w:val="none"/>
        </w:rPr>
      </w:pPr>
    </w:p>
    <w:p w14:paraId="252F611D">
      <w:pPr>
        <w:kinsoku/>
        <w:spacing w:line="438" w:lineRule="auto"/>
        <w:rPr>
          <w:rFonts w:ascii="宋体" w:hAnsi="宋体" w:eastAsia="宋体" w:cs="宋体"/>
          <w:color w:val="auto"/>
          <w:highlight w:val="none"/>
        </w:rPr>
      </w:pPr>
    </w:p>
    <w:p w14:paraId="3F3BF651">
      <w:pPr>
        <w:kinsoku/>
        <w:rPr>
          <w:rFonts w:ascii="宋体" w:hAnsi="宋体" w:eastAsia="宋体" w:cs="宋体"/>
          <w:b/>
          <w:bCs/>
          <w:color w:val="auto"/>
          <w:sz w:val="24"/>
          <w:szCs w:val="24"/>
          <w:highlight w:val="none"/>
        </w:rPr>
      </w:pPr>
      <w:bookmarkStart w:id="349" w:name="bookmark259"/>
      <w:bookmarkEnd w:id="349"/>
      <w:bookmarkStart w:id="350" w:name="bookmark258"/>
      <w:bookmarkEnd w:id="350"/>
      <w:r>
        <w:rPr>
          <w:rFonts w:hint="eastAsia" w:ascii="宋体" w:hAnsi="宋体" w:eastAsia="宋体" w:cs="宋体"/>
          <w:b/>
          <w:bCs/>
          <w:color w:val="auto"/>
          <w:sz w:val="24"/>
          <w:szCs w:val="24"/>
          <w:highlight w:val="none"/>
        </w:rPr>
        <w:br w:type="page"/>
      </w:r>
    </w:p>
    <w:p w14:paraId="7848A2A1">
      <w:pPr>
        <w:kinsoku/>
        <w:spacing w:before="78" w:line="219" w:lineRule="auto"/>
        <w:ind w:left="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 xml:space="preserve"> 履约保证金格式</w:t>
      </w:r>
    </w:p>
    <w:p w14:paraId="18BD4B98">
      <w:pPr>
        <w:kinsoku/>
        <w:spacing w:before="113" w:line="219" w:lineRule="auto"/>
        <w:ind w:left="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如采用银行保函，格式如下。</w:t>
      </w:r>
    </w:p>
    <w:p w14:paraId="73E52FB2">
      <w:pPr>
        <w:kinsoku/>
        <w:spacing w:line="374" w:lineRule="auto"/>
        <w:rPr>
          <w:rFonts w:ascii="宋体" w:hAnsi="宋体" w:eastAsia="宋体" w:cs="宋体"/>
          <w:color w:val="auto"/>
          <w:highlight w:val="none"/>
        </w:rPr>
      </w:pPr>
    </w:p>
    <w:p w14:paraId="46367DB7">
      <w:pPr>
        <w:tabs>
          <w:tab w:val="left" w:pos="2368"/>
          <w:tab w:val="left" w:pos="6300"/>
        </w:tabs>
        <w:kinsoku/>
        <w:spacing w:before="91" w:line="549" w:lineRule="auto"/>
        <w:ind w:right="-83"/>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履约保证金</w:t>
      </w:r>
    </w:p>
    <w:p w14:paraId="3ABBC0C6">
      <w:pPr>
        <w:tabs>
          <w:tab w:val="left" w:pos="2368"/>
          <w:tab w:val="left" w:pos="6300"/>
        </w:tabs>
        <w:kinsoku/>
        <w:spacing w:before="91" w:line="549" w:lineRule="auto"/>
        <w:ind w:right="37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（发包人名称）：</w:t>
      </w:r>
    </w:p>
    <w:p w14:paraId="0DC700D8">
      <w:pPr>
        <w:kinsoku/>
        <w:spacing w:before="101" w:line="301" w:lineRule="auto"/>
        <w:ind w:left="38" w:right="101" w:firstLine="6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（发包人名称， 以下简称“发包人”）接受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（设 计人名称，以下简称“设计人”）于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（项目名称）标段勘察设计的投标。我方愿意无条件地、不可撤销地就设计人履行与你方订立的合同，向你方提供担保。</w:t>
      </w:r>
    </w:p>
    <w:p w14:paraId="52993A19">
      <w:pPr>
        <w:kinsoku/>
        <w:spacing w:before="35" w:line="219"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1.担保金额人民币（大写）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元(¥</w:t>
      </w:r>
      <w:r>
        <w:rPr>
          <w:rFonts w:hint="eastAsia" w:ascii="宋体" w:hAnsi="宋体" w:eastAsia="宋体" w:cs="宋体"/>
          <w:color w:val="auto"/>
          <w:sz w:val="24"/>
          <w:szCs w:val="24"/>
          <w:highlight w:val="none"/>
          <w:lang w:eastAsia="zh-CN"/>
        </w:rPr>
        <w:drawing>
          <wp:inline distT="0" distB="0" distL="0" distR="0">
            <wp:extent cx="948055"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0" cstate="print"/>
                    <a:stretch>
                      <a:fillRect/>
                    </a:stretch>
                  </pic:blipFill>
                  <pic:spPr>
                    <a:xfrm>
                      <a:off x="0" y="0"/>
                      <a:ext cx="948537" cy="7619"/>
                    </a:xfrm>
                    <a:prstGeom prst="rect">
                      <a:avLst/>
                    </a:prstGeom>
                  </pic:spPr>
                </pic:pic>
              </a:graphicData>
            </a:graphic>
          </wp:inline>
        </w:drawing>
      </w:r>
      <w:r>
        <w:rPr>
          <w:rFonts w:hint="eastAsia" w:ascii="宋体" w:hAnsi="宋体" w:eastAsia="宋体" w:cs="宋体"/>
          <w:color w:val="auto"/>
          <w:sz w:val="24"/>
          <w:szCs w:val="24"/>
          <w:highlight w:val="none"/>
        </w:rPr>
        <w:t>)。</w:t>
      </w:r>
    </w:p>
    <w:p w14:paraId="741F769A">
      <w:pPr>
        <w:kinsoku/>
        <w:spacing w:before="115" w:line="260" w:lineRule="auto"/>
        <w:ind w:left="37" w:right="101" w:firstLine="476"/>
        <w:rPr>
          <w:rFonts w:ascii="宋体" w:hAnsi="宋体" w:eastAsia="宋体" w:cs="宋体"/>
          <w:color w:val="auto"/>
          <w:sz w:val="13"/>
          <w:szCs w:val="13"/>
          <w:highlight w:val="none"/>
        </w:rPr>
      </w:pPr>
      <w:r>
        <w:rPr>
          <w:rFonts w:hint="eastAsia" w:ascii="宋体" w:hAnsi="宋体" w:eastAsia="宋体" w:cs="宋体"/>
          <w:color w:val="auto"/>
          <w:sz w:val="24"/>
          <w:szCs w:val="24"/>
          <w:highlight w:val="none"/>
        </w:rPr>
        <w:t>2.担保有效期自发包人与设计人签订的合同生效之日起至发包人签收最后一批勘察设计成果文件且设计人按照合同约定缴纳质量保证金之日止。</w:t>
      </w:r>
    </w:p>
    <w:p w14:paraId="5B56A25D">
      <w:pPr>
        <w:kinsoku/>
        <w:spacing w:before="115" w:line="263" w:lineRule="auto"/>
        <w:ind w:left="57" w:right="102" w:firstLine="4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3.在本担保有效期内，如果设计人不履行合同约定的义务或其履行不符合合同的约定，我方在收到你方以书面形式提出的在担保金额内的赔偿要求后，在7日内无条件支付，无须你方出具证明或陈述理由。</w:t>
      </w:r>
    </w:p>
    <w:p w14:paraId="79F32053">
      <w:pPr>
        <w:kinsoku/>
        <w:spacing w:before="117" w:line="293" w:lineRule="auto"/>
        <w:ind w:left="43" w:right="102" w:firstLine="46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4.发包人和设计人变更合同时，无论我方是否收到该变更，我方承担本担保规定的义务不变。</w:t>
      </w:r>
    </w:p>
    <w:p w14:paraId="019F10B6">
      <w:pPr>
        <w:kinsoku/>
        <w:spacing w:line="250" w:lineRule="auto"/>
        <w:rPr>
          <w:rFonts w:ascii="宋体" w:hAnsi="宋体" w:eastAsia="宋体" w:cs="宋体"/>
          <w:color w:val="auto"/>
          <w:highlight w:val="none"/>
        </w:rPr>
      </w:pPr>
    </w:p>
    <w:p w14:paraId="7ED9798E">
      <w:pPr>
        <w:kinsoku/>
        <w:spacing w:line="251" w:lineRule="auto"/>
        <w:rPr>
          <w:rFonts w:ascii="宋体" w:hAnsi="宋体" w:eastAsia="宋体" w:cs="宋体"/>
          <w:color w:val="auto"/>
          <w:highlight w:val="none"/>
        </w:rPr>
      </w:pPr>
    </w:p>
    <w:p w14:paraId="5EADAEAC">
      <w:pPr>
        <w:kinsoku/>
        <w:spacing w:line="251" w:lineRule="auto"/>
        <w:rPr>
          <w:rFonts w:ascii="宋体" w:hAnsi="宋体" w:eastAsia="宋体" w:cs="宋体"/>
          <w:color w:val="auto"/>
          <w:highlight w:val="none"/>
        </w:rPr>
      </w:pPr>
    </w:p>
    <w:p w14:paraId="28601B39">
      <w:pPr>
        <w:kinsoku/>
        <w:spacing w:before="79" w:line="303"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担 保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504C457">
      <w:pPr>
        <w:kinsoku/>
        <w:spacing w:before="79" w:line="303" w:lineRule="auto"/>
        <w:ind w:left="3480" w:leftChars="165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E01AAA8">
      <w:pPr>
        <w:kinsoku/>
        <w:spacing w:before="79" w:line="303" w:lineRule="auto"/>
        <w:ind w:left="3480" w:leftChars="165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593169B9">
      <w:pPr>
        <w:kinsoku/>
        <w:spacing w:before="20" w:line="296" w:lineRule="auto"/>
        <w:ind w:left="3480" w:leftChars="1657" w:right="2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63CF7E27">
      <w:pPr>
        <w:tabs>
          <w:tab w:val="left" w:pos="6425"/>
        </w:tabs>
        <w:kinsoku/>
        <w:spacing w:before="32" w:line="293" w:lineRule="auto"/>
        <w:ind w:left="3480" w:leftChars="1657" w:right="101"/>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154A6ECA">
      <w:pPr>
        <w:tabs>
          <w:tab w:val="left" w:pos="6425"/>
        </w:tabs>
        <w:kinsoku/>
        <w:spacing w:before="32" w:line="293" w:lineRule="auto"/>
        <w:ind w:left="3480" w:leftChars="1657" w:right="10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2AE67AD">
      <w:pPr>
        <w:kinsoku/>
        <w:spacing w:line="242" w:lineRule="auto"/>
        <w:rPr>
          <w:rFonts w:ascii="宋体" w:hAnsi="宋体" w:eastAsia="宋体" w:cs="宋体"/>
          <w:color w:val="auto"/>
          <w:highlight w:val="none"/>
        </w:rPr>
      </w:pPr>
    </w:p>
    <w:p w14:paraId="2665D7E7">
      <w:pPr>
        <w:kinsoku/>
        <w:spacing w:line="243" w:lineRule="auto"/>
        <w:rPr>
          <w:rFonts w:ascii="宋体" w:hAnsi="宋体" w:eastAsia="宋体" w:cs="宋体"/>
          <w:color w:val="auto"/>
          <w:highlight w:val="none"/>
        </w:rPr>
      </w:pPr>
    </w:p>
    <w:p w14:paraId="180B4A7E">
      <w:pPr>
        <w:kinsoku/>
        <w:spacing w:line="243" w:lineRule="auto"/>
        <w:rPr>
          <w:rFonts w:ascii="宋体" w:hAnsi="宋体" w:eastAsia="宋体" w:cs="宋体"/>
          <w:color w:val="auto"/>
          <w:highlight w:val="none"/>
        </w:rPr>
      </w:pPr>
    </w:p>
    <w:p w14:paraId="74A47395">
      <w:pPr>
        <w:kinsoku/>
        <w:spacing w:line="243" w:lineRule="auto"/>
        <w:rPr>
          <w:rFonts w:ascii="宋体" w:hAnsi="宋体" w:eastAsia="宋体" w:cs="宋体"/>
          <w:color w:val="auto"/>
          <w:highlight w:val="none"/>
        </w:rPr>
      </w:pPr>
    </w:p>
    <w:p w14:paraId="25A6B98E">
      <w:pPr>
        <w:kinsoku/>
        <w:spacing w:line="243" w:lineRule="auto"/>
        <w:rPr>
          <w:rFonts w:ascii="宋体" w:hAnsi="宋体" w:eastAsia="宋体" w:cs="宋体"/>
          <w:color w:val="auto"/>
          <w:highlight w:val="none"/>
        </w:rPr>
      </w:pPr>
    </w:p>
    <w:p w14:paraId="2F635C80">
      <w:pPr>
        <w:kinsoku/>
        <w:rPr>
          <w:rFonts w:ascii="宋体" w:hAnsi="宋体" w:eastAsia="宋体" w:cs="宋体"/>
          <w:color w:val="auto"/>
          <w:highlight w:val="none"/>
        </w:rPr>
      </w:pPr>
    </w:p>
    <w:p w14:paraId="4A51F59F">
      <w:pPr>
        <w:kinsoku/>
        <w:rPr>
          <w:rFonts w:ascii="宋体" w:hAnsi="宋体" w:eastAsia="宋体" w:cs="宋体"/>
          <w:color w:val="auto"/>
          <w:highlight w:val="none"/>
        </w:rPr>
      </w:pPr>
    </w:p>
    <w:p w14:paraId="469C0992">
      <w:pPr>
        <w:kinsoku/>
        <w:rPr>
          <w:rFonts w:ascii="宋体" w:hAnsi="宋体" w:eastAsia="宋体" w:cs="宋体"/>
          <w:color w:val="auto"/>
          <w:highlight w:val="none"/>
        </w:rPr>
      </w:pPr>
    </w:p>
    <w:p w14:paraId="07E56440">
      <w:pPr>
        <w:kinsoku/>
        <w:rPr>
          <w:rFonts w:ascii="宋体" w:hAnsi="宋体" w:eastAsia="宋体" w:cs="宋体"/>
          <w:color w:val="auto"/>
          <w:highlight w:val="none"/>
        </w:rPr>
      </w:pPr>
    </w:p>
    <w:p w14:paraId="2A28CC73">
      <w:pPr>
        <w:kinsoku/>
        <w:rPr>
          <w:rFonts w:ascii="宋体" w:hAnsi="宋体" w:eastAsia="宋体" w:cs="宋体"/>
          <w:color w:val="auto"/>
          <w:highlight w:val="none"/>
        </w:rPr>
      </w:pPr>
    </w:p>
    <w:p w14:paraId="73F3937A">
      <w:pPr>
        <w:kinsoku/>
        <w:rPr>
          <w:rFonts w:ascii="宋体" w:hAnsi="宋体" w:eastAsia="宋体" w:cs="宋体"/>
          <w:color w:val="auto"/>
          <w:highlight w:val="none"/>
        </w:rPr>
      </w:pPr>
    </w:p>
    <w:p w14:paraId="04E52DB2">
      <w:pPr>
        <w:kinsoku/>
        <w:rPr>
          <w:rFonts w:ascii="宋体" w:hAnsi="宋体" w:eastAsia="宋体" w:cs="宋体"/>
          <w:color w:val="auto"/>
          <w:highlight w:val="none"/>
        </w:rPr>
      </w:pPr>
    </w:p>
    <w:p w14:paraId="77CC6746">
      <w:pPr>
        <w:kinsoku/>
        <w:rPr>
          <w:rFonts w:ascii="宋体" w:hAnsi="宋体" w:eastAsia="宋体" w:cs="宋体"/>
          <w:color w:val="auto"/>
          <w:highlight w:val="none"/>
        </w:rPr>
      </w:pPr>
    </w:p>
    <w:p w14:paraId="7D454F81">
      <w:pPr>
        <w:kinsoku/>
        <w:rPr>
          <w:rFonts w:ascii="宋体" w:hAnsi="宋体" w:eastAsia="宋体" w:cs="宋体"/>
          <w:color w:val="auto"/>
          <w:highlight w:val="none"/>
        </w:rPr>
      </w:pPr>
    </w:p>
    <w:p w14:paraId="4920B7CB">
      <w:pPr>
        <w:kinsoku/>
        <w:rPr>
          <w:rFonts w:ascii="宋体" w:hAnsi="宋体" w:eastAsia="宋体" w:cs="宋体"/>
          <w:color w:val="auto"/>
          <w:highlight w:val="none"/>
        </w:rPr>
      </w:pPr>
    </w:p>
    <w:p w14:paraId="11CC459C">
      <w:pPr>
        <w:kinsoku/>
        <w:rPr>
          <w:rFonts w:ascii="宋体" w:hAnsi="宋体" w:eastAsia="宋体" w:cs="宋体"/>
          <w:color w:val="auto"/>
          <w:highlight w:val="none"/>
        </w:rPr>
      </w:pPr>
    </w:p>
    <w:p w14:paraId="3837E273">
      <w:pPr>
        <w:kinsoku/>
        <w:rPr>
          <w:rFonts w:ascii="宋体" w:hAnsi="宋体" w:eastAsia="宋体" w:cs="宋体"/>
          <w:color w:val="auto"/>
          <w:highlight w:val="none"/>
        </w:rPr>
      </w:pPr>
    </w:p>
    <w:p w14:paraId="3147AD61">
      <w:pPr>
        <w:kinsoku/>
        <w:rPr>
          <w:rFonts w:ascii="宋体" w:hAnsi="宋体" w:eastAsia="宋体" w:cs="宋体"/>
          <w:color w:val="auto"/>
          <w:highlight w:val="none"/>
        </w:rPr>
      </w:pPr>
    </w:p>
    <w:p w14:paraId="5EC6602F">
      <w:pPr>
        <w:kinsoku/>
        <w:spacing w:line="241" w:lineRule="auto"/>
        <w:rPr>
          <w:rFonts w:ascii="宋体" w:hAnsi="宋体" w:eastAsia="宋体" w:cs="宋体"/>
          <w:color w:val="auto"/>
          <w:highlight w:val="none"/>
        </w:rPr>
      </w:pPr>
    </w:p>
    <w:p w14:paraId="3D78C71E">
      <w:pPr>
        <w:kinsoku/>
        <w:spacing w:line="241" w:lineRule="auto"/>
        <w:rPr>
          <w:rFonts w:ascii="宋体" w:hAnsi="宋体" w:eastAsia="宋体" w:cs="宋体"/>
          <w:color w:val="auto"/>
          <w:highlight w:val="none"/>
        </w:rPr>
      </w:pPr>
    </w:p>
    <w:p w14:paraId="27090B46">
      <w:pPr>
        <w:kinsoku/>
        <w:spacing w:line="241" w:lineRule="auto"/>
        <w:rPr>
          <w:rFonts w:ascii="宋体" w:hAnsi="宋体" w:eastAsia="宋体" w:cs="宋体"/>
          <w:color w:val="auto"/>
          <w:highlight w:val="none"/>
        </w:rPr>
      </w:pPr>
    </w:p>
    <w:p w14:paraId="2C1B592E">
      <w:pPr>
        <w:kinsoku/>
        <w:spacing w:line="241" w:lineRule="auto"/>
        <w:rPr>
          <w:rFonts w:ascii="宋体" w:hAnsi="宋体" w:eastAsia="宋体" w:cs="宋体"/>
          <w:color w:val="auto"/>
          <w:highlight w:val="none"/>
        </w:rPr>
      </w:pPr>
    </w:p>
    <w:p w14:paraId="07854651">
      <w:pPr>
        <w:kinsoku/>
        <w:spacing w:line="241" w:lineRule="auto"/>
        <w:rPr>
          <w:rFonts w:ascii="宋体" w:hAnsi="宋体" w:eastAsia="宋体" w:cs="宋体"/>
          <w:color w:val="auto"/>
          <w:highlight w:val="none"/>
        </w:rPr>
      </w:pPr>
    </w:p>
    <w:p w14:paraId="02D82165">
      <w:pPr>
        <w:kinsoku/>
        <w:spacing w:line="241" w:lineRule="auto"/>
        <w:rPr>
          <w:rFonts w:ascii="宋体" w:hAnsi="宋体" w:eastAsia="宋体" w:cs="宋体"/>
          <w:color w:val="auto"/>
          <w:highlight w:val="none"/>
        </w:rPr>
      </w:pPr>
    </w:p>
    <w:p w14:paraId="4020C2DD">
      <w:pPr>
        <w:kinsoku/>
        <w:spacing w:line="241" w:lineRule="auto"/>
        <w:rPr>
          <w:rFonts w:ascii="宋体" w:hAnsi="宋体" w:eastAsia="宋体" w:cs="宋体"/>
          <w:color w:val="auto"/>
          <w:highlight w:val="none"/>
        </w:rPr>
      </w:pPr>
    </w:p>
    <w:p w14:paraId="130518F6">
      <w:pPr>
        <w:kinsoku/>
        <w:spacing w:line="241" w:lineRule="auto"/>
        <w:rPr>
          <w:rFonts w:ascii="宋体" w:hAnsi="宋体" w:eastAsia="宋体" w:cs="宋体"/>
          <w:color w:val="auto"/>
          <w:highlight w:val="none"/>
        </w:rPr>
      </w:pPr>
    </w:p>
    <w:p w14:paraId="6BD61ECD">
      <w:pPr>
        <w:kinsoku/>
        <w:spacing w:line="241" w:lineRule="auto"/>
        <w:rPr>
          <w:rFonts w:ascii="宋体" w:hAnsi="宋体" w:eastAsia="宋体" w:cs="宋体"/>
          <w:color w:val="auto"/>
          <w:highlight w:val="none"/>
        </w:rPr>
      </w:pPr>
    </w:p>
    <w:p w14:paraId="3C15CFC1">
      <w:pPr>
        <w:kinsoku/>
        <w:spacing w:line="241" w:lineRule="auto"/>
        <w:rPr>
          <w:rFonts w:ascii="宋体" w:hAnsi="宋体" w:eastAsia="宋体" w:cs="宋体"/>
          <w:color w:val="auto"/>
          <w:highlight w:val="none"/>
        </w:rPr>
      </w:pPr>
    </w:p>
    <w:p w14:paraId="020350CB">
      <w:pPr>
        <w:kinsoku/>
        <w:spacing w:before="179" w:line="222" w:lineRule="auto"/>
        <w:ind w:left="3547"/>
        <w:rPr>
          <w:rFonts w:ascii="宋体" w:hAnsi="宋体" w:eastAsia="宋体" w:cs="宋体"/>
          <w:color w:val="auto"/>
          <w:sz w:val="55"/>
          <w:szCs w:val="55"/>
          <w:highlight w:val="none"/>
        </w:rPr>
      </w:pPr>
      <w:r>
        <w:rPr>
          <w:rFonts w:hint="eastAsia" w:ascii="宋体" w:hAnsi="宋体" w:eastAsia="宋体" w:cs="宋体"/>
          <w:color w:val="auto"/>
          <w:sz w:val="55"/>
          <w:szCs w:val="55"/>
          <w:highlight w:val="none"/>
        </w:rPr>
        <w:t>第二卷</w:t>
      </w:r>
    </w:p>
    <w:p w14:paraId="4E2C9B6C">
      <w:pPr>
        <w:kinsoku/>
        <w:spacing w:line="222" w:lineRule="auto"/>
        <w:rPr>
          <w:rFonts w:ascii="宋体" w:hAnsi="宋体" w:eastAsia="宋体" w:cs="宋体"/>
          <w:color w:val="auto"/>
          <w:sz w:val="55"/>
          <w:szCs w:val="55"/>
          <w:highlight w:val="none"/>
        </w:rPr>
        <w:sectPr>
          <w:headerReference r:id="rId37" w:type="default"/>
          <w:footerReference r:id="rId38" w:type="default"/>
          <w:pgSz w:w="11907" w:h="16841"/>
          <w:pgMar w:top="1173" w:right="1555" w:bottom="1254" w:left="1615" w:header="862" w:footer="1093" w:gutter="0"/>
          <w:cols w:space="720" w:num="1"/>
        </w:sectPr>
      </w:pPr>
    </w:p>
    <w:p w14:paraId="25E6C640">
      <w:pPr>
        <w:kinsoku/>
        <w:spacing w:line="243" w:lineRule="auto"/>
        <w:rPr>
          <w:rFonts w:ascii="宋体" w:hAnsi="宋体" w:eastAsia="宋体" w:cs="宋体"/>
          <w:color w:val="auto"/>
          <w:highlight w:val="none"/>
        </w:rPr>
      </w:pPr>
    </w:p>
    <w:p w14:paraId="7413EBFA">
      <w:pPr>
        <w:kinsoku/>
        <w:spacing w:line="243" w:lineRule="auto"/>
        <w:rPr>
          <w:rFonts w:ascii="宋体" w:hAnsi="宋体" w:eastAsia="宋体" w:cs="宋体"/>
          <w:color w:val="auto"/>
          <w:highlight w:val="none"/>
        </w:rPr>
      </w:pPr>
    </w:p>
    <w:p w14:paraId="3A660C0A">
      <w:pPr>
        <w:kinsoku/>
        <w:spacing w:line="243" w:lineRule="auto"/>
        <w:rPr>
          <w:rFonts w:ascii="宋体" w:hAnsi="宋体" w:eastAsia="宋体" w:cs="宋体"/>
          <w:color w:val="auto"/>
          <w:highlight w:val="none"/>
        </w:rPr>
      </w:pPr>
    </w:p>
    <w:p w14:paraId="654E082F">
      <w:pPr>
        <w:kinsoku/>
        <w:spacing w:line="243" w:lineRule="auto"/>
        <w:rPr>
          <w:rFonts w:ascii="宋体" w:hAnsi="宋体" w:eastAsia="宋体" w:cs="宋体"/>
          <w:color w:val="auto"/>
          <w:highlight w:val="none"/>
        </w:rPr>
      </w:pPr>
    </w:p>
    <w:p w14:paraId="21F31889">
      <w:pPr>
        <w:kinsoku/>
        <w:spacing w:line="243" w:lineRule="auto"/>
        <w:rPr>
          <w:rFonts w:ascii="宋体" w:hAnsi="宋体" w:eastAsia="宋体" w:cs="宋体"/>
          <w:color w:val="auto"/>
          <w:highlight w:val="none"/>
        </w:rPr>
      </w:pPr>
    </w:p>
    <w:p w14:paraId="6383E0EC">
      <w:pPr>
        <w:kinsoku/>
        <w:spacing w:line="243" w:lineRule="auto"/>
        <w:rPr>
          <w:rFonts w:ascii="宋体" w:hAnsi="宋体" w:eastAsia="宋体" w:cs="宋体"/>
          <w:color w:val="auto"/>
          <w:highlight w:val="none"/>
        </w:rPr>
      </w:pPr>
    </w:p>
    <w:p w14:paraId="7E019A9B">
      <w:pPr>
        <w:kinsoku/>
        <w:spacing w:line="243" w:lineRule="auto"/>
        <w:rPr>
          <w:rFonts w:ascii="宋体" w:hAnsi="宋体" w:eastAsia="宋体" w:cs="宋体"/>
          <w:color w:val="auto"/>
          <w:highlight w:val="none"/>
        </w:rPr>
      </w:pPr>
    </w:p>
    <w:p w14:paraId="4C75BE10">
      <w:pPr>
        <w:kinsoku/>
        <w:spacing w:line="243" w:lineRule="auto"/>
        <w:rPr>
          <w:rFonts w:ascii="宋体" w:hAnsi="宋体" w:eastAsia="宋体" w:cs="宋体"/>
          <w:color w:val="auto"/>
          <w:highlight w:val="none"/>
        </w:rPr>
      </w:pPr>
    </w:p>
    <w:p w14:paraId="4C78ACA6">
      <w:pPr>
        <w:kinsoku/>
        <w:spacing w:line="243" w:lineRule="auto"/>
        <w:rPr>
          <w:rFonts w:ascii="宋体" w:hAnsi="宋体" w:eastAsia="宋体" w:cs="宋体"/>
          <w:color w:val="auto"/>
          <w:highlight w:val="none"/>
        </w:rPr>
      </w:pPr>
    </w:p>
    <w:p w14:paraId="17A6695F">
      <w:pPr>
        <w:kinsoku/>
        <w:spacing w:line="243" w:lineRule="auto"/>
        <w:rPr>
          <w:rFonts w:ascii="宋体" w:hAnsi="宋体" w:eastAsia="宋体" w:cs="宋体"/>
          <w:color w:val="auto"/>
          <w:highlight w:val="none"/>
        </w:rPr>
      </w:pPr>
    </w:p>
    <w:p w14:paraId="5292CA00">
      <w:pPr>
        <w:kinsoku/>
        <w:spacing w:line="243" w:lineRule="auto"/>
        <w:rPr>
          <w:rFonts w:ascii="宋体" w:hAnsi="宋体" w:eastAsia="宋体" w:cs="宋体"/>
          <w:color w:val="auto"/>
          <w:highlight w:val="none"/>
        </w:rPr>
      </w:pPr>
    </w:p>
    <w:p w14:paraId="74C683F6">
      <w:pPr>
        <w:kinsoku/>
        <w:spacing w:line="243" w:lineRule="auto"/>
        <w:rPr>
          <w:rFonts w:ascii="宋体" w:hAnsi="宋体" w:eastAsia="宋体" w:cs="宋体"/>
          <w:color w:val="auto"/>
          <w:highlight w:val="none"/>
        </w:rPr>
      </w:pPr>
    </w:p>
    <w:p w14:paraId="439A5226">
      <w:pPr>
        <w:kinsoku/>
        <w:spacing w:line="244" w:lineRule="auto"/>
        <w:rPr>
          <w:rFonts w:ascii="宋体" w:hAnsi="宋体" w:eastAsia="宋体" w:cs="宋体"/>
          <w:color w:val="auto"/>
          <w:highlight w:val="none"/>
        </w:rPr>
      </w:pPr>
    </w:p>
    <w:p w14:paraId="16F9147F">
      <w:pPr>
        <w:kinsoku/>
        <w:spacing w:line="244" w:lineRule="auto"/>
        <w:rPr>
          <w:rFonts w:ascii="宋体" w:hAnsi="宋体" w:eastAsia="宋体" w:cs="宋体"/>
          <w:color w:val="auto"/>
          <w:highlight w:val="none"/>
        </w:rPr>
      </w:pPr>
    </w:p>
    <w:p w14:paraId="6282E845">
      <w:pPr>
        <w:kinsoku/>
        <w:spacing w:line="244" w:lineRule="auto"/>
        <w:rPr>
          <w:rFonts w:ascii="宋体" w:hAnsi="宋体" w:eastAsia="宋体" w:cs="宋体"/>
          <w:color w:val="auto"/>
          <w:highlight w:val="none"/>
        </w:rPr>
      </w:pPr>
    </w:p>
    <w:p w14:paraId="6C1AA904">
      <w:pPr>
        <w:kinsoku/>
        <w:spacing w:line="244" w:lineRule="auto"/>
        <w:rPr>
          <w:rFonts w:ascii="宋体" w:hAnsi="宋体" w:eastAsia="宋体" w:cs="宋体"/>
          <w:color w:val="auto"/>
          <w:highlight w:val="none"/>
        </w:rPr>
      </w:pPr>
    </w:p>
    <w:p w14:paraId="6433DFB6">
      <w:pPr>
        <w:kinsoku/>
        <w:spacing w:line="244" w:lineRule="auto"/>
        <w:rPr>
          <w:rFonts w:ascii="宋体" w:hAnsi="宋体" w:eastAsia="宋体" w:cs="宋体"/>
          <w:color w:val="auto"/>
          <w:highlight w:val="none"/>
        </w:rPr>
      </w:pPr>
    </w:p>
    <w:p w14:paraId="58D01018">
      <w:pPr>
        <w:kinsoku/>
        <w:spacing w:line="244" w:lineRule="auto"/>
        <w:rPr>
          <w:rFonts w:ascii="宋体" w:hAnsi="宋体" w:eastAsia="宋体" w:cs="宋体"/>
          <w:color w:val="auto"/>
          <w:highlight w:val="none"/>
        </w:rPr>
      </w:pPr>
    </w:p>
    <w:p w14:paraId="1E52F5EF">
      <w:pPr>
        <w:kinsoku/>
        <w:spacing w:line="244" w:lineRule="auto"/>
        <w:rPr>
          <w:rFonts w:ascii="宋体" w:hAnsi="宋体" w:eastAsia="宋体" w:cs="宋体"/>
          <w:color w:val="auto"/>
          <w:highlight w:val="none"/>
        </w:rPr>
      </w:pPr>
    </w:p>
    <w:p w14:paraId="71BB5D6D">
      <w:pPr>
        <w:kinsoku/>
        <w:spacing w:line="244" w:lineRule="auto"/>
        <w:rPr>
          <w:rFonts w:ascii="宋体" w:hAnsi="宋体" w:eastAsia="宋体" w:cs="宋体"/>
          <w:color w:val="auto"/>
          <w:highlight w:val="none"/>
        </w:rPr>
      </w:pPr>
    </w:p>
    <w:p w14:paraId="09EB68BC">
      <w:pPr>
        <w:kinsoku/>
        <w:spacing w:line="244" w:lineRule="auto"/>
        <w:rPr>
          <w:rFonts w:ascii="宋体" w:hAnsi="宋体" w:eastAsia="宋体" w:cs="宋体"/>
          <w:color w:val="auto"/>
          <w:highlight w:val="none"/>
        </w:rPr>
      </w:pPr>
    </w:p>
    <w:p w14:paraId="2A887778">
      <w:pPr>
        <w:kinsoku/>
        <w:spacing w:line="244" w:lineRule="auto"/>
        <w:rPr>
          <w:rFonts w:ascii="宋体" w:hAnsi="宋体" w:eastAsia="宋体" w:cs="宋体"/>
          <w:color w:val="auto"/>
          <w:highlight w:val="none"/>
        </w:rPr>
      </w:pPr>
    </w:p>
    <w:p w14:paraId="1BA78EB6">
      <w:pPr>
        <w:kinsoku/>
        <w:spacing w:before="117"/>
        <w:ind w:left="2652"/>
        <w:outlineLvl w:val="0"/>
        <w:rPr>
          <w:rFonts w:ascii="宋体" w:hAnsi="宋体" w:eastAsia="宋体" w:cs="宋体"/>
          <w:color w:val="auto"/>
          <w:sz w:val="19"/>
          <w:szCs w:val="19"/>
          <w:highlight w:val="none"/>
        </w:rPr>
      </w:pPr>
      <w:bookmarkStart w:id="351" w:name="bookmark260"/>
      <w:bookmarkEnd w:id="351"/>
      <w:bookmarkStart w:id="352" w:name="bookmark261"/>
      <w:bookmarkEnd w:id="352"/>
      <w:bookmarkStart w:id="353" w:name="_Toc17164"/>
      <w:r>
        <w:rPr>
          <w:rFonts w:hint="eastAsia" w:ascii="宋体" w:hAnsi="宋体" w:eastAsia="宋体" w:cs="宋体"/>
          <w:b/>
          <w:bCs/>
          <w:color w:val="auto"/>
          <w:sz w:val="36"/>
          <w:szCs w:val="36"/>
          <w:highlight w:val="none"/>
        </w:rPr>
        <w:t>第五章</w:t>
      </w:r>
      <w:r>
        <w:rPr>
          <w:rFonts w:hint="eastAsia" w:ascii="宋体" w:hAnsi="宋体" w:eastAsia="宋体" w:cs="宋体"/>
          <w:color w:val="auto"/>
          <w:sz w:val="36"/>
          <w:szCs w:val="36"/>
          <w:highlight w:val="none"/>
        </w:rPr>
        <w:t xml:space="preserve">  </w:t>
      </w:r>
      <w:r>
        <w:rPr>
          <w:rFonts w:hint="eastAsia" w:ascii="宋体" w:hAnsi="宋体" w:eastAsia="宋体" w:cs="宋体"/>
          <w:b/>
          <w:bCs/>
          <w:color w:val="auto"/>
          <w:sz w:val="36"/>
          <w:szCs w:val="36"/>
          <w:highlight w:val="none"/>
        </w:rPr>
        <w:t>发包人要求</w:t>
      </w:r>
      <w:bookmarkEnd w:id="353"/>
    </w:p>
    <w:p w14:paraId="7EBCE925">
      <w:pPr>
        <w:kinsoku/>
        <w:spacing w:line="246" w:lineRule="auto"/>
        <w:rPr>
          <w:rFonts w:ascii="宋体" w:hAnsi="宋体" w:eastAsia="宋体" w:cs="宋体"/>
          <w:color w:val="auto"/>
          <w:highlight w:val="none"/>
        </w:rPr>
      </w:pPr>
    </w:p>
    <w:p w14:paraId="461B2E13">
      <w:pPr>
        <w:kinsoku/>
        <w:spacing w:line="246" w:lineRule="auto"/>
        <w:rPr>
          <w:rFonts w:ascii="宋体" w:hAnsi="宋体" w:eastAsia="宋体" w:cs="宋体"/>
          <w:color w:val="auto"/>
          <w:highlight w:val="none"/>
        </w:rPr>
      </w:pPr>
    </w:p>
    <w:p w14:paraId="5D6248B4">
      <w:pPr>
        <w:kinsoku/>
        <w:spacing w:line="246" w:lineRule="auto"/>
        <w:rPr>
          <w:rFonts w:ascii="宋体" w:hAnsi="宋体" w:eastAsia="宋体" w:cs="宋体"/>
          <w:color w:val="auto"/>
          <w:highlight w:val="none"/>
        </w:rPr>
      </w:pPr>
    </w:p>
    <w:p w14:paraId="416A0E4D">
      <w:pPr>
        <w:kinsoku/>
        <w:spacing w:line="246" w:lineRule="auto"/>
        <w:rPr>
          <w:rFonts w:ascii="宋体" w:hAnsi="宋体" w:eastAsia="宋体" w:cs="宋体"/>
          <w:color w:val="auto"/>
          <w:highlight w:val="none"/>
        </w:rPr>
      </w:pPr>
    </w:p>
    <w:p w14:paraId="18852B9E">
      <w:pPr>
        <w:kinsoku/>
        <w:spacing w:line="246" w:lineRule="auto"/>
        <w:rPr>
          <w:rFonts w:ascii="宋体" w:hAnsi="宋体" w:eastAsia="宋体" w:cs="宋体"/>
          <w:color w:val="auto"/>
          <w:highlight w:val="none"/>
        </w:rPr>
      </w:pPr>
    </w:p>
    <w:p w14:paraId="5DB12598">
      <w:pPr>
        <w:kinsoku/>
        <w:spacing w:line="246" w:lineRule="auto"/>
        <w:rPr>
          <w:rFonts w:ascii="宋体" w:hAnsi="宋体" w:eastAsia="宋体" w:cs="宋体"/>
          <w:color w:val="auto"/>
          <w:highlight w:val="none"/>
        </w:rPr>
      </w:pPr>
    </w:p>
    <w:p w14:paraId="5E97BD41">
      <w:pPr>
        <w:kinsoku/>
        <w:spacing w:line="246" w:lineRule="auto"/>
        <w:rPr>
          <w:rFonts w:ascii="宋体" w:hAnsi="宋体" w:eastAsia="宋体" w:cs="宋体"/>
          <w:color w:val="auto"/>
          <w:highlight w:val="none"/>
        </w:rPr>
      </w:pPr>
    </w:p>
    <w:p w14:paraId="56F9B990">
      <w:pPr>
        <w:kinsoku/>
        <w:spacing w:line="246" w:lineRule="auto"/>
        <w:rPr>
          <w:rFonts w:ascii="宋体" w:hAnsi="宋体" w:eastAsia="宋体" w:cs="宋体"/>
          <w:color w:val="auto"/>
          <w:highlight w:val="none"/>
        </w:rPr>
      </w:pPr>
    </w:p>
    <w:p w14:paraId="39CD302C">
      <w:pPr>
        <w:kinsoku/>
        <w:spacing w:line="246" w:lineRule="auto"/>
        <w:rPr>
          <w:rFonts w:ascii="宋体" w:hAnsi="宋体" w:eastAsia="宋体" w:cs="宋体"/>
          <w:color w:val="auto"/>
          <w:highlight w:val="none"/>
        </w:rPr>
      </w:pPr>
    </w:p>
    <w:p w14:paraId="30899302">
      <w:pPr>
        <w:kinsoku/>
        <w:spacing w:line="247" w:lineRule="auto"/>
        <w:rPr>
          <w:rFonts w:ascii="宋体" w:hAnsi="宋体" w:eastAsia="宋体" w:cs="宋体"/>
          <w:color w:val="auto"/>
          <w:highlight w:val="none"/>
        </w:rPr>
      </w:pPr>
    </w:p>
    <w:p w14:paraId="1DB2BCAE">
      <w:pPr>
        <w:kinsoku/>
        <w:spacing w:line="247" w:lineRule="auto"/>
        <w:rPr>
          <w:rFonts w:ascii="宋体" w:hAnsi="宋体" w:eastAsia="宋体" w:cs="宋体"/>
          <w:color w:val="auto"/>
          <w:highlight w:val="none"/>
        </w:rPr>
      </w:pPr>
    </w:p>
    <w:p w14:paraId="77EEF69D">
      <w:pPr>
        <w:kinsoku/>
        <w:spacing w:line="247" w:lineRule="auto"/>
        <w:rPr>
          <w:rFonts w:ascii="宋体" w:hAnsi="宋体" w:eastAsia="宋体" w:cs="宋体"/>
          <w:color w:val="auto"/>
          <w:highlight w:val="none"/>
        </w:rPr>
      </w:pPr>
    </w:p>
    <w:p w14:paraId="7E5FC407">
      <w:pPr>
        <w:kinsoku/>
        <w:spacing w:line="247" w:lineRule="auto"/>
        <w:rPr>
          <w:rFonts w:ascii="宋体" w:hAnsi="宋体" w:eastAsia="宋体" w:cs="宋体"/>
          <w:color w:val="auto"/>
          <w:highlight w:val="none"/>
        </w:rPr>
      </w:pPr>
    </w:p>
    <w:p w14:paraId="735F3ECF">
      <w:pPr>
        <w:kinsoku/>
        <w:spacing w:line="247" w:lineRule="auto"/>
        <w:rPr>
          <w:rFonts w:ascii="宋体" w:hAnsi="宋体" w:eastAsia="宋体" w:cs="宋体"/>
          <w:color w:val="auto"/>
          <w:highlight w:val="none"/>
        </w:rPr>
      </w:pPr>
    </w:p>
    <w:p w14:paraId="476FD84B">
      <w:pPr>
        <w:kinsoku/>
        <w:spacing w:line="247" w:lineRule="auto"/>
        <w:rPr>
          <w:rFonts w:ascii="宋体" w:hAnsi="宋体" w:eastAsia="宋体" w:cs="宋体"/>
          <w:color w:val="auto"/>
          <w:highlight w:val="none"/>
        </w:rPr>
      </w:pPr>
    </w:p>
    <w:p w14:paraId="091F504C">
      <w:pPr>
        <w:kinsoku/>
        <w:spacing w:line="247" w:lineRule="auto"/>
        <w:rPr>
          <w:rFonts w:ascii="宋体" w:hAnsi="宋体" w:eastAsia="宋体" w:cs="宋体"/>
          <w:color w:val="auto"/>
          <w:highlight w:val="none"/>
        </w:rPr>
      </w:pPr>
    </w:p>
    <w:p w14:paraId="29588172">
      <w:pPr>
        <w:kinsoku/>
        <w:spacing w:line="247" w:lineRule="auto"/>
        <w:rPr>
          <w:rFonts w:ascii="宋体" w:hAnsi="宋体" w:eastAsia="宋体" w:cs="宋体"/>
          <w:color w:val="auto"/>
          <w:highlight w:val="none"/>
        </w:rPr>
      </w:pPr>
    </w:p>
    <w:p w14:paraId="1E613E49">
      <w:pPr>
        <w:kinsoku/>
        <w:spacing w:line="247" w:lineRule="auto"/>
        <w:rPr>
          <w:rFonts w:ascii="宋体" w:hAnsi="宋体" w:eastAsia="宋体" w:cs="宋体"/>
          <w:color w:val="auto"/>
          <w:highlight w:val="none"/>
        </w:rPr>
      </w:pPr>
    </w:p>
    <w:p w14:paraId="5B42D070">
      <w:pPr>
        <w:kinsoku/>
        <w:spacing w:line="247" w:lineRule="auto"/>
        <w:rPr>
          <w:rFonts w:ascii="宋体" w:hAnsi="宋体" w:eastAsia="宋体" w:cs="宋体"/>
          <w:color w:val="auto"/>
          <w:highlight w:val="none"/>
        </w:rPr>
      </w:pPr>
    </w:p>
    <w:p w14:paraId="78E51F40">
      <w:pPr>
        <w:kinsoku/>
        <w:spacing w:line="247" w:lineRule="auto"/>
        <w:rPr>
          <w:rFonts w:ascii="宋体" w:hAnsi="宋体" w:eastAsia="宋体" w:cs="宋体"/>
          <w:color w:val="auto"/>
          <w:highlight w:val="none"/>
        </w:rPr>
      </w:pPr>
    </w:p>
    <w:p w14:paraId="21259F69">
      <w:pPr>
        <w:kinsoku/>
        <w:spacing w:line="247" w:lineRule="auto"/>
        <w:rPr>
          <w:rFonts w:ascii="宋体" w:hAnsi="宋体" w:eastAsia="宋体" w:cs="宋体"/>
          <w:color w:val="auto"/>
          <w:highlight w:val="none"/>
        </w:rPr>
      </w:pPr>
    </w:p>
    <w:p w14:paraId="24C0EAA9">
      <w:pPr>
        <w:kinsoku/>
        <w:spacing w:line="247" w:lineRule="auto"/>
        <w:rPr>
          <w:rFonts w:ascii="宋体" w:hAnsi="宋体" w:eastAsia="宋体" w:cs="宋体"/>
          <w:color w:val="auto"/>
          <w:highlight w:val="none"/>
        </w:rPr>
      </w:pPr>
    </w:p>
    <w:p w14:paraId="0405AC7F">
      <w:pPr>
        <w:kinsoku/>
        <w:spacing w:line="247" w:lineRule="auto"/>
        <w:rPr>
          <w:rFonts w:ascii="宋体" w:hAnsi="宋体" w:eastAsia="宋体" w:cs="宋体"/>
          <w:color w:val="auto"/>
          <w:highlight w:val="none"/>
        </w:rPr>
      </w:pPr>
    </w:p>
    <w:p w14:paraId="77E6E96C">
      <w:pPr>
        <w:kinsoku/>
        <w:spacing w:line="247" w:lineRule="auto"/>
        <w:rPr>
          <w:rFonts w:ascii="宋体" w:hAnsi="宋体" w:eastAsia="宋体" w:cs="宋体"/>
          <w:color w:val="auto"/>
          <w:highlight w:val="none"/>
        </w:rPr>
      </w:pPr>
    </w:p>
    <w:p w14:paraId="49D336D4">
      <w:pPr>
        <w:kinsoku/>
        <w:spacing w:line="247" w:lineRule="auto"/>
        <w:rPr>
          <w:rFonts w:ascii="宋体" w:hAnsi="宋体" w:eastAsia="宋体" w:cs="宋体"/>
          <w:color w:val="auto"/>
          <w:highlight w:val="none"/>
        </w:rPr>
      </w:pPr>
    </w:p>
    <w:p w14:paraId="2ADF6F3F">
      <w:pPr>
        <w:kinsoku/>
        <w:spacing w:line="247" w:lineRule="auto"/>
        <w:rPr>
          <w:rFonts w:ascii="宋体" w:hAnsi="宋体" w:eastAsia="宋体" w:cs="宋体"/>
          <w:color w:val="auto"/>
          <w:highlight w:val="none"/>
        </w:rPr>
      </w:pPr>
    </w:p>
    <w:p w14:paraId="2C300E4C">
      <w:pPr>
        <w:kinsoku/>
        <w:spacing w:line="247" w:lineRule="auto"/>
        <w:rPr>
          <w:rFonts w:ascii="宋体" w:hAnsi="宋体" w:eastAsia="宋体" w:cs="宋体"/>
          <w:color w:val="auto"/>
          <w:highlight w:val="none"/>
        </w:rPr>
      </w:pPr>
    </w:p>
    <w:p w14:paraId="18C1C3C2">
      <w:pPr>
        <w:kinsoku/>
        <w:spacing w:before="98" w:line="218" w:lineRule="auto"/>
        <w:ind w:left="3631"/>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发包人要求</w:t>
      </w:r>
    </w:p>
    <w:p w14:paraId="554E75B6">
      <w:pPr>
        <w:kinsoku/>
        <w:spacing w:line="268" w:lineRule="auto"/>
        <w:rPr>
          <w:rFonts w:ascii="宋体" w:hAnsi="宋体" w:eastAsia="宋体" w:cs="宋体"/>
          <w:color w:val="auto"/>
          <w:highlight w:val="none"/>
        </w:rPr>
      </w:pPr>
    </w:p>
    <w:p w14:paraId="71B5347D">
      <w:pPr>
        <w:kinsoku/>
        <w:spacing w:line="269" w:lineRule="auto"/>
        <w:rPr>
          <w:rFonts w:ascii="宋体" w:hAnsi="宋体" w:eastAsia="宋体" w:cs="宋体"/>
          <w:color w:val="auto"/>
          <w:highlight w:val="none"/>
        </w:rPr>
      </w:pPr>
    </w:p>
    <w:p w14:paraId="0D77F808">
      <w:pPr>
        <w:kinsoku/>
        <w:spacing w:before="32" w:line="286" w:lineRule="auto"/>
        <w:ind w:left="52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发包人要求通常包括但不限于以下内容。</w:t>
      </w:r>
    </w:p>
    <w:p w14:paraId="336AE969">
      <w:pPr>
        <w:kinsoku/>
        <w:spacing w:before="274" w:line="286" w:lineRule="auto"/>
        <w:ind w:left="41"/>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一、勘察设计要求</w:t>
      </w:r>
    </w:p>
    <w:p w14:paraId="272E2FDF">
      <w:pPr>
        <w:kinsoku/>
        <w:spacing w:before="33" w:line="286"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1.项目概况</w:t>
      </w:r>
    </w:p>
    <w:p w14:paraId="59273CC7">
      <w:pPr>
        <w:kinsoku/>
        <w:spacing w:before="156" w:line="286" w:lineRule="auto"/>
        <w:ind w:left="38" w:right="112" w:firstLine="479"/>
        <w:rPr>
          <w:rFonts w:ascii="宋体" w:hAnsi="宋体" w:cs="宋体"/>
          <w:color w:val="auto"/>
          <w:sz w:val="24"/>
          <w:highlight w:val="none"/>
        </w:rPr>
      </w:pPr>
      <w:r>
        <w:rPr>
          <w:rFonts w:hint="eastAsia" w:ascii="宋体" w:hAnsi="宋体" w:eastAsia="宋体" w:cs="宋体"/>
          <w:color w:val="auto"/>
          <w:sz w:val="24"/>
          <w:szCs w:val="24"/>
          <w:highlight w:val="none"/>
          <w:lang w:eastAsia="zh-CN"/>
        </w:rPr>
        <w:t>建设地点及</w:t>
      </w:r>
      <w:r>
        <w:rPr>
          <w:rFonts w:hint="eastAsia" w:ascii="宋体" w:hAnsi="宋体" w:eastAsia="宋体" w:cs="宋体"/>
          <w:color w:val="auto"/>
          <w:sz w:val="24"/>
          <w:szCs w:val="24"/>
          <w:highlight w:val="none"/>
        </w:rPr>
        <w:t>规模</w:t>
      </w:r>
      <w:r>
        <w:rPr>
          <w:rFonts w:hint="eastAsia" w:ascii="宋体" w:hAnsi="宋体" w:eastAsia="宋体" w:cs="宋体"/>
          <w:color w:val="auto"/>
          <w:sz w:val="24"/>
          <w:szCs w:val="24"/>
          <w:highlight w:val="none"/>
          <w:lang w:eastAsia="zh-CN"/>
        </w:rPr>
        <w:t>：项目总长约11.593公里，共分两段。具体为：</w:t>
      </w:r>
    </w:p>
    <w:p w14:paraId="18F537B3">
      <w:pPr>
        <w:kinsoku/>
        <w:spacing w:before="156" w:line="286" w:lineRule="auto"/>
        <w:ind w:left="38" w:right="112" w:firstLine="479"/>
        <w:rPr>
          <w:rFonts w:ascii="宋体" w:hAnsi="宋体" w:cs="宋体"/>
          <w:color w:val="auto"/>
          <w:sz w:val="24"/>
          <w:highlight w:val="none"/>
        </w:rPr>
      </w:pPr>
      <w:r>
        <w:rPr>
          <w:rFonts w:hint="eastAsia" w:ascii="宋体" w:hAnsi="宋体" w:cs="宋体"/>
          <w:color w:val="auto"/>
          <w:sz w:val="24"/>
          <w:highlight w:val="none"/>
        </w:rPr>
        <w:t>（1）韶关市S246线十里亭大桥至糖寮段公路改线工程。项目起于武江区西河镇的国道G323(朝阳路)与移山路、碧亭路交叉口，终于韶关北环高速糖寮出口匝道，路线全长7.401km。采用一级公路标准，设计速度80km/h，双向四车道，路宽26.5m。新建路段共设大桥711.2m/2座，中桥161.2m/2座，桥梁长度共计872.4m。涵洞（含通道）14道。平面交叉6处。</w:t>
      </w:r>
    </w:p>
    <w:p w14:paraId="47E58899">
      <w:pPr>
        <w:kinsoku/>
        <w:spacing w:before="156" w:line="286" w:lineRule="auto"/>
        <w:ind w:left="38" w:right="112" w:firstLine="479"/>
        <w:rPr>
          <w:rFonts w:ascii="宋体" w:hAnsi="宋体" w:eastAsia="宋体" w:cs="宋体"/>
          <w:color w:val="auto"/>
          <w:sz w:val="24"/>
          <w:szCs w:val="24"/>
          <w:highlight w:val="none"/>
        </w:rPr>
      </w:pPr>
      <w:r>
        <w:rPr>
          <w:rFonts w:hint="eastAsia" w:ascii="宋体" w:hAnsi="宋体" w:cs="宋体"/>
          <w:color w:val="auto"/>
          <w:sz w:val="24"/>
          <w:highlight w:val="none"/>
        </w:rPr>
        <w:t>（2）乳源县桂头镇至韶关丹霞机场公路新建工程(韶关机场进场道路）。项目位于韶关市乳源县桂头镇，路线起于省道S248与省道S250平交口，止于丹霞机场门口，路线全长4.192km。全线共设置灯控平面交叉口2处，采用一级公路标准，设计速度60km/h</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rPr>
        <w:t>双向四车道，路宽21.5m(有中分带)。共设置涵洞9道。</w:t>
      </w:r>
    </w:p>
    <w:p w14:paraId="39179332">
      <w:pPr>
        <w:kinsoku/>
        <w:spacing w:before="37" w:line="286" w:lineRule="auto"/>
        <w:ind w:left="51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2.勘察设计范围及内容</w:t>
      </w:r>
    </w:p>
    <w:p w14:paraId="61E43EA9">
      <w:pPr>
        <w:kinsoku/>
        <w:spacing w:before="37" w:line="286" w:lineRule="auto"/>
        <w:ind w:left="513"/>
        <w:rPr>
          <w:rFonts w:ascii="宋体" w:hAnsi="宋体" w:cs="宋体"/>
          <w:color w:val="auto"/>
          <w:sz w:val="24"/>
          <w:highlight w:val="none"/>
        </w:rPr>
      </w:pPr>
      <w:r>
        <w:rPr>
          <w:rFonts w:hint="eastAsia" w:ascii="宋体" w:hAnsi="宋体" w:cs="宋体"/>
          <w:color w:val="auto"/>
          <w:sz w:val="24"/>
          <w:highlight w:val="none"/>
        </w:rPr>
        <w:t>2.1 新建路段</w:t>
      </w:r>
      <w:r>
        <w:rPr>
          <w:rFonts w:hint="eastAsia" w:asciiTheme="majorEastAsia" w:hAnsiTheme="majorEastAsia" w:eastAsiaTheme="majorEastAsia" w:cstheme="majorEastAsia"/>
          <w:color w:val="auto"/>
          <w:sz w:val="24"/>
          <w:highlight w:val="none"/>
          <w:lang w:eastAsia="zh-CN"/>
        </w:rPr>
        <w:t>里程范围的路线、路基、路面、桥涵、路线交叉的勘察设计</w:t>
      </w:r>
      <w:r>
        <w:rPr>
          <w:rFonts w:hint="eastAsia" w:ascii="宋体" w:hAnsi="宋体" w:cs="宋体"/>
          <w:color w:val="auto"/>
          <w:sz w:val="24"/>
          <w:highlight w:val="none"/>
        </w:rPr>
        <w:t>；</w:t>
      </w:r>
    </w:p>
    <w:p w14:paraId="1CBC8043">
      <w:pPr>
        <w:kinsoku/>
        <w:spacing w:before="37" w:line="286" w:lineRule="auto"/>
        <w:ind w:left="513"/>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szCs w:val="24"/>
          <w:highlight w:val="none"/>
        </w:rPr>
        <w:t>新建路段</w:t>
      </w:r>
      <w:r>
        <w:rPr>
          <w:rFonts w:hint="eastAsia" w:ascii="宋体" w:hAnsi="宋体" w:cs="宋体"/>
          <w:color w:val="auto"/>
          <w:sz w:val="24"/>
          <w:highlight w:val="none"/>
        </w:rPr>
        <w:t>范围内的景观绿化的</w:t>
      </w:r>
      <w:r>
        <w:rPr>
          <w:rFonts w:hint="eastAsia" w:ascii="宋体" w:hAnsi="宋体" w:cs="宋体"/>
          <w:color w:val="auto"/>
          <w:sz w:val="24"/>
          <w:highlight w:val="none"/>
          <w:lang w:eastAsia="zh-CN"/>
        </w:rPr>
        <w:t>勘察设计</w:t>
      </w:r>
      <w:r>
        <w:rPr>
          <w:rFonts w:hint="eastAsia" w:ascii="宋体" w:hAnsi="宋体" w:cs="宋体"/>
          <w:color w:val="auto"/>
          <w:sz w:val="24"/>
          <w:highlight w:val="none"/>
        </w:rPr>
        <w:t>；</w:t>
      </w:r>
    </w:p>
    <w:p w14:paraId="4DD27CD3">
      <w:pPr>
        <w:kinsoku/>
        <w:spacing w:before="37" w:line="286" w:lineRule="auto"/>
        <w:ind w:left="51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沿线设施（含交通安全设施）的</w:t>
      </w:r>
      <w:r>
        <w:rPr>
          <w:rFonts w:hint="eastAsia" w:ascii="宋体" w:hAnsi="宋体" w:eastAsia="宋体" w:cs="宋体"/>
          <w:color w:val="auto"/>
          <w:sz w:val="24"/>
          <w:szCs w:val="24"/>
          <w:highlight w:val="none"/>
          <w:lang w:eastAsia="zh-CN"/>
        </w:rPr>
        <w:t>勘察设计</w:t>
      </w:r>
      <w:r>
        <w:rPr>
          <w:rFonts w:hint="eastAsia" w:ascii="宋体" w:hAnsi="宋体" w:eastAsia="宋体" w:cs="宋体"/>
          <w:color w:val="auto"/>
          <w:sz w:val="24"/>
          <w:szCs w:val="24"/>
          <w:highlight w:val="none"/>
        </w:rPr>
        <w:t>；</w:t>
      </w:r>
    </w:p>
    <w:p w14:paraId="074E0B19">
      <w:pPr>
        <w:kinsoku/>
        <w:spacing w:before="156" w:line="286" w:lineRule="auto"/>
        <w:ind w:left="38" w:right="112"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上述勘察设计包括初勘、初测、专题报告研究（如有）、初步设计方案、概算、招标工程量清单（如有）、交通组织措施方案设计、征地拆迁图编绘、施工图设计阶段配合服务工作。</w:t>
      </w:r>
    </w:p>
    <w:p w14:paraId="4BFA96AF">
      <w:pPr>
        <w:kinsoku/>
        <w:spacing w:before="154" w:line="286"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3.其他要求</w:t>
      </w:r>
    </w:p>
    <w:p w14:paraId="4CE60B70">
      <w:pPr>
        <w:kinsoku/>
        <w:spacing w:before="154" w:line="286"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w:t>
      </w:r>
    </w:p>
    <w:p w14:paraId="5D534768">
      <w:pPr>
        <w:kinsoku/>
        <w:spacing w:before="273" w:line="286" w:lineRule="auto"/>
        <w:ind w:left="41"/>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二、适用规范标准</w:t>
      </w:r>
    </w:p>
    <w:p w14:paraId="7CFDAF8C">
      <w:pPr>
        <w:kinsoku/>
        <w:spacing w:before="276" w:line="286" w:lineRule="auto"/>
        <w:ind w:left="38" w:right="119"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的勘察设计过程和成果必须符合国家有关工程建设标准强制性条文和交通运输部关于公路勘察设计方面现行的标准、规范、规程、定额、办法、示例以及招标项目所在地关于公路工程勘察设计方面的文件、规定。</w:t>
      </w:r>
    </w:p>
    <w:p w14:paraId="3F30EEFE">
      <w:pPr>
        <w:kinsoku/>
        <w:spacing w:before="35" w:line="286" w:lineRule="auto"/>
        <w:ind w:left="38" w:right="165" w:firstLine="4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设计人在勘察设计工作中使用或参考上述标准、规范以外的技术标准、规范时，应征得发包人或发包人指定代表人的同意。</w:t>
      </w:r>
    </w:p>
    <w:p w14:paraId="608656B4">
      <w:pPr>
        <w:kinsoku/>
        <w:spacing w:before="35" w:line="286" w:lineRule="auto"/>
        <w:ind w:left="37" w:right="119"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在设计过程中，如果国家或有关部门颁布了新的技术标准或规范，则设计人应采用新的标准或规范进行勘察设计。</w:t>
      </w:r>
    </w:p>
    <w:p w14:paraId="68DD5998">
      <w:pPr>
        <w:kinsoku/>
        <w:spacing w:before="35" w:line="286" w:lineRule="auto"/>
        <w:ind w:left="37" w:right="119" w:firstLine="47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设计人在勘察设计工作中必须使用中华人民共和国《工程建设标准强制性条文》（公路工程部分）和下述标准、规范（不限于）：</w:t>
      </w:r>
    </w:p>
    <w:p w14:paraId="01EEC22A">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1.（JTG B01-2014）        《公路工程技术标准》</w:t>
      </w:r>
    </w:p>
    <w:p w14:paraId="2A920934">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2.（JTJ 002-87）           《公路工程名词术语》</w:t>
      </w:r>
    </w:p>
    <w:p w14:paraId="3C83CB2F">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3.（JTJ 003-86）           《公路自然区划标准》</w:t>
      </w:r>
    </w:p>
    <w:p w14:paraId="1AEF7FFF">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4.（JTG/T B02-01-2008）   《公路桥梁抗震设计细则》</w:t>
      </w:r>
    </w:p>
    <w:p w14:paraId="52CAFF37">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5.（JTG B03-2006）        《公路建设项目环境影响评价规范》</w:t>
      </w:r>
    </w:p>
    <w:p w14:paraId="0FFAF455">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6.（JTG B04-2010）        《公路环境保护设计规范》</w:t>
      </w:r>
    </w:p>
    <w:p w14:paraId="47D6BE9C">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7.（JTG C10-2007）        《公路勘测规范》</w:t>
      </w:r>
    </w:p>
    <w:p w14:paraId="3A4CAE66">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8.（JTG C20-2011）        《公路工程地质勘察规范》</w:t>
      </w:r>
    </w:p>
    <w:p w14:paraId="41388456">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9.（JTG C30-2015）        《公路工程水文勘测设计规范》</w:t>
      </w:r>
    </w:p>
    <w:p w14:paraId="0C10E725">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10.（JTG E40-2007）       《公路土工试验规程》</w:t>
      </w:r>
    </w:p>
    <w:p w14:paraId="3043844A">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11.（JTG D20-2017）       《公路路线设计规范》</w:t>
      </w:r>
    </w:p>
    <w:p w14:paraId="115CD60F">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12．（JTG/T D21-2014）    《公路立体交叉设计细则》</w:t>
      </w:r>
    </w:p>
    <w:p w14:paraId="0AFC903A">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13.（JTG D30-2015）       《公路路基设计规范》</w:t>
      </w:r>
    </w:p>
    <w:p w14:paraId="6C007CE8">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14.（JTG D50-2017）       《公路沥青路面设计规范》</w:t>
      </w:r>
    </w:p>
    <w:p w14:paraId="3BA55092">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15.（JTG D40-2011）       《公路水泥混凝土路面设计规范》</w:t>
      </w:r>
    </w:p>
    <w:p w14:paraId="79A4D45A">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16．（JTG/T D33-2012）    《公路排水设计规范》</w:t>
      </w:r>
    </w:p>
    <w:p w14:paraId="75811517">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17.（JTG D60-2015）       《公路桥涵设计通用规范》</w:t>
      </w:r>
    </w:p>
    <w:p w14:paraId="0D6A54F9">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18.（JTG D61-2005）       《公路圬工桥涵设计规范》</w:t>
      </w:r>
    </w:p>
    <w:p w14:paraId="6956611C">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19.（JTG D62-2004）       《公路钢筋混凝土及预应力混凝土桥涵设计规范》</w:t>
      </w:r>
    </w:p>
    <w:p w14:paraId="49DA02F0">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20.（JTG D63-2007）       《公路桥涵地基与基础设计规范》</w:t>
      </w:r>
    </w:p>
    <w:p w14:paraId="4773BD29">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21.（JTG D64-2015）       《公路钢结构桥梁设计规范》</w:t>
      </w:r>
    </w:p>
    <w:p w14:paraId="05745A26">
      <w:pPr>
        <w:kinsoku/>
        <w:spacing w:before="35" w:line="286" w:lineRule="auto"/>
        <w:ind w:right="1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22.（JTG D70-2014）       《公路隧道设计规范》</w:t>
      </w:r>
    </w:p>
    <w:p w14:paraId="2B813D79">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23.（JTG D70/2-2014）     《公路隧道设计规范 第二册 交通工程与附属设施》</w:t>
      </w:r>
    </w:p>
    <w:p w14:paraId="28D795C2">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24.（JTG/TD70/2-01-2014） 《公路隧道照明设计细则》</w:t>
      </w:r>
    </w:p>
    <w:p w14:paraId="0776FBAE">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25.（JTG/TD70/2-02-2014） 《公路隧道通风设计细则》</w:t>
      </w:r>
    </w:p>
    <w:p w14:paraId="4E662A3E">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26.（JTG D81-2017）       《公路交通安全设施设计规范》</w:t>
      </w:r>
    </w:p>
    <w:p w14:paraId="47BDBECB">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27.（JTG/T D81-2017）     《公路交通安全设施设计细则》</w:t>
      </w:r>
    </w:p>
    <w:p w14:paraId="0F8D0B75">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28.（JTG/T B07-01-2006）  《公路工程混凝土结构防腐蚀技术规范》</w:t>
      </w:r>
    </w:p>
    <w:p w14:paraId="71C66645">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29.（JTG B05-2015）       《公路项目安全性评价规范》</w:t>
      </w:r>
    </w:p>
    <w:p w14:paraId="229ED2F4">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30.（GB/T 50283-99）      《公路工程结构可靠度设计统一标准》</w:t>
      </w:r>
    </w:p>
    <w:p w14:paraId="25B1E346">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31.（GB 50162-92）        《道路工程制图标准》</w:t>
      </w:r>
    </w:p>
    <w:p w14:paraId="1E238B88">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32.（交公路发[2007]358 号） 《公路工程基本建设项目设计文件编制办法》</w:t>
      </w:r>
    </w:p>
    <w:p w14:paraId="7C8A8D6C">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33.（JTG B06-2007）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 《公路工程基本建设项目概算预算编制办法》</w:t>
      </w:r>
    </w:p>
    <w:p w14:paraId="109307FD">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34.（JTG/T B06-01-2007）  《公路工程概算定额》</w:t>
      </w:r>
    </w:p>
    <w:p w14:paraId="251E6807">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35.（JTG/T B06-02-2007）  《公路工程预算定额》</w:t>
      </w:r>
    </w:p>
    <w:p w14:paraId="04CCC858">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36.（JTG/T B06-03-2007）</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《公路工程机械台班费用定额》</w:t>
      </w:r>
    </w:p>
    <w:p w14:paraId="5FBA06A3">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37.（建标[1999]278号）</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《公路建设项目用地指标》</w:t>
      </w:r>
    </w:p>
    <w:p w14:paraId="4FF8C117">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38.（YD 2002-92）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《长途通信干线电缆线路工程设计规范》</w:t>
      </w:r>
    </w:p>
    <w:p w14:paraId="26F8D67F">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39.（YD 5102-2010）</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《通信线路工程设计规范》</w:t>
      </w:r>
    </w:p>
    <w:p w14:paraId="3C1B15D9">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40.（YDJ 44-89）</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《电信网光纤数字传输系统工程施工及验收暂行技术规定》</w:t>
      </w:r>
    </w:p>
    <w:p w14:paraId="60D4D371">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41.（GB 50689-2011）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《通信局（站）防雷与接地设计工程技术规定》</w:t>
      </w:r>
    </w:p>
    <w:p w14:paraId="240D052C">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42.（GB 50374-2006）</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《通信管道工程施工及验收技术规范》</w:t>
      </w:r>
    </w:p>
    <w:p w14:paraId="16A3254C">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43.（GB 50198-2011）</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《民用闭路监视电视系统工程技术规范》</w:t>
      </w:r>
    </w:p>
    <w:p w14:paraId="6194E6A4">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44.（GB 50174-2008）</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《电子信息系统机房设计规范》</w:t>
      </w:r>
    </w:p>
    <w:p w14:paraId="4AFF489C">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45.（ITU-T）</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《国际电工协会系列标准》</w:t>
      </w:r>
    </w:p>
    <w:p w14:paraId="1EF593CB">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46.（GB 50057-2010）</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《建筑物防雷设计规范》</w:t>
      </w:r>
    </w:p>
    <w:p w14:paraId="1437BA41">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47.（JGJ 16-2008）</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《民用建筑电气设计规范》</w:t>
      </w:r>
    </w:p>
    <w:p w14:paraId="728C1D87">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48.（YDJ 9-90）</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《市内通信全塑电缆线路工程设计规范》</w:t>
      </w:r>
    </w:p>
    <w:p w14:paraId="01B1F1BE">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49.（YD 5121-2010）</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《通信线路工程验收规范》</w:t>
      </w:r>
    </w:p>
    <w:p w14:paraId="2650DA6E">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50.（GB 50168-2006）</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《电气装置安装工程电缆线路施工及验收规范》</w:t>
      </w:r>
    </w:p>
    <w:p w14:paraId="2F49F7DF">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51.（JTG/T C10-2007）</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《公路勘测细则》</w:t>
      </w:r>
    </w:p>
    <w:p w14:paraId="5CF23DCB">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52.（GB/T 20257.1-2007）</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500    1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1000     1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2000地形图图式》</w:t>
      </w:r>
    </w:p>
    <w:p w14:paraId="371C5398">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53.（GB/T 13923-2006）</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《基础地理信息要素分类与代码》</w:t>
      </w:r>
    </w:p>
    <w:p w14:paraId="4646FC76">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54.（CH 1003-95）</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《测绘产品质量评定标准》</w:t>
      </w:r>
    </w:p>
    <w:p w14:paraId="3B0778E4">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55.（CH 1002-95）</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《测绘产品检查验收规定》</w:t>
      </w:r>
    </w:p>
    <w:p w14:paraId="1E00F31D">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56.（GB/T 18316-2008）</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《数字测绘成果质量检查与验收》</w:t>
      </w:r>
    </w:p>
    <w:p w14:paraId="344EC5D1">
      <w:pPr>
        <w:kinsoku/>
        <w:spacing w:before="35" w:line="286" w:lineRule="auto"/>
        <w:ind w:right="-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57.（建质函</w:t>
      </w:r>
      <w:r>
        <w:rPr>
          <w:rFonts w:ascii="宋体" w:hAnsi="宋体" w:eastAsia="宋体" w:cs="宋体"/>
          <w:color w:val="auto"/>
          <w:sz w:val="24"/>
          <w:szCs w:val="24"/>
          <w:highlight w:val="none"/>
        </w:rPr>
        <w:t>[2016]247</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《建筑工程设计文件编制深度规定》</w:t>
      </w:r>
    </w:p>
    <w:p w14:paraId="637B6590">
      <w:pPr>
        <w:pStyle w:val="20"/>
        <w:ind w:firstLine="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三、成果文件要求</w:t>
      </w:r>
    </w:p>
    <w:p w14:paraId="1CDAA358">
      <w:pPr>
        <w:kinsoku/>
        <w:spacing w:before="154" w:line="276" w:lineRule="auto"/>
        <w:ind w:firstLine="420" w:firstLineChars="1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u w:val="single"/>
          <w:lang w:eastAsia="zh-CN"/>
        </w:rPr>
        <w:t>80</w:t>
      </w:r>
      <w:r>
        <w:rPr>
          <w:rFonts w:hint="eastAsia" w:ascii="宋体" w:hAnsi="宋体" w:eastAsia="宋体" w:cs="宋体"/>
          <w:color w:val="auto"/>
          <w:sz w:val="24"/>
          <w:szCs w:val="24"/>
          <w:highlight w:val="none"/>
          <w:lang w:eastAsia="zh-CN"/>
        </w:rPr>
        <w:t>个日历天内</w:t>
      </w:r>
      <w:r>
        <w:rPr>
          <w:rFonts w:hint="eastAsia" w:ascii="宋体" w:hAnsi="宋体" w:eastAsia="宋体" w:cs="宋体"/>
          <w:color w:val="auto"/>
          <w:sz w:val="24"/>
          <w:szCs w:val="24"/>
          <w:highlight w:val="none"/>
          <w:lang w:eastAsia="zh-CN"/>
        </w:rPr>
        <w:t>，提交初步设计文件（含初勘初测）送审稿；</w:t>
      </w:r>
    </w:p>
    <w:p w14:paraId="45558759">
      <w:pPr>
        <w:kinsoku/>
        <w:spacing w:before="154" w:line="276" w:lineRule="auto"/>
        <w:ind w:firstLine="420" w:firstLineChars="17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初步设计批复后</w:t>
      </w:r>
      <w:r>
        <w:rPr>
          <w:rFonts w:hint="eastAsia" w:ascii="宋体" w:hAnsi="宋体" w:eastAsia="宋体" w:cs="宋体"/>
          <w:color w:val="auto"/>
          <w:sz w:val="24"/>
          <w:szCs w:val="24"/>
          <w:highlight w:val="none"/>
          <w:u w:val="single"/>
          <w:lang w:eastAsia="zh-CN"/>
        </w:rPr>
        <w:t>40</w:t>
      </w:r>
      <w:r>
        <w:rPr>
          <w:rFonts w:hint="eastAsia" w:ascii="宋体" w:hAnsi="宋体" w:eastAsia="宋体" w:cs="宋体"/>
          <w:color w:val="auto"/>
          <w:sz w:val="24"/>
          <w:szCs w:val="24"/>
          <w:highlight w:val="none"/>
          <w:lang w:eastAsia="zh-CN"/>
        </w:rPr>
        <w:t>个</w:t>
      </w:r>
      <w:r>
        <w:rPr>
          <w:rFonts w:hint="eastAsia" w:ascii="宋体" w:hAnsi="宋体" w:eastAsia="宋体" w:cs="宋体"/>
          <w:color w:val="auto"/>
          <w:sz w:val="24"/>
          <w:szCs w:val="24"/>
          <w:highlight w:val="none"/>
        </w:rPr>
        <w:t>日历天内</w:t>
      </w:r>
      <w:r>
        <w:rPr>
          <w:rFonts w:hint="eastAsia" w:ascii="宋体" w:hAnsi="宋体" w:eastAsia="宋体" w:cs="宋体"/>
          <w:color w:val="auto"/>
          <w:sz w:val="24"/>
          <w:szCs w:val="24"/>
          <w:highlight w:val="none"/>
        </w:rPr>
        <w:t>，根据咨询单位、发包人和上级主管部门审查意见完成初步设计文件（含初勘初测）的修改完善，并提交初步设计文件（含初勘初测）最终稿各8份。</w:t>
      </w:r>
    </w:p>
    <w:p w14:paraId="4025DFE6">
      <w:pPr>
        <w:kinsoku/>
        <w:spacing w:before="154" w:line="276" w:lineRule="auto"/>
        <w:ind w:firstLine="420" w:firstLineChars="1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设计人还应向发包人提交最终成果的书面计算书一份，各阶段设计成果文件CAD版本及专题研究报告</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的电子版各一份，应同时提交且数据一致。</w:t>
      </w:r>
    </w:p>
    <w:p w14:paraId="3BCB31A8">
      <w:pPr>
        <w:kinsoku/>
        <w:spacing w:before="273" w:line="218" w:lineRule="auto"/>
        <w:ind w:left="52"/>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四、发包人财产清单</w:t>
      </w:r>
    </w:p>
    <w:p w14:paraId="1B6F6E06">
      <w:pPr>
        <w:kinsoku/>
        <w:spacing w:before="154" w:line="276" w:lineRule="auto"/>
        <w:ind w:firstLine="420" w:firstLineChars="1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发包人提供的资料：前一阶段研究或设计的成果文件及相应的批件(复印件)各一份。</w:t>
      </w:r>
    </w:p>
    <w:p w14:paraId="7282C925">
      <w:pPr>
        <w:kinsoku/>
        <w:spacing w:before="301" w:line="218" w:lineRule="auto"/>
        <w:ind w:left="44"/>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五、发包人提供的便利条件</w:t>
      </w:r>
    </w:p>
    <w:p w14:paraId="34167A65">
      <w:pPr>
        <w:kinsoku/>
        <w:spacing w:before="301" w:line="218" w:lineRule="auto"/>
        <w:ind w:left="44"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p w14:paraId="40C4E41B">
      <w:pPr>
        <w:kinsoku/>
        <w:spacing w:before="301" w:line="219" w:lineRule="auto"/>
        <w:ind w:left="45"/>
        <w:rPr>
          <w:rFonts w:ascii="宋体" w:hAnsi="宋体" w:eastAsia="宋体" w:cs="宋体"/>
          <w:color w:val="auto"/>
          <w:highlight w:val="none"/>
        </w:rPr>
      </w:pPr>
      <w:r>
        <w:rPr>
          <w:rFonts w:hint="eastAsia" w:ascii="宋体" w:hAnsi="宋体" w:eastAsia="宋体" w:cs="宋体"/>
          <w:b/>
          <w:bCs/>
          <w:color w:val="auto"/>
          <w:sz w:val="24"/>
          <w:szCs w:val="24"/>
          <w:highlight w:val="none"/>
        </w:rPr>
        <w:t>六、设计人需要自备的工作条件</w:t>
      </w:r>
    </w:p>
    <w:p w14:paraId="281B2F70">
      <w:pPr>
        <w:kinsoku/>
        <w:spacing w:before="78" w:line="219" w:lineRule="auto"/>
        <w:ind w:left="5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1.设计人自备的工作手册：如本项目必备的规范标准、图集等</w:t>
      </w:r>
    </w:p>
    <w:p w14:paraId="0652EAF6">
      <w:pPr>
        <w:kinsoku/>
        <w:spacing w:before="153" w:line="279" w:lineRule="auto"/>
        <w:ind w:left="40" w:right="39" w:firstLine="47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2.设计人自备的办公设备：如计算机、软件、投影、打印机、复印机、照相机 等</w:t>
      </w:r>
    </w:p>
    <w:p w14:paraId="494588FF">
      <w:pPr>
        <w:kinsoku/>
        <w:spacing w:before="155" w:line="220"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3.设计人自备的交通工具：如出行车辆等</w:t>
      </w:r>
    </w:p>
    <w:p w14:paraId="355B8132">
      <w:pPr>
        <w:kinsoku/>
        <w:spacing w:before="153" w:line="220" w:lineRule="auto"/>
        <w:ind w:left="5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4.设计人自备的现场办公设施：如办公桌椅、文件柜等</w:t>
      </w:r>
    </w:p>
    <w:p w14:paraId="69418DD5">
      <w:pPr>
        <w:kinsoku/>
        <w:spacing w:before="153" w:line="219" w:lineRule="auto"/>
        <w:ind w:left="5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5.设计人自备的安全设施：如安全帽、安全鞋、手电筒等</w:t>
      </w:r>
    </w:p>
    <w:p w14:paraId="1C4B72FB">
      <w:pPr>
        <w:kinsoku/>
        <w:spacing w:before="157" w:line="220" w:lineRule="auto"/>
        <w:ind w:left="51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6.设计人自备的勘察检测仪器、设备、工具</w:t>
      </w:r>
    </w:p>
    <w:p w14:paraId="3D377D60">
      <w:pPr>
        <w:kinsoku/>
        <w:spacing w:before="153" w:line="220" w:lineRule="auto"/>
        <w:ind w:left="51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7.设计人应根据勘察设计实际需要：</w:t>
      </w:r>
    </w:p>
    <w:p w14:paraId="4594B8F8">
      <w:pPr>
        <w:kinsoku/>
        <w:spacing w:before="154" w:line="299" w:lineRule="auto"/>
        <w:ind w:left="37" w:right="32" w:firstLine="48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（1）自行搜集或购买全部地形图、地质图、规划图及所涉及的其他图纸或资料，自费进行工程测量、工程勘察、研究试验及有关协调（包括签订协议）、调查和资料搜集等工作；</w:t>
      </w:r>
    </w:p>
    <w:p w14:paraId="5343A6EF">
      <w:pPr>
        <w:kinsoku/>
        <w:spacing w:before="154" w:line="309" w:lineRule="auto"/>
        <w:ind w:left="38" w:right="29" w:firstLine="48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自行搜集或购买相关路网交通工程设施的配置资料（包括通信、监控、收费、供配电、照明等设施）；沿线供电资料；沿线管线资料；沿线气象、环境、人文景观的有关资料；相关路网的管理运营体制资料；相关路网服务设施设置情况的资料；与交通工程相关的规划资料。</w:t>
      </w:r>
    </w:p>
    <w:p w14:paraId="28E306DD">
      <w:pPr>
        <w:kinsoku/>
        <w:spacing w:before="301" w:line="218" w:lineRule="auto"/>
        <w:ind w:left="3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七、发包人的其他要求</w:t>
      </w:r>
    </w:p>
    <w:p w14:paraId="3C8D7220">
      <w:pPr>
        <w:kinsoku/>
        <w:spacing w:before="276" w:line="220" w:lineRule="auto"/>
        <w:ind w:left="521"/>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p w14:paraId="6F83E50E">
      <w:pPr>
        <w:kinsoku/>
        <w:spacing w:line="74" w:lineRule="exact"/>
        <w:rPr>
          <w:rFonts w:ascii="宋体" w:hAnsi="宋体" w:eastAsia="宋体" w:cs="宋体"/>
          <w:color w:val="auto"/>
          <w:sz w:val="24"/>
          <w:szCs w:val="24"/>
          <w:highlight w:val="none"/>
        </w:rPr>
        <w:sectPr>
          <w:headerReference r:id="rId39" w:type="default"/>
          <w:footerReference r:id="rId40" w:type="default"/>
          <w:pgSz w:w="11907" w:h="16841"/>
          <w:pgMar w:top="1173" w:right="1555" w:bottom="1254" w:left="1615" w:header="862" w:footer="1093" w:gutter="0"/>
          <w:cols w:space="720" w:num="1"/>
        </w:sectPr>
      </w:pPr>
    </w:p>
    <w:p w14:paraId="62A304CB">
      <w:pPr>
        <w:kinsoku/>
        <w:rPr>
          <w:rFonts w:ascii="宋体" w:hAnsi="宋体" w:eastAsia="宋体" w:cs="宋体"/>
          <w:color w:val="auto"/>
          <w:highlight w:val="none"/>
        </w:rPr>
      </w:pPr>
    </w:p>
    <w:p w14:paraId="405413C9">
      <w:pPr>
        <w:kinsoku/>
        <w:rPr>
          <w:rFonts w:ascii="宋体" w:hAnsi="宋体" w:eastAsia="宋体" w:cs="宋体"/>
          <w:color w:val="auto"/>
          <w:highlight w:val="none"/>
        </w:rPr>
      </w:pPr>
    </w:p>
    <w:p w14:paraId="0DF4DE83">
      <w:pPr>
        <w:kinsoku/>
        <w:rPr>
          <w:rFonts w:ascii="宋体" w:hAnsi="宋体" w:eastAsia="宋体" w:cs="宋体"/>
          <w:color w:val="auto"/>
          <w:highlight w:val="none"/>
        </w:rPr>
      </w:pPr>
    </w:p>
    <w:p w14:paraId="0BA963C1">
      <w:pPr>
        <w:kinsoku/>
        <w:rPr>
          <w:rFonts w:ascii="宋体" w:hAnsi="宋体" w:eastAsia="宋体" w:cs="宋体"/>
          <w:color w:val="auto"/>
          <w:highlight w:val="none"/>
        </w:rPr>
      </w:pPr>
    </w:p>
    <w:p w14:paraId="394FCFF9">
      <w:pPr>
        <w:kinsoku/>
        <w:rPr>
          <w:rFonts w:ascii="宋体" w:hAnsi="宋体" w:eastAsia="宋体" w:cs="宋体"/>
          <w:color w:val="auto"/>
          <w:highlight w:val="none"/>
        </w:rPr>
      </w:pPr>
    </w:p>
    <w:p w14:paraId="0EFF4E58">
      <w:pPr>
        <w:kinsoku/>
        <w:rPr>
          <w:rFonts w:ascii="宋体" w:hAnsi="宋体" w:eastAsia="宋体" w:cs="宋体"/>
          <w:color w:val="auto"/>
          <w:highlight w:val="none"/>
        </w:rPr>
      </w:pPr>
    </w:p>
    <w:p w14:paraId="39DCE031">
      <w:pPr>
        <w:kinsoku/>
        <w:rPr>
          <w:rFonts w:ascii="宋体" w:hAnsi="宋体" w:eastAsia="宋体" w:cs="宋体"/>
          <w:color w:val="auto"/>
          <w:highlight w:val="none"/>
        </w:rPr>
      </w:pPr>
    </w:p>
    <w:p w14:paraId="2680B06C">
      <w:pPr>
        <w:kinsoku/>
        <w:rPr>
          <w:rFonts w:ascii="宋体" w:hAnsi="宋体" w:eastAsia="宋体" w:cs="宋体"/>
          <w:color w:val="auto"/>
          <w:highlight w:val="none"/>
        </w:rPr>
      </w:pPr>
    </w:p>
    <w:p w14:paraId="40C479B3">
      <w:pPr>
        <w:kinsoku/>
        <w:rPr>
          <w:rFonts w:ascii="宋体" w:hAnsi="宋体" w:eastAsia="宋体" w:cs="宋体"/>
          <w:color w:val="auto"/>
          <w:highlight w:val="none"/>
        </w:rPr>
      </w:pPr>
    </w:p>
    <w:p w14:paraId="6B1F1A4C">
      <w:pPr>
        <w:kinsoku/>
        <w:rPr>
          <w:rFonts w:ascii="宋体" w:hAnsi="宋体" w:eastAsia="宋体" w:cs="宋体"/>
          <w:color w:val="auto"/>
          <w:highlight w:val="none"/>
        </w:rPr>
      </w:pPr>
    </w:p>
    <w:p w14:paraId="64F9CF0D">
      <w:pPr>
        <w:kinsoku/>
        <w:rPr>
          <w:rFonts w:ascii="宋体" w:hAnsi="宋体" w:eastAsia="宋体" w:cs="宋体"/>
          <w:color w:val="auto"/>
          <w:highlight w:val="none"/>
        </w:rPr>
      </w:pPr>
    </w:p>
    <w:p w14:paraId="68458F02">
      <w:pPr>
        <w:kinsoku/>
        <w:rPr>
          <w:rFonts w:ascii="宋体" w:hAnsi="宋体" w:eastAsia="宋体" w:cs="宋体"/>
          <w:color w:val="auto"/>
          <w:highlight w:val="none"/>
        </w:rPr>
      </w:pPr>
    </w:p>
    <w:p w14:paraId="545E9460">
      <w:pPr>
        <w:kinsoku/>
        <w:rPr>
          <w:rFonts w:ascii="宋体" w:hAnsi="宋体" w:eastAsia="宋体" w:cs="宋体"/>
          <w:color w:val="auto"/>
          <w:highlight w:val="none"/>
        </w:rPr>
      </w:pPr>
    </w:p>
    <w:p w14:paraId="0385174F">
      <w:pPr>
        <w:kinsoku/>
        <w:spacing w:line="241" w:lineRule="auto"/>
        <w:rPr>
          <w:rFonts w:ascii="宋体" w:hAnsi="宋体" w:eastAsia="宋体" w:cs="宋体"/>
          <w:color w:val="auto"/>
          <w:highlight w:val="none"/>
        </w:rPr>
      </w:pPr>
    </w:p>
    <w:p w14:paraId="50F2B0BA">
      <w:pPr>
        <w:kinsoku/>
        <w:spacing w:line="241" w:lineRule="auto"/>
        <w:rPr>
          <w:rFonts w:ascii="宋体" w:hAnsi="宋体" w:eastAsia="宋体" w:cs="宋体"/>
          <w:color w:val="auto"/>
          <w:highlight w:val="none"/>
        </w:rPr>
      </w:pPr>
    </w:p>
    <w:p w14:paraId="58903F22">
      <w:pPr>
        <w:kinsoku/>
        <w:spacing w:line="241" w:lineRule="auto"/>
        <w:rPr>
          <w:rFonts w:ascii="宋体" w:hAnsi="宋体" w:eastAsia="宋体" w:cs="宋体"/>
          <w:color w:val="auto"/>
          <w:highlight w:val="none"/>
        </w:rPr>
      </w:pPr>
    </w:p>
    <w:p w14:paraId="75523EF5">
      <w:pPr>
        <w:kinsoku/>
        <w:spacing w:line="241" w:lineRule="auto"/>
        <w:rPr>
          <w:rFonts w:ascii="宋体" w:hAnsi="宋体" w:eastAsia="宋体" w:cs="宋体"/>
          <w:color w:val="auto"/>
          <w:highlight w:val="none"/>
        </w:rPr>
      </w:pPr>
    </w:p>
    <w:p w14:paraId="2B7DDF3E">
      <w:pPr>
        <w:kinsoku/>
        <w:spacing w:line="241" w:lineRule="auto"/>
        <w:rPr>
          <w:rFonts w:ascii="宋体" w:hAnsi="宋体" w:eastAsia="宋体" w:cs="宋体"/>
          <w:color w:val="auto"/>
          <w:highlight w:val="none"/>
        </w:rPr>
      </w:pPr>
    </w:p>
    <w:p w14:paraId="01AD7DA4">
      <w:pPr>
        <w:kinsoku/>
        <w:spacing w:line="241" w:lineRule="auto"/>
        <w:rPr>
          <w:rFonts w:ascii="宋体" w:hAnsi="宋体" w:eastAsia="宋体" w:cs="宋体"/>
          <w:color w:val="auto"/>
          <w:highlight w:val="none"/>
        </w:rPr>
      </w:pPr>
    </w:p>
    <w:p w14:paraId="1DCC3E5C">
      <w:pPr>
        <w:kinsoku/>
        <w:spacing w:line="241" w:lineRule="auto"/>
        <w:rPr>
          <w:rFonts w:ascii="宋体" w:hAnsi="宋体" w:eastAsia="宋体" w:cs="宋体"/>
          <w:color w:val="auto"/>
          <w:highlight w:val="none"/>
        </w:rPr>
      </w:pPr>
    </w:p>
    <w:p w14:paraId="7E5EEF89">
      <w:pPr>
        <w:kinsoku/>
        <w:spacing w:line="241" w:lineRule="auto"/>
        <w:rPr>
          <w:rFonts w:ascii="宋体" w:hAnsi="宋体" w:eastAsia="宋体" w:cs="宋体"/>
          <w:color w:val="auto"/>
          <w:highlight w:val="none"/>
        </w:rPr>
      </w:pPr>
    </w:p>
    <w:p w14:paraId="76C14A2F">
      <w:pPr>
        <w:kinsoku/>
        <w:spacing w:line="241" w:lineRule="auto"/>
        <w:rPr>
          <w:rFonts w:ascii="宋体" w:hAnsi="宋体" w:eastAsia="宋体" w:cs="宋体"/>
          <w:color w:val="auto"/>
          <w:highlight w:val="none"/>
        </w:rPr>
      </w:pPr>
    </w:p>
    <w:p w14:paraId="5B3BAC02">
      <w:pPr>
        <w:kinsoku/>
        <w:spacing w:line="241" w:lineRule="auto"/>
        <w:rPr>
          <w:rFonts w:ascii="宋体" w:hAnsi="宋体" w:eastAsia="宋体" w:cs="宋体"/>
          <w:color w:val="auto"/>
          <w:highlight w:val="none"/>
        </w:rPr>
      </w:pPr>
    </w:p>
    <w:p w14:paraId="1F8E7AB7">
      <w:pPr>
        <w:kinsoku/>
        <w:spacing w:before="179" w:line="222" w:lineRule="auto"/>
        <w:ind w:left="3547"/>
        <w:rPr>
          <w:rFonts w:ascii="宋体" w:hAnsi="宋体" w:eastAsia="宋体" w:cs="宋体"/>
          <w:color w:val="auto"/>
          <w:sz w:val="55"/>
          <w:szCs w:val="55"/>
          <w:highlight w:val="none"/>
        </w:rPr>
      </w:pPr>
      <w:r>
        <w:rPr>
          <w:rFonts w:hint="eastAsia" w:ascii="宋体" w:hAnsi="宋体" w:eastAsia="宋体" w:cs="宋体"/>
          <w:color w:val="auto"/>
          <w:sz w:val="55"/>
          <w:szCs w:val="55"/>
          <w:highlight w:val="none"/>
        </w:rPr>
        <w:t>第三卷</w:t>
      </w:r>
    </w:p>
    <w:p w14:paraId="6F9A67D8">
      <w:pPr>
        <w:kinsoku/>
        <w:spacing w:line="222" w:lineRule="auto"/>
        <w:rPr>
          <w:rFonts w:ascii="宋体" w:hAnsi="宋体" w:eastAsia="宋体" w:cs="宋体"/>
          <w:color w:val="auto"/>
          <w:sz w:val="55"/>
          <w:szCs w:val="55"/>
          <w:highlight w:val="none"/>
        </w:rPr>
        <w:sectPr>
          <w:footerReference r:id="rId41" w:type="default"/>
          <w:pgSz w:w="11907" w:h="16841"/>
          <w:pgMar w:top="1173" w:right="1555" w:bottom="1254" w:left="1615" w:header="862" w:footer="1093" w:gutter="0"/>
          <w:cols w:space="720" w:num="1"/>
        </w:sectPr>
      </w:pPr>
    </w:p>
    <w:p w14:paraId="662AB9C4">
      <w:pPr>
        <w:kinsoku/>
        <w:spacing w:line="248" w:lineRule="auto"/>
        <w:rPr>
          <w:rFonts w:ascii="宋体" w:hAnsi="宋体" w:eastAsia="宋体" w:cs="宋体"/>
          <w:color w:val="auto"/>
          <w:highlight w:val="none"/>
        </w:rPr>
      </w:pPr>
    </w:p>
    <w:p w14:paraId="3B81C71C">
      <w:pPr>
        <w:kinsoku/>
        <w:spacing w:line="248" w:lineRule="auto"/>
        <w:rPr>
          <w:rFonts w:ascii="宋体" w:hAnsi="宋体" w:eastAsia="宋体" w:cs="宋体"/>
          <w:color w:val="auto"/>
          <w:highlight w:val="none"/>
        </w:rPr>
      </w:pPr>
    </w:p>
    <w:p w14:paraId="170CA485">
      <w:pPr>
        <w:kinsoku/>
        <w:spacing w:line="248" w:lineRule="auto"/>
        <w:rPr>
          <w:rFonts w:ascii="宋体" w:hAnsi="宋体" w:eastAsia="宋体" w:cs="宋体"/>
          <w:color w:val="auto"/>
          <w:highlight w:val="none"/>
        </w:rPr>
      </w:pPr>
    </w:p>
    <w:p w14:paraId="1A9048BF">
      <w:pPr>
        <w:kinsoku/>
        <w:spacing w:line="248" w:lineRule="auto"/>
        <w:rPr>
          <w:rFonts w:ascii="宋体" w:hAnsi="宋体" w:eastAsia="宋体" w:cs="宋体"/>
          <w:color w:val="auto"/>
          <w:highlight w:val="none"/>
        </w:rPr>
      </w:pPr>
    </w:p>
    <w:p w14:paraId="58884551">
      <w:pPr>
        <w:kinsoku/>
        <w:spacing w:line="249" w:lineRule="auto"/>
        <w:rPr>
          <w:rFonts w:ascii="宋体" w:hAnsi="宋体" w:eastAsia="宋体" w:cs="宋体"/>
          <w:color w:val="auto"/>
          <w:highlight w:val="none"/>
        </w:rPr>
      </w:pPr>
    </w:p>
    <w:p w14:paraId="589753E9">
      <w:pPr>
        <w:kinsoku/>
        <w:spacing w:line="249" w:lineRule="auto"/>
        <w:rPr>
          <w:rFonts w:ascii="宋体" w:hAnsi="宋体" w:eastAsia="宋体" w:cs="宋体"/>
          <w:color w:val="auto"/>
          <w:highlight w:val="none"/>
        </w:rPr>
      </w:pPr>
    </w:p>
    <w:p w14:paraId="4810FC41">
      <w:pPr>
        <w:kinsoku/>
        <w:spacing w:line="249" w:lineRule="auto"/>
        <w:rPr>
          <w:rFonts w:ascii="宋体" w:hAnsi="宋体" w:eastAsia="宋体" w:cs="宋体"/>
          <w:color w:val="auto"/>
          <w:highlight w:val="none"/>
        </w:rPr>
      </w:pPr>
    </w:p>
    <w:p w14:paraId="74B7BED6">
      <w:pPr>
        <w:kinsoku/>
        <w:spacing w:line="249" w:lineRule="auto"/>
        <w:rPr>
          <w:rFonts w:ascii="宋体" w:hAnsi="宋体" w:eastAsia="宋体" w:cs="宋体"/>
          <w:color w:val="auto"/>
          <w:highlight w:val="none"/>
        </w:rPr>
      </w:pPr>
    </w:p>
    <w:p w14:paraId="6A5697F4">
      <w:pPr>
        <w:kinsoku/>
        <w:spacing w:line="249" w:lineRule="auto"/>
        <w:rPr>
          <w:rFonts w:ascii="宋体" w:hAnsi="宋体" w:eastAsia="宋体" w:cs="宋体"/>
          <w:color w:val="auto"/>
          <w:highlight w:val="none"/>
        </w:rPr>
      </w:pPr>
    </w:p>
    <w:p w14:paraId="7EA2F94D">
      <w:pPr>
        <w:kinsoku/>
        <w:spacing w:line="249" w:lineRule="auto"/>
        <w:rPr>
          <w:rFonts w:ascii="宋体" w:hAnsi="宋体" w:eastAsia="宋体" w:cs="宋体"/>
          <w:color w:val="auto"/>
          <w:highlight w:val="none"/>
        </w:rPr>
      </w:pPr>
    </w:p>
    <w:p w14:paraId="3E300D0C">
      <w:pPr>
        <w:kinsoku/>
        <w:spacing w:line="249" w:lineRule="auto"/>
        <w:rPr>
          <w:rFonts w:ascii="宋体" w:hAnsi="宋体" w:eastAsia="宋体" w:cs="宋体"/>
          <w:color w:val="auto"/>
          <w:highlight w:val="none"/>
        </w:rPr>
      </w:pPr>
    </w:p>
    <w:p w14:paraId="3352C805">
      <w:pPr>
        <w:kinsoku/>
        <w:spacing w:line="249" w:lineRule="auto"/>
        <w:rPr>
          <w:rFonts w:ascii="宋体" w:hAnsi="宋体" w:eastAsia="宋体" w:cs="宋体"/>
          <w:color w:val="auto"/>
          <w:highlight w:val="none"/>
        </w:rPr>
      </w:pPr>
    </w:p>
    <w:p w14:paraId="47D9E6D6">
      <w:pPr>
        <w:kinsoku/>
        <w:spacing w:line="249" w:lineRule="auto"/>
        <w:rPr>
          <w:rFonts w:ascii="宋体" w:hAnsi="宋体" w:eastAsia="宋体" w:cs="宋体"/>
          <w:color w:val="auto"/>
          <w:highlight w:val="none"/>
        </w:rPr>
      </w:pPr>
    </w:p>
    <w:p w14:paraId="6B1A9B92">
      <w:pPr>
        <w:kinsoku/>
        <w:spacing w:line="249" w:lineRule="auto"/>
        <w:rPr>
          <w:rFonts w:ascii="宋体" w:hAnsi="宋体" w:eastAsia="宋体" w:cs="宋体"/>
          <w:color w:val="auto"/>
          <w:highlight w:val="none"/>
        </w:rPr>
      </w:pPr>
    </w:p>
    <w:p w14:paraId="794FBCCA">
      <w:pPr>
        <w:kinsoku/>
        <w:spacing w:line="249" w:lineRule="auto"/>
        <w:rPr>
          <w:rFonts w:ascii="宋体" w:hAnsi="宋体" w:eastAsia="宋体" w:cs="宋体"/>
          <w:color w:val="auto"/>
          <w:highlight w:val="none"/>
        </w:rPr>
      </w:pPr>
    </w:p>
    <w:p w14:paraId="49ED63E3">
      <w:pPr>
        <w:kinsoku/>
        <w:spacing w:line="249" w:lineRule="auto"/>
        <w:rPr>
          <w:rFonts w:ascii="宋体" w:hAnsi="宋体" w:eastAsia="宋体" w:cs="宋体"/>
          <w:color w:val="auto"/>
          <w:highlight w:val="none"/>
        </w:rPr>
      </w:pPr>
    </w:p>
    <w:p w14:paraId="7D26F394">
      <w:pPr>
        <w:kinsoku/>
        <w:spacing w:line="249" w:lineRule="auto"/>
        <w:rPr>
          <w:rFonts w:ascii="宋体" w:hAnsi="宋体" w:eastAsia="宋体" w:cs="宋体"/>
          <w:color w:val="auto"/>
          <w:highlight w:val="none"/>
        </w:rPr>
      </w:pPr>
    </w:p>
    <w:p w14:paraId="55903BC5">
      <w:pPr>
        <w:kinsoku/>
        <w:spacing w:line="249" w:lineRule="auto"/>
        <w:rPr>
          <w:rFonts w:ascii="宋体" w:hAnsi="宋体" w:eastAsia="宋体" w:cs="宋体"/>
          <w:color w:val="auto"/>
          <w:highlight w:val="none"/>
        </w:rPr>
      </w:pPr>
    </w:p>
    <w:p w14:paraId="0E521A6F">
      <w:pPr>
        <w:kinsoku/>
        <w:spacing w:line="249" w:lineRule="auto"/>
        <w:rPr>
          <w:rFonts w:ascii="宋体" w:hAnsi="宋体" w:eastAsia="宋体" w:cs="宋体"/>
          <w:color w:val="auto"/>
          <w:highlight w:val="none"/>
        </w:rPr>
      </w:pPr>
    </w:p>
    <w:p w14:paraId="2595A91F">
      <w:pPr>
        <w:kinsoku/>
        <w:spacing w:line="249" w:lineRule="auto"/>
        <w:rPr>
          <w:rFonts w:ascii="宋体" w:hAnsi="宋体" w:eastAsia="宋体" w:cs="宋体"/>
          <w:color w:val="auto"/>
          <w:highlight w:val="none"/>
        </w:rPr>
      </w:pPr>
    </w:p>
    <w:p w14:paraId="69EBF500">
      <w:pPr>
        <w:kinsoku/>
        <w:spacing w:line="249" w:lineRule="auto"/>
        <w:rPr>
          <w:rFonts w:ascii="宋体" w:hAnsi="宋体" w:eastAsia="宋体" w:cs="宋体"/>
          <w:color w:val="auto"/>
          <w:highlight w:val="none"/>
        </w:rPr>
      </w:pPr>
    </w:p>
    <w:p w14:paraId="4C2235A5">
      <w:pPr>
        <w:kinsoku/>
        <w:spacing w:line="249" w:lineRule="auto"/>
        <w:rPr>
          <w:rFonts w:ascii="宋体" w:hAnsi="宋体" w:eastAsia="宋体" w:cs="宋体"/>
          <w:color w:val="auto"/>
          <w:highlight w:val="none"/>
        </w:rPr>
      </w:pPr>
    </w:p>
    <w:p w14:paraId="2E34202F">
      <w:pPr>
        <w:kinsoku/>
        <w:spacing w:before="179" w:line="225" w:lineRule="auto"/>
        <w:ind w:left="1444"/>
        <w:outlineLvl w:val="0"/>
        <w:rPr>
          <w:rFonts w:ascii="宋体" w:hAnsi="宋体" w:eastAsia="宋体" w:cs="宋体"/>
          <w:color w:val="auto"/>
          <w:sz w:val="28"/>
          <w:szCs w:val="28"/>
          <w:highlight w:val="none"/>
        </w:rPr>
      </w:pPr>
      <w:bookmarkStart w:id="354" w:name="bookmark263"/>
      <w:bookmarkEnd w:id="354"/>
      <w:bookmarkStart w:id="355" w:name="bookmark264"/>
      <w:bookmarkEnd w:id="355"/>
      <w:bookmarkStart w:id="356" w:name="bookmark262"/>
      <w:bookmarkEnd w:id="356"/>
      <w:bookmarkStart w:id="357" w:name="_Toc3521"/>
      <w:r>
        <w:rPr>
          <w:rFonts w:hint="eastAsia" w:ascii="宋体" w:hAnsi="宋体" w:eastAsia="宋体" w:cs="宋体"/>
          <w:color w:val="auto"/>
          <w:sz w:val="55"/>
          <w:szCs w:val="55"/>
          <w:highlight w:val="none"/>
        </w:rPr>
        <w:t>第六章  投标文件格式</w:t>
      </w:r>
      <w:bookmarkEnd w:id="357"/>
    </w:p>
    <w:p w14:paraId="78945B92">
      <w:pPr>
        <w:kinsoku/>
        <w:spacing w:line="242" w:lineRule="auto"/>
        <w:rPr>
          <w:rFonts w:ascii="宋体" w:hAnsi="宋体" w:eastAsia="宋体" w:cs="宋体"/>
          <w:color w:val="auto"/>
          <w:highlight w:val="none"/>
        </w:rPr>
      </w:pPr>
    </w:p>
    <w:p w14:paraId="6BE32E59">
      <w:pPr>
        <w:kinsoku/>
        <w:spacing w:line="242" w:lineRule="auto"/>
        <w:rPr>
          <w:rFonts w:ascii="宋体" w:hAnsi="宋体" w:eastAsia="宋体" w:cs="宋体"/>
          <w:color w:val="auto"/>
          <w:highlight w:val="none"/>
        </w:rPr>
      </w:pPr>
    </w:p>
    <w:p w14:paraId="33896985">
      <w:pPr>
        <w:kinsoku/>
        <w:spacing w:line="242" w:lineRule="auto"/>
        <w:rPr>
          <w:rFonts w:ascii="宋体" w:hAnsi="宋体" w:eastAsia="宋体" w:cs="宋体"/>
          <w:color w:val="auto"/>
          <w:highlight w:val="none"/>
        </w:rPr>
      </w:pPr>
    </w:p>
    <w:p w14:paraId="1F70D1AD">
      <w:pPr>
        <w:kinsoku/>
        <w:spacing w:line="242" w:lineRule="auto"/>
        <w:rPr>
          <w:rFonts w:ascii="宋体" w:hAnsi="宋体" w:eastAsia="宋体" w:cs="宋体"/>
          <w:color w:val="auto"/>
          <w:highlight w:val="none"/>
        </w:rPr>
      </w:pPr>
    </w:p>
    <w:p w14:paraId="505CFC3B">
      <w:pPr>
        <w:kinsoku/>
        <w:spacing w:line="242" w:lineRule="auto"/>
        <w:rPr>
          <w:rFonts w:ascii="宋体" w:hAnsi="宋体" w:eastAsia="宋体" w:cs="宋体"/>
          <w:color w:val="auto"/>
          <w:highlight w:val="none"/>
        </w:rPr>
      </w:pPr>
    </w:p>
    <w:p w14:paraId="69E7507D">
      <w:pPr>
        <w:kinsoku/>
        <w:spacing w:line="242" w:lineRule="auto"/>
        <w:rPr>
          <w:rFonts w:ascii="宋体" w:hAnsi="宋体" w:eastAsia="宋体" w:cs="宋体"/>
          <w:color w:val="auto"/>
          <w:highlight w:val="none"/>
        </w:rPr>
      </w:pPr>
    </w:p>
    <w:p w14:paraId="3781984B">
      <w:pPr>
        <w:kinsoku/>
        <w:spacing w:line="242" w:lineRule="auto"/>
        <w:rPr>
          <w:rFonts w:ascii="宋体" w:hAnsi="宋体" w:eastAsia="宋体" w:cs="宋体"/>
          <w:color w:val="auto"/>
          <w:highlight w:val="none"/>
        </w:rPr>
      </w:pPr>
    </w:p>
    <w:p w14:paraId="3294DB72">
      <w:pPr>
        <w:kinsoku/>
        <w:spacing w:line="242" w:lineRule="auto"/>
        <w:rPr>
          <w:rFonts w:ascii="宋体" w:hAnsi="宋体" w:eastAsia="宋体" w:cs="宋体"/>
          <w:color w:val="auto"/>
          <w:highlight w:val="none"/>
        </w:rPr>
      </w:pPr>
    </w:p>
    <w:p w14:paraId="61B9757D">
      <w:pPr>
        <w:kinsoku/>
        <w:spacing w:line="242" w:lineRule="auto"/>
        <w:rPr>
          <w:rFonts w:ascii="宋体" w:hAnsi="宋体" w:eastAsia="宋体" w:cs="宋体"/>
          <w:color w:val="auto"/>
          <w:highlight w:val="none"/>
        </w:rPr>
      </w:pPr>
    </w:p>
    <w:p w14:paraId="69B739BE">
      <w:pPr>
        <w:kinsoku/>
        <w:spacing w:line="242" w:lineRule="auto"/>
        <w:rPr>
          <w:rFonts w:ascii="宋体" w:hAnsi="宋体" w:eastAsia="宋体" w:cs="宋体"/>
          <w:color w:val="auto"/>
          <w:highlight w:val="none"/>
        </w:rPr>
      </w:pPr>
    </w:p>
    <w:p w14:paraId="6B69E554">
      <w:pPr>
        <w:kinsoku/>
        <w:spacing w:line="243" w:lineRule="auto"/>
        <w:rPr>
          <w:rFonts w:ascii="宋体" w:hAnsi="宋体" w:eastAsia="宋体" w:cs="宋体"/>
          <w:color w:val="auto"/>
          <w:highlight w:val="none"/>
        </w:rPr>
      </w:pPr>
    </w:p>
    <w:p w14:paraId="7643FAD1">
      <w:pPr>
        <w:kinsoku/>
        <w:spacing w:line="243" w:lineRule="auto"/>
        <w:rPr>
          <w:rFonts w:ascii="宋体" w:hAnsi="宋体" w:eastAsia="宋体" w:cs="宋体"/>
          <w:color w:val="auto"/>
          <w:highlight w:val="none"/>
        </w:rPr>
      </w:pPr>
    </w:p>
    <w:p w14:paraId="5E0FD7FA">
      <w:pPr>
        <w:kinsoku/>
        <w:spacing w:line="243" w:lineRule="auto"/>
        <w:rPr>
          <w:rFonts w:ascii="宋体" w:hAnsi="宋体" w:eastAsia="宋体" w:cs="宋体"/>
          <w:color w:val="auto"/>
          <w:highlight w:val="none"/>
        </w:rPr>
      </w:pPr>
    </w:p>
    <w:p w14:paraId="0FCF5C54">
      <w:pPr>
        <w:kinsoku/>
        <w:spacing w:line="243" w:lineRule="auto"/>
        <w:rPr>
          <w:rFonts w:ascii="宋体" w:hAnsi="宋体" w:eastAsia="宋体" w:cs="宋体"/>
          <w:color w:val="auto"/>
          <w:highlight w:val="none"/>
        </w:rPr>
      </w:pPr>
    </w:p>
    <w:p w14:paraId="0C12CB07">
      <w:pPr>
        <w:kinsoku/>
        <w:spacing w:line="243" w:lineRule="auto"/>
        <w:rPr>
          <w:rFonts w:ascii="宋体" w:hAnsi="宋体" w:eastAsia="宋体" w:cs="宋体"/>
          <w:color w:val="auto"/>
          <w:highlight w:val="none"/>
        </w:rPr>
      </w:pPr>
    </w:p>
    <w:p w14:paraId="5852A9CB">
      <w:pPr>
        <w:kinsoku/>
        <w:spacing w:line="243" w:lineRule="auto"/>
        <w:rPr>
          <w:rFonts w:ascii="宋体" w:hAnsi="宋体" w:eastAsia="宋体" w:cs="宋体"/>
          <w:color w:val="auto"/>
          <w:highlight w:val="none"/>
        </w:rPr>
      </w:pPr>
    </w:p>
    <w:p w14:paraId="23A88E13">
      <w:pPr>
        <w:kinsoku/>
        <w:spacing w:line="243" w:lineRule="auto"/>
        <w:rPr>
          <w:rFonts w:ascii="宋体" w:hAnsi="宋体" w:eastAsia="宋体" w:cs="宋体"/>
          <w:color w:val="auto"/>
          <w:highlight w:val="none"/>
        </w:rPr>
      </w:pPr>
    </w:p>
    <w:p w14:paraId="10E89667">
      <w:pPr>
        <w:kinsoku/>
        <w:spacing w:line="243" w:lineRule="auto"/>
        <w:rPr>
          <w:rFonts w:ascii="宋体" w:hAnsi="宋体" w:eastAsia="宋体" w:cs="宋体"/>
          <w:color w:val="auto"/>
          <w:highlight w:val="none"/>
        </w:rPr>
      </w:pPr>
    </w:p>
    <w:p w14:paraId="032F2A62">
      <w:pPr>
        <w:kinsoku/>
        <w:spacing w:line="243" w:lineRule="auto"/>
        <w:rPr>
          <w:rFonts w:ascii="宋体" w:hAnsi="宋体" w:eastAsia="宋体" w:cs="宋体"/>
          <w:color w:val="auto"/>
          <w:highlight w:val="none"/>
        </w:rPr>
      </w:pPr>
    </w:p>
    <w:p w14:paraId="35B205FF">
      <w:pPr>
        <w:kinsoku/>
        <w:spacing w:line="243" w:lineRule="auto"/>
        <w:rPr>
          <w:rFonts w:ascii="宋体" w:hAnsi="宋体" w:eastAsia="宋体" w:cs="宋体"/>
          <w:color w:val="auto"/>
          <w:highlight w:val="none"/>
        </w:rPr>
      </w:pPr>
    </w:p>
    <w:p w14:paraId="187B37C0">
      <w:pPr>
        <w:kinsoku/>
        <w:spacing w:line="243" w:lineRule="auto"/>
        <w:rPr>
          <w:rFonts w:ascii="宋体" w:hAnsi="宋体" w:eastAsia="宋体" w:cs="宋体"/>
          <w:color w:val="auto"/>
          <w:highlight w:val="none"/>
        </w:rPr>
      </w:pPr>
    </w:p>
    <w:p w14:paraId="0C81934D">
      <w:pPr>
        <w:kinsoku/>
        <w:spacing w:line="243" w:lineRule="auto"/>
        <w:rPr>
          <w:rFonts w:ascii="宋体" w:hAnsi="宋体" w:eastAsia="宋体" w:cs="宋体"/>
          <w:color w:val="auto"/>
          <w:highlight w:val="none"/>
        </w:rPr>
      </w:pPr>
    </w:p>
    <w:p w14:paraId="0D9BA6C2">
      <w:pPr>
        <w:kinsoku/>
        <w:spacing w:line="243" w:lineRule="auto"/>
        <w:rPr>
          <w:rFonts w:ascii="宋体" w:hAnsi="宋体" w:eastAsia="宋体" w:cs="宋体"/>
          <w:color w:val="auto"/>
          <w:highlight w:val="none"/>
        </w:rPr>
      </w:pPr>
    </w:p>
    <w:p w14:paraId="6762DEAA">
      <w:pPr>
        <w:kinsoku/>
        <w:spacing w:line="243" w:lineRule="auto"/>
        <w:rPr>
          <w:rFonts w:ascii="宋体" w:hAnsi="宋体" w:eastAsia="宋体" w:cs="宋体"/>
          <w:color w:val="auto"/>
          <w:highlight w:val="none"/>
        </w:rPr>
      </w:pPr>
    </w:p>
    <w:p w14:paraId="3DF8319F">
      <w:pPr>
        <w:kinsoku/>
        <w:spacing w:line="243" w:lineRule="auto"/>
        <w:rPr>
          <w:rFonts w:ascii="宋体" w:hAnsi="宋体" w:eastAsia="宋体" w:cs="宋体"/>
          <w:color w:val="auto"/>
          <w:highlight w:val="none"/>
        </w:rPr>
      </w:pPr>
    </w:p>
    <w:p w14:paraId="47EA2C20">
      <w:pPr>
        <w:kinsoku/>
        <w:spacing w:line="243" w:lineRule="auto"/>
        <w:rPr>
          <w:rFonts w:ascii="宋体" w:hAnsi="宋体" w:eastAsia="宋体" w:cs="宋体"/>
          <w:color w:val="auto"/>
          <w:highlight w:val="none"/>
        </w:rPr>
      </w:pPr>
    </w:p>
    <w:p w14:paraId="7048CBAE">
      <w:pPr>
        <w:kinsoku/>
        <w:spacing w:line="243" w:lineRule="auto"/>
        <w:rPr>
          <w:rFonts w:ascii="宋体" w:hAnsi="宋体" w:eastAsia="宋体" w:cs="宋体"/>
          <w:color w:val="auto"/>
          <w:highlight w:val="none"/>
        </w:rPr>
      </w:pPr>
    </w:p>
    <w:p w14:paraId="6BE7A77F">
      <w:pPr>
        <w:kinsoku/>
        <w:spacing w:line="243" w:lineRule="auto"/>
        <w:rPr>
          <w:rFonts w:ascii="宋体" w:hAnsi="宋体" w:eastAsia="宋体" w:cs="宋体"/>
          <w:color w:val="auto"/>
          <w:highlight w:val="none"/>
        </w:rPr>
      </w:pPr>
    </w:p>
    <w:p w14:paraId="574080AC">
      <w:pPr>
        <w:kinsoku/>
        <w:spacing w:line="243" w:lineRule="auto"/>
        <w:rPr>
          <w:rFonts w:ascii="宋体" w:hAnsi="宋体" w:eastAsia="宋体" w:cs="宋体"/>
          <w:color w:val="auto"/>
          <w:highlight w:val="none"/>
        </w:rPr>
      </w:pPr>
    </w:p>
    <w:p w14:paraId="38D78B3E">
      <w:pPr>
        <w:kinsoku/>
        <w:spacing w:line="243" w:lineRule="auto"/>
        <w:rPr>
          <w:rFonts w:ascii="宋体" w:hAnsi="宋体" w:eastAsia="宋体" w:cs="宋体"/>
          <w:color w:val="auto"/>
          <w:highlight w:val="none"/>
        </w:rPr>
      </w:pPr>
    </w:p>
    <w:p w14:paraId="7E6C0EEA">
      <w:pPr>
        <w:kinsoku/>
        <w:spacing w:line="243" w:lineRule="auto"/>
        <w:rPr>
          <w:rFonts w:ascii="宋体" w:hAnsi="宋体" w:eastAsia="宋体" w:cs="宋体"/>
          <w:color w:val="auto"/>
          <w:highlight w:val="none"/>
        </w:rPr>
      </w:pPr>
    </w:p>
    <w:p w14:paraId="4679F3C7">
      <w:pPr>
        <w:kinsoku/>
        <w:spacing w:line="244" w:lineRule="auto"/>
        <w:rPr>
          <w:rFonts w:ascii="宋体" w:hAnsi="宋体" w:eastAsia="宋体" w:cs="宋体"/>
          <w:color w:val="auto"/>
          <w:highlight w:val="none"/>
        </w:rPr>
      </w:pPr>
    </w:p>
    <w:p w14:paraId="18E0DA55">
      <w:pPr>
        <w:kinsoku/>
        <w:spacing w:line="244" w:lineRule="auto"/>
        <w:rPr>
          <w:rFonts w:ascii="宋体" w:hAnsi="宋体" w:eastAsia="宋体" w:cs="宋体"/>
          <w:color w:val="auto"/>
          <w:highlight w:val="none"/>
        </w:rPr>
      </w:pPr>
    </w:p>
    <w:p w14:paraId="60C772E8">
      <w:pPr>
        <w:kinsoku/>
        <w:spacing w:line="244" w:lineRule="auto"/>
        <w:rPr>
          <w:rFonts w:ascii="宋体" w:hAnsi="宋体" w:eastAsia="宋体" w:cs="宋体"/>
          <w:color w:val="auto"/>
          <w:highlight w:val="none"/>
        </w:rPr>
      </w:pPr>
    </w:p>
    <w:p w14:paraId="19CC198C">
      <w:pPr>
        <w:kinsoku/>
        <w:spacing w:line="244" w:lineRule="auto"/>
        <w:rPr>
          <w:rFonts w:ascii="宋体" w:hAnsi="宋体" w:eastAsia="宋体" w:cs="宋体"/>
          <w:color w:val="auto"/>
          <w:highlight w:val="none"/>
        </w:rPr>
      </w:pPr>
    </w:p>
    <w:p w14:paraId="60E2C511">
      <w:pPr>
        <w:kinsoku/>
        <w:spacing w:line="244" w:lineRule="auto"/>
        <w:rPr>
          <w:rFonts w:ascii="宋体" w:hAnsi="宋体" w:eastAsia="宋体" w:cs="宋体"/>
          <w:color w:val="auto"/>
          <w:highlight w:val="none"/>
        </w:rPr>
      </w:pPr>
    </w:p>
    <w:p w14:paraId="3B86B6AE">
      <w:pPr>
        <w:tabs>
          <w:tab w:val="left" w:pos="3281"/>
        </w:tabs>
        <w:kinsoku/>
        <w:spacing w:before="97" w:line="225" w:lineRule="auto"/>
        <w:ind w:left="1732"/>
        <w:rPr>
          <w:rFonts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rPr>
        <w:tab/>
      </w:r>
      <w:r>
        <w:rPr>
          <w:rFonts w:hint="eastAsia" w:ascii="宋体" w:hAnsi="宋体" w:eastAsia="宋体" w:cs="宋体"/>
          <w:color w:val="auto"/>
          <w:sz w:val="30"/>
          <w:szCs w:val="30"/>
          <w:highlight w:val="none"/>
        </w:rPr>
        <w:t xml:space="preserve"> 省（自治区、直辖市）</w:t>
      </w:r>
    </w:p>
    <w:p w14:paraId="78B0C896">
      <w:pPr>
        <w:kinsoku/>
        <w:spacing w:line="256" w:lineRule="auto"/>
        <w:rPr>
          <w:rFonts w:ascii="宋体" w:hAnsi="宋体" w:eastAsia="宋体" w:cs="宋体"/>
          <w:color w:val="auto"/>
          <w:highlight w:val="none"/>
        </w:rPr>
      </w:pPr>
    </w:p>
    <w:p w14:paraId="6C0F74B5">
      <w:pPr>
        <w:kinsoku/>
        <w:spacing w:line="256" w:lineRule="auto"/>
        <w:rPr>
          <w:rFonts w:ascii="宋体" w:hAnsi="宋体" w:eastAsia="宋体" w:cs="宋体"/>
          <w:color w:val="auto"/>
          <w:highlight w:val="none"/>
        </w:rPr>
      </w:pPr>
    </w:p>
    <w:p w14:paraId="63027AC7">
      <w:pPr>
        <w:kinsoku/>
        <w:spacing w:line="257" w:lineRule="auto"/>
        <w:rPr>
          <w:rFonts w:ascii="宋体" w:hAnsi="宋体" w:eastAsia="宋体" w:cs="宋体"/>
          <w:color w:val="auto"/>
          <w:highlight w:val="none"/>
        </w:rPr>
      </w:pPr>
    </w:p>
    <w:p w14:paraId="585A9B4F">
      <w:pPr>
        <w:kinsoku/>
        <w:spacing w:line="257" w:lineRule="auto"/>
        <w:rPr>
          <w:rFonts w:ascii="宋体" w:hAnsi="宋体" w:eastAsia="宋体" w:cs="宋体"/>
          <w:color w:val="auto"/>
          <w:highlight w:val="none"/>
        </w:rPr>
      </w:pPr>
    </w:p>
    <w:p w14:paraId="2DFE9014">
      <w:pPr>
        <w:tabs>
          <w:tab w:val="left" w:pos="3287"/>
        </w:tabs>
        <w:kinsoku/>
        <w:spacing w:before="78" w:line="219" w:lineRule="auto"/>
        <w:ind w:left="113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标段招标</w:t>
      </w:r>
    </w:p>
    <w:p w14:paraId="14650302">
      <w:pPr>
        <w:kinsoku/>
        <w:spacing w:line="264" w:lineRule="auto"/>
        <w:rPr>
          <w:rFonts w:ascii="宋体" w:hAnsi="宋体" w:eastAsia="宋体" w:cs="宋体"/>
          <w:color w:val="auto"/>
          <w:highlight w:val="none"/>
        </w:rPr>
      </w:pPr>
    </w:p>
    <w:p w14:paraId="4AEFED5A">
      <w:pPr>
        <w:kinsoku/>
        <w:spacing w:line="264" w:lineRule="auto"/>
        <w:rPr>
          <w:rFonts w:ascii="宋体" w:hAnsi="宋体" w:eastAsia="宋体" w:cs="宋体"/>
          <w:color w:val="auto"/>
          <w:highlight w:val="none"/>
        </w:rPr>
      </w:pPr>
    </w:p>
    <w:p w14:paraId="66C76B66">
      <w:pPr>
        <w:kinsoku/>
        <w:spacing w:line="264" w:lineRule="auto"/>
        <w:rPr>
          <w:rFonts w:ascii="宋体" w:hAnsi="宋体" w:eastAsia="宋体" w:cs="宋体"/>
          <w:color w:val="auto"/>
          <w:highlight w:val="none"/>
        </w:rPr>
      </w:pPr>
    </w:p>
    <w:p w14:paraId="23980A3F">
      <w:pPr>
        <w:kinsoku/>
        <w:spacing w:line="264" w:lineRule="auto"/>
        <w:rPr>
          <w:rFonts w:ascii="宋体" w:hAnsi="宋体" w:eastAsia="宋体" w:cs="宋体"/>
          <w:color w:val="auto"/>
          <w:highlight w:val="none"/>
        </w:rPr>
      </w:pPr>
    </w:p>
    <w:p w14:paraId="334E8288">
      <w:pPr>
        <w:kinsoku/>
        <w:spacing w:line="264" w:lineRule="auto"/>
        <w:rPr>
          <w:rFonts w:ascii="宋体" w:hAnsi="宋体" w:eastAsia="宋体" w:cs="宋体"/>
          <w:color w:val="auto"/>
          <w:highlight w:val="none"/>
        </w:rPr>
      </w:pPr>
    </w:p>
    <w:p w14:paraId="796A1187">
      <w:pPr>
        <w:kinsoku/>
        <w:spacing w:line="264" w:lineRule="auto"/>
        <w:rPr>
          <w:rFonts w:ascii="宋体" w:hAnsi="宋体" w:eastAsia="宋体" w:cs="宋体"/>
          <w:color w:val="auto"/>
          <w:highlight w:val="none"/>
        </w:rPr>
      </w:pPr>
    </w:p>
    <w:p w14:paraId="684DABF2">
      <w:pPr>
        <w:kinsoku/>
        <w:spacing w:line="264" w:lineRule="auto"/>
        <w:rPr>
          <w:rFonts w:ascii="宋体" w:hAnsi="宋体" w:eastAsia="宋体" w:cs="宋体"/>
          <w:color w:val="auto"/>
          <w:highlight w:val="none"/>
        </w:rPr>
      </w:pPr>
    </w:p>
    <w:p w14:paraId="2783E161">
      <w:pPr>
        <w:kinsoku/>
        <w:spacing w:line="265" w:lineRule="auto"/>
        <w:rPr>
          <w:rFonts w:ascii="宋体" w:hAnsi="宋体" w:eastAsia="宋体" w:cs="宋体"/>
          <w:color w:val="auto"/>
          <w:highlight w:val="none"/>
        </w:rPr>
      </w:pPr>
    </w:p>
    <w:p w14:paraId="6D6B4194">
      <w:pPr>
        <w:kinsoku/>
        <w:spacing w:before="159" w:line="332" w:lineRule="auto"/>
        <w:ind w:left="3322" w:right="2621" w:hanging="691"/>
        <w:rPr>
          <w:rFonts w:ascii="宋体" w:hAnsi="宋体" w:eastAsia="宋体" w:cs="宋体"/>
          <w:color w:val="auto"/>
          <w:sz w:val="36"/>
          <w:szCs w:val="36"/>
          <w:highlight w:val="none"/>
        </w:rPr>
      </w:pPr>
      <w:bookmarkStart w:id="358" w:name="bookmark266"/>
      <w:bookmarkEnd w:id="358"/>
      <w:r>
        <w:rPr>
          <w:rFonts w:hint="eastAsia" w:ascii="宋体" w:hAnsi="宋体" w:eastAsia="宋体" w:cs="宋体"/>
          <w:color w:val="auto"/>
          <w:sz w:val="49"/>
          <w:szCs w:val="49"/>
          <w:highlight w:val="none"/>
        </w:rPr>
        <w:t xml:space="preserve">投  标  文  件 </w:t>
      </w:r>
      <w:bookmarkStart w:id="359" w:name="bookmark265"/>
      <w:bookmarkEnd w:id="359"/>
      <w:r>
        <w:rPr>
          <w:rFonts w:hint="eastAsia" w:ascii="宋体" w:hAnsi="宋体" w:eastAsia="宋体" w:cs="宋体"/>
          <w:color w:val="auto"/>
          <w:sz w:val="36"/>
          <w:szCs w:val="36"/>
          <w:highlight w:val="none"/>
        </w:rPr>
        <w:t>（商务文件）</w:t>
      </w:r>
    </w:p>
    <w:p w14:paraId="127C5C6C">
      <w:pPr>
        <w:kinsoku/>
        <w:spacing w:line="250" w:lineRule="auto"/>
        <w:rPr>
          <w:rFonts w:ascii="宋体" w:hAnsi="宋体" w:eastAsia="宋体" w:cs="宋体"/>
          <w:color w:val="auto"/>
          <w:highlight w:val="none"/>
        </w:rPr>
      </w:pPr>
    </w:p>
    <w:p w14:paraId="05B9883B">
      <w:pPr>
        <w:kinsoku/>
        <w:spacing w:line="250" w:lineRule="auto"/>
        <w:rPr>
          <w:rFonts w:ascii="宋体" w:hAnsi="宋体" w:eastAsia="宋体" w:cs="宋体"/>
          <w:color w:val="auto"/>
          <w:highlight w:val="none"/>
        </w:rPr>
      </w:pPr>
    </w:p>
    <w:p w14:paraId="6CBC457C">
      <w:pPr>
        <w:kinsoku/>
        <w:spacing w:line="250" w:lineRule="auto"/>
        <w:rPr>
          <w:rFonts w:ascii="宋体" w:hAnsi="宋体" w:eastAsia="宋体" w:cs="宋体"/>
          <w:color w:val="auto"/>
          <w:highlight w:val="none"/>
        </w:rPr>
      </w:pPr>
    </w:p>
    <w:p w14:paraId="0F309162">
      <w:pPr>
        <w:kinsoku/>
        <w:spacing w:line="250" w:lineRule="auto"/>
        <w:rPr>
          <w:rFonts w:ascii="宋体" w:hAnsi="宋体" w:eastAsia="宋体" w:cs="宋体"/>
          <w:color w:val="auto"/>
          <w:highlight w:val="none"/>
        </w:rPr>
      </w:pPr>
    </w:p>
    <w:p w14:paraId="26821626">
      <w:pPr>
        <w:kinsoku/>
        <w:spacing w:line="250" w:lineRule="auto"/>
        <w:rPr>
          <w:rFonts w:ascii="宋体" w:hAnsi="宋体" w:eastAsia="宋体" w:cs="宋体"/>
          <w:color w:val="auto"/>
          <w:highlight w:val="none"/>
        </w:rPr>
      </w:pPr>
    </w:p>
    <w:p w14:paraId="078CEA88">
      <w:pPr>
        <w:kinsoku/>
        <w:spacing w:line="251" w:lineRule="auto"/>
        <w:rPr>
          <w:rFonts w:ascii="宋体" w:hAnsi="宋体" w:eastAsia="宋体" w:cs="宋体"/>
          <w:color w:val="auto"/>
          <w:highlight w:val="none"/>
        </w:rPr>
      </w:pPr>
    </w:p>
    <w:p w14:paraId="523B4020">
      <w:pPr>
        <w:kinsoku/>
        <w:spacing w:line="251" w:lineRule="auto"/>
        <w:rPr>
          <w:rFonts w:ascii="宋体" w:hAnsi="宋体" w:eastAsia="宋体" w:cs="宋体"/>
          <w:color w:val="auto"/>
          <w:highlight w:val="none"/>
        </w:rPr>
      </w:pPr>
    </w:p>
    <w:p w14:paraId="57FA0F8B">
      <w:pPr>
        <w:kinsoku/>
        <w:spacing w:line="251" w:lineRule="auto"/>
        <w:rPr>
          <w:rFonts w:ascii="宋体" w:hAnsi="宋体" w:eastAsia="宋体" w:cs="宋体"/>
          <w:color w:val="auto"/>
          <w:highlight w:val="none"/>
        </w:rPr>
      </w:pPr>
    </w:p>
    <w:p w14:paraId="15E7B73C">
      <w:pPr>
        <w:kinsoku/>
        <w:spacing w:line="251" w:lineRule="auto"/>
        <w:rPr>
          <w:rFonts w:ascii="宋体" w:hAnsi="宋体" w:eastAsia="宋体" w:cs="宋体"/>
          <w:color w:val="auto"/>
          <w:highlight w:val="none"/>
        </w:rPr>
      </w:pPr>
    </w:p>
    <w:p w14:paraId="259E0324">
      <w:pPr>
        <w:kinsoku/>
        <w:spacing w:line="251" w:lineRule="auto"/>
        <w:rPr>
          <w:rFonts w:ascii="宋体" w:hAnsi="宋体" w:eastAsia="宋体" w:cs="宋体"/>
          <w:color w:val="auto"/>
          <w:highlight w:val="none"/>
        </w:rPr>
      </w:pPr>
    </w:p>
    <w:p w14:paraId="0B1748EC">
      <w:pPr>
        <w:kinsoku/>
        <w:spacing w:line="251" w:lineRule="auto"/>
        <w:rPr>
          <w:rFonts w:ascii="宋体" w:hAnsi="宋体" w:eastAsia="宋体" w:cs="宋体"/>
          <w:color w:val="auto"/>
          <w:highlight w:val="none"/>
        </w:rPr>
      </w:pPr>
    </w:p>
    <w:p w14:paraId="3F19B8DA">
      <w:pPr>
        <w:kinsoku/>
        <w:spacing w:line="251" w:lineRule="auto"/>
        <w:rPr>
          <w:rFonts w:ascii="宋体" w:hAnsi="宋体" w:eastAsia="宋体" w:cs="宋体"/>
          <w:color w:val="auto"/>
          <w:highlight w:val="none"/>
        </w:rPr>
      </w:pPr>
    </w:p>
    <w:p w14:paraId="2C7A52A8">
      <w:pPr>
        <w:kinsoku/>
        <w:spacing w:line="251" w:lineRule="auto"/>
        <w:rPr>
          <w:rFonts w:ascii="宋体" w:hAnsi="宋体" w:eastAsia="宋体" w:cs="宋体"/>
          <w:color w:val="auto"/>
          <w:highlight w:val="none"/>
        </w:rPr>
      </w:pPr>
    </w:p>
    <w:p w14:paraId="62EE262D">
      <w:pPr>
        <w:kinsoku/>
        <w:spacing w:line="251" w:lineRule="auto"/>
        <w:rPr>
          <w:rFonts w:ascii="宋体" w:hAnsi="宋体" w:eastAsia="宋体" w:cs="宋体"/>
          <w:color w:val="auto"/>
          <w:highlight w:val="none"/>
        </w:rPr>
      </w:pPr>
    </w:p>
    <w:p w14:paraId="4E2A9FFA">
      <w:pPr>
        <w:tabs>
          <w:tab w:val="left" w:pos="3313"/>
        </w:tabs>
        <w:kinsoku/>
        <w:spacing w:before="91" w:line="568" w:lineRule="auto"/>
        <w:ind w:left="2196" w:right="614" w:hanging="1602"/>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（盖单位章）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 xml:space="preserve"> 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日</w:t>
      </w:r>
    </w:p>
    <w:p w14:paraId="41ED4A46">
      <w:pPr>
        <w:kinsoku/>
        <w:spacing w:line="568" w:lineRule="auto"/>
        <w:rPr>
          <w:rFonts w:ascii="宋体" w:hAnsi="宋体" w:eastAsia="宋体" w:cs="宋体"/>
          <w:color w:val="auto"/>
          <w:sz w:val="28"/>
          <w:szCs w:val="28"/>
          <w:highlight w:val="none"/>
        </w:rPr>
        <w:sectPr>
          <w:footerReference r:id="rId42" w:type="default"/>
          <w:pgSz w:w="11907" w:h="16841"/>
          <w:pgMar w:top="1173" w:right="1555" w:bottom="1254" w:left="1615" w:header="862" w:footer="1093" w:gutter="0"/>
          <w:cols w:space="720" w:num="1"/>
        </w:sectPr>
      </w:pPr>
    </w:p>
    <w:p w14:paraId="30887886">
      <w:pPr>
        <w:kinsoku/>
        <w:spacing w:line="357" w:lineRule="auto"/>
        <w:rPr>
          <w:rFonts w:ascii="宋体" w:hAnsi="宋体" w:eastAsia="宋体" w:cs="宋体"/>
          <w:color w:val="auto"/>
          <w:highlight w:val="none"/>
        </w:rPr>
      </w:pPr>
    </w:p>
    <w:p w14:paraId="72330627">
      <w:pPr>
        <w:kinsoku/>
        <w:spacing w:line="358" w:lineRule="auto"/>
        <w:rPr>
          <w:rFonts w:ascii="宋体" w:hAnsi="宋体" w:eastAsia="宋体" w:cs="宋体"/>
          <w:color w:val="auto"/>
          <w:highlight w:val="none"/>
        </w:rPr>
      </w:pPr>
    </w:p>
    <w:p w14:paraId="1E78CB8C">
      <w:pPr>
        <w:kinsoku/>
        <w:spacing w:before="98" w:line="219" w:lineRule="auto"/>
        <w:ind w:left="3740"/>
        <w:rPr>
          <w:rFonts w:ascii="宋体" w:hAnsi="宋体" w:eastAsia="宋体" w:cs="宋体"/>
          <w:color w:val="auto"/>
          <w:sz w:val="30"/>
          <w:szCs w:val="30"/>
          <w:highlight w:val="none"/>
        </w:rPr>
      </w:pPr>
      <w:bookmarkStart w:id="360" w:name="bookmark268"/>
      <w:bookmarkEnd w:id="360"/>
      <w:bookmarkStart w:id="361" w:name="bookmark267"/>
      <w:bookmarkEnd w:id="361"/>
      <w:r>
        <w:rPr>
          <w:rFonts w:hint="eastAsia" w:ascii="宋体" w:hAnsi="宋体" w:eastAsia="宋体" w:cs="宋体"/>
          <w:color w:val="auto"/>
          <w:sz w:val="30"/>
          <w:szCs w:val="30"/>
          <w:highlight w:val="none"/>
        </w:rPr>
        <w:t>目     录</w:t>
      </w:r>
    </w:p>
    <w:p w14:paraId="6EBC18D3">
      <w:pPr>
        <w:kinsoku/>
        <w:spacing w:line="244" w:lineRule="auto"/>
        <w:rPr>
          <w:rFonts w:ascii="宋体" w:hAnsi="宋体" w:eastAsia="宋体" w:cs="宋体"/>
          <w:color w:val="auto"/>
          <w:highlight w:val="none"/>
        </w:rPr>
      </w:pPr>
    </w:p>
    <w:p w14:paraId="4D91A6F2">
      <w:pPr>
        <w:kinsoku/>
        <w:spacing w:line="245" w:lineRule="auto"/>
        <w:rPr>
          <w:rFonts w:ascii="宋体" w:hAnsi="宋体" w:eastAsia="宋体" w:cs="宋体"/>
          <w:color w:val="auto"/>
          <w:highlight w:val="none"/>
        </w:rPr>
      </w:pPr>
    </w:p>
    <w:p w14:paraId="446C84B7">
      <w:pPr>
        <w:kinsoku/>
        <w:spacing w:line="245" w:lineRule="auto"/>
        <w:rPr>
          <w:rFonts w:ascii="宋体" w:hAnsi="宋体" w:eastAsia="宋体" w:cs="宋体"/>
          <w:color w:val="auto"/>
          <w:highlight w:val="none"/>
        </w:rPr>
      </w:pPr>
    </w:p>
    <w:p w14:paraId="7C1BC5A0">
      <w:pPr>
        <w:kinsoku/>
        <w:spacing w:before="78" w:line="220" w:lineRule="auto"/>
        <w:ind w:left="16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55941C40">
      <w:pPr>
        <w:kinsoku/>
        <w:spacing w:before="152" w:line="219" w:lineRule="auto"/>
        <w:ind w:left="16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二、授权委托书或法定代表人身份证明</w:t>
      </w:r>
    </w:p>
    <w:p w14:paraId="37CC57EE">
      <w:pPr>
        <w:kinsoku/>
        <w:spacing w:before="156" w:line="219" w:lineRule="auto"/>
        <w:ind w:left="165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三、联合体协议书</w:t>
      </w:r>
    </w:p>
    <w:p w14:paraId="5FF900A5">
      <w:pPr>
        <w:kinsoku/>
        <w:spacing w:before="156" w:line="219" w:lineRule="auto"/>
        <w:ind w:left="165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四、投标保证金</w:t>
      </w:r>
    </w:p>
    <w:p w14:paraId="3D48AC21">
      <w:pPr>
        <w:kinsoku/>
        <w:spacing w:before="152" w:line="219" w:lineRule="auto"/>
        <w:ind w:left="16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五、拟分包项目情况表</w:t>
      </w:r>
    </w:p>
    <w:p w14:paraId="2C1AFABC">
      <w:pPr>
        <w:kinsoku/>
        <w:spacing w:before="157" w:line="220" w:lineRule="auto"/>
        <w:ind w:left="166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六、资格审查资料</w:t>
      </w:r>
    </w:p>
    <w:p w14:paraId="09ADEDBF">
      <w:pPr>
        <w:kinsoku/>
        <w:spacing w:before="154" w:line="220" w:lineRule="auto"/>
        <w:ind w:left="165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七、其他资料</w:t>
      </w:r>
    </w:p>
    <w:p w14:paraId="337A0B7A">
      <w:pPr>
        <w:kinsoku/>
        <w:spacing w:line="220" w:lineRule="auto"/>
        <w:rPr>
          <w:rFonts w:ascii="宋体" w:hAnsi="宋体" w:eastAsia="宋体" w:cs="宋体"/>
          <w:color w:val="auto"/>
          <w:sz w:val="24"/>
          <w:szCs w:val="24"/>
          <w:highlight w:val="none"/>
        </w:rPr>
        <w:sectPr>
          <w:footerReference r:id="rId43" w:type="default"/>
          <w:pgSz w:w="11907" w:h="16841"/>
          <w:pgMar w:top="1173" w:right="1555" w:bottom="1254" w:left="1615" w:header="862" w:footer="1093" w:gutter="0"/>
          <w:cols w:space="720" w:num="1"/>
        </w:sectPr>
      </w:pPr>
    </w:p>
    <w:p w14:paraId="5ECE622F">
      <w:pPr>
        <w:kinsoku/>
        <w:spacing w:before="97" w:line="220" w:lineRule="auto"/>
        <w:ind w:left="3576"/>
        <w:rPr>
          <w:rFonts w:ascii="宋体" w:hAnsi="宋体" w:eastAsia="宋体" w:cs="宋体"/>
          <w:color w:val="auto"/>
          <w:sz w:val="30"/>
          <w:szCs w:val="30"/>
          <w:highlight w:val="none"/>
        </w:rPr>
      </w:pPr>
      <w:bookmarkStart w:id="362" w:name="bookmark270"/>
      <w:bookmarkEnd w:id="362"/>
      <w:bookmarkStart w:id="363" w:name="bookmark269"/>
      <w:bookmarkEnd w:id="363"/>
      <w:r>
        <w:rPr>
          <w:rFonts w:hint="eastAsia" w:ascii="宋体" w:hAnsi="宋体" w:eastAsia="宋体" w:cs="宋体"/>
          <w:color w:val="auto"/>
          <w:sz w:val="30"/>
          <w:szCs w:val="30"/>
          <w:highlight w:val="none"/>
        </w:rPr>
        <w:t>一、投标函</w:t>
      </w:r>
    </w:p>
    <w:p w14:paraId="7CB28C43">
      <w:pPr>
        <w:kinsoku/>
        <w:rPr>
          <w:rFonts w:ascii="宋体" w:hAnsi="宋体" w:eastAsia="宋体" w:cs="宋体"/>
          <w:color w:val="auto"/>
          <w:highlight w:val="none"/>
        </w:rPr>
      </w:pPr>
    </w:p>
    <w:p w14:paraId="09F86FF2">
      <w:pPr>
        <w:tabs>
          <w:tab w:val="left" w:pos="2908"/>
        </w:tabs>
        <w:kinsoku/>
        <w:spacing w:before="78" w:line="220" w:lineRule="auto"/>
        <w:ind w:left="2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（招标人名称）：</w:t>
      </w:r>
    </w:p>
    <w:p w14:paraId="02747841">
      <w:pPr>
        <w:kinsoku/>
        <w:spacing w:before="232" w:line="286" w:lineRule="auto"/>
        <w:ind w:left="38" w:right="104" w:firstLine="49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我方已仔细研究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标段招标文件的全部内容（含补遗书第___号至第___号），在考察工程现场后，愿意以第二个信封（报价文件）中的投标总报价（或根据招标文件规定修正核实后确定的另一金额），按合同约定完成勘察设计工作。</w:t>
      </w:r>
    </w:p>
    <w:p w14:paraId="57464512">
      <w:pPr>
        <w:kinsoku/>
        <w:spacing w:before="114" w:line="220" w:lineRule="auto"/>
        <w:ind w:left="51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我方承诺在招标文件规定的投标有效期内不撤销投标文件。</w:t>
      </w:r>
    </w:p>
    <w:p w14:paraId="05163C82">
      <w:pPr>
        <w:kinsoku/>
        <w:spacing w:before="113" w:line="220"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项目负责人姓名：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7237EA">
      <w:pPr>
        <w:kinsoku/>
        <w:spacing w:before="116" w:line="264" w:lineRule="auto"/>
        <w:ind w:left="54" w:right="103" w:firstLine="45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质量要求：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，安全目标：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，设计服务期限：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8D5A76">
      <w:pPr>
        <w:kinsoku/>
        <w:spacing w:before="111" w:line="220" w:lineRule="auto"/>
        <w:ind w:left="5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如我方中标，我方承诺：</w:t>
      </w:r>
    </w:p>
    <w:p w14:paraId="7B72D438">
      <w:pPr>
        <w:kinsoku/>
        <w:spacing w:before="115"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（1）在收到中标通知书后，在中标通知书规定的期限内与你方签订合同；</w:t>
      </w:r>
    </w:p>
    <w:p w14:paraId="56184D6A">
      <w:pPr>
        <w:kinsoku/>
        <w:spacing w:before="117" w:line="219"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（2）在签订合同时不向你方提出附加条件；</w:t>
      </w:r>
    </w:p>
    <w:p w14:paraId="7D361B65">
      <w:pPr>
        <w:kinsoku/>
        <w:spacing w:before="113"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（3）按照招标文件要求提交履约保证金；</w:t>
      </w:r>
    </w:p>
    <w:p w14:paraId="5DF00BA0">
      <w:pPr>
        <w:kinsoku/>
        <w:spacing w:before="115" w:line="220" w:lineRule="auto"/>
        <w:ind w:left="5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（4）在合同约定的期限内完成合同规定的全部义务；</w:t>
      </w:r>
    </w:p>
    <w:p w14:paraId="5D58667A">
      <w:pPr>
        <w:kinsoku/>
        <w:spacing w:before="114" w:line="286" w:lineRule="auto"/>
        <w:ind w:left="38" w:right="-72" w:firstLine="486"/>
        <w:rPr>
          <w:rFonts w:ascii="宋体" w:hAnsi="宋体" w:eastAsia="宋体" w:cs="宋体"/>
          <w:color w:val="auto"/>
          <w:sz w:val="12"/>
          <w:szCs w:val="12"/>
          <w:highlight w:val="none"/>
        </w:rPr>
      </w:pPr>
      <w:r>
        <w:rPr>
          <w:rFonts w:hint="eastAsia" w:ascii="宋体" w:hAnsi="宋体" w:eastAsia="宋体" w:cs="宋体"/>
          <w:color w:val="auto"/>
          <w:sz w:val="24"/>
          <w:szCs w:val="24"/>
          <w:highlight w:val="none"/>
        </w:rPr>
        <w:t>（5）在你方和我方进行合同谈判之前，我方将按照合同附件提出的最低要求填报派驻本标段的分项负责人，经你方审批后作为派驻本标段的勘察设计主要人员且不进行更换。如我方拟派驻的人员不满足合同附件要求，你方有权取消我方中标资格。</w:t>
      </w:r>
    </w:p>
    <w:p w14:paraId="2908548E">
      <w:pPr>
        <w:kinsoku/>
        <w:spacing w:before="112" w:line="264" w:lineRule="auto"/>
        <w:ind w:left="42" w:right="-72" w:firstLine="4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我方在此声明，所递交的投标文件及有关资料内容完整、真实和准确，且不存在招标文件第二章“投标人须知”第1.4.3项和第1.4.4项规定的任何一种情形。</w:t>
      </w:r>
    </w:p>
    <w:p w14:paraId="3B98EAB2">
      <w:pPr>
        <w:kinsoku/>
        <w:spacing w:before="116" w:line="263" w:lineRule="auto"/>
        <w:ind w:left="40" w:right="-72" w:firstLine="477"/>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rPr>
        <w:t>7.</w:t>
      </w:r>
      <w:r>
        <w:rPr>
          <w:rFonts w:hint="eastAsia" w:ascii="宋体" w:hAnsi="宋体" w:eastAsia="宋体" w:cs="宋体"/>
          <w:color w:val="auto"/>
          <w:sz w:val="24"/>
          <w:szCs w:val="24"/>
          <w:highlight w:val="none"/>
        </w:rPr>
        <w:t>我方在此承诺</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权利义务满足招标文件规定。</w:t>
      </w:r>
    </w:p>
    <w:p w14:paraId="0B61CD7D">
      <w:pPr>
        <w:kinsoku/>
        <w:spacing w:before="116" w:line="263" w:lineRule="auto"/>
        <w:ind w:left="40" w:right="-72" w:firstLine="4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在合同协议书正式签署生效之前，本投标函连同你方的中标通知书将构成我们双方之间共同遵守的文件，对双方具有约束力。</w:t>
      </w:r>
    </w:p>
    <w:p w14:paraId="0B1DF3F8">
      <w:pPr>
        <w:kinsoku/>
        <w:spacing w:before="115" w:line="220" w:lineRule="auto"/>
        <w:ind w:left="52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9.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14:paraId="28FEE51B">
      <w:pPr>
        <w:tabs>
          <w:tab w:val="left" w:pos="8620"/>
        </w:tabs>
        <w:kinsoku/>
        <w:spacing w:before="79" w:line="304" w:lineRule="auto"/>
        <w:ind w:left="3160" w:right="1" w:firstLine="4"/>
        <w:jc w:val="both"/>
        <w:rPr>
          <w:rFonts w:ascii="宋体" w:hAnsi="宋体" w:eastAsia="宋体" w:cs="宋体"/>
          <w:color w:val="auto"/>
          <w:sz w:val="12"/>
          <w:szCs w:val="12"/>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6C07590">
      <w:pPr>
        <w:tabs>
          <w:tab w:val="left" w:pos="8620"/>
        </w:tabs>
        <w:kinsoku/>
        <w:spacing w:before="79" w:line="304" w:lineRule="auto"/>
        <w:ind w:left="3160" w:right="1" w:firstLine="4"/>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612981AD">
      <w:pPr>
        <w:tabs>
          <w:tab w:val="left" w:pos="8620"/>
        </w:tabs>
        <w:kinsoku/>
        <w:spacing w:before="79" w:line="304" w:lineRule="auto"/>
        <w:ind w:left="3160" w:right="1" w:firstLine="4"/>
        <w:jc w:val="both"/>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ab/>
      </w:r>
    </w:p>
    <w:p w14:paraId="70A72A48">
      <w:pPr>
        <w:tabs>
          <w:tab w:val="left" w:pos="8620"/>
        </w:tabs>
        <w:kinsoku/>
        <w:spacing w:before="79" w:line="304" w:lineRule="auto"/>
        <w:ind w:left="3160" w:right="1" w:firstLine="4"/>
        <w:jc w:val="both"/>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网    址：</w:t>
      </w:r>
      <w:r>
        <w:rPr>
          <w:rFonts w:hint="eastAsia" w:ascii="宋体" w:hAnsi="宋体" w:eastAsia="宋体" w:cs="宋体"/>
          <w:color w:val="auto"/>
          <w:sz w:val="24"/>
          <w:szCs w:val="24"/>
          <w:highlight w:val="none"/>
          <w:u w:val="single"/>
        </w:rPr>
        <w:tab/>
      </w:r>
    </w:p>
    <w:p w14:paraId="52E675A6">
      <w:pPr>
        <w:tabs>
          <w:tab w:val="left" w:pos="8620"/>
        </w:tabs>
        <w:kinsoku/>
        <w:spacing w:before="79" w:line="304" w:lineRule="auto"/>
        <w:ind w:left="3160" w:right="1" w:firstLine="4"/>
        <w:jc w:val="both"/>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ab/>
      </w:r>
    </w:p>
    <w:p w14:paraId="79A3FC84">
      <w:pPr>
        <w:tabs>
          <w:tab w:val="left" w:pos="8620"/>
        </w:tabs>
        <w:kinsoku/>
        <w:spacing w:before="79" w:line="304" w:lineRule="auto"/>
        <w:ind w:left="3160" w:right="1" w:firstLine="4"/>
        <w:jc w:val="both"/>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p>
    <w:p w14:paraId="29F9C375">
      <w:pPr>
        <w:tabs>
          <w:tab w:val="left" w:pos="8620"/>
        </w:tabs>
        <w:kinsoku/>
        <w:spacing w:before="79" w:line="304" w:lineRule="auto"/>
        <w:ind w:left="3160" w:right="1" w:firstLine="4"/>
        <w:jc w:val="both"/>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14:paraId="30C4C573">
      <w:pPr>
        <w:tabs>
          <w:tab w:val="left" w:pos="8620"/>
        </w:tabs>
        <w:kinsoku/>
        <w:spacing w:before="79" w:line="304" w:lineRule="auto"/>
        <w:ind w:right="1" w:firstLine="4080" w:firstLineChars="17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B79A076">
      <w:pPr>
        <w:kinsoku/>
        <w:spacing w:line="220" w:lineRule="auto"/>
        <w:rPr>
          <w:rFonts w:ascii="宋体" w:hAnsi="宋体" w:eastAsia="宋体" w:cs="宋体"/>
          <w:color w:val="auto"/>
          <w:sz w:val="24"/>
          <w:szCs w:val="24"/>
          <w:highlight w:val="none"/>
        </w:rPr>
        <w:sectPr>
          <w:footerReference r:id="rId44" w:type="default"/>
          <w:pgSz w:w="11907" w:h="16839"/>
          <w:pgMar w:top="1173" w:right="1613" w:bottom="1254" w:left="1673" w:header="862" w:footer="1093" w:gutter="0"/>
          <w:cols w:space="720" w:num="1"/>
        </w:sectPr>
      </w:pPr>
    </w:p>
    <w:p w14:paraId="5EAAC313">
      <w:pPr>
        <w:kinsoku/>
        <w:spacing w:before="98" w:line="218" w:lineRule="auto"/>
        <w:ind w:left="1775"/>
        <w:rPr>
          <w:rFonts w:ascii="宋体" w:hAnsi="宋体" w:eastAsia="宋体" w:cs="宋体"/>
          <w:color w:val="auto"/>
          <w:sz w:val="30"/>
          <w:szCs w:val="30"/>
          <w:highlight w:val="none"/>
        </w:rPr>
      </w:pPr>
      <w:bookmarkStart w:id="364" w:name="bookmark272"/>
      <w:bookmarkEnd w:id="364"/>
      <w:bookmarkStart w:id="365" w:name="bookmark274"/>
      <w:bookmarkEnd w:id="365"/>
      <w:bookmarkStart w:id="366" w:name="bookmark271"/>
      <w:bookmarkEnd w:id="366"/>
      <w:r>
        <w:rPr>
          <w:rFonts w:hint="eastAsia" w:ascii="宋体" w:hAnsi="宋体" w:eastAsia="宋体" w:cs="宋体"/>
          <w:color w:val="auto"/>
          <w:sz w:val="30"/>
          <w:szCs w:val="30"/>
          <w:highlight w:val="none"/>
        </w:rPr>
        <w:t>二、授权委托书或法定代表人身份证明</w:t>
      </w:r>
    </w:p>
    <w:p w14:paraId="42B1C5BE">
      <w:pPr>
        <w:kinsoku/>
        <w:spacing w:line="308" w:lineRule="auto"/>
        <w:rPr>
          <w:rFonts w:ascii="宋体" w:hAnsi="宋体" w:eastAsia="宋体" w:cs="宋体"/>
          <w:color w:val="auto"/>
          <w:highlight w:val="none"/>
        </w:rPr>
      </w:pPr>
    </w:p>
    <w:p w14:paraId="2B2E77B8">
      <w:pPr>
        <w:kinsoku/>
        <w:spacing w:before="91" w:line="225" w:lineRule="auto"/>
        <w:ind w:left="3145"/>
        <w:rPr>
          <w:rFonts w:ascii="宋体" w:hAnsi="宋体" w:eastAsia="宋体" w:cs="宋体"/>
          <w:color w:val="auto"/>
          <w:sz w:val="13"/>
          <w:szCs w:val="13"/>
          <w:highlight w:val="none"/>
        </w:rPr>
      </w:pPr>
      <w:bookmarkStart w:id="367" w:name="bookmark273"/>
      <w:bookmarkEnd w:id="367"/>
      <w:r>
        <w:rPr>
          <w:rFonts w:hint="eastAsia" w:ascii="宋体" w:hAnsi="宋体" w:eastAsia="宋体" w:cs="宋体"/>
          <w:color w:val="auto"/>
          <w:sz w:val="28"/>
          <w:szCs w:val="28"/>
          <w:highlight w:val="none"/>
        </w:rPr>
        <w:t>（一）授权委托书</w:t>
      </w:r>
    </w:p>
    <w:p w14:paraId="2DA2B6AC">
      <w:pPr>
        <w:kinsoku/>
        <w:spacing w:line="244" w:lineRule="auto"/>
        <w:rPr>
          <w:rFonts w:ascii="宋体" w:hAnsi="宋体" w:eastAsia="宋体" w:cs="宋体"/>
          <w:color w:val="auto"/>
          <w:highlight w:val="none"/>
        </w:rPr>
      </w:pPr>
    </w:p>
    <w:p w14:paraId="0AE89334">
      <w:pPr>
        <w:kinsoku/>
        <w:spacing w:line="244" w:lineRule="auto"/>
        <w:rPr>
          <w:rFonts w:ascii="宋体" w:hAnsi="宋体" w:eastAsia="宋体" w:cs="宋体"/>
          <w:color w:val="auto"/>
          <w:highlight w:val="none"/>
        </w:rPr>
      </w:pPr>
    </w:p>
    <w:p w14:paraId="35B07742">
      <w:pPr>
        <w:kinsoku/>
        <w:spacing w:line="244" w:lineRule="auto"/>
        <w:rPr>
          <w:rFonts w:ascii="宋体" w:hAnsi="宋体" w:eastAsia="宋体" w:cs="宋体"/>
          <w:color w:val="auto"/>
          <w:highlight w:val="none"/>
        </w:rPr>
      </w:pPr>
    </w:p>
    <w:p w14:paraId="16AA3DDC">
      <w:pPr>
        <w:kinsoku/>
        <w:spacing w:before="78" w:line="332" w:lineRule="auto"/>
        <w:ind w:left="38" w:right="16" w:firstLine="48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（投标人名称）的法定代表人，现委托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（姓名）为我方代理人。代理人根据授权，以我方名义签署、澄清确认、递交、撤回、修改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标段投标文件、签订合同和处理有关事宜，其法律后果由我方承担。</w:t>
      </w:r>
    </w:p>
    <w:p w14:paraId="3E39F14E">
      <w:pPr>
        <w:kinsoku/>
        <w:spacing w:before="34" w:line="325" w:lineRule="auto"/>
        <w:ind w:left="517" w:right="245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委托期限：自本委托书签署之日起至投标有效期期满代理人无转委托权。</w:t>
      </w:r>
    </w:p>
    <w:p w14:paraId="0906F152">
      <w:pPr>
        <w:kinsoku/>
        <w:spacing w:line="429" w:lineRule="auto"/>
        <w:rPr>
          <w:rFonts w:ascii="宋体" w:hAnsi="宋体" w:eastAsia="宋体" w:cs="宋体"/>
          <w:color w:val="auto"/>
          <w:highlight w:val="none"/>
        </w:rPr>
      </w:pPr>
    </w:p>
    <w:p w14:paraId="4A818920">
      <w:pPr>
        <w:kinsoku/>
        <w:spacing w:before="69" w:line="220" w:lineRule="auto"/>
        <w:ind w:left="53"/>
        <w:rPr>
          <w:rFonts w:ascii="宋体" w:hAnsi="宋体" w:eastAsia="宋体" w:cs="宋体"/>
          <w:color w:val="auto"/>
          <w:highlight w:val="none"/>
        </w:rPr>
      </w:pPr>
      <w:r>
        <w:rPr>
          <w:rFonts w:hint="eastAsia" w:ascii="宋体" w:hAnsi="宋体" w:eastAsia="宋体" w:cs="宋体"/>
          <w:color w:val="auto"/>
          <w:highlight w:val="none"/>
        </w:rPr>
        <w:t>附：法定代表人身份证复印件及委托代理人身份证复印件。</w:t>
      </w:r>
    </w:p>
    <w:p w14:paraId="09AD4BA7">
      <w:pPr>
        <w:kinsoku/>
        <w:spacing w:line="249" w:lineRule="auto"/>
        <w:rPr>
          <w:rFonts w:ascii="宋体" w:hAnsi="宋体" w:eastAsia="宋体" w:cs="宋体"/>
          <w:color w:val="auto"/>
          <w:highlight w:val="none"/>
        </w:rPr>
      </w:pPr>
    </w:p>
    <w:p w14:paraId="4B6E0526">
      <w:pPr>
        <w:kinsoku/>
        <w:spacing w:line="249" w:lineRule="auto"/>
        <w:rPr>
          <w:rFonts w:ascii="宋体" w:hAnsi="宋体" w:eastAsia="宋体" w:cs="宋体"/>
          <w:color w:val="auto"/>
          <w:highlight w:val="none"/>
        </w:rPr>
      </w:pPr>
    </w:p>
    <w:p w14:paraId="41A16370">
      <w:pPr>
        <w:kinsoku/>
        <w:spacing w:before="78" w:line="219" w:lineRule="auto"/>
        <w:ind w:left="333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878C15C">
      <w:pPr>
        <w:kinsoku/>
        <w:spacing w:line="436" w:lineRule="auto"/>
        <w:rPr>
          <w:rFonts w:ascii="宋体" w:hAnsi="宋体" w:eastAsia="宋体" w:cs="宋体"/>
          <w:color w:val="auto"/>
          <w:highlight w:val="none"/>
        </w:rPr>
      </w:pPr>
    </w:p>
    <w:p w14:paraId="4488FEAC">
      <w:pPr>
        <w:kinsoku/>
        <w:spacing w:before="78" w:line="220" w:lineRule="auto"/>
        <w:ind w:left="333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5102F6F6">
      <w:pPr>
        <w:kinsoku/>
        <w:spacing w:line="432" w:lineRule="auto"/>
        <w:rPr>
          <w:rFonts w:ascii="宋体" w:hAnsi="宋体" w:eastAsia="宋体" w:cs="宋体"/>
          <w:color w:val="auto"/>
          <w:highlight w:val="none"/>
        </w:rPr>
      </w:pPr>
    </w:p>
    <w:p w14:paraId="0F8E374B">
      <w:pPr>
        <w:kinsoku/>
        <w:spacing w:before="78" w:line="220" w:lineRule="auto"/>
        <w:ind w:left="33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BD20120">
      <w:pPr>
        <w:kinsoku/>
        <w:spacing w:line="432" w:lineRule="auto"/>
        <w:rPr>
          <w:rFonts w:ascii="宋体" w:hAnsi="宋体" w:eastAsia="宋体" w:cs="宋体"/>
          <w:color w:val="auto"/>
          <w:highlight w:val="none"/>
        </w:rPr>
      </w:pPr>
    </w:p>
    <w:p w14:paraId="745111DB">
      <w:pPr>
        <w:kinsoku/>
        <w:spacing w:before="78" w:line="220"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32ED5210">
      <w:pPr>
        <w:kinsoku/>
        <w:spacing w:line="434" w:lineRule="auto"/>
        <w:rPr>
          <w:rFonts w:ascii="宋体" w:hAnsi="宋体" w:eastAsia="宋体" w:cs="宋体"/>
          <w:color w:val="auto"/>
          <w:highlight w:val="none"/>
        </w:rPr>
      </w:pPr>
    </w:p>
    <w:p w14:paraId="52200929">
      <w:pPr>
        <w:kinsoku/>
        <w:spacing w:before="79" w:line="220" w:lineRule="auto"/>
        <w:ind w:left="33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07185472">
      <w:pPr>
        <w:kinsoku/>
        <w:spacing w:line="433" w:lineRule="auto"/>
        <w:rPr>
          <w:rFonts w:ascii="宋体" w:hAnsi="宋体" w:eastAsia="宋体" w:cs="宋体"/>
          <w:color w:val="auto"/>
          <w:highlight w:val="none"/>
        </w:rPr>
      </w:pPr>
    </w:p>
    <w:p w14:paraId="3B4A24CE">
      <w:pPr>
        <w:tabs>
          <w:tab w:val="left" w:pos="5487"/>
        </w:tabs>
        <w:kinsoku/>
        <w:spacing w:before="78" w:line="220" w:lineRule="auto"/>
        <w:ind w:left="464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207B1B8">
      <w:pPr>
        <w:kinsoku/>
        <w:spacing w:line="390" w:lineRule="auto"/>
        <w:rPr>
          <w:rFonts w:ascii="宋体" w:hAnsi="宋体" w:eastAsia="宋体" w:cs="宋体"/>
          <w:color w:val="auto"/>
          <w:highlight w:val="none"/>
        </w:rPr>
      </w:pPr>
    </w:p>
    <w:p w14:paraId="5F46C019">
      <w:pPr>
        <w:kinsoku/>
        <w:spacing w:before="70" w:line="360" w:lineRule="auto"/>
        <w:ind w:left="37"/>
        <w:rPr>
          <w:rFonts w:ascii="宋体" w:hAnsi="宋体" w:eastAsia="宋体" w:cs="宋体"/>
          <w:color w:val="auto"/>
          <w:highlight w:val="none"/>
        </w:rPr>
      </w:pPr>
      <w:r>
        <w:rPr>
          <w:rFonts w:hint="eastAsia" w:ascii="宋体" w:hAnsi="宋体" w:eastAsia="宋体" w:cs="宋体"/>
          <w:color w:val="auto"/>
          <w:highlight w:val="none"/>
        </w:rPr>
        <w:t>注：法定代表人和委托代理人必须在授权委托书上亲笔签名，不得使用印章、签名章或其他电子制版签名代替；</w:t>
      </w:r>
      <w:r>
        <w:rPr>
          <w:rFonts w:hint="eastAsia" w:ascii="宋体" w:hAnsi="宋体" w:cs="宋体"/>
          <w:color w:val="auto"/>
          <w:highlight w:val="none"/>
        </w:rPr>
        <w:t>（如果由投标人的法定代表人签署投标文件</w:t>
      </w:r>
      <w:r>
        <w:rPr>
          <w:rFonts w:hint="eastAsia" w:ascii="宋体" w:hAnsi="宋体" w:cs="宋体"/>
          <w:color w:val="auto"/>
          <w:highlight w:val="none"/>
          <w:lang w:eastAsia="zh-CN"/>
        </w:rPr>
        <w:t>，</w:t>
      </w:r>
      <w:r>
        <w:rPr>
          <w:rFonts w:hint="eastAsia" w:ascii="宋体" w:hAnsi="宋体" w:cs="宋体"/>
          <w:color w:val="auto"/>
          <w:highlight w:val="none"/>
        </w:rPr>
        <w:t>则不需提交授权委托书。）</w:t>
      </w:r>
    </w:p>
    <w:p w14:paraId="5D9A9543">
      <w:pPr>
        <w:kinsoku/>
        <w:autoSpaceDE/>
        <w:autoSpaceDN/>
        <w:adjustRightInd/>
        <w:snapToGrid/>
        <w:textAlignment w:val="auto"/>
        <w:rPr>
          <w:rFonts w:ascii="宋体" w:hAnsi="宋体" w:eastAsia="宋体" w:cs="宋体"/>
          <w:color w:val="auto"/>
          <w:highlight w:val="none"/>
        </w:rPr>
      </w:pPr>
      <w:r>
        <w:rPr>
          <w:rFonts w:ascii="宋体" w:hAnsi="宋体" w:eastAsia="宋体" w:cs="宋体"/>
          <w:color w:val="auto"/>
          <w:highlight w:val="none"/>
        </w:rPr>
        <w:br w:type="page"/>
      </w:r>
    </w:p>
    <w:p w14:paraId="183EDED4">
      <w:pPr>
        <w:kinsoku/>
        <w:spacing w:before="91" w:line="219" w:lineRule="auto"/>
        <w:ind w:left="2658"/>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（二）法定代表人身份证明</w:t>
      </w:r>
    </w:p>
    <w:p w14:paraId="2131ADA2">
      <w:pPr>
        <w:kinsoku/>
        <w:spacing w:line="244" w:lineRule="auto"/>
        <w:rPr>
          <w:rFonts w:ascii="宋体" w:hAnsi="宋体" w:eastAsia="宋体" w:cs="宋体"/>
          <w:color w:val="auto"/>
          <w:highlight w:val="none"/>
        </w:rPr>
      </w:pPr>
    </w:p>
    <w:p w14:paraId="020BBD92">
      <w:pPr>
        <w:kinsoku/>
        <w:spacing w:line="245" w:lineRule="auto"/>
        <w:rPr>
          <w:rFonts w:ascii="宋体" w:hAnsi="宋体" w:eastAsia="宋体" w:cs="宋体"/>
          <w:color w:val="auto"/>
          <w:highlight w:val="none"/>
        </w:rPr>
      </w:pPr>
    </w:p>
    <w:p w14:paraId="44DB7657">
      <w:pPr>
        <w:kinsoku/>
        <w:spacing w:line="245" w:lineRule="auto"/>
        <w:rPr>
          <w:rFonts w:ascii="宋体" w:hAnsi="宋体" w:eastAsia="宋体" w:cs="宋体"/>
          <w:color w:val="auto"/>
          <w:highlight w:val="none"/>
        </w:rPr>
      </w:pPr>
    </w:p>
    <w:p w14:paraId="54218729">
      <w:pPr>
        <w:kinsoku/>
        <w:spacing w:before="78" w:line="220" w:lineRule="auto"/>
        <w:ind w:left="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p>
    <w:p w14:paraId="5CA9589E">
      <w:pPr>
        <w:kinsoku/>
        <w:spacing w:before="154" w:line="325" w:lineRule="auto"/>
        <w:ind w:left="42" w:right="28" w:hanging="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（法定代表人亲笔签字）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（投标人名称）的法定代表人。</w:t>
      </w:r>
    </w:p>
    <w:p w14:paraId="473BA9FB">
      <w:pPr>
        <w:kinsoku/>
        <w:spacing w:before="33" w:line="220"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41456294">
      <w:pPr>
        <w:kinsoku/>
        <w:spacing w:line="274" w:lineRule="auto"/>
        <w:rPr>
          <w:rFonts w:ascii="宋体" w:hAnsi="宋体" w:eastAsia="宋体" w:cs="宋体"/>
          <w:color w:val="auto"/>
          <w:highlight w:val="none"/>
        </w:rPr>
      </w:pPr>
    </w:p>
    <w:p w14:paraId="357022A9">
      <w:pPr>
        <w:kinsoku/>
        <w:spacing w:line="274" w:lineRule="auto"/>
        <w:rPr>
          <w:rFonts w:ascii="宋体" w:hAnsi="宋体" w:eastAsia="宋体" w:cs="宋体"/>
          <w:color w:val="auto"/>
          <w:highlight w:val="none"/>
        </w:rPr>
      </w:pPr>
    </w:p>
    <w:p w14:paraId="54A8B1DC">
      <w:pPr>
        <w:kinsoku/>
        <w:spacing w:before="69" w:line="220" w:lineRule="auto"/>
        <w:ind w:left="53"/>
        <w:rPr>
          <w:rFonts w:ascii="宋体" w:hAnsi="宋体" w:eastAsia="宋体" w:cs="宋体"/>
          <w:color w:val="auto"/>
          <w:highlight w:val="none"/>
        </w:rPr>
      </w:pPr>
      <w:r>
        <w:rPr>
          <w:rFonts w:hint="eastAsia" w:ascii="宋体" w:hAnsi="宋体" w:eastAsia="宋体" w:cs="宋体"/>
          <w:color w:val="auto"/>
          <w:highlight w:val="none"/>
        </w:rPr>
        <w:t>附：法定代表人身份证复印件。</w:t>
      </w:r>
    </w:p>
    <w:p w14:paraId="721E6003">
      <w:pPr>
        <w:kinsoku/>
        <w:spacing w:line="279" w:lineRule="auto"/>
        <w:rPr>
          <w:rFonts w:ascii="宋体" w:hAnsi="宋体" w:eastAsia="宋体" w:cs="宋体"/>
          <w:color w:val="auto"/>
          <w:highlight w:val="none"/>
        </w:rPr>
      </w:pPr>
    </w:p>
    <w:p w14:paraId="4CEBE430">
      <w:pPr>
        <w:kinsoku/>
        <w:spacing w:line="279" w:lineRule="auto"/>
        <w:rPr>
          <w:rFonts w:ascii="宋体" w:hAnsi="宋体" w:eastAsia="宋体" w:cs="宋体"/>
          <w:color w:val="auto"/>
          <w:highlight w:val="none"/>
        </w:rPr>
      </w:pPr>
    </w:p>
    <w:p w14:paraId="006304D4">
      <w:pPr>
        <w:kinsoku/>
        <w:spacing w:line="280" w:lineRule="auto"/>
        <w:rPr>
          <w:rFonts w:ascii="宋体" w:hAnsi="宋体" w:eastAsia="宋体" w:cs="宋体"/>
          <w:color w:val="auto"/>
          <w:highlight w:val="none"/>
        </w:rPr>
      </w:pPr>
    </w:p>
    <w:p w14:paraId="2D04CC57">
      <w:pPr>
        <w:kinsoku/>
        <w:spacing w:line="280" w:lineRule="auto"/>
        <w:rPr>
          <w:rFonts w:ascii="宋体" w:hAnsi="宋体" w:eastAsia="宋体" w:cs="宋体"/>
          <w:color w:val="auto"/>
          <w:highlight w:val="none"/>
        </w:rPr>
      </w:pPr>
    </w:p>
    <w:p w14:paraId="2260A9CD">
      <w:pPr>
        <w:kinsoku/>
        <w:spacing w:line="280" w:lineRule="auto"/>
        <w:rPr>
          <w:rFonts w:ascii="宋体" w:hAnsi="宋体" w:eastAsia="宋体" w:cs="宋体"/>
          <w:color w:val="auto"/>
          <w:highlight w:val="none"/>
        </w:rPr>
      </w:pPr>
    </w:p>
    <w:p w14:paraId="0A402003">
      <w:pPr>
        <w:tabs>
          <w:tab w:val="left" w:pos="5429"/>
        </w:tabs>
        <w:kinsoku/>
        <w:spacing w:before="78" w:line="326" w:lineRule="auto"/>
        <w:ind w:left="4348" w:right="221" w:hanging="118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（盖单位章） </w:t>
      </w:r>
    </w:p>
    <w:p w14:paraId="38436D2E">
      <w:pPr>
        <w:tabs>
          <w:tab w:val="left" w:pos="5429"/>
        </w:tabs>
        <w:kinsoku/>
        <w:spacing w:before="78" w:line="326" w:lineRule="auto"/>
        <w:ind w:left="3970" w:leftChars="1702" w:right="1045" w:hanging="396" w:hangingChars="16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07EC43D">
      <w:pPr>
        <w:kinsoku/>
        <w:spacing w:line="246" w:lineRule="auto"/>
        <w:rPr>
          <w:rFonts w:ascii="宋体" w:hAnsi="宋体" w:eastAsia="宋体" w:cs="宋体"/>
          <w:color w:val="auto"/>
          <w:highlight w:val="none"/>
        </w:rPr>
      </w:pPr>
    </w:p>
    <w:p w14:paraId="5A5F0637">
      <w:pPr>
        <w:kinsoku/>
        <w:spacing w:line="246" w:lineRule="auto"/>
        <w:rPr>
          <w:rFonts w:ascii="宋体" w:hAnsi="宋体" w:eastAsia="宋体" w:cs="宋体"/>
          <w:color w:val="auto"/>
          <w:highlight w:val="none"/>
        </w:rPr>
      </w:pPr>
    </w:p>
    <w:p w14:paraId="64EEEA2F">
      <w:pPr>
        <w:kinsoku/>
        <w:spacing w:line="246" w:lineRule="auto"/>
        <w:rPr>
          <w:rFonts w:ascii="宋体" w:hAnsi="宋体" w:eastAsia="宋体" w:cs="宋体"/>
          <w:color w:val="auto"/>
          <w:highlight w:val="none"/>
        </w:rPr>
      </w:pPr>
    </w:p>
    <w:p w14:paraId="5966BB2F">
      <w:pPr>
        <w:kinsoku/>
        <w:spacing w:line="246" w:lineRule="auto"/>
        <w:rPr>
          <w:rFonts w:ascii="宋体" w:hAnsi="宋体" w:eastAsia="宋体" w:cs="宋体"/>
          <w:color w:val="auto"/>
          <w:highlight w:val="none"/>
        </w:rPr>
      </w:pPr>
    </w:p>
    <w:p w14:paraId="6ABCC5B2">
      <w:pPr>
        <w:kinsoku/>
        <w:spacing w:line="246" w:lineRule="auto"/>
        <w:rPr>
          <w:rFonts w:ascii="宋体" w:hAnsi="宋体" w:eastAsia="宋体" w:cs="宋体"/>
          <w:color w:val="auto"/>
          <w:highlight w:val="none"/>
        </w:rPr>
      </w:pPr>
    </w:p>
    <w:p w14:paraId="3553939A">
      <w:pPr>
        <w:kinsoku/>
        <w:spacing w:line="246" w:lineRule="auto"/>
        <w:rPr>
          <w:rFonts w:ascii="宋体" w:hAnsi="宋体" w:eastAsia="宋体" w:cs="宋体"/>
          <w:color w:val="auto"/>
          <w:highlight w:val="none"/>
        </w:rPr>
      </w:pPr>
    </w:p>
    <w:p w14:paraId="03C271A1">
      <w:pPr>
        <w:kinsoku/>
        <w:spacing w:line="247" w:lineRule="auto"/>
        <w:rPr>
          <w:rFonts w:ascii="宋体" w:hAnsi="宋体" w:eastAsia="宋体" w:cs="宋体"/>
          <w:color w:val="auto"/>
          <w:highlight w:val="none"/>
        </w:rPr>
      </w:pPr>
    </w:p>
    <w:p w14:paraId="05308085">
      <w:pPr>
        <w:kinsoku/>
        <w:spacing w:before="69" w:line="220" w:lineRule="auto"/>
        <w:ind w:right="25"/>
        <w:jc w:val="right"/>
        <w:rPr>
          <w:rFonts w:ascii="宋体" w:hAnsi="宋体" w:eastAsia="宋体" w:cs="宋体"/>
          <w:color w:val="auto"/>
          <w:highlight w:val="none"/>
        </w:rPr>
      </w:pPr>
      <w:r>
        <w:rPr>
          <w:rFonts w:hint="eastAsia" w:ascii="宋体" w:hAnsi="宋体" w:eastAsia="宋体" w:cs="宋体"/>
          <w:color w:val="auto"/>
          <w:highlight w:val="none"/>
        </w:rPr>
        <w:t>注：法定代表人的签字必须是亲笔签名，不得使用印章、签名章或其他电子制版签名代替。</w:t>
      </w:r>
    </w:p>
    <w:p w14:paraId="084A0A0C">
      <w:pPr>
        <w:kinsoku/>
        <w:spacing w:line="220" w:lineRule="auto"/>
        <w:rPr>
          <w:rFonts w:ascii="宋体" w:hAnsi="宋体" w:eastAsia="宋体" w:cs="宋体"/>
          <w:color w:val="auto"/>
          <w:highlight w:val="none"/>
        </w:rPr>
        <w:sectPr>
          <w:footerReference r:id="rId45" w:type="default"/>
          <w:pgSz w:w="11907" w:h="16839"/>
          <w:pgMar w:top="1173" w:right="1613" w:bottom="1254" w:left="1673" w:header="862" w:footer="1093" w:gutter="0"/>
          <w:cols w:space="720" w:num="1"/>
        </w:sectPr>
      </w:pPr>
    </w:p>
    <w:p w14:paraId="404E35C7">
      <w:pPr>
        <w:kinsoku/>
        <w:spacing w:before="91" w:line="225" w:lineRule="auto"/>
        <w:jc w:val="center"/>
        <w:rPr>
          <w:rFonts w:ascii="宋体" w:hAnsi="宋体" w:eastAsia="宋体" w:cs="宋体"/>
          <w:color w:val="auto"/>
          <w:sz w:val="13"/>
          <w:szCs w:val="13"/>
          <w:highlight w:val="none"/>
          <w:lang w:eastAsia="zh-CN"/>
        </w:rPr>
      </w:pPr>
      <w:bookmarkStart w:id="368" w:name="bookmark277"/>
      <w:bookmarkEnd w:id="368"/>
      <w:bookmarkStart w:id="369" w:name="bookmark278"/>
      <w:bookmarkEnd w:id="369"/>
      <w:r>
        <w:rPr>
          <w:rFonts w:hint="eastAsia" w:ascii="宋体" w:hAnsi="宋体" w:eastAsia="宋体" w:cs="宋体"/>
          <w:b/>
          <w:bCs/>
          <w:color w:val="auto"/>
          <w:sz w:val="28"/>
          <w:szCs w:val="28"/>
          <w:highlight w:val="none"/>
        </w:rPr>
        <w:t>三、</w:t>
      </w:r>
      <w:r>
        <w:rPr>
          <w:rFonts w:hint="eastAsia" w:ascii="宋体" w:hAnsi="宋体" w:eastAsia="宋体" w:cs="宋体"/>
          <w:color w:val="auto"/>
          <w:sz w:val="28"/>
          <w:szCs w:val="28"/>
          <w:highlight w:val="none"/>
        </w:rPr>
        <w:t>联合体协议书</w:t>
      </w:r>
      <w:r>
        <w:rPr>
          <w:rFonts w:hint="eastAsia" w:ascii="宋体" w:hAnsi="宋体" w:eastAsia="宋体" w:cs="宋体"/>
          <w:color w:val="auto"/>
          <w:sz w:val="28"/>
          <w:szCs w:val="28"/>
          <w:highlight w:val="none"/>
          <w:lang w:eastAsia="zh-CN"/>
        </w:rPr>
        <w:t>（如有）</w:t>
      </w:r>
    </w:p>
    <w:p w14:paraId="391F72AB">
      <w:pPr>
        <w:kinsoku/>
        <w:spacing w:line="354" w:lineRule="auto"/>
        <w:rPr>
          <w:rFonts w:ascii="宋体" w:hAnsi="宋体" w:eastAsia="宋体" w:cs="宋体"/>
          <w:color w:val="auto"/>
          <w:highlight w:val="none"/>
        </w:rPr>
      </w:pPr>
    </w:p>
    <w:p w14:paraId="70F27487">
      <w:pPr>
        <w:kinsoku/>
        <w:spacing w:line="354" w:lineRule="auto"/>
        <w:rPr>
          <w:rFonts w:ascii="宋体" w:hAnsi="宋体" w:eastAsia="宋体" w:cs="宋体"/>
          <w:color w:val="auto"/>
          <w:highlight w:val="none"/>
        </w:rPr>
      </w:pPr>
    </w:p>
    <w:p w14:paraId="25CE9C7B">
      <w:pPr>
        <w:tabs>
          <w:tab w:val="left" w:pos="2308"/>
        </w:tabs>
        <w:kinsoku/>
        <w:spacing w:before="78" w:line="300" w:lineRule="auto"/>
        <w:ind w:left="38" w:right="1" w:firstLine="35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（所有成员单位名称）自愿组成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标段投标。现就联合体投标事宜订立如下协议。</w:t>
      </w:r>
    </w:p>
    <w:p w14:paraId="3D651685">
      <w:pPr>
        <w:kinsoku/>
        <w:spacing w:before="31" w:line="219" w:lineRule="auto"/>
        <w:ind w:right="1" w:firstLine="499" w:firstLineChars="20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（联合体名称）牵头人。</w:t>
      </w:r>
    </w:p>
    <w:p w14:paraId="179DF35E">
      <w:pPr>
        <w:kinsoku/>
        <w:spacing w:before="118" w:line="298" w:lineRule="auto"/>
        <w:ind w:left="38" w:right="1" w:firstLine="46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629EFEBB">
      <w:pPr>
        <w:kinsoku/>
        <w:spacing w:before="34" w:line="299" w:lineRule="auto"/>
        <w:ind w:left="39" w:right="1" w:firstLine="46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0B1F27C5">
      <w:pPr>
        <w:kinsoku/>
        <w:spacing w:before="35" w:line="303" w:lineRule="auto"/>
        <w:ind w:left="77" w:right="1"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r>
        <w:rPr>
          <w:rFonts w:hint="eastAsia" w:ascii="宋体" w:hAnsi="宋体" w:eastAsia="宋体" w:cs="宋体"/>
          <w:color w:val="auto"/>
          <w:sz w:val="24"/>
          <w:szCs w:val="24"/>
          <w:highlight w:val="none"/>
          <w:u w:val="single"/>
        </w:rPr>
        <w:t>（牵头人名称）</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专业工程，占总工程量的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（成员一名称）</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专业工程，占总工程量的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6564E7B">
      <w:pPr>
        <w:kinsoku/>
        <w:spacing w:before="11" w:line="295" w:lineRule="auto"/>
        <w:ind w:left="38" w:right="1"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5.投标工作和联合体在中标后工程实施过程中的有关费用按各自承担的工作量分摊。</w:t>
      </w:r>
    </w:p>
    <w:p w14:paraId="3C4831F7">
      <w:pPr>
        <w:kinsoku/>
        <w:spacing w:before="35" w:line="293" w:lineRule="auto"/>
        <w:ind w:left="40" w:right="1" w:firstLine="47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6.本协议书自所有成员单位法定代表人签字或盖单位章之日起生效，合同履行完毕后自动失效。</w:t>
      </w:r>
    </w:p>
    <w:p w14:paraId="7A7A6025">
      <w:pPr>
        <w:kinsoku/>
        <w:spacing w:before="37" w:line="219" w:lineRule="auto"/>
        <w:ind w:left="517" w:right="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7.本协议书一式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份，联合体成员和招标人各执一份。</w:t>
      </w:r>
    </w:p>
    <w:p w14:paraId="46D01707">
      <w:pPr>
        <w:kinsoku/>
        <w:spacing w:line="434" w:lineRule="auto"/>
        <w:ind w:right="1"/>
        <w:rPr>
          <w:rFonts w:ascii="宋体" w:hAnsi="宋体" w:eastAsia="宋体" w:cs="宋体"/>
          <w:color w:val="auto"/>
          <w:highlight w:val="none"/>
        </w:rPr>
      </w:pPr>
    </w:p>
    <w:p w14:paraId="2F7A893D">
      <w:pPr>
        <w:kinsoku/>
        <w:spacing w:before="78" w:line="295" w:lineRule="auto"/>
        <w:ind w:right="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7D457DF">
      <w:pPr>
        <w:kinsoku/>
        <w:spacing w:line="353" w:lineRule="auto"/>
        <w:ind w:right="1"/>
        <w:rPr>
          <w:rFonts w:ascii="宋体" w:hAnsi="宋体" w:eastAsia="宋体" w:cs="宋体"/>
          <w:color w:val="auto"/>
          <w:highlight w:val="none"/>
        </w:rPr>
      </w:pPr>
    </w:p>
    <w:p w14:paraId="5DBF5219">
      <w:pPr>
        <w:kinsoku/>
        <w:spacing w:before="79" w:line="295" w:lineRule="auto"/>
        <w:ind w:right="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0F0AE719">
      <w:pPr>
        <w:kinsoku/>
        <w:spacing w:line="352" w:lineRule="auto"/>
        <w:ind w:right="1"/>
        <w:rPr>
          <w:rFonts w:ascii="宋体" w:hAnsi="宋体" w:eastAsia="宋体" w:cs="宋体"/>
          <w:color w:val="auto"/>
          <w:highlight w:val="none"/>
        </w:rPr>
      </w:pPr>
    </w:p>
    <w:p w14:paraId="77058863">
      <w:pPr>
        <w:kinsoku/>
        <w:spacing w:before="78" w:line="295" w:lineRule="auto"/>
        <w:ind w:right="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6BE9E14">
      <w:pPr>
        <w:kinsoku/>
        <w:spacing w:before="230" w:line="75" w:lineRule="exact"/>
        <w:ind w:left="535" w:right="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A0EE834">
      <w:pPr>
        <w:tabs>
          <w:tab w:val="left" w:pos="6670"/>
        </w:tabs>
        <w:kinsoku/>
        <w:spacing w:before="128" w:line="220" w:lineRule="auto"/>
        <w:ind w:right="421"/>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A3889F2">
      <w:pPr>
        <w:kinsoku/>
        <w:spacing w:line="288" w:lineRule="auto"/>
        <w:rPr>
          <w:rFonts w:ascii="宋体" w:hAnsi="宋体" w:eastAsia="宋体" w:cs="宋体"/>
          <w:color w:val="auto"/>
          <w:highlight w:val="none"/>
        </w:rPr>
      </w:pPr>
    </w:p>
    <w:p w14:paraId="28A7F956">
      <w:pPr>
        <w:kinsoku/>
        <w:rPr>
          <w:rFonts w:ascii="宋体" w:hAnsi="宋体" w:eastAsia="宋体" w:cs="宋体"/>
          <w:color w:val="auto"/>
          <w:sz w:val="28"/>
          <w:szCs w:val="28"/>
          <w:highlight w:val="none"/>
        </w:rPr>
      </w:pPr>
      <w:bookmarkStart w:id="370" w:name="bookmark280"/>
      <w:bookmarkEnd w:id="370"/>
      <w:bookmarkStart w:id="371" w:name="bookmark279"/>
      <w:bookmarkEnd w:id="371"/>
      <w:r>
        <w:rPr>
          <w:rFonts w:hint="eastAsia" w:ascii="宋体" w:hAnsi="宋体" w:eastAsia="宋体" w:cs="宋体"/>
          <w:color w:val="auto"/>
          <w:sz w:val="28"/>
          <w:szCs w:val="28"/>
          <w:highlight w:val="none"/>
        </w:rPr>
        <w:br w:type="page"/>
      </w:r>
    </w:p>
    <w:p w14:paraId="2CC7AA67">
      <w:pPr>
        <w:kinsoku/>
        <w:spacing w:before="91" w:line="220" w:lineRule="auto"/>
        <w:ind w:left="3356"/>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四、投标保证金</w:t>
      </w:r>
    </w:p>
    <w:p w14:paraId="418BBC37">
      <w:pPr>
        <w:kinsoku/>
        <w:spacing w:line="469" w:lineRule="auto"/>
        <w:rPr>
          <w:rFonts w:ascii="宋体" w:hAnsi="宋体" w:eastAsia="宋体" w:cs="宋体"/>
          <w:color w:val="auto"/>
          <w:highlight w:val="none"/>
        </w:rPr>
      </w:pPr>
    </w:p>
    <w:p w14:paraId="46084EB0">
      <w:pPr>
        <w:kinsoku/>
        <w:spacing w:before="78" w:line="219" w:lineRule="auto"/>
        <w:ind w:firstLine="499" w:firstLineChars="208"/>
        <w:rPr>
          <w:rFonts w:ascii="宋体" w:hAnsi="宋体" w:cs="宋体"/>
          <w:color w:val="auto"/>
          <w:sz w:val="24"/>
          <w:highlight w:val="none"/>
        </w:rPr>
      </w:pPr>
      <w:r>
        <w:rPr>
          <w:rFonts w:hint="eastAsia" w:ascii="宋体" w:hAnsi="宋体" w:cs="宋体"/>
          <w:color w:val="auto"/>
          <w:sz w:val="24"/>
          <w:highlight w:val="none"/>
        </w:rPr>
        <w:t>若采用现金或支票</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投标人应在此提供交易中心确认过的缴款证明（投标人可登陆交易中心网站投标人投标保证金管理界面打印缴款证明）及汇款凭证的复印件。</w:t>
      </w:r>
    </w:p>
    <w:p w14:paraId="35B28955">
      <w:pPr>
        <w:kinsoku/>
        <w:spacing w:before="78" w:line="219" w:lineRule="auto"/>
        <w:ind w:firstLine="499" w:firstLineChars="20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如采用银行保函，银行保函复印件装订在投标文件中，格式如下。</w:t>
      </w:r>
    </w:p>
    <w:p w14:paraId="2208C793">
      <w:pPr>
        <w:kinsoku/>
        <w:spacing w:line="249" w:lineRule="auto"/>
        <w:rPr>
          <w:rFonts w:ascii="宋体" w:hAnsi="宋体" w:eastAsia="宋体" w:cs="宋体"/>
          <w:color w:val="auto"/>
          <w:highlight w:val="none"/>
        </w:rPr>
      </w:pPr>
    </w:p>
    <w:p w14:paraId="5D08B5DB">
      <w:pPr>
        <w:kinsoku/>
        <w:spacing w:line="249" w:lineRule="auto"/>
        <w:rPr>
          <w:rFonts w:ascii="宋体" w:hAnsi="宋体" w:eastAsia="宋体" w:cs="宋体"/>
          <w:color w:val="auto"/>
          <w:highlight w:val="none"/>
        </w:rPr>
      </w:pPr>
    </w:p>
    <w:p w14:paraId="26199883">
      <w:pPr>
        <w:tabs>
          <w:tab w:val="left" w:pos="1948"/>
        </w:tabs>
        <w:kinsoku/>
        <w:spacing w:before="78" w:line="220" w:lineRule="auto"/>
        <w:ind w:left="2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（招标人名称）：</w:t>
      </w:r>
    </w:p>
    <w:p w14:paraId="31018ED4">
      <w:pPr>
        <w:kinsoku/>
        <w:spacing w:line="254" w:lineRule="auto"/>
        <w:rPr>
          <w:rFonts w:ascii="宋体" w:hAnsi="宋体" w:eastAsia="宋体" w:cs="宋体"/>
          <w:color w:val="auto"/>
          <w:highlight w:val="none"/>
        </w:rPr>
      </w:pPr>
    </w:p>
    <w:p w14:paraId="1A5350AE">
      <w:pPr>
        <w:kinsoku/>
        <w:spacing w:line="255" w:lineRule="auto"/>
        <w:rPr>
          <w:rFonts w:ascii="宋体" w:hAnsi="宋体" w:eastAsia="宋体" w:cs="宋体"/>
          <w:color w:val="auto"/>
          <w:highlight w:val="none"/>
        </w:rPr>
      </w:pPr>
    </w:p>
    <w:p w14:paraId="5F517A65">
      <w:pPr>
        <w:kinsoku/>
        <w:spacing w:before="79" w:line="335" w:lineRule="auto"/>
        <w:ind w:left="37" w:right="26" w:firstLine="4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（投标人名称）（以下称“投标人”）于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标段的投标，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7日内向你方无条件支付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元。</w:t>
      </w:r>
    </w:p>
    <w:p w14:paraId="3127EAA6">
      <w:pPr>
        <w:kinsoku/>
        <w:spacing w:before="34" w:line="325" w:lineRule="auto"/>
        <w:ind w:left="37" w:right="1"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本保函在投标有效期或经延长的投标有效期内保持有效。要求我方承担保证责任的通知应在上述期限内送达我方。你方延长投标有效期的决定，应通知我方。</w:t>
      </w:r>
    </w:p>
    <w:p w14:paraId="526470D1">
      <w:pPr>
        <w:kinsoku/>
        <w:spacing w:line="244" w:lineRule="auto"/>
        <w:rPr>
          <w:rFonts w:ascii="宋体" w:hAnsi="宋体" w:eastAsia="宋体" w:cs="宋体"/>
          <w:color w:val="auto"/>
          <w:highlight w:val="none"/>
        </w:rPr>
      </w:pPr>
    </w:p>
    <w:p w14:paraId="0D22FEDB">
      <w:pPr>
        <w:kinsoku/>
        <w:spacing w:line="244" w:lineRule="auto"/>
        <w:rPr>
          <w:rFonts w:ascii="宋体" w:hAnsi="宋体" w:eastAsia="宋体" w:cs="宋体"/>
          <w:color w:val="auto"/>
          <w:highlight w:val="none"/>
        </w:rPr>
      </w:pPr>
    </w:p>
    <w:p w14:paraId="6B2F9DCF">
      <w:pPr>
        <w:kinsoku/>
        <w:spacing w:line="244" w:lineRule="auto"/>
        <w:rPr>
          <w:rFonts w:ascii="宋体" w:hAnsi="宋体" w:eastAsia="宋体" w:cs="宋体"/>
          <w:color w:val="auto"/>
          <w:highlight w:val="none"/>
        </w:rPr>
      </w:pPr>
    </w:p>
    <w:p w14:paraId="358FDD06">
      <w:pPr>
        <w:kinsoku/>
        <w:spacing w:line="244" w:lineRule="auto"/>
        <w:rPr>
          <w:rFonts w:ascii="宋体" w:hAnsi="宋体" w:eastAsia="宋体" w:cs="宋体"/>
          <w:color w:val="auto"/>
          <w:highlight w:val="none"/>
        </w:rPr>
      </w:pPr>
    </w:p>
    <w:p w14:paraId="368F275B">
      <w:pPr>
        <w:kinsoku/>
        <w:spacing w:line="244" w:lineRule="auto"/>
        <w:rPr>
          <w:rFonts w:ascii="宋体" w:hAnsi="宋体" w:eastAsia="宋体" w:cs="宋体"/>
          <w:color w:val="auto"/>
          <w:highlight w:val="none"/>
        </w:rPr>
      </w:pPr>
    </w:p>
    <w:p w14:paraId="7134D1C4">
      <w:pPr>
        <w:kinsoku/>
        <w:spacing w:line="244" w:lineRule="auto"/>
        <w:rPr>
          <w:rFonts w:ascii="宋体" w:hAnsi="宋体" w:eastAsia="宋体" w:cs="宋体"/>
          <w:color w:val="auto"/>
          <w:highlight w:val="none"/>
        </w:rPr>
      </w:pPr>
    </w:p>
    <w:p w14:paraId="0DB64798">
      <w:pPr>
        <w:tabs>
          <w:tab w:val="left" w:pos="8620"/>
        </w:tabs>
        <w:kinsoku/>
        <w:spacing w:before="79" w:line="333" w:lineRule="auto"/>
        <w:ind w:left="2018" w:right="-1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DE1DB49">
      <w:pPr>
        <w:kinsoku/>
        <w:spacing w:before="79" w:line="333" w:lineRule="auto"/>
        <w:ind w:left="2018" w:right="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3CBED83D">
      <w:pPr>
        <w:kinsoku/>
        <w:spacing w:before="79" w:line="333" w:lineRule="auto"/>
        <w:ind w:left="2018" w:right="14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4D9C37DA">
      <w:pPr>
        <w:kinsoku/>
        <w:spacing w:before="19" w:line="326" w:lineRule="auto"/>
        <w:ind w:left="2045" w:right="609" w:hanging="1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0C86B75">
      <w:pPr>
        <w:kinsoku/>
        <w:spacing w:before="19" w:line="326" w:lineRule="auto"/>
        <w:ind w:left="2045" w:right="609" w:hanging="1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548E3DFE">
      <w:pPr>
        <w:tabs>
          <w:tab w:val="left" w:pos="6029"/>
        </w:tabs>
        <w:kinsoku/>
        <w:spacing w:before="33" w:line="325" w:lineRule="auto"/>
        <w:ind w:left="5069" w:right="429" w:hanging="3053"/>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0B8CCB70">
      <w:pPr>
        <w:tabs>
          <w:tab w:val="left" w:pos="6029"/>
        </w:tabs>
        <w:kinsoku/>
        <w:spacing w:before="33" w:line="325" w:lineRule="auto"/>
        <w:ind w:left="4858" w:leftChars="1684" w:right="429" w:hanging="1322" w:hangingChars="5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4F985ED8">
      <w:pPr>
        <w:pStyle w:val="20"/>
        <w:spacing w:line="240" w:lineRule="auto"/>
        <w:rPr>
          <w:color w:val="auto"/>
          <w:sz w:val="18"/>
          <w:highlight w:val="none"/>
        </w:rPr>
      </w:pPr>
    </w:p>
    <w:p w14:paraId="52331F5E">
      <w:pPr>
        <w:pStyle w:val="20"/>
        <w:spacing w:line="360" w:lineRule="auto"/>
        <w:ind w:firstLine="360"/>
        <w:rPr>
          <w:color w:val="auto"/>
          <w:highlight w:val="none"/>
        </w:rPr>
      </w:pPr>
      <w:r>
        <w:rPr>
          <w:color w:val="auto"/>
          <w:sz w:val="18"/>
          <w:highlight w:val="none"/>
        </w:rPr>
        <w:t>注：本保函格式只作为参考</w:t>
      </w:r>
      <w:r>
        <w:rPr>
          <w:rFonts w:hint="eastAsia"/>
          <w:color w:val="auto"/>
          <w:sz w:val="18"/>
          <w:highlight w:val="none"/>
          <w:lang w:eastAsia="zh-CN"/>
        </w:rPr>
        <w:t>，</w:t>
      </w:r>
      <w:r>
        <w:rPr>
          <w:color w:val="auto"/>
          <w:sz w:val="18"/>
          <w:highlight w:val="none"/>
        </w:rPr>
        <w:t>投标人可根据当地银行及相关规定的格式填写</w:t>
      </w:r>
      <w:r>
        <w:rPr>
          <w:rFonts w:hint="eastAsia"/>
          <w:color w:val="auto"/>
          <w:sz w:val="18"/>
          <w:highlight w:val="none"/>
          <w:lang w:eastAsia="zh-CN"/>
        </w:rPr>
        <w:t>，</w:t>
      </w:r>
      <w:r>
        <w:rPr>
          <w:color w:val="auto"/>
          <w:sz w:val="18"/>
          <w:highlight w:val="none"/>
        </w:rPr>
        <w:t>但主要内容须与本保函内容原则上保持一致。</w:t>
      </w:r>
    </w:p>
    <w:p w14:paraId="2C57BA75">
      <w:pPr>
        <w:kinsoku/>
        <w:spacing w:line="325" w:lineRule="auto"/>
        <w:rPr>
          <w:rFonts w:ascii="宋体" w:hAnsi="宋体" w:eastAsia="宋体" w:cs="宋体"/>
          <w:color w:val="auto"/>
          <w:sz w:val="24"/>
          <w:szCs w:val="24"/>
          <w:highlight w:val="none"/>
        </w:rPr>
        <w:sectPr>
          <w:footerReference r:id="rId46" w:type="default"/>
          <w:pgSz w:w="11907" w:h="16839"/>
          <w:pgMar w:top="1173" w:right="1613" w:bottom="1254" w:left="1673" w:header="862" w:footer="1093" w:gutter="0"/>
          <w:cols w:space="720" w:num="1"/>
        </w:sectPr>
      </w:pPr>
    </w:p>
    <w:p w14:paraId="0BD4CAFD">
      <w:pPr>
        <w:kinsoku/>
        <w:spacing w:before="91" w:line="219" w:lineRule="auto"/>
        <w:ind w:left="3011"/>
        <w:rPr>
          <w:rFonts w:ascii="宋体" w:hAnsi="宋体" w:eastAsia="宋体" w:cs="宋体"/>
          <w:color w:val="auto"/>
          <w:sz w:val="28"/>
          <w:szCs w:val="28"/>
          <w:highlight w:val="none"/>
        </w:rPr>
      </w:pPr>
      <w:bookmarkStart w:id="372" w:name="bookmark282"/>
      <w:bookmarkEnd w:id="372"/>
      <w:bookmarkStart w:id="373" w:name="bookmark281"/>
      <w:bookmarkEnd w:id="373"/>
      <w:r>
        <w:rPr>
          <w:rFonts w:hint="eastAsia" w:ascii="宋体" w:hAnsi="宋体" w:eastAsia="宋体" w:cs="宋体"/>
          <w:color w:val="auto"/>
          <w:sz w:val="28"/>
          <w:szCs w:val="28"/>
          <w:highlight w:val="none"/>
        </w:rPr>
        <w:t>五、拟分包项目情况表</w:t>
      </w:r>
    </w:p>
    <w:p w14:paraId="50A2E55B">
      <w:pPr>
        <w:kinsoku/>
        <w:spacing w:before="187"/>
        <w:rPr>
          <w:rFonts w:ascii="宋体" w:hAnsi="宋体" w:eastAsia="宋体" w:cs="宋体"/>
          <w:color w:val="auto"/>
          <w:highlight w:val="none"/>
        </w:rPr>
      </w:pPr>
    </w:p>
    <w:tbl>
      <w:tblPr>
        <w:tblStyle w:val="21"/>
        <w:tblW w:w="8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9"/>
        <w:gridCol w:w="1656"/>
        <w:gridCol w:w="1559"/>
        <w:gridCol w:w="2041"/>
        <w:gridCol w:w="1350"/>
      </w:tblGrid>
      <w:tr w14:paraId="31C6B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vAlign w:val="center"/>
          </w:tcPr>
          <w:p w14:paraId="0B6F00F0">
            <w:pPr>
              <w:kinsoku/>
              <w:spacing w:before="177" w:line="309" w:lineRule="auto"/>
              <w:ind w:right="27" w:rightChars="13" w:firstLine="6"/>
              <w:jc w:val="center"/>
              <w:rPr>
                <w:rFonts w:ascii="宋体" w:hAnsi="宋体" w:eastAsia="宋体" w:cs="宋体"/>
                <w:color w:val="auto"/>
                <w:highlight w:val="none"/>
              </w:rPr>
            </w:pPr>
            <w:r>
              <w:rPr>
                <w:rFonts w:hint="eastAsia" w:ascii="宋体" w:hAnsi="宋体" w:eastAsia="宋体" w:cs="宋体"/>
                <w:color w:val="auto"/>
                <w:highlight w:val="none"/>
              </w:rPr>
              <w:t>拟分包的工程项目</w:t>
            </w:r>
          </w:p>
        </w:tc>
        <w:tc>
          <w:tcPr>
            <w:tcW w:w="1656" w:type="dxa"/>
            <w:vAlign w:val="center"/>
          </w:tcPr>
          <w:p w14:paraId="4419B010">
            <w:pPr>
              <w:kinsoku/>
              <w:spacing w:before="68" w:line="221" w:lineRule="auto"/>
              <w:ind w:right="27" w:rightChars="13" w:firstLine="6"/>
              <w:jc w:val="center"/>
              <w:rPr>
                <w:rFonts w:ascii="宋体" w:hAnsi="宋体" w:eastAsia="宋体" w:cs="宋体"/>
                <w:color w:val="auto"/>
                <w:highlight w:val="none"/>
              </w:rPr>
            </w:pPr>
            <w:r>
              <w:rPr>
                <w:rFonts w:hint="eastAsia" w:ascii="宋体" w:hAnsi="宋体" w:eastAsia="宋体" w:cs="宋体"/>
                <w:color w:val="auto"/>
                <w:highlight w:val="none"/>
              </w:rPr>
              <w:t>主要工程内容</w:t>
            </w:r>
          </w:p>
        </w:tc>
        <w:tc>
          <w:tcPr>
            <w:tcW w:w="1559" w:type="dxa"/>
            <w:vAlign w:val="center"/>
          </w:tcPr>
          <w:p w14:paraId="31616CA6">
            <w:pPr>
              <w:kinsoku/>
              <w:spacing w:before="68" w:line="221" w:lineRule="auto"/>
              <w:ind w:right="27" w:rightChars="13" w:firstLine="6"/>
              <w:jc w:val="center"/>
              <w:rPr>
                <w:rFonts w:ascii="宋体" w:hAnsi="宋体" w:eastAsia="宋体" w:cs="宋体"/>
                <w:color w:val="auto"/>
                <w:highlight w:val="none"/>
              </w:rPr>
            </w:pPr>
            <w:r>
              <w:rPr>
                <w:rFonts w:hint="eastAsia" w:ascii="宋体" w:hAnsi="宋体" w:eastAsia="宋体" w:cs="宋体"/>
                <w:color w:val="auto"/>
                <w:highlight w:val="none"/>
              </w:rPr>
              <w:t>勘察设计任务</w:t>
            </w:r>
          </w:p>
        </w:tc>
        <w:tc>
          <w:tcPr>
            <w:tcW w:w="2041" w:type="dxa"/>
            <w:vAlign w:val="center"/>
          </w:tcPr>
          <w:p w14:paraId="00426F04">
            <w:pPr>
              <w:kinsoku/>
              <w:spacing w:before="175" w:line="289" w:lineRule="auto"/>
              <w:ind w:right="27" w:rightChars="13" w:firstLine="6"/>
              <w:jc w:val="center"/>
              <w:rPr>
                <w:rFonts w:ascii="宋体" w:hAnsi="宋体" w:eastAsia="宋体" w:cs="宋体"/>
                <w:color w:val="auto"/>
                <w:sz w:val="24"/>
                <w:szCs w:val="24"/>
                <w:highlight w:val="none"/>
              </w:rPr>
            </w:pPr>
            <w:r>
              <w:rPr>
                <w:rFonts w:hint="eastAsia" w:ascii="宋体" w:hAnsi="宋体" w:eastAsia="宋体" w:cs="宋体"/>
                <w:color w:val="auto"/>
                <w:highlight w:val="none"/>
              </w:rPr>
              <w:t>分包工作量占总工作量的比例</w:t>
            </w:r>
            <w:r>
              <w:rPr>
                <w:rFonts w:hint="eastAsia" w:ascii="宋体" w:hAnsi="宋体" w:eastAsia="宋体" w:cs="宋体"/>
                <w:color w:val="auto"/>
                <w:sz w:val="24"/>
                <w:szCs w:val="24"/>
                <w:highlight w:val="none"/>
              </w:rPr>
              <w:t>（%）</w:t>
            </w:r>
          </w:p>
        </w:tc>
        <w:tc>
          <w:tcPr>
            <w:tcW w:w="1350" w:type="dxa"/>
            <w:vAlign w:val="center"/>
          </w:tcPr>
          <w:p w14:paraId="073FB084">
            <w:pPr>
              <w:kinsoku/>
              <w:spacing w:before="68" w:line="222" w:lineRule="auto"/>
              <w:ind w:right="27" w:rightChars="13" w:firstLine="6"/>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14:paraId="7AC39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40965E20">
            <w:pPr>
              <w:kinsoku/>
              <w:rPr>
                <w:rFonts w:ascii="宋体" w:hAnsi="宋体" w:eastAsia="宋体" w:cs="宋体"/>
                <w:color w:val="auto"/>
                <w:highlight w:val="none"/>
              </w:rPr>
            </w:pPr>
          </w:p>
        </w:tc>
        <w:tc>
          <w:tcPr>
            <w:tcW w:w="1656" w:type="dxa"/>
          </w:tcPr>
          <w:p w14:paraId="33C09A37">
            <w:pPr>
              <w:kinsoku/>
              <w:rPr>
                <w:rFonts w:ascii="宋体" w:hAnsi="宋体" w:eastAsia="宋体" w:cs="宋体"/>
                <w:color w:val="auto"/>
                <w:highlight w:val="none"/>
              </w:rPr>
            </w:pPr>
          </w:p>
        </w:tc>
        <w:tc>
          <w:tcPr>
            <w:tcW w:w="1559" w:type="dxa"/>
          </w:tcPr>
          <w:p w14:paraId="5BBC738C">
            <w:pPr>
              <w:kinsoku/>
              <w:rPr>
                <w:rFonts w:ascii="宋体" w:hAnsi="宋体" w:eastAsia="宋体" w:cs="宋体"/>
                <w:color w:val="auto"/>
                <w:highlight w:val="none"/>
              </w:rPr>
            </w:pPr>
          </w:p>
        </w:tc>
        <w:tc>
          <w:tcPr>
            <w:tcW w:w="2041" w:type="dxa"/>
          </w:tcPr>
          <w:p w14:paraId="77126F60">
            <w:pPr>
              <w:kinsoku/>
              <w:rPr>
                <w:rFonts w:ascii="宋体" w:hAnsi="宋体" w:eastAsia="宋体" w:cs="宋体"/>
                <w:color w:val="auto"/>
                <w:highlight w:val="none"/>
              </w:rPr>
            </w:pPr>
          </w:p>
        </w:tc>
        <w:tc>
          <w:tcPr>
            <w:tcW w:w="1350" w:type="dxa"/>
            <w:vMerge w:val="restart"/>
            <w:tcBorders>
              <w:bottom w:val="nil"/>
            </w:tcBorders>
          </w:tcPr>
          <w:p w14:paraId="5D1E0401">
            <w:pPr>
              <w:kinsoku/>
              <w:spacing w:line="245" w:lineRule="auto"/>
              <w:rPr>
                <w:rFonts w:ascii="宋体" w:hAnsi="宋体" w:eastAsia="宋体" w:cs="宋体"/>
                <w:color w:val="auto"/>
                <w:highlight w:val="none"/>
              </w:rPr>
            </w:pPr>
          </w:p>
          <w:p w14:paraId="3C65E749">
            <w:pPr>
              <w:kinsoku/>
              <w:spacing w:line="245" w:lineRule="auto"/>
              <w:rPr>
                <w:rFonts w:ascii="宋体" w:hAnsi="宋体" w:eastAsia="宋体" w:cs="宋体"/>
                <w:color w:val="auto"/>
                <w:highlight w:val="none"/>
              </w:rPr>
            </w:pPr>
          </w:p>
          <w:p w14:paraId="1E009F02">
            <w:pPr>
              <w:kinsoku/>
              <w:spacing w:line="245" w:lineRule="auto"/>
              <w:rPr>
                <w:rFonts w:ascii="宋体" w:hAnsi="宋体" w:eastAsia="宋体" w:cs="宋体"/>
                <w:color w:val="auto"/>
                <w:highlight w:val="none"/>
              </w:rPr>
            </w:pPr>
          </w:p>
          <w:p w14:paraId="59165EDE">
            <w:pPr>
              <w:kinsoku/>
              <w:spacing w:line="245" w:lineRule="auto"/>
              <w:rPr>
                <w:rFonts w:ascii="宋体" w:hAnsi="宋体" w:eastAsia="宋体" w:cs="宋体"/>
                <w:color w:val="auto"/>
                <w:highlight w:val="none"/>
              </w:rPr>
            </w:pPr>
          </w:p>
          <w:p w14:paraId="195218EE">
            <w:pPr>
              <w:kinsoku/>
              <w:spacing w:line="245" w:lineRule="auto"/>
              <w:rPr>
                <w:rFonts w:ascii="宋体" w:hAnsi="宋体" w:eastAsia="宋体" w:cs="宋体"/>
                <w:color w:val="auto"/>
                <w:highlight w:val="none"/>
              </w:rPr>
            </w:pPr>
          </w:p>
          <w:p w14:paraId="59D46CF5">
            <w:pPr>
              <w:kinsoku/>
              <w:spacing w:line="245" w:lineRule="auto"/>
              <w:rPr>
                <w:rFonts w:ascii="宋体" w:hAnsi="宋体" w:eastAsia="宋体" w:cs="宋体"/>
                <w:color w:val="auto"/>
                <w:highlight w:val="none"/>
              </w:rPr>
            </w:pPr>
          </w:p>
          <w:p w14:paraId="50DAEB43">
            <w:pPr>
              <w:kinsoku/>
              <w:spacing w:line="245" w:lineRule="auto"/>
              <w:rPr>
                <w:rFonts w:ascii="宋体" w:hAnsi="宋体" w:eastAsia="宋体" w:cs="宋体"/>
                <w:color w:val="auto"/>
                <w:highlight w:val="none"/>
              </w:rPr>
            </w:pPr>
          </w:p>
          <w:p w14:paraId="6F72FA06">
            <w:pPr>
              <w:kinsoku/>
              <w:spacing w:line="245" w:lineRule="auto"/>
              <w:rPr>
                <w:rFonts w:ascii="宋体" w:hAnsi="宋体" w:eastAsia="宋体" w:cs="宋体"/>
                <w:color w:val="auto"/>
                <w:highlight w:val="none"/>
              </w:rPr>
            </w:pPr>
          </w:p>
          <w:p w14:paraId="01D9F2A6">
            <w:pPr>
              <w:kinsoku/>
              <w:spacing w:line="245" w:lineRule="auto"/>
              <w:rPr>
                <w:rFonts w:ascii="宋体" w:hAnsi="宋体" w:eastAsia="宋体" w:cs="宋体"/>
                <w:color w:val="auto"/>
                <w:highlight w:val="none"/>
              </w:rPr>
            </w:pPr>
          </w:p>
          <w:p w14:paraId="2107BA8E">
            <w:pPr>
              <w:kinsoku/>
              <w:spacing w:line="246" w:lineRule="auto"/>
              <w:rPr>
                <w:rFonts w:ascii="宋体" w:hAnsi="宋体" w:eastAsia="宋体" w:cs="宋体"/>
                <w:color w:val="auto"/>
                <w:highlight w:val="none"/>
              </w:rPr>
            </w:pPr>
          </w:p>
          <w:p w14:paraId="3E003E73">
            <w:pPr>
              <w:kinsoku/>
              <w:spacing w:line="246" w:lineRule="auto"/>
              <w:rPr>
                <w:rFonts w:ascii="宋体" w:hAnsi="宋体" w:eastAsia="宋体" w:cs="宋体"/>
                <w:color w:val="auto"/>
                <w:highlight w:val="none"/>
              </w:rPr>
            </w:pPr>
          </w:p>
          <w:p w14:paraId="32FFCA00">
            <w:pPr>
              <w:kinsoku/>
              <w:spacing w:line="246" w:lineRule="auto"/>
              <w:rPr>
                <w:rFonts w:ascii="宋体" w:hAnsi="宋体" w:eastAsia="宋体" w:cs="宋体"/>
                <w:color w:val="auto"/>
                <w:highlight w:val="none"/>
              </w:rPr>
            </w:pPr>
          </w:p>
          <w:p w14:paraId="4FA867C9">
            <w:pPr>
              <w:kinsoku/>
              <w:spacing w:line="246" w:lineRule="auto"/>
              <w:rPr>
                <w:rFonts w:ascii="宋体" w:hAnsi="宋体" w:eastAsia="宋体" w:cs="宋体"/>
                <w:color w:val="auto"/>
                <w:highlight w:val="none"/>
              </w:rPr>
            </w:pPr>
          </w:p>
          <w:p w14:paraId="1C5AF58D">
            <w:pPr>
              <w:kinsoku/>
              <w:spacing w:line="246" w:lineRule="auto"/>
              <w:rPr>
                <w:rFonts w:ascii="宋体" w:hAnsi="宋体" w:eastAsia="宋体" w:cs="宋体"/>
                <w:color w:val="auto"/>
                <w:highlight w:val="none"/>
              </w:rPr>
            </w:pPr>
          </w:p>
          <w:p w14:paraId="72C3116B">
            <w:pPr>
              <w:kinsoku/>
              <w:spacing w:line="246" w:lineRule="auto"/>
              <w:rPr>
                <w:rFonts w:ascii="宋体" w:hAnsi="宋体" w:eastAsia="宋体" w:cs="宋体"/>
                <w:color w:val="auto"/>
                <w:highlight w:val="none"/>
              </w:rPr>
            </w:pPr>
          </w:p>
          <w:p w14:paraId="5619B849">
            <w:pPr>
              <w:kinsoku/>
              <w:spacing w:line="246" w:lineRule="auto"/>
              <w:rPr>
                <w:rFonts w:ascii="宋体" w:hAnsi="宋体" w:eastAsia="宋体" w:cs="宋体"/>
                <w:color w:val="auto"/>
                <w:highlight w:val="none"/>
              </w:rPr>
            </w:pPr>
          </w:p>
          <w:p w14:paraId="7F5002CC">
            <w:pPr>
              <w:kinsoku/>
              <w:spacing w:line="246" w:lineRule="auto"/>
              <w:rPr>
                <w:rFonts w:ascii="宋体" w:hAnsi="宋体" w:eastAsia="宋体" w:cs="宋体"/>
                <w:color w:val="auto"/>
                <w:highlight w:val="none"/>
              </w:rPr>
            </w:pPr>
          </w:p>
          <w:p w14:paraId="72C6D6EC">
            <w:pPr>
              <w:kinsoku/>
              <w:spacing w:before="69" w:line="343" w:lineRule="auto"/>
              <w:ind w:left="116" w:right="105"/>
              <w:jc w:val="both"/>
              <w:rPr>
                <w:rFonts w:ascii="宋体" w:hAnsi="宋体" w:eastAsia="宋体" w:cs="宋体"/>
                <w:color w:val="auto"/>
                <w:highlight w:val="none"/>
              </w:rPr>
            </w:pPr>
            <w:r>
              <w:rPr>
                <w:rFonts w:hint="eastAsia" w:ascii="宋体" w:hAnsi="宋体" w:eastAsia="宋体" w:cs="宋体"/>
                <w:color w:val="auto"/>
                <w:highlight w:val="none"/>
              </w:rPr>
              <w:t>若无分包计划，则投标人应在本表填写“无”</w:t>
            </w:r>
          </w:p>
        </w:tc>
      </w:tr>
      <w:tr w14:paraId="6E20E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76C4491A">
            <w:pPr>
              <w:kinsoku/>
              <w:rPr>
                <w:rFonts w:ascii="宋体" w:hAnsi="宋体" w:eastAsia="宋体" w:cs="宋体"/>
                <w:color w:val="auto"/>
                <w:highlight w:val="none"/>
              </w:rPr>
            </w:pPr>
          </w:p>
        </w:tc>
        <w:tc>
          <w:tcPr>
            <w:tcW w:w="1656" w:type="dxa"/>
          </w:tcPr>
          <w:p w14:paraId="37456696">
            <w:pPr>
              <w:kinsoku/>
              <w:rPr>
                <w:rFonts w:ascii="宋体" w:hAnsi="宋体" w:eastAsia="宋体" w:cs="宋体"/>
                <w:color w:val="auto"/>
                <w:highlight w:val="none"/>
              </w:rPr>
            </w:pPr>
          </w:p>
        </w:tc>
        <w:tc>
          <w:tcPr>
            <w:tcW w:w="1559" w:type="dxa"/>
          </w:tcPr>
          <w:p w14:paraId="22F8E37A">
            <w:pPr>
              <w:kinsoku/>
              <w:rPr>
                <w:rFonts w:ascii="宋体" w:hAnsi="宋体" w:eastAsia="宋体" w:cs="宋体"/>
                <w:color w:val="auto"/>
                <w:highlight w:val="none"/>
              </w:rPr>
            </w:pPr>
          </w:p>
        </w:tc>
        <w:tc>
          <w:tcPr>
            <w:tcW w:w="2041" w:type="dxa"/>
          </w:tcPr>
          <w:p w14:paraId="745A349D">
            <w:pPr>
              <w:kinsoku/>
              <w:rPr>
                <w:rFonts w:ascii="宋体" w:hAnsi="宋体" w:eastAsia="宋体" w:cs="宋体"/>
                <w:color w:val="auto"/>
                <w:highlight w:val="none"/>
              </w:rPr>
            </w:pPr>
          </w:p>
        </w:tc>
        <w:tc>
          <w:tcPr>
            <w:tcW w:w="1350" w:type="dxa"/>
            <w:vMerge w:val="continue"/>
            <w:tcBorders>
              <w:top w:val="nil"/>
              <w:bottom w:val="nil"/>
            </w:tcBorders>
          </w:tcPr>
          <w:p w14:paraId="73E36889">
            <w:pPr>
              <w:kinsoku/>
              <w:rPr>
                <w:rFonts w:ascii="宋体" w:hAnsi="宋体" w:eastAsia="宋体" w:cs="宋体"/>
                <w:color w:val="auto"/>
                <w:highlight w:val="none"/>
              </w:rPr>
            </w:pPr>
          </w:p>
        </w:tc>
      </w:tr>
      <w:tr w14:paraId="3184E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59A569CC">
            <w:pPr>
              <w:kinsoku/>
              <w:rPr>
                <w:rFonts w:ascii="宋体" w:hAnsi="宋体" w:eastAsia="宋体" w:cs="宋体"/>
                <w:color w:val="auto"/>
                <w:highlight w:val="none"/>
              </w:rPr>
            </w:pPr>
          </w:p>
        </w:tc>
        <w:tc>
          <w:tcPr>
            <w:tcW w:w="1656" w:type="dxa"/>
          </w:tcPr>
          <w:p w14:paraId="5A89E60B">
            <w:pPr>
              <w:kinsoku/>
              <w:rPr>
                <w:rFonts w:ascii="宋体" w:hAnsi="宋体" w:eastAsia="宋体" w:cs="宋体"/>
                <w:color w:val="auto"/>
                <w:highlight w:val="none"/>
              </w:rPr>
            </w:pPr>
          </w:p>
        </w:tc>
        <w:tc>
          <w:tcPr>
            <w:tcW w:w="1559" w:type="dxa"/>
          </w:tcPr>
          <w:p w14:paraId="6AF97205">
            <w:pPr>
              <w:kinsoku/>
              <w:rPr>
                <w:rFonts w:ascii="宋体" w:hAnsi="宋体" w:eastAsia="宋体" w:cs="宋体"/>
                <w:color w:val="auto"/>
                <w:highlight w:val="none"/>
              </w:rPr>
            </w:pPr>
          </w:p>
        </w:tc>
        <w:tc>
          <w:tcPr>
            <w:tcW w:w="2041" w:type="dxa"/>
          </w:tcPr>
          <w:p w14:paraId="6A5B1820">
            <w:pPr>
              <w:kinsoku/>
              <w:rPr>
                <w:rFonts w:ascii="宋体" w:hAnsi="宋体" w:eastAsia="宋体" w:cs="宋体"/>
                <w:color w:val="auto"/>
                <w:highlight w:val="none"/>
              </w:rPr>
            </w:pPr>
          </w:p>
        </w:tc>
        <w:tc>
          <w:tcPr>
            <w:tcW w:w="1350" w:type="dxa"/>
            <w:vMerge w:val="continue"/>
            <w:tcBorders>
              <w:top w:val="nil"/>
              <w:bottom w:val="nil"/>
            </w:tcBorders>
          </w:tcPr>
          <w:p w14:paraId="708D3F57">
            <w:pPr>
              <w:kinsoku/>
              <w:rPr>
                <w:rFonts w:ascii="宋体" w:hAnsi="宋体" w:eastAsia="宋体" w:cs="宋体"/>
                <w:color w:val="auto"/>
                <w:highlight w:val="none"/>
              </w:rPr>
            </w:pPr>
          </w:p>
        </w:tc>
      </w:tr>
      <w:tr w14:paraId="61EA8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350AFAF5">
            <w:pPr>
              <w:kinsoku/>
              <w:rPr>
                <w:rFonts w:ascii="宋体" w:hAnsi="宋体" w:eastAsia="宋体" w:cs="宋体"/>
                <w:color w:val="auto"/>
                <w:highlight w:val="none"/>
              </w:rPr>
            </w:pPr>
          </w:p>
        </w:tc>
        <w:tc>
          <w:tcPr>
            <w:tcW w:w="1656" w:type="dxa"/>
          </w:tcPr>
          <w:p w14:paraId="23B5CFAE">
            <w:pPr>
              <w:kinsoku/>
              <w:rPr>
                <w:rFonts w:ascii="宋体" w:hAnsi="宋体" w:eastAsia="宋体" w:cs="宋体"/>
                <w:color w:val="auto"/>
                <w:highlight w:val="none"/>
              </w:rPr>
            </w:pPr>
          </w:p>
        </w:tc>
        <w:tc>
          <w:tcPr>
            <w:tcW w:w="1559" w:type="dxa"/>
          </w:tcPr>
          <w:p w14:paraId="36FAE7A3">
            <w:pPr>
              <w:kinsoku/>
              <w:rPr>
                <w:rFonts w:ascii="宋体" w:hAnsi="宋体" w:eastAsia="宋体" w:cs="宋体"/>
                <w:color w:val="auto"/>
                <w:highlight w:val="none"/>
              </w:rPr>
            </w:pPr>
          </w:p>
        </w:tc>
        <w:tc>
          <w:tcPr>
            <w:tcW w:w="2041" w:type="dxa"/>
          </w:tcPr>
          <w:p w14:paraId="7D926BD9">
            <w:pPr>
              <w:kinsoku/>
              <w:rPr>
                <w:rFonts w:ascii="宋体" w:hAnsi="宋体" w:eastAsia="宋体" w:cs="宋体"/>
                <w:color w:val="auto"/>
                <w:highlight w:val="none"/>
              </w:rPr>
            </w:pPr>
          </w:p>
        </w:tc>
        <w:tc>
          <w:tcPr>
            <w:tcW w:w="1350" w:type="dxa"/>
            <w:vMerge w:val="continue"/>
            <w:tcBorders>
              <w:top w:val="nil"/>
              <w:bottom w:val="nil"/>
            </w:tcBorders>
          </w:tcPr>
          <w:p w14:paraId="2ABF0DBB">
            <w:pPr>
              <w:kinsoku/>
              <w:rPr>
                <w:rFonts w:ascii="宋体" w:hAnsi="宋体" w:eastAsia="宋体" w:cs="宋体"/>
                <w:color w:val="auto"/>
                <w:highlight w:val="none"/>
              </w:rPr>
            </w:pPr>
          </w:p>
        </w:tc>
      </w:tr>
      <w:tr w14:paraId="72C58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24CFBF7F">
            <w:pPr>
              <w:kinsoku/>
              <w:rPr>
                <w:rFonts w:ascii="宋体" w:hAnsi="宋体" w:eastAsia="宋体" w:cs="宋体"/>
                <w:color w:val="auto"/>
                <w:highlight w:val="none"/>
              </w:rPr>
            </w:pPr>
          </w:p>
        </w:tc>
        <w:tc>
          <w:tcPr>
            <w:tcW w:w="1656" w:type="dxa"/>
          </w:tcPr>
          <w:p w14:paraId="72F65E3B">
            <w:pPr>
              <w:kinsoku/>
              <w:rPr>
                <w:rFonts w:ascii="宋体" w:hAnsi="宋体" w:eastAsia="宋体" w:cs="宋体"/>
                <w:color w:val="auto"/>
                <w:highlight w:val="none"/>
              </w:rPr>
            </w:pPr>
          </w:p>
        </w:tc>
        <w:tc>
          <w:tcPr>
            <w:tcW w:w="1559" w:type="dxa"/>
          </w:tcPr>
          <w:p w14:paraId="78104EA7">
            <w:pPr>
              <w:kinsoku/>
              <w:rPr>
                <w:rFonts w:ascii="宋体" w:hAnsi="宋体" w:eastAsia="宋体" w:cs="宋体"/>
                <w:color w:val="auto"/>
                <w:highlight w:val="none"/>
              </w:rPr>
            </w:pPr>
          </w:p>
        </w:tc>
        <w:tc>
          <w:tcPr>
            <w:tcW w:w="2041" w:type="dxa"/>
          </w:tcPr>
          <w:p w14:paraId="51BA9095">
            <w:pPr>
              <w:kinsoku/>
              <w:rPr>
                <w:rFonts w:ascii="宋体" w:hAnsi="宋体" w:eastAsia="宋体" w:cs="宋体"/>
                <w:color w:val="auto"/>
                <w:highlight w:val="none"/>
              </w:rPr>
            </w:pPr>
          </w:p>
        </w:tc>
        <w:tc>
          <w:tcPr>
            <w:tcW w:w="1350" w:type="dxa"/>
            <w:vMerge w:val="continue"/>
            <w:tcBorders>
              <w:top w:val="nil"/>
              <w:bottom w:val="nil"/>
            </w:tcBorders>
          </w:tcPr>
          <w:p w14:paraId="2F674170">
            <w:pPr>
              <w:kinsoku/>
              <w:rPr>
                <w:rFonts w:ascii="宋体" w:hAnsi="宋体" w:eastAsia="宋体" w:cs="宋体"/>
                <w:color w:val="auto"/>
                <w:highlight w:val="none"/>
              </w:rPr>
            </w:pPr>
          </w:p>
        </w:tc>
      </w:tr>
      <w:tr w14:paraId="00E8E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7C63B6B8">
            <w:pPr>
              <w:kinsoku/>
              <w:rPr>
                <w:rFonts w:ascii="宋体" w:hAnsi="宋体" w:eastAsia="宋体" w:cs="宋体"/>
                <w:color w:val="auto"/>
                <w:highlight w:val="none"/>
              </w:rPr>
            </w:pPr>
          </w:p>
        </w:tc>
        <w:tc>
          <w:tcPr>
            <w:tcW w:w="1656" w:type="dxa"/>
          </w:tcPr>
          <w:p w14:paraId="47ED94A6">
            <w:pPr>
              <w:kinsoku/>
              <w:rPr>
                <w:rFonts w:ascii="宋体" w:hAnsi="宋体" w:eastAsia="宋体" w:cs="宋体"/>
                <w:color w:val="auto"/>
                <w:highlight w:val="none"/>
              </w:rPr>
            </w:pPr>
          </w:p>
        </w:tc>
        <w:tc>
          <w:tcPr>
            <w:tcW w:w="1559" w:type="dxa"/>
          </w:tcPr>
          <w:p w14:paraId="42C15889">
            <w:pPr>
              <w:kinsoku/>
              <w:rPr>
                <w:rFonts w:ascii="宋体" w:hAnsi="宋体" w:eastAsia="宋体" w:cs="宋体"/>
                <w:color w:val="auto"/>
                <w:highlight w:val="none"/>
              </w:rPr>
            </w:pPr>
          </w:p>
        </w:tc>
        <w:tc>
          <w:tcPr>
            <w:tcW w:w="2041" w:type="dxa"/>
          </w:tcPr>
          <w:p w14:paraId="4AB32FBC">
            <w:pPr>
              <w:kinsoku/>
              <w:rPr>
                <w:rFonts w:ascii="宋体" w:hAnsi="宋体" w:eastAsia="宋体" w:cs="宋体"/>
                <w:color w:val="auto"/>
                <w:highlight w:val="none"/>
              </w:rPr>
            </w:pPr>
          </w:p>
        </w:tc>
        <w:tc>
          <w:tcPr>
            <w:tcW w:w="1350" w:type="dxa"/>
            <w:vMerge w:val="continue"/>
            <w:tcBorders>
              <w:top w:val="nil"/>
              <w:bottom w:val="nil"/>
            </w:tcBorders>
          </w:tcPr>
          <w:p w14:paraId="3C77E259">
            <w:pPr>
              <w:kinsoku/>
              <w:rPr>
                <w:rFonts w:ascii="宋体" w:hAnsi="宋体" w:eastAsia="宋体" w:cs="宋体"/>
                <w:color w:val="auto"/>
                <w:highlight w:val="none"/>
              </w:rPr>
            </w:pPr>
          </w:p>
        </w:tc>
      </w:tr>
      <w:tr w14:paraId="4516C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3FDED350">
            <w:pPr>
              <w:kinsoku/>
              <w:rPr>
                <w:rFonts w:ascii="宋体" w:hAnsi="宋体" w:eastAsia="宋体" w:cs="宋体"/>
                <w:color w:val="auto"/>
                <w:highlight w:val="none"/>
              </w:rPr>
            </w:pPr>
          </w:p>
        </w:tc>
        <w:tc>
          <w:tcPr>
            <w:tcW w:w="1656" w:type="dxa"/>
          </w:tcPr>
          <w:p w14:paraId="0F5C4A7B">
            <w:pPr>
              <w:kinsoku/>
              <w:rPr>
                <w:rFonts w:ascii="宋体" w:hAnsi="宋体" w:eastAsia="宋体" w:cs="宋体"/>
                <w:color w:val="auto"/>
                <w:highlight w:val="none"/>
              </w:rPr>
            </w:pPr>
          </w:p>
        </w:tc>
        <w:tc>
          <w:tcPr>
            <w:tcW w:w="1559" w:type="dxa"/>
          </w:tcPr>
          <w:p w14:paraId="17FA46A7">
            <w:pPr>
              <w:kinsoku/>
              <w:rPr>
                <w:rFonts w:ascii="宋体" w:hAnsi="宋体" w:eastAsia="宋体" w:cs="宋体"/>
                <w:color w:val="auto"/>
                <w:highlight w:val="none"/>
              </w:rPr>
            </w:pPr>
          </w:p>
        </w:tc>
        <w:tc>
          <w:tcPr>
            <w:tcW w:w="2041" w:type="dxa"/>
          </w:tcPr>
          <w:p w14:paraId="6DD04B4D">
            <w:pPr>
              <w:kinsoku/>
              <w:rPr>
                <w:rFonts w:ascii="宋体" w:hAnsi="宋体" w:eastAsia="宋体" w:cs="宋体"/>
                <w:color w:val="auto"/>
                <w:highlight w:val="none"/>
              </w:rPr>
            </w:pPr>
          </w:p>
        </w:tc>
        <w:tc>
          <w:tcPr>
            <w:tcW w:w="1350" w:type="dxa"/>
            <w:vMerge w:val="continue"/>
            <w:tcBorders>
              <w:top w:val="nil"/>
              <w:bottom w:val="nil"/>
            </w:tcBorders>
          </w:tcPr>
          <w:p w14:paraId="33BB5364">
            <w:pPr>
              <w:kinsoku/>
              <w:rPr>
                <w:rFonts w:ascii="宋体" w:hAnsi="宋体" w:eastAsia="宋体" w:cs="宋体"/>
                <w:color w:val="auto"/>
                <w:highlight w:val="none"/>
              </w:rPr>
            </w:pPr>
          </w:p>
        </w:tc>
      </w:tr>
      <w:tr w14:paraId="15B2B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19C2DB72">
            <w:pPr>
              <w:kinsoku/>
              <w:rPr>
                <w:rFonts w:ascii="宋体" w:hAnsi="宋体" w:eastAsia="宋体" w:cs="宋体"/>
                <w:color w:val="auto"/>
                <w:highlight w:val="none"/>
              </w:rPr>
            </w:pPr>
          </w:p>
        </w:tc>
        <w:tc>
          <w:tcPr>
            <w:tcW w:w="1656" w:type="dxa"/>
          </w:tcPr>
          <w:p w14:paraId="470BF99C">
            <w:pPr>
              <w:kinsoku/>
              <w:rPr>
                <w:rFonts w:ascii="宋体" w:hAnsi="宋体" w:eastAsia="宋体" w:cs="宋体"/>
                <w:color w:val="auto"/>
                <w:highlight w:val="none"/>
              </w:rPr>
            </w:pPr>
          </w:p>
        </w:tc>
        <w:tc>
          <w:tcPr>
            <w:tcW w:w="1559" w:type="dxa"/>
          </w:tcPr>
          <w:p w14:paraId="438D4DE7">
            <w:pPr>
              <w:kinsoku/>
              <w:rPr>
                <w:rFonts w:ascii="宋体" w:hAnsi="宋体" w:eastAsia="宋体" w:cs="宋体"/>
                <w:color w:val="auto"/>
                <w:highlight w:val="none"/>
              </w:rPr>
            </w:pPr>
          </w:p>
        </w:tc>
        <w:tc>
          <w:tcPr>
            <w:tcW w:w="2041" w:type="dxa"/>
          </w:tcPr>
          <w:p w14:paraId="0EF4BEC1">
            <w:pPr>
              <w:kinsoku/>
              <w:rPr>
                <w:rFonts w:ascii="宋体" w:hAnsi="宋体" w:eastAsia="宋体" w:cs="宋体"/>
                <w:color w:val="auto"/>
                <w:highlight w:val="none"/>
              </w:rPr>
            </w:pPr>
          </w:p>
        </w:tc>
        <w:tc>
          <w:tcPr>
            <w:tcW w:w="1350" w:type="dxa"/>
            <w:vMerge w:val="continue"/>
            <w:tcBorders>
              <w:top w:val="nil"/>
              <w:bottom w:val="nil"/>
            </w:tcBorders>
          </w:tcPr>
          <w:p w14:paraId="595199F2">
            <w:pPr>
              <w:kinsoku/>
              <w:rPr>
                <w:rFonts w:ascii="宋体" w:hAnsi="宋体" w:eastAsia="宋体" w:cs="宋体"/>
                <w:color w:val="auto"/>
                <w:highlight w:val="none"/>
              </w:rPr>
            </w:pPr>
          </w:p>
        </w:tc>
      </w:tr>
      <w:tr w14:paraId="2E957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4BA53A42">
            <w:pPr>
              <w:kinsoku/>
              <w:rPr>
                <w:rFonts w:ascii="宋体" w:hAnsi="宋体" w:eastAsia="宋体" w:cs="宋体"/>
                <w:color w:val="auto"/>
                <w:highlight w:val="none"/>
              </w:rPr>
            </w:pPr>
          </w:p>
        </w:tc>
        <w:tc>
          <w:tcPr>
            <w:tcW w:w="1656" w:type="dxa"/>
          </w:tcPr>
          <w:p w14:paraId="40E1BE51">
            <w:pPr>
              <w:kinsoku/>
              <w:rPr>
                <w:rFonts w:ascii="宋体" w:hAnsi="宋体" w:eastAsia="宋体" w:cs="宋体"/>
                <w:color w:val="auto"/>
                <w:highlight w:val="none"/>
              </w:rPr>
            </w:pPr>
          </w:p>
        </w:tc>
        <w:tc>
          <w:tcPr>
            <w:tcW w:w="1559" w:type="dxa"/>
          </w:tcPr>
          <w:p w14:paraId="114797EE">
            <w:pPr>
              <w:kinsoku/>
              <w:rPr>
                <w:rFonts w:ascii="宋体" w:hAnsi="宋体" w:eastAsia="宋体" w:cs="宋体"/>
                <w:color w:val="auto"/>
                <w:highlight w:val="none"/>
              </w:rPr>
            </w:pPr>
          </w:p>
        </w:tc>
        <w:tc>
          <w:tcPr>
            <w:tcW w:w="2041" w:type="dxa"/>
          </w:tcPr>
          <w:p w14:paraId="74558EAC">
            <w:pPr>
              <w:kinsoku/>
              <w:rPr>
                <w:rFonts w:ascii="宋体" w:hAnsi="宋体" w:eastAsia="宋体" w:cs="宋体"/>
                <w:color w:val="auto"/>
                <w:highlight w:val="none"/>
              </w:rPr>
            </w:pPr>
          </w:p>
        </w:tc>
        <w:tc>
          <w:tcPr>
            <w:tcW w:w="1350" w:type="dxa"/>
            <w:vMerge w:val="continue"/>
            <w:tcBorders>
              <w:top w:val="nil"/>
              <w:bottom w:val="nil"/>
            </w:tcBorders>
          </w:tcPr>
          <w:p w14:paraId="5D462DDF">
            <w:pPr>
              <w:kinsoku/>
              <w:rPr>
                <w:rFonts w:ascii="宋体" w:hAnsi="宋体" w:eastAsia="宋体" w:cs="宋体"/>
                <w:color w:val="auto"/>
                <w:highlight w:val="none"/>
              </w:rPr>
            </w:pPr>
          </w:p>
        </w:tc>
      </w:tr>
      <w:tr w14:paraId="640EA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Borders>
              <w:bottom w:val="single" w:color="000000" w:sz="4" w:space="0"/>
            </w:tcBorders>
          </w:tcPr>
          <w:p w14:paraId="291F5AF2">
            <w:pPr>
              <w:kinsoku/>
              <w:rPr>
                <w:rFonts w:ascii="宋体" w:hAnsi="宋体" w:eastAsia="宋体" w:cs="宋体"/>
                <w:color w:val="auto"/>
                <w:highlight w:val="none"/>
              </w:rPr>
            </w:pPr>
          </w:p>
        </w:tc>
        <w:tc>
          <w:tcPr>
            <w:tcW w:w="1656" w:type="dxa"/>
            <w:tcBorders>
              <w:bottom w:val="single" w:color="000000" w:sz="4" w:space="0"/>
            </w:tcBorders>
          </w:tcPr>
          <w:p w14:paraId="156F8A4D">
            <w:pPr>
              <w:kinsoku/>
              <w:rPr>
                <w:rFonts w:ascii="宋体" w:hAnsi="宋体" w:eastAsia="宋体" w:cs="宋体"/>
                <w:color w:val="auto"/>
                <w:highlight w:val="none"/>
              </w:rPr>
            </w:pPr>
          </w:p>
        </w:tc>
        <w:tc>
          <w:tcPr>
            <w:tcW w:w="1559" w:type="dxa"/>
            <w:tcBorders>
              <w:bottom w:val="single" w:color="000000" w:sz="4" w:space="0"/>
            </w:tcBorders>
          </w:tcPr>
          <w:p w14:paraId="2F788C26">
            <w:pPr>
              <w:kinsoku/>
              <w:rPr>
                <w:rFonts w:ascii="宋体" w:hAnsi="宋体" w:eastAsia="宋体" w:cs="宋体"/>
                <w:color w:val="auto"/>
                <w:highlight w:val="none"/>
              </w:rPr>
            </w:pPr>
          </w:p>
        </w:tc>
        <w:tc>
          <w:tcPr>
            <w:tcW w:w="2041" w:type="dxa"/>
            <w:tcBorders>
              <w:bottom w:val="single" w:color="000000" w:sz="4" w:space="0"/>
            </w:tcBorders>
          </w:tcPr>
          <w:p w14:paraId="7E82D4DD">
            <w:pPr>
              <w:kinsoku/>
              <w:rPr>
                <w:rFonts w:ascii="宋体" w:hAnsi="宋体" w:eastAsia="宋体" w:cs="宋体"/>
                <w:color w:val="auto"/>
                <w:highlight w:val="none"/>
              </w:rPr>
            </w:pPr>
          </w:p>
        </w:tc>
        <w:tc>
          <w:tcPr>
            <w:tcW w:w="1350" w:type="dxa"/>
            <w:vMerge w:val="continue"/>
            <w:tcBorders>
              <w:top w:val="nil"/>
              <w:bottom w:val="nil"/>
            </w:tcBorders>
          </w:tcPr>
          <w:p w14:paraId="35AEBE01">
            <w:pPr>
              <w:kinsoku/>
              <w:rPr>
                <w:rFonts w:ascii="宋体" w:hAnsi="宋体" w:eastAsia="宋体" w:cs="宋体"/>
                <w:color w:val="auto"/>
                <w:highlight w:val="none"/>
              </w:rPr>
            </w:pPr>
          </w:p>
        </w:tc>
      </w:tr>
      <w:tr w14:paraId="38A14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Borders>
              <w:top w:val="single" w:color="000000" w:sz="4" w:space="0"/>
            </w:tcBorders>
          </w:tcPr>
          <w:p w14:paraId="264AC790">
            <w:pPr>
              <w:kinsoku/>
              <w:rPr>
                <w:rFonts w:ascii="宋体" w:hAnsi="宋体" w:eastAsia="宋体" w:cs="宋体"/>
                <w:color w:val="auto"/>
                <w:highlight w:val="none"/>
              </w:rPr>
            </w:pPr>
          </w:p>
        </w:tc>
        <w:tc>
          <w:tcPr>
            <w:tcW w:w="1656" w:type="dxa"/>
            <w:tcBorders>
              <w:top w:val="single" w:color="000000" w:sz="4" w:space="0"/>
            </w:tcBorders>
          </w:tcPr>
          <w:p w14:paraId="573A1872">
            <w:pPr>
              <w:kinsoku/>
              <w:rPr>
                <w:rFonts w:ascii="宋体" w:hAnsi="宋体" w:eastAsia="宋体" w:cs="宋体"/>
                <w:color w:val="auto"/>
                <w:highlight w:val="none"/>
              </w:rPr>
            </w:pPr>
          </w:p>
        </w:tc>
        <w:tc>
          <w:tcPr>
            <w:tcW w:w="1559" w:type="dxa"/>
            <w:tcBorders>
              <w:top w:val="single" w:color="000000" w:sz="4" w:space="0"/>
            </w:tcBorders>
          </w:tcPr>
          <w:p w14:paraId="2363EE2E">
            <w:pPr>
              <w:kinsoku/>
              <w:rPr>
                <w:rFonts w:ascii="宋体" w:hAnsi="宋体" w:eastAsia="宋体" w:cs="宋体"/>
                <w:color w:val="auto"/>
                <w:highlight w:val="none"/>
              </w:rPr>
            </w:pPr>
          </w:p>
        </w:tc>
        <w:tc>
          <w:tcPr>
            <w:tcW w:w="2041" w:type="dxa"/>
            <w:tcBorders>
              <w:top w:val="single" w:color="000000" w:sz="4" w:space="0"/>
            </w:tcBorders>
          </w:tcPr>
          <w:p w14:paraId="1D3C609D">
            <w:pPr>
              <w:kinsoku/>
              <w:rPr>
                <w:rFonts w:ascii="宋体" w:hAnsi="宋体" w:eastAsia="宋体" w:cs="宋体"/>
                <w:color w:val="auto"/>
                <w:highlight w:val="none"/>
              </w:rPr>
            </w:pPr>
          </w:p>
        </w:tc>
        <w:tc>
          <w:tcPr>
            <w:tcW w:w="1350" w:type="dxa"/>
            <w:vMerge w:val="continue"/>
            <w:tcBorders>
              <w:top w:val="nil"/>
              <w:bottom w:val="nil"/>
            </w:tcBorders>
          </w:tcPr>
          <w:p w14:paraId="069DAFEC">
            <w:pPr>
              <w:kinsoku/>
              <w:rPr>
                <w:rFonts w:ascii="宋体" w:hAnsi="宋体" w:eastAsia="宋体" w:cs="宋体"/>
                <w:color w:val="auto"/>
                <w:highlight w:val="none"/>
              </w:rPr>
            </w:pPr>
          </w:p>
        </w:tc>
      </w:tr>
      <w:tr w14:paraId="70EB9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179720C2">
            <w:pPr>
              <w:kinsoku/>
              <w:rPr>
                <w:rFonts w:ascii="宋体" w:hAnsi="宋体" w:eastAsia="宋体" w:cs="宋体"/>
                <w:color w:val="auto"/>
                <w:highlight w:val="none"/>
              </w:rPr>
            </w:pPr>
          </w:p>
        </w:tc>
        <w:tc>
          <w:tcPr>
            <w:tcW w:w="1656" w:type="dxa"/>
          </w:tcPr>
          <w:p w14:paraId="5226945A">
            <w:pPr>
              <w:kinsoku/>
              <w:rPr>
                <w:rFonts w:ascii="宋体" w:hAnsi="宋体" w:eastAsia="宋体" w:cs="宋体"/>
                <w:color w:val="auto"/>
                <w:highlight w:val="none"/>
              </w:rPr>
            </w:pPr>
          </w:p>
        </w:tc>
        <w:tc>
          <w:tcPr>
            <w:tcW w:w="1559" w:type="dxa"/>
          </w:tcPr>
          <w:p w14:paraId="0B7F639C">
            <w:pPr>
              <w:kinsoku/>
              <w:rPr>
                <w:rFonts w:ascii="宋体" w:hAnsi="宋体" w:eastAsia="宋体" w:cs="宋体"/>
                <w:color w:val="auto"/>
                <w:highlight w:val="none"/>
              </w:rPr>
            </w:pPr>
          </w:p>
        </w:tc>
        <w:tc>
          <w:tcPr>
            <w:tcW w:w="2041" w:type="dxa"/>
          </w:tcPr>
          <w:p w14:paraId="203C16B7">
            <w:pPr>
              <w:kinsoku/>
              <w:rPr>
                <w:rFonts w:ascii="宋体" w:hAnsi="宋体" w:eastAsia="宋体" w:cs="宋体"/>
                <w:color w:val="auto"/>
                <w:highlight w:val="none"/>
              </w:rPr>
            </w:pPr>
          </w:p>
        </w:tc>
        <w:tc>
          <w:tcPr>
            <w:tcW w:w="1350" w:type="dxa"/>
            <w:vMerge w:val="continue"/>
            <w:tcBorders>
              <w:top w:val="nil"/>
              <w:bottom w:val="nil"/>
            </w:tcBorders>
          </w:tcPr>
          <w:p w14:paraId="3224A622">
            <w:pPr>
              <w:kinsoku/>
              <w:rPr>
                <w:rFonts w:ascii="宋体" w:hAnsi="宋体" w:eastAsia="宋体" w:cs="宋体"/>
                <w:color w:val="auto"/>
                <w:highlight w:val="none"/>
              </w:rPr>
            </w:pPr>
          </w:p>
        </w:tc>
      </w:tr>
      <w:tr w14:paraId="68640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5A3B54B6">
            <w:pPr>
              <w:kinsoku/>
              <w:rPr>
                <w:rFonts w:ascii="宋体" w:hAnsi="宋体" w:eastAsia="宋体" w:cs="宋体"/>
                <w:color w:val="auto"/>
                <w:highlight w:val="none"/>
              </w:rPr>
            </w:pPr>
          </w:p>
        </w:tc>
        <w:tc>
          <w:tcPr>
            <w:tcW w:w="1656" w:type="dxa"/>
          </w:tcPr>
          <w:p w14:paraId="02373AF5">
            <w:pPr>
              <w:kinsoku/>
              <w:rPr>
                <w:rFonts w:ascii="宋体" w:hAnsi="宋体" w:eastAsia="宋体" w:cs="宋体"/>
                <w:color w:val="auto"/>
                <w:highlight w:val="none"/>
              </w:rPr>
            </w:pPr>
          </w:p>
        </w:tc>
        <w:tc>
          <w:tcPr>
            <w:tcW w:w="1559" w:type="dxa"/>
          </w:tcPr>
          <w:p w14:paraId="5E698BD0">
            <w:pPr>
              <w:kinsoku/>
              <w:rPr>
                <w:rFonts w:ascii="宋体" w:hAnsi="宋体" w:eastAsia="宋体" w:cs="宋体"/>
                <w:color w:val="auto"/>
                <w:highlight w:val="none"/>
              </w:rPr>
            </w:pPr>
          </w:p>
        </w:tc>
        <w:tc>
          <w:tcPr>
            <w:tcW w:w="2041" w:type="dxa"/>
          </w:tcPr>
          <w:p w14:paraId="326659A1">
            <w:pPr>
              <w:kinsoku/>
              <w:rPr>
                <w:rFonts w:ascii="宋体" w:hAnsi="宋体" w:eastAsia="宋体" w:cs="宋体"/>
                <w:color w:val="auto"/>
                <w:highlight w:val="none"/>
              </w:rPr>
            </w:pPr>
          </w:p>
        </w:tc>
        <w:tc>
          <w:tcPr>
            <w:tcW w:w="1350" w:type="dxa"/>
            <w:vMerge w:val="continue"/>
            <w:tcBorders>
              <w:top w:val="nil"/>
              <w:bottom w:val="nil"/>
            </w:tcBorders>
          </w:tcPr>
          <w:p w14:paraId="379FBBEE">
            <w:pPr>
              <w:kinsoku/>
              <w:rPr>
                <w:rFonts w:ascii="宋体" w:hAnsi="宋体" w:eastAsia="宋体" w:cs="宋体"/>
                <w:color w:val="auto"/>
                <w:highlight w:val="none"/>
              </w:rPr>
            </w:pPr>
          </w:p>
        </w:tc>
      </w:tr>
      <w:tr w14:paraId="462F4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0DF49188">
            <w:pPr>
              <w:kinsoku/>
              <w:rPr>
                <w:rFonts w:ascii="宋体" w:hAnsi="宋体" w:eastAsia="宋体" w:cs="宋体"/>
                <w:color w:val="auto"/>
                <w:highlight w:val="none"/>
              </w:rPr>
            </w:pPr>
          </w:p>
        </w:tc>
        <w:tc>
          <w:tcPr>
            <w:tcW w:w="1656" w:type="dxa"/>
          </w:tcPr>
          <w:p w14:paraId="390C01CF">
            <w:pPr>
              <w:kinsoku/>
              <w:rPr>
                <w:rFonts w:ascii="宋体" w:hAnsi="宋体" w:eastAsia="宋体" w:cs="宋体"/>
                <w:color w:val="auto"/>
                <w:highlight w:val="none"/>
              </w:rPr>
            </w:pPr>
          </w:p>
        </w:tc>
        <w:tc>
          <w:tcPr>
            <w:tcW w:w="1559" w:type="dxa"/>
          </w:tcPr>
          <w:p w14:paraId="59B3AE67">
            <w:pPr>
              <w:kinsoku/>
              <w:rPr>
                <w:rFonts w:ascii="宋体" w:hAnsi="宋体" w:eastAsia="宋体" w:cs="宋体"/>
                <w:color w:val="auto"/>
                <w:highlight w:val="none"/>
              </w:rPr>
            </w:pPr>
          </w:p>
        </w:tc>
        <w:tc>
          <w:tcPr>
            <w:tcW w:w="2041" w:type="dxa"/>
          </w:tcPr>
          <w:p w14:paraId="3A29F681">
            <w:pPr>
              <w:kinsoku/>
              <w:rPr>
                <w:rFonts w:ascii="宋体" w:hAnsi="宋体" w:eastAsia="宋体" w:cs="宋体"/>
                <w:color w:val="auto"/>
                <w:highlight w:val="none"/>
              </w:rPr>
            </w:pPr>
          </w:p>
        </w:tc>
        <w:tc>
          <w:tcPr>
            <w:tcW w:w="1350" w:type="dxa"/>
            <w:vMerge w:val="continue"/>
            <w:tcBorders>
              <w:top w:val="nil"/>
              <w:bottom w:val="nil"/>
            </w:tcBorders>
          </w:tcPr>
          <w:p w14:paraId="35550703">
            <w:pPr>
              <w:kinsoku/>
              <w:rPr>
                <w:rFonts w:ascii="宋体" w:hAnsi="宋体" w:eastAsia="宋体" w:cs="宋体"/>
                <w:color w:val="auto"/>
                <w:highlight w:val="none"/>
              </w:rPr>
            </w:pPr>
          </w:p>
        </w:tc>
      </w:tr>
      <w:tr w14:paraId="033C0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00C6C80A">
            <w:pPr>
              <w:kinsoku/>
              <w:rPr>
                <w:rFonts w:ascii="宋体" w:hAnsi="宋体" w:eastAsia="宋体" w:cs="宋体"/>
                <w:color w:val="auto"/>
                <w:highlight w:val="none"/>
              </w:rPr>
            </w:pPr>
          </w:p>
        </w:tc>
        <w:tc>
          <w:tcPr>
            <w:tcW w:w="1656" w:type="dxa"/>
          </w:tcPr>
          <w:p w14:paraId="4FC6ED47">
            <w:pPr>
              <w:kinsoku/>
              <w:rPr>
                <w:rFonts w:ascii="宋体" w:hAnsi="宋体" w:eastAsia="宋体" w:cs="宋体"/>
                <w:color w:val="auto"/>
                <w:highlight w:val="none"/>
              </w:rPr>
            </w:pPr>
          </w:p>
        </w:tc>
        <w:tc>
          <w:tcPr>
            <w:tcW w:w="1559" w:type="dxa"/>
          </w:tcPr>
          <w:p w14:paraId="0104AF7C">
            <w:pPr>
              <w:kinsoku/>
              <w:rPr>
                <w:rFonts w:ascii="宋体" w:hAnsi="宋体" w:eastAsia="宋体" w:cs="宋体"/>
                <w:color w:val="auto"/>
                <w:highlight w:val="none"/>
              </w:rPr>
            </w:pPr>
          </w:p>
        </w:tc>
        <w:tc>
          <w:tcPr>
            <w:tcW w:w="2041" w:type="dxa"/>
          </w:tcPr>
          <w:p w14:paraId="7118082B">
            <w:pPr>
              <w:kinsoku/>
              <w:rPr>
                <w:rFonts w:ascii="宋体" w:hAnsi="宋体" w:eastAsia="宋体" w:cs="宋体"/>
                <w:color w:val="auto"/>
                <w:highlight w:val="none"/>
              </w:rPr>
            </w:pPr>
          </w:p>
        </w:tc>
        <w:tc>
          <w:tcPr>
            <w:tcW w:w="1350" w:type="dxa"/>
            <w:vMerge w:val="continue"/>
            <w:tcBorders>
              <w:top w:val="nil"/>
              <w:bottom w:val="nil"/>
            </w:tcBorders>
          </w:tcPr>
          <w:p w14:paraId="783554D4">
            <w:pPr>
              <w:kinsoku/>
              <w:rPr>
                <w:rFonts w:ascii="宋体" w:hAnsi="宋体" w:eastAsia="宋体" w:cs="宋体"/>
                <w:color w:val="auto"/>
                <w:highlight w:val="none"/>
              </w:rPr>
            </w:pPr>
          </w:p>
        </w:tc>
      </w:tr>
      <w:tr w14:paraId="59ED2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05BB8EFC">
            <w:pPr>
              <w:kinsoku/>
              <w:rPr>
                <w:rFonts w:ascii="宋体" w:hAnsi="宋体" w:eastAsia="宋体" w:cs="宋体"/>
                <w:color w:val="auto"/>
                <w:highlight w:val="none"/>
              </w:rPr>
            </w:pPr>
          </w:p>
        </w:tc>
        <w:tc>
          <w:tcPr>
            <w:tcW w:w="1656" w:type="dxa"/>
          </w:tcPr>
          <w:p w14:paraId="0C5C1E7B">
            <w:pPr>
              <w:kinsoku/>
              <w:rPr>
                <w:rFonts w:ascii="宋体" w:hAnsi="宋体" w:eastAsia="宋体" w:cs="宋体"/>
                <w:color w:val="auto"/>
                <w:highlight w:val="none"/>
              </w:rPr>
            </w:pPr>
          </w:p>
        </w:tc>
        <w:tc>
          <w:tcPr>
            <w:tcW w:w="1559" w:type="dxa"/>
          </w:tcPr>
          <w:p w14:paraId="07CC8D7F">
            <w:pPr>
              <w:kinsoku/>
              <w:rPr>
                <w:rFonts w:ascii="宋体" w:hAnsi="宋体" w:eastAsia="宋体" w:cs="宋体"/>
                <w:color w:val="auto"/>
                <w:highlight w:val="none"/>
              </w:rPr>
            </w:pPr>
          </w:p>
        </w:tc>
        <w:tc>
          <w:tcPr>
            <w:tcW w:w="2041" w:type="dxa"/>
          </w:tcPr>
          <w:p w14:paraId="1D06D3BA">
            <w:pPr>
              <w:kinsoku/>
              <w:rPr>
                <w:rFonts w:ascii="宋体" w:hAnsi="宋体" w:eastAsia="宋体" w:cs="宋体"/>
                <w:color w:val="auto"/>
                <w:highlight w:val="none"/>
              </w:rPr>
            </w:pPr>
          </w:p>
        </w:tc>
        <w:tc>
          <w:tcPr>
            <w:tcW w:w="1350" w:type="dxa"/>
            <w:vMerge w:val="continue"/>
            <w:tcBorders>
              <w:top w:val="nil"/>
              <w:bottom w:val="nil"/>
            </w:tcBorders>
          </w:tcPr>
          <w:p w14:paraId="2F8583BB">
            <w:pPr>
              <w:kinsoku/>
              <w:rPr>
                <w:rFonts w:ascii="宋体" w:hAnsi="宋体" w:eastAsia="宋体" w:cs="宋体"/>
                <w:color w:val="auto"/>
                <w:highlight w:val="none"/>
              </w:rPr>
            </w:pPr>
          </w:p>
        </w:tc>
      </w:tr>
      <w:tr w14:paraId="1CB67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5F200249">
            <w:pPr>
              <w:kinsoku/>
              <w:rPr>
                <w:rFonts w:ascii="宋体" w:hAnsi="宋体" w:eastAsia="宋体" w:cs="宋体"/>
                <w:color w:val="auto"/>
                <w:highlight w:val="none"/>
              </w:rPr>
            </w:pPr>
          </w:p>
        </w:tc>
        <w:tc>
          <w:tcPr>
            <w:tcW w:w="1656" w:type="dxa"/>
          </w:tcPr>
          <w:p w14:paraId="63F8BC4F">
            <w:pPr>
              <w:kinsoku/>
              <w:rPr>
                <w:rFonts w:ascii="宋体" w:hAnsi="宋体" w:eastAsia="宋体" w:cs="宋体"/>
                <w:color w:val="auto"/>
                <w:highlight w:val="none"/>
              </w:rPr>
            </w:pPr>
          </w:p>
        </w:tc>
        <w:tc>
          <w:tcPr>
            <w:tcW w:w="1559" w:type="dxa"/>
          </w:tcPr>
          <w:p w14:paraId="5A568763">
            <w:pPr>
              <w:kinsoku/>
              <w:rPr>
                <w:rFonts w:ascii="宋体" w:hAnsi="宋体" w:eastAsia="宋体" w:cs="宋体"/>
                <w:color w:val="auto"/>
                <w:highlight w:val="none"/>
              </w:rPr>
            </w:pPr>
          </w:p>
        </w:tc>
        <w:tc>
          <w:tcPr>
            <w:tcW w:w="2041" w:type="dxa"/>
          </w:tcPr>
          <w:p w14:paraId="1406E514">
            <w:pPr>
              <w:kinsoku/>
              <w:rPr>
                <w:rFonts w:ascii="宋体" w:hAnsi="宋体" w:eastAsia="宋体" w:cs="宋体"/>
                <w:color w:val="auto"/>
                <w:highlight w:val="none"/>
              </w:rPr>
            </w:pPr>
          </w:p>
        </w:tc>
        <w:tc>
          <w:tcPr>
            <w:tcW w:w="1350" w:type="dxa"/>
            <w:vMerge w:val="continue"/>
            <w:tcBorders>
              <w:top w:val="nil"/>
              <w:bottom w:val="nil"/>
            </w:tcBorders>
          </w:tcPr>
          <w:p w14:paraId="22AFA33F">
            <w:pPr>
              <w:kinsoku/>
              <w:rPr>
                <w:rFonts w:ascii="宋体" w:hAnsi="宋体" w:eastAsia="宋体" w:cs="宋体"/>
                <w:color w:val="auto"/>
                <w:highlight w:val="none"/>
              </w:rPr>
            </w:pPr>
          </w:p>
        </w:tc>
      </w:tr>
      <w:tr w14:paraId="2AA9E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69A6242D">
            <w:pPr>
              <w:kinsoku/>
              <w:rPr>
                <w:rFonts w:ascii="宋体" w:hAnsi="宋体" w:eastAsia="宋体" w:cs="宋体"/>
                <w:color w:val="auto"/>
                <w:highlight w:val="none"/>
              </w:rPr>
            </w:pPr>
          </w:p>
        </w:tc>
        <w:tc>
          <w:tcPr>
            <w:tcW w:w="1656" w:type="dxa"/>
          </w:tcPr>
          <w:p w14:paraId="7E9AF363">
            <w:pPr>
              <w:kinsoku/>
              <w:rPr>
                <w:rFonts w:ascii="宋体" w:hAnsi="宋体" w:eastAsia="宋体" w:cs="宋体"/>
                <w:color w:val="auto"/>
                <w:highlight w:val="none"/>
              </w:rPr>
            </w:pPr>
          </w:p>
        </w:tc>
        <w:tc>
          <w:tcPr>
            <w:tcW w:w="1559" w:type="dxa"/>
          </w:tcPr>
          <w:p w14:paraId="6099C931">
            <w:pPr>
              <w:kinsoku/>
              <w:rPr>
                <w:rFonts w:ascii="宋体" w:hAnsi="宋体" w:eastAsia="宋体" w:cs="宋体"/>
                <w:color w:val="auto"/>
                <w:highlight w:val="none"/>
              </w:rPr>
            </w:pPr>
          </w:p>
        </w:tc>
        <w:tc>
          <w:tcPr>
            <w:tcW w:w="2041" w:type="dxa"/>
          </w:tcPr>
          <w:p w14:paraId="482F9365">
            <w:pPr>
              <w:kinsoku/>
              <w:rPr>
                <w:rFonts w:ascii="宋体" w:hAnsi="宋体" w:eastAsia="宋体" w:cs="宋体"/>
                <w:color w:val="auto"/>
                <w:highlight w:val="none"/>
              </w:rPr>
            </w:pPr>
          </w:p>
        </w:tc>
        <w:tc>
          <w:tcPr>
            <w:tcW w:w="1350" w:type="dxa"/>
            <w:vMerge w:val="continue"/>
            <w:tcBorders>
              <w:top w:val="nil"/>
              <w:bottom w:val="nil"/>
            </w:tcBorders>
          </w:tcPr>
          <w:p w14:paraId="77F30DD0">
            <w:pPr>
              <w:kinsoku/>
              <w:rPr>
                <w:rFonts w:ascii="宋体" w:hAnsi="宋体" w:eastAsia="宋体" w:cs="宋体"/>
                <w:color w:val="auto"/>
                <w:highlight w:val="none"/>
              </w:rPr>
            </w:pPr>
          </w:p>
        </w:tc>
      </w:tr>
      <w:tr w14:paraId="4B669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859" w:type="dxa"/>
          </w:tcPr>
          <w:p w14:paraId="48CEBF46">
            <w:pPr>
              <w:kinsoku/>
              <w:rPr>
                <w:rFonts w:ascii="宋体" w:hAnsi="宋体" w:eastAsia="宋体" w:cs="宋体"/>
                <w:color w:val="auto"/>
                <w:highlight w:val="none"/>
              </w:rPr>
            </w:pPr>
          </w:p>
        </w:tc>
        <w:tc>
          <w:tcPr>
            <w:tcW w:w="1656" w:type="dxa"/>
          </w:tcPr>
          <w:p w14:paraId="40E10304">
            <w:pPr>
              <w:kinsoku/>
              <w:rPr>
                <w:rFonts w:ascii="宋体" w:hAnsi="宋体" w:eastAsia="宋体" w:cs="宋体"/>
                <w:color w:val="auto"/>
                <w:highlight w:val="none"/>
              </w:rPr>
            </w:pPr>
          </w:p>
        </w:tc>
        <w:tc>
          <w:tcPr>
            <w:tcW w:w="1559" w:type="dxa"/>
          </w:tcPr>
          <w:p w14:paraId="7A08090B">
            <w:pPr>
              <w:kinsoku/>
              <w:rPr>
                <w:rFonts w:ascii="宋体" w:hAnsi="宋体" w:eastAsia="宋体" w:cs="宋体"/>
                <w:color w:val="auto"/>
                <w:highlight w:val="none"/>
              </w:rPr>
            </w:pPr>
          </w:p>
        </w:tc>
        <w:tc>
          <w:tcPr>
            <w:tcW w:w="2041" w:type="dxa"/>
          </w:tcPr>
          <w:p w14:paraId="12F99138">
            <w:pPr>
              <w:kinsoku/>
              <w:rPr>
                <w:rFonts w:ascii="宋体" w:hAnsi="宋体" w:eastAsia="宋体" w:cs="宋体"/>
                <w:color w:val="auto"/>
                <w:highlight w:val="none"/>
              </w:rPr>
            </w:pPr>
          </w:p>
        </w:tc>
        <w:tc>
          <w:tcPr>
            <w:tcW w:w="1350" w:type="dxa"/>
            <w:vMerge w:val="continue"/>
            <w:tcBorders>
              <w:top w:val="nil"/>
              <w:bottom w:val="nil"/>
            </w:tcBorders>
          </w:tcPr>
          <w:p w14:paraId="424FAEA4">
            <w:pPr>
              <w:kinsoku/>
              <w:rPr>
                <w:rFonts w:ascii="宋体" w:hAnsi="宋体" w:eastAsia="宋体" w:cs="宋体"/>
                <w:color w:val="auto"/>
                <w:highlight w:val="none"/>
              </w:rPr>
            </w:pPr>
          </w:p>
        </w:tc>
      </w:tr>
      <w:tr w14:paraId="663BF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74" w:type="dxa"/>
            <w:gridSpan w:val="3"/>
          </w:tcPr>
          <w:p w14:paraId="3CE21090">
            <w:pPr>
              <w:kinsoku/>
              <w:spacing w:before="156" w:line="224" w:lineRule="auto"/>
              <w:ind w:left="1152"/>
              <w:rPr>
                <w:rFonts w:ascii="宋体" w:hAnsi="宋体" w:eastAsia="宋体" w:cs="宋体"/>
                <w:color w:val="auto"/>
                <w:sz w:val="24"/>
                <w:szCs w:val="24"/>
                <w:highlight w:val="none"/>
              </w:rPr>
            </w:pPr>
            <w:r>
              <w:rPr>
                <w:rFonts w:hint="eastAsia" w:ascii="宋体" w:hAnsi="宋体" w:eastAsia="宋体" w:cs="宋体"/>
                <w:color w:val="auto"/>
                <w:highlight w:val="none"/>
              </w:rPr>
              <w:t>拟分包工作量合计比例</w:t>
            </w:r>
            <w:r>
              <w:rPr>
                <w:rFonts w:hint="eastAsia" w:ascii="宋体" w:hAnsi="宋体" w:eastAsia="宋体" w:cs="宋体"/>
                <w:color w:val="auto"/>
                <w:sz w:val="24"/>
                <w:szCs w:val="24"/>
                <w:highlight w:val="none"/>
              </w:rPr>
              <w:t>（%）</w:t>
            </w:r>
          </w:p>
        </w:tc>
        <w:tc>
          <w:tcPr>
            <w:tcW w:w="2041" w:type="dxa"/>
          </w:tcPr>
          <w:p w14:paraId="0C9BB656">
            <w:pPr>
              <w:kinsoku/>
              <w:rPr>
                <w:rFonts w:ascii="宋体" w:hAnsi="宋体" w:eastAsia="宋体" w:cs="宋体"/>
                <w:color w:val="auto"/>
                <w:highlight w:val="none"/>
              </w:rPr>
            </w:pPr>
          </w:p>
        </w:tc>
        <w:tc>
          <w:tcPr>
            <w:tcW w:w="1350" w:type="dxa"/>
            <w:vMerge w:val="continue"/>
            <w:tcBorders>
              <w:top w:val="nil"/>
            </w:tcBorders>
          </w:tcPr>
          <w:p w14:paraId="621BBBA1">
            <w:pPr>
              <w:kinsoku/>
              <w:rPr>
                <w:rFonts w:ascii="宋体" w:hAnsi="宋体" w:eastAsia="宋体" w:cs="宋体"/>
                <w:color w:val="auto"/>
                <w:highlight w:val="none"/>
              </w:rPr>
            </w:pPr>
          </w:p>
        </w:tc>
      </w:tr>
    </w:tbl>
    <w:p w14:paraId="3B061BDF">
      <w:pPr>
        <w:kinsoku/>
        <w:rPr>
          <w:rFonts w:ascii="宋体" w:hAnsi="宋体" w:eastAsia="宋体" w:cs="宋体"/>
          <w:color w:val="auto"/>
          <w:highlight w:val="none"/>
        </w:rPr>
      </w:pPr>
    </w:p>
    <w:p w14:paraId="23215101">
      <w:pPr>
        <w:kinsoku/>
        <w:rPr>
          <w:rFonts w:ascii="宋体" w:hAnsi="宋体" w:eastAsia="宋体" w:cs="宋体"/>
          <w:color w:val="auto"/>
          <w:highlight w:val="none"/>
        </w:rPr>
        <w:sectPr>
          <w:headerReference r:id="rId47" w:type="default"/>
          <w:footerReference r:id="rId48" w:type="default"/>
          <w:pgSz w:w="11907" w:h="16839"/>
          <w:pgMar w:top="1173" w:right="1638" w:bottom="1254" w:left="1589" w:header="862" w:footer="1093" w:gutter="0"/>
          <w:cols w:space="720" w:num="1"/>
        </w:sectPr>
      </w:pPr>
    </w:p>
    <w:p w14:paraId="3AFEDBC3">
      <w:pPr>
        <w:kinsoku/>
        <w:spacing w:before="91" w:line="219" w:lineRule="auto"/>
        <w:jc w:val="center"/>
        <w:rPr>
          <w:rFonts w:ascii="宋体" w:hAnsi="宋体" w:eastAsia="宋体" w:cs="宋体"/>
          <w:color w:val="auto"/>
          <w:sz w:val="28"/>
          <w:szCs w:val="28"/>
          <w:highlight w:val="none"/>
        </w:rPr>
      </w:pPr>
      <w:bookmarkStart w:id="374" w:name="bookmark288"/>
      <w:bookmarkEnd w:id="374"/>
      <w:bookmarkStart w:id="375" w:name="bookmark286"/>
      <w:bookmarkEnd w:id="375"/>
      <w:bookmarkStart w:id="376" w:name="bookmark285"/>
      <w:bookmarkEnd w:id="376"/>
      <w:r>
        <w:rPr>
          <w:rFonts w:hint="eastAsia" w:ascii="宋体" w:hAnsi="宋体" w:eastAsia="宋体" w:cs="宋体"/>
          <w:color w:val="auto"/>
          <w:sz w:val="28"/>
          <w:szCs w:val="28"/>
          <w:highlight w:val="none"/>
        </w:rPr>
        <w:t>六、资格审查资料</w:t>
      </w:r>
    </w:p>
    <w:p w14:paraId="7483BC7F">
      <w:pPr>
        <w:kinsoku/>
        <w:spacing w:line="391" w:lineRule="auto"/>
        <w:rPr>
          <w:rFonts w:ascii="宋体" w:hAnsi="宋体" w:eastAsia="宋体" w:cs="宋体"/>
          <w:color w:val="auto"/>
          <w:highlight w:val="none"/>
        </w:rPr>
      </w:pPr>
    </w:p>
    <w:p w14:paraId="6005E6E2">
      <w:pPr>
        <w:kinsoku/>
        <w:spacing w:before="78" w:line="220" w:lineRule="auto"/>
        <w:ind w:left="3152"/>
        <w:rPr>
          <w:rFonts w:ascii="宋体" w:hAnsi="宋体" w:eastAsia="宋体" w:cs="宋体"/>
          <w:color w:val="auto"/>
          <w:sz w:val="24"/>
          <w:szCs w:val="24"/>
          <w:highlight w:val="none"/>
        </w:rPr>
      </w:pPr>
      <w:bookmarkStart w:id="377" w:name="bookmark287"/>
      <w:bookmarkEnd w:id="377"/>
      <w:r>
        <w:rPr>
          <w:rFonts w:hint="eastAsia" w:ascii="宋体" w:hAnsi="宋体" w:eastAsia="宋体" w:cs="宋体"/>
          <w:color w:val="auto"/>
          <w:sz w:val="24"/>
          <w:szCs w:val="24"/>
          <w:highlight w:val="none"/>
        </w:rPr>
        <w:t>（一）投标人基本情况表</w:t>
      </w:r>
    </w:p>
    <w:p w14:paraId="66C53FD7">
      <w:pPr>
        <w:kinsoku/>
        <w:spacing w:before="190"/>
        <w:rPr>
          <w:rFonts w:ascii="宋体" w:hAnsi="宋体" w:eastAsia="宋体" w:cs="宋体"/>
          <w:color w:val="auto"/>
          <w:highlight w:val="none"/>
        </w:rPr>
      </w:pPr>
    </w:p>
    <w:tbl>
      <w:tblPr>
        <w:tblStyle w:val="21"/>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1"/>
        <w:gridCol w:w="898"/>
        <w:gridCol w:w="1024"/>
        <w:gridCol w:w="1288"/>
        <w:gridCol w:w="413"/>
        <w:gridCol w:w="873"/>
        <w:gridCol w:w="828"/>
        <w:gridCol w:w="283"/>
        <w:gridCol w:w="1235"/>
      </w:tblGrid>
      <w:tr w14:paraId="21CCB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51" w:type="dxa"/>
            <w:vAlign w:val="center"/>
          </w:tcPr>
          <w:p w14:paraId="280ED310">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投标人名称</w:t>
            </w:r>
          </w:p>
        </w:tc>
        <w:tc>
          <w:tcPr>
            <w:tcW w:w="6842" w:type="dxa"/>
            <w:gridSpan w:val="8"/>
          </w:tcPr>
          <w:p w14:paraId="3507E224">
            <w:pPr>
              <w:kinsoku/>
              <w:rPr>
                <w:rFonts w:ascii="宋体" w:hAnsi="宋体" w:eastAsia="宋体" w:cs="宋体"/>
                <w:color w:val="auto"/>
                <w:highlight w:val="none"/>
              </w:rPr>
            </w:pPr>
          </w:p>
        </w:tc>
      </w:tr>
      <w:tr w14:paraId="01297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center"/>
          </w:tcPr>
          <w:p w14:paraId="54CB7D97">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注册地址</w:t>
            </w:r>
          </w:p>
        </w:tc>
        <w:tc>
          <w:tcPr>
            <w:tcW w:w="3210" w:type="dxa"/>
            <w:gridSpan w:val="3"/>
          </w:tcPr>
          <w:p w14:paraId="5B5DEAD4">
            <w:pPr>
              <w:kinsoku/>
              <w:rPr>
                <w:rFonts w:ascii="宋体" w:hAnsi="宋体" w:eastAsia="宋体" w:cs="宋体"/>
                <w:color w:val="auto"/>
                <w:highlight w:val="none"/>
              </w:rPr>
            </w:pPr>
          </w:p>
        </w:tc>
        <w:tc>
          <w:tcPr>
            <w:tcW w:w="1286" w:type="dxa"/>
            <w:gridSpan w:val="2"/>
            <w:vAlign w:val="center"/>
          </w:tcPr>
          <w:p w14:paraId="5603E597">
            <w:pPr>
              <w:kinsoku/>
              <w:spacing w:line="221" w:lineRule="auto"/>
              <w:jc w:val="center"/>
              <w:rPr>
                <w:rFonts w:ascii="宋体" w:hAnsi="宋体" w:eastAsia="宋体" w:cs="宋体"/>
                <w:color w:val="auto"/>
                <w:highlight w:val="none"/>
              </w:rPr>
            </w:pPr>
            <w:r>
              <w:rPr>
                <w:rFonts w:hint="eastAsia" w:ascii="宋体" w:hAnsi="宋体" w:eastAsia="宋体" w:cs="宋体"/>
                <w:color w:val="auto"/>
                <w:highlight w:val="none"/>
              </w:rPr>
              <w:t>邮政编码</w:t>
            </w:r>
          </w:p>
        </w:tc>
        <w:tc>
          <w:tcPr>
            <w:tcW w:w="2346" w:type="dxa"/>
            <w:gridSpan w:val="3"/>
          </w:tcPr>
          <w:p w14:paraId="0277B791">
            <w:pPr>
              <w:kinsoku/>
              <w:rPr>
                <w:rFonts w:ascii="宋体" w:hAnsi="宋体" w:eastAsia="宋体" w:cs="宋体"/>
                <w:color w:val="auto"/>
                <w:highlight w:val="none"/>
              </w:rPr>
            </w:pPr>
          </w:p>
        </w:tc>
      </w:tr>
      <w:tr w14:paraId="75984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51" w:type="dxa"/>
            <w:vMerge w:val="restart"/>
            <w:tcBorders>
              <w:bottom w:val="nil"/>
            </w:tcBorders>
            <w:vAlign w:val="center"/>
          </w:tcPr>
          <w:p w14:paraId="652CFA50">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联系方式</w:t>
            </w:r>
          </w:p>
        </w:tc>
        <w:tc>
          <w:tcPr>
            <w:tcW w:w="898" w:type="dxa"/>
            <w:vAlign w:val="center"/>
          </w:tcPr>
          <w:p w14:paraId="3DC13D68">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联系人</w:t>
            </w:r>
          </w:p>
        </w:tc>
        <w:tc>
          <w:tcPr>
            <w:tcW w:w="2312" w:type="dxa"/>
            <w:gridSpan w:val="2"/>
            <w:vAlign w:val="center"/>
          </w:tcPr>
          <w:p w14:paraId="700EA121">
            <w:pPr>
              <w:kinsoku/>
              <w:spacing w:before="68" w:line="222" w:lineRule="auto"/>
              <w:jc w:val="center"/>
              <w:rPr>
                <w:rFonts w:ascii="宋体" w:hAnsi="宋体" w:eastAsia="宋体" w:cs="宋体"/>
                <w:color w:val="auto"/>
                <w:highlight w:val="none"/>
              </w:rPr>
            </w:pPr>
          </w:p>
        </w:tc>
        <w:tc>
          <w:tcPr>
            <w:tcW w:w="1286" w:type="dxa"/>
            <w:gridSpan w:val="2"/>
            <w:vAlign w:val="center"/>
          </w:tcPr>
          <w:p w14:paraId="15E70E8B">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电 话</w:t>
            </w:r>
          </w:p>
        </w:tc>
        <w:tc>
          <w:tcPr>
            <w:tcW w:w="2346" w:type="dxa"/>
            <w:gridSpan w:val="3"/>
            <w:vAlign w:val="center"/>
          </w:tcPr>
          <w:p w14:paraId="6CFAA0CE">
            <w:pPr>
              <w:kinsoku/>
              <w:spacing w:before="68" w:line="222" w:lineRule="auto"/>
              <w:jc w:val="center"/>
              <w:rPr>
                <w:rFonts w:ascii="宋体" w:hAnsi="宋体" w:eastAsia="宋体" w:cs="宋体"/>
                <w:color w:val="auto"/>
                <w:highlight w:val="none"/>
              </w:rPr>
            </w:pPr>
          </w:p>
        </w:tc>
      </w:tr>
      <w:tr w14:paraId="6A988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Merge w:val="continue"/>
            <w:tcBorders>
              <w:top w:val="nil"/>
            </w:tcBorders>
            <w:vAlign w:val="center"/>
          </w:tcPr>
          <w:p w14:paraId="751347DC">
            <w:pPr>
              <w:kinsoku/>
              <w:jc w:val="center"/>
              <w:rPr>
                <w:rFonts w:ascii="宋体" w:hAnsi="宋体" w:eastAsia="宋体" w:cs="宋体"/>
                <w:color w:val="auto"/>
                <w:highlight w:val="none"/>
              </w:rPr>
            </w:pPr>
          </w:p>
        </w:tc>
        <w:tc>
          <w:tcPr>
            <w:tcW w:w="898" w:type="dxa"/>
            <w:vAlign w:val="center"/>
          </w:tcPr>
          <w:p w14:paraId="1AF267E1">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传  真</w:t>
            </w:r>
          </w:p>
        </w:tc>
        <w:tc>
          <w:tcPr>
            <w:tcW w:w="2312" w:type="dxa"/>
            <w:gridSpan w:val="2"/>
            <w:vAlign w:val="center"/>
          </w:tcPr>
          <w:p w14:paraId="06CC20FF">
            <w:pPr>
              <w:kinsoku/>
              <w:spacing w:before="68" w:line="222" w:lineRule="auto"/>
              <w:jc w:val="center"/>
              <w:rPr>
                <w:rFonts w:ascii="宋体" w:hAnsi="宋体" w:eastAsia="宋体" w:cs="宋体"/>
                <w:color w:val="auto"/>
                <w:highlight w:val="none"/>
              </w:rPr>
            </w:pPr>
          </w:p>
        </w:tc>
        <w:tc>
          <w:tcPr>
            <w:tcW w:w="1286" w:type="dxa"/>
            <w:gridSpan w:val="2"/>
            <w:vAlign w:val="center"/>
          </w:tcPr>
          <w:p w14:paraId="1CAA1EA5">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电子邮件</w:t>
            </w:r>
          </w:p>
        </w:tc>
        <w:tc>
          <w:tcPr>
            <w:tcW w:w="2346" w:type="dxa"/>
            <w:gridSpan w:val="3"/>
            <w:vAlign w:val="center"/>
          </w:tcPr>
          <w:p w14:paraId="4B3B3393">
            <w:pPr>
              <w:kinsoku/>
              <w:spacing w:before="68" w:line="222" w:lineRule="auto"/>
              <w:jc w:val="center"/>
              <w:rPr>
                <w:rFonts w:ascii="宋体" w:hAnsi="宋体" w:eastAsia="宋体" w:cs="宋体"/>
                <w:color w:val="auto"/>
                <w:highlight w:val="none"/>
              </w:rPr>
            </w:pPr>
          </w:p>
        </w:tc>
      </w:tr>
      <w:tr w14:paraId="67D9C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1" w:type="dxa"/>
            <w:vAlign w:val="center"/>
          </w:tcPr>
          <w:p w14:paraId="644AE00F">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法定代表人</w:t>
            </w:r>
          </w:p>
        </w:tc>
        <w:tc>
          <w:tcPr>
            <w:tcW w:w="898" w:type="dxa"/>
            <w:vAlign w:val="center"/>
          </w:tcPr>
          <w:p w14:paraId="492528B4">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4" w:type="dxa"/>
            <w:vAlign w:val="center"/>
          </w:tcPr>
          <w:p w14:paraId="0D61DBE4">
            <w:pPr>
              <w:kinsoku/>
              <w:spacing w:before="68" w:line="222" w:lineRule="auto"/>
              <w:jc w:val="center"/>
              <w:rPr>
                <w:rFonts w:ascii="宋体" w:hAnsi="宋体" w:eastAsia="宋体" w:cs="宋体"/>
                <w:color w:val="auto"/>
                <w:highlight w:val="none"/>
              </w:rPr>
            </w:pPr>
          </w:p>
        </w:tc>
        <w:tc>
          <w:tcPr>
            <w:tcW w:w="1288" w:type="dxa"/>
            <w:vAlign w:val="center"/>
          </w:tcPr>
          <w:p w14:paraId="3C86E3D8">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6" w:type="dxa"/>
            <w:gridSpan w:val="2"/>
            <w:vAlign w:val="center"/>
          </w:tcPr>
          <w:p w14:paraId="7653C710">
            <w:pPr>
              <w:kinsoku/>
              <w:spacing w:before="68" w:line="222" w:lineRule="auto"/>
              <w:jc w:val="center"/>
              <w:rPr>
                <w:rFonts w:ascii="宋体" w:hAnsi="宋体" w:eastAsia="宋体" w:cs="宋体"/>
                <w:color w:val="auto"/>
                <w:highlight w:val="none"/>
              </w:rPr>
            </w:pPr>
          </w:p>
        </w:tc>
        <w:tc>
          <w:tcPr>
            <w:tcW w:w="1111" w:type="dxa"/>
            <w:gridSpan w:val="2"/>
            <w:vAlign w:val="center"/>
          </w:tcPr>
          <w:p w14:paraId="21F4EBCB">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5" w:type="dxa"/>
          </w:tcPr>
          <w:p w14:paraId="58D32495">
            <w:pPr>
              <w:kinsoku/>
              <w:rPr>
                <w:rFonts w:ascii="宋体" w:hAnsi="宋体" w:eastAsia="宋体" w:cs="宋体"/>
                <w:color w:val="auto"/>
                <w:highlight w:val="none"/>
              </w:rPr>
            </w:pPr>
          </w:p>
        </w:tc>
      </w:tr>
      <w:tr w14:paraId="11662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center"/>
          </w:tcPr>
          <w:p w14:paraId="64255018">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技术负责人</w:t>
            </w:r>
          </w:p>
        </w:tc>
        <w:tc>
          <w:tcPr>
            <w:tcW w:w="898" w:type="dxa"/>
            <w:vAlign w:val="center"/>
          </w:tcPr>
          <w:p w14:paraId="0FFF4D89">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1024" w:type="dxa"/>
            <w:vAlign w:val="center"/>
          </w:tcPr>
          <w:p w14:paraId="3E940DBB">
            <w:pPr>
              <w:kinsoku/>
              <w:spacing w:before="68" w:line="222" w:lineRule="auto"/>
              <w:jc w:val="center"/>
              <w:rPr>
                <w:rFonts w:ascii="宋体" w:hAnsi="宋体" w:eastAsia="宋体" w:cs="宋体"/>
                <w:color w:val="auto"/>
                <w:highlight w:val="none"/>
              </w:rPr>
            </w:pPr>
          </w:p>
        </w:tc>
        <w:tc>
          <w:tcPr>
            <w:tcW w:w="1288" w:type="dxa"/>
            <w:vAlign w:val="center"/>
          </w:tcPr>
          <w:p w14:paraId="5BCE8864">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286" w:type="dxa"/>
            <w:gridSpan w:val="2"/>
            <w:vAlign w:val="center"/>
          </w:tcPr>
          <w:p w14:paraId="5A4B33A4">
            <w:pPr>
              <w:kinsoku/>
              <w:spacing w:before="68" w:line="222" w:lineRule="auto"/>
              <w:jc w:val="center"/>
              <w:rPr>
                <w:rFonts w:ascii="宋体" w:hAnsi="宋体" w:eastAsia="宋体" w:cs="宋体"/>
                <w:color w:val="auto"/>
                <w:highlight w:val="none"/>
              </w:rPr>
            </w:pPr>
          </w:p>
        </w:tc>
        <w:tc>
          <w:tcPr>
            <w:tcW w:w="1111" w:type="dxa"/>
            <w:gridSpan w:val="2"/>
            <w:vAlign w:val="center"/>
          </w:tcPr>
          <w:p w14:paraId="6177D6CE">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电话</w:t>
            </w:r>
          </w:p>
        </w:tc>
        <w:tc>
          <w:tcPr>
            <w:tcW w:w="1235" w:type="dxa"/>
          </w:tcPr>
          <w:p w14:paraId="7D872647">
            <w:pPr>
              <w:kinsoku/>
              <w:rPr>
                <w:rFonts w:ascii="宋体" w:hAnsi="宋体" w:eastAsia="宋体" w:cs="宋体"/>
                <w:color w:val="auto"/>
                <w:highlight w:val="none"/>
              </w:rPr>
            </w:pPr>
          </w:p>
        </w:tc>
      </w:tr>
      <w:tr w14:paraId="4875A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1" w:type="dxa"/>
            <w:vAlign w:val="center"/>
          </w:tcPr>
          <w:p w14:paraId="43EF1EF2">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企业勘察资质证书</w:t>
            </w:r>
          </w:p>
        </w:tc>
        <w:tc>
          <w:tcPr>
            <w:tcW w:w="6842" w:type="dxa"/>
            <w:gridSpan w:val="8"/>
            <w:vAlign w:val="center"/>
          </w:tcPr>
          <w:p w14:paraId="546FE76C">
            <w:pPr>
              <w:kinsoku/>
              <w:spacing w:before="173" w:line="220" w:lineRule="auto"/>
              <w:ind w:left="106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14:paraId="3BEBD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center"/>
          </w:tcPr>
          <w:p w14:paraId="3A0E53FF">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企业设计资质证书</w:t>
            </w:r>
          </w:p>
        </w:tc>
        <w:tc>
          <w:tcPr>
            <w:tcW w:w="6842" w:type="dxa"/>
            <w:gridSpan w:val="8"/>
            <w:vAlign w:val="center"/>
          </w:tcPr>
          <w:p w14:paraId="47256813">
            <w:pPr>
              <w:kinsoku/>
              <w:spacing w:before="175" w:line="220" w:lineRule="auto"/>
              <w:ind w:left="1060"/>
              <w:jc w:val="center"/>
              <w:rPr>
                <w:rFonts w:ascii="宋体" w:hAnsi="宋体" w:eastAsia="宋体" w:cs="宋体"/>
                <w:color w:val="auto"/>
                <w:highlight w:val="none"/>
              </w:rPr>
            </w:pPr>
            <w:r>
              <w:rPr>
                <w:rFonts w:hint="eastAsia" w:ascii="宋体" w:hAnsi="宋体" w:eastAsia="宋体" w:cs="宋体"/>
                <w:color w:val="auto"/>
                <w:highlight w:val="none"/>
              </w:rPr>
              <w:t>类型：                    等级：      证书号：</w:t>
            </w:r>
          </w:p>
        </w:tc>
      </w:tr>
      <w:tr w14:paraId="42980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51" w:type="dxa"/>
            <w:vAlign w:val="center"/>
          </w:tcPr>
          <w:p w14:paraId="76FC44AF">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营业执照号</w:t>
            </w:r>
          </w:p>
        </w:tc>
        <w:tc>
          <w:tcPr>
            <w:tcW w:w="3210" w:type="dxa"/>
            <w:gridSpan w:val="3"/>
            <w:vAlign w:val="center"/>
          </w:tcPr>
          <w:p w14:paraId="45AEBD66">
            <w:pPr>
              <w:kinsoku/>
              <w:jc w:val="center"/>
              <w:rPr>
                <w:rFonts w:ascii="宋体" w:hAnsi="宋体" w:eastAsia="宋体" w:cs="宋体"/>
                <w:color w:val="auto"/>
                <w:highlight w:val="none"/>
              </w:rPr>
            </w:pPr>
          </w:p>
        </w:tc>
        <w:tc>
          <w:tcPr>
            <w:tcW w:w="3632" w:type="dxa"/>
            <w:gridSpan w:val="5"/>
            <w:vAlign w:val="center"/>
          </w:tcPr>
          <w:p w14:paraId="43C3FCD3">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员工总人数：</w:t>
            </w:r>
          </w:p>
        </w:tc>
      </w:tr>
      <w:tr w14:paraId="49521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center"/>
          </w:tcPr>
          <w:p w14:paraId="4E702365">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注册资本</w:t>
            </w:r>
          </w:p>
        </w:tc>
        <w:tc>
          <w:tcPr>
            <w:tcW w:w="3210" w:type="dxa"/>
            <w:gridSpan w:val="3"/>
            <w:vAlign w:val="center"/>
          </w:tcPr>
          <w:p w14:paraId="1BC83ABF">
            <w:pPr>
              <w:kinsoku/>
              <w:jc w:val="center"/>
              <w:rPr>
                <w:rFonts w:ascii="宋体" w:hAnsi="宋体" w:eastAsia="宋体" w:cs="宋体"/>
                <w:color w:val="auto"/>
                <w:highlight w:val="none"/>
              </w:rPr>
            </w:pPr>
          </w:p>
        </w:tc>
        <w:tc>
          <w:tcPr>
            <w:tcW w:w="413" w:type="dxa"/>
            <w:vMerge w:val="restart"/>
            <w:tcBorders>
              <w:bottom w:val="nil"/>
            </w:tcBorders>
            <w:textDirection w:val="tbRlV"/>
            <w:vAlign w:val="center"/>
          </w:tcPr>
          <w:p w14:paraId="6539D83D">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其  中</w:t>
            </w:r>
          </w:p>
        </w:tc>
        <w:tc>
          <w:tcPr>
            <w:tcW w:w="1701" w:type="dxa"/>
            <w:gridSpan w:val="2"/>
            <w:vAlign w:val="center"/>
          </w:tcPr>
          <w:p w14:paraId="18D9D16E">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高级职称人员</w:t>
            </w:r>
          </w:p>
        </w:tc>
        <w:tc>
          <w:tcPr>
            <w:tcW w:w="1518" w:type="dxa"/>
            <w:gridSpan w:val="2"/>
          </w:tcPr>
          <w:p w14:paraId="378F1E5B">
            <w:pPr>
              <w:kinsoku/>
              <w:spacing w:before="68" w:line="222" w:lineRule="auto"/>
              <w:jc w:val="center"/>
              <w:rPr>
                <w:rFonts w:ascii="宋体" w:hAnsi="宋体" w:eastAsia="宋体" w:cs="宋体"/>
                <w:color w:val="auto"/>
                <w:highlight w:val="none"/>
              </w:rPr>
            </w:pPr>
          </w:p>
        </w:tc>
      </w:tr>
      <w:tr w14:paraId="054A5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1" w:type="dxa"/>
            <w:vAlign w:val="center"/>
          </w:tcPr>
          <w:p w14:paraId="16CD426F">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成立日期</w:t>
            </w:r>
          </w:p>
        </w:tc>
        <w:tc>
          <w:tcPr>
            <w:tcW w:w="3210" w:type="dxa"/>
            <w:gridSpan w:val="3"/>
            <w:vAlign w:val="center"/>
          </w:tcPr>
          <w:p w14:paraId="69DFF094">
            <w:pPr>
              <w:kinsoku/>
              <w:jc w:val="center"/>
              <w:rPr>
                <w:rFonts w:ascii="宋体" w:hAnsi="宋体" w:eastAsia="宋体" w:cs="宋体"/>
                <w:color w:val="auto"/>
                <w:highlight w:val="none"/>
              </w:rPr>
            </w:pPr>
          </w:p>
        </w:tc>
        <w:tc>
          <w:tcPr>
            <w:tcW w:w="413" w:type="dxa"/>
            <w:vMerge w:val="continue"/>
            <w:tcBorders>
              <w:top w:val="nil"/>
              <w:bottom w:val="nil"/>
            </w:tcBorders>
            <w:textDirection w:val="tbRlV"/>
            <w:vAlign w:val="center"/>
          </w:tcPr>
          <w:p w14:paraId="5D0010B0">
            <w:pPr>
              <w:kinsoku/>
              <w:spacing w:before="68" w:line="222" w:lineRule="auto"/>
              <w:jc w:val="center"/>
              <w:rPr>
                <w:rFonts w:ascii="宋体" w:hAnsi="宋体" w:eastAsia="宋体" w:cs="宋体"/>
                <w:color w:val="auto"/>
                <w:highlight w:val="none"/>
              </w:rPr>
            </w:pPr>
          </w:p>
        </w:tc>
        <w:tc>
          <w:tcPr>
            <w:tcW w:w="1701" w:type="dxa"/>
            <w:gridSpan w:val="2"/>
            <w:vAlign w:val="center"/>
          </w:tcPr>
          <w:p w14:paraId="519F7BDA">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中级职称人员</w:t>
            </w:r>
          </w:p>
        </w:tc>
        <w:tc>
          <w:tcPr>
            <w:tcW w:w="1518" w:type="dxa"/>
            <w:gridSpan w:val="2"/>
          </w:tcPr>
          <w:p w14:paraId="3449B9E5">
            <w:pPr>
              <w:kinsoku/>
              <w:spacing w:before="68" w:line="222" w:lineRule="auto"/>
              <w:jc w:val="center"/>
              <w:rPr>
                <w:rFonts w:ascii="宋体" w:hAnsi="宋体" w:eastAsia="宋体" w:cs="宋体"/>
                <w:color w:val="auto"/>
                <w:highlight w:val="none"/>
              </w:rPr>
            </w:pPr>
          </w:p>
        </w:tc>
      </w:tr>
      <w:tr w14:paraId="4B9BB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center"/>
          </w:tcPr>
          <w:p w14:paraId="3150E4C7">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基本账户开户银行</w:t>
            </w:r>
          </w:p>
        </w:tc>
        <w:tc>
          <w:tcPr>
            <w:tcW w:w="3210" w:type="dxa"/>
            <w:gridSpan w:val="3"/>
            <w:vAlign w:val="center"/>
          </w:tcPr>
          <w:p w14:paraId="199FF91C">
            <w:pPr>
              <w:kinsoku/>
              <w:jc w:val="center"/>
              <w:rPr>
                <w:rFonts w:ascii="宋体" w:hAnsi="宋体" w:eastAsia="宋体" w:cs="宋体"/>
                <w:color w:val="auto"/>
                <w:highlight w:val="none"/>
              </w:rPr>
            </w:pPr>
          </w:p>
        </w:tc>
        <w:tc>
          <w:tcPr>
            <w:tcW w:w="413" w:type="dxa"/>
            <w:vMerge w:val="continue"/>
            <w:tcBorders>
              <w:top w:val="nil"/>
              <w:bottom w:val="nil"/>
            </w:tcBorders>
            <w:textDirection w:val="tbRlV"/>
            <w:vAlign w:val="center"/>
          </w:tcPr>
          <w:p w14:paraId="6980C89E">
            <w:pPr>
              <w:kinsoku/>
              <w:spacing w:before="68" w:line="222" w:lineRule="auto"/>
              <w:jc w:val="center"/>
              <w:rPr>
                <w:rFonts w:ascii="宋体" w:hAnsi="宋体" w:eastAsia="宋体" w:cs="宋体"/>
                <w:color w:val="auto"/>
                <w:highlight w:val="none"/>
              </w:rPr>
            </w:pPr>
          </w:p>
        </w:tc>
        <w:tc>
          <w:tcPr>
            <w:tcW w:w="1701" w:type="dxa"/>
            <w:gridSpan w:val="2"/>
            <w:vAlign w:val="center"/>
          </w:tcPr>
          <w:p w14:paraId="05630D66">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技术人员数量</w:t>
            </w:r>
          </w:p>
        </w:tc>
        <w:tc>
          <w:tcPr>
            <w:tcW w:w="1518" w:type="dxa"/>
            <w:gridSpan w:val="2"/>
          </w:tcPr>
          <w:p w14:paraId="59AC9165">
            <w:pPr>
              <w:kinsoku/>
              <w:spacing w:before="68" w:line="222" w:lineRule="auto"/>
              <w:jc w:val="center"/>
              <w:rPr>
                <w:rFonts w:ascii="宋体" w:hAnsi="宋体" w:eastAsia="宋体" w:cs="宋体"/>
                <w:color w:val="auto"/>
                <w:highlight w:val="none"/>
              </w:rPr>
            </w:pPr>
          </w:p>
        </w:tc>
      </w:tr>
      <w:tr w14:paraId="3F4B7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1" w:type="dxa"/>
            <w:vAlign w:val="center"/>
          </w:tcPr>
          <w:p w14:paraId="2F3EC9C8">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基本账户银行账号</w:t>
            </w:r>
          </w:p>
        </w:tc>
        <w:tc>
          <w:tcPr>
            <w:tcW w:w="3210" w:type="dxa"/>
            <w:gridSpan w:val="3"/>
            <w:vAlign w:val="center"/>
          </w:tcPr>
          <w:p w14:paraId="4B23A04B">
            <w:pPr>
              <w:kinsoku/>
              <w:jc w:val="center"/>
              <w:rPr>
                <w:rFonts w:ascii="宋体" w:hAnsi="宋体" w:eastAsia="宋体" w:cs="宋体"/>
                <w:color w:val="auto"/>
                <w:highlight w:val="none"/>
              </w:rPr>
            </w:pPr>
          </w:p>
        </w:tc>
        <w:tc>
          <w:tcPr>
            <w:tcW w:w="413" w:type="dxa"/>
            <w:vMerge w:val="continue"/>
            <w:tcBorders>
              <w:top w:val="nil"/>
            </w:tcBorders>
            <w:textDirection w:val="tbRlV"/>
            <w:vAlign w:val="center"/>
          </w:tcPr>
          <w:p w14:paraId="184EAF4C">
            <w:pPr>
              <w:kinsoku/>
              <w:spacing w:before="68" w:line="222" w:lineRule="auto"/>
              <w:jc w:val="center"/>
              <w:rPr>
                <w:rFonts w:ascii="宋体" w:hAnsi="宋体" w:eastAsia="宋体" w:cs="宋体"/>
                <w:color w:val="auto"/>
                <w:highlight w:val="none"/>
              </w:rPr>
            </w:pPr>
          </w:p>
        </w:tc>
        <w:tc>
          <w:tcPr>
            <w:tcW w:w="1701" w:type="dxa"/>
            <w:gridSpan w:val="2"/>
            <w:vAlign w:val="center"/>
          </w:tcPr>
          <w:p w14:paraId="50B10DA5">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各类注册人员</w:t>
            </w:r>
          </w:p>
        </w:tc>
        <w:tc>
          <w:tcPr>
            <w:tcW w:w="1518" w:type="dxa"/>
            <w:gridSpan w:val="2"/>
          </w:tcPr>
          <w:p w14:paraId="61F2C993">
            <w:pPr>
              <w:kinsoku/>
              <w:spacing w:before="68" w:line="222" w:lineRule="auto"/>
              <w:jc w:val="center"/>
              <w:rPr>
                <w:rFonts w:ascii="宋体" w:hAnsi="宋体" w:eastAsia="宋体" w:cs="宋体"/>
                <w:color w:val="auto"/>
                <w:highlight w:val="none"/>
              </w:rPr>
            </w:pPr>
          </w:p>
        </w:tc>
      </w:tr>
      <w:tr w14:paraId="1013E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51" w:type="dxa"/>
            <w:vAlign w:val="center"/>
          </w:tcPr>
          <w:p w14:paraId="2459B876">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经营范围</w:t>
            </w:r>
          </w:p>
        </w:tc>
        <w:tc>
          <w:tcPr>
            <w:tcW w:w="6842" w:type="dxa"/>
            <w:gridSpan w:val="8"/>
          </w:tcPr>
          <w:p w14:paraId="5312979F">
            <w:pPr>
              <w:kinsoku/>
              <w:rPr>
                <w:rFonts w:ascii="宋体" w:hAnsi="宋体" w:eastAsia="宋体" w:cs="宋体"/>
                <w:color w:val="auto"/>
                <w:highlight w:val="none"/>
              </w:rPr>
            </w:pPr>
          </w:p>
        </w:tc>
      </w:tr>
      <w:tr w14:paraId="28AF7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6" w:hRule="atLeast"/>
        </w:trPr>
        <w:tc>
          <w:tcPr>
            <w:tcW w:w="2051" w:type="dxa"/>
            <w:vAlign w:val="center"/>
          </w:tcPr>
          <w:p w14:paraId="2FE45287">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投标人关联企业情况</w:t>
            </w:r>
          </w:p>
        </w:tc>
        <w:tc>
          <w:tcPr>
            <w:tcW w:w="6842" w:type="dxa"/>
            <w:gridSpan w:val="8"/>
          </w:tcPr>
          <w:p w14:paraId="22F406A4">
            <w:pPr>
              <w:kinsoku/>
              <w:spacing w:before="160"/>
              <w:ind w:left="112"/>
              <w:rPr>
                <w:rFonts w:ascii="宋体" w:hAnsi="宋体" w:eastAsia="宋体" w:cs="宋体"/>
                <w:color w:val="auto"/>
                <w:highlight w:val="none"/>
              </w:rPr>
            </w:pPr>
            <w:r>
              <w:rPr>
                <w:rFonts w:hint="eastAsia" w:ascii="宋体" w:hAnsi="宋体" w:eastAsia="宋体" w:cs="宋体"/>
                <w:color w:val="auto"/>
                <w:highlight w:val="none"/>
              </w:rPr>
              <w:t>投标人应提供关联企业情况，包括：</w:t>
            </w:r>
          </w:p>
          <w:p w14:paraId="70CC7262">
            <w:pPr>
              <w:kinsoku/>
              <w:spacing w:before="149"/>
              <w:ind w:left="109" w:right="105" w:hanging="99"/>
              <w:rPr>
                <w:rFonts w:ascii="宋体" w:hAnsi="宋体" w:eastAsia="宋体" w:cs="宋体"/>
                <w:color w:val="auto"/>
                <w:highlight w:val="none"/>
              </w:rPr>
            </w:pPr>
            <w:r>
              <w:rPr>
                <w:rFonts w:hint="eastAsia" w:ascii="宋体" w:hAnsi="宋体" w:eastAsia="宋体" w:cs="宋体"/>
                <w:color w:val="auto"/>
                <w:highlight w:val="none"/>
              </w:rPr>
              <w:t xml:space="preserve">（1）投标人的所有股东名称及相应股权（出资额）比例；如投标人为上市公司，投标人应提供股权占公司股份总数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%以上的所有股东名称及相应股权比例；</w:t>
            </w:r>
          </w:p>
          <w:p w14:paraId="0480B3E1">
            <w:pPr>
              <w:kinsoku/>
              <w:spacing w:before="150"/>
              <w:ind w:left="109" w:right="118" w:hanging="99"/>
              <w:rPr>
                <w:rFonts w:ascii="宋体" w:hAnsi="宋体" w:eastAsia="宋体" w:cs="宋体"/>
                <w:color w:val="auto"/>
                <w:highlight w:val="none"/>
              </w:rPr>
            </w:pPr>
            <w:r>
              <w:rPr>
                <w:rFonts w:hint="eastAsia" w:ascii="宋体" w:hAnsi="宋体" w:eastAsia="宋体" w:cs="宋体"/>
                <w:color w:val="auto"/>
                <w:highlight w:val="none"/>
              </w:rPr>
              <w:t>（2）投标人投资（控股）或管理的下属企业名称、持有股权（出资额）比例；</w:t>
            </w:r>
          </w:p>
          <w:p w14:paraId="6176E0AD">
            <w:pPr>
              <w:kinsoku/>
              <w:spacing w:before="147"/>
              <w:ind w:left="10"/>
              <w:rPr>
                <w:rFonts w:ascii="宋体" w:hAnsi="宋体" w:eastAsia="宋体" w:cs="宋体"/>
                <w:color w:val="auto"/>
                <w:highlight w:val="none"/>
              </w:rPr>
            </w:pPr>
            <w:r>
              <w:rPr>
                <w:rFonts w:hint="eastAsia" w:ascii="宋体" w:hAnsi="宋体" w:eastAsia="宋体" w:cs="宋体"/>
                <w:color w:val="auto"/>
                <w:highlight w:val="none"/>
              </w:rPr>
              <w:t>（3）与投标人单位负责人（即法定代表人）为同一人的其他单位名称</w:t>
            </w:r>
          </w:p>
        </w:tc>
      </w:tr>
      <w:tr w14:paraId="10527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051" w:type="dxa"/>
          </w:tcPr>
          <w:p w14:paraId="78775950">
            <w:pPr>
              <w:kinsoku/>
              <w:spacing w:before="176" w:line="222" w:lineRule="auto"/>
              <w:ind w:left="824"/>
              <w:rPr>
                <w:rFonts w:ascii="宋体" w:hAnsi="宋体" w:eastAsia="宋体" w:cs="宋体"/>
                <w:color w:val="auto"/>
                <w:highlight w:val="none"/>
              </w:rPr>
            </w:pPr>
            <w:r>
              <w:rPr>
                <w:rFonts w:hint="eastAsia" w:ascii="宋体" w:hAnsi="宋体" w:eastAsia="宋体" w:cs="宋体"/>
                <w:color w:val="auto"/>
                <w:highlight w:val="none"/>
              </w:rPr>
              <w:t>备注</w:t>
            </w:r>
          </w:p>
        </w:tc>
        <w:tc>
          <w:tcPr>
            <w:tcW w:w="6842" w:type="dxa"/>
            <w:gridSpan w:val="8"/>
          </w:tcPr>
          <w:p w14:paraId="64DB8A0B">
            <w:pPr>
              <w:kinsoku/>
              <w:rPr>
                <w:rFonts w:ascii="宋体" w:hAnsi="宋体" w:eastAsia="宋体" w:cs="宋体"/>
                <w:color w:val="auto"/>
                <w:highlight w:val="none"/>
              </w:rPr>
            </w:pPr>
          </w:p>
        </w:tc>
      </w:tr>
    </w:tbl>
    <w:p w14:paraId="79E4AACC">
      <w:pPr>
        <w:tabs>
          <w:tab w:val="left" w:pos="9040"/>
        </w:tabs>
        <w:kinsoku/>
        <w:spacing w:before="154" w:line="234" w:lineRule="auto"/>
        <w:ind w:left="592" w:right="-130" w:hanging="592"/>
        <w:rPr>
          <w:rFonts w:ascii="宋体" w:hAnsi="宋体" w:eastAsia="宋体" w:cs="宋体"/>
          <w:color w:val="auto"/>
          <w:highlight w:val="none"/>
        </w:rPr>
      </w:pPr>
      <w:r>
        <w:rPr>
          <w:rFonts w:hint="eastAsia" w:ascii="宋体" w:hAnsi="宋体" w:eastAsia="宋体" w:cs="宋体"/>
          <w:color w:val="auto"/>
          <w:highlight w:val="none"/>
        </w:rPr>
        <w:t>注：投标人应根据招标文件第二章“投标人须知 ”第3.5.1项的要求在本表后附相关证明材料。</w:t>
      </w:r>
    </w:p>
    <w:p w14:paraId="79B560E2">
      <w:pPr>
        <w:rPr>
          <w:rFonts w:ascii="宋体" w:hAnsi="宋体" w:eastAsia="宋体" w:cs="宋体"/>
          <w:color w:val="auto"/>
          <w:sz w:val="24"/>
          <w:szCs w:val="24"/>
          <w:highlight w:val="none"/>
        </w:rPr>
      </w:pPr>
      <w:bookmarkStart w:id="378" w:name="bookmark289"/>
      <w:bookmarkEnd w:id="378"/>
      <w:bookmarkStart w:id="379" w:name="bookmark290"/>
      <w:bookmarkEnd w:id="379"/>
      <w:r>
        <w:rPr>
          <w:rFonts w:hint="eastAsia" w:ascii="宋体" w:hAnsi="宋体" w:eastAsia="宋体" w:cs="宋体"/>
          <w:color w:val="auto"/>
          <w:sz w:val="24"/>
          <w:szCs w:val="24"/>
          <w:highlight w:val="none"/>
        </w:rPr>
        <w:br w:type="page"/>
      </w:r>
    </w:p>
    <w:p w14:paraId="3B76FCC0">
      <w:pPr>
        <w:kinsoku/>
        <w:spacing w:before="78" w:line="220" w:lineRule="auto"/>
        <w:ind w:left="27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（二）投标人企业组织机构框图</w:t>
      </w:r>
    </w:p>
    <w:p w14:paraId="4ECACED3">
      <w:pPr>
        <w:kinsoku/>
        <w:spacing w:before="22"/>
        <w:rPr>
          <w:rFonts w:ascii="宋体" w:hAnsi="宋体" w:eastAsia="宋体" w:cs="宋体"/>
          <w:color w:val="auto"/>
          <w:highlight w:val="none"/>
        </w:rPr>
      </w:pPr>
    </w:p>
    <w:tbl>
      <w:tblPr>
        <w:tblStyle w:val="21"/>
        <w:tblW w:w="88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7"/>
      </w:tblGrid>
      <w:tr w14:paraId="3675E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2" w:hRule="atLeast"/>
        </w:trPr>
        <w:tc>
          <w:tcPr>
            <w:tcW w:w="8897" w:type="dxa"/>
          </w:tcPr>
          <w:p w14:paraId="4685181F">
            <w:pPr>
              <w:kinsoku/>
              <w:spacing w:line="304" w:lineRule="auto"/>
              <w:rPr>
                <w:rFonts w:ascii="宋体" w:hAnsi="宋体" w:eastAsia="宋体" w:cs="宋体"/>
                <w:color w:val="auto"/>
                <w:highlight w:val="none"/>
              </w:rPr>
            </w:pPr>
          </w:p>
          <w:p w14:paraId="1DB7D2AF">
            <w:pPr>
              <w:kinsoku/>
              <w:spacing w:before="68" w:line="221" w:lineRule="auto"/>
              <w:ind w:left="408"/>
              <w:rPr>
                <w:rFonts w:ascii="宋体" w:hAnsi="宋体" w:eastAsia="宋体" w:cs="宋体"/>
                <w:color w:val="auto"/>
                <w:highlight w:val="none"/>
              </w:rPr>
            </w:pPr>
            <w:r>
              <w:rPr>
                <w:rFonts w:hint="eastAsia" w:ascii="宋体" w:hAnsi="宋体" w:eastAsia="宋体" w:cs="宋体"/>
                <w:color w:val="auto"/>
                <w:highlight w:val="none"/>
              </w:rPr>
              <w:t>以框图方式表示。</w:t>
            </w:r>
          </w:p>
        </w:tc>
      </w:tr>
      <w:tr w14:paraId="1926D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2" w:hRule="atLeast"/>
        </w:trPr>
        <w:tc>
          <w:tcPr>
            <w:tcW w:w="8897" w:type="dxa"/>
          </w:tcPr>
          <w:p w14:paraId="3208BB03">
            <w:pPr>
              <w:kinsoku/>
              <w:spacing w:before="160" w:line="221" w:lineRule="auto"/>
              <w:ind w:left="387"/>
              <w:rPr>
                <w:rFonts w:ascii="宋体" w:hAnsi="宋体" w:eastAsia="宋体" w:cs="宋体"/>
                <w:color w:val="auto"/>
                <w:highlight w:val="none"/>
              </w:rPr>
            </w:pPr>
            <w:r>
              <w:rPr>
                <w:rFonts w:hint="eastAsia" w:ascii="宋体" w:hAnsi="宋体" w:eastAsia="宋体" w:cs="宋体"/>
                <w:color w:val="auto"/>
                <w:highlight w:val="none"/>
              </w:rPr>
              <w:t>说明</w:t>
            </w:r>
          </w:p>
        </w:tc>
      </w:tr>
    </w:tbl>
    <w:p w14:paraId="3E162776">
      <w:pPr>
        <w:kinsoku/>
        <w:rPr>
          <w:rFonts w:ascii="宋体" w:hAnsi="宋体" w:eastAsia="宋体" w:cs="宋体"/>
          <w:color w:val="auto"/>
          <w:highlight w:val="none"/>
        </w:rPr>
      </w:pPr>
    </w:p>
    <w:p w14:paraId="64CBE579">
      <w:pPr>
        <w:kinsoku/>
        <w:rPr>
          <w:rFonts w:ascii="宋体" w:hAnsi="宋体" w:eastAsia="宋体" w:cs="宋体"/>
          <w:color w:val="auto"/>
          <w:highlight w:val="none"/>
        </w:rPr>
        <w:sectPr>
          <w:headerReference r:id="rId49" w:type="default"/>
          <w:footerReference r:id="rId50" w:type="default"/>
          <w:pgSz w:w="11907" w:h="16839"/>
          <w:pgMar w:top="1173" w:right="1411" w:bottom="1254" w:left="1586" w:header="862" w:footer="1093" w:gutter="0"/>
          <w:cols w:space="720" w:num="1"/>
        </w:sectPr>
      </w:pPr>
    </w:p>
    <w:p w14:paraId="140BE046">
      <w:pPr>
        <w:kinsoku/>
        <w:spacing w:before="78" w:line="360" w:lineRule="auto"/>
        <w:ind w:left="2617"/>
        <w:rPr>
          <w:rFonts w:ascii="宋体" w:hAnsi="宋体" w:eastAsia="宋体" w:cs="宋体"/>
          <w:color w:val="auto"/>
          <w:sz w:val="24"/>
          <w:szCs w:val="24"/>
          <w:highlight w:val="none"/>
          <w:lang w:eastAsia="zh-CN"/>
        </w:rPr>
      </w:pPr>
      <w:bookmarkStart w:id="380" w:name="bookmark292"/>
      <w:bookmarkEnd w:id="380"/>
      <w:bookmarkStart w:id="381" w:name="bookmark291"/>
      <w:bookmarkEnd w:id="381"/>
      <w:r>
        <w:rPr>
          <w:rFonts w:hint="eastAsia" w:ascii="宋体" w:hAnsi="宋体" w:eastAsia="宋体" w:cs="宋体"/>
          <w:color w:val="auto"/>
          <w:sz w:val="24"/>
          <w:szCs w:val="24"/>
          <w:highlight w:val="none"/>
        </w:rPr>
        <w:t>（三）近年完成的类似项目情况表</w:t>
      </w:r>
    </w:p>
    <w:p w14:paraId="342443DF">
      <w:pPr>
        <w:kinsoku/>
        <w:spacing w:before="78" w:line="360" w:lineRule="auto"/>
        <w:ind w:left="2617"/>
        <w:rPr>
          <w:rFonts w:ascii="宋体" w:hAnsi="宋体" w:eastAsia="宋体" w:cs="宋体"/>
          <w:color w:val="auto"/>
          <w:sz w:val="24"/>
          <w:szCs w:val="24"/>
          <w:highlight w:val="none"/>
          <w:lang w:eastAsia="zh-CN"/>
        </w:rPr>
      </w:pPr>
      <w:bookmarkStart w:id="382" w:name="_Toc29"/>
      <w:bookmarkStart w:id="383" w:name="_Toc4841"/>
      <w:r>
        <w:rPr>
          <w:rFonts w:hint="eastAsia" w:ascii="宋体" w:hAnsi="宋体" w:eastAsia="宋体" w:cs="宋体"/>
          <w:color w:val="auto"/>
          <w:sz w:val="24"/>
          <w:szCs w:val="24"/>
          <w:highlight w:val="none"/>
          <w:lang w:eastAsia="zh-CN"/>
        </w:rPr>
        <w:t>表 3-1 完成的类似项目情况汇总表</w:t>
      </w:r>
      <w:bookmarkEnd w:id="382"/>
      <w:bookmarkEnd w:id="383"/>
    </w:p>
    <w:tbl>
      <w:tblPr>
        <w:tblStyle w:val="15"/>
        <w:tblW w:w="10322" w:type="dxa"/>
        <w:jc w:val="center"/>
        <w:tblLayout w:type="fixed"/>
        <w:tblCellMar>
          <w:top w:w="0" w:type="dxa"/>
          <w:left w:w="0" w:type="dxa"/>
          <w:bottom w:w="0" w:type="dxa"/>
          <w:right w:w="0" w:type="dxa"/>
        </w:tblCellMar>
      </w:tblPr>
      <w:tblGrid>
        <w:gridCol w:w="832"/>
        <w:gridCol w:w="2062"/>
        <w:gridCol w:w="1706"/>
        <w:gridCol w:w="1194"/>
        <w:gridCol w:w="944"/>
        <w:gridCol w:w="1350"/>
        <w:gridCol w:w="1350"/>
        <w:gridCol w:w="884"/>
      </w:tblGrid>
      <w:tr w14:paraId="0BE24C91">
        <w:tblPrEx>
          <w:tblCellMar>
            <w:top w:w="0" w:type="dxa"/>
            <w:left w:w="0" w:type="dxa"/>
            <w:bottom w:w="0" w:type="dxa"/>
            <w:right w:w="0" w:type="dxa"/>
          </w:tblCellMar>
        </w:tblPrEx>
        <w:trPr>
          <w:trHeight w:val="631" w:hRule="atLeast"/>
          <w:jc w:val="center"/>
        </w:trPr>
        <w:tc>
          <w:tcPr>
            <w:tcW w:w="832" w:type="dxa"/>
            <w:tcBorders>
              <w:top w:val="single" w:color="auto" w:sz="12" w:space="0"/>
              <w:left w:val="single" w:color="auto" w:sz="12" w:space="0"/>
              <w:bottom w:val="single" w:color="auto" w:sz="8" w:space="0"/>
              <w:right w:val="single" w:color="auto" w:sz="4" w:space="0"/>
            </w:tcBorders>
            <w:vAlign w:val="center"/>
          </w:tcPr>
          <w:p w14:paraId="67EC613B">
            <w:pPr>
              <w:widowControl w:val="0"/>
              <w:kinsoku/>
              <w:adjustRightInd/>
              <w:snapToGrid/>
              <w:spacing w:line="360" w:lineRule="auto"/>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序号</w:t>
            </w:r>
          </w:p>
        </w:tc>
        <w:tc>
          <w:tcPr>
            <w:tcW w:w="2062" w:type="dxa"/>
            <w:tcBorders>
              <w:top w:val="single" w:color="auto" w:sz="12" w:space="0"/>
              <w:left w:val="single" w:color="auto" w:sz="4" w:space="0"/>
              <w:bottom w:val="single" w:color="auto" w:sz="8" w:space="0"/>
              <w:right w:val="single" w:color="auto" w:sz="4" w:space="0"/>
            </w:tcBorders>
            <w:vAlign w:val="center"/>
          </w:tcPr>
          <w:p w14:paraId="4E0226F9">
            <w:pPr>
              <w:widowControl w:val="0"/>
              <w:kinsoku/>
              <w:adjustRightInd/>
              <w:snapToGrid/>
              <w:spacing w:line="360" w:lineRule="auto"/>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项目名称</w:t>
            </w:r>
          </w:p>
        </w:tc>
        <w:tc>
          <w:tcPr>
            <w:tcW w:w="1706" w:type="dxa"/>
            <w:tcBorders>
              <w:top w:val="single" w:color="auto" w:sz="12" w:space="0"/>
              <w:left w:val="single" w:color="auto" w:sz="4" w:space="0"/>
              <w:bottom w:val="single" w:color="auto" w:sz="8" w:space="0"/>
              <w:right w:val="single" w:color="auto" w:sz="4" w:space="0"/>
            </w:tcBorders>
            <w:vAlign w:val="center"/>
          </w:tcPr>
          <w:p w14:paraId="1CE54C96">
            <w:pPr>
              <w:widowControl w:val="0"/>
              <w:kinsoku/>
              <w:adjustRightInd/>
              <w:snapToGrid/>
              <w:spacing w:line="360" w:lineRule="auto"/>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土建工程里程（km）</w:t>
            </w:r>
          </w:p>
        </w:tc>
        <w:tc>
          <w:tcPr>
            <w:tcW w:w="1194" w:type="dxa"/>
            <w:tcBorders>
              <w:top w:val="single" w:color="auto" w:sz="12" w:space="0"/>
              <w:left w:val="single" w:color="auto" w:sz="4" w:space="0"/>
              <w:bottom w:val="single" w:color="auto" w:sz="8" w:space="0"/>
              <w:right w:val="single" w:color="auto" w:sz="4" w:space="0"/>
            </w:tcBorders>
            <w:vAlign w:val="center"/>
          </w:tcPr>
          <w:p w14:paraId="4CE3FE85">
            <w:pPr>
              <w:widowControl w:val="0"/>
              <w:kinsoku/>
              <w:adjustRightInd/>
              <w:snapToGrid/>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大桥（座）</w:t>
            </w:r>
          </w:p>
        </w:tc>
        <w:tc>
          <w:tcPr>
            <w:tcW w:w="944" w:type="dxa"/>
            <w:tcBorders>
              <w:top w:val="single" w:color="auto" w:sz="12" w:space="0"/>
              <w:left w:val="single" w:color="auto" w:sz="4" w:space="0"/>
              <w:bottom w:val="single" w:color="auto" w:sz="8" w:space="0"/>
              <w:right w:val="single" w:color="auto" w:sz="4" w:space="0"/>
            </w:tcBorders>
            <w:vAlign w:val="center"/>
          </w:tcPr>
          <w:p w14:paraId="61A6B2C1">
            <w:pPr>
              <w:widowControl w:val="0"/>
              <w:kinsoku/>
              <w:adjustRightInd/>
              <w:snapToGrid/>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桥梁工程（座）</w:t>
            </w:r>
          </w:p>
        </w:tc>
        <w:tc>
          <w:tcPr>
            <w:tcW w:w="1350" w:type="dxa"/>
            <w:tcBorders>
              <w:top w:val="single" w:color="auto" w:sz="12" w:space="0"/>
              <w:left w:val="single" w:color="auto" w:sz="4" w:space="0"/>
              <w:bottom w:val="single" w:color="auto" w:sz="8" w:space="0"/>
              <w:right w:val="single" w:color="auto" w:sz="4" w:space="0"/>
            </w:tcBorders>
            <w:vAlign w:val="center"/>
          </w:tcPr>
          <w:p w14:paraId="56FB4FEB">
            <w:pPr>
              <w:widowControl w:val="0"/>
              <w:kinsoku/>
              <w:adjustRightInd/>
              <w:snapToGrid/>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交通安全设施工程（km）</w:t>
            </w:r>
          </w:p>
        </w:tc>
        <w:tc>
          <w:tcPr>
            <w:tcW w:w="1350" w:type="dxa"/>
            <w:tcBorders>
              <w:top w:val="single" w:color="auto" w:sz="12" w:space="0"/>
              <w:left w:val="single" w:color="auto" w:sz="4" w:space="0"/>
              <w:bottom w:val="single" w:color="auto" w:sz="8" w:space="0"/>
              <w:right w:val="single" w:color="auto" w:sz="4" w:space="0"/>
            </w:tcBorders>
            <w:vAlign w:val="center"/>
          </w:tcPr>
          <w:p w14:paraId="10B9C3E5">
            <w:pPr>
              <w:widowControl w:val="0"/>
              <w:kinsoku/>
              <w:adjustRightInd/>
              <w:snapToGrid/>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机电工程</w:t>
            </w:r>
            <w:r>
              <w:rPr>
                <w:rFonts w:ascii="宋体" w:hAnsi="宋体" w:eastAsia="宋体" w:cs="宋体"/>
                <w:snapToGrid/>
                <w:color w:val="auto"/>
                <w:highlight w:val="none"/>
                <w:lang w:eastAsia="zh-CN"/>
              </w:rPr>
              <w:t>(</w:t>
            </w:r>
            <w:r>
              <w:rPr>
                <w:rFonts w:hint="eastAsia" w:ascii="宋体" w:hAnsi="宋体" w:eastAsia="宋体" w:cs="宋体"/>
                <w:snapToGrid/>
                <w:color w:val="auto"/>
                <w:highlight w:val="none"/>
                <w:lang w:eastAsia="zh-CN"/>
              </w:rPr>
              <w:t>时含收费、监控、通信</w:t>
            </w:r>
            <w:r>
              <w:rPr>
                <w:rFonts w:ascii="宋体" w:hAnsi="宋体" w:eastAsia="宋体" w:cs="宋体"/>
                <w:snapToGrid/>
                <w:color w:val="auto"/>
                <w:highlight w:val="none"/>
                <w:lang w:eastAsia="zh-CN"/>
              </w:rPr>
              <w:t>)(km)</w:t>
            </w:r>
          </w:p>
        </w:tc>
        <w:tc>
          <w:tcPr>
            <w:tcW w:w="884" w:type="dxa"/>
            <w:tcBorders>
              <w:top w:val="single" w:color="auto" w:sz="12" w:space="0"/>
              <w:left w:val="single" w:color="auto" w:sz="4" w:space="0"/>
              <w:bottom w:val="single" w:color="auto" w:sz="8" w:space="0"/>
              <w:right w:val="single" w:color="auto" w:sz="12" w:space="0"/>
            </w:tcBorders>
            <w:vAlign w:val="center"/>
          </w:tcPr>
          <w:p w14:paraId="000A5EE2">
            <w:pPr>
              <w:widowControl w:val="0"/>
              <w:kinsoku/>
              <w:adjustRightInd/>
              <w:snapToGrid/>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备注</w:t>
            </w:r>
          </w:p>
        </w:tc>
      </w:tr>
      <w:tr w14:paraId="7A938737">
        <w:tblPrEx>
          <w:tblCellMar>
            <w:top w:w="0" w:type="dxa"/>
            <w:left w:w="0" w:type="dxa"/>
            <w:bottom w:w="0" w:type="dxa"/>
            <w:right w:w="0" w:type="dxa"/>
          </w:tblCellMar>
        </w:tblPrEx>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5E6C5C0E">
            <w:pPr>
              <w:widowControl w:val="0"/>
              <w:kinsoku/>
              <w:adjustRightInd/>
              <w:snapToGrid/>
              <w:spacing w:line="360" w:lineRule="auto"/>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1</w:t>
            </w:r>
          </w:p>
        </w:tc>
        <w:tc>
          <w:tcPr>
            <w:tcW w:w="2062" w:type="dxa"/>
            <w:tcBorders>
              <w:top w:val="single" w:color="auto" w:sz="8" w:space="0"/>
              <w:left w:val="single" w:color="auto" w:sz="4" w:space="0"/>
              <w:bottom w:val="single" w:color="auto" w:sz="8" w:space="0"/>
              <w:right w:val="single" w:color="auto" w:sz="4" w:space="0"/>
            </w:tcBorders>
            <w:vAlign w:val="center"/>
          </w:tcPr>
          <w:p w14:paraId="77DE832F">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38F468C0">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07503097">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38F410D7">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2287FE00">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37A29529">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17F191EC">
            <w:pPr>
              <w:widowControl w:val="0"/>
              <w:kinsoku/>
              <w:adjustRightInd/>
              <w:snapToGrid/>
              <w:jc w:val="center"/>
              <w:textAlignment w:val="auto"/>
              <w:rPr>
                <w:rFonts w:ascii="宋体" w:hAnsi="宋体" w:eastAsia="宋体" w:cs="宋体"/>
                <w:snapToGrid/>
                <w:color w:val="auto"/>
                <w:highlight w:val="none"/>
                <w:lang w:eastAsia="zh-CN"/>
              </w:rPr>
            </w:pPr>
          </w:p>
        </w:tc>
      </w:tr>
      <w:tr w14:paraId="006777B8">
        <w:tblPrEx>
          <w:tblCellMar>
            <w:top w:w="0" w:type="dxa"/>
            <w:left w:w="0" w:type="dxa"/>
            <w:bottom w:w="0" w:type="dxa"/>
            <w:right w:w="0" w:type="dxa"/>
          </w:tblCellMar>
        </w:tblPrEx>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647159B7">
            <w:pPr>
              <w:widowControl w:val="0"/>
              <w:kinsoku/>
              <w:adjustRightInd/>
              <w:snapToGrid/>
              <w:spacing w:line="360" w:lineRule="auto"/>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2</w:t>
            </w:r>
          </w:p>
        </w:tc>
        <w:tc>
          <w:tcPr>
            <w:tcW w:w="2062" w:type="dxa"/>
            <w:tcBorders>
              <w:top w:val="single" w:color="auto" w:sz="8" w:space="0"/>
              <w:left w:val="single" w:color="auto" w:sz="4" w:space="0"/>
              <w:bottom w:val="single" w:color="auto" w:sz="8" w:space="0"/>
              <w:right w:val="single" w:color="auto" w:sz="4" w:space="0"/>
            </w:tcBorders>
            <w:vAlign w:val="center"/>
          </w:tcPr>
          <w:p w14:paraId="4BF98B4F">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018CAADD">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3ACE32FE">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0770DEF9">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25764D11">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6958CFC0">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14EB6D7A">
            <w:pPr>
              <w:widowControl w:val="0"/>
              <w:kinsoku/>
              <w:adjustRightInd/>
              <w:snapToGrid/>
              <w:jc w:val="center"/>
              <w:textAlignment w:val="auto"/>
              <w:rPr>
                <w:rFonts w:ascii="宋体" w:hAnsi="宋体" w:eastAsia="宋体" w:cs="宋体"/>
                <w:snapToGrid/>
                <w:color w:val="auto"/>
                <w:highlight w:val="none"/>
                <w:lang w:eastAsia="zh-CN"/>
              </w:rPr>
            </w:pPr>
          </w:p>
        </w:tc>
      </w:tr>
      <w:tr w14:paraId="597C6746">
        <w:tblPrEx>
          <w:tblCellMar>
            <w:top w:w="0" w:type="dxa"/>
            <w:left w:w="0" w:type="dxa"/>
            <w:bottom w:w="0" w:type="dxa"/>
            <w:right w:w="0" w:type="dxa"/>
          </w:tblCellMar>
        </w:tblPrEx>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4382B69C">
            <w:pPr>
              <w:widowControl w:val="0"/>
              <w:kinsoku/>
              <w:adjustRightInd/>
              <w:snapToGrid/>
              <w:spacing w:line="360" w:lineRule="auto"/>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3</w:t>
            </w:r>
          </w:p>
        </w:tc>
        <w:tc>
          <w:tcPr>
            <w:tcW w:w="2062" w:type="dxa"/>
            <w:tcBorders>
              <w:top w:val="single" w:color="auto" w:sz="8" w:space="0"/>
              <w:left w:val="single" w:color="auto" w:sz="4" w:space="0"/>
              <w:bottom w:val="single" w:color="auto" w:sz="8" w:space="0"/>
              <w:right w:val="single" w:color="auto" w:sz="4" w:space="0"/>
            </w:tcBorders>
            <w:vAlign w:val="center"/>
          </w:tcPr>
          <w:p w14:paraId="208E1080">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459D4D71">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5650C38E">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1E7B5248">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2534776C">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0E1C1B4B">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6450A6F0">
            <w:pPr>
              <w:widowControl w:val="0"/>
              <w:kinsoku/>
              <w:adjustRightInd/>
              <w:snapToGrid/>
              <w:jc w:val="center"/>
              <w:textAlignment w:val="auto"/>
              <w:rPr>
                <w:rFonts w:ascii="宋体" w:hAnsi="宋体" w:eastAsia="宋体" w:cs="宋体"/>
                <w:snapToGrid/>
                <w:color w:val="auto"/>
                <w:highlight w:val="none"/>
                <w:lang w:eastAsia="zh-CN"/>
              </w:rPr>
            </w:pPr>
          </w:p>
        </w:tc>
      </w:tr>
      <w:tr w14:paraId="261676EF">
        <w:tblPrEx>
          <w:tblCellMar>
            <w:top w:w="0" w:type="dxa"/>
            <w:left w:w="0" w:type="dxa"/>
            <w:bottom w:w="0" w:type="dxa"/>
            <w:right w:w="0" w:type="dxa"/>
          </w:tblCellMar>
        </w:tblPrEx>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2C81721D">
            <w:pPr>
              <w:widowControl w:val="0"/>
              <w:kinsoku/>
              <w:adjustRightInd/>
              <w:snapToGrid/>
              <w:spacing w:line="360" w:lineRule="auto"/>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4</w:t>
            </w:r>
          </w:p>
        </w:tc>
        <w:tc>
          <w:tcPr>
            <w:tcW w:w="2062" w:type="dxa"/>
            <w:tcBorders>
              <w:top w:val="single" w:color="auto" w:sz="8" w:space="0"/>
              <w:left w:val="single" w:color="auto" w:sz="4" w:space="0"/>
              <w:bottom w:val="single" w:color="auto" w:sz="8" w:space="0"/>
              <w:right w:val="single" w:color="auto" w:sz="4" w:space="0"/>
            </w:tcBorders>
            <w:vAlign w:val="center"/>
          </w:tcPr>
          <w:p w14:paraId="1336AF51">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7C9C9DA9">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04AB8B40">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285B3C5E">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759F1946">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654CF919">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5A42B52C">
            <w:pPr>
              <w:widowControl w:val="0"/>
              <w:kinsoku/>
              <w:adjustRightInd/>
              <w:snapToGrid/>
              <w:jc w:val="center"/>
              <w:textAlignment w:val="auto"/>
              <w:rPr>
                <w:rFonts w:ascii="宋体" w:hAnsi="宋体" w:eastAsia="宋体" w:cs="宋体"/>
                <w:snapToGrid/>
                <w:color w:val="auto"/>
                <w:highlight w:val="none"/>
                <w:lang w:eastAsia="zh-CN"/>
              </w:rPr>
            </w:pPr>
          </w:p>
        </w:tc>
      </w:tr>
      <w:tr w14:paraId="05305645">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41772D5E">
            <w:pPr>
              <w:widowControl w:val="0"/>
              <w:kinsoku/>
              <w:adjustRightInd/>
              <w:snapToGrid/>
              <w:spacing w:line="360" w:lineRule="auto"/>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5</w:t>
            </w:r>
          </w:p>
        </w:tc>
        <w:tc>
          <w:tcPr>
            <w:tcW w:w="2062" w:type="dxa"/>
            <w:tcBorders>
              <w:top w:val="single" w:color="auto" w:sz="8" w:space="0"/>
              <w:left w:val="single" w:color="auto" w:sz="4" w:space="0"/>
              <w:bottom w:val="single" w:color="auto" w:sz="8" w:space="0"/>
              <w:right w:val="single" w:color="auto" w:sz="4" w:space="0"/>
            </w:tcBorders>
            <w:vAlign w:val="center"/>
          </w:tcPr>
          <w:p w14:paraId="226E2177">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32D23D96">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4922A939">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1D75F59E">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7ED7921A">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069219AA">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64803083">
            <w:pPr>
              <w:widowControl w:val="0"/>
              <w:kinsoku/>
              <w:adjustRightInd/>
              <w:snapToGrid/>
              <w:jc w:val="center"/>
              <w:textAlignment w:val="auto"/>
              <w:rPr>
                <w:rFonts w:ascii="宋体" w:hAnsi="宋体" w:eastAsia="宋体" w:cs="宋体"/>
                <w:snapToGrid/>
                <w:color w:val="auto"/>
                <w:highlight w:val="none"/>
                <w:lang w:eastAsia="zh-CN"/>
              </w:rPr>
            </w:pPr>
          </w:p>
        </w:tc>
      </w:tr>
      <w:tr w14:paraId="23335A10">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65B77D90">
            <w:pPr>
              <w:widowControl w:val="0"/>
              <w:kinsoku/>
              <w:adjustRightInd/>
              <w:snapToGrid/>
              <w:spacing w:line="360" w:lineRule="auto"/>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6</w:t>
            </w:r>
          </w:p>
        </w:tc>
        <w:tc>
          <w:tcPr>
            <w:tcW w:w="2062" w:type="dxa"/>
            <w:tcBorders>
              <w:top w:val="single" w:color="auto" w:sz="8" w:space="0"/>
              <w:left w:val="single" w:color="auto" w:sz="4" w:space="0"/>
              <w:bottom w:val="single" w:color="auto" w:sz="8" w:space="0"/>
              <w:right w:val="single" w:color="auto" w:sz="4" w:space="0"/>
            </w:tcBorders>
            <w:vAlign w:val="center"/>
          </w:tcPr>
          <w:p w14:paraId="5528151E">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73742014">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5181D58D">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6C32F0A5">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70889FA1">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65149BF9">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3C7FB2AC">
            <w:pPr>
              <w:widowControl w:val="0"/>
              <w:kinsoku/>
              <w:adjustRightInd/>
              <w:snapToGrid/>
              <w:jc w:val="center"/>
              <w:textAlignment w:val="auto"/>
              <w:rPr>
                <w:rFonts w:ascii="宋体" w:hAnsi="宋体" w:eastAsia="宋体" w:cs="宋体"/>
                <w:snapToGrid/>
                <w:color w:val="auto"/>
                <w:highlight w:val="none"/>
                <w:lang w:eastAsia="zh-CN"/>
              </w:rPr>
            </w:pPr>
          </w:p>
        </w:tc>
      </w:tr>
      <w:tr w14:paraId="2E97D867">
        <w:tblPrEx>
          <w:tblCellMar>
            <w:top w:w="0" w:type="dxa"/>
            <w:left w:w="0" w:type="dxa"/>
            <w:bottom w:w="0" w:type="dxa"/>
            <w:right w:w="0" w:type="dxa"/>
          </w:tblCellMar>
        </w:tblPrEx>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4933D5E7">
            <w:pPr>
              <w:widowControl w:val="0"/>
              <w:kinsoku/>
              <w:adjustRightInd/>
              <w:snapToGrid/>
              <w:spacing w:line="360" w:lineRule="auto"/>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7</w:t>
            </w:r>
          </w:p>
        </w:tc>
        <w:tc>
          <w:tcPr>
            <w:tcW w:w="2062" w:type="dxa"/>
            <w:tcBorders>
              <w:top w:val="single" w:color="auto" w:sz="8" w:space="0"/>
              <w:left w:val="single" w:color="auto" w:sz="4" w:space="0"/>
              <w:bottom w:val="single" w:color="auto" w:sz="8" w:space="0"/>
              <w:right w:val="single" w:color="auto" w:sz="4" w:space="0"/>
            </w:tcBorders>
            <w:vAlign w:val="center"/>
          </w:tcPr>
          <w:p w14:paraId="55F1B4A0">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4DB9B07A">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245F4465">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316B60A2">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36B66E90">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089F3099">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2CF830A9">
            <w:pPr>
              <w:widowControl w:val="0"/>
              <w:kinsoku/>
              <w:adjustRightInd/>
              <w:snapToGrid/>
              <w:jc w:val="center"/>
              <w:textAlignment w:val="auto"/>
              <w:rPr>
                <w:rFonts w:ascii="宋体" w:hAnsi="宋体" w:eastAsia="宋体" w:cs="宋体"/>
                <w:snapToGrid/>
                <w:color w:val="auto"/>
                <w:highlight w:val="none"/>
                <w:lang w:eastAsia="zh-CN"/>
              </w:rPr>
            </w:pPr>
          </w:p>
        </w:tc>
      </w:tr>
      <w:tr w14:paraId="0889D544">
        <w:tblPrEx>
          <w:tblCellMar>
            <w:top w:w="0" w:type="dxa"/>
            <w:left w:w="0" w:type="dxa"/>
            <w:bottom w:w="0" w:type="dxa"/>
            <w:right w:w="0" w:type="dxa"/>
          </w:tblCellMar>
        </w:tblPrEx>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3009609B">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2062" w:type="dxa"/>
            <w:tcBorders>
              <w:top w:val="single" w:color="auto" w:sz="8" w:space="0"/>
              <w:left w:val="single" w:color="auto" w:sz="4" w:space="0"/>
              <w:bottom w:val="single" w:color="auto" w:sz="8" w:space="0"/>
              <w:right w:val="single" w:color="auto" w:sz="4" w:space="0"/>
            </w:tcBorders>
            <w:vAlign w:val="center"/>
          </w:tcPr>
          <w:p w14:paraId="42A84EDA">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4C9FBAF3">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43DA3178">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5734CC5F">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550B789C">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1DC10C10">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6761E745">
            <w:pPr>
              <w:widowControl w:val="0"/>
              <w:kinsoku/>
              <w:adjustRightInd/>
              <w:snapToGrid/>
              <w:jc w:val="center"/>
              <w:textAlignment w:val="auto"/>
              <w:rPr>
                <w:rFonts w:ascii="宋体" w:hAnsi="宋体" w:eastAsia="宋体" w:cs="宋体"/>
                <w:snapToGrid/>
                <w:color w:val="auto"/>
                <w:highlight w:val="none"/>
                <w:lang w:eastAsia="zh-CN"/>
              </w:rPr>
            </w:pPr>
          </w:p>
        </w:tc>
      </w:tr>
      <w:tr w14:paraId="351DD7A5">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0448BBED">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2062" w:type="dxa"/>
            <w:tcBorders>
              <w:top w:val="single" w:color="auto" w:sz="8" w:space="0"/>
              <w:left w:val="single" w:color="auto" w:sz="4" w:space="0"/>
              <w:bottom w:val="single" w:color="auto" w:sz="8" w:space="0"/>
              <w:right w:val="single" w:color="auto" w:sz="4" w:space="0"/>
            </w:tcBorders>
            <w:vAlign w:val="center"/>
          </w:tcPr>
          <w:p w14:paraId="2964729F">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40C64A22">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18C09194">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6ED00B81">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4FB4D2C0">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60B4B8E4">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2D05D896">
            <w:pPr>
              <w:widowControl w:val="0"/>
              <w:kinsoku/>
              <w:adjustRightInd/>
              <w:snapToGrid/>
              <w:jc w:val="center"/>
              <w:textAlignment w:val="auto"/>
              <w:rPr>
                <w:rFonts w:ascii="宋体" w:hAnsi="宋体" w:eastAsia="宋体" w:cs="宋体"/>
                <w:snapToGrid/>
                <w:color w:val="auto"/>
                <w:highlight w:val="none"/>
                <w:lang w:eastAsia="zh-CN"/>
              </w:rPr>
            </w:pPr>
          </w:p>
        </w:tc>
      </w:tr>
      <w:tr w14:paraId="2BC669B7">
        <w:tblPrEx>
          <w:tblCellMar>
            <w:top w:w="0" w:type="dxa"/>
            <w:left w:w="0" w:type="dxa"/>
            <w:bottom w:w="0" w:type="dxa"/>
            <w:right w:w="0" w:type="dxa"/>
          </w:tblCellMar>
        </w:tblPrEx>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1011C62D">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2062" w:type="dxa"/>
            <w:tcBorders>
              <w:top w:val="single" w:color="auto" w:sz="8" w:space="0"/>
              <w:left w:val="single" w:color="auto" w:sz="4" w:space="0"/>
              <w:bottom w:val="single" w:color="auto" w:sz="8" w:space="0"/>
              <w:right w:val="single" w:color="auto" w:sz="4" w:space="0"/>
            </w:tcBorders>
            <w:vAlign w:val="center"/>
          </w:tcPr>
          <w:p w14:paraId="60BA66B2">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5FAD4069">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61126159">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5BA80854">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1283B8D9">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7C361AA3">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1C398FEC">
            <w:pPr>
              <w:widowControl w:val="0"/>
              <w:kinsoku/>
              <w:adjustRightInd/>
              <w:snapToGrid/>
              <w:jc w:val="center"/>
              <w:textAlignment w:val="auto"/>
              <w:rPr>
                <w:rFonts w:ascii="宋体" w:hAnsi="宋体" w:eastAsia="宋体" w:cs="宋体"/>
                <w:snapToGrid/>
                <w:color w:val="auto"/>
                <w:highlight w:val="none"/>
                <w:lang w:eastAsia="zh-CN"/>
              </w:rPr>
            </w:pPr>
          </w:p>
        </w:tc>
      </w:tr>
      <w:tr w14:paraId="4F1C79A1">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14451CFA">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2062" w:type="dxa"/>
            <w:tcBorders>
              <w:top w:val="single" w:color="auto" w:sz="8" w:space="0"/>
              <w:left w:val="single" w:color="auto" w:sz="4" w:space="0"/>
              <w:bottom w:val="single" w:color="auto" w:sz="8" w:space="0"/>
              <w:right w:val="single" w:color="auto" w:sz="4" w:space="0"/>
            </w:tcBorders>
            <w:vAlign w:val="center"/>
          </w:tcPr>
          <w:p w14:paraId="6A7D5353">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15507EBE">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2235FACC">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7F729AAF">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0978C6EA">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5C7501AC">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2B97A9F5">
            <w:pPr>
              <w:widowControl w:val="0"/>
              <w:kinsoku/>
              <w:adjustRightInd/>
              <w:snapToGrid/>
              <w:jc w:val="center"/>
              <w:textAlignment w:val="auto"/>
              <w:rPr>
                <w:rFonts w:ascii="宋体" w:hAnsi="宋体" w:eastAsia="宋体" w:cs="宋体"/>
                <w:snapToGrid/>
                <w:color w:val="auto"/>
                <w:highlight w:val="none"/>
                <w:lang w:eastAsia="zh-CN"/>
              </w:rPr>
            </w:pPr>
          </w:p>
        </w:tc>
      </w:tr>
      <w:tr w14:paraId="16E9CA23">
        <w:tblPrEx>
          <w:tblCellMar>
            <w:top w:w="0" w:type="dxa"/>
            <w:left w:w="0" w:type="dxa"/>
            <w:bottom w:w="0" w:type="dxa"/>
            <w:right w:w="0" w:type="dxa"/>
          </w:tblCellMar>
        </w:tblPrEx>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2298D8C9">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2062" w:type="dxa"/>
            <w:tcBorders>
              <w:top w:val="single" w:color="auto" w:sz="8" w:space="0"/>
              <w:left w:val="single" w:color="auto" w:sz="4" w:space="0"/>
              <w:bottom w:val="single" w:color="auto" w:sz="8" w:space="0"/>
              <w:right w:val="single" w:color="auto" w:sz="4" w:space="0"/>
            </w:tcBorders>
            <w:vAlign w:val="center"/>
          </w:tcPr>
          <w:p w14:paraId="007EF727">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59761339">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3D03F0CE">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5975F683">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725B4E42">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2656CE54">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37B58D08">
            <w:pPr>
              <w:widowControl w:val="0"/>
              <w:kinsoku/>
              <w:adjustRightInd/>
              <w:snapToGrid/>
              <w:jc w:val="center"/>
              <w:textAlignment w:val="auto"/>
              <w:rPr>
                <w:rFonts w:ascii="宋体" w:hAnsi="宋体" w:eastAsia="宋体" w:cs="宋体"/>
                <w:snapToGrid/>
                <w:color w:val="auto"/>
                <w:highlight w:val="none"/>
                <w:lang w:eastAsia="zh-CN"/>
              </w:rPr>
            </w:pPr>
          </w:p>
        </w:tc>
      </w:tr>
      <w:tr w14:paraId="7ABD17ED">
        <w:tblPrEx>
          <w:tblCellMar>
            <w:top w:w="0" w:type="dxa"/>
            <w:left w:w="0" w:type="dxa"/>
            <w:bottom w:w="0" w:type="dxa"/>
            <w:right w:w="0" w:type="dxa"/>
          </w:tblCellMar>
        </w:tblPrEx>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3F68B3F1">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2062" w:type="dxa"/>
            <w:tcBorders>
              <w:top w:val="single" w:color="auto" w:sz="8" w:space="0"/>
              <w:left w:val="single" w:color="auto" w:sz="4" w:space="0"/>
              <w:bottom w:val="single" w:color="auto" w:sz="8" w:space="0"/>
              <w:right w:val="single" w:color="auto" w:sz="4" w:space="0"/>
            </w:tcBorders>
            <w:vAlign w:val="center"/>
          </w:tcPr>
          <w:p w14:paraId="6CE4C205">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021FD624">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77C7E7CF">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0BE42CA4">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034386A3">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6C7D2D33">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1F0EC75F">
            <w:pPr>
              <w:widowControl w:val="0"/>
              <w:kinsoku/>
              <w:adjustRightInd/>
              <w:snapToGrid/>
              <w:jc w:val="center"/>
              <w:textAlignment w:val="auto"/>
              <w:rPr>
                <w:rFonts w:ascii="宋体" w:hAnsi="宋体" w:eastAsia="宋体" w:cs="宋体"/>
                <w:snapToGrid/>
                <w:color w:val="auto"/>
                <w:highlight w:val="none"/>
                <w:lang w:eastAsia="zh-CN"/>
              </w:rPr>
            </w:pPr>
          </w:p>
        </w:tc>
      </w:tr>
      <w:tr w14:paraId="1F3EE10A">
        <w:tblPrEx>
          <w:tblCellMar>
            <w:top w:w="0" w:type="dxa"/>
            <w:left w:w="0" w:type="dxa"/>
            <w:bottom w:w="0" w:type="dxa"/>
            <w:right w:w="0" w:type="dxa"/>
          </w:tblCellMar>
        </w:tblPrEx>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3EE5E9B3">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2062" w:type="dxa"/>
            <w:tcBorders>
              <w:top w:val="single" w:color="auto" w:sz="8" w:space="0"/>
              <w:left w:val="single" w:color="auto" w:sz="4" w:space="0"/>
              <w:bottom w:val="single" w:color="auto" w:sz="8" w:space="0"/>
              <w:right w:val="single" w:color="auto" w:sz="4" w:space="0"/>
            </w:tcBorders>
            <w:vAlign w:val="center"/>
          </w:tcPr>
          <w:p w14:paraId="133244BA">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6EBD9D97">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2473B78E">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0436C804">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304AC879">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5125B3E4">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6CDE2A61">
            <w:pPr>
              <w:widowControl w:val="0"/>
              <w:kinsoku/>
              <w:adjustRightInd/>
              <w:snapToGrid/>
              <w:jc w:val="center"/>
              <w:textAlignment w:val="auto"/>
              <w:rPr>
                <w:rFonts w:ascii="宋体" w:hAnsi="宋体" w:eastAsia="宋体" w:cs="宋体"/>
                <w:snapToGrid/>
                <w:color w:val="auto"/>
                <w:highlight w:val="none"/>
                <w:lang w:eastAsia="zh-CN"/>
              </w:rPr>
            </w:pPr>
          </w:p>
        </w:tc>
      </w:tr>
      <w:tr w14:paraId="5C6093EB">
        <w:trPr>
          <w:trHeight w:val="567" w:hRule="atLeast"/>
          <w:jc w:val="center"/>
        </w:trPr>
        <w:tc>
          <w:tcPr>
            <w:tcW w:w="832" w:type="dxa"/>
            <w:tcBorders>
              <w:top w:val="single" w:color="auto" w:sz="8" w:space="0"/>
              <w:left w:val="single" w:color="auto" w:sz="12" w:space="0"/>
              <w:bottom w:val="single" w:color="auto" w:sz="8" w:space="0"/>
              <w:right w:val="single" w:color="auto" w:sz="4" w:space="0"/>
            </w:tcBorders>
            <w:vAlign w:val="center"/>
          </w:tcPr>
          <w:p w14:paraId="4E6419ED">
            <w:pPr>
              <w:widowControl w:val="0"/>
              <w:kinsoku/>
              <w:adjustRightInd/>
              <w:snapToGrid/>
              <w:spacing w:line="360" w:lineRule="auto"/>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w:t>
            </w:r>
          </w:p>
        </w:tc>
        <w:tc>
          <w:tcPr>
            <w:tcW w:w="2062" w:type="dxa"/>
            <w:tcBorders>
              <w:top w:val="single" w:color="auto" w:sz="8" w:space="0"/>
              <w:left w:val="single" w:color="auto" w:sz="4" w:space="0"/>
              <w:bottom w:val="single" w:color="auto" w:sz="8" w:space="0"/>
              <w:right w:val="single" w:color="auto" w:sz="4" w:space="0"/>
            </w:tcBorders>
            <w:vAlign w:val="center"/>
          </w:tcPr>
          <w:p w14:paraId="63490C1B">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706" w:type="dxa"/>
            <w:tcBorders>
              <w:top w:val="single" w:color="auto" w:sz="8" w:space="0"/>
              <w:left w:val="single" w:color="auto" w:sz="4" w:space="0"/>
              <w:bottom w:val="single" w:color="auto" w:sz="8" w:space="0"/>
              <w:right w:val="single" w:color="auto" w:sz="4" w:space="0"/>
            </w:tcBorders>
            <w:vAlign w:val="center"/>
          </w:tcPr>
          <w:p w14:paraId="3703BB96">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6FEB9DBD">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48CAA3EE">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29B002CE">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04380F3A">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3D9134B8">
            <w:pPr>
              <w:widowControl w:val="0"/>
              <w:kinsoku/>
              <w:adjustRightInd/>
              <w:snapToGrid/>
              <w:jc w:val="center"/>
              <w:textAlignment w:val="auto"/>
              <w:rPr>
                <w:rFonts w:ascii="宋体" w:hAnsi="宋体" w:eastAsia="宋体" w:cs="宋体"/>
                <w:snapToGrid/>
                <w:color w:val="auto"/>
                <w:highlight w:val="none"/>
                <w:lang w:eastAsia="zh-CN"/>
              </w:rPr>
            </w:pPr>
          </w:p>
        </w:tc>
      </w:tr>
      <w:tr w14:paraId="397EF06E">
        <w:tblPrEx>
          <w:tblCellMar>
            <w:top w:w="0" w:type="dxa"/>
            <w:left w:w="0" w:type="dxa"/>
            <w:bottom w:w="0" w:type="dxa"/>
            <w:right w:w="0" w:type="dxa"/>
          </w:tblCellMar>
        </w:tblPrEx>
        <w:trPr>
          <w:trHeight w:val="567" w:hRule="atLeast"/>
          <w:jc w:val="center"/>
        </w:trPr>
        <w:tc>
          <w:tcPr>
            <w:tcW w:w="2894" w:type="dxa"/>
            <w:gridSpan w:val="2"/>
            <w:tcBorders>
              <w:top w:val="single" w:color="auto" w:sz="8" w:space="0"/>
              <w:left w:val="single" w:color="auto" w:sz="12" w:space="0"/>
              <w:bottom w:val="single" w:color="auto" w:sz="8" w:space="0"/>
              <w:right w:val="single" w:color="auto" w:sz="4" w:space="0"/>
            </w:tcBorders>
            <w:vAlign w:val="center"/>
          </w:tcPr>
          <w:p w14:paraId="6BFFA71D">
            <w:pPr>
              <w:widowControl w:val="0"/>
              <w:kinsoku/>
              <w:adjustRightInd/>
              <w:snapToGrid/>
              <w:spacing w:line="360" w:lineRule="auto"/>
              <w:jc w:val="center"/>
              <w:textAlignment w:val="auto"/>
              <w:rPr>
                <w:rFonts w:ascii="宋体" w:hAnsi="宋体" w:eastAsia="宋体" w:cs="宋体"/>
                <w:snapToGrid/>
                <w:color w:val="auto"/>
                <w:highlight w:val="none"/>
                <w:lang w:eastAsia="zh-CN"/>
              </w:rPr>
            </w:pPr>
            <w:r>
              <w:rPr>
                <w:rFonts w:hint="eastAsia" w:ascii="宋体" w:hAnsi="宋体" w:eastAsia="宋体" w:cs="宋体"/>
                <w:snapToGrid/>
                <w:color w:val="auto"/>
                <w:highlight w:val="none"/>
                <w:lang w:eastAsia="zh-CN"/>
              </w:rPr>
              <w:t>业绩合计</w:t>
            </w:r>
          </w:p>
        </w:tc>
        <w:tc>
          <w:tcPr>
            <w:tcW w:w="1706" w:type="dxa"/>
            <w:tcBorders>
              <w:top w:val="single" w:color="auto" w:sz="8" w:space="0"/>
              <w:left w:val="single" w:color="auto" w:sz="4" w:space="0"/>
              <w:bottom w:val="single" w:color="auto" w:sz="8" w:space="0"/>
              <w:right w:val="single" w:color="auto" w:sz="4" w:space="0"/>
            </w:tcBorders>
            <w:vAlign w:val="center"/>
          </w:tcPr>
          <w:p w14:paraId="249B93E9">
            <w:pPr>
              <w:widowControl w:val="0"/>
              <w:kinsoku/>
              <w:adjustRightInd/>
              <w:snapToGrid/>
              <w:spacing w:line="360" w:lineRule="auto"/>
              <w:jc w:val="center"/>
              <w:textAlignment w:val="auto"/>
              <w:rPr>
                <w:rFonts w:ascii="宋体" w:hAnsi="宋体" w:eastAsia="宋体" w:cs="宋体"/>
                <w:snapToGrid/>
                <w:color w:val="auto"/>
                <w:highlight w:val="none"/>
                <w:lang w:eastAsia="zh-CN"/>
              </w:rPr>
            </w:pPr>
          </w:p>
        </w:tc>
        <w:tc>
          <w:tcPr>
            <w:tcW w:w="1194" w:type="dxa"/>
            <w:tcBorders>
              <w:top w:val="single" w:color="auto" w:sz="8" w:space="0"/>
              <w:left w:val="single" w:color="auto" w:sz="4" w:space="0"/>
              <w:bottom w:val="single" w:color="auto" w:sz="8" w:space="0"/>
              <w:right w:val="single" w:color="auto" w:sz="4" w:space="0"/>
            </w:tcBorders>
            <w:vAlign w:val="center"/>
          </w:tcPr>
          <w:p w14:paraId="57B64312">
            <w:pPr>
              <w:widowControl w:val="0"/>
              <w:kinsoku/>
              <w:adjustRightInd/>
              <w:snapToGrid/>
              <w:jc w:val="center"/>
              <w:textAlignment w:val="auto"/>
              <w:rPr>
                <w:rFonts w:ascii="宋体" w:hAnsi="宋体" w:eastAsia="宋体" w:cs="宋体"/>
                <w:snapToGrid/>
                <w:color w:val="auto"/>
                <w:highlight w:val="none"/>
                <w:lang w:eastAsia="zh-CN"/>
              </w:rPr>
            </w:pPr>
          </w:p>
        </w:tc>
        <w:tc>
          <w:tcPr>
            <w:tcW w:w="944" w:type="dxa"/>
            <w:tcBorders>
              <w:top w:val="single" w:color="auto" w:sz="8" w:space="0"/>
              <w:left w:val="single" w:color="auto" w:sz="4" w:space="0"/>
              <w:bottom w:val="single" w:color="auto" w:sz="8" w:space="0"/>
              <w:right w:val="single" w:color="auto" w:sz="4" w:space="0"/>
            </w:tcBorders>
            <w:vAlign w:val="center"/>
          </w:tcPr>
          <w:p w14:paraId="1F9C5298">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tcPr>
          <w:p w14:paraId="0CFBD4B3">
            <w:pPr>
              <w:widowControl w:val="0"/>
              <w:kinsoku/>
              <w:adjustRightInd/>
              <w:snapToGrid/>
              <w:jc w:val="center"/>
              <w:textAlignment w:val="auto"/>
              <w:rPr>
                <w:rFonts w:ascii="宋体" w:hAnsi="宋体" w:eastAsia="宋体" w:cs="宋体"/>
                <w:snapToGrid/>
                <w:color w:val="auto"/>
                <w:highlight w:val="none"/>
                <w:lang w:eastAsia="zh-CN"/>
              </w:rPr>
            </w:pPr>
          </w:p>
        </w:tc>
        <w:tc>
          <w:tcPr>
            <w:tcW w:w="1350" w:type="dxa"/>
            <w:tcBorders>
              <w:top w:val="single" w:color="auto" w:sz="8" w:space="0"/>
              <w:left w:val="single" w:color="auto" w:sz="4" w:space="0"/>
              <w:bottom w:val="single" w:color="auto" w:sz="8" w:space="0"/>
              <w:right w:val="single" w:color="auto" w:sz="4" w:space="0"/>
            </w:tcBorders>
            <w:vAlign w:val="center"/>
          </w:tcPr>
          <w:p w14:paraId="5F111763">
            <w:pPr>
              <w:widowControl w:val="0"/>
              <w:kinsoku/>
              <w:adjustRightInd/>
              <w:snapToGrid/>
              <w:jc w:val="center"/>
              <w:textAlignment w:val="auto"/>
              <w:rPr>
                <w:rFonts w:ascii="宋体" w:hAnsi="宋体" w:eastAsia="宋体" w:cs="宋体"/>
                <w:snapToGrid/>
                <w:color w:val="auto"/>
                <w:highlight w:val="none"/>
                <w:lang w:eastAsia="zh-CN"/>
              </w:rPr>
            </w:pPr>
          </w:p>
        </w:tc>
        <w:tc>
          <w:tcPr>
            <w:tcW w:w="884" w:type="dxa"/>
            <w:tcBorders>
              <w:top w:val="single" w:color="auto" w:sz="8" w:space="0"/>
              <w:left w:val="single" w:color="auto" w:sz="4" w:space="0"/>
              <w:bottom w:val="single" w:color="auto" w:sz="8" w:space="0"/>
              <w:right w:val="single" w:color="auto" w:sz="12" w:space="0"/>
            </w:tcBorders>
            <w:vAlign w:val="center"/>
          </w:tcPr>
          <w:p w14:paraId="3EE3D10F">
            <w:pPr>
              <w:widowControl w:val="0"/>
              <w:kinsoku/>
              <w:adjustRightInd/>
              <w:snapToGrid/>
              <w:jc w:val="center"/>
              <w:textAlignment w:val="auto"/>
              <w:rPr>
                <w:rFonts w:ascii="宋体" w:hAnsi="宋体" w:eastAsia="宋体" w:cs="宋体"/>
                <w:snapToGrid/>
                <w:color w:val="auto"/>
                <w:highlight w:val="none"/>
                <w:lang w:eastAsia="zh-CN"/>
              </w:rPr>
            </w:pPr>
          </w:p>
        </w:tc>
      </w:tr>
    </w:tbl>
    <w:p w14:paraId="55951EFF">
      <w:pPr>
        <w:kinsoku/>
        <w:spacing w:before="78" w:line="218" w:lineRule="auto"/>
        <w:ind w:left="2617"/>
        <w:rPr>
          <w:rFonts w:ascii="宋体" w:hAnsi="宋体" w:eastAsia="宋体" w:cs="宋体"/>
          <w:color w:val="auto"/>
          <w:sz w:val="24"/>
          <w:szCs w:val="24"/>
          <w:highlight w:val="none"/>
          <w:lang w:eastAsia="zh-CN"/>
        </w:rPr>
      </w:pPr>
      <w:bookmarkStart w:id="384" w:name="_Toc14879"/>
    </w:p>
    <w:p w14:paraId="1B68489C">
      <w:pPr>
        <w:kinsoku/>
        <w:autoSpaceDE/>
        <w:autoSpaceDN/>
        <w:adjustRightInd/>
        <w:snapToGrid/>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br w:type="page"/>
      </w:r>
    </w:p>
    <w:p w14:paraId="1235E49F">
      <w:pPr>
        <w:kinsoku/>
        <w:spacing w:before="78" w:line="218" w:lineRule="auto"/>
        <w:ind w:left="2617"/>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表 3-2近年完成的类似项目情况表</w:t>
      </w:r>
      <w:bookmarkEnd w:id="384"/>
    </w:p>
    <w:p w14:paraId="0F348528">
      <w:pPr>
        <w:kinsoku/>
        <w:spacing w:before="69"/>
        <w:rPr>
          <w:rFonts w:ascii="宋体" w:hAnsi="宋体" w:eastAsia="宋体" w:cs="宋体"/>
          <w:color w:val="auto"/>
          <w:highlight w:val="none"/>
        </w:rPr>
      </w:pPr>
    </w:p>
    <w:tbl>
      <w:tblPr>
        <w:tblStyle w:val="21"/>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6528"/>
      </w:tblGrid>
      <w:tr w14:paraId="296B2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370" w:type="dxa"/>
          </w:tcPr>
          <w:p w14:paraId="36CD0C5B">
            <w:pPr>
              <w:kinsoku/>
              <w:spacing w:before="274" w:line="222" w:lineRule="auto"/>
              <w:ind w:left="770"/>
              <w:rPr>
                <w:rFonts w:ascii="宋体" w:hAnsi="宋体" w:eastAsia="宋体" w:cs="宋体"/>
                <w:color w:val="auto"/>
                <w:highlight w:val="none"/>
              </w:rPr>
            </w:pPr>
            <w:r>
              <w:rPr>
                <w:rFonts w:hint="eastAsia" w:ascii="宋体" w:hAnsi="宋体" w:eastAsia="宋体" w:cs="宋体"/>
                <w:color w:val="auto"/>
                <w:highlight w:val="none"/>
              </w:rPr>
              <w:t>序    号</w:t>
            </w:r>
          </w:p>
        </w:tc>
        <w:tc>
          <w:tcPr>
            <w:tcW w:w="6528" w:type="dxa"/>
          </w:tcPr>
          <w:p w14:paraId="13FB7630">
            <w:pPr>
              <w:kinsoku/>
              <w:rPr>
                <w:rFonts w:ascii="宋体" w:hAnsi="宋体" w:eastAsia="宋体" w:cs="宋体"/>
                <w:color w:val="auto"/>
                <w:highlight w:val="none"/>
              </w:rPr>
            </w:pPr>
          </w:p>
        </w:tc>
      </w:tr>
      <w:tr w14:paraId="0EE66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70" w:type="dxa"/>
          </w:tcPr>
          <w:p w14:paraId="78AA7BE9">
            <w:pPr>
              <w:kinsoku/>
              <w:spacing w:before="270" w:line="221" w:lineRule="auto"/>
              <w:ind w:left="774"/>
              <w:rPr>
                <w:rFonts w:ascii="宋体" w:hAnsi="宋体" w:eastAsia="宋体" w:cs="宋体"/>
                <w:color w:val="auto"/>
                <w:highlight w:val="none"/>
              </w:rPr>
            </w:pPr>
            <w:r>
              <w:rPr>
                <w:rFonts w:hint="eastAsia" w:ascii="宋体" w:hAnsi="宋体" w:eastAsia="宋体" w:cs="宋体"/>
                <w:color w:val="auto"/>
                <w:highlight w:val="none"/>
              </w:rPr>
              <w:t>项目名称</w:t>
            </w:r>
          </w:p>
        </w:tc>
        <w:tc>
          <w:tcPr>
            <w:tcW w:w="6528" w:type="dxa"/>
          </w:tcPr>
          <w:p w14:paraId="5B236292">
            <w:pPr>
              <w:kinsoku/>
              <w:rPr>
                <w:rFonts w:ascii="宋体" w:hAnsi="宋体" w:eastAsia="宋体" w:cs="宋体"/>
                <w:color w:val="auto"/>
                <w:highlight w:val="none"/>
              </w:rPr>
            </w:pPr>
          </w:p>
        </w:tc>
      </w:tr>
      <w:tr w14:paraId="28DCD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tcPr>
          <w:p w14:paraId="2D6F70B3">
            <w:pPr>
              <w:kinsoku/>
              <w:spacing w:before="267" w:line="221" w:lineRule="auto"/>
              <w:ind w:left="668"/>
              <w:rPr>
                <w:rFonts w:ascii="宋体" w:hAnsi="宋体" w:eastAsia="宋体" w:cs="宋体"/>
                <w:color w:val="auto"/>
                <w:highlight w:val="none"/>
              </w:rPr>
            </w:pPr>
            <w:r>
              <w:rPr>
                <w:rFonts w:hint="eastAsia" w:ascii="宋体" w:hAnsi="宋体" w:eastAsia="宋体" w:cs="宋体"/>
                <w:color w:val="auto"/>
                <w:highlight w:val="none"/>
              </w:rPr>
              <w:t>项目所在地</w:t>
            </w:r>
          </w:p>
        </w:tc>
        <w:tc>
          <w:tcPr>
            <w:tcW w:w="6528" w:type="dxa"/>
          </w:tcPr>
          <w:p w14:paraId="643DE569">
            <w:pPr>
              <w:kinsoku/>
              <w:rPr>
                <w:rFonts w:ascii="宋体" w:hAnsi="宋体" w:eastAsia="宋体" w:cs="宋体"/>
                <w:color w:val="auto"/>
                <w:highlight w:val="none"/>
              </w:rPr>
            </w:pPr>
          </w:p>
        </w:tc>
      </w:tr>
      <w:tr w14:paraId="5440A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tcPr>
          <w:p w14:paraId="6C1C9AFE">
            <w:pPr>
              <w:kinsoku/>
              <w:spacing w:before="270" w:line="221" w:lineRule="auto"/>
              <w:ind w:left="668"/>
              <w:rPr>
                <w:rFonts w:ascii="宋体" w:hAnsi="宋体" w:eastAsia="宋体" w:cs="宋体"/>
                <w:color w:val="auto"/>
                <w:highlight w:val="none"/>
              </w:rPr>
            </w:pPr>
            <w:r>
              <w:rPr>
                <w:rFonts w:hint="eastAsia" w:ascii="宋体" w:hAnsi="宋体" w:eastAsia="宋体" w:cs="宋体"/>
                <w:color w:val="auto"/>
                <w:highlight w:val="none"/>
              </w:rPr>
              <w:t>发包人名称</w:t>
            </w:r>
          </w:p>
        </w:tc>
        <w:tc>
          <w:tcPr>
            <w:tcW w:w="6528" w:type="dxa"/>
          </w:tcPr>
          <w:p w14:paraId="7DEC8F89">
            <w:pPr>
              <w:kinsoku/>
              <w:rPr>
                <w:rFonts w:ascii="宋体" w:hAnsi="宋体" w:eastAsia="宋体" w:cs="宋体"/>
                <w:color w:val="auto"/>
                <w:highlight w:val="none"/>
              </w:rPr>
            </w:pPr>
          </w:p>
        </w:tc>
      </w:tr>
      <w:tr w14:paraId="57659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tcPr>
          <w:p w14:paraId="41874990">
            <w:pPr>
              <w:kinsoku/>
              <w:spacing w:before="272" w:line="221" w:lineRule="auto"/>
              <w:ind w:left="668"/>
              <w:rPr>
                <w:rFonts w:ascii="宋体" w:hAnsi="宋体" w:eastAsia="宋体" w:cs="宋体"/>
                <w:color w:val="auto"/>
                <w:highlight w:val="none"/>
              </w:rPr>
            </w:pPr>
            <w:r>
              <w:rPr>
                <w:rFonts w:hint="eastAsia" w:ascii="宋体" w:hAnsi="宋体" w:eastAsia="宋体" w:cs="宋体"/>
                <w:color w:val="auto"/>
                <w:highlight w:val="none"/>
              </w:rPr>
              <w:t>发包人地址</w:t>
            </w:r>
          </w:p>
        </w:tc>
        <w:tc>
          <w:tcPr>
            <w:tcW w:w="6528" w:type="dxa"/>
          </w:tcPr>
          <w:p w14:paraId="0B395F0A">
            <w:pPr>
              <w:kinsoku/>
              <w:rPr>
                <w:rFonts w:ascii="宋体" w:hAnsi="宋体" w:eastAsia="宋体" w:cs="宋体"/>
                <w:color w:val="auto"/>
                <w:highlight w:val="none"/>
              </w:rPr>
            </w:pPr>
          </w:p>
        </w:tc>
      </w:tr>
      <w:tr w14:paraId="22871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tcPr>
          <w:p w14:paraId="480B4E31">
            <w:pPr>
              <w:kinsoku/>
              <w:spacing w:before="271" w:line="221" w:lineRule="auto"/>
              <w:ind w:left="668"/>
              <w:rPr>
                <w:rFonts w:ascii="宋体" w:hAnsi="宋体" w:eastAsia="宋体" w:cs="宋体"/>
                <w:color w:val="auto"/>
                <w:highlight w:val="none"/>
              </w:rPr>
            </w:pPr>
            <w:r>
              <w:rPr>
                <w:rFonts w:hint="eastAsia" w:ascii="宋体" w:hAnsi="宋体" w:eastAsia="宋体" w:cs="宋体"/>
                <w:color w:val="auto"/>
                <w:highlight w:val="none"/>
              </w:rPr>
              <w:t>发包人电话</w:t>
            </w:r>
          </w:p>
        </w:tc>
        <w:tc>
          <w:tcPr>
            <w:tcW w:w="6528" w:type="dxa"/>
          </w:tcPr>
          <w:p w14:paraId="1AE8888D">
            <w:pPr>
              <w:kinsoku/>
              <w:rPr>
                <w:rFonts w:ascii="宋体" w:hAnsi="宋体" w:eastAsia="宋体" w:cs="宋体"/>
                <w:color w:val="auto"/>
                <w:highlight w:val="none"/>
              </w:rPr>
            </w:pPr>
          </w:p>
        </w:tc>
      </w:tr>
      <w:tr w14:paraId="569A9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tcPr>
          <w:p w14:paraId="3641E899">
            <w:pPr>
              <w:kinsoku/>
              <w:spacing w:before="271" w:line="221" w:lineRule="auto"/>
              <w:ind w:left="774"/>
              <w:rPr>
                <w:rFonts w:ascii="宋体" w:hAnsi="宋体" w:eastAsia="宋体" w:cs="宋体"/>
                <w:color w:val="auto"/>
                <w:highlight w:val="none"/>
              </w:rPr>
            </w:pPr>
            <w:r>
              <w:rPr>
                <w:rFonts w:hint="eastAsia" w:ascii="宋体" w:hAnsi="宋体" w:eastAsia="宋体" w:cs="宋体"/>
                <w:color w:val="auto"/>
                <w:highlight w:val="none"/>
              </w:rPr>
              <w:t>项目等级</w:t>
            </w:r>
          </w:p>
        </w:tc>
        <w:tc>
          <w:tcPr>
            <w:tcW w:w="6528" w:type="dxa"/>
          </w:tcPr>
          <w:p w14:paraId="3E4761E2">
            <w:pPr>
              <w:kinsoku/>
              <w:rPr>
                <w:rFonts w:ascii="宋体" w:hAnsi="宋体" w:eastAsia="宋体" w:cs="宋体"/>
                <w:color w:val="auto"/>
                <w:highlight w:val="none"/>
              </w:rPr>
            </w:pPr>
          </w:p>
        </w:tc>
      </w:tr>
      <w:tr w14:paraId="135FE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70" w:type="dxa"/>
          </w:tcPr>
          <w:p w14:paraId="00CA49C8">
            <w:pPr>
              <w:kinsoku/>
              <w:spacing w:before="272" w:line="221" w:lineRule="auto"/>
              <w:ind w:left="668"/>
              <w:rPr>
                <w:rFonts w:ascii="宋体" w:hAnsi="宋体" w:eastAsia="宋体" w:cs="宋体"/>
                <w:color w:val="auto"/>
                <w:highlight w:val="none"/>
              </w:rPr>
            </w:pPr>
            <w:r>
              <w:rPr>
                <w:rFonts w:hint="eastAsia" w:ascii="宋体" w:hAnsi="宋体" w:eastAsia="宋体" w:cs="宋体"/>
                <w:color w:val="auto"/>
                <w:highlight w:val="none"/>
              </w:rPr>
              <w:t>项目总投资</w:t>
            </w:r>
          </w:p>
        </w:tc>
        <w:tc>
          <w:tcPr>
            <w:tcW w:w="6528" w:type="dxa"/>
          </w:tcPr>
          <w:p w14:paraId="1B290FD0">
            <w:pPr>
              <w:kinsoku/>
              <w:rPr>
                <w:rFonts w:ascii="宋体" w:hAnsi="宋体" w:eastAsia="宋体" w:cs="宋体"/>
                <w:color w:val="auto"/>
                <w:highlight w:val="none"/>
              </w:rPr>
            </w:pPr>
          </w:p>
        </w:tc>
      </w:tr>
      <w:tr w14:paraId="2D157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tcPr>
          <w:p w14:paraId="774F762B">
            <w:pPr>
              <w:kinsoku/>
              <w:spacing w:before="270" w:line="219" w:lineRule="auto"/>
              <w:ind w:left="772"/>
              <w:rPr>
                <w:rFonts w:ascii="宋体" w:hAnsi="宋体" w:eastAsia="宋体" w:cs="宋体"/>
                <w:color w:val="auto"/>
                <w:highlight w:val="none"/>
              </w:rPr>
            </w:pPr>
            <w:r>
              <w:rPr>
                <w:rFonts w:hint="eastAsia" w:ascii="宋体" w:hAnsi="宋体" w:eastAsia="宋体" w:cs="宋体"/>
                <w:color w:val="auto"/>
                <w:highlight w:val="none"/>
              </w:rPr>
              <w:t>合同价格</w:t>
            </w:r>
          </w:p>
        </w:tc>
        <w:tc>
          <w:tcPr>
            <w:tcW w:w="6528" w:type="dxa"/>
          </w:tcPr>
          <w:p w14:paraId="1731ECBA">
            <w:pPr>
              <w:kinsoku/>
              <w:rPr>
                <w:rFonts w:ascii="宋体" w:hAnsi="宋体" w:eastAsia="宋体" w:cs="宋体"/>
                <w:color w:val="auto"/>
                <w:highlight w:val="none"/>
              </w:rPr>
            </w:pPr>
          </w:p>
        </w:tc>
      </w:tr>
      <w:tr w14:paraId="5237E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70" w:type="dxa"/>
          </w:tcPr>
          <w:p w14:paraId="02DEB4E2">
            <w:pPr>
              <w:kinsoku/>
              <w:spacing w:before="270" w:line="219" w:lineRule="auto"/>
              <w:jc w:val="center"/>
              <w:rPr>
                <w:rFonts w:ascii="宋体" w:hAnsi="宋体" w:eastAsia="宋体" w:cs="宋体"/>
                <w:color w:val="auto"/>
                <w:highlight w:val="none"/>
              </w:rPr>
            </w:pPr>
            <w:r>
              <w:rPr>
                <w:rFonts w:hint="eastAsia" w:ascii="宋体" w:hAnsi="宋体" w:eastAsia="宋体" w:cs="宋体"/>
                <w:color w:val="auto"/>
                <w:highlight w:val="none"/>
              </w:rPr>
              <w:t>承担的设计工作</w:t>
            </w:r>
          </w:p>
        </w:tc>
        <w:tc>
          <w:tcPr>
            <w:tcW w:w="6528" w:type="dxa"/>
          </w:tcPr>
          <w:p w14:paraId="660A7AAE">
            <w:pPr>
              <w:kinsoku/>
              <w:rPr>
                <w:rFonts w:ascii="宋体" w:hAnsi="宋体" w:eastAsia="宋体" w:cs="宋体"/>
                <w:color w:val="auto"/>
                <w:highlight w:val="none"/>
              </w:rPr>
            </w:pPr>
          </w:p>
        </w:tc>
      </w:tr>
      <w:tr w14:paraId="727F0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tcPr>
          <w:p w14:paraId="7C2FE64A">
            <w:pPr>
              <w:kinsoku/>
              <w:spacing w:before="270" w:line="219" w:lineRule="auto"/>
              <w:jc w:val="center"/>
              <w:rPr>
                <w:rFonts w:ascii="宋体" w:hAnsi="宋体" w:eastAsia="宋体" w:cs="宋体"/>
                <w:color w:val="auto"/>
                <w:highlight w:val="none"/>
              </w:rPr>
            </w:pPr>
            <w:r>
              <w:rPr>
                <w:rFonts w:hint="eastAsia" w:ascii="宋体" w:hAnsi="宋体" w:eastAsia="宋体" w:cs="宋体"/>
                <w:color w:val="auto"/>
                <w:highlight w:val="none"/>
              </w:rPr>
              <w:t>设计服务期限</w:t>
            </w:r>
          </w:p>
        </w:tc>
        <w:tc>
          <w:tcPr>
            <w:tcW w:w="6528" w:type="dxa"/>
          </w:tcPr>
          <w:p w14:paraId="6EFE4F4E">
            <w:pPr>
              <w:kinsoku/>
              <w:rPr>
                <w:rFonts w:ascii="宋体" w:hAnsi="宋体" w:eastAsia="宋体" w:cs="宋体"/>
                <w:color w:val="auto"/>
                <w:highlight w:val="none"/>
              </w:rPr>
            </w:pPr>
          </w:p>
        </w:tc>
      </w:tr>
      <w:tr w14:paraId="4D89E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tcPr>
          <w:p w14:paraId="75B6606B">
            <w:pPr>
              <w:kinsoku/>
              <w:spacing w:before="273" w:line="221" w:lineRule="auto"/>
              <w:ind w:left="668"/>
              <w:rPr>
                <w:rFonts w:ascii="宋体" w:hAnsi="宋体" w:eastAsia="宋体" w:cs="宋体"/>
                <w:color w:val="auto"/>
                <w:highlight w:val="none"/>
              </w:rPr>
            </w:pPr>
            <w:r>
              <w:rPr>
                <w:rFonts w:hint="eastAsia" w:ascii="宋体" w:hAnsi="宋体" w:eastAsia="宋体" w:cs="宋体"/>
                <w:color w:val="auto"/>
                <w:highlight w:val="none"/>
              </w:rPr>
              <w:t>项目负责人</w:t>
            </w:r>
          </w:p>
        </w:tc>
        <w:tc>
          <w:tcPr>
            <w:tcW w:w="6528" w:type="dxa"/>
          </w:tcPr>
          <w:p w14:paraId="4FCD788E">
            <w:pPr>
              <w:kinsoku/>
              <w:rPr>
                <w:rFonts w:ascii="宋体" w:hAnsi="宋体" w:eastAsia="宋体" w:cs="宋体"/>
                <w:color w:val="auto"/>
                <w:highlight w:val="none"/>
              </w:rPr>
            </w:pPr>
          </w:p>
        </w:tc>
      </w:tr>
      <w:tr w14:paraId="42776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70" w:type="dxa"/>
          </w:tcPr>
          <w:p w14:paraId="223FCA1C">
            <w:pPr>
              <w:kinsoku/>
              <w:spacing w:before="273" w:line="221" w:lineRule="auto"/>
              <w:ind w:left="563"/>
              <w:rPr>
                <w:rFonts w:ascii="宋体" w:hAnsi="宋体" w:eastAsia="宋体" w:cs="宋体"/>
                <w:color w:val="auto"/>
                <w:highlight w:val="none"/>
              </w:rPr>
            </w:pPr>
            <w:r>
              <w:rPr>
                <w:rFonts w:hint="eastAsia" w:ascii="宋体" w:hAnsi="宋体" w:eastAsia="宋体" w:cs="宋体"/>
                <w:color w:val="auto"/>
                <w:highlight w:val="none"/>
              </w:rPr>
              <w:t>项目完成情况</w:t>
            </w:r>
          </w:p>
        </w:tc>
        <w:tc>
          <w:tcPr>
            <w:tcW w:w="6528" w:type="dxa"/>
          </w:tcPr>
          <w:p w14:paraId="3514C59C">
            <w:pPr>
              <w:kinsoku/>
              <w:rPr>
                <w:rFonts w:ascii="宋体" w:hAnsi="宋体" w:eastAsia="宋体" w:cs="宋体"/>
                <w:color w:val="auto"/>
                <w:highlight w:val="none"/>
              </w:rPr>
            </w:pPr>
          </w:p>
        </w:tc>
      </w:tr>
      <w:tr w14:paraId="2A453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2370" w:type="dxa"/>
          </w:tcPr>
          <w:p w14:paraId="0006AF07">
            <w:pPr>
              <w:kinsoku/>
              <w:spacing w:line="410" w:lineRule="auto"/>
              <w:rPr>
                <w:rFonts w:ascii="宋体" w:hAnsi="宋体" w:eastAsia="宋体" w:cs="宋体"/>
                <w:color w:val="auto"/>
                <w:highlight w:val="none"/>
              </w:rPr>
            </w:pPr>
          </w:p>
          <w:p w14:paraId="77112216">
            <w:pPr>
              <w:kinsoku/>
              <w:spacing w:before="69" w:line="221" w:lineRule="auto"/>
              <w:ind w:left="774"/>
              <w:rPr>
                <w:rFonts w:ascii="宋体" w:hAnsi="宋体" w:eastAsia="宋体" w:cs="宋体"/>
                <w:color w:val="auto"/>
                <w:highlight w:val="none"/>
              </w:rPr>
            </w:pPr>
            <w:r>
              <w:rPr>
                <w:rFonts w:hint="eastAsia" w:ascii="宋体" w:hAnsi="宋体" w:eastAsia="宋体" w:cs="宋体"/>
                <w:color w:val="auto"/>
                <w:highlight w:val="none"/>
              </w:rPr>
              <w:t>项目描述</w:t>
            </w:r>
          </w:p>
        </w:tc>
        <w:tc>
          <w:tcPr>
            <w:tcW w:w="6528" w:type="dxa"/>
          </w:tcPr>
          <w:p w14:paraId="79A773BF">
            <w:pPr>
              <w:kinsoku/>
              <w:rPr>
                <w:rFonts w:ascii="宋体" w:hAnsi="宋体" w:eastAsia="宋体" w:cs="宋体"/>
                <w:color w:val="auto"/>
                <w:highlight w:val="none"/>
              </w:rPr>
            </w:pPr>
          </w:p>
        </w:tc>
      </w:tr>
      <w:tr w14:paraId="4ABE2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370" w:type="dxa"/>
          </w:tcPr>
          <w:p w14:paraId="40083561">
            <w:pPr>
              <w:kinsoku/>
              <w:spacing w:line="291" w:lineRule="auto"/>
              <w:rPr>
                <w:rFonts w:ascii="宋体" w:hAnsi="宋体" w:eastAsia="宋体" w:cs="宋体"/>
                <w:color w:val="auto"/>
                <w:highlight w:val="none"/>
              </w:rPr>
            </w:pPr>
          </w:p>
          <w:p w14:paraId="1745FBDF">
            <w:pPr>
              <w:kinsoku/>
              <w:spacing w:before="68" w:line="222" w:lineRule="auto"/>
              <w:ind w:left="982"/>
              <w:rPr>
                <w:rFonts w:ascii="宋体" w:hAnsi="宋体" w:eastAsia="宋体" w:cs="宋体"/>
                <w:color w:val="auto"/>
                <w:highlight w:val="none"/>
              </w:rPr>
            </w:pPr>
            <w:r>
              <w:rPr>
                <w:rFonts w:hint="eastAsia" w:ascii="宋体" w:hAnsi="宋体" w:eastAsia="宋体" w:cs="宋体"/>
                <w:color w:val="auto"/>
                <w:highlight w:val="none"/>
              </w:rPr>
              <w:t>备注</w:t>
            </w:r>
          </w:p>
        </w:tc>
        <w:tc>
          <w:tcPr>
            <w:tcW w:w="6528" w:type="dxa"/>
          </w:tcPr>
          <w:p w14:paraId="5AF6EF47">
            <w:pPr>
              <w:kinsoku/>
              <w:rPr>
                <w:rFonts w:ascii="宋体" w:hAnsi="宋体" w:eastAsia="宋体" w:cs="宋体"/>
                <w:color w:val="auto"/>
                <w:highlight w:val="none"/>
              </w:rPr>
            </w:pPr>
          </w:p>
        </w:tc>
      </w:tr>
    </w:tbl>
    <w:p w14:paraId="5FDEF118">
      <w:pPr>
        <w:kinsoku/>
        <w:spacing w:before="41" w:line="221" w:lineRule="auto"/>
        <w:ind w:left="121" w:right="-134" w:rightChars="-64"/>
        <w:rPr>
          <w:rFonts w:ascii="宋体" w:hAnsi="宋体" w:eastAsia="宋体" w:cs="宋体"/>
          <w:color w:val="auto"/>
          <w:highlight w:val="none"/>
        </w:rPr>
      </w:pPr>
      <w:r>
        <w:rPr>
          <w:rFonts w:hint="eastAsia" w:ascii="宋体" w:hAnsi="宋体" w:eastAsia="宋体" w:cs="宋体"/>
          <w:color w:val="auto"/>
          <w:highlight w:val="none"/>
        </w:rPr>
        <w:t>注：1.每张表格只填写一个项目，并标明序号。</w:t>
      </w:r>
    </w:p>
    <w:p w14:paraId="576E99FA">
      <w:pPr>
        <w:kinsoku/>
        <w:spacing w:before="26" w:line="234" w:lineRule="auto"/>
        <w:ind w:left="709" w:right="-134" w:rightChars="-64" w:hanging="172"/>
        <w:rPr>
          <w:rFonts w:ascii="宋体" w:hAnsi="宋体" w:eastAsia="宋体" w:cs="宋体"/>
          <w:color w:val="auto"/>
          <w:highlight w:val="none"/>
        </w:rPr>
      </w:pPr>
      <w:r>
        <w:rPr>
          <w:rFonts w:hint="eastAsia" w:ascii="宋体" w:hAnsi="宋体" w:eastAsia="宋体" w:cs="宋体"/>
          <w:color w:val="auto"/>
          <w:highlight w:val="none"/>
        </w:rPr>
        <w:t>2.项目完成情况：根据先后顺序分为“初步设计已批复”“施工图设计已审批”等不同阶段，投标人应根据项目实际完成情况进行填报。</w:t>
      </w:r>
    </w:p>
    <w:p w14:paraId="0A737E98">
      <w:pPr>
        <w:kinsoku/>
        <w:spacing w:before="30" w:line="233" w:lineRule="auto"/>
        <w:ind w:left="708" w:right="-134" w:rightChars="-64" w:hanging="167"/>
        <w:rPr>
          <w:rFonts w:ascii="宋体" w:hAnsi="宋体" w:eastAsia="宋体" w:cs="宋体"/>
          <w:color w:val="auto"/>
          <w:highlight w:val="none"/>
        </w:rPr>
      </w:pPr>
      <w:r>
        <w:rPr>
          <w:rFonts w:hint="eastAsia" w:ascii="宋体" w:hAnsi="宋体" w:eastAsia="宋体" w:cs="宋体"/>
          <w:color w:val="auto"/>
          <w:highlight w:val="none"/>
        </w:rPr>
        <w:t>3.投标人应根据招标文件第二章“投标人须知第3.5.2项的要求在本表后附相关证明材料。</w:t>
      </w:r>
    </w:p>
    <w:p w14:paraId="71C4687F">
      <w:pPr>
        <w:kinsoku/>
        <w:spacing w:before="30" w:line="233" w:lineRule="auto"/>
        <w:ind w:left="709" w:right="-134" w:rightChars="-64" w:hanging="173"/>
        <w:rPr>
          <w:rFonts w:ascii="宋体" w:hAnsi="宋体" w:eastAsia="宋体" w:cs="宋体"/>
          <w:color w:val="auto"/>
          <w:highlight w:val="none"/>
        </w:rPr>
      </w:pPr>
      <w:r>
        <w:rPr>
          <w:rFonts w:hint="eastAsia" w:ascii="宋体" w:hAnsi="宋体" w:eastAsia="宋体" w:cs="宋体"/>
          <w:color w:val="auto"/>
          <w:highlight w:val="none"/>
        </w:rPr>
        <w:t>4.如近年来，投标人法人机构发生合法变更或重组或法人名称变更时，应提供相关部门的合法批件或其他相关证明材料来证明其所附业绩的继承性。</w:t>
      </w:r>
    </w:p>
    <w:p w14:paraId="0DDD9C6F">
      <w:pPr>
        <w:kinsoku/>
        <w:spacing w:before="29" w:line="221" w:lineRule="auto"/>
        <w:ind w:left="542" w:right="-134" w:rightChars="-64"/>
        <w:rPr>
          <w:rFonts w:ascii="宋体" w:hAnsi="宋体" w:eastAsia="宋体" w:cs="宋体"/>
          <w:color w:val="auto"/>
          <w:highlight w:val="none"/>
        </w:rPr>
      </w:pPr>
    </w:p>
    <w:p w14:paraId="55980FBC">
      <w:pPr>
        <w:kinsoku/>
        <w:spacing w:line="221" w:lineRule="auto"/>
        <w:rPr>
          <w:rFonts w:ascii="宋体" w:hAnsi="宋体" w:eastAsia="宋体" w:cs="宋体"/>
          <w:color w:val="auto"/>
          <w:highlight w:val="none"/>
        </w:rPr>
        <w:sectPr>
          <w:headerReference r:id="rId51" w:type="default"/>
          <w:footerReference r:id="rId52" w:type="default"/>
          <w:pgSz w:w="11907" w:h="16839"/>
          <w:pgMar w:top="1173" w:right="1414" w:bottom="1254" w:left="1589" w:header="862" w:footer="1093" w:gutter="0"/>
          <w:cols w:space="720" w:num="1"/>
        </w:sectPr>
      </w:pPr>
    </w:p>
    <w:p w14:paraId="2F7CCF63">
      <w:pPr>
        <w:kinsoku/>
        <w:spacing w:before="78" w:line="220" w:lineRule="auto"/>
        <w:ind w:left="2977"/>
        <w:rPr>
          <w:rFonts w:ascii="宋体" w:hAnsi="宋体" w:eastAsia="宋体" w:cs="宋体"/>
          <w:color w:val="auto"/>
          <w:sz w:val="24"/>
          <w:szCs w:val="24"/>
          <w:highlight w:val="none"/>
        </w:rPr>
      </w:pPr>
      <w:bookmarkStart w:id="385" w:name="bookmark294"/>
      <w:bookmarkEnd w:id="385"/>
      <w:bookmarkStart w:id="386" w:name="bookmark293"/>
      <w:bookmarkEnd w:id="386"/>
      <w:r>
        <w:rPr>
          <w:rFonts w:hint="eastAsia" w:ascii="宋体" w:hAnsi="宋体" w:eastAsia="宋体" w:cs="宋体"/>
          <w:color w:val="auto"/>
          <w:sz w:val="24"/>
          <w:szCs w:val="24"/>
          <w:highlight w:val="none"/>
        </w:rPr>
        <w:t>（四）投标人的信誉情况表</w:t>
      </w:r>
    </w:p>
    <w:p w14:paraId="538E32FA">
      <w:pPr>
        <w:kinsoku/>
        <w:spacing w:before="128"/>
        <w:rPr>
          <w:rFonts w:ascii="宋体" w:hAnsi="宋体" w:eastAsia="宋体" w:cs="宋体"/>
          <w:color w:val="auto"/>
          <w:highlight w:val="none"/>
        </w:rPr>
      </w:pPr>
    </w:p>
    <w:tbl>
      <w:tblPr>
        <w:tblStyle w:val="21"/>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5"/>
      </w:tblGrid>
      <w:tr w14:paraId="7D982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4263" w:type="dxa"/>
          </w:tcPr>
          <w:p w14:paraId="57D1C110">
            <w:pPr>
              <w:kinsoku/>
              <w:spacing w:line="338" w:lineRule="auto"/>
              <w:rPr>
                <w:rFonts w:ascii="宋体" w:hAnsi="宋体" w:eastAsia="宋体" w:cs="宋体"/>
                <w:color w:val="auto"/>
                <w:highlight w:val="none"/>
              </w:rPr>
            </w:pPr>
          </w:p>
          <w:p w14:paraId="7B39BE03">
            <w:pPr>
              <w:kinsoku/>
              <w:spacing w:before="62" w:line="229" w:lineRule="auto"/>
              <w:ind w:left="1889"/>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项 目</w:t>
            </w:r>
          </w:p>
        </w:tc>
        <w:tc>
          <w:tcPr>
            <w:tcW w:w="4265" w:type="dxa"/>
          </w:tcPr>
          <w:p w14:paraId="4EEE834C">
            <w:pPr>
              <w:kinsoku/>
              <w:spacing w:line="338" w:lineRule="auto"/>
              <w:rPr>
                <w:rFonts w:ascii="宋体" w:hAnsi="宋体" w:eastAsia="宋体" w:cs="宋体"/>
                <w:color w:val="auto"/>
                <w:highlight w:val="none"/>
              </w:rPr>
            </w:pPr>
          </w:p>
          <w:p w14:paraId="5A1A892B">
            <w:pPr>
              <w:kinsoku/>
              <w:spacing w:before="62" w:line="228" w:lineRule="auto"/>
              <w:ind w:left="1438"/>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投标人情况说明</w:t>
            </w:r>
          </w:p>
        </w:tc>
      </w:tr>
      <w:tr w14:paraId="40B43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4263" w:type="dxa"/>
          </w:tcPr>
          <w:p w14:paraId="220B17DC">
            <w:pPr>
              <w:kinsoku/>
              <w:rPr>
                <w:rFonts w:ascii="宋体" w:hAnsi="宋体" w:eastAsia="宋体" w:cs="宋体"/>
                <w:color w:val="auto"/>
                <w:highlight w:val="none"/>
              </w:rPr>
            </w:pPr>
          </w:p>
        </w:tc>
        <w:tc>
          <w:tcPr>
            <w:tcW w:w="4265" w:type="dxa"/>
          </w:tcPr>
          <w:p w14:paraId="37E2399E">
            <w:pPr>
              <w:kinsoku/>
              <w:rPr>
                <w:rFonts w:ascii="宋体" w:hAnsi="宋体" w:eastAsia="宋体" w:cs="宋体"/>
                <w:color w:val="auto"/>
                <w:highlight w:val="none"/>
              </w:rPr>
            </w:pPr>
          </w:p>
        </w:tc>
      </w:tr>
      <w:tr w14:paraId="6F0B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4263" w:type="dxa"/>
          </w:tcPr>
          <w:p w14:paraId="34C82E8D">
            <w:pPr>
              <w:kinsoku/>
              <w:rPr>
                <w:rFonts w:ascii="宋体" w:hAnsi="宋体" w:eastAsia="宋体" w:cs="宋体"/>
                <w:color w:val="auto"/>
                <w:highlight w:val="none"/>
              </w:rPr>
            </w:pPr>
          </w:p>
        </w:tc>
        <w:tc>
          <w:tcPr>
            <w:tcW w:w="4265" w:type="dxa"/>
          </w:tcPr>
          <w:p w14:paraId="354D088C">
            <w:pPr>
              <w:kinsoku/>
              <w:rPr>
                <w:rFonts w:ascii="宋体" w:hAnsi="宋体" w:eastAsia="宋体" w:cs="宋体"/>
                <w:color w:val="auto"/>
                <w:highlight w:val="none"/>
              </w:rPr>
            </w:pPr>
          </w:p>
        </w:tc>
      </w:tr>
      <w:tr w14:paraId="4641D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4263" w:type="dxa"/>
          </w:tcPr>
          <w:p w14:paraId="1F68A013">
            <w:pPr>
              <w:kinsoku/>
              <w:rPr>
                <w:rFonts w:ascii="宋体" w:hAnsi="宋体" w:eastAsia="宋体" w:cs="宋体"/>
                <w:color w:val="auto"/>
                <w:highlight w:val="none"/>
              </w:rPr>
            </w:pPr>
          </w:p>
        </w:tc>
        <w:tc>
          <w:tcPr>
            <w:tcW w:w="4265" w:type="dxa"/>
          </w:tcPr>
          <w:p w14:paraId="4D4E062C">
            <w:pPr>
              <w:kinsoku/>
              <w:rPr>
                <w:rFonts w:ascii="宋体" w:hAnsi="宋体" w:eastAsia="宋体" w:cs="宋体"/>
                <w:color w:val="auto"/>
                <w:highlight w:val="none"/>
              </w:rPr>
            </w:pPr>
          </w:p>
        </w:tc>
      </w:tr>
      <w:tr w14:paraId="4D6C2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4263" w:type="dxa"/>
          </w:tcPr>
          <w:p w14:paraId="6576A323">
            <w:pPr>
              <w:kinsoku/>
              <w:rPr>
                <w:rFonts w:ascii="宋体" w:hAnsi="宋体" w:eastAsia="宋体" w:cs="宋体"/>
                <w:color w:val="auto"/>
                <w:highlight w:val="none"/>
              </w:rPr>
            </w:pPr>
          </w:p>
        </w:tc>
        <w:tc>
          <w:tcPr>
            <w:tcW w:w="4265" w:type="dxa"/>
          </w:tcPr>
          <w:p w14:paraId="2159FE55">
            <w:pPr>
              <w:kinsoku/>
              <w:rPr>
                <w:rFonts w:ascii="宋体" w:hAnsi="宋体" w:eastAsia="宋体" w:cs="宋体"/>
                <w:color w:val="auto"/>
                <w:highlight w:val="none"/>
              </w:rPr>
            </w:pPr>
          </w:p>
        </w:tc>
      </w:tr>
      <w:tr w14:paraId="013D8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trPr>
        <w:tc>
          <w:tcPr>
            <w:tcW w:w="4263" w:type="dxa"/>
          </w:tcPr>
          <w:p w14:paraId="05F7E58A">
            <w:pPr>
              <w:kinsoku/>
              <w:rPr>
                <w:rFonts w:ascii="宋体" w:hAnsi="宋体" w:eastAsia="宋体" w:cs="宋体"/>
                <w:color w:val="auto"/>
                <w:highlight w:val="none"/>
              </w:rPr>
            </w:pPr>
          </w:p>
        </w:tc>
        <w:tc>
          <w:tcPr>
            <w:tcW w:w="4265" w:type="dxa"/>
          </w:tcPr>
          <w:p w14:paraId="1D13B5B9">
            <w:pPr>
              <w:kinsoku/>
              <w:rPr>
                <w:rFonts w:ascii="宋体" w:hAnsi="宋体" w:eastAsia="宋体" w:cs="宋体"/>
                <w:color w:val="auto"/>
                <w:highlight w:val="none"/>
              </w:rPr>
            </w:pPr>
          </w:p>
        </w:tc>
      </w:tr>
    </w:tbl>
    <w:p w14:paraId="17FB9412">
      <w:pPr>
        <w:kinsoku/>
        <w:spacing w:before="158" w:line="338" w:lineRule="auto"/>
        <w:ind w:left="541" w:right="71" w:hanging="420"/>
        <w:rPr>
          <w:rFonts w:ascii="宋体" w:hAnsi="宋体" w:eastAsia="宋体" w:cs="宋体"/>
          <w:color w:val="auto"/>
          <w:highlight w:val="none"/>
        </w:rPr>
      </w:pPr>
      <w:r>
        <w:rPr>
          <w:rFonts w:hint="eastAsia" w:ascii="宋体" w:hAnsi="宋体" w:eastAsia="宋体" w:cs="宋体"/>
          <w:color w:val="auto"/>
          <w:highlight w:val="none"/>
        </w:rPr>
        <w:t>注：</w:t>
      </w:r>
    </w:p>
    <w:p w14:paraId="40B2B305">
      <w:pPr>
        <w:kinsoku/>
        <w:spacing w:before="158"/>
        <w:ind w:right="71" w:firstLine="420"/>
        <w:rPr>
          <w:rFonts w:ascii="宋体" w:hAnsi="宋体" w:eastAsia="宋体" w:cs="宋体"/>
          <w:color w:val="auto"/>
          <w:highlight w:val="none"/>
        </w:rPr>
      </w:pPr>
      <w:r>
        <w:rPr>
          <w:rFonts w:hint="eastAsia" w:ascii="宋体" w:hAnsi="宋体" w:eastAsia="宋体" w:cs="宋体"/>
          <w:color w:val="auto"/>
          <w:highlight w:val="none"/>
        </w:rPr>
        <w:t>1.投标人应按照招标文件第二章“投标人须知”前附表附录 3 和“投标人须知”正文第1.4.4项规定，逐条说明其信誉情况。</w:t>
      </w:r>
    </w:p>
    <w:p w14:paraId="13A4FB3B">
      <w:pPr>
        <w:kinsoku/>
        <w:spacing w:before="158"/>
        <w:ind w:right="71" w:firstLine="420"/>
        <w:rPr>
          <w:rFonts w:ascii="宋体" w:hAnsi="宋体" w:eastAsia="宋体" w:cs="宋体"/>
          <w:color w:val="auto"/>
          <w:highlight w:val="none"/>
        </w:rPr>
      </w:pPr>
      <w:r>
        <w:rPr>
          <w:rFonts w:hint="eastAsia" w:ascii="宋体" w:hAnsi="宋体" w:eastAsia="宋体" w:cs="宋体"/>
          <w:color w:val="auto"/>
          <w:highlight w:val="none"/>
        </w:rPr>
        <w:t>2.投标人应根据招标文件第二章“投标人须知 ”第3.5.3项的要求在本表后附相关证明材料。</w:t>
      </w:r>
    </w:p>
    <w:p w14:paraId="5B9D2074">
      <w:pPr>
        <w:kinsoku/>
        <w:spacing w:before="158"/>
        <w:ind w:right="71" w:firstLine="420"/>
        <w:rPr>
          <w:rFonts w:ascii="宋体" w:hAnsi="宋体" w:eastAsia="宋体" w:cs="宋体"/>
          <w:color w:val="auto"/>
          <w:highlight w:val="none"/>
        </w:rPr>
      </w:pPr>
    </w:p>
    <w:p w14:paraId="627DDBCF">
      <w:pPr>
        <w:kinsoku/>
        <w:spacing w:line="339" w:lineRule="auto"/>
        <w:rPr>
          <w:rFonts w:ascii="宋体" w:hAnsi="宋体" w:eastAsia="宋体" w:cs="宋体"/>
          <w:color w:val="auto"/>
          <w:highlight w:val="none"/>
        </w:rPr>
        <w:sectPr>
          <w:headerReference r:id="rId53" w:type="default"/>
          <w:footerReference r:id="rId54" w:type="default"/>
          <w:pgSz w:w="11907" w:h="16839"/>
          <w:pgMar w:top="1173" w:right="1565" w:bottom="1254" w:left="1589" w:header="862" w:footer="1093" w:gutter="0"/>
          <w:cols w:space="720" w:num="1"/>
        </w:sectPr>
      </w:pPr>
    </w:p>
    <w:p w14:paraId="35B8FCD2">
      <w:pPr>
        <w:kinsoku/>
        <w:spacing w:before="78" w:line="218" w:lineRule="auto"/>
        <w:ind w:left="2538"/>
        <w:rPr>
          <w:rFonts w:ascii="宋体" w:hAnsi="宋体" w:eastAsia="宋体" w:cs="宋体"/>
          <w:color w:val="auto"/>
          <w:sz w:val="24"/>
          <w:szCs w:val="24"/>
          <w:highlight w:val="none"/>
        </w:rPr>
      </w:pPr>
      <w:bookmarkStart w:id="387" w:name="bookmark295"/>
      <w:bookmarkEnd w:id="387"/>
      <w:bookmarkStart w:id="388" w:name="bookmark296"/>
      <w:bookmarkEnd w:id="388"/>
      <w:r>
        <w:rPr>
          <w:rFonts w:hint="eastAsia" w:ascii="宋体" w:hAnsi="宋体" w:eastAsia="宋体" w:cs="宋体"/>
          <w:color w:val="auto"/>
          <w:sz w:val="24"/>
          <w:szCs w:val="24"/>
          <w:highlight w:val="none"/>
        </w:rPr>
        <w:t>（五）拟委任的项目负责人资历表</w:t>
      </w:r>
    </w:p>
    <w:p w14:paraId="6753AFCA">
      <w:pPr>
        <w:kinsoku/>
        <w:spacing w:line="234" w:lineRule="exact"/>
        <w:rPr>
          <w:rFonts w:ascii="宋体" w:hAnsi="宋体" w:eastAsia="宋体" w:cs="宋体"/>
          <w:color w:val="auto"/>
          <w:highlight w:val="none"/>
        </w:rPr>
      </w:pPr>
    </w:p>
    <w:tbl>
      <w:tblPr>
        <w:tblStyle w:val="21"/>
        <w:tblW w:w="8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50"/>
        <w:gridCol w:w="1334"/>
        <w:gridCol w:w="101"/>
        <w:gridCol w:w="1046"/>
        <w:gridCol w:w="1363"/>
        <w:gridCol w:w="333"/>
        <w:gridCol w:w="1521"/>
        <w:gridCol w:w="382"/>
        <w:gridCol w:w="1271"/>
      </w:tblGrid>
      <w:tr w14:paraId="22E9B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223" w:type="dxa"/>
            <w:vAlign w:val="center"/>
          </w:tcPr>
          <w:p w14:paraId="182C4E33">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姓    名</w:t>
            </w:r>
          </w:p>
        </w:tc>
        <w:tc>
          <w:tcPr>
            <w:tcW w:w="1485" w:type="dxa"/>
            <w:gridSpan w:val="3"/>
            <w:vAlign w:val="center"/>
          </w:tcPr>
          <w:p w14:paraId="31BDFFB0">
            <w:pPr>
              <w:kinsoku/>
              <w:jc w:val="center"/>
              <w:rPr>
                <w:rFonts w:ascii="宋体" w:hAnsi="宋体" w:eastAsia="宋体" w:cs="宋体"/>
                <w:color w:val="auto"/>
                <w:highlight w:val="none"/>
              </w:rPr>
            </w:pPr>
          </w:p>
        </w:tc>
        <w:tc>
          <w:tcPr>
            <w:tcW w:w="1046" w:type="dxa"/>
            <w:vAlign w:val="center"/>
          </w:tcPr>
          <w:p w14:paraId="4E18571D">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年    龄</w:t>
            </w:r>
          </w:p>
        </w:tc>
        <w:tc>
          <w:tcPr>
            <w:tcW w:w="1363" w:type="dxa"/>
            <w:vAlign w:val="center"/>
          </w:tcPr>
          <w:p w14:paraId="29C2D76D">
            <w:pPr>
              <w:kinsoku/>
              <w:jc w:val="center"/>
              <w:rPr>
                <w:rFonts w:ascii="宋体" w:hAnsi="宋体" w:eastAsia="宋体" w:cs="宋体"/>
                <w:color w:val="auto"/>
                <w:highlight w:val="none"/>
              </w:rPr>
            </w:pPr>
          </w:p>
        </w:tc>
        <w:tc>
          <w:tcPr>
            <w:tcW w:w="1854" w:type="dxa"/>
            <w:gridSpan w:val="2"/>
            <w:vAlign w:val="center"/>
          </w:tcPr>
          <w:p w14:paraId="59339262">
            <w:pPr>
              <w:kinsoku/>
              <w:spacing w:before="219" w:line="307" w:lineRule="auto"/>
              <w:ind w:right="82"/>
              <w:jc w:val="center"/>
              <w:rPr>
                <w:rFonts w:ascii="宋体" w:hAnsi="宋体" w:eastAsia="宋体" w:cs="宋体"/>
                <w:color w:val="auto"/>
                <w:highlight w:val="none"/>
              </w:rPr>
            </w:pPr>
            <w:r>
              <w:rPr>
                <w:rFonts w:hint="eastAsia" w:ascii="宋体" w:hAnsi="宋体" w:eastAsia="宋体" w:cs="宋体"/>
                <w:color w:val="auto"/>
                <w:highlight w:val="none"/>
              </w:rPr>
              <w:t>执业或职业资格证书名称</w:t>
            </w:r>
          </w:p>
        </w:tc>
        <w:tc>
          <w:tcPr>
            <w:tcW w:w="1653" w:type="dxa"/>
            <w:gridSpan w:val="2"/>
          </w:tcPr>
          <w:p w14:paraId="6E3AEC4E">
            <w:pPr>
              <w:kinsoku/>
              <w:rPr>
                <w:rFonts w:ascii="宋体" w:hAnsi="宋体" w:eastAsia="宋体" w:cs="宋体"/>
                <w:color w:val="auto"/>
                <w:highlight w:val="none"/>
              </w:rPr>
            </w:pPr>
          </w:p>
        </w:tc>
      </w:tr>
      <w:tr w14:paraId="7A414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223" w:type="dxa"/>
            <w:vAlign w:val="center"/>
          </w:tcPr>
          <w:p w14:paraId="6F417CDF">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485" w:type="dxa"/>
            <w:gridSpan w:val="3"/>
            <w:vAlign w:val="center"/>
          </w:tcPr>
          <w:p w14:paraId="30B93922">
            <w:pPr>
              <w:kinsoku/>
              <w:jc w:val="center"/>
              <w:rPr>
                <w:rFonts w:ascii="宋体" w:hAnsi="宋体" w:eastAsia="宋体" w:cs="宋体"/>
                <w:color w:val="auto"/>
                <w:highlight w:val="none"/>
              </w:rPr>
            </w:pPr>
          </w:p>
        </w:tc>
        <w:tc>
          <w:tcPr>
            <w:tcW w:w="1046" w:type="dxa"/>
            <w:vAlign w:val="center"/>
          </w:tcPr>
          <w:p w14:paraId="705E75FC">
            <w:pPr>
              <w:kinsoku/>
              <w:spacing w:before="69" w:line="222" w:lineRule="auto"/>
              <w:jc w:val="center"/>
              <w:rPr>
                <w:rFonts w:ascii="宋体" w:hAnsi="宋体" w:eastAsia="宋体" w:cs="宋体"/>
                <w:color w:val="auto"/>
                <w:highlight w:val="none"/>
              </w:rPr>
            </w:pPr>
            <w:r>
              <w:rPr>
                <w:rFonts w:hint="eastAsia" w:ascii="宋体" w:hAnsi="宋体" w:eastAsia="宋体" w:cs="宋体"/>
                <w:color w:val="auto"/>
                <w:highlight w:val="none"/>
              </w:rPr>
              <w:t>学    历</w:t>
            </w:r>
          </w:p>
        </w:tc>
        <w:tc>
          <w:tcPr>
            <w:tcW w:w="1363" w:type="dxa"/>
            <w:vAlign w:val="center"/>
          </w:tcPr>
          <w:p w14:paraId="15016390">
            <w:pPr>
              <w:kinsoku/>
              <w:jc w:val="center"/>
              <w:rPr>
                <w:rFonts w:ascii="宋体" w:hAnsi="宋体" w:eastAsia="宋体" w:cs="宋体"/>
                <w:color w:val="auto"/>
                <w:highlight w:val="none"/>
              </w:rPr>
            </w:pPr>
          </w:p>
        </w:tc>
        <w:tc>
          <w:tcPr>
            <w:tcW w:w="1854" w:type="dxa"/>
            <w:gridSpan w:val="2"/>
            <w:vAlign w:val="center"/>
          </w:tcPr>
          <w:p w14:paraId="060E95A5">
            <w:pPr>
              <w:kinsoku/>
              <w:spacing w:before="213" w:line="335" w:lineRule="auto"/>
              <w:ind w:right="30"/>
              <w:jc w:val="center"/>
              <w:rPr>
                <w:rFonts w:ascii="宋体" w:hAnsi="宋体" w:eastAsia="宋体" w:cs="宋体"/>
                <w:color w:val="auto"/>
                <w:highlight w:val="none"/>
              </w:rPr>
            </w:pPr>
            <w:r>
              <w:rPr>
                <w:rFonts w:hint="eastAsia" w:ascii="宋体" w:hAnsi="宋体" w:eastAsia="宋体" w:cs="宋体"/>
                <w:color w:val="auto"/>
                <w:highlight w:val="none"/>
              </w:rPr>
              <w:t>拟在本标段工程任职</w:t>
            </w:r>
          </w:p>
        </w:tc>
        <w:tc>
          <w:tcPr>
            <w:tcW w:w="1653" w:type="dxa"/>
            <w:gridSpan w:val="2"/>
          </w:tcPr>
          <w:p w14:paraId="1A9DF820">
            <w:pPr>
              <w:kinsoku/>
              <w:rPr>
                <w:rFonts w:ascii="宋体" w:hAnsi="宋体" w:eastAsia="宋体" w:cs="宋体"/>
                <w:color w:val="auto"/>
                <w:highlight w:val="none"/>
              </w:rPr>
            </w:pPr>
          </w:p>
        </w:tc>
      </w:tr>
      <w:tr w14:paraId="5FFEF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23" w:type="dxa"/>
            <w:vAlign w:val="center"/>
          </w:tcPr>
          <w:p w14:paraId="4A1A1C49">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工作年限</w:t>
            </w:r>
          </w:p>
        </w:tc>
        <w:tc>
          <w:tcPr>
            <w:tcW w:w="3894" w:type="dxa"/>
            <w:gridSpan w:val="5"/>
            <w:vAlign w:val="center"/>
          </w:tcPr>
          <w:p w14:paraId="13BDC5E7">
            <w:pPr>
              <w:kinsoku/>
              <w:jc w:val="center"/>
              <w:rPr>
                <w:rFonts w:ascii="宋体" w:hAnsi="宋体" w:eastAsia="宋体" w:cs="宋体"/>
                <w:color w:val="auto"/>
                <w:highlight w:val="none"/>
              </w:rPr>
            </w:pPr>
          </w:p>
        </w:tc>
        <w:tc>
          <w:tcPr>
            <w:tcW w:w="1854" w:type="dxa"/>
            <w:gridSpan w:val="2"/>
            <w:vAlign w:val="center"/>
          </w:tcPr>
          <w:p w14:paraId="7BAD1A9A">
            <w:pPr>
              <w:kinsoku/>
              <w:spacing w:before="215" w:line="307" w:lineRule="auto"/>
              <w:ind w:right="81"/>
              <w:jc w:val="center"/>
              <w:rPr>
                <w:rFonts w:ascii="宋体" w:hAnsi="宋体" w:eastAsia="宋体" w:cs="宋体"/>
                <w:color w:val="auto"/>
                <w:highlight w:val="none"/>
              </w:rPr>
            </w:pPr>
            <w:r>
              <w:rPr>
                <w:rFonts w:hint="eastAsia" w:ascii="宋体" w:hAnsi="宋体" w:eastAsia="宋体" w:cs="宋体"/>
                <w:color w:val="auto"/>
                <w:highlight w:val="none"/>
              </w:rPr>
              <w:t>从事设计工作年限</w:t>
            </w:r>
          </w:p>
        </w:tc>
        <w:tc>
          <w:tcPr>
            <w:tcW w:w="1653" w:type="dxa"/>
            <w:gridSpan w:val="2"/>
          </w:tcPr>
          <w:p w14:paraId="45C0A61C">
            <w:pPr>
              <w:kinsoku/>
              <w:rPr>
                <w:rFonts w:ascii="宋体" w:hAnsi="宋体" w:eastAsia="宋体" w:cs="宋体"/>
                <w:color w:val="auto"/>
                <w:highlight w:val="none"/>
              </w:rPr>
            </w:pPr>
          </w:p>
        </w:tc>
      </w:tr>
      <w:tr w14:paraId="2CB5B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23" w:type="dxa"/>
          </w:tcPr>
          <w:p w14:paraId="595CE637">
            <w:pPr>
              <w:kinsoku/>
              <w:spacing w:before="215" w:line="221" w:lineRule="auto"/>
              <w:ind w:left="201"/>
              <w:rPr>
                <w:rFonts w:ascii="宋体" w:hAnsi="宋体" w:eastAsia="宋体" w:cs="宋体"/>
                <w:color w:val="auto"/>
                <w:highlight w:val="none"/>
              </w:rPr>
            </w:pPr>
            <w:r>
              <w:rPr>
                <w:rFonts w:hint="eastAsia" w:ascii="宋体" w:hAnsi="宋体" w:eastAsia="宋体" w:cs="宋体"/>
                <w:color w:val="auto"/>
                <w:highlight w:val="none"/>
              </w:rPr>
              <w:t>毕业学校</w:t>
            </w:r>
          </w:p>
        </w:tc>
        <w:tc>
          <w:tcPr>
            <w:tcW w:w="7401" w:type="dxa"/>
            <w:gridSpan w:val="9"/>
          </w:tcPr>
          <w:p w14:paraId="0B656D05">
            <w:pPr>
              <w:tabs>
                <w:tab w:val="left" w:pos="529"/>
              </w:tabs>
              <w:kinsoku/>
              <w:spacing w:before="215" w:line="221" w:lineRule="auto"/>
              <w:rPr>
                <w:rFonts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月毕业于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学校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专业，学制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p>
        </w:tc>
      </w:tr>
      <w:tr w14:paraId="45B31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24" w:type="dxa"/>
            <w:gridSpan w:val="10"/>
          </w:tcPr>
          <w:p w14:paraId="76A21607">
            <w:pPr>
              <w:kinsoku/>
              <w:spacing w:before="216" w:line="223" w:lineRule="auto"/>
              <w:ind w:left="3636"/>
              <w:rPr>
                <w:rFonts w:ascii="宋体" w:hAnsi="宋体" w:eastAsia="宋体" w:cs="宋体"/>
                <w:color w:val="auto"/>
                <w:highlight w:val="none"/>
              </w:rPr>
            </w:pPr>
            <w:r>
              <w:rPr>
                <w:rFonts w:hint="eastAsia" w:ascii="宋体" w:hAnsi="宋体" w:eastAsia="宋体" w:cs="宋体"/>
                <w:color w:val="auto"/>
                <w:highlight w:val="none"/>
              </w:rPr>
              <w:t>经         历</w:t>
            </w:r>
          </w:p>
        </w:tc>
      </w:tr>
      <w:tr w14:paraId="3AED3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273" w:type="dxa"/>
            <w:gridSpan w:val="2"/>
            <w:vAlign w:val="center"/>
          </w:tcPr>
          <w:p w14:paraId="3F542690">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时  间</w:t>
            </w:r>
          </w:p>
        </w:tc>
        <w:tc>
          <w:tcPr>
            <w:tcW w:w="4177" w:type="dxa"/>
            <w:gridSpan w:val="5"/>
            <w:vAlign w:val="center"/>
          </w:tcPr>
          <w:p w14:paraId="0FB07257">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参加过的类似工程项目名称</w:t>
            </w:r>
          </w:p>
        </w:tc>
        <w:tc>
          <w:tcPr>
            <w:tcW w:w="1903" w:type="dxa"/>
            <w:gridSpan w:val="2"/>
            <w:vAlign w:val="center"/>
          </w:tcPr>
          <w:p w14:paraId="18E8FA58">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担任职务</w:t>
            </w:r>
          </w:p>
        </w:tc>
        <w:tc>
          <w:tcPr>
            <w:tcW w:w="1271" w:type="dxa"/>
            <w:vAlign w:val="center"/>
          </w:tcPr>
          <w:p w14:paraId="3FB837C9">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发包人及联系电话</w:t>
            </w:r>
          </w:p>
        </w:tc>
      </w:tr>
      <w:tr w14:paraId="6F11A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tcPr>
          <w:p w14:paraId="5E41386B">
            <w:pPr>
              <w:kinsoku/>
              <w:rPr>
                <w:rFonts w:ascii="宋体" w:hAnsi="宋体" w:eastAsia="宋体" w:cs="宋体"/>
                <w:color w:val="auto"/>
                <w:highlight w:val="none"/>
              </w:rPr>
            </w:pPr>
          </w:p>
        </w:tc>
        <w:tc>
          <w:tcPr>
            <w:tcW w:w="4177" w:type="dxa"/>
            <w:gridSpan w:val="5"/>
          </w:tcPr>
          <w:p w14:paraId="385696D8">
            <w:pPr>
              <w:kinsoku/>
              <w:rPr>
                <w:rFonts w:ascii="宋体" w:hAnsi="宋体" w:eastAsia="宋体" w:cs="宋体"/>
                <w:color w:val="auto"/>
                <w:highlight w:val="none"/>
              </w:rPr>
            </w:pPr>
          </w:p>
        </w:tc>
        <w:tc>
          <w:tcPr>
            <w:tcW w:w="1903" w:type="dxa"/>
            <w:gridSpan w:val="2"/>
          </w:tcPr>
          <w:p w14:paraId="5371F33F">
            <w:pPr>
              <w:kinsoku/>
              <w:rPr>
                <w:rFonts w:ascii="宋体" w:hAnsi="宋体" w:eastAsia="宋体" w:cs="宋体"/>
                <w:color w:val="auto"/>
                <w:highlight w:val="none"/>
              </w:rPr>
            </w:pPr>
          </w:p>
        </w:tc>
        <w:tc>
          <w:tcPr>
            <w:tcW w:w="1271" w:type="dxa"/>
          </w:tcPr>
          <w:p w14:paraId="211875BC">
            <w:pPr>
              <w:kinsoku/>
              <w:rPr>
                <w:rFonts w:ascii="宋体" w:hAnsi="宋体" w:eastAsia="宋体" w:cs="宋体"/>
                <w:color w:val="auto"/>
                <w:highlight w:val="none"/>
              </w:rPr>
            </w:pPr>
          </w:p>
        </w:tc>
      </w:tr>
      <w:tr w14:paraId="0E441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tcPr>
          <w:p w14:paraId="795171FA">
            <w:pPr>
              <w:kinsoku/>
              <w:rPr>
                <w:rFonts w:ascii="宋体" w:hAnsi="宋体" w:eastAsia="宋体" w:cs="宋体"/>
                <w:color w:val="auto"/>
                <w:highlight w:val="none"/>
              </w:rPr>
            </w:pPr>
          </w:p>
        </w:tc>
        <w:tc>
          <w:tcPr>
            <w:tcW w:w="4177" w:type="dxa"/>
            <w:gridSpan w:val="5"/>
          </w:tcPr>
          <w:p w14:paraId="2633BB11">
            <w:pPr>
              <w:kinsoku/>
              <w:rPr>
                <w:rFonts w:ascii="宋体" w:hAnsi="宋体" w:eastAsia="宋体" w:cs="宋体"/>
                <w:color w:val="auto"/>
                <w:highlight w:val="none"/>
              </w:rPr>
            </w:pPr>
          </w:p>
        </w:tc>
        <w:tc>
          <w:tcPr>
            <w:tcW w:w="1903" w:type="dxa"/>
            <w:gridSpan w:val="2"/>
          </w:tcPr>
          <w:p w14:paraId="61C8C099">
            <w:pPr>
              <w:kinsoku/>
              <w:rPr>
                <w:rFonts w:ascii="宋体" w:hAnsi="宋体" w:eastAsia="宋体" w:cs="宋体"/>
                <w:color w:val="auto"/>
                <w:highlight w:val="none"/>
              </w:rPr>
            </w:pPr>
          </w:p>
        </w:tc>
        <w:tc>
          <w:tcPr>
            <w:tcW w:w="1271" w:type="dxa"/>
          </w:tcPr>
          <w:p w14:paraId="72D5ABD8">
            <w:pPr>
              <w:kinsoku/>
              <w:rPr>
                <w:rFonts w:ascii="宋体" w:hAnsi="宋体" w:eastAsia="宋体" w:cs="宋体"/>
                <w:color w:val="auto"/>
                <w:highlight w:val="none"/>
              </w:rPr>
            </w:pPr>
          </w:p>
        </w:tc>
      </w:tr>
      <w:tr w14:paraId="5E122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273" w:type="dxa"/>
            <w:gridSpan w:val="2"/>
          </w:tcPr>
          <w:p w14:paraId="62EDA523">
            <w:pPr>
              <w:kinsoku/>
              <w:rPr>
                <w:rFonts w:ascii="宋体" w:hAnsi="宋体" w:eastAsia="宋体" w:cs="宋体"/>
                <w:color w:val="auto"/>
                <w:highlight w:val="none"/>
              </w:rPr>
            </w:pPr>
          </w:p>
        </w:tc>
        <w:tc>
          <w:tcPr>
            <w:tcW w:w="4177" w:type="dxa"/>
            <w:gridSpan w:val="5"/>
          </w:tcPr>
          <w:p w14:paraId="1E276938">
            <w:pPr>
              <w:kinsoku/>
              <w:rPr>
                <w:rFonts w:ascii="宋体" w:hAnsi="宋体" w:eastAsia="宋体" w:cs="宋体"/>
                <w:color w:val="auto"/>
                <w:highlight w:val="none"/>
              </w:rPr>
            </w:pPr>
          </w:p>
        </w:tc>
        <w:tc>
          <w:tcPr>
            <w:tcW w:w="1903" w:type="dxa"/>
            <w:gridSpan w:val="2"/>
          </w:tcPr>
          <w:p w14:paraId="21A24A18">
            <w:pPr>
              <w:kinsoku/>
              <w:rPr>
                <w:rFonts w:ascii="宋体" w:hAnsi="宋体" w:eastAsia="宋体" w:cs="宋体"/>
                <w:color w:val="auto"/>
                <w:highlight w:val="none"/>
              </w:rPr>
            </w:pPr>
          </w:p>
        </w:tc>
        <w:tc>
          <w:tcPr>
            <w:tcW w:w="1271" w:type="dxa"/>
          </w:tcPr>
          <w:p w14:paraId="21EB49A8">
            <w:pPr>
              <w:kinsoku/>
              <w:rPr>
                <w:rFonts w:ascii="宋体" w:hAnsi="宋体" w:eastAsia="宋体" w:cs="宋体"/>
                <w:color w:val="auto"/>
                <w:highlight w:val="none"/>
              </w:rPr>
            </w:pPr>
          </w:p>
        </w:tc>
      </w:tr>
      <w:tr w14:paraId="4A207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tcPr>
          <w:p w14:paraId="74275D8B">
            <w:pPr>
              <w:kinsoku/>
              <w:rPr>
                <w:rFonts w:ascii="宋体" w:hAnsi="宋体" w:eastAsia="宋体" w:cs="宋体"/>
                <w:color w:val="auto"/>
                <w:highlight w:val="none"/>
              </w:rPr>
            </w:pPr>
          </w:p>
        </w:tc>
        <w:tc>
          <w:tcPr>
            <w:tcW w:w="4177" w:type="dxa"/>
            <w:gridSpan w:val="5"/>
          </w:tcPr>
          <w:p w14:paraId="079A60E3">
            <w:pPr>
              <w:kinsoku/>
              <w:rPr>
                <w:rFonts w:ascii="宋体" w:hAnsi="宋体" w:eastAsia="宋体" w:cs="宋体"/>
                <w:color w:val="auto"/>
                <w:highlight w:val="none"/>
              </w:rPr>
            </w:pPr>
          </w:p>
        </w:tc>
        <w:tc>
          <w:tcPr>
            <w:tcW w:w="1903" w:type="dxa"/>
            <w:gridSpan w:val="2"/>
          </w:tcPr>
          <w:p w14:paraId="7A7C36B5">
            <w:pPr>
              <w:kinsoku/>
              <w:rPr>
                <w:rFonts w:ascii="宋体" w:hAnsi="宋体" w:eastAsia="宋体" w:cs="宋体"/>
                <w:color w:val="auto"/>
                <w:highlight w:val="none"/>
              </w:rPr>
            </w:pPr>
          </w:p>
        </w:tc>
        <w:tc>
          <w:tcPr>
            <w:tcW w:w="1271" w:type="dxa"/>
          </w:tcPr>
          <w:p w14:paraId="437448F1">
            <w:pPr>
              <w:kinsoku/>
              <w:rPr>
                <w:rFonts w:ascii="宋体" w:hAnsi="宋体" w:eastAsia="宋体" w:cs="宋体"/>
                <w:color w:val="auto"/>
                <w:highlight w:val="none"/>
              </w:rPr>
            </w:pPr>
          </w:p>
        </w:tc>
      </w:tr>
      <w:tr w14:paraId="3CDFB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273" w:type="dxa"/>
            <w:gridSpan w:val="2"/>
          </w:tcPr>
          <w:p w14:paraId="24154F12">
            <w:pPr>
              <w:kinsoku/>
              <w:rPr>
                <w:rFonts w:ascii="宋体" w:hAnsi="宋体" w:eastAsia="宋体" w:cs="宋体"/>
                <w:color w:val="auto"/>
                <w:highlight w:val="none"/>
              </w:rPr>
            </w:pPr>
          </w:p>
        </w:tc>
        <w:tc>
          <w:tcPr>
            <w:tcW w:w="4177" w:type="dxa"/>
            <w:gridSpan w:val="5"/>
          </w:tcPr>
          <w:p w14:paraId="4F4F5C02">
            <w:pPr>
              <w:kinsoku/>
              <w:rPr>
                <w:rFonts w:ascii="宋体" w:hAnsi="宋体" w:eastAsia="宋体" w:cs="宋体"/>
                <w:color w:val="auto"/>
                <w:highlight w:val="none"/>
              </w:rPr>
            </w:pPr>
          </w:p>
        </w:tc>
        <w:tc>
          <w:tcPr>
            <w:tcW w:w="1903" w:type="dxa"/>
            <w:gridSpan w:val="2"/>
          </w:tcPr>
          <w:p w14:paraId="24ABF0B8">
            <w:pPr>
              <w:kinsoku/>
              <w:rPr>
                <w:rFonts w:ascii="宋体" w:hAnsi="宋体" w:eastAsia="宋体" w:cs="宋体"/>
                <w:color w:val="auto"/>
                <w:highlight w:val="none"/>
              </w:rPr>
            </w:pPr>
          </w:p>
        </w:tc>
        <w:tc>
          <w:tcPr>
            <w:tcW w:w="1271" w:type="dxa"/>
          </w:tcPr>
          <w:p w14:paraId="0D43AA98">
            <w:pPr>
              <w:kinsoku/>
              <w:rPr>
                <w:rFonts w:ascii="宋体" w:hAnsi="宋体" w:eastAsia="宋体" w:cs="宋体"/>
                <w:color w:val="auto"/>
                <w:highlight w:val="none"/>
              </w:rPr>
            </w:pPr>
          </w:p>
        </w:tc>
      </w:tr>
      <w:tr w14:paraId="125A9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tcPr>
          <w:p w14:paraId="6A4181A9">
            <w:pPr>
              <w:kinsoku/>
              <w:rPr>
                <w:rFonts w:ascii="宋体" w:hAnsi="宋体" w:eastAsia="宋体" w:cs="宋体"/>
                <w:color w:val="auto"/>
                <w:highlight w:val="none"/>
              </w:rPr>
            </w:pPr>
          </w:p>
        </w:tc>
        <w:tc>
          <w:tcPr>
            <w:tcW w:w="4177" w:type="dxa"/>
            <w:gridSpan w:val="5"/>
          </w:tcPr>
          <w:p w14:paraId="06AF79C9">
            <w:pPr>
              <w:kinsoku/>
              <w:rPr>
                <w:rFonts w:ascii="宋体" w:hAnsi="宋体" w:eastAsia="宋体" w:cs="宋体"/>
                <w:color w:val="auto"/>
                <w:highlight w:val="none"/>
              </w:rPr>
            </w:pPr>
          </w:p>
        </w:tc>
        <w:tc>
          <w:tcPr>
            <w:tcW w:w="1903" w:type="dxa"/>
            <w:gridSpan w:val="2"/>
          </w:tcPr>
          <w:p w14:paraId="411FE13C">
            <w:pPr>
              <w:kinsoku/>
              <w:rPr>
                <w:rFonts w:ascii="宋体" w:hAnsi="宋体" w:eastAsia="宋体" w:cs="宋体"/>
                <w:color w:val="auto"/>
                <w:highlight w:val="none"/>
              </w:rPr>
            </w:pPr>
          </w:p>
        </w:tc>
        <w:tc>
          <w:tcPr>
            <w:tcW w:w="1271" w:type="dxa"/>
          </w:tcPr>
          <w:p w14:paraId="1866517D">
            <w:pPr>
              <w:kinsoku/>
              <w:rPr>
                <w:rFonts w:ascii="宋体" w:hAnsi="宋体" w:eastAsia="宋体" w:cs="宋体"/>
                <w:color w:val="auto"/>
                <w:highlight w:val="none"/>
              </w:rPr>
            </w:pPr>
          </w:p>
        </w:tc>
      </w:tr>
      <w:tr w14:paraId="0DCDA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tcPr>
          <w:p w14:paraId="3FC92F37">
            <w:pPr>
              <w:kinsoku/>
              <w:rPr>
                <w:rFonts w:ascii="宋体" w:hAnsi="宋体" w:eastAsia="宋体" w:cs="宋体"/>
                <w:color w:val="auto"/>
                <w:highlight w:val="none"/>
              </w:rPr>
            </w:pPr>
          </w:p>
        </w:tc>
        <w:tc>
          <w:tcPr>
            <w:tcW w:w="4177" w:type="dxa"/>
            <w:gridSpan w:val="5"/>
          </w:tcPr>
          <w:p w14:paraId="5B150904">
            <w:pPr>
              <w:kinsoku/>
              <w:rPr>
                <w:rFonts w:ascii="宋体" w:hAnsi="宋体" w:eastAsia="宋体" w:cs="宋体"/>
                <w:color w:val="auto"/>
                <w:highlight w:val="none"/>
              </w:rPr>
            </w:pPr>
          </w:p>
        </w:tc>
        <w:tc>
          <w:tcPr>
            <w:tcW w:w="1903" w:type="dxa"/>
            <w:gridSpan w:val="2"/>
          </w:tcPr>
          <w:p w14:paraId="54E83AE7">
            <w:pPr>
              <w:kinsoku/>
              <w:rPr>
                <w:rFonts w:ascii="宋体" w:hAnsi="宋体" w:eastAsia="宋体" w:cs="宋体"/>
                <w:color w:val="auto"/>
                <w:highlight w:val="none"/>
              </w:rPr>
            </w:pPr>
          </w:p>
        </w:tc>
        <w:tc>
          <w:tcPr>
            <w:tcW w:w="1271" w:type="dxa"/>
          </w:tcPr>
          <w:p w14:paraId="3EE86F92">
            <w:pPr>
              <w:kinsoku/>
              <w:rPr>
                <w:rFonts w:ascii="宋体" w:hAnsi="宋体" w:eastAsia="宋体" w:cs="宋体"/>
                <w:color w:val="auto"/>
                <w:highlight w:val="none"/>
              </w:rPr>
            </w:pPr>
          </w:p>
        </w:tc>
      </w:tr>
      <w:tr w14:paraId="48188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607" w:type="dxa"/>
            <w:gridSpan w:val="3"/>
            <w:vAlign w:val="center"/>
          </w:tcPr>
          <w:p w14:paraId="0FBE4427">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获奖情况</w:t>
            </w:r>
          </w:p>
        </w:tc>
        <w:tc>
          <w:tcPr>
            <w:tcW w:w="6017" w:type="dxa"/>
            <w:gridSpan w:val="7"/>
          </w:tcPr>
          <w:p w14:paraId="260555FB">
            <w:pPr>
              <w:kinsoku/>
              <w:rPr>
                <w:rFonts w:ascii="宋体" w:hAnsi="宋体" w:eastAsia="宋体" w:cs="宋体"/>
                <w:color w:val="auto"/>
                <w:highlight w:val="none"/>
              </w:rPr>
            </w:pPr>
          </w:p>
        </w:tc>
      </w:tr>
      <w:tr w14:paraId="4DB20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2607" w:type="dxa"/>
            <w:gridSpan w:val="3"/>
            <w:vAlign w:val="center"/>
          </w:tcPr>
          <w:p w14:paraId="7B395EEE">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目前承担的任务</w:t>
            </w:r>
          </w:p>
        </w:tc>
        <w:tc>
          <w:tcPr>
            <w:tcW w:w="6017" w:type="dxa"/>
            <w:gridSpan w:val="7"/>
          </w:tcPr>
          <w:p w14:paraId="7E2BB299">
            <w:pPr>
              <w:kinsoku/>
              <w:rPr>
                <w:rFonts w:ascii="宋体" w:hAnsi="宋体" w:eastAsia="宋体" w:cs="宋体"/>
                <w:color w:val="auto"/>
                <w:highlight w:val="none"/>
              </w:rPr>
            </w:pPr>
          </w:p>
        </w:tc>
      </w:tr>
      <w:tr w14:paraId="16E10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2607" w:type="dxa"/>
            <w:gridSpan w:val="3"/>
            <w:vAlign w:val="center"/>
          </w:tcPr>
          <w:p w14:paraId="1F8C46EF">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备     注</w:t>
            </w:r>
          </w:p>
        </w:tc>
        <w:tc>
          <w:tcPr>
            <w:tcW w:w="6017" w:type="dxa"/>
            <w:gridSpan w:val="7"/>
          </w:tcPr>
          <w:p w14:paraId="2BECDE64">
            <w:pPr>
              <w:kinsoku/>
              <w:rPr>
                <w:rFonts w:ascii="宋体" w:hAnsi="宋体" w:eastAsia="宋体" w:cs="宋体"/>
                <w:color w:val="auto"/>
                <w:highlight w:val="none"/>
              </w:rPr>
            </w:pPr>
          </w:p>
        </w:tc>
      </w:tr>
    </w:tbl>
    <w:p w14:paraId="3C1311AE">
      <w:pPr>
        <w:kinsoku/>
        <w:spacing w:before="156" w:line="220" w:lineRule="auto"/>
        <w:ind w:left="41"/>
        <w:rPr>
          <w:rFonts w:ascii="宋体" w:hAnsi="宋体" w:eastAsia="宋体" w:cs="宋体"/>
          <w:color w:val="auto"/>
          <w:highlight w:val="none"/>
        </w:rPr>
      </w:pPr>
      <w:r>
        <w:rPr>
          <w:rFonts w:hint="eastAsia" w:ascii="宋体" w:hAnsi="宋体" w:eastAsia="宋体" w:cs="宋体"/>
          <w:color w:val="auto"/>
          <w:highlight w:val="none"/>
        </w:rPr>
        <w:t>注：1.本表应填写项目负责人相关情况。</w:t>
      </w:r>
    </w:p>
    <w:p w14:paraId="0A80EE55">
      <w:pPr>
        <w:kinsoku/>
        <w:spacing w:before="150" w:line="220" w:lineRule="auto"/>
        <w:jc w:val="right"/>
        <w:rPr>
          <w:rFonts w:ascii="宋体" w:hAnsi="宋体" w:eastAsia="宋体" w:cs="宋体"/>
          <w:color w:val="auto"/>
          <w:highlight w:val="none"/>
        </w:rPr>
      </w:pPr>
      <w:r>
        <w:rPr>
          <w:rFonts w:hint="eastAsia" w:ascii="宋体" w:hAnsi="宋体" w:eastAsia="宋体" w:cs="宋体"/>
          <w:color w:val="auto"/>
          <w:highlight w:val="none"/>
        </w:rPr>
        <w:t>2.投标人应根据招标文件第二章“投标人须知 ”第3.5.4项的要求在本表后附相关证明材料。</w:t>
      </w:r>
    </w:p>
    <w:p w14:paraId="5FD44E7D">
      <w:pPr>
        <w:kinsoku/>
        <w:spacing w:line="220" w:lineRule="auto"/>
        <w:rPr>
          <w:rFonts w:ascii="宋体" w:hAnsi="宋体" w:eastAsia="宋体" w:cs="宋体"/>
          <w:color w:val="auto"/>
          <w:highlight w:val="none"/>
        </w:rPr>
        <w:sectPr>
          <w:headerReference r:id="rId55" w:type="default"/>
          <w:footerReference r:id="rId56" w:type="default"/>
          <w:pgSz w:w="11907" w:h="16839"/>
          <w:pgMar w:top="1173" w:right="1565" w:bottom="1254" w:left="1668" w:header="862" w:footer="1093" w:gutter="0"/>
          <w:cols w:space="720" w:num="1"/>
        </w:sectPr>
      </w:pPr>
    </w:p>
    <w:p w14:paraId="02C5403F">
      <w:pPr>
        <w:kinsoku/>
        <w:spacing w:before="78" w:line="224" w:lineRule="auto"/>
        <w:ind w:left="2473"/>
        <w:rPr>
          <w:rFonts w:ascii="宋体" w:hAnsi="宋体" w:eastAsia="宋体" w:cs="宋体"/>
          <w:color w:val="auto"/>
          <w:sz w:val="12"/>
          <w:szCs w:val="12"/>
          <w:highlight w:val="none"/>
        </w:rPr>
      </w:pPr>
      <w:bookmarkStart w:id="389" w:name="bookmark297"/>
      <w:bookmarkEnd w:id="389"/>
      <w:bookmarkStart w:id="390" w:name="bookmark298"/>
      <w:bookmarkEnd w:id="390"/>
      <w:r>
        <w:rPr>
          <w:rFonts w:hint="eastAsia" w:ascii="宋体" w:hAnsi="宋体" w:eastAsia="宋体" w:cs="宋体"/>
          <w:color w:val="auto"/>
          <w:sz w:val="24"/>
          <w:szCs w:val="24"/>
          <w:highlight w:val="none"/>
        </w:rPr>
        <w:t>（六）拟委任的分项负责人汇总表</w:t>
      </w:r>
    </w:p>
    <w:p w14:paraId="7A194B81">
      <w:pPr>
        <w:kinsoku/>
        <w:spacing w:before="151"/>
        <w:rPr>
          <w:rFonts w:ascii="宋体" w:hAnsi="宋体" w:eastAsia="宋体" w:cs="宋体"/>
          <w:color w:val="auto"/>
          <w:highlight w:val="none"/>
        </w:rPr>
      </w:pPr>
    </w:p>
    <w:tbl>
      <w:tblPr>
        <w:tblStyle w:val="21"/>
        <w:tblW w:w="8029" w:type="dxa"/>
        <w:tblInd w:w="2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4"/>
        <w:gridCol w:w="902"/>
        <w:gridCol w:w="693"/>
        <w:gridCol w:w="487"/>
        <w:gridCol w:w="1135"/>
        <w:gridCol w:w="707"/>
        <w:gridCol w:w="871"/>
        <w:gridCol w:w="1140"/>
      </w:tblGrid>
      <w:tr w14:paraId="1E306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20" w:type="dxa"/>
            <w:vMerge w:val="restart"/>
            <w:tcBorders>
              <w:bottom w:val="nil"/>
            </w:tcBorders>
            <w:vAlign w:val="center"/>
          </w:tcPr>
          <w:p w14:paraId="25B200F8">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274" w:type="dxa"/>
            <w:vMerge w:val="restart"/>
            <w:tcBorders>
              <w:bottom w:val="nil"/>
            </w:tcBorders>
            <w:vAlign w:val="center"/>
          </w:tcPr>
          <w:p w14:paraId="6A30888D">
            <w:pPr>
              <w:kinsoku/>
              <w:spacing w:before="68" w:line="220" w:lineRule="auto"/>
              <w:jc w:val="center"/>
              <w:rPr>
                <w:rFonts w:ascii="宋体" w:hAnsi="宋体" w:eastAsia="宋体" w:cs="宋体"/>
                <w:color w:val="auto"/>
                <w:highlight w:val="none"/>
              </w:rPr>
            </w:pPr>
            <w:r>
              <w:rPr>
                <w:rFonts w:hint="eastAsia" w:ascii="宋体" w:hAnsi="宋体" w:eastAsia="宋体" w:cs="宋体"/>
                <w:color w:val="auto"/>
                <w:highlight w:val="none"/>
              </w:rPr>
              <w:t>本标段任职</w:t>
            </w:r>
          </w:p>
        </w:tc>
        <w:tc>
          <w:tcPr>
            <w:tcW w:w="902" w:type="dxa"/>
            <w:vMerge w:val="restart"/>
            <w:tcBorders>
              <w:bottom w:val="nil"/>
            </w:tcBorders>
            <w:vAlign w:val="center"/>
          </w:tcPr>
          <w:p w14:paraId="0557BFD8">
            <w:pPr>
              <w:kinsoku/>
              <w:spacing w:before="69" w:line="221" w:lineRule="auto"/>
              <w:jc w:val="center"/>
              <w:rPr>
                <w:rFonts w:ascii="宋体" w:hAnsi="宋体" w:eastAsia="宋体" w:cs="宋体"/>
                <w:color w:val="auto"/>
                <w:highlight w:val="none"/>
              </w:rPr>
            </w:pPr>
            <w:r>
              <w:rPr>
                <w:rFonts w:hint="eastAsia" w:ascii="宋体" w:hAnsi="宋体" w:eastAsia="宋体" w:cs="宋体"/>
                <w:color w:val="auto"/>
                <w:highlight w:val="none"/>
              </w:rPr>
              <w:t>姓名</w:t>
            </w:r>
          </w:p>
        </w:tc>
        <w:tc>
          <w:tcPr>
            <w:tcW w:w="693" w:type="dxa"/>
            <w:vMerge w:val="restart"/>
            <w:tcBorders>
              <w:bottom w:val="nil"/>
            </w:tcBorders>
            <w:vAlign w:val="center"/>
          </w:tcPr>
          <w:p w14:paraId="75838FBE">
            <w:pPr>
              <w:kinsoku/>
              <w:spacing w:before="181" w:line="311" w:lineRule="auto"/>
              <w:ind w:right="131"/>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487" w:type="dxa"/>
            <w:vMerge w:val="restart"/>
            <w:tcBorders>
              <w:bottom w:val="nil"/>
            </w:tcBorders>
            <w:vAlign w:val="center"/>
          </w:tcPr>
          <w:p w14:paraId="7EC060B7">
            <w:pPr>
              <w:kinsoku/>
              <w:spacing w:before="136" w:line="210" w:lineRule="auto"/>
              <w:jc w:val="center"/>
              <w:rPr>
                <w:rFonts w:ascii="宋体" w:hAnsi="宋体" w:eastAsia="宋体" w:cs="宋体"/>
                <w:color w:val="auto"/>
                <w:highlight w:val="none"/>
              </w:rPr>
            </w:pPr>
            <w:r>
              <w:rPr>
                <w:rFonts w:hint="eastAsia" w:ascii="宋体" w:hAnsi="宋体" w:eastAsia="宋体" w:cs="宋体"/>
                <w:color w:val="auto"/>
                <w:highlight w:val="none"/>
              </w:rPr>
              <w:t>专业</w:t>
            </w:r>
          </w:p>
        </w:tc>
        <w:tc>
          <w:tcPr>
            <w:tcW w:w="2713" w:type="dxa"/>
            <w:gridSpan w:val="3"/>
            <w:vAlign w:val="center"/>
          </w:tcPr>
          <w:p w14:paraId="5FBA540D">
            <w:pPr>
              <w:kinsoku/>
              <w:spacing w:before="175" w:line="221" w:lineRule="auto"/>
              <w:jc w:val="center"/>
              <w:rPr>
                <w:rFonts w:ascii="宋体" w:hAnsi="宋体" w:eastAsia="宋体" w:cs="宋体"/>
                <w:color w:val="auto"/>
                <w:highlight w:val="none"/>
              </w:rPr>
            </w:pPr>
            <w:r>
              <w:rPr>
                <w:rFonts w:hint="eastAsia" w:ascii="宋体" w:hAnsi="宋体" w:eastAsia="宋体" w:cs="宋体"/>
                <w:color w:val="auto"/>
                <w:highlight w:val="none"/>
              </w:rPr>
              <w:t>执业或职业资格证明</w:t>
            </w:r>
          </w:p>
        </w:tc>
        <w:tc>
          <w:tcPr>
            <w:tcW w:w="1140" w:type="dxa"/>
            <w:vMerge w:val="restart"/>
            <w:tcBorders>
              <w:bottom w:val="nil"/>
            </w:tcBorders>
            <w:vAlign w:val="center"/>
          </w:tcPr>
          <w:p w14:paraId="3A7F3967">
            <w:pPr>
              <w:kinsoku/>
              <w:spacing w:before="68" w:line="222" w:lineRule="auto"/>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14:paraId="1D9C2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Merge w:val="continue"/>
            <w:tcBorders>
              <w:top w:val="nil"/>
            </w:tcBorders>
            <w:vAlign w:val="center"/>
          </w:tcPr>
          <w:p w14:paraId="0EC3F6D0">
            <w:pPr>
              <w:kinsoku/>
              <w:jc w:val="center"/>
              <w:rPr>
                <w:rFonts w:ascii="宋体" w:hAnsi="宋体" w:eastAsia="宋体" w:cs="宋体"/>
                <w:color w:val="auto"/>
                <w:highlight w:val="none"/>
              </w:rPr>
            </w:pPr>
          </w:p>
        </w:tc>
        <w:tc>
          <w:tcPr>
            <w:tcW w:w="1274" w:type="dxa"/>
            <w:vMerge w:val="continue"/>
            <w:tcBorders>
              <w:top w:val="nil"/>
            </w:tcBorders>
            <w:vAlign w:val="center"/>
          </w:tcPr>
          <w:p w14:paraId="2012D28E">
            <w:pPr>
              <w:kinsoku/>
              <w:jc w:val="center"/>
              <w:rPr>
                <w:rFonts w:ascii="宋体" w:hAnsi="宋体" w:eastAsia="宋体" w:cs="宋体"/>
                <w:color w:val="auto"/>
                <w:highlight w:val="none"/>
              </w:rPr>
            </w:pPr>
          </w:p>
        </w:tc>
        <w:tc>
          <w:tcPr>
            <w:tcW w:w="902" w:type="dxa"/>
            <w:vMerge w:val="continue"/>
            <w:tcBorders>
              <w:top w:val="nil"/>
            </w:tcBorders>
            <w:vAlign w:val="center"/>
          </w:tcPr>
          <w:p w14:paraId="5FC37E11">
            <w:pPr>
              <w:kinsoku/>
              <w:jc w:val="center"/>
              <w:rPr>
                <w:rFonts w:ascii="宋体" w:hAnsi="宋体" w:eastAsia="宋体" w:cs="宋体"/>
                <w:color w:val="auto"/>
                <w:highlight w:val="none"/>
              </w:rPr>
            </w:pPr>
          </w:p>
        </w:tc>
        <w:tc>
          <w:tcPr>
            <w:tcW w:w="693" w:type="dxa"/>
            <w:vMerge w:val="continue"/>
            <w:tcBorders>
              <w:top w:val="nil"/>
            </w:tcBorders>
            <w:vAlign w:val="center"/>
          </w:tcPr>
          <w:p w14:paraId="5C082764">
            <w:pPr>
              <w:kinsoku/>
              <w:jc w:val="center"/>
              <w:rPr>
                <w:rFonts w:ascii="宋体" w:hAnsi="宋体" w:eastAsia="宋体" w:cs="宋体"/>
                <w:color w:val="auto"/>
                <w:highlight w:val="none"/>
              </w:rPr>
            </w:pPr>
          </w:p>
        </w:tc>
        <w:tc>
          <w:tcPr>
            <w:tcW w:w="487" w:type="dxa"/>
            <w:vMerge w:val="continue"/>
            <w:tcBorders>
              <w:top w:val="nil"/>
            </w:tcBorders>
            <w:textDirection w:val="tbRlV"/>
            <w:vAlign w:val="center"/>
          </w:tcPr>
          <w:p w14:paraId="2D6C2819">
            <w:pPr>
              <w:kinsoku/>
              <w:jc w:val="center"/>
              <w:rPr>
                <w:rFonts w:ascii="宋体" w:hAnsi="宋体" w:eastAsia="宋体" w:cs="宋体"/>
                <w:color w:val="auto"/>
                <w:highlight w:val="none"/>
              </w:rPr>
            </w:pPr>
          </w:p>
        </w:tc>
        <w:tc>
          <w:tcPr>
            <w:tcW w:w="1135" w:type="dxa"/>
            <w:vAlign w:val="center"/>
          </w:tcPr>
          <w:p w14:paraId="56FE81E9">
            <w:pPr>
              <w:kinsoku/>
              <w:spacing w:before="171" w:line="220" w:lineRule="auto"/>
              <w:jc w:val="center"/>
              <w:rPr>
                <w:rFonts w:ascii="宋体" w:hAnsi="宋体" w:eastAsia="宋体" w:cs="宋体"/>
                <w:color w:val="auto"/>
                <w:highlight w:val="none"/>
              </w:rPr>
            </w:pPr>
            <w:r>
              <w:rPr>
                <w:rFonts w:hint="eastAsia" w:ascii="宋体" w:hAnsi="宋体" w:eastAsia="宋体" w:cs="宋体"/>
                <w:color w:val="auto"/>
                <w:highlight w:val="none"/>
              </w:rPr>
              <w:t>证书名称</w:t>
            </w:r>
          </w:p>
        </w:tc>
        <w:tc>
          <w:tcPr>
            <w:tcW w:w="707" w:type="dxa"/>
            <w:vAlign w:val="center"/>
          </w:tcPr>
          <w:p w14:paraId="4CDDAA5E">
            <w:pPr>
              <w:kinsoku/>
              <w:spacing w:before="172" w:line="221" w:lineRule="auto"/>
              <w:jc w:val="center"/>
              <w:rPr>
                <w:rFonts w:ascii="宋体" w:hAnsi="宋体" w:eastAsia="宋体" w:cs="宋体"/>
                <w:color w:val="auto"/>
                <w:highlight w:val="none"/>
              </w:rPr>
            </w:pPr>
            <w:r>
              <w:rPr>
                <w:rFonts w:hint="eastAsia" w:ascii="宋体" w:hAnsi="宋体" w:eastAsia="宋体" w:cs="宋体"/>
                <w:color w:val="auto"/>
                <w:highlight w:val="none"/>
              </w:rPr>
              <w:t>级别</w:t>
            </w:r>
          </w:p>
        </w:tc>
        <w:tc>
          <w:tcPr>
            <w:tcW w:w="871" w:type="dxa"/>
            <w:vAlign w:val="center"/>
          </w:tcPr>
          <w:p w14:paraId="27ECF9A2">
            <w:pPr>
              <w:kinsoku/>
              <w:spacing w:before="171" w:line="222" w:lineRule="auto"/>
              <w:jc w:val="center"/>
              <w:rPr>
                <w:rFonts w:ascii="宋体" w:hAnsi="宋体" w:eastAsia="宋体" w:cs="宋体"/>
                <w:color w:val="auto"/>
                <w:highlight w:val="none"/>
              </w:rPr>
            </w:pPr>
            <w:r>
              <w:rPr>
                <w:rFonts w:hint="eastAsia" w:ascii="宋体" w:hAnsi="宋体" w:eastAsia="宋体" w:cs="宋体"/>
                <w:color w:val="auto"/>
                <w:highlight w:val="none"/>
              </w:rPr>
              <w:t>证号</w:t>
            </w:r>
          </w:p>
        </w:tc>
        <w:tc>
          <w:tcPr>
            <w:tcW w:w="1140" w:type="dxa"/>
            <w:vMerge w:val="continue"/>
            <w:tcBorders>
              <w:top w:val="nil"/>
            </w:tcBorders>
            <w:vAlign w:val="center"/>
          </w:tcPr>
          <w:p w14:paraId="7B44D1FD">
            <w:pPr>
              <w:kinsoku/>
              <w:jc w:val="center"/>
              <w:rPr>
                <w:rFonts w:ascii="宋体" w:hAnsi="宋体" w:eastAsia="宋体" w:cs="宋体"/>
                <w:color w:val="auto"/>
                <w:highlight w:val="none"/>
              </w:rPr>
            </w:pPr>
          </w:p>
        </w:tc>
      </w:tr>
      <w:tr w14:paraId="0BA05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center"/>
          </w:tcPr>
          <w:p w14:paraId="287BF5DF">
            <w:pPr>
              <w:kinsoku/>
              <w:jc w:val="center"/>
              <w:rPr>
                <w:rFonts w:ascii="宋体" w:hAnsi="宋体" w:eastAsia="宋体" w:cs="宋体"/>
                <w:color w:val="auto"/>
                <w:highlight w:val="none"/>
              </w:rPr>
            </w:pPr>
          </w:p>
        </w:tc>
        <w:tc>
          <w:tcPr>
            <w:tcW w:w="1274" w:type="dxa"/>
            <w:vAlign w:val="center"/>
          </w:tcPr>
          <w:p w14:paraId="2B4B3CA2">
            <w:pPr>
              <w:kinsoku/>
              <w:jc w:val="center"/>
              <w:rPr>
                <w:rFonts w:ascii="宋体" w:hAnsi="宋体" w:eastAsia="宋体" w:cs="宋体"/>
                <w:color w:val="auto"/>
                <w:highlight w:val="none"/>
              </w:rPr>
            </w:pPr>
          </w:p>
        </w:tc>
        <w:tc>
          <w:tcPr>
            <w:tcW w:w="902" w:type="dxa"/>
            <w:vAlign w:val="center"/>
          </w:tcPr>
          <w:p w14:paraId="6CCB3C9B">
            <w:pPr>
              <w:kinsoku/>
              <w:jc w:val="center"/>
              <w:rPr>
                <w:rFonts w:ascii="宋体" w:hAnsi="宋体" w:eastAsia="宋体" w:cs="宋体"/>
                <w:color w:val="auto"/>
                <w:highlight w:val="none"/>
              </w:rPr>
            </w:pPr>
          </w:p>
        </w:tc>
        <w:tc>
          <w:tcPr>
            <w:tcW w:w="693" w:type="dxa"/>
            <w:vAlign w:val="center"/>
          </w:tcPr>
          <w:p w14:paraId="41387055">
            <w:pPr>
              <w:kinsoku/>
              <w:jc w:val="center"/>
              <w:rPr>
                <w:rFonts w:ascii="宋体" w:hAnsi="宋体" w:eastAsia="宋体" w:cs="宋体"/>
                <w:color w:val="auto"/>
                <w:highlight w:val="none"/>
              </w:rPr>
            </w:pPr>
          </w:p>
        </w:tc>
        <w:tc>
          <w:tcPr>
            <w:tcW w:w="487" w:type="dxa"/>
            <w:vAlign w:val="center"/>
          </w:tcPr>
          <w:p w14:paraId="3EEDF3B1">
            <w:pPr>
              <w:kinsoku/>
              <w:jc w:val="center"/>
              <w:rPr>
                <w:rFonts w:ascii="宋体" w:hAnsi="宋体" w:eastAsia="宋体" w:cs="宋体"/>
                <w:color w:val="auto"/>
                <w:highlight w:val="none"/>
              </w:rPr>
            </w:pPr>
          </w:p>
        </w:tc>
        <w:tc>
          <w:tcPr>
            <w:tcW w:w="1135" w:type="dxa"/>
            <w:vAlign w:val="center"/>
          </w:tcPr>
          <w:p w14:paraId="3947A6D6">
            <w:pPr>
              <w:kinsoku/>
              <w:jc w:val="center"/>
              <w:rPr>
                <w:rFonts w:ascii="宋体" w:hAnsi="宋体" w:eastAsia="宋体" w:cs="宋体"/>
                <w:color w:val="auto"/>
                <w:highlight w:val="none"/>
              </w:rPr>
            </w:pPr>
          </w:p>
        </w:tc>
        <w:tc>
          <w:tcPr>
            <w:tcW w:w="707" w:type="dxa"/>
            <w:vAlign w:val="center"/>
          </w:tcPr>
          <w:p w14:paraId="610D2A6E">
            <w:pPr>
              <w:kinsoku/>
              <w:jc w:val="center"/>
              <w:rPr>
                <w:rFonts w:ascii="宋体" w:hAnsi="宋体" w:eastAsia="宋体" w:cs="宋体"/>
                <w:color w:val="auto"/>
                <w:highlight w:val="none"/>
              </w:rPr>
            </w:pPr>
          </w:p>
        </w:tc>
        <w:tc>
          <w:tcPr>
            <w:tcW w:w="871" w:type="dxa"/>
            <w:vAlign w:val="center"/>
          </w:tcPr>
          <w:p w14:paraId="33D89724">
            <w:pPr>
              <w:kinsoku/>
              <w:jc w:val="center"/>
              <w:rPr>
                <w:rFonts w:ascii="宋体" w:hAnsi="宋体" w:eastAsia="宋体" w:cs="宋体"/>
                <w:color w:val="auto"/>
                <w:highlight w:val="none"/>
              </w:rPr>
            </w:pPr>
          </w:p>
        </w:tc>
        <w:tc>
          <w:tcPr>
            <w:tcW w:w="1140" w:type="dxa"/>
            <w:vAlign w:val="center"/>
          </w:tcPr>
          <w:p w14:paraId="75607AA1">
            <w:pPr>
              <w:kinsoku/>
              <w:jc w:val="center"/>
              <w:rPr>
                <w:rFonts w:ascii="宋体" w:hAnsi="宋体" w:eastAsia="宋体" w:cs="宋体"/>
                <w:color w:val="auto"/>
                <w:highlight w:val="none"/>
              </w:rPr>
            </w:pPr>
          </w:p>
        </w:tc>
      </w:tr>
      <w:tr w14:paraId="1CC3A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tcPr>
          <w:p w14:paraId="7A14F14C">
            <w:pPr>
              <w:kinsoku/>
              <w:rPr>
                <w:rFonts w:ascii="宋体" w:hAnsi="宋体" w:eastAsia="宋体" w:cs="宋体"/>
                <w:color w:val="auto"/>
                <w:highlight w:val="none"/>
              </w:rPr>
            </w:pPr>
          </w:p>
        </w:tc>
        <w:tc>
          <w:tcPr>
            <w:tcW w:w="1274" w:type="dxa"/>
          </w:tcPr>
          <w:p w14:paraId="0B2DCFE1">
            <w:pPr>
              <w:kinsoku/>
              <w:rPr>
                <w:rFonts w:ascii="宋体" w:hAnsi="宋体" w:eastAsia="宋体" w:cs="宋体"/>
                <w:color w:val="auto"/>
                <w:highlight w:val="none"/>
              </w:rPr>
            </w:pPr>
          </w:p>
        </w:tc>
        <w:tc>
          <w:tcPr>
            <w:tcW w:w="902" w:type="dxa"/>
          </w:tcPr>
          <w:p w14:paraId="0199C648">
            <w:pPr>
              <w:kinsoku/>
              <w:rPr>
                <w:rFonts w:ascii="宋体" w:hAnsi="宋体" w:eastAsia="宋体" w:cs="宋体"/>
                <w:color w:val="auto"/>
                <w:highlight w:val="none"/>
              </w:rPr>
            </w:pPr>
          </w:p>
        </w:tc>
        <w:tc>
          <w:tcPr>
            <w:tcW w:w="693" w:type="dxa"/>
          </w:tcPr>
          <w:p w14:paraId="168B3EF8">
            <w:pPr>
              <w:kinsoku/>
              <w:rPr>
                <w:rFonts w:ascii="宋体" w:hAnsi="宋体" w:eastAsia="宋体" w:cs="宋体"/>
                <w:color w:val="auto"/>
                <w:highlight w:val="none"/>
              </w:rPr>
            </w:pPr>
          </w:p>
        </w:tc>
        <w:tc>
          <w:tcPr>
            <w:tcW w:w="487" w:type="dxa"/>
          </w:tcPr>
          <w:p w14:paraId="324991D5">
            <w:pPr>
              <w:kinsoku/>
              <w:rPr>
                <w:rFonts w:ascii="宋体" w:hAnsi="宋体" w:eastAsia="宋体" w:cs="宋体"/>
                <w:color w:val="auto"/>
                <w:highlight w:val="none"/>
              </w:rPr>
            </w:pPr>
          </w:p>
        </w:tc>
        <w:tc>
          <w:tcPr>
            <w:tcW w:w="1135" w:type="dxa"/>
          </w:tcPr>
          <w:p w14:paraId="1BD8B422">
            <w:pPr>
              <w:kinsoku/>
              <w:rPr>
                <w:rFonts w:ascii="宋体" w:hAnsi="宋体" w:eastAsia="宋体" w:cs="宋体"/>
                <w:color w:val="auto"/>
                <w:highlight w:val="none"/>
              </w:rPr>
            </w:pPr>
          </w:p>
        </w:tc>
        <w:tc>
          <w:tcPr>
            <w:tcW w:w="707" w:type="dxa"/>
          </w:tcPr>
          <w:p w14:paraId="78E0C8F6">
            <w:pPr>
              <w:kinsoku/>
              <w:rPr>
                <w:rFonts w:ascii="宋体" w:hAnsi="宋体" w:eastAsia="宋体" w:cs="宋体"/>
                <w:color w:val="auto"/>
                <w:highlight w:val="none"/>
              </w:rPr>
            </w:pPr>
          </w:p>
        </w:tc>
        <w:tc>
          <w:tcPr>
            <w:tcW w:w="871" w:type="dxa"/>
          </w:tcPr>
          <w:p w14:paraId="612A4388">
            <w:pPr>
              <w:kinsoku/>
              <w:rPr>
                <w:rFonts w:ascii="宋体" w:hAnsi="宋体" w:eastAsia="宋体" w:cs="宋体"/>
                <w:color w:val="auto"/>
                <w:highlight w:val="none"/>
              </w:rPr>
            </w:pPr>
          </w:p>
        </w:tc>
        <w:tc>
          <w:tcPr>
            <w:tcW w:w="1140" w:type="dxa"/>
          </w:tcPr>
          <w:p w14:paraId="7D72B3BE">
            <w:pPr>
              <w:kinsoku/>
              <w:rPr>
                <w:rFonts w:ascii="宋体" w:hAnsi="宋体" w:eastAsia="宋体" w:cs="宋体"/>
                <w:color w:val="auto"/>
                <w:highlight w:val="none"/>
              </w:rPr>
            </w:pPr>
          </w:p>
        </w:tc>
      </w:tr>
      <w:tr w14:paraId="530FD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0868759C">
            <w:pPr>
              <w:kinsoku/>
              <w:rPr>
                <w:rFonts w:ascii="宋体" w:hAnsi="宋体" w:eastAsia="宋体" w:cs="宋体"/>
                <w:color w:val="auto"/>
                <w:highlight w:val="none"/>
              </w:rPr>
            </w:pPr>
          </w:p>
        </w:tc>
        <w:tc>
          <w:tcPr>
            <w:tcW w:w="1274" w:type="dxa"/>
          </w:tcPr>
          <w:p w14:paraId="0DC7D5A4">
            <w:pPr>
              <w:kinsoku/>
              <w:rPr>
                <w:rFonts w:ascii="宋体" w:hAnsi="宋体" w:eastAsia="宋体" w:cs="宋体"/>
                <w:color w:val="auto"/>
                <w:highlight w:val="none"/>
              </w:rPr>
            </w:pPr>
          </w:p>
        </w:tc>
        <w:tc>
          <w:tcPr>
            <w:tcW w:w="902" w:type="dxa"/>
          </w:tcPr>
          <w:p w14:paraId="2D7C0B1E">
            <w:pPr>
              <w:kinsoku/>
              <w:rPr>
                <w:rFonts w:ascii="宋体" w:hAnsi="宋体" w:eastAsia="宋体" w:cs="宋体"/>
                <w:color w:val="auto"/>
                <w:highlight w:val="none"/>
              </w:rPr>
            </w:pPr>
          </w:p>
        </w:tc>
        <w:tc>
          <w:tcPr>
            <w:tcW w:w="693" w:type="dxa"/>
          </w:tcPr>
          <w:p w14:paraId="2EF8F24D">
            <w:pPr>
              <w:kinsoku/>
              <w:rPr>
                <w:rFonts w:ascii="宋体" w:hAnsi="宋体" w:eastAsia="宋体" w:cs="宋体"/>
                <w:color w:val="auto"/>
                <w:highlight w:val="none"/>
              </w:rPr>
            </w:pPr>
          </w:p>
        </w:tc>
        <w:tc>
          <w:tcPr>
            <w:tcW w:w="487" w:type="dxa"/>
          </w:tcPr>
          <w:p w14:paraId="0EC2BBA1">
            <w:pPr>
              <w:kinsoku/>
              <w:rPr>
                <w:rFonts w:ascii="宋体" w:hAnsi="宋体" w:eastAsia="宋体" w:cs="宋体"/>
                <w:color w:val="auto"/>
                <w:highlight w:val="none"/>
              </w:rPr>
            </w:pPr>
          </w:p>
        </w:tc>
        <w:tc>
          <w:tcPr>
            <w:tcW w:w="1135" w:type="dxa"/>
          </w:tcPr>
          <w:p w14:paraId="67A64766">
            <w:pPr>
              <w:kinsoku/>
              <w:rPr>
                <w:rFonts w:ascii="宋体" w:hAnsi="宋体" w:eastAsia="宋体" w:cs="宋体"/>
                <w:color w:val="auto"/>
                <w:highlight w:val="none"/>
              </w:rPr>
            </w:pPr>
          </w:p>
        </w:tc>
        <w:tc>
          <w:tcPr>
            <w:tcW w:w="707" w:type="dxa"/>
          </w:tcPr>
          <w:p w14:paraId="7F467C15">
            <w:pPr>
              <w:kinsoku/>
              <w:rPr>
                <w:rFonts w:ascii="宋体" w:hAnsi="宋体" w:eastAsia="宋体" w:cs="宋体"/>
                <w:color w:val="auto"/>
                <w:highlight w:val="none"/>
              </w:rPr>
            </w:pPr>
          </w:p>
        </w:tc>
        <w:tc>
          <w:tcPr>
            <w:tcW w:w="871" w:type="dxa"/>
          </w:tcPr>
          <w:p w14:paraId="38027BB6">
            <w:pPr>
              <w:kinsoku/>
              <w:rPr>
                <w:rFonts w:ascii="宋体" w:hAnsi="宋体" w:eastAsia="宋体" w:cs="宋体"/>
                <w:color w:val="auto"/>
                <w:highlight w:val="none"/>
              </w:rPr>
            </w:pPr>
          </w:p>
        </w:tc>
        <w:tc>
          <w:tcPr>
            <w:tcW w:w="1140" w:type="dxa"/>
          </w:tcPr>
          <w:p w14:paraId="72868819">
            <w:pPr>
              <w:kinsoku/>
              <w:rPr>
                <w:rFonts w:ascii="宋体" w:hAnsi="宋体" w:eastAsia="宋体" w:cs="宋体"/>
                <w:color w:val="auto"/>
                <w:highlight w:val="none"/>
              </w:rPr>
            </w:pPr>
          </w:p>
        </w:tc>
      </w:tr>
      <w:tr w14:paraId="103FD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tcPr>
          <w:p w14:paraId="2607D90F">
            <w:pPr>
              <w:kinsoku/>
              <w:rPr>
                <w:rFonts w:ascii="宋体" w:hAnsi="宋体" w:eastAsia="宋体" w:cs="宋体"/>
                <w:color w:val="auto"/>
                <w:highlight w:val="none"/>
              </w:rPr>
            </w:pPr>
          </w:p>
        </w:tc>
        <w:tc>
          <w:tcPr>
            <w:tcW w:w="1274" w:type="dxa"/>
          </w:tcPr>
          <w:p w14:paraId="274CD181">
            <w:pPr>
              <w:kinsoku/>
              <w:rPr>
                <w:rFonts w:ascii="宋体" w:hAnsi="宋体" w:eastAsia="宋体" w:cs="宋体"/>
                <w:color w:val="auto"/>
                <w:highlight w:val="none"/>
              </w:rPr>
            </w:pPr>
          </w:p>
        </w:tc>
        <w:tc>
          <w:tcPr>
            <w:tcW w:w="902" w:type="dxa"/>
          </w:tcPr>
          <w:p w14:paraId="6A33101E">
            <w:pPr>
              <w:kinsoku/>
              <w:rPr>
                <w:rFonts w:ascii="宋体" w:hAnsi="宋体" w:eastAsia="宋体" w:cs="宋体"/>
                <w:color w:val="auto"/>
                <w:highlight w:val="none"/>
              </w:rPr>
            </w:pPr>
          </w:p>
        </w:tc>
        <w:tc>
          <w:tcPr>
            <w:tcW w:w="693" w:type="dxa"/>
          </w:tcPr>
          <w:p w14:paraId="611A7C22">
            <w:pPr>
              <w:kinsoku/>
              <w:rPr>
                <w:rFonts w:ascii="宋体" w:hAnsi="宋体" w:eastAsia="宋体" w:cs="宋体"/>
                <w:color w:val="auto"/>
                <w:highlight w:val="none"/>
              </w:rPr>
            </w:pPr>
          </w:p>
        </w:tc>
        <w:tc>
          <w:tcPr>
            <w:tcW w:w="487" w:type="dxa"/>
          </w:tcPr>
          <w:p w14:paraId="606B5C73">
            <w:pPr>
              <w:kinsoku/>
              <w:rPr>
                <w:rFonts w:ascii="宋体" w:hAnsi="宋体" w:eastAsia="宋体" w:cs="宋体"/>
                <w:color w:val="auto"/>
                <w:highlight w:val="none"/>
              </w:rPr>
            </w:pPr>
          </w:p>
        </w:tc>
        <w:tc>
          <w:tcPr>
            <w:tcW w:w="1135" w:type="dxa"/>
          </w:tcPr>
          <w:p w14:paraId="5DFBE148">
            <w:pPr>
              <w:kinsoku/>
              <w:rPr>
                <w:rFonts w:ascii="宋体" w:hAnsi="宋体" w:eastAsia="宋体" w:cs="宋体"/>
                <w:color w:val="auto"/>
                <w:highlight w:val="none"/>
              </w:rPr>
            </w:pPr>
          </w:p>
        </w:tc>
        <w:tc>
          <w:tcPr>
            <w:tcW w:w="707" w:type="dxa"/>
          </w:tcPr>
          <w:p w14:paraId="710CC298">
            <w:pPr>
              <w:kinsoku/>
              <w:rPr>
                <w:rFonts w:ascii="宋体" w:hAnsi="宋体" w:eastAsia="宋体" w:cs="宋体"/>
                <w:color w:val="auto"/>
                <w:highlight w:val="none"/>
              </w:rPr>
            </w:pPr>
          </w:p>
        </w:tc>
        <w:tc>
          <w:tcPr>
            <w:tcW w:w="871" w:type="dxa"/>
          </w:tcPr>
          <w:p w14:paraId="63FBA87E">
            <w:pPr>
              <w:kinsoku/>
              <w:rPr>
                <w:rFonts w:ascii="宋体" w:hAnsi="宋体" w:eastAsia="宋体" w:cs="宋体"/>
                <w:color w:val="auto"/>
                <w:highlight w:val="none"/>
              </w:rPr>
            </w:pPr>
          </w:p>
        </w:tc>
        <w:tc>
          <w:tcPr>
            <w:tcW w:w="1140" w:type="dxa"/>
          </w:tcPr>
          <w:p w14:paraId="79640504">
            <w:pPr>
              <w:kinsoku/>
              <w:rPr>
                <w:rFonts w:ascii="宋体" w:hAnsi="宋体" w:eastAsia="宋体" w:cs="宋体"/>
                <w:color w:val="auto"/>
                <w:highlight w:val="none"/>
              </w:rPr>
            </w:pPr>
          </w:p>
        </w:tc>
      </w:tr>
      <w:tr w14:paraId="14F7C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tcPr>
          <w:p w14:paraId="0BFEFFD0">
            <w:pPr>
              <w:kinsoku/>
              <w:rPr>
                <w:rFonts w:ascii="宋体" w:hAnsi="宋体" w:eastAsia="宋体" w:cs="宋体"/>
                <w:color w:val="auto"/>
                <w:highlight w:val="none"/>
              </w:rPr>
            </w:pPr>
          </w:p>
        </w:tc>
        <w:tc>
          <w:tcPr>
            <w:tcW w:w="1274" w:type="dxa"/>
          </w:tcPr>
          <w:p w14:paraId="7F6791CF">
            <w:pPr>
              <w:kinsoku/>
              <w:rPr>
                <w:rFonts w:ascii="宋体" w:hAnsi="宋体" w:eastAsia="宋体" w:cs="宋体"/>
                <w:color w:val="auto"/>
                <w:highlight w:val="none"/>
              </w:rPr>
            </w:pPr>
          </w:p>
        </w:tc>
        <w:tc>
          <w:tcPr>
            <w:tcW w:w="902" w:type="dxa"/>
          </w:tcPr>
          <w:p w14:paraId="54924FD4">
            <w:pPr>
              <w:kinsoku/>
              <w:rPr>
                <w:rFonts w:ascii="宋体" w:hAnsi="宋体" w:eastAsia="宋体" w:cs="宋体"/>
                <w:color w:val="auto"/>
                <w:highlight w:val="none"/>
              </w:rPr>
            </w:pPr>
          </w:p>
        </w:tc>
        <w:tc>
          <w:tcPr>
            <w:tcW w:w="693" w:type="dxa"/>
          </w:tcPr>
          <w:p w14:paraId="3B93441F">
            <w:pPr>
              <w:kinsoku/>
              <w:rPr>
                <w:rFonts w:ascii="宋体" w:hAnsi="宋体" w:eastAsia="宋体" w:cs="宋体"/>
                <w:color w:val="auto"/>
                <w:highlight w:val="none"/>
              </w:rPr>
            </w:pPr>
          </w:p>
        </w:tc>
        <w:tc>
          <w:tcPr>
            <w:tcW w:w="487" w:type="dxa"/>
          </w:tcPr>
          <w:p w14:paraId="0363B197">
            <w:pPr>
              <w:kinsoku/>
              <w:rPr>
                <w:rFonts w:ascii="宋体" w:hAnsi="宋体" w:eastAsia="宋体" w:cs="宋体"/>
                <w:color w:val="auto"/>
                <w:highlight w:val="none"/>
              </w:rPr>
            </w:pPr>
          </w:p>
        </w:tc>
        <w:tc>
          <w:tcPr>
            <w:tcW w:w="1135" w:type="dxa"/>
          </w:tcPr>
          <w:p w14:paraId="26C422FB">
            <w:pPr>
              <w:kinsoku/>
              <w:rPr>
                <w:rFonts w:ascii="宋体" w:hAnsi="宋体" w:eastAsia="宋体" w:cs="宋体"/>
                <w:color w:val="auto"/>
                <w:highlight w:val="none"/>
              </w:rPr>
            </w:pPr>
          </w:p>
        </w:tc>
        <w:tc>
          <w:tcPr>
            <w:tcW w:w="707" w:type="dxa"/>
          </w:tcPr>
          <w:p w14:paraId="0DAF3D42">
            <w:pPr>
              <w:kinsoku/>
              <w:rPr>
                <w:rFonts w:ascii="宋体" w:hAnsi="宋体" w:eastAsia="宋体" w:cs="宋体"/>
                <w:color w:val="auto"/>
                <w:highlight w:val="none"/>
              </w:rPr>
            </w:pPr>
          </w:p>
        </w:tc>
        <w:tc>
          <w:tcPr>
            <w:tcW w:w="871" w:type="dxa"/>
          </w:tcPr>
          <w:p w14:paraId="6C0AA95D">
            <w:pPr>
              <w:kinsoku/>
              <w:rPr>
                <w:rFonts w:ascii="宋体" w:hAnsi="宋体" w:eastAsia="宋体" w:cs="宋体"/>
                <w:color w:val="auto"/>
                <w:highlight w:val="none"/>
              </w:rPr>
            </w:pPr>
          </w:p>
        </w:tc>
        <w:tc>
          <w:tcPr>
            <w:tcW w:w="1140" w:type="dxa"/>
          </w:tcPr>
          <w:p w14:paraId="300233B3">
            <w:pPr>
              <w:kinsoku/>
              <w:rPr>
                <w:rFonts w:ascii="宋体" w:hAnsi="宋体" w:eastAsia="宋体" w:cs="宋体"/>
                <w:color w:val="auto"/>
                <w:highlight w:val="none"/>
              </w:rPr>
            </w:pPr>
          </w:p>
        </w:tc>
      </w:tr>
      <w:tr w14:paraId="3C818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tcPr>
          <w:p w14:paraId="2AC15DF1">
            <w:pPr>
              <w:kinsoku/>
              <w:rPr>
                <w:rFonts w:ascii="宋体" w:hAnsi="宋体" w:eastAsia="宋体" w:cs="宋体"/>
                <w:color w:val="auto"/>
                <w:highlight w:val="none"/>
              </w:rPr>
            </w:pPr>
          </w:p>
        </w:tc>
        <w:tc>
          <w:tcPr>
            <w:tcW w:w="1274" w:type="dxa"/>
          </w:tcPr>
          <w:p w14:paraId="3349A88D">
            <w:pPr>
              <w:kinsoku/>
              <w:rPr>
                <w:rFonts w:ascii="宋体" w:hAnsi="宋体" w:eastAsia="宋体" w:cs="宋体"/>
                <w:color w:val="auto"/>
                <w:highlight w:val="none"/>
              </w:rPr>
            </w:pPr>
          </w:p>
        </w:tc>
        <w:tc>
          <w:tcPr>
            <w:tcW w:w="902" w:type="dxa"/>
          </w:tcPr>
          <w:p w14:paraId="77103B85">
            <w:pPr>
              <w:kinsoku/>
              <w:rPr>
                <w:rFonts w:ascii="宋体" w:hAnsi="宋体" w:eastAsia="宋体" w:cs="宋体"/>
                <w:color w:val="auto"/>
                <w:highlight w:val="none"/>
              </w:rPr>
            </w:pPr>
          </w:p>
        </w:tc>
        <w:tc>
          <w:tcPr>
            <w:tcW w:w="693" w:type="dxa"/>
          </w:tcPr>
          <w:p w14:paraId="3E63F4D1">
            <w:pPr>
              <w:kinsoku/>
              <w:rPr>
                <w:rFonts w:ascii="宋体" w:hAnsi="宋体" w:eastAsia="宋体" w:cs="宋体"/>
                <w:color w:val="auto"/>
                <w:highlight w:val="none"/>
              </w:rPr>
            </w:pPr>
          </w:p>
        </w:tc>
        <w:tc>
          <w:tcPr>
            <w:tcW w:w="487" w:type="dxa"/>
          </w:tcPr>
          <w:p w14:paraId="13C0C1AF">
            <w:pPr>
              <w:kinsoku/>
              <w:rPr>
                <w:rFonts w:ascii="宋体" w:hAnsi="宋体" w:eastAsia="宋体" w:cs="宋体"/>
                <w:color w:val="auto"/>
                <w:highlight w:val="none"/>
              </w:rPr>
            </w:pPr>
          </w:p>
        </w:tc>
        <w:tc>
          <w:tcPr>
            <w:tcW w:w="1135" w:type="dxa"/>
          </w:tcPr>
          <w:p w14:paraId="4DEDCF8C">
            <w:pPr>
              <w:kinsoku/>
              <w:rPr>
                <w:rFonts w:ascii="宋体" w:hAnsi="宋体" w:eastAsia="宋体" w:cs="宋体"/>
                <w:color w:val="auto"/>
                <w:highlight w:val="none"/>
              </w:rPr>
            </w:pPr>
          </w:p>
        </w:tc>
        <w:tc>
          <w:tcPr>
            <w:tcW w:w="707" w:type="dxa"/>
          </w:tcPr>
          <w:p w14:paraId="0E7D40CC">
            <w:pPr>
              <w:kinsoku/>
              <w:rPr>
                <w:rFonts w:ascii="宋体" w:hAnsi="宋体" w:eastAsia="宋体" w:cs="宋体"/>
                <w:color w:val="auto"/>
                <w:highlight w:val="none"/>
              </w:rPr>
            </w:pPr>
          </w:p>
        </w:tc>
        <w:tc>
          <w:tcPr>
            <w:tcW w:w="871" w:type="dxa"/>
          </w:tcPr>
          <w:p w14:paraId="3E91821F">
            <w:pPr>
              <w:kinsoku/>
              <w:rPr>
                <w:rFonts w:ascii="宋体" w:hAnsi="宋体" w:eastAsia="宋体" w:cs="宋体"/>
                <w:color w:val="auto"/>
                <w:highlight w:val="none"/>
              </w:rPr>
            </w:pPr>
          </w:p>
        </w:tc>
        <w:tc>
          <w:tcPr>
            <w:tcW w:w="1140" w:type="dxa"/>
          </w:tcPr>
          <w:p w14:paraId="5DB776B5">
            <w:pPr>
              <w:kinsoku/>
              <w:rPr>
                <w:rFonts w:ascii="宋体" w:hAnsi="宋体" w:eastAsia="宋体" w:cs="宋体"/>
                <w:color w:val="auto"/>
                <w:highlight w:val="none"/>
              </w:rPr>
            </w:pPr>
          </w:p>
        </w:tc>
      </w:tr>
      <w:tr w14:paraId="7C3DE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20" w:type="dxa"/>
          </w:tcPr>
          <w:p w14:paraId="05E58AE6">
            <w:pPr>
              <w:kinsoku/>
              <w:rPr>
                <w:rFonts w:ascii="宋体" w:hAnsi="宋体" w:eastAsia="宋体" w:cs="宋体"/>
                <w:color w:val="auto"/>
                <w:highlight w:val="none"/>
              </w:rPr>
            </w:pPr>
          </w:p>
        </w:tc>
        <w:tc>
          <w:tcPr>
            <w:tcW w:w="1274" w:type="dxa"/>
          </w:tcPr>
          <w:p w14:paraId="6B678135">
            <w:pPr>
              <w:kinsoku/>
              <w:rPr>
                <w:rFonts w:ascii="宋体" w:hAnsi="宋体" w:eastAsia="宋体" w:cs="宋体"/>
                <w:color w:val="auto"/>
                <w:highlight w:val="none"/>
              </w:rPr>
            </w:pPr>
          </w:p>
        </w:tc>
        <w:tc>
          <w:tcPr>
            <w:tcW w:w="902" w:type="dxa"/>
          </w:tcPr>
          <w:p w14:paraId="05B6BBD9">
            <w:pPr>
              <w:kinsoku/>
              <w:rPr>
                <w:rFonts w:ascii="宋体" w:hAnsi="宋体" w:eastAsia="宋体" w:cs="宋体"/>
                <w:color w:val="auto"/>
                <w:highlight w:val="none"/>
              </w:rPr>
            </w:pPr>
          </w:p>
        </w:tc>
        <w:tc>
          <w:tcPr>
            <w:tcW w:w="693" w:type="dxa"/>
          </w:tcPr>
          <w:p w14:paraId="5BFD6556">
            <w:pPr>
              <w:kinsoku/>
              <w:rPr>
                <w:rFonts w:ascii="宋体" w:hAnsi="宋体" w:eastAsia="宋体" w:cs="宋体"/>
                <w:color w:val="auto"/>
                <w:highlight w:val="none"/>
              </w:rPr>
            </w:pPr>
          </w:p>
        </w:tc>
        <w:tc>
          <w:tcPr>
            <w:tcW w:w="487" w:type="dxa"/>
          </w:tcPr>
          <w:p w14:paraId="79E8D355">
            <w:pPr>
              <w:kinsoku/>
              <w:rPr>
                <w:rFonts w:ascii="宋体" w:hAnsi="宋体" w:eastAsia="宋体" w:cs="宋体"/>
                <w:color w:val="auto"/>
                <w:highlight w:val="none"/>
              </w:rPr>
            </w:pPr>
          </w:p>
        </w:tc>
        <w:tc>
          <w:tcPr>
            <w:tcW w:w="1135" w:type="dxa"/>
          </w:tcPr>
          <w:p w14:paraId="0C229035">
            <w:pPr>
              <w:kinsoku/>
              <w:rPr>
                <w:rFonts w:ascii="宋体" w:hAnsi="宋体" w:eastAsia="宋体" w:cs="宋体"/>
                <w:color w:val="auto"/>
                <w:highlight w:val="none"/>
              </w:rPr>
            </w:pPr>
          </w:p>
        </w:tc>
        <w:tc>
          <w:tcPr>
            <w:tcW w:w="707" w:type="dxa"/>
          </w:tcPr>
          <w:p w14:paraId="7071F4C4">
            <w:pPr>
              <w:kinsoku/>
              <w:rPr>
                <w:rFonts w:ascii="宋体" w:hAnsi="宋体" w:eastAsia="宋体" w:cs="宋体"/>
                <w:color w:val="auto"/>
                <w:highlight w:val="none"/>
              </w:rPr>
            </w:pPr>
          </w:p>
        </w:tc>
        <w:tc>
          <w:tcPr>
            <w:tcW w:w="871" w:type="dxa"/>
          </w:tcPr>
          <w:p w14:paraId="34739E49">
            <w:pPr>
              <w:kinsoku/>
              <w:rPr>
                <w:rFonts w:ascii="宋体" w:hAnsi="宋体" w:eastAsia="宋体" w:cs="宋体"/>
                <w:color w:val="auto"/>
                <w:highlight w:val="none"/>
              </w:rPr>
            </w:pPr>
          </w:p>
        </w:tc>
        <w:tc>
          <w:tcPr>
            <w:tcW w:w="1140" w:type="dxa"/>
          </w:tcPr>
          <w:p w14:paraId="460E00CD">
            <w:pPr>
              <w:kinsoku/>
              <w:rPr>
                <w:rFonts w:ascii="宋体" w:hAnsi="宋体" w:eastAsia="宋体" w:cs="宋体"/>
                <w:color w:val="auto"/>
                <w:highlight w:val="none"/>
              </w:rPr>
            </w:pPr>
          </w:p>
        </w:tc>
      </w:tr>
      <w:tr w14:paraId="02EB9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tcPr>
          <w:p w14:paraId="2CBA4484">
            <w:pPr>
              <w:kinsoku/>
              <w:rPr>
                <w:rFonts w:ascii="宋体" w:hAnsi="宋体" w:eastAsia="宋体" w:cs="宋体"/>
                <w:color w:val="auto"/>
                <w:highlight w:val="none"/>
              </w:rPr>
            </w:pPr>
          </w:p>
        </w:tc>
        <w:tc>
          <w:tcPr>
            <w:tcW w:w="1274" w:type="dxa"/>
          </w:tcPr>
          <w:p w14:paraId="3A593E96">
            <w:pPr>
              <w:kinsoku/>
              <w:rPr>
                <w:rFonts w:ascii="宋体" w:hAnsi="宋体" w:eastAsia="宋体" w:cs="宋体"/>
                <w:color w:val="auto"/>
                <w:highlight w:val="none"/>
              </w:rPr>
            </w:pPr>
          </w:p>
        </w:tc>
        <w:tc>
          <w:tcPr>
            <w:tcW w:w="902" w:type="dxa"/>
          </w:tcPr>
          <w:p w14:paraId="390E15CA">
            <w:pPr>
              <w:kinsoku/>
              <w:rPr>
                <w:rFonts w:ascii="宋体" w:hAnsi="宋体" w:eastAsia="宋体" w:cs="宋体"/>
                <w:color w:val="auto"/>
                <w:highlight w:val="none"/>
              </w:rPr>
            </w:pPr>
          </w:p>
        </w:tc>
        <w:tc>
          <w:tcPr>
            <w:tcW w:w="693" w:type="dxa"/>
          </w:tcPr>
          <w:p w14:paraId="4D30D716">
            <w:pPr>
              <w:kinsoku/>
              <w:rPr>
                <w:rFonts w:ascii="宋体" w:hAnsi="宋体" w:eastAsia="宋体" w:cs="宋体"/>
                <w:color w:val="auto"/>
                <w:highlight w:val="none"/>
              </w:rPr>
            </w:pPr>
          </w:p>
        </w:tc>
        <w:tc>
          <w:tcPr>
            <w:tcW w:w="487" w:type="dxa"/>
          </w:tcPr>
          <w:p w14:paraId="60DB908A">
            <w:pPr>
              <w:kinsoku/>
              <w:rPr>
                <w:rFonts w:ascii="宋体" w:hAnsi="宋体" w:eastAsia="宋体" w:cs="宋体"/>
                <w:color w:val="auto"/>
                <w:highlight w:val="none"/>
              </w:rPr>
            </w:pPr>
          </w:p>
        </w:tc>
        <w:tc>
          <w:tcPr>
            <w:tcW w:w="1135" w:type="dxa"/>
          </w:tcPr>
          <w:p w14:paraId="63E28F2F">
            <w:pPr>
              <w:kinsoku/>
              <w:rPr>
                <w:rFonts w:ascii="宋体" w:hAnsi="宋体" w:eastAsia="宋体" w:cs="宋体"/>
                <w:color w:val="auto"/>
                <w:highlight w:val="none"/>
              </w:rPr>
            </w:pPr>
          </w:p>
        </w:tc>
        <w:tc>
          <w:tcPr>
            <w:tcW w:w="707" w:type="dxa"/>
          </w:tcPr>
          <w:p w14:paraId="183EDCCA">
            <w:pPr>
              <w:kinsoku/>
              <w:rPr>
                <w:rFonts w:ascii="宋体" w:hAnsi="宋体" w:eastAsia="宋体" w:cs="宋体"/>
                <w:color w:val="auto"/>
                <w:highlight w:val="none"/>
              </w:rPr>
            </w:pPr>
          </w:p>
        </w:tc>
        <w:tc>
          <w:tcPr>
            <w:tcW w:w="871" w:type="dxa"/>
          </w:tcPr>
          <w:p w14:paraId="74A8845B">
            <w:pPr>
              <w:kinsoku/>
              <w:rPr>
                <w:rFonts w:ascii="宋体" w:hAnsi="宋体" w:eastAsia="宋体" w:cs="宋体"/>
                <w:color w:val="auto"/>
                <w:highlight w:val="none"/>
              </w:rPr>
            </w:pPr>
          </w:p>
        </w:tc>
        <w:tc>
          <w:tcPr>
            <w:tcW w:w="1140" w:type="dxa"/>
          </w:tcPr>
          <w:p w14:paraId="243C4CC2">
            <w:pPr>
              <w:kinsoku/>
              <w:rPr>
                <w:rFonts w:ascii="宋体" w:hAnsi="宋体" w:eastAsia="宋体" w:cs="宋体"/>
                <w:color w:val="auto"/>
                <w:highlight w:val="none"/>
              </w:rPr>
            </w:pPr>
          </w:p>
        </w:tc>
      </w:tr>
      <w:tr w14:paraId="01C47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61287ED3">
            <w:pPr>
              <w:kinsoku/>
              <w:rPr>
                <w:rFonts w:ascii="宋体" w:hAnsi="宋体" w:eastAsia="宋体" w:cs="宋体"/>
                <w:color w:val="auto"/>
                <w:highlight w:val="none"/>
              </w:rPr>
            </w:pPr>
          </w:p>
        </w:tc>
        <w:tc>
          <w:tcPr>
            <w:tcW w:w="1274" w:type="dxa"/>
          </w:tcPr>
          <w:p w14:paraId="4B872B80">
            <w:pPr>
              <w:kinsoku/>
              <w:rPr>
                <w:rFonts w:ascii="宋体" w:hAnsi="宋体" w:eastAsia="宋体" w:cs="宋体"/>
                <w:color w:val="auto"/>
                <w:highlight w:val="none"/>
              </w:rPr>
            </w:pPr>
          </w:p>
        </w:tc>
        <w:tc>
          <w:tcPr>
            <w:tcW w:w="902" w:type="dxa"/>
          </w:tcPr>
          <w:p w14:paraId="3E226AA8">
            <w:pPr>
              <w:kinsoku/>
              <w:rPr>
                <w:rFonts w:ascii="宋体" w:hAnsi="宋体" w:eastAsia="宋体" w:cs="宋体"/>
                <w:color w:val="auto"/>
                <w:highlight w:val="none"/>
              </w:rPr>
            </w:pPr>
          </w:p>
        </w:tc>
        <w:tc>
          <w:tcPr>
            <w:tcW w:w="693" w:type="dxa"/>
          </w:tcPr>
          <w:p w14:paraId="43A717C3">
            <w:pPr>
              <w:kinsoku/>
              <w:rPr>
                <w:rFonts w:ascii="宋体" w:hAnsi="宋体" w:eastAsia="宋体" w:cs="宋体"/>
                <w:color w:val="auto"/>
                <w:highlight w:val="none"/>
              </w:rPr>
            </w:pPr>
          </w:p>
        </w:tc>
        <w:tc>
          <w:tcPr>
            <w:tcW w:w="487" w:type="dxa"/>
          </w:tcPr>
          <w:p w14:paraId="5733A2F1">
            <w:pPr>
              <w:kinsoku/>
              <w:rPr>
                <w:rFonts w:ascii="宋体" w:hAnsi="宋体" w:eastAsia="宋体" w:cs="宋体"/>
                <w:color w:val="auto"/>
                <w:highlight w:val="none"/>
              </w:rPr>
            </w:pPr>
          </w:p>
        </w:tc>
        <w:tc>
          <w:tcPr>
            <w:tcW w:w="1135" w:type="dxa"/>
          </w:tcPr>
          <w:p w14:paraId="375F16BE">
            <w:pPr>
              <w:kinsoku/>
              <w:rPr>
                <w:rFonts w:ascii="宋体" w:hAnsi="宋体" w:eastAsia="宋体" w:cs="宋体"/>
                <w:color w:val="auto"/>
                <w:highlight w:val="none"/>
              </w:rPr>
            </w:pPr>
          </w:p>
        </w:tc>
        <w:tc>
          <w:tcPr>
            <w:tcW w:w="707" w:type="dxa"/>
          </w:tcPr>
          <w:p w14:paraId="442651D6">
            <w:pPr>
              <w:kinsoku/>
              <w:rPr>
                <w:rFonts w:ascii="宋体" w:hAnsi="宋体" w:eastAsia="宋体" w:cs="宋体"/>
                <w:color w:val="auto"/>
                <w:highlight w:val="none"/>
              </w:rPr>
            </w:pPr>
          </w:p>
        </w:tc>
        <w:tc>
          <w:tcPr>
            <w:tcW w:w="871" w:type="dxa"/>
          </w:tcPr>
          <w:p w14:paraId="7627E34E">
            <w:pPr>
              <w:kinsoku/>
              <w:rPr>
                <w:rFonts w:ascii="宋体" w:hAnsi="宋体" w:eastAsia="宋体" w:cs="宋体"/>
                <w:color w:val="auto"/>
                <w:highlight w:val="none"/>
              </w:rPr>
            </w:pPr>
          </w:p>
        </w:tc>
        <w:tc>
          <w:tcPr>
            <w:tcW w:w="1140" w:type="dxa"/>
          </w:tcPr>
          <w:p w14:paraId="62F22D8B">
            <w:pPr>
              <w:kinsoku/>
              <w:rPr>
                <w:rFonts w:ascii="宋体" w:hAnsi="宋体" w:eastAsia="宋体" w:cs="宋体"/>
                <w:color w:val="auto"/>
                <w:highlight w:val="none"/>
              </w:rPr>
            </w:pPr>
          </w:p>
        </w:tc>
      </w:tr>
      <w:tr w14:paraId="52F1A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tcPr>
          <w:p w14:paraId="07A4A6D7">
            <w:pPr>
              <w:kinsoku/>
              <w:rPr>
                <w:rFonts w:ascii="宋体" w:hAnsi="宋体" w:eastAsia="宋体" w:cs="宋体"/>
                <w:color w:val="auto"/>
                <w:highlight w:val="none"/>
              </w:rPr>
            </w:pPr>
          </w:p>
        </w:tc>
        <w:tc>
          <w:tcPr>
            <w:tcW w:w="1274" w:type="dxa"/>
          </w:tcPr>
          <w:p w14:paraId="2B0463FE">
            <w:pPr>
              <w:kinsoku/>
              <w:rPr>
                <w:rFonts w:ascii="宋体" w:hAnsi="宋体" w:eastAsia="宋体" w:cs="宋体"/>
                <w:color w:val="auto"/>
                <w:highlight w:val="none"/>
              </w:rPr>
            </w:pPr>
          </w:p>
        </w:tc>
        <w:tc>
          <w:tcPr>
            <w:tcW w:w="902" w:type="dxa"/>
          </w:tcPr>
          <w:p w14:paraId="45729278">
            <w:pPr>
              <w:kinsoku/>
              <w:rPr>
                <w:rFonts w:ascii="宋体" w:hAnsi="宋体" w:eastAsia="宋体" w:cs="宋体"/>
                <w:color w:val="auto"/>
                <w:highlight w:val="none"/>
              </w:rPr>
            </w:pPr>
          </w:p>
        </w:tc>
        <w:tc>
          <w:tcPr>
            <w:tcW w:w="693" w:type="dxa"/>
          </w:tcPr>
          <w:p w14:paraId="234878E2">
            <w:pPr>
              <w:kinsoku/>
              <w:rPr>
                <w:rFonts w:ascii="宋体" w:hAnsi="宋体" w:eastAsia="宋体" w:cs="宋体"/>
                <w:color w:val="auto"/>
                <w:highlight w:val="none"/>
              </w:rPr>
            </w:pPr>
          </w:p>
        </w:tc>
        <w:tc>
          <w:tcPr>
            <w:tcW w:w="487" w:type="dxa"/>
          </w:tcPr>
          <w:p w14:paraId="4160F626">
            <w:pPr>
              <w:kinsoku/>
              <w:rPr>
                <w:rFonts w:ascii="宋体" w:hAnsi="宋体" w:eastAsia="宋体" w:cs="宋体"/>
                <w:color w:val="auto"/>
                <w:highlight w:val="none"/>
              </w:rPr>
            </w:pPr>
          </w:p>
        </w:tc>
        <w:tc>
          <w:tcPr>
            <w:tcW w:w="1135" w:type="dxa"/>
          </w:tcPr>
          <w:p w14:paraId="06598014">
            <w:pPr>
              <w:kinsoku/>
              <w:rPr>
                <w:rFonts w:ascii="宋体" w:hAnsi="宋体" w:eastAsia="宋体" w:cs="宋体"/>
                <w:color w:val="auto"/>
                <w:highlight w:val="none"/>
              </w:rPr>
            </w:pPr>
          </w:p>
        </w:tc>
        <w:tc>
          <w:tcPr>
            <w:tcW w:w="707" w:type="dxa"/>
          </w:tcPr>
          <w:p w14:paraId="497676D1">
            <w:pPr>
              <w:kinsoku/>
              <w:rPr>
                <w:rFonts w:ascii="宋体" w:hAnsi="宋体" w:eastAsia="宋体" w:cs="宋体"/>
                <w:color w:val="auto"/>
                <w:highlight w:val="none"/>
              </w:rPr>
            </w:pPr>
          </w:p>
        </w:tc>
        <w:tc>
          <w:tcPr>
            <w:tcW w:w="871" w:type="dxa"/>
          </w:tcPr>
          <w:p w14:paraId="61A7BB90">
            <w:pPr>
              <w:kinsoku/>
              <w:rPr>
                <w:rFonts w:ascii="宋体" w:hAnsi="宋体" w:eastAsia="宋体" w:cs="宋体"/>
                <w:color w:val="auto"/>
                <w:highlight w:val="none"/>
              </w:rPr>
            </w:pPr>
          </w:p>
        </w:tc>
        <w:tc>
          <w:tcPr>
            <w:tcW w:w="1140" w:type="dxa"/>
          </w:tcPr>
          <w:p w14:paraId="7B509703">
            <w:pPr>
              <w:kinsoku/>
              <w:rPr>
                <w:rFonts w:ascii="宋体" w:hAnsi="宋体" w:eastAsia="宋体" w:cs="宋体"/>
                <w:color w:val="auto"/>
                <w:highlight w:val="none"/>
              </w:rPr>
            </w:pPr>
          </w:p>
        </w:tc>
      </w:tr>
      <w:tr w14:paraId="1F36F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2DE34DC8">
            <w:pPr>
              <w:kinsoku/>
              <w:rPr>
                <w:rFonts w:ascii="宋体" w:hAnsi="宋体" w:eastAsia="宋体" w:cs="宋体"/>
                <w:color w:val="auto"/>
                <w:highlight w:val="none"/>
              </w:rPr>
            </w:pPr>
          </w:p>
        </w:tc>
        <w:tc>
          <w:tcPr>
            <w:tcW w:w="1274" w:type="dxa"/>
          </w:tcPr>
          <w:p w14:paraId="63E0801D">
            <w:pPr>
              <w:kinsoku/>
              <w:rPr>
                <w:rFonts w:ascii="宋体" w:hAnsi="宋体" w:eastAsia="宋体" w:cs="宋体"/>
                <w:color w:val="auto"/>
                <w:highlight w:val="none"/>
              </w:rPr>
            </w:pPr>
          </w:p>
        </w:tc>
        <w:tc>
          <w:tcPr>
            <w:tcW w:w="902" w:type="dxa"/>
          </w:tcPr>
          <w:p w14:paraId="21588783">
            <w:pPr>
              <w:kinsoku/>
              <w:rPr>
                <w:rFonts w:ascii="宋体" w:hAnsi="宋体" w:eastAsia="宋体" w:cs="宋体"/>
                <w:color w:val="auto"/>
                <w:highlight w:val="none"/>
              </w:rPr>
            </w:pPr>
          </w:p>
        </w:tc>
        <w:tc>
          <w:tcPr>
            <w:tcW w:w="693" w:type="dxa"/>
          </w:tcPr>
          <w:p w14:paraId="58A4D39A">
            <w:pPr>
              <w:kinsoku/>
              <w:rPr>
                <w:rFonts w:ascii="宋体" w:hAnsi="宋体" w:eastAsia="宋体" w:cs="宋体"/>
                <w:color w:val="auto"/>
                <w:highlight w:val="none"/>
              </w:rPr>
            </w:pPr>
          </w:p>
        </w:tc>
        <w:tc>
          <w:tcPr>
            <w:tcW w:w="487" w:type="dxa"/>
          </w:tcPr>
          <w:p w14:paraId="7BA75F6F">
            <w:pPr>
              <w:kinsoku/>
              <w:rPr>
                <w:rFonts w:ascii="宋体" w:hAnsi="宋体" w:eastAsia="宋体" w:cs="宋体"/>
                <w:color w:val="auto"/>
                <w:highlight w:val="none"/>
              </w:rPr>
            </w:pPr>
          </w:p>
        </w:tc>
        <w:tc>
          <w:tcPr>
            <w:tcW w:w="1135" w:type="dxa"/>
          </w:tcPr>
          <w:p w14:paraId="74DB8787">
            <w:pPr>
              <w:kinsoku/>
              <w:rPr>
                <w:rFonts w:ascii="宋体" w:hAnsi="宋体" w:eastAsia="宋体" w:cs="宋体"/>
                <w:color w:val="auto"/>
                <w:highlight w:val="none"/>
              </w:rPr>
            </w:pPr>
          </w:p>
        </w:tc>
        <w:tc>
          <w:tcPr>
            <w:tcW w:w="707" w:type="dxa"/>
          </w:tcPr>
          <w:p w14:paraId="7DFC50EE">
            <w:pPr>
              <w:kinsoku/>
              <w:rPr>
                <w:rFonts w:ascii="宋体" w:hAnsi="宋体" w:eastAsia="宋体" w:cs="宋体"/>
                <w:color w:val="auto"/>
                <w:highlight w:val="none"/>
              </w:rPr>
            </w:pPr>
          </w:p>
        </w:tc>
        <w:tc>
          <w:tcPr>
            <w:tcW w:w="871" w:type="dxa"/>
          </w:tcPr>
          <w:p w14:paraId="19293619">
            <w:pPr>
              <w:kinsoku/>
              <w:rPr>
                <w:rFonts w:ascii="宋体" w:hAnsi="宋体" w:eastAsia="宋体" w:cs="宋体"/>
                <w:color w:val="auto"/>
                <w:highlight w:val="none"/>
              </w:rPr>
            </w:pPr>
          </w:p>
        </w:tc>
        <w:tc>
          <w:tcPr>
            <w:tcW w:w="1140" w:type="dxa"/>
          </w:tcPr>
          <w:p w14:paraId="7597636E">
            <w:pPr>
              <w:kinsoku/>
              <w:rPr>
                <w:rFonts w:ascii="宋体" w:hAnsi="宋体" w:eastAsia="宋体" w:cs="宋体"/>
                <w:color w:val="auto"/>
                <w:highlight w:val="none"/>
              </w:rPr>
            </w:pPr>
          </w:p>
        </w:tc>
      </w:tr>
      <w:tr w14:paraId="28C43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tcPr>
          <w:p w14:paraId="536CFE50">
            <w:pPr>
              <w:kinsoku/>
              <w:rPr>
                <w:rFonts w:ascii="宋体" w:hAnsi="宋体" w:eastAsia="宋体" w:cs="宋体"/>
                <w:color w:val="auto"/>
                <w:highlight w:val="none"/>
              </w:rPr>
            </w:pPr>
          </w:p>
        </w:tc>
        <w:tc>
          <w:tcPr>
            <w:tcW w:w="1274" w:type="dxa"/>
          </w:tcPr>
          <w:p w14:paraId="7A40C537">
            <w:pPr>
              <w:kinsoku/>
              <w:rPr>
                <w:rFonts w:ascii="宋体" w:hAnsi="宋体" w:eastAsia="宋体" w:cs="宋体"/>
                <w:color w:val="auto"/>
                <w:highlight w:val="none"/>
              </w:rPr>
            </w:pPr>
          </w:p>
        </w:tc>
        <w:tc>
          <w:tcPr>
            <w:tcW w:w="902" w:type="dxa"/>
          </w:tcPr>
          <w:p w14:paraId="588F7930">
            <w:pPr>
              <w:kinsoku/>
              <w:rPr>
                <w:rFonts w:ascii="宋体" w:hAnsi="宋体" w:eastAsia="宋体" w:cs="宋体"/>
                <w:color w:val="auto"/>
                <w:highlight w:val="none"/>
              </w:rPr>
            </w:pPr>
          </w:p>
        </w:tc>
        <w:tc>
          <w:tcPr>
            <w:tcW w:w="693" w:type="dxa"/>
          </w:tcPr>
          <w:p w14:paraId="0EABABCA">
            <w:pPr>
              <w:kinsoku/>
              <w:rPr>
                <w:rFonts w:ascii="宋体" w:hAnsi="宋体" w:eastAsia="宋体" w:cs="宋体"/>
                <w:color w:val="auto"/>
                <w:highlight w:val="none"/>
              </w:rPr>
            </w:pPr>
          </w:p>
        </w:tc>
        <w:tc>
          <w:tcPr>
            <w:tcW w:w="487" w:type="dxa"/>
          </w:tcPr>
          <w:p w14:paraId="734A4E78">
            <w:pPr>
              <w:kinsoku/>
              <w:rPr>
                <w:rFonts w:ascii="宋体" w:hAnsi="宋体" w:eastAsia="宋体" w:cs="宋体"/>
                <w:color w:val="auto"/>
                <w:highlight w:val="none"/>
              </w:rPr>
            </w:pPr>
          </w:p>
        </w:tc>
        <w:tc>
          <w:tcPr>
            <w:tcW w:w="1135" w:type="dxa"/>
          </w:tcPr>
          <w:p w14:paraId="5553E1BB">
            <w:pPr>
              <w:kinsoku/>
              <w:rPr>
                <w:rFonts w:ascii="宋体" w:hAnsi="宋体" w:eastAsia="宋体" w:cs="宋体"/>
                <w:color w:val="auto"/>
                <w:highlight w:val="none"/>
              </w:rPr>
            </w:pPr>
          </w:p>
        </w:tc>
        <w:tc>
          <w:tcPr>
            <w:tcW w:w="707" w:type="dxa"/>
          </w:tcPr>
          <w:p w14:paraId="3646C577">
            <w:pPr>
              <w:kinsoku/>
              <w:rPr>
                <w:rFonts w:ascii="宋体" w:hAnsi="宋体" w:eastAsia="宋体" w:cs="宋体"/>
                <w:color w:val="auto"/>
                <w:highlight w:val="none"/>
              </w:rPr>
            </w:pPr>
          </w:p>
        </w:tc>
        <w:tc>
          <w:tcPr>
            <w:tcW w:w="871" w:type="dxa"/>
          </w:tcPr>
          <w:p w14:paraId="27ABAEFF">
            <w:pPr>
              <w:kinsoku/>
              <w:rPr>
                <w:rFonts w:ascii="宋体" w:hAnsi="宋体" w:eastAsia="宋体" w:cs="宋体"/>
                <w:color w:val="auto"/>
                <w:highlight w:val="none"/>
              </w:rPr>
            </w:pPr>
          </w:p>
        </w:tc>
        <w:tc>
          <w:tcPr>
            <w:tcW w:w="1140" w:type="dxa"/>
          </w:tcPr>
          <w:p w14:paraId="4F7E7962">
            <w:pPr>
              <w:kinsoku/>
              <w:rPr>
                <w:rFonts w:ascii="宋体" w:hAnsi="宋体" w:eastAsia="宋体" w:cs="宋体"/>
                <w:color w:val="auto"/>
                <w:highlight w:val="none"/>
              </w:rPr>
            </w:pPr>
          </w:p>
        </w:tc>
      </w:tr>
      <w:tr w14:paraId="619E0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00FA3225">
            <w:pPr>
              <w:kinsoku/>
              <w:rPr>
                <w:rFonts w:ascii="宋体" w:hAnsi="宋体" w:eastAsia="宋体" w:cs="宋体"/>
                <w:color w:val="auto"/>
                <w:highlight w:val="none"/>
              </w:rPr>
            </w:pPr>
          </w:p>
        </w:tc>
        <w:tc>
          <w:tcPr>
            <w:tcW w:w="1274" w:type="dxa"/>
          </w:tcPr>
          <w:p w14:paraId="5100DDAB">
            <w:pPr>
              <w:kinsoku/>
              <w:rPr>
                <w:rFonts w:ascii="宋体" w:hAnsi="宋体" w:eastAsia="宋体" w:cs="宋体"/>
                <w:color w:val="auto"/>
                <w:highlight w:val="none"/>
              </w:rPr>
            </w:pPr>
          </w:p>
        </w:tc>
        <w:tc>
          <w:tcPr>
            <w:tcW w:w="902" w:type="dxa"/>
          </w:tcPr>
          <w:p w14:paraId="60EAEA40">
            <w:pPr>
              <w:kinsoku/>
              <w:rPr>
                <w:rFonts w:ascii="宋体" w:hAnsi="宋体" w:eastAsia="宋体" w:cs="宋体"/>
                <w:color w:val="auto"/>
                <w:highlight w:val="none"/>
              </w:rPr>
            </w:pPr>
          </w:p>
        </w:tc>
        <w:tc>
          <w:tcPr>
            <w:tcW w:w="693" w:type="dxa"/>
          </w:tcPr>
          <w:p w14:paraId="4DAF7B84">
            <w:pPr>
              <w:kinsoku/>
              <w:rPr>
                <w:rFonts w:ascii="宋体" w:hAnsi="宋体" w:eastAsia="宋体" w:cs="宋体"/>
                <w:color w:val="auto"/>
                <w:highlight w:val="none"/>
              </w:rPr>
            </w:pPr>
          </w:p>
        </w:tc>
        <w:tc>
          <w:tcPr>
            <w:tcW w:w="487" w:type="dxa"/>
          </w:tcPr>
          <w:p w14:paraId="7909560B">
            <w:pPr>
              <w:kinsoku/>
              <w:rPr>
                <w:rFonts w:ascii="宋体" w:hAnsi="宋体" w:eastAsia="宋体" w:cs="宋体"/>
                <w:color w:val="auto"/>
                <w:highlight w:val="none"/>
              </w:rPr>
            </w:pPr>
          </w:p>
        </w:tc>
        <w:tc>
          <w:tcPr>
            <w:tcW w:w="1135" w:type="dxa"/>
          </w:tcPr>
          <w:p w14:paraId="2D374A64">
            <w:pPr>
              <w:kinsoku/>
              <w:rPr>
                <w:rFonts w:ascii="宋体" w:hAnsi="宋体" w:eastAsia="宋体" w:cs="宋体"/>
                <w:color w:val="auto"/>
                <w:highlight w:val="none"/>
              </w:rPr>
            </w:pPr>
          </w:p>
        </w:tc>
        <w:tc>
          <w:tcPr>
            <w:tcW w:w="707" w:type="dxa"/>
          </w:tcPr>
          <w:p w14:paraId="707A4485">
            <w:pPr>
              <w:kinsoku/>
              <w:rPr>
                <w:rFonts w:ascii="宋体" w:hAnsi="宋体" w:eastAsia="宋体" w:cs="宋体"/>
                <w:color w:val="auto"/>
                <w:highlight w:val="none"/>
              </w:rPr>
            </w:pPr>
          </w:p>
        </w:tc>
        <w:tc>
          <w:tcPr>
            <w:tcW w:w="871" w:type="dxa"/>
          </w:tcPr>
          <w:p w14:paraId="79908CEF">
            <w:pPr>
              <w:kinsoku/>
              <w:rPr>
                <w:rFonts w:ascii="宋体" w:hAnsi="宋体" w:eastAsia="宋体" w:cs="宋体"/>
                <w:color w:val="auto"/>
                <w:highlight w:val="none"/>
              </w:rPr>
            </w:pPr>
          </w:p>
        </w:tc>
        <w:tc>
          <w:tcPr>
            <w:tcW w:w="1140" w:type="dxa"/>
          </w:tcPr>
          <w:p w14:paraId="1A527AEC">
            <w:pPr>
              <w:kinsoku/>
              <w:rPr>
                <w:rFonts w:ascii="宋体" w:hAnsi="宋体" w:eastAsia="宋体" w:cs="宋体"/>
                <w:color w:val="auto"/>
                <w:highlight w:val="none"/>
              </w:rPr>
            </w:pPr>
          </w:p>
        </w:tc>
      </w:tr>
      <w:tr w14:paraId="76B83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tcPr>
          <w:p w14:paraId="66E2F2D7">
            <w:pPr>
              <w:kinsoku/>
              <w:rPr>
                <w:rFonts w:ascii="宋体" w:hAnsi="宋体" w:eastAsia="宋体" w:cs="宋体"/>
                <w:color w:val="auto"/>
                <w:highlight w:val="none"/>
              </w:rPr>
            </w:pPr>
          </w:p>
        </w:tc>
        <w:tc>
          <w:tcPr>
            <w:tcW w:w="1274" w:type="dxa"/>
          </w:tcPr>
          <w:p w14:paraId="23DDD769">
            <w:pPr>
              <w:kinsoku/>
              <w:rPr>
                <w:rFonts w:ascii="宋体" w:hAnsi="宋体" w:eastAsia="宋体" w:cs="宋体"/>
                <w:color w:val="auto"/>
                <w:highlight w:val="none"/>
              </w:rPr>
            </w:pPr>
          </w:p>
        </w:tc>
        <w:tc>
          <w:tcPr>
            <w:tcW w:w="902" w:type="dxa"/>
          </w:tcPr>
          <w:p w14:paraId="49DAA2DE">
            <w:pPr>
              <w:kinsoku/>
              <w:rPr>
                <w:rFonts w:ascii="宋体" w:hAnsi="宋体" w:eastAsia="宋体" w:cs="宋体"/>
                <w:color w:val="auto"/>
                <w:highlight w:val="none"/>
              </w:rPr>
            </w:pPr>
          </w:p>
        </w:tc>
        <w:tc>
          <w:tcPr>
            <w:tcW w:w="693" w:type="dxa"/>
          </w:tcPr>
          <w:p w14:paraId="2DA0A2B4">
            <w:pPr>
              <w:kinsoku/>
              <w:rPr>
                <w:rFonts w:ascii="宋体" w:hAnsi="宋体" w:eastAsia="宋体" w:cs="宋体"/>
                <w:color w:val="auto"/>
                <w:highlight w:val="none"/>
              </w:rPr>
            </w:pPr>
          </w:p>
        </w:tc>
        <w:tc>
          <w:tcPr>
            <w:tcW w:w="487" w:type="dxa"/>
          </w:tcPr>
          <w:p w14:paraId="1585F85B">
            <w:pPr>
              <w:kinsoku/>
              <w:rPr>
                <w:rFonts w:ascii="宋体" w:hAnsi="宋体" w:eastAsia="宋体" w:cs="宋体"/>
                <w:color w:val="auto"/>
                <w:highlight w:val="none"/>
              </w:rPr>
            </w:pPr>
          </w:p>
        </w:tc>
        <w:tc>
          <w:tcPr>
            <w:tcW w:w="1135" w:type="dxa"/>
          </w:tcPr>
          <w:p w14:paraId="566D6E1F">
            <w:pPr>
              <w:kinsoku/>
              <w:rPr>
                <w:rFonts w:ascii="宋体" w:hAnsi="宋体" w:eastAsia="宋体" w:cs="宋体"/>
                <w:color w:val="auto"/>
                <w:highlight w:val="none"/>
              </w:rPr>
            </w:pPr>
          </w:p>
        </w:tc>
        <w:tc>
          <w:tcPr>
            <w:tcW w:w="707" w:type="dxa"/>
          </w:tcPr>
          <w:p w14:paraId="47D5846D">
            <w:pPr>
              <w:kinsoku/>
              <w:rPr>
                <w:rFonts w:ascii="宋体" w:hAnsi="宋体" w:eastAsia="宋体" w:cs="宋体"/>
                <w:color w:val="auto"/>
                <w:highlight w:val="none"/>
              </w:rPr>
            </w:pPr>
          </w:p>
        </w:tc>
        <w:tc>
          <w:tcPr>
            <w:tcW w:w="871" w:type="dxa"/>
          </w:tcPr>
          <w:p w14:paraId="40C44A89">
            <w:pPr>
              <w:kinsoku/>
              <w:rPr>
                <w:rFonts w:ascii="宋体" w:hAnsi="宋体" w:eastAsia="宋体" w:cs="宋体"/>
                <w:color w:val="auto"/>
                <w:highlight w:val="none"/>
              </w:rPr>
            </w:pPr>
          </w:p>
        </w:tc>
        <w:tc>
          <w:tcPr>
            <w:tcW w:w="1140" w:type="dxa"/>
          </w:tcPr>
          <w:p w14:paraId="0473896B">
            <w:pPr>
              <w:kinsoku/>
              <w:rPr>
                <w:rFonts w:ascii="宋体" w:hAnsi="宋体" w:eastAsia="宋体" w:cs="宋体"/>
                <w:color w:val="auto"/>
                <w:highlight w:val="none"/>
              </w:rPr>
            </w:pPr>
          </w:p>
        </w:tc>
      </w:tr>
      <w:tr w14:paraId="6334D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2DE97294">
            <w:pPr>
              <w:kinsoku/>
              <w:rPr>
                <w:rFonts w:ascii="宋体" w:hAnsi="宋体" w:eastAsia="宋体" w:cs="宋体"/>
                <w:color w:val="auto"/>
                <w:highlight w:val="none"/>
              </w:rPr>
            </w:pPr>
          </w:p>
        </w:tc>
        <w:tc>
          <w:tcPr>
            <w:tcW w:w="1274" w:type="dxa"/>
          </w:tcPr>
          <w:p w14:paraId="4B09869E">
            <w:pPr>
              <w:kinsoku/>
              <w:rPr>
                <w:rFonts w:ascii="宋体" w:hAnsi="宋体" w:eastAsia="宋体" w:cs="宋体"/>
                <w:color w:val="auto"/>
                <w:highlight w:val="none"/>
              </w:rPr>
            </w:pPr>
          </w:p>
        </w:tc>
        <w:tc>
          <w:tcPr>
            <w:tcW w:w="902" w:type="dxa"/>
          </w:tcPr>
          <w:p w14:paraId="027FCDAA">
            <w:pPr>
              <w:kinsoku/>
              <w:rPr>
                <w:rFonts w:ascii="宋体" w:hAnsi="宋体" w:eastAsia="宋体" w:cs="宋体"/>
                <w:color w:val="auto"/>
                <w:highlight w:val="none"/>
              </w:rPr>
            </w:pPr>
          </w:p>
        </w:tc>
        <w:tc>
          <w:tcPr>
            <w:tcW w:w="693" w:type="dxa"/>
          </w:tcPr>
          <w:p w14:paraId="014685C4">
            <w:pPr>
              <w:kinsoku/>
              <w:rPr>
                <w:rFonts w:ascii="宋体" w:hAnsi="宋体" w:eastAsia="宋体" w:cs="宋体"/>
                <w:color w:val="auto"/>
                <w:highlight w:val="none"/>
              </w:rPr>
            </w:pPr>
          </w:p>
        </w:tc>
        <w:tc>
          <w:tcPr>
            <w:tcW w:w="487" w:type="dxa"/>
          </w:tcPr>
          <w:p w14:paraId="6B12DFC5">
            <w:pPr>
              <w:kinsoku/>
              <w:rPr>
                <w:rFonts w:ascii="宋体" w:hAnsi="宋体" w:eastAsia="宋体" w:cs="宋体"/>
                <w:color w:val="auto"/>
                <w:highlight w:val="none"/>
              </w:rPr>
            </w:pPr>
          </w:p>
        </w:tc>
        <w:tc>
          <w:tcPr>
            <w:tcW w:w="1135" w:type="dxa"/>
          </w:tcPr>
          <w:p w14:paraId="2C0054F7">
            <w:pPr>
              <w:kinsoku/>
              <w:rPr>
                <w:rFonts w:ascii="宋体" w:hAnsi="宋体" w:eastAsia="宋体" w:cs="宋体"/>
                <w:color w:val="auto"/>
                <w:highlight w:val="none"/>
              </w:rPr>
            </w:pPr>
          </w:p>
        </w:tc>
        <w:tc>
          <w:tcPr>
            <w:tcW w:w="707" w:type="dxa"/>
          </w:tcPr>
          <w:p w14:paraId="44F38F48">
            <w:pPr>
              <w:kinsoku/>
              <w:rPr>
                <w:rFonts w:ascii="宋体" w:hAnsi="宋体" w:eastAsia="宋体" w:cs="宋体"/>
                <w:color w:val="auto"/>
                <w:highlight w:val="none"/>
              </w:rPr>
            </w:pPr>
          </w:p>
        </w:tc>
        <w:tc>
          <w:tcPr>
            <w:tcW w:w="871" w:type="dxa"/>
          </w:tcPr>
          <w:p w14:paraId="479CAEB1">
            <w:pPr>
              <w:kinsoku/>
              <w:rPr>
                <w:rFonts w:ascii="宋体" w:hAnsi="宋体" w:eastAsia="宋体" w:cs="宋体"/>
                <w:color w:val="auto"/>
                <w:highlight w:val="none"/>
              </w:rPr>
            </w:pPr>
          </w:p>
        </w:tc>
        <w:tc>
          <w:tcPr>
            <w:tcW w:w="1140" w:type="dxa"/>
          </w:tcPr>
          <w:p w14:paraId="1E603736">
            <w:pPr>
              <w:kinsoku/>
              <w:rPr>
                <w:rFonts w:ascii="宋体" w:hAnsi="宋体" w:eastAsia="宋体" w:cs="宋体"/>
                <w:color w:val="auto"/>
                <w:highlight w:val="none"/>
              </w:rPr>
            </w:pPr>
          </w:p>
        </w:tc>
      </w:tr>
      <w:tr w14:paraId="17DA8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tcPr>
          <w:p w14:paraId="1350F26F">
            <w:pPr>
              <w:kinsoku/>
              <w:rPr>
                <w:rFonts w:ascii="宋体" w:hAnsi="宋体" w:eastAsia="宋体" w:cs="宋体"/>
                <w:color w:val="auto"/>
                <w:highlight w:val="none"/>
              </w:rPr>
            </w:pPr>
          </w:p>
        </w:tc>
        <w:tc>
          <w:tcPr>
            <w:tcW w:w="1274" w:type="dxa"/>
          </w:tcPr>
          <w:p w14:paraId="5A6B5129">
            <w:pPr>
              <w:kinsoku/>
              <w:rPr>
                <w:rFonts w:ascii="宋体" w:hAnsi="宋体" w:eastAsia="宋体" w:cs="宋体"/>
                <w:color w:val="auto"/>
                <w:highlight w:val="none"/>
              </w:rPr>
            </w:pPr>
          </w:p>
        </w:tc>
        <w:tc>
          <w:tcPr>
            <w:tcW w:w="902" w:type="dxa"/>
          </w:tcPr>
          <w:p w14:paraId="7916AF84">
            <w:pPr>
              <w:kinsoku/>
              <w:rPr>
                <w:rFonts w:ascii="宋体" w:hAnsi="宋体" w:eastAsia="宋体" w:cs="宋体"/>
                <w:color w:val="auto"/>
                <w:highlight w:val="none"/>
              </w:rPr>
            </w:pPr>
          </w:p>
        </w:tc>
        <w:tc>
          <w:tcPr>
            <w:tcW w:w="693" w:type="dxa"/>
          </w:tcPr>
          <w:p w14:paraId="46E2C44D">
            <w:pPr>
              <w:kinsoku/>
              <w:rPr>
                <w:rFonts w:ascii="宋体" w:hAnsi="宋体" w:eastAsia="宋体" w:cs="宋体"/>
                <w:color w:val="auto"/>
                <w:highlight w:val="none"/>
              </w:rPr>
            </w:pPr>
          </w:p>
        </w:tc>
        <w:tc>
          <w:tcPr>
            <w:tcW w:w="487" w:type="dxa"/>
          </w:tcPr>
          <w:p w14:paraId="01A97D4D">
            <w:pPr>
              <w:kinsoku/>
              <w:rPr>
                <w:rFonts w:ascii="宋体" w:hAnsi="宋体" w:eastAsia="宋体" w:cs="宋体"/>
                <w:color w:val="auto"/>
                <w:highlight w:val="none"/>
              </w:rPr>
            </w:pPr>
          </w:p>
        </w:tc>
        <w:tc>
          <w:tcPr>
            <w:tcW w:w="1135" w:type="dxa"/>
          </w:tcPr>
          <w:p w14:paraId="21226684">
            <w:pPr>
              <w:kinsoku/>
              <w:rPr>
                <w:rFonts w:ascii="宋体" w:hAnsi="宋体" w:eastAsia="宋体" w:cs="宋体"/>
                <w:color w:val="auto"/>
                <w:highlight w:val="none"/>
              </w:rPr>
            </w:pPr>
          </w:p>
        </w:tc>
        <w:tc>
          <w:tcPr>
            <w:tcW w:w="707" w:type="dxa"/>
          </w:tcPr>
          <w:p w14:paraId="799F2EC3">
            <w:pPr>
              <w:kinsoku/>
              <w:rPr>
                <w:rFonts w:ascii="宋体" w:hAnsi="宋体" w:eastAsia="宋体" w:cs="宋体"/>
                <w:color w:val="auto"/>
                <w:highlight w:val="none"/>
              </w:rPr>
            </w:pPr>
          </w:p>
        </w:tc>
        <w:tc>
          <w:tcPr>
            <w:tcW w:w="871" w:type="dxa"/>
          </w:tcPr>
          <w:p w14:paraId="15BFCC89">
            <w:pPr>
              <w:kinsoku/>
              <w:rPr>
                <w:rFonts w:ascii="宋体" w:hAnsi="宋体" w:eastAsia="宋体" w:cs="宋体"/>
                <w:color w:val="auto"/>
                <w:highlight w:val="none"/>
              </w:rPr>
            </w:pPr>
          </w:p>
        </w:tc>
        <w:tc>
          <w:tcPr>
            <w:tcW w:w="1140" w:type="dxa"/>
          </w:tcPr>
          <w:p w14:paraId="2A68AE03">
            <w:pPr>
              <w:kinsoku/>
              <w:rPr>
                <w:rFonts w:ascii="宋体" w:hAnsi="宋体" w:eastAsia="宋体" w:cs="宋体"/>
                <w:color w:val="auto"/>
                <w:highlight w:val="none"/>
              </w:rPr>
            </w:pPr>
          </w:p>
        </w:tc>
      </w:tr>
      <w:tr w14:paraId="40294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1614EDDC">
            <w:pPr>
              <w:kinsoku/>
              <w:rPr>
                <w:rFonts w:ascii="宋体" w:hAnsi="宋体" w:eastAsia="宋体" w:cs="宋体"/>
                <w:color w:val="auto"/>
                <w:highlight w:val="none"/>
              </w:rPr>
            </w:pPr>
          </w:p>
        </w:tc>
        <w:tc>
          <w:tcPr>
            <w:tcW w:w="1274" w:type="dxa"/>
          </w:tcPr>
          <w:p w14:paraId="6366DC20">
            <w:pPr>
              <w:kinsoku/>
              <w:rPr>
                <w:rFonts w:ascii="宋体" w:hAnsi="宋体" w:eastAsia="宋体" w:cs="宋体"/>
                <w:color w:val="auto"/>
                <w:highlight w:val="none"/>
              </w:rPr>
            </w:pPr>
          </w:p>
        </w:tc>
        <w:tc>
          <w:tcPr>
            <w:tcW w:w="902" w:type="dxa"/>
          </w:tcPr>
          <w:p w14:paraId="3BB362C3">
            <w:pPr>
              <w:kinsoku/>
              <w:rPr>
                <w:rFonts w:ascii="宋体" w:hAnsi="宋体" w:eastAsia="宋体" w:cs="宋体"/>
                <w:color w:val="auto"/>
                <w:highlight w:val="none"/>
              </w:rPr>
            </w:pPr>
          </w:p>
        </w:tc>
        <w:tc>
          <w:tcPr>
            <w:tcW w:w="693" w:type="dxa"/>
          </w:tcPr>
          <w:p w14:paraId="65DBB57A">
            <w:pPr>
              <w:kinsoku/>
              <w:rPr>
                <w:rFonts w:ascii="宋体" w:hAnsi="宋体" w:eastAsia="宋体" w:cs="宋体"/>
                <w:color w:val="auto"/>
                <w:highlight w:val="none"/>
              </w:rPr>
            </w:pPr>
          </w:p>
        </w:tc>
        <w:tc>
          <w:tcPr>
            <w:tcW w:w="487" w:type="dxa"/>
          </w:tcPr>
          <w:p w14:paraId="04977391">
            <w:pPr>
              <w:kinsoku/>
              <w:rPr>
                <w:rFonts w:ascii="宋体" w:hAnsi="宋体" w:eastAsia="宋体" w:cs="宋体"/>
                <w:color w:val="auto"/>
                <w:highlight w:val="none"/>
              </w:rPr>
            </w:pPr>
          </w:p>
        </w:tc>
        <w:tc>
          <w:tcPr>
            <w:tcW w:w="1135" w:type="dxa"/>
          </w:tcPr>
          <w:p w14:paraId="31DF84CE">
            <w:pPr>
              <w:kinsoku/>
              <w:rPr>
                <w:rFonts w:ascii="宋体" w:hAnsi="宋体" w:eastAsia="宋体" w:cs="宋体"/>
                <w:color w:val="auto"/>
                <w:highlight w:val="none"/>
              </w:rPr>
            </w:pPr>
          </w:p>
        </w:tc>
        <w:tc>
          <w:tcPr>
            <w:tcW w:w="707" w:type="dxa"/>
          </w:tcPr>
          <w:p w14:paraId="460BEFA4">
            <w:pPr>
              <w:kinsoku/>
              <w:rPr>
                <w:rFonts w:ascii="宋体" w:hAnsi="宋体" w:eastAsia="宋体" w:cs="宋体"/>
                <w:color w:val="auto"/>
                <w:highlight w:val="none"/>
              </w:rPr>
            </w:pPr>
          </w:p>
        </w:tc>
        <w:tc>
          <w:tcPr>
            <w:tcW w:w="871" w:type="dxa"/>
          </w:tcPr>
          <w:p w14:paraId="46FE66E3">
            <w:pPr>
              <w:kinsoku/>
              <w:rPr>
                <w:rFonts w:ascii="宋体" w:hAnsi="宋体" w:eastAsia="宋体" w:cs="宋体"/>
                <w:color w:val="auto"/>
                <w:highlight w:val="none"/>
              </w:rPr>
            </w:pPr>
          </w:p>
        </w:tc>
        <w:tc>
          <w:tcPr>
            <w:tcW w:w="1140" w:type="dxa"/>
          </w:tcPr>
          <w:p w14:paraId="12A1D2FF">
            <w:pPr>
              <w:kinsoku/>
              <w:rPr>
                <w:rFonts w:ascii="宋体" w:hAnsi="宋体" w:eastAsia="宋体" w:cs="宋体"/>
                <w:color w:val="auto"/>
                <w:highlight w:val="none"/>
              </w:rPr>
            </w:pPr>
          </w:p>
        </w:tc>
      </w:tr>
      <w:tr w14:paraId="0244D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tcPr>
          <w:p w14:paraId="6391BA77">
            <w:pPr>
              <w:kinsoku/>
              <w:rPr>
                <w:rFonts w:ascii="宋体" w:hAnsi="宋体" w:eastAsia="宋体" w:cs="宋体"/>
                <w:color w:val="auto"/>
                <w:highlight w:val="none"/>
              </w:rPr>
            </w:pPr>
          </w:p>
        </w:tc>
        <w:tc>
          <w:tcPr>
            <w:tcW w:w="1274" w:type="dxa"/>
          </w:tcPr>
          <w:p w14:paraId="51EFFFFB">
            <w:pPr>
              <w:kinsoku/>
              <w:rPr>
                <w:rFonts w:ascii="宋体" w:hAnsi="宋体" w:eastAsia="宋体" w:cs="宋体"/>
                <w:color w:val="auto"/>
                <w:highlight w:val="none"/>
              </w:rPr>
            </w:pPr>
          </w:p>
        </w:tc>
        <w:tc>
          <w:tcPr>
            <w:tcW w:w="902" w:type="dxa"/>
          </w:tcPr>
          <w:p w14:paraId="4CE90498">
            <w:pPr>
              <w:kinsoku/>
              <w:rPr>
                <w:rFonts w:ascii="宋体" w:hAnsi="宋体" w:eastAsia="宋体" w:cs="宋体"/>
                <w:color w:val="auto"/>
                <w:highlight w:val="none"/>
              </w:rPr>
            </w:pPr>
          </w:p>
        </w:tc>
        <w:tc>
          <w:tcPr>
            <w:tcW w:w="693" w:type="dxa"/>
          </w:tcPr>
          <w:p w14:paraId="7B761F56">
            <w:pPr>
              <w:kinsoku/>
              <w:rPr>
                <w:rFonts w:ascii="宋体" w:hAnsi="宋体" w:eastAsia="宋体" w:cs="宋体"/>
                <w:color w:val="auto"/>
                <w:highlight w:val="none"/>
              </w:rPr>
            </w:pPr>
          </w:p>
        </w:tc>
        <w:tc>
          <w:tcPr>
            <w:tcW w:w="487" w:type="dxa"/>
          </w:tcPr>
          <w:p w14:paraId="54D47B41">
            <w:pPr>
              <w:kinsoku/>
              <w:rPr>
                <w:rFonts w:ascii="宋体" w:hAnsi="宋体" w:eastAsia="宋体" w:cs="宋体"/>
                <w:color w:val="auto"/>
                <w:highlight w:val="none"/>
              </w:rPr>
            </w:pPr>
          </w:p>
        </w:tc>
        <w:tc>
          <w:tcPr>
            <w:tcW w:w="1135" w:type="dxa"/>
          </w:tcPr>
          <w:p w14:paraId="2DEC52EB">
            <w:pPr>
              <w:kinsoku/>
              <w:rPr>
                <w:rFonts w:ascii="宋体" w:hAnsi="宋体" w:eastAsia="宋体" w:cs="宋体"/>
                <w:color w:val="auto"/>
                <w:highlight w:val="none"/>
              </w:rPr>
            </w:pPr>
          </w:p>
        </w:tc>
        <w:tc>
          <w:tcPr>
            <w:tcW w:w="707" w:type="dxa"/>
          </w:tcPr>
          <w:p w14:paraId="4C674146">
            <w:pPr>
              <w:kinsoku/>
              <w:rPr>
                <w:rFonts w:ascii="宋体" w:hAnsi="宋体" w:eastAsia="宋体" w:cs="宋体"/>
                <w:color w:val="auto"/>
                <w:highlight w:val="none"/>
              </w:rPr>
            </w:pPr>
          </w:p>
        </w:tc>
        <w:tc>
          <w:tcPr>
            <w:tcW w:w="871" w:type="dxa"/>
          </w:tcPr>
          <w:p w14:paraId="536B90DE">
            <w:pPr>
              <w:kinsoku/>
              <w:rPr>
                <w:rFonts w:ascii="宋体" w:hAnsi="宋体" w:eastAsia="宋体" w:cs="宋体"/>
                <w:color w:val="auto"/>
                <w:highlight w:val="none"/>
              </w:rPr>
            </w:pPr>
          </w:p>
        </w:tc>
        <w:tc>
          <w:tcPr>
            <w:tcW w:w="1140" w:type="dxa"/>
          </w:tcPr>
          <w:p w14:paraId="69FC466A">
            <w:pPr>
              <w:kinsoku/>
              <w:rPr>
                <w:rFonts w:ascii="宋体" w:hAnsi="宋体" w:eastAsia="宋体" w:cs="宋体"/>
                <w:color w:val="auto"/>
                <w:highlight w:val="none"/>
              </w:rPr>
            </w:pPr>
          </w:p>
        </w:tc>
      </w:tr>
      <w:tr w14:paraId="71294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433BC46E">
            <w:pPr>
              <w:kinsoku/>
              <w:rPr>
                <w:rFonts w:ascii="宋体" w:hAnsi="宋体" w:eastAsia="宋体" w:cs="宋体"/>
                <w:color w:val="auto"/>
                <w:highlight w:val="none"/>
              </w:rPr>
            </w:pPr>
          </w:p>
        </w:tc>
        <w:tc>
          <w:tcPr>
            <w:tcW w:w="1274" w:type="dxa"/>
          </w:tcPr>
          <w:p w14:paraId="10C5DF94">
            <w:pPr>
              <w:kinsoku/>
              <w:rPr>
                <w:rFonts w:ascii="宋体" w:hAnsi="宋体" w:eastAsia="宋体" w:cs="宋体"/>
                <w:color w:val="auto"/>
                <w:highlight w:val="none"/>
              </w:rPr>
            </w:pPr>
          </w:p>
        </w:tc>
        <w:tc>
          <w:tcPr>
            <w:tcW w:w="902" w:type="dxa"/>
          </w:tcPr>
          <w:p w14:paraId="2A9928DC">
            <w:pPr>
              <w:kinsoku/>
              <w:rPr>
                <w:rFonts w:ascii="宋体" w:hAnsi="宋体" w:eastAsia="宋体" w:cs="宋体"/>
                <w:color w:val="auto"/>
                <w:highlight w:val="none"/>
              </w:rPr>
            </w:pPr>
          </w:p>
        </w:tc>
        <w:tc>
          <w:tcPr>
            <w:tcW w:w="693" w:type="dxa"/>
          </w:tcPr>
          <w:p w14:paraId="32ABDC74">
            <w:pPr>
              <w:kinsoku/>
              <w:rPr>
                <w:rFonts w:ascii="宋体" w:hAnsi="宋体" w:eastAsia="宋体" w:cs="宋体"/>
                <w:color w:val="auto"/>
                <w:highlight w:val="none"/>
              </w:rPr>
            </w:pPr>
          </w:p>
        </w:tc>
        <w:tc>
          <w:tcPr>
            <w:tcW w:w="487" w:type="dxa"/>
          </w:tcPr>
          <w:p w14:paraId="0C7B38FB">
            <w:pPr>
              <w:kinsoku/>
              <w:rPr>
                <w:rFonts w:ascii="宋体" w:hAnsi="宋体" w:eastAsia="宋体" w:cs="宋体"/>
                <w:color w:val="auto"/>
                <w:highlight w:val="none"/>
              </w:rPr>
            </w:pPr>
          </w:p>
        </w:tc>
        <w:tc>
          <w:tcPr>
            <w:tcW w:w="1135" w:type="dxa"/>
          </w:tcPr>
          <w:p w14:paraId="4B84D8F6">
            <w:pPr>
              <w:kinsoku/>
              <w:rPr>
                <w:rFonts w:ascii="宋体" w:hAnsi="宋体" w:eastAsia="宋体" w:cs="宋体"/>
                <w:color w:val="auto"/>
                <w:highlight w:val="none"/>
              </w:rPr>
            </w:pPr>
          </w:p>
        </w:tc>
        <w:tc>
          <w:tcPr>
            <w:tcW w:w="707" w:type="dxa"/>
          </w:tcPr>
          <w:p w14:paraId="1D61893A">
            <w:pPr>
              <w:kinsoku/>
              <w:rPr>
                <w:rFonts w:ascii="宋体" w:hAnsi="宋体" w:eastAsia="宋体" w:cs="宋体"/>
                <w:color w:val="auto"/>
                <w:highlight w:val="none"/>
              </w:rPr>
            </w:pPr>
          </w:p>
        </w:tc>
        <w:tc>
          <w:tcPr>
            <w:tcW w:w="871" w:type="dxa"/>
          </w:tcPr>
          <w:p w14:paraId="11733F18">
            <w:pPr>
              <w:kinsoku/>
              <w:rPr>
                <w:rFonts w:ascii="宋体" w:hAnsi="宋体" w:eastAsia="宋体" w:cs="宋体"/>
                <w:color w:val="auto"/>
                <w:highlight w:val="none"/>
              </w:rPr>
            </w:pPr>
          </w:p>
        </w:tc>
        <w:tc>
          <w:tcPr>
            <w:tcW w:w="1140" w:type="dxa"/>
          </w:tcPr>
          <w:p w14:paraId="484A1C5F">
            <w:pPr>
              <w:kinsoku/>
              <w:rPr>
                <w:rFonts w:ascii="宋体" w:hAnsi="宋体" w:eastAsia="宋体" w:cs="宋体"/>
                <w:color w:val="auto"/>
                <w:highlight w:val="none"/>
              </w:rPr>
            </w:pPr>
          </w:p>
        </w:tc>
      </w:tr>
      <w:tr w14:paraId="741CF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tcPr>
          <w:p w14:paraId="185123C1">
            <w:pPr>
              <w:kinsoku/>
              <w:rPr>
                <w:rFonts w:ascii="宋体" w:hAnsi="宋体" w:eastAsia="宋体" w:cs="宋体"/>
                <w:color w:val="auto"/>
                <w:highlight w:val="none"/>
              </w:rPr>
            </w:pPr>
          </w:p>
        </w:tc>
        <w:tc>
          <w:tcPr>
            <w:tcW w:w="1274" w:type="dxa"/>
          </w:tcPr>
          <w:p w14:paraId="1FAB9BA3">
            <w:pPr>
              <w:kinsoku/>
              <w:rPr>
                <w:rFonts w:ascii="宋体" w:hAnsi="宋体" w:eastAsia="宋体" w:cs="宋体"/>
                <w:color w:val="auto"/>
                <w:highlight w:val="none"/>
              </w:rPr>
            </w:pPr>
          </w:p>
        </w:tc>
        <w:tc>
          <w:tcPr>
            <w:tcW w:w="902" w:type="dxa"/>
          </w:tcPr>
          <w:p w14:paraId="54BB574F">
            <w:pPr>
              <w:kinsoku/>
              <w:rPr>
                <w:rFonts w:ascii="宋体" w:hAnsi="宋体" w:eastAsia="宋体" w:cs="宋体"/>
                <w:color w:val="auto"/>
                <w:highlight w:val="none"/>
              </w:rPr>
            </w:pPr>
          </w:p>
        </w:tc>
        <w:tc>
          <w:tcPr>
            <w:tcW w:w="693" w:type="dxa"/>
          </w:tcPr>
          <w:p w14:paraId="67C805D0">
            <w:pPr>
              <w:kinsoku/>
              <w:rPr>
                <w:rFonts w:ascii="宋体" w:hAnsi="宋体" w:eastAsia="宋体" w:cs="宋体"/>
                <w:color w:val="auto"/>
                <w:highlight w:val="none"/>
              </w:rPr>
            </w:pPr>
          </w:p>
        </w:tc>
        <w:tc>
          <w:tcPr>
            <w:tcW w:w="487" w:type="dxa"/>
          </w:tcPr>
          <w:p w14:paraId="3012032C">
            <w:pPr>
              <w:kinsoku/>
              <w:rPr>
                <w:rFonts w:ascii="宋体" w:hAnsi="宋体" w:eastAsia="宋体" w:cs="宋体"/>
                <w:color w:val="auto"/>
                <w:highlight w:val="none"/>
              </w:rPr>
            </w:pPr>
          </w:p>
        </w:tc>
        <w:tc>
          <w:tcPr>
            <w:tcW w:w="1135" w:type="dxa"/>
          </w:tcPr>
          <w:p w14:paraId="350F8B1E">
            <w:pPr>
              <w:kinsoku/>
              <w:rPr>
                <w:rFonts w:ascii="宋体" w:hAnsi="宋体" w:eastAsia="宋体" w:cs="宋体"/>
                <w:color w:val="auto"/>
                <w:highlight w:val="none"/>
              </w:rPr>
            </w:pPr>
          </w:p>
        </w:tc>
        <w:tc>
          <w:tcPr>
            <w:tcW w:w="707" w:type="dxa"/>
          </w:tcPr>
          <w:p w14:paraId="75D34879">
            <w:pPr>
              <w:kinsoku/>
              <w:rPr>
                <w:rFonts w:ascii="宋体" w:hAnsi="宋体" w:eastAsia="宋体" w:cs="宋体"/>
                <w:color w:val="auto"/>
                <w:highlight w:val="none"/>
              </w:rPr>
            </w:pPr>
          </w:p>
        </w:tc>
        <w:tc>
          <w:tcPr>
            <w:tcW w:w="871" w:type="dxa"/>
          </w:tcPr>
          <w:p w14:paraId="098D354A">
            <w:pPr>
              <w:kinsoku/>
              <w:rPr>
                <w:rFonts w:ascii="宋体" w:hAnsi="宋体" w:eastAsia="宋体" w:cs="宋体"/>
                <w:color w:val="auto"/>
                <w:highlight w:val="none"/>
              </w:rPr>
            </w:pPr>
          </w:p>
        </w:tc>
        <w:tc>
          <w:tcPr>
            <w:tcW w:w="1140" w:type="dxa"/>
          </w:tcPr>
          <w:p w14:paraId="62F4D987">
            <w:pPr>
              <w:kinsoku/>
              <w:rPr>
                <w:rFonts w:ascii="宋体" w:hAnsi="宋体" w:eastAsia="宋体" w:cs="宋体"/>
                <w:color w:val="auto"/>
                <w:highlight w:val="none"/>
              </w:rPr>
            </w:pPr>
          </w:p>
        </w:tc>
      </w:tr>
      <w:tr w14:paraId="3014A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20" w:type="dxa"/>
          </w:tcPr>
          <w:p w14:paraId="3D49F4AA">
            <w:pPr>
              <w:kinsoku/>
              <w:rPr>
                <w:rFonts w:ascii="宋体" w:hAnsi="宋体" w:eastAsia="宋体" w:cs="宋体"/>
                <w:color w:val="auto"/>
                <w:highlight w:val="none"/>
              </w:rPr>
            </w:pPr>
          </w:p>
        </w:tc>
        <w:tc>
          <w:tcPr>
            <w:tcW w:w="1274" w:type="dxa"/>
          </w:tcPr>
          <w:p w14:paraId="51923AA7">
            <w:pPr>
              <w:kinsoku/>
              <w:rPr>
                <w:rFonts w:ascii="宋体" w:hAnsi="宋体" w:eastAsia="宋体" w:cs="宋体"/>
                <w:color w:val="auto"/>
                <w:highlight w:val="none"/>
              </w:rPr>
            </w:pPr>
          </w:p>
        </w:tc>
        <w:tc>
          <w:tcPr>
            <w:tcW w:w="902" w:type="dxa"/>
          </w:tcPr>
          <w:p w14:paraId="5B802686">
            <w:pPr>
              <w:kinsoku/>
              <w:rPr>
                <w:rFonts w:ascii="宋体" w:hAnsi="宋体" w:eastAsia="宋体" w:cs="宋体"/>
                <w:color w:val="auto"/>
                <w:highlight w:val="none"/>
              </w:rPr>
            </w:pPr>
          </w:p>
        </w:tc>
        <w:tc>
          <w:tcPr>
            <w:tcW w:w="693" w:type="dxa"/>
          </w:tcPr>
          <w:p w14:paraId="1A2F0E45">
            <w:pPr>
              <w:kinsoku/>
              <w:rPr>
                <w:rFonts w:ascii="宋体" w:hAnsi="宋体" w:eastAsia="宋体" w:cs="宋体"/>
                <w:color w:val="auto"/>
                <w:highlight w:val="none"/>
              </w:rPr>
            </w:pPr>
          </w:p>
        </w:tc>
        <w:tc>
          <w:tcPr>
            <w:tcW w:w="487" w:type="dxa"/>
          </w:tcPr>
          <w:p w14:paraId="7D69A5AE">
            <w:pPr>
              <w:kinsoku/>
              <w:rPr>
                <w:rFonts w:ascii="宋体" w:hAnsi="宋体" w:eastAsia="宋体" w:cs="宋体"/>
                <w:color w:val="auto"/>
                <w:highlight w:val="none"/>
              </w:rPr>
            </w:pPr>
          </w:p>
        </w:tc>
        <w:tc>
          <w:tcPr>
            <w:tcW w:w="1135" w:type="dxa"/>
          </w:tcPr>
          <w:p w14:paraId="49FAD36E">
            <w:pPr>
              <w:kinsoku/>
              <w:rPr>
                <w:rFonts w:ascii="宋体" w:hAnsi="宋体" w:eastAsia="宋体" w:cs="宋体"/>
                <w:color w:val="auto"/>
                <w:highlight w:val="none"/>
              </w:rPr>
            </w:pPr>
          </w:p>
        </w:tc>
        <w:tc>
          <w:tcPr>
            <w:tcW w:w="707" w:type="dxa"/>
          </w:tcPr>
          <w:p w14:paraId="28F178D4">
            <w:pPr>
              <w:kinsoku/>
              <w:rPr>
                <w:rFonts w:ascii="宋体" w:hAnsi="宋体" w:eastAsia="宋体" w:cs="宋体"/>
                <w:color w:val="auto"/>
                <w:highlight w:val="none"/>
              </w:rPr>
            </w:pPr>
          </w:p>
        </w:tc>
        <w:tc>
          <w:tcPr>
            <w:tcW w:w="871" w:type="dxa"/>
          </w:tcPr>
          <w:p w14:paraId="51A5B954">
            <w:pPr>
              <w:kinsoku/>
              <w:rPr>
                <w:rFonts w:ascii="宋体" w:hAnsi="宋体" w:eastAsia="宋体" w:cs="宋体"/>
                <w:color w:val="auto"/>
                <w:highlight w:val="none"/>
              </w:rPr>
            </w:pPr>
          </w:p>
        </w:tc>
        <w:tc>
          <w:tcPr>
            <w:tcW w:w="1140" w:type="dxa"/>
          </w:tcPr>
          <w:p w14:paraId="400A7606">
            <w:pPr>
              <w:kinsoku/>
              <w:rPr>
                <w:rFonts w:ascii="宋体" w:hAnsi="宋体" w:eastAsia="宋体" w:cs="宋体"/>
                <w:color w:val="auto"/>
                <w:highlight w:val="none"/>
              </w:rPr>
            </w:pPr>
          </w:p>
        </w:tc>
      </w:tr>
    </w:tbl>
    <w:p w14:paraId="74934E9B">
      <w:pPr>
        <w:kinsoku/>
        <w:spacing w:before="156" w:line="220" w:lineRule="auto"/>
        <w:ind w:left="37"/>
        <w:rPr>
          <w:rFonts w:ascii="宋体" w:hAnsi="宋体" w:eastAsia="宋体" w:cs="宋体"/>
          <w:color w:val="auto"/>
          <w:highlight w:val="none"/>
        </w:rPr>
      </w:pPr>
      <w:r>
        <w:rPr>
          <w:rFonts w:hint="eastAsia" w:ascii="宋体" w:hAnsi="宋体" w:eastAsia="宋体" w:cs="宋体"/>
          <w:color w:val="auto"/>
          <w:highlight w:val="none"/>
        </w:rPr>
        <w:t>注：本表填报的人员应满足招标文件第二章“投标人须知 ”前附表附录5的要求。</w:t>
      </w:r>
    </w:p>
    <w:p w14:paraId="7BBF8EAB">
      <w:pPr>
        <w:kinsoku/>
        <w:spacing w:line="242" w:lineRule="auto"/>
        <w:rPr>
          <w:rFonts w:ascii="宋体" w:hAnsi="宋体" w:eastAsia="宋体" w:cs="宋体"/>
          <w:color w:val="auto"/>
          <w:highlight w:val="none"/>
        </w:rPr>
      </w:pPr>
    </w:p>
    <w:p w14:paraId="58250759">
      <w:pPr>
        <w:kinsoku/>
        <w:spacing w:line="242" w:lineRule="auto"/>
        <w:rPr>
          <w:rFonts w:ascii="宋体" w:hAnsi="宋体" w:eastAsia="宋体" w:cs="宋体"/>
          <w:color w:val="auto"/>
          <w:highlight w:val="none"/>
        </w:rPr>
      </w:pPr>
    </w:p>
    <w:p w14:paraId="06F6190D">
      <w:pPr>
        <w:kinsoku/>
        <w:spacing w:line="242" w:lineRule="auto"/>
        <w:rPr>
          <w:rFonts w:ascii="宋体" w:hAnsi="宋体" w:eastAsia="宋体" w:cs="宋体"/>
          <w:color w:val="auto"/>
          <w:highlight w:val="none"/>
        </w:rPr>
      </w:pPr>
    </w:p>
    <w:p w14:paraId="6875457C">
      <w:pPr>
        <w:kinsoku/>
        <w:spacing w:line="242" w:lineRule="auto"/>
        <w:rPr>
          <w:rFonts w:ascii="宋体" w:hAnsi="宋体" w:eastAsia="宋体" w:cs="宋体"/>
          <w:color w:val="auto"/>
          <w:highlight w:val="none"/>
        </w:rPr>
      </w:pPr>
    </w:p>
    <w:p w14:paraId="73BFB006">
      <w:pPr>
        <w:kinsoku/>
        <w:spacing w:line="242" w:lineRule="auto"/>
        <w:rPr>
          <w:rFonts w:ascii="宋体" w:hAnsi="宋体" w:eastAsia="宋体" w:cs="宋体"/>
          <w:color w:val="auto"/>
          <w:highlight w:val="none"/>
        </w:rPr>
      </w:pPr>
    </w:p>
    <w:p w14:paraId="5916DEB5">
      <w:pPr>
        <w:kinsoku/>
        <w:spacing w:line="242" w:lineRule="auto"/>
        <w:rPr>
          <w:rFonts w:ascii="宋体" w:hAnsi="宋体" w:eastAsia="宋体" w:cs="宋体"/>
          <w:color w:val="auto"/>
          <w:highlight w:val="none"/>
        </w:rPr>
      </w:pPr>
    </w:p>
    <w:p w14:paraId="0D790E1E">
      <w:pPr>
        <w:kinsoku/>
        <w:spacing w:line="243" w:lineRule="auto"/>
        <w:rPr>
          <w:rFonts w:ascii="宋体" w:hAnsi="宋体" w:eastAsia="宋体" w:cs="宋体"/>
          <w:color w:val="auto"/>
          <w:highlight w:val="none"/>
        </w:rPr>
      </w:pPr>
    </w:p>
    <w:p w14:paraId="509DE9A4">
      <w:pPr>
        <w:kinsoku/>
        <w:spacing w:line="430" w:lineRule="auto"/>
        <w:rPr>
          <w:rFonts w:ascii="宋体" w:hAnsi="宋体" w:eastAsia="宋体" w:cs="宋体"/>
          <w:color w:val="auto"/>
          <w:highlight w:val="none"/>
        </w:rPr>
      </w:pPr>
    </w:p>
    <w:p w14:paraId="025E81E5">
      <w:pPr>
        <w:kinsoku/>
        <w:rPr>
          <w:rFonts w:ascii="宋体" w:hAnsi="宋体" w:eastAsia="宋体" w:cs="宋体"/>
          <w:color w:val="auto"/>
          <w:sz w:val="24"/>
          <w:szCs w:val="24"/>
          <w:highlight w:val="none"/>
        </w:rPr>
      </w:pPr>
      <w:bookmarkStart w:id="391" w:name="bookmark299"/>
      <w:bookmarkEnd w:id="391"/>
      <w:bookmarkStart w:id="392" w:name="bookmark300"/>
      <w:bookmarkEnd w:id="392"/>
      <w:r>
        <w:rPr>
          <w:rFonts w:hint="eastAsia" w:ascii="宋体" w:hAnsi="宋体" w:eastAsia="宋体" w:cs="宋体"/>
          <w:color w:val="auto"/>
          <w:sz w:val="24"/>
          <w:szCs w:val="24"/>
          <w:highlight w:val="none"/>
        </w:rPr>
        <w:br w:type="page"/>
      </w:r>
    </w:p>
    <w:p w14:paraId="33D1EDCB">
      <w:pPr>
        <w:kinsoku/>
        <w:spacing w:before="78" w:line="224" w:lineRule="auto"/>
        <w:ind w:left="2418"/>
        <w:rPr>
          <w:rFonts w:ascii="宋体" w:hAnsi="宋体" w:eastAsia="宋体" w:cs="宋体"/>
          <w:color w:val="auto"/>
          <w:sz w:val="12"/>
          <w:szCs w:val="12"/>
          <w:highlight w:val="none"/>
        </w:rPr>
      </w:pPr>
      <w:r>
        <w:rPr>
          <w:rFonts w:hint="eastAsia" w:ascii="宋体" w:hAnsi="宋体" w:eastAsia="宋体" w:cs="宋体"/>
          <w:color w:val="auto"/>
          <w:sz w:val="24"/>
          <w:szCs w:val="24"/>
          <w:highlight w:val="none"/>
        </w:rPr>
        <w:t>（七）拟委任的分项负责人资历表</w:t>
      </w:r>
    </w:p>
    <w:p w14:paraId="62A9CB6C">
      <w:pPr>
        <w:kinsoku/>
        <w:spacing w:line="234" w:lineRule="exact"/>
        <w:rPr>
          <w:rFonts w:ascii="宋体" w:hAnsi="宋体" w:eastAsia="宋体" w:cs="宋体"/>
          <w:color w:val="auto"/>
          <w:highlight w:val="none"/>
        </w:rPr>
      </w:pPr>
    </w:p>
    <w:tbl>
      <w:tblPr>
        <w:tblStyle w:val="21"/>
        <w:tblW w:w="8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50"/>
        <w:gridCol w:w="1334"/>
        <w:gridCol w:w="101"/>
        <w:gridCol w:w="1046"/>
        <w:gridCol w:w="1363"/>
        <w:gridCol w:w="333"/>
        <w:gridCol w:w="1521"/>
        <w:gridCol w:w="382"/>
        <w:gridCol w:w="1271"/>
      </w:tblGrid>
      <w:tr w14:paraId="69C2F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223" w:type="dxa"/>
            <w:vAlign w:val="center"/>
          </w:tcPr>
          <w:p w14:paraId="202C9865">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姓    名</w:t>
            </w:r>
          </w:p>
        </w:tc>
        <w:tc>
          <w:tcPr>
            <w:tcW w:w="1485" w:type="dxa"/>
            <w:gridSpan w:val="3"/>
            <w:vAlign w:val="center"/>
          </w:tcPr>
          <w:p w14:paraId="432DE430">
            <w:pPr>
              <w:kinsoku/>
              <w:jc w:val="center"/>
              <w:rPr>
                <w:rFonts w:ascii="宋体" w:hAnsi="宋体" w:eastAsia="宋体" w:cs="宋体"/>
                <w:color w:val="auto"/>
                <w:highlight w:val="none"/>
              </w:rPr>
            </w:pPr>
          </w:p>
        </w:tc>
        <w:tc>
          <w:tcPr>
            <w:tcW w:w="1046" w:type="dxa"/>
            <w:vAlign w:val="center"/>
          </w:tcPr>
          <w:p w14:paraId="39F10476">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年    龄</w:t>
            </w:r>
          </w:p>
        </w:tc>
        <w:tc>
          <w:tcPr>
            <w:tcW w:w="1363" w:type="dxa"/>
            <w:vAlign w:val="center"/>
          </w:tcPr>
          <w:p w14:paraId="386106F7">
            <w:pPr>
              <w:kinsoku/>
              <w:jc w:val="center"/>
              <w:rPr>
                <w:rFonts w:ascii="宋体" w:hAnsi="宋体" w:eastAsia="宋体" w:cs="宋体"/>
                <w:color w:val="auto"/>
                <w:highlight w:val="none"/>
              </w:rPr>
            </w:pPr>
          </w:p>
        </w:tc>
        <w:tc>
          <w:tcPr>
            <w:tcW w:w="1854" w:type="dxa"/>
            <w:gridSpan w:val="2"/>
            <w:vAlign w:val="center"/>
          </w:tcPr>
          <w:p w14:paraId="07915322">
            <w:pPr>
              <w:kinsoku/>
              <w:spacing w:before="219" w:line="307" w:lineRule="auto"/>
              <w:ind w:right="82"/>
              <w:jc w:val="center"/>
              <w:rPr>
                <w:rFonts w:ascii="宋体" w:hAnsi="宋体" w:eastAsia="宋体" w:cs="宋体"/>
                <w:color w:val="auto"/>
                <w:highlight w:val="none"/>
              </w:rPr>
            </w:pPr>
            <w:r>
              <w:rPr>
                <w:rFonts w:hint="eastAsia" w:ascii="宋体" w:hAnsi="宋体" w:eastAsia="宋体" w:cs="宋体"/>
                <w:color w:val="auto"/>
                <w:highlight w:val="none"/>
              </w:rPr>
              <w:t>执业或职业资格证书名称</w:t>
            </w:r>
          </w:p>
        </w:tc>
        <w:tc>
          <w:tcPr>
            <w:tcW w:w="1653" w:type="dxa"/>
            <w:gridSpan w:val="2"/>
            <w:vAlign w:val="center"/>
          </w:tcPr>
          <w:p w14:paraId="1E5BAEAA">
            <w:pPr>
              <w:kinsoku/>
              <w:jc w:val="center"/>
              <w:rPr>
                <w:rFonts w:ascii="宋体" w:hAnsi="宋体" w:eastAsia="宋体" w:cs="宋体"/>
                <w:color w:val="auto"/>
                <w:highlight w:val="none"/>
              </w:rPr>
            </w:pPr>
          </w:p>
        </w:tc>
      </w:tr>
      <w:tr w14:paraId="7EF05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223" w:type="dxa"/>
            <w:vAlign w:val="center"/>
          </w:tcPr>
          <w:p w14:paraId="3DF08FEE">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技术职称</w:t>
            </w:r>
          </w:p>
        </w:tc>
        <w:tc>
          <w:tcPr>
            <w:tcW w:w="1485" w:type="dxa"/>
            <w:gridSpan w:val="3"/>
            <w:vAlign w:val="center"/>
          </w:tcPr>
          <w:p w14:paraId="02E02E4A">
            <w:pPr>
              <w:kinsoku/>
              <w:jc w:val="center"/>
              <w:rPr>
                <w:rFonts w:ascii="宋体" w:hAnsi="宋体" w:eastAsia="宋体" w:cs="宋体"/>
                <w:color w:val="auto"/>
                <w:highlight w:val="none"/>
              </w:rPr>
            </w:pPr>
          </w:p>
        </w:tc>
        <w:tc>
          <w:tcPr>
            <w:tcW w:w="1046" w:type="dxa"/>
            <w:vAlign w:val="center"/>
          </w:tcPr>
          <w:p w14:paraId="56560259">
            <w:pPr>
              <w:kinsoku/>
              <w:spacing w:before="69" w:line="222" w:lineRule="auto"/>
              <w:jc w:val="center"/>
              <w:rPr>
                <w:rFonts w:ascii="宋体" w:hAnsi="宋体" w:eastAsia="宋体" w:cs="宋体"/>
                <w:color w:val="auto"/>
                <w:highlight w:val="none"/>
              </w:rPr>
            </w:pPr>
            <w:r>
              <w:rPr>
                <w:rFonts w:hint="eastAsia" w:ascii="宋体" w:hAnsi="宋体" w:eastAsia="宋体" w:cs="宋体"/>
                <w:color w:val="auto"/>
                <w:highlight w:val="none"/>
              </w:rPr>
              <w:t>学    历</w:t>
            </w:r>
          </w:p>
        </w:tc>
        <w:tc>
          <w:tcPr>
            <w:tcW w:w="1363" w:type="dxa"/>
            <w:vAlign w:val="center"/>
          </w:tcPr>
          <w:p w14:paraId="06C711BD">
            <w:pPr>
              <w:kinsoku/>
              <w:jc w:val="center"/>
              <w:rPr>
                <w:rFonts w:ascii="宋体" w:hAnsi="宋体" w:eastAsia="宋体" w:cs="宋体"/>
                <w:color w:val="auto"/>
                <w:highlight w:val="none"/>
              </w:rPr>
            </w:pPr>
          </w:p>
        </w:tc>
        <w:tc>
          <w:tcPr>
            <w:tcW w:w="1854" w:type="dxa"/>
            <w:gridSpan w:val="2"/>
            <w:vAlign w:val="center"/>
          </w:tcPr>
          <w:p w14:paraId="5B75ED2D">
            <w:pPr>
              <w:tabs>
                <w:tab w:val="left" w:pos="1830"/>
              </w:tabs>
              <w:kinsoku/>
              <w:spacing w:before="213" w:line="335" w:lineRule="auto"/>
              <w:ind w:right="24"/>
              <w:jc w:val="center"/>
              <w:rPr>
                <w:rFonts w:ascii="宋体" w:hAnsi="宋体" w:eastAsia="宋体" w:cs="宋体"/>
                <w:color w:val="auto"/>
                <w:highlight w:val="none"/>
              </w:rPr>
            </w:pPr>
            <w:r>
              <w:rPr>
                <w:rFonts w:hint="eastAsia" w:ascii="宋体" w:hAnsi="宋体" w:eastAsia="宋体" w:cs="宋体"/>
                <w:color w:val="auto"/>
                <w:highlight w:val="none"/>
              </w:rPr>
              <w:t>拟在本标段工程任职</w:t>
            </w:r>
          </w:p>
        </w:tc>
        <w:tc>
          <w:tcPr>
            <w:tcW w:w="1653" w:type="dxa"/>
            <w:gridSpan w:val="2"/>
            <w:vAlign w:val="center"/>
          </w:tcPr>
          <w:p w14:paraId="03B2AC8A">
            <w:pPr>
              <w:kinsoku/>
              <w:jc w:val="center"/>
              <w:rPr>
                <w:rFonts w:ascii="宋体" w:hAnsi="宋体" w:eastAsia="宋体" w:cs="宋体"/>
                <w:color w:val="auto"/>
                <w:highlight w:val="none"/>
              </w:rPr>
            </w:pPr>
          </w:p>
        </w:tc>
      </w:tr>
      <w:tr w14:paraId="23923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23" w:type="dxa"/>
            <w:vAlign w:val="center"/>
          </w:tcPr>
          <w:p w14:paraId="18695F85">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工作年限</w:t>
            </w:r>
          </w:p>
        </w:tc>
        <w:tc>
          <w:tcPr>
            <w:tcW w:w="3894" w:type="dxa"/>
            <w:gridSpan w:val="5"/>
            <w:vAlign w:val="center"/>
          </w:tcPr>
          <w:p w14:paraId="446FE90D">
            <w:pPr>
              <w:kinsoku/>
              <w:jc w:val="center"/>
              <w:rPr>
                <w:rFonts w:ascii="宋体" w:hAnsi="宋体" w:eastAsia="宋体" w:cs="宋体"/>
                <w:color w:val="auto"/>
                <w:highlight w:val="none"/>
              </w:rPr>
            </w:pPr>
          </w:p>
        </w:tc>
        <w:tc>
          <w:tcPr>
            <w:tcW w:w="1854" w:type="dxa"/>
            <w:gridSpan w:val="2"/>
            <w:vAlign w:val="center"/>
          </w:tcPr>
          <w:p w14:paraId="50D66139">
            <w:pPr>
              <w:kinsoku/>
              <w:spacing w:before="215" w:line="307" w:lineRule="auto"/>
              <w:ind w:right="81"/>
              <w:jc w:val="center"/>
              <w:rPr>
                <w:rFonts w:ascii="宋体" w:hAnsi="宋体" w:eastAsia="宋体" w:cs="宋体"/>
                <w:color w:val="auto"/>
                <w:highlight w:val="none"/>
              </w:rPr>
            </w:pPr>
            <w:r>
              <w:rPr>
                <w:rFonts w:hint="eastAsia" w:ascii="宋体" w:hAnsi="宋体" w:eastAsia="宋体" w:cs="宋体"/>
                <w:color w:val="auto"/>
                <w:highlight w:val="none"/>
              </w:rPr>
              <w:t>类似设计工作年限</w:t>
            </w:r>
          </w:p>
        </w:tc>
        <w:tc>
          <w:tcPr>
            <w:tcW w:w="1653" w:type="dxa"/>
            <w:gridSpan w:val="2"/>
            <w:vAlign w:val="center"/>
          </w:tcPr>
          <w:p w14:paraId="74533083">
            <w:pPr>
              <w:kinsoku/>
              <w:jc w:val="center"/>
              <w:rPr>
                <w:rFonts w:ascii="宋体" w:hAnsi="宋体" w:eastAsia="宋体" w:cs="宋体"/>
                <w:color w:val="auto"/>
                <w:highlight w:val="none"/>
              </w:rPr>
            </w:pPr>
          </w:p>
        </w:tc>
      </w:tr>
      <w:tr w14:paraId="4EE01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23" w:type="dxa"/>
          </w:tcPr>
          <w:p w14:paraId="5125ADFD">
            <w:pPr>
              <w:kinsoku/>
              <w:spacing w:before="215" w:line="221" w:lineRule="auto"/>
              <w:ind w:left="201"/>
              <w:rPr>
                <w:rFonts w:ascii="宋体" w:hAnsi="宋体" w:eastAsia="宋体" w:cs="宋体"/>
                <w:color w:val="auto"/>
                <w:highlight w:val="none"/>
              </w:rPr>
            </w:pPr>
            <w:r>
              <w:rPr>
                <w:rFonts w:hint="eastAsia" w:ascii="宋体" w:hAnsi="宋体" w:eastAsia="宋体" w:cs="宋体"/>
                <w:color w:val="auto"/>
                <w:highlight w:val="none"/>
              </w:rPr>
              <w:t>毕业学校</w:t>
            </w:r>
          </w:p>
        </w:tc>
        <w:tc>
          <w:tcPr>
            <w:tcW w:w="7401" w:type="dxa"/>
            <w:gridSpan w:val="9"/>
          </w:tcPr>
          <w:p w14:paraId="352CAB7A">
            <w:pPr>
              <w:tabs>
                <w:tab w:val="left" w:pos="529"/>
              </w:tabs>
              <w:kinsoku/>
              <w:spacing w:before="215" w:line="221" w:lineRule="auto"/>
              <w:rPr>
                <w:rFonts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月毕业于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学校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专业，学制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p>
        </w:tc>
      </w:tr>
      <w:tr w14:paraId="37410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24" w:type="dxa"/>
            <w:gridSpan w:val="10"/>
          </w:tcPr>
          <w:p w14:paraId="74DEBD2C">
            <w:pPr>
              <w:kinsoku/>
              <w:spacing w:before="216" w:line="223" w:lineRule="auto"/>
              <w:ind w:left="3636"/>
              <w:rPr>
                <w:rFonts w:ascii="宋体" w:hAnsi="宋体" w:eastAsia="宋体" w:cs="宋体"/>
                <w:color w:val="auto"/>
                <w:highlight w:val="none"/>
              </w:rPr>
            </w:pPr>
            <w:r>
              <w:rPr>
                <w:rFonts w:hint="eastAsia" w:ascii="宋体" w:hAnsi="宋体" w:eastAsia="宋体" w:cs="宋体"/>
                <w:color w:val="auto"/>
                <w:highlight w:val="none"/>
              </w:rPr>
              <w:t>经         历</w:t>
            </w:r>
          </w:p>
        </w:tc>
      </w:tr>
      <w:tr w14:paraId="74A88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273" w:type="dxa"/>
            <w:gridSpan w:val="2"/>
            <w:vAlign w:val="center"/>
          </w:tcPr>
          <w:p w14:paraId="3C016551">
            <w:pPr>
              <w:kinsoku/>
              <w:spacing w:before="69" w:line="223" w:lineRule="auto"/>
              <w:jc w:val="center"/>
              <w:rPr>
                <w:rFonts w:ascii="宋体" w:hAnsi="宋体" w:eastAsia="宋体" w:cs="宋体"/>
                <w:color w:val="auto"/>
                <w:highlight w:val="none"/>
              </w:rPr>
            </w:pPr>
            <w:r>
              <w:rPr>
                <w:rFonts w:hint="eastAsia" w:ascii="宋体" w:hAnsi="宋体" w:eastAsia="宋体" w:cs="宋体"/>
                <w:color w:val="auto"/>
                <w:highlight w:val="none"/>
              </w:rPr>
              <w:t>时  间</w:t>
            </w:r>
          </w:p>
        </w:tc>
        <w:tc>
          <w:tcPr>
            <w:tcW w:w="4177" w:type="dxa"/>
            <w:gridSpan w:val="5"/>
            <w:vAlign w:val="center"/>
          </w:tcPr>
          <w:p w14:paraId="7D3D2CD9">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参加过的类似工程项目名称</w:t>
            </w:r>
          </w:p>
        </w:tc>
        <w:tc>
          <w:tcPr>
            <w:tcW w:w="1903" w:type="dxa"/>
            <w:gridSpan w:val="2"/>
            <w:vAlign w:val="center"/>
          </w:tcPr>
          <w:p w14:paraId="79B1C647">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担任职务</w:t>
            </w:r>
          </w:p>
        </w:tc>
        <w:tc>
          <w:tcPr>
            <w:tcW w:w="1271" w:type="dxa"/>
            <w:vAlign w:val="center"/>
          </w:tcPr>
          <w:p w14:paraId="3EE5F4AF">
            <w:pPr>
              <w:kinsoku/>
              <w:spacing w:before="216" w:line="306" w:lineRule="auto"/>
              <w:ind w:right="107"/>
              <w:jc w:val="center"/>
              <w:rPr>
                <w:rFonts w:ascii="宋体" w:hAnsi="宋体" w:eastAsia="宋体" w:cs="宋体"/>
                <w:color w:val="auto"/>
                <w:highlight w:val="none"/>
              </w:rPr>
            </w:pPr>
            <w:r>
              <w:rPr>
                <w:rFonts w:hint="eastAsia" w:ascii="宋体" w:hAnsi="宋体" w:eastAsia="宋体" w:cs="宋体"/>
                <w:color w:val="auto"/>
                <w:highlight w:val="none"/>
              </w:rPr>
              <w:t>发包人及联系电话</w:t>
            </w:r>
          </w:p>
        </w:tc>
      </w:tr>
      <w:tr w14:paraId="1980F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tcPr>
          <w:p w14:paraId="17EB46FC">
            <w:pPr>
              <w:kinsoku/>
              <w:rPr>
                <w:rFonts w:ascii="宋体" w:hAnsi="宋体" w:eastAsia="宋体" w:cs="宋体"/>
                <w:color w:val="auto"/>
                <w:highlight w:val="none"/>
              </w:rPr>
            </w:pPr>
          </w:p>
        </w:tc>
        <w:tc>
          <w:tcPr>
            <w:tcW w:w="4177" w:type="dxa"/>
            <w:gridSpan w:val="5"/>
          </w:tcPr>
          <w:p w14:paraId="57D0D3DE">
            <w:pPr>
              <w:kinsoku/>
              <w:rPr>
                <w:rFonts w:ascii="宋体" w:hAnsi="宋体" w:eastAsia="宋体" w:cs="宋体"/>
                <w:color w:val="auto"/>
                <w:highlight w:val="none"/>
              </w:rPr>
            </w:pPr>
          </w:p>
        </w:tc>
        <w:tc>
          <w:tcPr>
            <w:tcW w:w="1903" w:type="dxa"/>
            <w:gridSpan w:val="2"/>
          </w:tcPr>
          <w:p w14:paraId="2EDC5FF9">
            <w:pPr>
              <w:kinsoku/>
              <w:rPr>
                <w:rFonts w:ascii="宋体" w:hAnsi="宋体" w:eastAsia="宋体" w:cs="宋体"/>
                <w:color w:val="auto"/>
                <w:highlight w:val="none"/>
              </w:rPr>
            </w:pPr>
          </w:p>
        </w:tc>
        <w:tc>
          <w:tcPr>
            <w:tcW w:w="1271" w:type="dxa"/>
          </w:tcPr>
          <w:p w14:paraId="34C06E7E">
            <w:pPr>
              <w:kinsoku/>
              <w:rPr>
                <w:rFonts w:ascii="宋体" w:hAnsi="宋体" w:eastAsia="宋体" w:cs="宋体"/>
                <w:color w:val="auto"/>
                <w:highlight w:val="none"/>
              </w:rPr>
            </w:pPr>
          </w:p>
        </w:tc>
      </w:tr>
      <w:tr w14:paraId="718A9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tcPr>
          <w:p w14:paraId="0526C34F">
            <w:pPr>
              <w:kinsoku/>
              <w:rPr>
                <w:rFonts w:ascii="宋体" w:hAnsi="宋体" w:eastAsia="宋体" w:cs="宋体"/>
                <w:color w:val="auto"/>
                <w:highlight w:val="none"/>
              </w:rPr>
            </w:pPr>
          </w:p>
        </w:tc>
        <w:tc>
          <w:tcPr>
            <w:tcW w:w="4177" w:type="dxa"/>
            <w:gridSpan w:val="5"/>
          </w:tcPr>
          <w:p w14:paraId="016E6AB3">
            <w:pPr>
              <w:kinsoku/>
              <w:rPr>
                <w:rFonts w:ascii="宋体" w:hAnsi="宋体" w:eastAsia="宋体" w:cs="宋体"/>
                <w:color w:val="auto"/>
                <w:highlight w:val="none"/>
              </w:rPr>
            </w:pPr>
          </w:p>
        </w:tc>
        <w:tc>
          <w:tcPr>
            <w:tcW w:w="1903" w:type="dxa"/>
            <w:gridSpan w:val="2"/>
          </w:tcPr>
          <w:p w14:paraId="7C5CF029">
            <w:pPr>
              <w:kinsoku/>
              <w:rPr>
                <w:rFonts w:ascii="宋体" w:hAnsi="宋体" w:eastAsia="宋体" w:cs="宋体"/>
                <w:color w:val="auto"/>
                <w:highlight w:val="none"/>
              </w:rPr>
            </w:pPr>
          </w:p>
        </w:tc>
        <w:tc>
          <w:tcPr>
            <w:tcW w:w="1271" w:type="dxa"/>
          </w:tcPr>
          <w:p w14:paraId="663DDAAF">
            <w:pPr>
              <w:kinsoku/>
              <w:rPr>
                <w:rFonts w:ascii="宋体" w:hAnsi="宋体" w:eastAsia="宋体" w:cs="宋体"/>
                <w:color w:val="auto"/>
                <w:highlight w:val="none"/>
              </w:rPr>
            </w:pPr>
          </w:p>
        </w:tc>
      </w:tr>
      <w:tr w14:paraId="0F3F1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273" w:type="dxa"/>
            <w:gridSpan w:val="2"/>
          </w:tcPr>
          <w:p w14:paraId="195C56FE">
            <w:pPr>
              <w:kinsoku/>
              <w:rPr>
                <w:rFonts w:ascii="宋体" w:hAnsi="宋体" w:eastAsia="宋体" w:cs="宋体"/>
                <w:color w:val="auto"/>
                <w:highlight w:val="none"/>
              </w:rPr>
            </w:pPr>
          </w:p>
        </w:tc>
        <w:tc>
          <w:tcPr>
            <w:tcW w:w="4177" w:type="dxa"/>
            <w:gridSpan w:val="5"/>
          </w:tcPr>
          <w:p w14:paraId="37AD5D7A">
            <w:pPr>
              <w:kinsoku/>
              <w:rPr>
                <w:rFonts w:ascii="宋体" w:hAnsi="宋体" w:eastAsia="宋体" w:cs="宋体"/>
                <w:color w:val="auto"/>
                <w:highlight w:val="none"/>
              </w:rPr>
            </w:pPr>
          </w:p>
        </w:tc>
        <w:tc>
          <w:tcPr>
            <w:tcW w:w="1903" w:type="dxa"/>
            <w:gridSpan w:val="2"/>
          </w:tcPr>
          <w:p w14:paraId="6B6E06F7">
            <w:pPr>
              <w:kinsoku/>
              <w:rPr>
                <w:rFonts w:ascii="宋体" w:hAnsi="宋体" w:eastAsia="宋体" w:cs="宋体"/>
                <w:color w:val="auto"/>
                <w:highlight w:val="none"/>
              </w:rPr>
            </w:pPr>
          </w:p>
        </w:tc>
        <w:tc>
          <w:tcPr>
            <w:tcW w:w="1271" w:type="dxa"/>
          </w:tcPr>
          <w:p w14:paraId="0B509889">
            <w:pPr>
              <w:kinsoku/>
              <w:rPr>
                <w:rFonts w:ascii="宋体" w:hAnsi="宋体" w:eastAsia="宋体" w:cs="宋体"/>
                <w:color w:val="auto"/>
                <w:highlight w:val="none"/>
              </w:rPr>
            </w:pPr>
          </w:p>
        </w:tc>
      </w:tr>
      <w:tr w14:paraId="6F1E3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tcPr>
          <w:p w14:paraId="5B65A32B">
            <w:pPr>
              <w:kinsoku/>
              <w:rPr>
                <w:rFonts w:ascii="宋体" w:hAnsi="宋体" w:eastAsia="宋体" w:cs="宋体"/>
                <w:color w:val="auto"/>
                <w:highlight w:val="none"/>
              </w:rPr>
            </w:pPr>
          </w:p>
        </w:tc>
        <w:tc>
          <w:tcPr>
            <w:tcW w:w="4177" w:type="dxa"/>
            <w:gridSpan w:val="5"/>
          </w:tcPr>
          <w:p w14:paraId="28BE9625">
            <w:pPr>
              <w:kinsoku/>
              <w:rPr>
                <w:rFonts w:ascii="宋体" w:hAnsi="宋体" w:eastAsia="宋体" w:cs="宋体"/>
                <w:color w:val="auto"/>
                <w:highlight w:val="none"/>
              </w:rPr>
            </w:pPr>
          </w:p>
        </w:tc>
        <w:tc>
          <w:tcPr>
            <w:tcW w:w="1903" w:type="dxa"/>
            <w:gridSpan w:val="2"/>
          </w:tcPr>
          <w:p w14:paraId="7A688954">
            <w:pPr>
              <w:kinsoku/>
              <w:rPr>
                <w:rFonts w:ascii="宋体" w:hAnsi="宋体" w:eastAsia="宋体" w:cs="宋体"/>
                <w:color w:val="auto"/>
                <w:highlight w:val="none"/>
              </w:rPr>
            </w:pPr>
          </w:p>
        </w:tc>
        <w:tc>
          <w:tcPr>
            <w:tcW w:w="1271" w:type="dxa"/>
          </w:tcPr>
          <w:p w14:paraId="65CBF31F">
            <w:pPr>
              <w:kinsoku/>
              <w:rPr>
                <w:rFonts w:ascii="宋体" w:hAnsi="宋体" w:eastAsia="宋体" w:cs="宋体"/>
                <w:color w:val="auto"/>
                <w:highlight w:val="none"/>
              </w:rPr>
            </w:pPr>
          </w:p>
        </w:tc>
      </w:tr>
      <w:tr w14:paraId="2BD69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273" w:type="dxa"/>
            <w:gridSpan w:val="2"/>
          </w:tcPr>
          <w:p w14:paraId="45D8DB6C">
            <w:pPr>
              <w:kinsoku/>
              <w:rPr>
                <w:rFonts w:ascii="宋体" w:hAnsi="宋体" w:eastAsia="宋体" w:cs="宋体"/>
                <w:color w:val="auto"/>
                <w:highlight w:val="none"/>
              </w:rPr>
            </w:pPr>
          </w:p>
        </w:tc>
        <w:tc>
          <w:tcPr>
            <w:tcW w:w="4177" w:type="dxa"/>
            <w:gridSpan w:val="5"/>
          </w:tcPr>
          <w:p w14:paraId="709A8BB4">
            <w:pPr>
              <w:kinsoku/>
              <w:rPr>
                <w:rFonts w:ascii="宋体" w:hAnsi="宋体" w:eastAsia="宋体" w:cs="宋体"/>
                <w:color w:val="auto"/>
                <w:highlight w:val="none"/>
              </w:rPr>
            </w:pPr>
          </w:p>
        </w:tc>
        <w:tc>
          <w:tcPr>
            <w:tcW w:w="1903" w:type="dxa"/>
            <w:gridSpan w:val="2"/>
          </w:tcPr>
          <w:p w14:paraId="487F8E66">
            <w:pPr>
              <w:kinsoku/>
              <w:rPr>
                <w:rFonts w:ascii="宋体" w:hAnsi="宋体" w:eastAsia="宋体" w:cs="宋体"/>
                <w:color w:val="auto"/>
                <w:highlight w:val="none"/>
              </w:rPr>
            </w:pPr>
          </w:p>
        </w:tc>
        <w:tc>
          <w:tcPr>
            <w:tcW w:w="1271" w:type="dxa"/>
          </w:tcPr>
          <w:p w14:paraId="0195A9C3">
            <w:pPr>
              <w:kinsoku/>
              <w:rPr>
                <w:rFonts w:ascii="宋体" w:hAnsi="宋体" w:eastAsia="宋体" w:cs="宋体"/>
                <w:color w:val="auto"/>
                <w:highlight w:val="none"/>
              </w:rPr>
            </w:pPr>
          </w:p>
        </w:tc>
      </w:tr>
      <w:tr w14:paraId="0495E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tcPr>
          <w:p w14:paraId="07DD2F2E">
            <w:pPr>
              <w:kinsoku/>
              <w:rPr>
                <w:rFonts w:ascii="宋体" w:hAnsi="宋体" w:eastAsia="宋体" w:cs="宋体"/>
                <w:color w:val="auto"/>
                <w:highlight w:val="none"/>
              </w:rPr>
            </w:pPr>
          </w:p>
        </w:tc>
        <w:tc>
          <w:tcPr>
            <w:tcW w:w="4177" w:type="dxa"/>
            <w:gridSpan w:val="5"/>
          </w:tcPr>
          <w:p w14:paraId="7B0F02B0">
            <w:pPr>
              <w:kinsoku/>
              <w:rPr>
                <w:rFonts w:ascii="宋体" w:hAnsi="宋体" w:eastAsia="宋体" w:cs="宋体"/>
                <w:color w:val="auto"/>
                <w:highlight w:val="none"/>
              </w:rPr>
            </w:pPr>
          </w:p>
        </w:tc>
        <w:tc>
          <w:tcPr>
            <w:tcW w:w="1903" w:type="dxa"/>
            <w:gridSpan w:val="2"/>
          </w:tcPr>
          <w:p w14:paraId="2E17FA02">
            <w:pPr>
              <w:kinsoku/>
              <w:rPr>
                <w:rFonts w:ascii="宋体" w:hAnsi="宋体" w:eastAsia="宋体" w:cs="宋体"/>
                <w:color w:val="auto"/>
                <w:highlight w:val="none"/>
              </w:rPr>
            </w:pPr>
          </w:p>
        </w:tc>
        <w:tc>
          <w:tcPr>
            <w:tcW w:w="1271" w:type="dxa"/>
          </w:tcPr>
          <w:p w14:paraId="2098A022">
            <w:pPr>
              <w:kinsoku/>
              <w:rPr>
                <w:rFonts w:ascii="宋体" w:hAnsi="宋体" w:eastAsia="宋体" w:cs="宋体"/>
                <w:color w:val="auto"/>
                <w:highlight w:val="none"/>
              </w:rPr>
            </w:pPr>
          </w:p>
        </w:tc>
      </w:tr>
      <w:tr w14:paraId="22223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tcPr>
          <w:p w14:paraId="4443F32A">
            <w:pPr>
              <w:kinsoku/>
              <w:rPr>
                <w:rFonts w:ascii="宋体" w:hAnsi="宋体" w:eastAsia="宋体" w:cs="宋体"/>
                <w:color w:val="auto"/>
                <w:highlight w:val="none"/>
              </w:rPr>
            </w:pPr>
          </w:p>
        </w:tc>
        <w:tc>
          <w:tcPr>
            <w:tcW w:w="4177" w:type="dxa"/>
            <w:gridSpan w:val="5"/>
          </w:tcPr>
          <w:p w14:paraId="31120A76">
            <w:pPr>
              <w:kinsoku/>
              <w:rPr>
                <w:rFonts w:ascii="宋体" w:hAnsi="宋体" w:eastAsia="宋体" w:cs="宋体"/>
                <w:color w:val="auto"/>
                <w:highlight w:val="none"/>
              </w:rPr>
            </w:pPr>
          </w:p>
        </w:tc>
        <w:tc>
          <w:tcPr>
            <w:tcW w:w="1903" w:type="dxa"/>
            <w:gridSpan w:val="2"/>
          </w:tcPr>
          <w:p w14:paraId="0B65D33C">
            <w:pPr>
              <w:kinsoku/>
              <w:rPr>
                <w:rFonts w:ascii="宋体" w:hAnsi="宋体" w:eastAsia="宋体" w:cs="宋体"/>
                <w:color w:val="auto"/>
                <w:highlight w:val="none"/>
              </w:rPr>
            </w:pPr>
          </w:p>
        </w:tc>
        <w:tc>
          <w:tcPr>
            <w:tcW w:w="1271" w:type="dxa"/>
          </w:tcPr>
          <w:p w14:paraId="4AF9987D">
            <w:pPr>
              <w:kinsoku/>
              <w:rPr>
                <w:rFonts w:ascii="宋体" w:hAnsi="宋体" w:eastAsia="宋体" w:cs="宋体"/>
                <w:color w:val="auto"/>
                <w:highlight w:val="none"/>
              </w:rPr>
            </w:pPr>
          </w:p>
        </w:tc>
      </w:tr>
      <w:tr w14:paraId="16081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607" w:type="dxa"/>
            <w:gridSpan w:val="3"/>
            <w:vAlign w:val="center"/>
          </w:tcPr>
          <w:p w14:paraId="1AC92FFC">
            <w:pPr>
              <w:kinsoku/>
              <w:spacing w:before="218" w:line="221" w:lineRule="auto"/>
              <w:jc w:val="center"/>
              <w:rPr>
                <w:rFonts w:ascii="宋体" w:hAnsi="宋体" w:eastAsia="宋体" w:cs="宋体"/>
                <w:color w:val="auto"/>
                <w:highlight w:val="none"/>
              </w:rPr>
            </w:pPr>
            <w:r>
              <w:rPr>
                <w:rFonts w:hint="eastAsia" w:ascii="宋体" w:hAnsi="宋体" w:eastAsia="宋体" w:cs="宋体"/>
                <w:color w:val="auto"/>
                <w:highlight w:val="none"/>
              </w:rPr>
              <w:t>获奖情况</w:t>
            </w:r>
          </w:p>
        </w:tc>
        <w:tc>
          <w:tcPr>
            <w:tcW w:w="6017" w:type="dxa"/>
            <w:gridSpan w:val="7"/>
          </w:tcPr>
          <w:p w14:paraId="7C55C76F">
            <w:pPr>
              <w:kinsoku/>
              <w:rPr>
                <w:rFonts w:ascii="宋体" w:hAnsi="宋体" w:eastAsia="宋体" w:cs="宋体"/>
                <w:color w:val="auto"/>
                <w:highlight w:val="none"/>
              </w:rPr>
            </w:pPr>
          </w:p>
        </w:tc>
      </w:tr>
      <w:tr w14:paraId="3509A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2607" w:type="dxa"/>
            <w:gridSpan w:val="3"/>
            <w:vAlign w:val="center"/>
          </w:tcPr>
          <w:p w14:paraId="43B83439">
            <w:pPr>
              <w:kinsoku/>
              <w:spacing w:before="68" w:line="221" w:lineRule="auto"/>
              <w:jc w:val="center"/>
              <w:rPr>
                <w:rFonts w:ascii="宋体" w:hAnsi="宋体" w:eastAsia="宋体" w:cs="宋体"/>
                <w:color w:val="auto"/>
                <w:highlight w:val="none"/>
              </w:rPr>
            </w:pPr>
            <w:r>
              <w:rPr>
                <w:rFonts w:hint="eastAsia" w:ascii="宋体" w:hAnsi="宋体" w:eastAsia="宋体" w:cs="宋体"/>
                <w:color w:val="auto"/>
                <w:highlight w:val="none"/>
              </w:rPr>
              <w:t>目前承担的任务</w:t>
            </w:r>
          </w:p>
        </w:tc>
        <w:tc>
          <w:tcPr>
            <w:tcW w:w="6017" w:type="dxa"/>
            <w:gridSpan w:val="7"/>
          </w:tcPr>
          <w:p w14:paraId="109712A2">
            <w:pPr>
              <w:kinsoku/>
              <w:rPr>
                <w:rFonts w:ascii="宋体" w:hAnsi="宋体" w:eastAsia="宋体" w:cs="宋体"/>
                <w:color w:val="auto"/>
                <w:highlight w:val="none"/>
              </w:rPr>
            </w:pPr>
          </w:p>
        </w:tc>
      </w:tr>
      <w:tr w14:paraId="73084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2607" w:type="dxa"/>
            <w:gridSpan w:val="3"/>
            <w:vAlign w:val="center"/>
          </w:tcPr>
          <w:p w14:paraId="3DABF65C">
            <w:pPr>
              <w:kinsoku/>
              <w:spacing w:before="69" w:line="222" w:lineRule="auto"/>
              <w:jc w:val="center"/>
              <w:rPr>
                <w:rFonts w:ascii="宋体" w:hAnsi="宋体" w:eastAsia="宋体" w:cs="宋体"/>
                <w:color w:val="auto"/>
                <w:highlight w:val="none"/>
              </w:rPr>
            </w:pPr>
            <w:r>
              <w:rPr>
                <w:rFonts w:hint="eastAsia" w:ascii="宋体" w:hAnsi="宋体" w:eastAsia="宋体" w:cs="宋体"/>
                <w:color w:val="auto"/>
                <w:highlight w:val="none"/>
              </w:rPr>
              <w:t>备     注</w:t>
            </w:r>
          </w:p>
        </w:tc>
        <w:tc>
          <w:tcPr>
            <w:tcW w:w="6017" w:type="dxa"/>
            <w:gridSpan w:val="7"/>
          </w:tcPr>
          <w:p w14:paraId="2413D44E">
            <w:pPr>
              <w:kinsoku/>
              <w:rPr>
                <w:rFonts w:ascii="宋体" w:hAnsi="宋体" w:eastAsia="宋体" w:cs="宋体"/>
                <w:color w:val="auto"/>
                <w:highlight w:val="none"/>
              </w:rPr>
            </w:pPr>
          </w:p>
        </w:tc>
      </w:tr>
    </w:tbl>
    <w:p w14:paraId="521B723F">
      <w:pPr>
        <w:kinsoku/>
        <w:spacing w:before="156" w:line="220" w:lineRule="auto"/>
        <w:ind w:left="41"/>
        <w:rPr>
          <w:rFonts w:ascii="宋体" w:hAnsi="宋体" w:eastAsia="宋体" w:cs="宋体"/>
          <w:color w:val="auto"/>
          <w:highlight w:val="none"/>
        </w:rPr>
      </w:pPr>
      <w:r>
        <w:rPr>
          <w:rFonts w:hint="eastAsia" w:ascii="宋体" w:hAnsi="宋体" w:eastAsia="宋体" w:cs="宋体"/>
          <w:color w:val="auto"/>
          <w:highlight w:val="none"/>
        </w:rPr>
        <w:t>注：1.本表人员应与表（六）中所列人员相一致。</w:t>
      </w:r>
    </w:p>
    <w:p w14:paraId="219A107B">
      <w:pPr>
        <w:kinsoku/>
        <w:spacing w:before="52" w:line="220" w:lineRule="auto"/>
        <w:jc w:val="right"/>
        <w:rPr>
          <w:rFonts w:ascii="宋体" w:hAnsi="宋体" w:eastAsia="宋体" w:cs="宋体"/>
          <w:color w:val="auto"/>
          <w:highlight w:val="none"/>
        </w:rPr>
      </w:pPr>
      <w:r>
        <w:rPr>
          <w:rFonts w:hint="eastAsia" w:ascii="宋体" w:hAnsi="宋体" w:eastAsia="宋体" w:cs="宋体"/>
          <w:color w:val="auto"/>
          <w:highlight w:val="none"/>
        </w:rPr>
        <w:t>2.投标人应根据招标文件第二章“投标人须知 ”第3.5.5项的要求在本表后附相关证明材料。</w:t>
      </w:r>
    </w:p>
    <w:p w14:paraId="7C18E2C1">
      <w:pPr>
        <w:kinsoku/>
        <w:spacing w:line="261" w:lineRule="auto"/>
        <w:rPr>
          <w:rFonts w:ascii="宋体" w:hAnsi="宋体" w:eastAsia="宋体" w:cs="宋体"/>
          <w:color w:val="auto"/>
          <w:highlight w:val="none"/>
        </w:rPr>
      </w:pPr>
    </w:p>
    <w:p w14:paraId="6CBF8044">
      <w:pPr>
        <w:kinsoku/>
        <w:autoSpaceDE/>
        <w:autoSpaceDN/>
        <w:adjustRightInd/>
        <w:snapToGrid/>
        <w:textAlignment w:val="auto"/>
        <w:rPr>
          <w:rFonts w:ascii="宋体" w:hAnsi="宋体" w:eastAsia="宋体" w:cs="宋体"/>
          <w:color w:val="auto"/>
          <w:sz w:val="28"/>
          <w:szCs w:val="28"/>
          <w:highlight w:val="none"/>
        </w:rPr>
      </w:pPr>
      <w:r>
        <w:rPr>
          <w:rFonts w:ascii="宋体" w:hAnsi="宋体" w:eastAsia="宋体" w:cs="宋体"/>
          <w:color w:val="auto"/>
          <w:sz w:val="28"/>
          <w:szCs w:val="28"/>
          <w:highlight w:val="none"/>
        </w:rPr>
        <w:br w:type="page"/>
      </w:r>
    </w:p>
    <w:p w14:paraId="5DF80C98">
      <w:pPr>
        <w:kinsoku/>
        <w:spacing w:before="91" w:line="219" w:lineRule="auto"/>
        <w:ind w:left="3478"/>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七、其他资料</w:t>
      </w:r>
    </w:p>
    <w:p w14:paraId="31B8896C">
      <w:pPr>
        <w:pStyle w:val="20"/>
        <w:ind w:firstLine="0"/>
        <w:rPr>
          <w:color w:val="auto"/>
          <w:highlight w:val="none"/>
        </w:rPr>
      </w:pPr>
    </w:p>
    <w:p w14:paraId="3237AEEB">
      <w:pPr>
        <w:spacing w:line="360" w:lineRule="auto"/>
        <w:rPr>
          <w:rFonts w:ascii="宋体" w:hAnsi="宋体" w:eastAsia="宋体" w:cs="宋体"/>
          <w:color w:val="auto"/>
          <w:sz w:val="24"/>
          <w:szCs w:val="24"/>
          <w:highlight w:val="none"/>
        </w:rPr>
      </w:pPr>
      <w:bookmarkStart w:id="393" w:name="_Toc24696"/>
      <w:r>
        <w:rPr>
          <w:rFonts w:hint="eastAsia" w:ascii="宋体" w:hAnsi="宋体" w:eastAsia="宋体" w:cs="宋体"/>
          <w:color w:val="auto"/>
          <w:sz w:val="24"/>
          <w:szCs w:val="24"/>
          <w:highlight w:val="none"/>
        </w:rPr>
        <w:t>1.提供“7‐1使用广东省信用评价等级的申请承诺书及附表”</w:t>
      </w:r>
      <w:bookmarkEnd w:id="393"/>
    </w:p>
    <w:p w14:paraId="40EF377E">
      <w:pPr>
        <w:spacing w:line="360" w:lineRule="auto"/>
        <w:rPr>
          <w:rFonts w:ascii="宋体" w:hAnsi="宋体" w:eastAsia="宋体" w:cs="宋体"/>
          <w:color w:val="auto"/>
          <w:sz w:val="24"/>
          <w:szCs w:val="24"/>
          <w:highlight w:val="none"/>
        </w:rPr>
      </w:pPr>
      <w:bookmarkStart w:id="394" w:name="_Toc6667"/>
      <w:bookmarkStart w:id="395" w:name="_Toc2150"/>
      <w:r>
        <w:rPr>
          <w:rFonts w:hint="eastAsia" w:ascii="宋体" w:hAnsi="宋体" w:eastAsia="宋体" w:cs="宋体"/>
          <w:color w:val="auto"/>
          <w:sz w:val="24"/>
          <w:szCs w:val="24"/>
          <w:highlight w:val="none"/>
        </w:rPr>
        <w:t>2.“7‐2投标人自评分表”；</w:t>
      </w:r>
      <w:bookmarkEnd w:id="394"/>
      <w:bookmarkEnd w:id="395"/>
    </w:p>
    <w:p w14:paraId="4FBE9169">
      <w:pPr>
        <w:spacing w:line="360" w:lineRule="auto"/>
        <w:rPr>
          <w:rFonts w:ascii="宋体" w:hAnsi="宋体" w:eastAsia="宋体" w:cs="宋体"/>
          <w:color w:val="auto"/>
          <w:sz w:val="24"/>
          <w:szCs w:val="24"/>
          <w:highlight w:val="none"/>
        </w:rPr>
      </w:pPr>
      <w:bookmarkStart w:id="396" w:name="_Toc19963"/>
      <w:bookmarkStart w:id="397" w:name="_Toc13721"/>
      <w:r>
        <w:rPr>
          <w:rFonts w:hint="eastAsia" w:ascii="宋体" w:hAnsi="宋体" w:eastAsia="宋体" w:cs="宋体"/>
          <w:color w:val="auto"/>
          <w:sz w:val="24"/>
          <w:szCs w:val="24"/>
          <w:highlight w:val="none"/>
        </w:rPr>
        <w:t>3.提供最新年度广东省公路工程从业单位信用评价等级（若有）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w:t>
      </w:r>
      <w:bookmarkEnd w:id="396"/>
      <w:bookmarkStart w:id="398" w:name="_Toc27293"/>
      <w:r>
        <w:rPr>
          <w:rFonts w:hint="eastAsia" w:ascii="宋体" w:hAnsi="宋体" w:eastAsia="宋体" w:cs="宋体"/>
          <w:color w:val="auto"/>
          <w:sz w:val="24"/>
          <w:szCs w:val="24"/>
          <w:highlight w:val="none"/>
        </w:rPr>
        <w:t>标识单位所在位置；</w:t>
      </w:r>
      <w:bookmarkEnd w:id="397"/>
      <w:bookmarkEnd w:id="398"/>
    </w:p>
    <w:p w14:paraId="07189AF3">
      <w:pPr>
        <w:spacing w:line="360" w:lineRule="auto"/>
        <w:rPr>
          <w:rFonts w:ascii="宋体" w:hAnsi="宋体" w:eastAsia="宋体" w:cs="宋体"/>
          <w:color w:val="auto"/>
          <w:sz w:val="24"/>
          <w:szCs w:val="24"/>
          <w:highlight w:val="none"/>
        </w:rPr>
      </w:pPr>
      <w:bookmarkStart w:id="399" w:name="_Toc11797"/>
      <w:bookmarkStart w:id="400" w:name="_Toc13429"/>
      <w:r>
        <w:rPr>
          <w:rFonts w:hint="eastAsia" w:ascii="宋体" w:hAnsi="宋体" w:eastAsia="宋体" w:cs="宋体"/>
          <w:color w:val="auto"/>
          <w:sz w:val="24"/>
          <w:szCs w:val="24"/>
          <w:highlight w:val="none"/>
        </w:rPr>
        <w:t>4.初次进入广东省且在在最新年度的全国综合评价结果为C级或D级</w:t>
      </w:r>
      <w:bookmarkEnd w:id="399"/>
      <w:bookmarkStart w:id="401" w:name="_Toc3974"/>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提供最新年度的全国综合评价结果单位查询所在页；</w:t>
      </w:r>
      <w:bookmarkEnd w:id="400"/>
      <w:bookmarkEnd w:id="401"/>
    </w:p>
    <w:p w14:paraId="1DC1123C">
      <w:pPr>
        <w:spacing w:line="360" w:lineRule="auto"/>
        <w:rPr>
          <w:rFonts w:ascii="宋体" w:hAnsi="宋体" w:eastAsia="宋体" w:cs="宋体"/>
          <w:color w:val="auto"/>
          <w:sz w:val="24"/>
          <w:szCs w:val="24"/>
          <w:highlight w:val="none"/>
        </w:rPr>
      </w:pPr>
      <w:bookmarkStart w:id="402" w:name="_Toc16345"/>
      <w:bookmarkStart w:id="403" w:name="_Toc1078"/>
      <w:r>
        <w:rPr>
          <w:rFonts w:hint="eastAsia" w:ascii="宋体" w:hAnsi="宋体" w:eastAsia="宋体" w:cs="宋体"/>
          <w:color w:val="auto"/>
          <w:sz w:val="24"/>
          <w:szCs w:val="24"/>
          <w:highlight w:val="none"/>
        </w:rPr>
        <w:t>5.如上一年度有信用评价而最新年度在广东省无信用等级的需提供上</w:t>
      </w:r>
      <w:bookmarkEnd w:id="402"/>
      <w:bookmarkStart w:id="404" w:name="_Toc26715"/>
      <w:r>
        <w:rPr>
          <w:rFonts w:hint="eastAsia" w:ascii="宋体" w:hAnsi="宋体" w:eastAsia="宋体" w:cs="宋体"/>
          <w:color w:val="auto"/>
          <w:sz w:val="24"/>
          <w:szCs w:val="24"/>
          <w:highlight w:val="none"/>
        </w:rPr>
        <w:t>一年度有信用评价（若有）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并标识单位所在位置。</w:t>
      </w:r>
      <w:bookmarkEnd w:id="403"/>
      <w:bookmarkEnd w:id="404"/>
    </w:p>
    <w:p w14:paraId="3F5CDC6B">
      <w:pPr>
        <w:spacing w:line="360" w:lineRule="auto"/>
        <w:rPr>
          <w:rFonts w:ascii="宋体" w:hAnsi="宋体" w:eastAsia="宋体" w:cs="宋体"/>
          <w:color w:val="auto"/>
          <w:sz w:val="24"/>
          <w:szCs w:val="24"/>
          <w:highlight w:val="none"/>
        </w:rPr>
      </w:pPr>
      <w:bookmarkStart w:id="405" w:name="_Toc23573"/>
      <w:bookmarkStart w:id="406" w:name="_Toc20713"/>
      <w:r>
        <w:rPr>
          <w:rFonts w:hint="eastAsia" w:ascii="宋体" w:hAnsi="宋体" w:eastAsia="宋体" w:cs="宋体"/>
          <w:color w:val="auto"/>
          <w:sz w:val="24"/>
          <w:szCs w:val="24"/>
          <w:highlight w:val="none"/>
        </w:rPr>
        <w:t>6.详细说明投标人在递交投标文件截止日前1年内因公路工程质量、</w:t>
      </w:r>
      <w:bookmarkEnd w:id="405"/>
      <w:bookmarkStart w:id="407" w:name="_Toc11287"/>
      <w:r>
        <w:rPr>
          <w:rFonts w:hint="eastAsia" w:ascii="宋体" w:hAnsi="宋体" w:eastAsia="宋体" w:cs="宋体"/>
          <w:color w:val="auto"/>
          <w:sz w:val="24"/>
          <w:szCs w:val="24"/>
          <w:highlight w:val="none"/>
        </w:rPr>
        <w:t>安全、履约问题或招标投标问题等原因被交通运输部、广东省交通运输</w:t>
      </w:r>
      <w:bookmarkEnd w:id="407"/>
      <w:bookmarkStart w:id="408" w:name="_Toc8625"/>
      <w:r>
        <w:rPr>
          <w:rFonts w:hint="eastAsia" w:ascii="宋体" w:hAnsi="宋体" w:eastAsia="宋体" w:cs="宋体"/>
          <w:color w:val="auto"/>
          <w:sz w:val="24"/>
          <w:szCs w:val="24"/>
          <w:highlight w:val="none"/>
        </w:rPr>
        <w:t>厅、项目所在地（指广东省）各地市级交通运输局（委）、本项目招标人或招标人上级</w:t>
      </w:r>
      <w:bookmarkEnd w:id="408"/>
      <w:bookmarkStart w:id="409" w:name="_Toc6770"/>
      <w:r>
        <w:rPr>
          <w:rFonts w:hint="eastAsia" w:ascii="宋体" w:hAnsi="宋体" w:eastAsia="宋体" w:cs="宋体"/>
          <w:color w:val="auto"/>
          <w:sz w:val="24"/>
          <w:szCs w:val="24"/>
          <w:highlight w:val="none"/>
        </w:rPr>
        <w:t>管理单位通报批评文件。</w:t>
      </w:r>
      <w:bookmarkEnd w:id="406"/>
      <w:bookmarkEnd w:id="409"/>
      <w:bookmarkStart w:id="410" w:name="_Toc17454"/>
      <w:bookmarkStart w:id="411" w:name="_Toc5149"/>
    </w:p>
    <w:p w14:paraId="080C1B77">
      <w:pPr>
        <w:spacing w:line="360" w:lineRule="auto"/>
        <w:rPr>
          <w:rFonts w:ascii="宋体" w:hAnsi="宋体" w:eastAsia="宋体"/>
          <w:color w:val="auto"/>
          <w:szCs w:val="24"/>
          <w:highlight w:val="none"/>
        </w:rPr>
      </w:pPr>
      <w:r>
        <w:rPr>
          <w:rFonts w:hint="eastAsia" w:ascii="宋体" w:hAnsi="宋体" w:eastAsia="宋体" w:cs="宋体"/>
          <w:color w:val="auto"/>
          <w:sz w:val="24"/>
          <w:szCs w:val="24"/>
          <w:highlight w:val="none"/>
        </w:rPr>
        <w:t>7.投标人认为需要的其它内容</w:t>
      </w:r>
      <w:bookmarkEnd w:id="410"/>
      <w:r>
        <w:rPr>
          <w:rFonts w:hint="eastAsia" w:ascii="宋体" w:hAnsi="宋体" w:eastAsia="宋体" w:cs="宋体"/>
          <w:color w:val="auto"/>
          <w:sz w:val="24"/>
          <w:szCs w:val="24"/>
          <w:highlight w:val="none"/>
        </w:rPr>
        <w:t>。</w:t>
      </w:r>
      <w:bookmarkEnd w:id="411"/>
    </w:p>
    <w:p w14:paraId="60BD784D">
      <w:pPr>
        <w:rPr>
          <w:color w:val="auto"/>
          <w:highlight w:val="none"/>
        </w:rPr>
      </w:pPr>
      <w:r>
        <w:rPr>
          <w:color w:val="auto"/>
          <w:highlight w:val="none"/>
        </w:rPr>
        <w:br w:type="page"/>
      </w:r>
    </w:p>
    <w:p w14:paraId="72E9DFE1">
      <w:pPr>
        <w:pStyle w:val="32"/>
        <w:spacing w:line="360" w:lineRule="auto"/>
        <w:jc w:val="center"/>
        <w:outlineLvl w:val="9"/>
        <w:rPr>
          <w:rFonts w:asciiTheme="majorEastAsia" w:hAnsiTheme="majorEastAsia" w:eastAsiaTheme="majorEastAsia" w:cstheme="majorEastAsia"/>
          <w:color w:val="auto"/>
          <w:sz w:val="28"/>
          <w:szCs w:val="28"/>
          <w:highlight w:val="none"/>
        </w:rPr>
      </w:pPr>
      <w:bookmarkStart w:id="412" w:name="_Toc26863"/>
      <w:bookmarkStart w:id="413" w:name="_Toc30468"/>
      <w:r>
        <w:rPr>
          <w:rFonts w:hint="eastAsia" w:asciiTheme="majorEastAsia" w:hAnsiTheme="majorEastAsia" w:eastAsiaTheme="majorEastAsia" w:cstheme="majorEastAsia"/>
          <w:color w:val="auto"/>
          <w:sz w:val="28"/>
          <w:szCs w:val="28"/>
          <w:highlight w:val="none"/>
        </w:rPr>
        <w:t>7-1 使用广东省信用评价等级的申请承诺书（格式）</w:t>
      </w:r>
      <w:bookmarkEnd w:id="412"/>
      <w:bookmarkEnd w:id="413"/>
    </w:p>
    <w:p w14:paraId="25A0B739">
      <w:pPr>
        <w:pStyle w:val="32"/>
        <w:spacing w:line="360" w:lineRule="auto"/>
        <w:outlineLvl w:val="9"/>
        <w:rPr>
          <w:rFonts w:asciiTheme="majorEastAsia" w:hAnsiTheme="majorEastAsia" w:eastAsiaTheme="majorEastAsia" w:cstheme="majorEastAsia"/>
          <w:color w:val="auto"/>
          <w:szCs w:val="24"/>
          <w:highlight w:val="none"/>
          <w:u w:val="single"/>
        </w:rPr>
      </w:pPr>
      <w:bookmarkStart w:id="414" w:name="_Toc15104"/>
      <w:bookmarkStart w:id="415" w:name="_Toc3960"/>
      <w:r>
        <w:rPr>
          <w:rFonts w:hint="eastAsia" w:asciiTheme="majorEastAsia" w:hAnsiTheme="majorEastAsia" w:eastAsiaTheme="majorEastAsia" w:cstheme="majorEastAsia"/>
          <w:color w:val="auto"/>
          <w:szCs w:val="24"/>
          <w:highlight w:val="none"/>
        </w:rPr>
        <w:t>致招标人：</w:t>
      </w:r>
      <w:r>
        <w:rPr>
          <w:rFonts w:hint="eastAsia" w:asciiTheme="majorEastAsia" w:hAnsiTheme="majorEastAsia" w:eastAsiaTheme="majorEastAsia" w:cstheme="majorEastAsia"/>
          <w:color w:val="auto"/>
          <w:szCs w:val="24"/>
          <w:highlight w:val="none"/>
          <w:u w:val="single"/>
          <w:lang w:eastAsia="zh-CN"/>
        </w:rPr>
        <w:t xml:space="preserve">      </w:t>
      </w:r>
      <w:r>
        <w:rPr>
          <w:rFonts w:hint="eastAsia" w:asciiTheme="majorEastAsia" w:hAnsiTheme="majorEastAsia" w:eastAsiaTheme="majorEastAsia" w:cstheme="majorEastAsia"/>
          <w:color w:val="auto"/>
          <w:szCs w:val="24"/>
          <w:highlight w:val="none"/>
          <w:u w:val="single"/>
        </w:rPr>
        <w:t>（招标人全称）</w:t>
      </w:r>
      <w:bookmarkEnd w:id="414"/>
      <w:bookmarkEnd w:id="415"/>
    </w:p>
    <w:p w14:paraId="737400A9">
      <w:pPr>
        <w:pStyle w:val="32"/>
        <w:spacing w:line="360" w:lineRule="auto"/>
        <w:ind w:firstLine="480" w:firstLineChars="200"/>
        <w:outlineLvl w:val="9"/>
        <w:rPr>
          <w:rFonts w:asciiTheme="majorEastAsia" w:hAnsiTheme="majorEastAsia" w:eastAsiaTheme="majorEastAsia" w:cstheme="majorEastAsia"/>
          <w:color w:val="auto"/>
          <w:szCs w:val="24"/>
          <w:highlight w:val="none"/>
        </w:rPr>
      </w:pPr>
      <w:bookmarkStart w:id="416" w:name="_Toc20801"/>
      <w:bookmarkStart w:id="417" w:name="_Toc28302"/>
      <w:r>
        <w:rPr>
          <w:rFonts w:hint="eastAsia" w:asciiTheme="majorEastAsia" w:hAnsiTheme="majorEastAsia" w:eastAsiaTheme="majorEastAsia" w:cstheme="majorEastAsia"/>
          <w:color w:val="auto"/>
          <w:szCs w:val="24"/>
          <w:highlight w:val="none"/>
        </w:rPr>
        <w:t>按照《广东省交通运输厅关于进一步贯彻广东省公路水运工程从业企业信用</w:t>
      </w:r>
      <w:bookmarkEnd w:id="416"/>
      <w:bookmarkStart w:id="418" w:name="_Toc16598"/>
      <w:r>
        <w:rPr>
          <w:rFonts w:hint="eastAsia" w:asciiTheme="majorEastAsia" w:hAnsiTheme="majorEastAsia" w:eastAsiaTheme="majorEastAsia" w:cstheme="majorEastAsia"/>
          <w:color w:val="auto"/>
          <w:szCs w:val="24"/>
          <w:highlight w:val="none"/>
        </w:rPr>
        <w:t>评价管理办法的实施意见的通知》（粤交基〔2014〕564号）要求</w:t>
      </w:r>
      <w:r>
        <w:rPr>
          <w:rFonts w:hint="eastAsia" w:asciiTheme="majorEastAsia" w:hAnsiTheme="majorEastAsia" w:eastAsiaTheme="majorEastAsia" w:cstheme="majorEastAsia"/>
          <w:color w:val="auto"/>
          <w:szCs w:val="24"/>
          <w:highlight w:val="none"/>
          <w:lang w:eastAsia="zh-CN"/>
        </w:rPr>
        <w:t>，</w:t>
      </w:r>
      <w:r>
        <w:rPr>
          <w:rFonts w:hint="eastAsia" w:asciiTheme="majorEastAsia" w:hAnsiTheme="majorEastAsia" w:eastAsiaTheme="majorEastAsia" w:cstheme="majorEastAsia"/>
          <w:color w:val="auto"/>
          <w:szCs w:val="24"/>
          <w:highlight w:val="none"/>
        </w:rPr>
        <w:t>现我单位对</w:t>
      </w:r>
      <w:bookmarkEnd w:id="418"/>
      <w:bookmarkStart w:id="419" w:name="_Toc5114"/>
      <w:r>
        <w:rPr>
          <w:rFonts w:hint="eastAsia" w:asciiTheme="majorEastAsia" w:hAnsiTheme="majorEastAsia" w:eastAsiaTheme="majorEastAsia" w:cstheme="majorEastAsia"/>
          <w:color w:val="auto"/>
          <w:szCs w:val="24"/>
          <w:highlight w:val="none"/>
        </w:rPr>
        <w:t>使用信用等级申请如下：</w:t>
      </w:r>
      <w:bookmarkEnd w:id="417"/>
      <w:bookmarkEnd w:id="419"/>
    </w:p>
    <w:p w14:paraId="7AC175FC">
      <w:pPr>
        <w:pStyle w:val="32"/>
        <w:spacing w:line="360" w:lineRule="auto"/>
        <w:ind w:firstLine="480" w:firstLineChars="200"/>
        <w:outlineLvl w:val="9"/>
        <w:rPr>
          <w:rFonts w:asciiTheme="majorEastAsia" w:hAnsiTheme="majorEastAsia" w:eastAsiaTheme="majorEastAsia" w:cstheme="majorEastAsia"/>
          <w:color w:val="auto"/>
          <w:szCs w:val="24"/>
          <w:highlight w:val="none"/>
        </w:rPr>
      </w:pPr>
      <w:bookmarkStart w:id="420" w:name="_Toc18963"/>
      <w:bookmarkStart w:id="421" w:name="_Toc21546"/>
      <w:r>
        <w:rPr>
          <w:rFonts w:hint="eastAsia" w:asciiTheme="majorEastAsia" w:hAnsiTheme="majorEastAsia" w:eastAsiaTheme="majorEastAsia" w:cstheme="majorEastAsia"/>
          <w:color w:val="auto"/>
          <w:szCs w:val="24"/>
          <w:highlight w:val="none"/>
        </w:rPr>
        <w:t>一、我单位在</w:t>
      </w:r>
      <w:r>
        <w:rPr>
          <w:rFonts w:hint="eastAsia" w:asciiTheme="majorEastAsia" w:hAnsiTheme="majorEastAsia" w:eastAsiaTheme="majorEastAsia" w:cstheme="majorEastAsia"/>
          <w:color w:val="auto"/>
          <w:szCs w:val="24"/>
          <w:highlight w:val="none"/>
          <w:u w:val="single"/>
        </w:rPr>
        <w:t xml:space="preserve"> 项目</w:t>
      </w:r>
      <w:r>
        <w:rPr>
          <w:rFonts w:hint="eastAsia" w:asciiTheme="majorEastAsia" w:hAnsiTheme="majorEastAsia" w:eastAsiaTheme="majorEastAsia" w:cstheme="majorEastAsia"/>
          <w:color w:val="auto"/>
          <w:szCs w:val="24"/>
          <w:highlight w:val="none"/>
          <w:u w:val="single"/>
          <w:lang w:eastAsia="zh-CN"/>
        </w:rPr>
        <w:t xml:space="preserve"> </w:t>
      </w:r>
      <w:r>
        <w:rPr>
          <w:rFonts w:hint="eastAsia" w:asciiTheme="majorEastAsia" w:hAnsiTheme="majorEastAsia" w:eastAsiaTheme="majorEastAsia" w:cstheme="majorEastAsia"/>
          <w:color w:val="auto"/>
          <w:szCs w:val="24"/>
          <w:highlight w:val="none"/>
          <w:lang w:eastAsia="zh-CN"/>
        </w:rPr>
        <w:t>设计</w:t>
      </w:r>
      <w:r>
        <w:rPr>
          <w:rFonts w:hint="eastAsia" w:asciiTheme="majorEastAsia" w:hAnsiTheme="majorEastAsia" w:eastAsiaTheme="majorEastAsia" w:cstheme="majorEastAsia"/>
          <w:color w:val="auto"/>
          <w:szCs w:val="24"/>
          <w:highlight w:val="none"/>
        </w:rPr>
        <w:t>的招标中</w:t>
      </w:r>
      <w:r>
        <w:rPr>
          <w:rFonts w:hint="eastAsia" w:asciiTheme="majorEastAsia" w:hAnsiTheme="majorEastAsia" w:eastAsiaTheme="majorEastAsia" w:cstheme="majorEastAsia"/>
          <w:color w:val="auto"/>
          <w:szCs w:val="24"/>
          <w:highlight w:val="none"/>
          <w:lang w:eastAsia="zh-CN"/>
        </w:rPr>
        <w:t>，</w:t>
      </w:r>
      <w:r>
        <w:rPr>
          <w:rFonts w:hint="eastAsia" w:asciiTheme="majorEastAsia" w:hAnsiTheme="majorEastAsia" w:eastAsiaTheme="majorEastAsia" w:cstheme="majorEastAsia"/>
          <w:b/>
          <w:bCs/>
          <w:color w:val="auto"/>
          <w:szCs w:val="24"/>
          <w:highlight w:val="none"/>
        </w:rPr>
        <w:t>第</w:t>
      </w:r>
      <w:r>
        <w:rPr>
          <w:rFonts w:hint="eastAsia" w:asciiTheme="majorEastAsia" w:hAnsiTheme="majorEastAsia" w:eastAsiaTheme="majorEastAsia" w:cstheme="majorEastAsia"/>
          <w:b/>
          <w:bCs/>
          <w:color w:val="auto"/>
          <w:szCs w:val="24"/>
          <w:highlight w:val="none"/>
          <w:u w:val="single"/>
          <w:lang w:eastAsia="zh-CN"/>
        </w:rPr>
        <w:t xml:space="preserve">  </w:t>
      </w:r>
      <w:r>
        <w:rPr>
          <w:rFonts w:hint="eastAsia" w:asciiTheme="majorEastAsia" w:hAnsiTheme="majorEastAsia" w:eastAsiaTheme="majorEastAsia" w:cstheme="majorEastAsia"/>
          <w:b/>
          <w:bCs/>
          <w:color w:val="auto"/>
          <w:szCs w:val="24"/>
          <w:highlight w:val="none"/>
          <w:u w:val="single"/>
        </w:rPr>
        <w:t xml:space="preserve"> </w:t>
      </w:r>
      <w:r>
        <w:rPr>
          <w:rFonts w:hint="eastAsia" w:asciiTheme="majorEastAsia" w:hAnsiTheme="majorEastAsia" w:eastAsiaTheme="majorEastAsia" w:cstheme="majorEastAsia"/>
          <w:b/>
          <w:bCs/>
          <w:color w:val="auto"/>
          <w:szCs w:val="24"/>
          <w:highlight w:val="none"/>
        </w:rPr>
        <w:t>次使用（或不使</w:t>
      </w:r>
      <w:bookmarkEnd w:id="420"/>
      <w:bookmarkStart w:id="422" w:name="_Toc6568"/>
      <w:r>
        <w:rPr>
          <w:rFonts w:hint="eastAsia" w:asciiTheme="majorEastAsia" w:hAnsiTheme="majorEastAsia" w:eastAsiaTheme="majorEastAsia" w:cstheme="majorEastAsia"/>
          <w:b/>
          <w:bCs/>
          <w:color w:val="auto"/>
          <w:szCs w:val="24"/>
          <w:highlight w:val="none"/>
        </w:rPr>
        <w:t>用）</w:t>
      </w:r>
      <w:bookmarkEnd w:id="422"/>
      <w:bookmarkStart w:id="423" w:name="_Toc28096"/>
      <w:r>
        <w:rPr>
          <w:rFonts w:hint="eastAsia" w:asciiTheme="majorEastAsia" w:hAnsiTheme="majorEastAsia" w:eastAsiaTheme="majorEastAsia" w:cstheme="majorEastAsia"/>
          <w:color w:val="auto"/>
          <w:szCs w:val="24"/>
          <w:highlight w:val="none"/>
        </w:rPr>
        <w:t>广东省交通运输厅发布的年度信用评价等级结果和对应等级分值。</w:t>
      </w:r>
      <w:bookmarkEnd w:id="421"/>
      <w:bookmarkEnd w:id="423"/>
    </w:p>
    <w:p w14:paraId="2E279267">
      <w:pPr>
        <w:pStyle w:val="32"/>
        <w:spacing w:line="360" w:lineRule="auto"/>
        <w:ind w:firstLine="480" w:firstLineChars="200"/>
        <w:outlineLvl w:val="9"/>
        <w:rPr>
          <w:rFonts w:asciiTheme="majorEastAsia" w:hAnsiTheme="majorEastAsia" w:eastAsiaTheme="majorEastAsia" w:cstheme="majorEastAsia"/>
          <w:color w:val="auto"/>
          <w:szCs w:val="24"/>
          <w:highlight w:val="none"/>
        </w:rPr>
      </w:pPr>
      <w:bookmarkStart w:id="424" w:name="_Toc14949"/>
      <w:bookmarkStart w:id="425" w:name="_Toc26162"/>
      <w:r>
        <w:rPr>
          <w:rFonts w:hint="eastAsia" w:asciiTheme="majorEastAsia" w:hAnsiTheme="majorEastAsia" w:eastAsiaTheme="majorEastAsia" w:cstheme="majorEastAsia"/>
          <w:color w:val="auto"/>
          <w:szCs w:val="24"/>
          <w:highlight w:val="none"/>
        </w:rPr>
        <w:t>二、我单位承诺</w:t>
      </w:r>
      <w:r>
        <w:rPr>
          <w:rFonts w:hint="eastAsia" w:asciiTheme="majorEastAsia" w:hAnsiTheme="majorEastAsia" w:eastAsiaTheme="majorEastAsia" w:cstheme="majorEastAsia"/>
          <w:color w:val="auto"/>
          <w:szCs w:val="24"/>
          <w:highlight w:val="none"/>
          <w:lang w:eastAsia="zh-CN"/>
        </w:rPr>
        <w:t>，</w:t>
      </w:r>
      <w:r>
        <w:rPr>
          <w:rFonts w:hint="eastAsia" w:asciiTheme="majorEastAsia" w:hAnsiTheme="majorEastAsia" w:eastAsiaTheme="majorEastAsia" w:cstheme="majorEastAsia"/>
          <w:color w:val="auto"/>
          <w:szCs w:val="24"/>
          <w:highlight w:val="none"/>
        </w:rPr>
        <w:t>在递交本次申请后</w:t>
      </w:r>
      <w:r>
        <w:rPr>
          <w:rFonts w:hint="eastAsia" w:asciiTheme="majorEastAsia" w:hAnsiTheme="majorEastAsia" w:eastAsiaTheme="majorEastAsia" w:cstheme="majorEastAsia"/>
          <w:color w:val="auto"/>
          <w:szCs w:val="24"/>
          <w:highlight w:val="none"/>
          <w:lang w:eastAsia="zh-CN"/>
        </w:rPr>
        <w:t>，</w:t>
      </w:r>
      <w:r>
        <w:rPr>
          <w:rFonts w:hint="eastAsia" w:asciiTheme="majorEastAsia" w:hAnsiTheme="majorEastAsia" w:eastAsiaTheme="majorEastAsia" w:cstheme="majorEastAsia"/>
          <w:color w:val="auto"/>
          <w:szCs w:val="24"/>
          <w:highlight w:val="none"/>
        </w:rPr>
        <w:t>我单位将失去一次使用等级结果</w:t>
      </w:r>
      <w:bookmarkEnd w:id="424"/>
      <w:bookmarkStart w:id="426" w:name="_Toc27150"/>
      <w:r>
        <w:rPr>
          <w:rFonts w:hint="eastAsia" w:asciiTheme="majorEastAsia" w:hAnsiTheme="majorEastAsia" w:eastAsiaTheme="majorEastAsia" w:cstheme="majorEastAsia"/>
          <w:b/>
          <w:bCs/>
          <w:color w:val="auto"/>
          <w:szCs w:val="24"/>
          <w:highlight w:val="none"/>
        </w:rPr>
        <w:t>（不使用时上述填“/”）</w:t>
      </w:r>
      <w:r>
        <w:rPr>
          <w:rFonts w:hint="eastAsia" w:asciiTheme="majorEastAsia" w:hAnsiTheme="majorEastAsia" w:eastAsiaTheme="majorEastAsia" w:cstheme="majorEastAsia"/>
          <w:color w:val="auto"/>
          <w:szCs w:val="24"/>
          <w:highlight w:val="none"/>
        </w:rPr>
        <w:t>参与投标的机会。当累计使用超过粤交基〔2014〕564</w:t>
      </w:r>
      <w:bookmarkEnd w:id="426"/>
      <w:bookmarkStart w:id="427" w:name="_Toc28661"/>
      <w:r>
        <w:rPr>
          <w:rFonts w:hint="eastAsia" w:asciiTheme="majorEastAsia" w:hAnsiTheme="majorEastAsia" w:eastAsiaTheme="majorEastAsia" w:cstheme="majorEastAsia"/>
          <w:color w:val="auto"/>
          <w:szCs w:val="24"/>
          <w:highlight w:val="none"/>
        </w:rPr>
        <w:t>号规定的次数</w:t>
      </w:r>
      <w:r>
        <w:rPr>
          <w:rFonts w:hint="eastAsia" w:asciiTheme="majorEastAsia" w:hAnsiTheme="majorEastAsia" w:eastAsiaTheme="majorEastAsia" w:cstheme="majorEastAsia"/>
          <w:color w:val="auto"/>
          <w:szCs w:val="24"/>
          <w:highlight w:val="none"/>
          <w:lang w:eastAsia="zh-CN"/>
        </w:rPr>
        <w:t>，</w:t>
      </w:r>
      <w:r>
        <w:rPr>
          <w:rFonts w:hint="eastAsia" w:asciiTheme="majorEastAsia" w:hAnsiTheme="majorEastAsia" w:eastAsiaTheme="majorEastAsia" w:cstheme="majorEastAsia"/>
          <w:color w:val="auto"/>
          <w:szCs w:val="24"/>
          <w:highlight w:val="none"/>
        </w:rPr>
        <w:t>我单位同意按降低一个信用等级对应分值来认定参与投标评审。</w:t>
      </w:r>
      <w:bookmarkEnd w:id="425"/>
      <w:bookmarkEnd w:id="427"/>
    </w:p>
    <w:p w14:paraId="206BAB43">
      <w:pPr>
        <w:pStyle w:val="32"/>
        <w:spacing w:line="360" w:lineRule="auto"/>
        <w:ind w:firstLine="480" w:firstLineChars="200"/>
        <w:outlineLvl w:val="9"/>
        <w:rPr>
          <w:rFonts w:asciiTheme="majorEastAsia" w:hAnsiTheme="majorEastAsia" w:eastAsiaTheme="majorEastAsia" w:cstheme="majorEastAsia"/>
          <w:color w:val="auto"/>
          <w:szCs w:val="24"/>
          <w:highlight w:val="none"/>
        </w:rPr>
      </w:pPr>
      <w:bookmarkStart w:id="428" w:name="_Toc24201"/>
      <w:bookmarkStart w:id="429" w:name="_Toc17718"/>
      <w:r>
        <w:rPr>
          <w:rFonts w:hint="eastAsia" w:asciiTheme="majorEastAsia" w:hAnsiTheme="majorEastAsia" w:eastAsiaTheme="majorEastAsia" w:cstheme="majorEastAsia"/>
          <w:color w:val="auto"/>
          <w:szCs w:val="24"/>
          <w:highlight w:val="none"/>
        </w:rPr>
        <w:t>三、如果我单位发生违反粤交基〔2014〕564号规定使用信用等级结果的情</w:t>
      </w:r>
      <w:bookmarkEnd w:id="428"/>
      <w:bookmarkStart w:id="430" w:name="_Toc5416"/>
      <w:r>
        <w:rPr>
          <w:rFonts w:hint="eastAsia" w:asciiTheme="majorEastAsia" w:hAnsiTheme="majorEastAsia" w:eastAsiaTheme="majorEastAsia" w:cstheme="majorEastAsia"/>
          <w:color w:val="auto"/>
          <w:szCs w:val="24"/>
          <w:highlight w:val="none"/>
        </w:rPr>
        <w:t>形</w:t>
      </w:r>
      <w:r>
        <w:rPr>
          <w:rFonts w:hint="eastAsia" w:asciiTheme="majorEastAsia" w:hAnsiTheme="majorEastAsia" w:eastAsiaTheme="majorEastAsia" w:cstheme="majorEastAsia"/>
          <w:color w:val="auto"/>
          <w:szCs w:val="24"/>
          <w:highlight w:val="none"/>
          <w:lang w:eastAsia="zh-CN"/>
        </w:rPr>
        <w:t>，</w:t>
      </w:r>
      <w:r>
        <w:rPr>
          <w:rFonts w:hint="eastAsia" w:asciiTheme="majorEastAsia" w:hAnsiTheme="majorEastAsia" w:eastAsiaTheme="majorEastAsia" w:cstheme="majorEastAsia"/>
          <w:color w:val="auto"/>
          <w:szCs w:val="24"/>
          <w:highlight w:val="none"/>
        </w:rPr>
        <w:t>自愿接受省级交通运输主管部门的处理。</w:t>
      </w:r>
      <w:bookmarkEnd w:id="429"/>
      <w:bookmarkEnd w:id="430"/>
    </w:p>
    <w:p w14:paraId="12F7B0CA">
      <w:pPr>
        <w:pStyle w:val="32"/>
        <w:spacing w:line="360" w:lineRule="auto"/>
        <w:ind w:firstLine="480" w:firstLineChars="200"/>
        <w:outlineLvl w:val="9"/>
        <w:rPr>
          <w:rFonts w:asciiTheme="majorEastAsia" w:hAnsiTheme="majorEastAsia" w:eastAsiaTheme="majorEastAsia" w:cstheme="majorEastAsia"/>
          <w:color w:val="auto"/>
          <w:szCs w:val="24"/>
          <w:highlight w:val="none"/>
        </w:rPr>
      </w:pPr>
      <w:bookmarkStart w:id="431" w:name="_Toc8361"/>
      <w:bookmarkStart w:id="432" w:name="_Toc4035"/>
      <w:r>
        <w:rPr>
          <w:rFonts w:hint="eastAsia" w:asciiTheme="majorEastAsia" w:hAnsiTheme="majorEastAsia" w:eastAsiaTheme="majorEastAsia" w:cstheme="majorEastAsia"/>
          <w:color w:val="auto"/>
          <w:szCs w:val="24"/>
          <w:highlight w:val="none"/>
        </w:rPr>
        <w:t>附件：单位使用</w:t>
      </w:r>
      <w:r>
        <w:rPr>
          <w:rFonts w:hint="eastAsia" w:asciiTheme="majorEastAsia" w:hAnsiTheme="majorEastAsia" w:eastAsiaTheme="majorEastAsia" w:cstheme="majorEastAsia"/>
          <w:color w:val="auto"/>
          <w:szCs w:val="24"/>
          <w:highlight w:val="none"/>
          <w:u w:val="single"/>
        </w:rPr>
        <w:t xml:space="preserve"> </w:t>
      </w:r>
      <w:r>
        <w:rPr>
          <w:rFonts w:hint="eastAsia" w:asciiTheme="majorEastAsia" w:hAnsiTheme="majorEastAsia" w:eastAsiaTheme="majorEastAsia" w:cstheme="majorEastAsia"/>
          <w:color w:val="auto"/>
          <w:szCs w:val="24"/>
          <w:highlight w:val="none"/>
          <w:u w:val="single"/>
          <w:lang w:eastAsia="zh-CN"/>
        </w:rPr>
        <w:t xml:space="preserve">   </w:t>
      </w:r>
      <w:r>
        <w:rPr>
          <w:rFonts w:hint="eastAsia" w:asciiTheme="majorEastAsia" w:hAnsiTheme="majorEastAsia" w:eastAsiaTheme="majorEastAsia" w:cstheme="majorEastAsia"/>
          <w:color w:val="auto"/>
          <w:szCs w:val="24"/>
          <w:highlight w:val="none"/>
        </w:rPr>
        <w:t>年度广东省公路工程从业单位（设计单位）信</w:t>
      </w:r>
      <w:bookmarkEnd w:id="431"/>
      <w:bookmarkStart w:id="433" w:name="_Toc3257"/>
      <w:r>
        <w:rPr>
          <w:rFonts w:hint="eastAsia" w:asciiTheme="majorEastAsia" w:hAnsiTheme="majorEastAsia" w:eastAsiaTheme="majorEastAsia" w:cstheme="majorEastAsia"/>
          <w:color w:val="auto"/>
          <w:szCs w:val="24"/>
          <w:highlight w:val="none"/>
        </w:rPr>
        <w:t>用等级情况汇总表</w:t>
      </w:r>
      <w:bookmarkEnd w:id="432"/>
      <w:bookmarkEnd w:id="433"/>
    </w:p>
    <w:p w14:paraId="1CDB5129">
      <w:pPr>
        <w:pStyle w:val="32"/>
        <w:spacing w:line="360" w:lineRule="auto"/>
        <w:ind w:firstLine="480" w:firstLineChars="200"/>
        <w:outlineLvl w:val="9"/>
        <w:rPr>
          <w:rFonts w:asciiTheme="majorEastAsia" w:hAnsiTheme="majorEastAsia" w:eastAsiaTheme="majorEastAsia" w:cstheme="majorEastAsia"/>
          <w:color w:val="auto"/>
          <w:szCs w:val="24"/>
          <w:highlight w:val="none"/>
        </w:rPr>
      </w:pPr>
      <w:bookmarkStart w:id="434" w:name="_Toc17537"/>
      <w:bookmarkStart w:id="435" w:name="_Toc1732"/>
      <w:r>
        <w:rPr>
          <w:rFonts w:hint="eastAsia" w:asciiTheme="majorEastAsia" w:hAnsiTheme="majorEastAsia" w:eastAsiaTheme="majorEastAsia" w:cstheme="majorEastAsia"/>
          <w:color w:val="auto"/>
          <w:szCs w:val="24"/>
          <w:highlight w:val="none"/>
        </w:rPr>
        <w:t>特此承诺</w:t>
      </w:r>
      <w:bookmarkEnd w:id="434"/>
      <w:bookmarkEnd w:id="435"/>
    </w:p>
    <w:p w14:paraId="2A044E04">
      <w:pPr>
        <w:pStyle w:val="32"/>
        <w:spacing w:line="360" w:lineRule="auto"/>
        <w:ind w:firstLine="480" w:firstLineChars="200"/>
        <w:outlineLvl w:val="9"/>
        <w:rPr>
          <w:rFonts w:asciiTheme="majorEastAsia" w:hAnsiTheme="majorEastAsia" w:eastAsiaTheme="majorEastAsia" w:cstheme="majorEastAsia"/>
          <w:color w:val="auto"/>
          <w:szCs w:val="24"/>
          <w:highlight w:val="none"/>
        </w:rPr>
      </w:pPr>
    </w:p>
    <w:p w14:paraId="4EBFCD43">
      <w:pPr>
        <w:pStyle w:val="32"/>
        <w:spacing w:line="360" w:lineRule="auto"/>
        <w:ind w:firstLine="480" w:firstLineChars="200"/>
        <w:outlineLvl w:val="9"/>
        <w:rPr>
          <w:rFonts w:asciiTheme="majorEastAsia" w:hAnsiTheme="majorEastAsia" w:eastAsiaTheme="majorEastAsia" w:cstheme="majorEastAsia"/>
          <w:color w:val="auto"/>
          <w:szCs w:val="24"/>
          <w:highlight w:val="none"/>
        </w:rPr>
      </w:pPr>
    </w:p>
    <w:p w14:paraId="6FA9128A">
      <w:pPr>
        <w:pStyle w:val="32"/>
        <w:spacing w:line="360" w:lineRule="auto"/>
        <w:jc w:val="center"/>
        <w:outlineLvl w:val="9"/>
        <w:rPr>
          <w:rFonts w:asciiTheme="majorEastAsia" w:hAnsiTheme="majorEastAsia" w:eastAsiaTheme="majorEastAsia" w:cstheme="majorEastAsia"/>
          <w:color w:val="auto"/>
          <w:szCs w:val="24"/>
          <w:highlight w:val="none"/>
          <w:u w:val="single"/>
        </w:rPr>
      </w:pPr>
      <w:bookmarkStart w:id="436" w:name="_Toc24610"/>
      <w:r>
        <w:rPr>
          <w:rFonts w:hint="eastAsia" w:asciiTheme="majorEastAsia" w:hAnsiTheme="majorEastAsia" w:eastAsiaTheme="majorEastAsia" w:cstheme="majorEastAsia"/>
          <w:color w:val="auto"/>
          <w:szCs w:val="24"/>
          <w:highlight w:val="none"/>
        </w:rPr>
        <w:t xml:space="preserve">   </w:t>
      </w:r>
      <w:bookmarkStart w:id="437" w:name="_Toc18311"/>
      <w:r>
        <w:rPr>
          <w:rFonts w:hint="eastAsia" w:asciiTheme="majorEastAsia" w:hAnsiTheme="majorEastAsia" w:eastAsiaTheme="majorEastAsia" w:cstheme="majorEastAsia"/>
          <w:color w:val="auto"/>
          <w:szCs w:val="24"/>
          <w:highlight w:val="none"/>
        </w:rPr>
        <w:t>投标人（单位全称）：</w:t>
      </w:r>
      <w:bookmarkEnd w:id="436"/>
      <w:bookmarkEnd w:id="437"/>
    </w:p>
    <w:p w14:paraId="1867FE0B">
      <w:pPr>
        <w:pStyle w:val="32"/>
        <w:spacing w:line="360" w:lineRule="auto"/>
        <w:jc w:val="center"/>
        <w:outlineLvl w:val="9"/>
        <w:rPr>
          <w:rFonts w:asciiTheme="majorEastAsia" w:hAnsiTheme="majorEastAsia" w:eastAsiaTheme="majorEastAsia" w:cstheme="majorEastAsia"/>
          <w:color w:val="auto"/>
          <w:szCs w:val="24"/>
          <w:highlight w:val="none"/>
          <w:u w:val="single"/>
        </w:rPr>
      </w:pPr>
      <w:bookmarkStart w:id="438" w:name="_Toc14073"/>
      <w:r>
        <w:rPr>
          <w:rFonts w:hint="eastAsia" w:asciiTheme="majorEastAsia" w:hAnsiTheme="majorEastAsia" w:eastAsiaTheme="majorEastAsia" w:cstheme="majorEastAsia"/>
          <w:color w:val="auto"/>
          <w:szCs w:val="24"/>
          <w:highlight w:val="none"/>
        </w:rPr>
        <w:t xml:space="preserve">               </w:t>
      </w:r>
      <w:bookmarkStart w:id="439" w:name="_Toc32610"/>
      <w:r>
        <w:rPr>
          <w:rFonts w:hint="eastAsia" w:asciiTheme="majorEastAsia" w:hAnsiTheme="majorEastAsia" w:eastAsiaTheme="majorEastAsia" w:cstheme="majorEastAsia"/>
          <w:color w:val="auto"/>
          <w:szCs w:val="24"/>
          <w:highlight w:val="none"/>
        </w:rPr>
        <w:t>投标人的法定代表人或授权人签名：</w:t>
      </w:r>
      <w:bookmarkEnd w:id="438"/>
      <w:bookmarkEnd w:id="439"/>
    </w:p>
    <w:p w14:paraId="66247383">
      <w:pPr>
        <w:pStyle w:val="32"/>
        <w:spacing w:line="360" w:lineRule="auto"/>
        <w:jc w:val="center"/>
        <w:outlineLvl w:val="9"/>
        <w:rPr>
          <w:rFonts w:asciiTheme="majorEastAsia" w:hAnsiTheme="majorEastAsia" w:eastAsiaTheme="majorEastAsia" w:cstheme="majorEastAsia"/>
          <w:color w:val="auto"/>
          <w:szCs w:val="24"/>
          <w:highlight w:val="none"/>
        </w:rPr>
      </w:pPr>
      <w:bookmarkStart w:id="440" w:name="_Toc7503"/>
      <w:r>
        <w:rPr>
          <w:rFonts w:hint="eastAsia" w:asciiTheme="majorEastAsia" w:hAnsiTheme="majorEastAsia" w:eastAsiaTheme="majorEastAsia" w:cstheme="majorEastAsia"/>
          <w:color w:val="auto"/>
          <w:szCs w:val="24"/>
          <w:highlight w:val="none"/>
        </w:rPr>
        <w:t xml:space="preserve">                                           </w:t>
      </w:r>
      <w:bookmarkStart w:id="441" w:name="_Toc26365"/>
      <w:r>
        <w:rPr>
          <w:rFonts w:hint="eastAsia" w:asciiTheme="majorEastAsia" w:hAnsiTheme="majorEastAsia" w:eastAsiaTheme="majorEastAsia" w:cstheme="majorEastAsia"/>
          <w:color w:val="auto"/>
          <w:szCs w:val="24"/>
          <w:highlight w:val="none"/>
        </w:rPr>
        <w:t>202×年××月××日</w:t>
      </w:r>
      <w:bookmarkEnd w:id="440"/>
      <w:bookmarkEnd w:id="441"/>
    </w:p>
    <w:p w14:paraId="266C3BC7">
      <w:pPr>
        <w:pStyle w:val="32"/>
        <w:spacing w:line="360" w:lineRule="auto"/>
        <w:outlineLvl w:val="9"/>
        <w:rPr>
          <w:rFonts w:asciiTheme="majorEastAsia" w:hAnsiTheme="majorEastAsia" w:eastAsiaTheme="majorEastAsia" w:cstheme="majorEastAsia"/>
          <w:color w:val="auto"/>
          <w:sz w:val="21"/>
          <w:szCs w:val="21"/>
          <w:highlight w:val="none"/>
        </w:rPr>
      </w:pPr>
      <w:bookmarkStart w:id="442" w:name="_Toc11945"/>
    </w:p>
    <w:p w14:paraId="6D1AF977">
      <w:pPr>
        <w:pStyle w:val="32"/>
        <w:spacing w:line="360" w:lineRule="auto"/>
        <w:outlineLvl w:val="9"/>
        <w:rPr>
          <w:rFonts w:asciiTheme="majorEastAsia" w:hAnsiTheme="majorEastAsia" w:eastAsiaTheme="majorEastAsia" w:cstheme="majorEastAsia"/>
          <w:color w:val="auto"/>
          <w:sz w:val="21"/>
          <w:szCs w:val="21"/>
          <w:highlight w:val="none"/>
        </w:rPr>
      </w:pPr>
      <w:bookmarkStart w:id="443" w:name="_Toc19671"/>
      <w:r>
        <w:rPr>
          <w:rFonts w:hint="eastAsia" w:asciiTheme="majorEastAsia" w:hAnsiTheme="majorEastAsia" w:eastAsiaTheme="majorEastAsia" w:cstheme="majorEastAsia"/>
          <w:color w:val="auto"/>
          <w:sz w:val="21"/>
          <w:szCs w:val="21"/>
          <w:highlight w:val="none"/>
        </w:rPr>
        <w:t>注：1、AA、A级信用等级企业必须填写此申请承诺书；选择“使用”时需和附表（单</w:t>
      </w:r>
      <w:bookmarkEnd w:id="442"/>
      <w:bookmarkStart w:id="444" w:name="_Toc24250"/>
      <w:r>
        <w:rPr>
          <w:rFonts w:hint="eastAsia" w:asciiTheme="majorEastAsia" w:hAnsiTheme="majorEastAsia" w:eastAsiaTheme="majorEastAsia" w:cstheme="majorEastAsia"/>
          <w:color w:val="auto"/>
          <w:sz w:val="21"/>
          <w:szCs w:val="21"/>
          <w:highlight w:val="none"/>
        </w:rPr>
        <w:t>位使用年度广东省公路工程从业单位（设计单位）信用等级情况汇总表）一起编入投</w:t>
      </w:r>
      <w:bookmarkEnd w:id="444"/>
      <w:bookmarkStart w:id="445" w:name="_Toc20118"/>
      <w:r>
        <w:rPr>
          <w:rFonts w:hint="eastAsia" w:asciiTheme="majorEastAsia" w:hAnsiTheme="majorEastAsia" w:eastAsiaTheme="majorEastAsia" w:cstheme="majorEastAsia"/>
          <w:color w:val="auto"/>
          <w:sz w:val="21"/>
          <w:szCs w:val="21"/>
          <w:highlight w:val="none"/>
        </w:rPr>
        <w:t>标文件中。</w:t>
      </w:r>
      <w:bookmarkEnd w:id="443"/>
      <w:bookmarkEnd w:id="445"/>
    </w:p>
    <w:p w14:paraId="33C9CE4E">
      <w:pPr>
        <w:pStyle w:val="32"/>
        <w:spacing w:line="360" w:lineRule="auto"/>
        <w:outlineLvl w:val="9"/>
        <w:rPr>
          <w:rFonts w:asciiTheme="majorEastAsia" w:hAnsiTheme="majorEastAsia" w:eastAsiaTheme="majorEastAsia" w:cstheme="majorEastAsia"/>
          <w:color w:val="auto"/>
          <w:sz w:val="21"/>
          <w:szCs w:val="21"/>
          <w:highlight w:val="none"/>
        </w:rPr>
      </w:pPr>
      <w:bookmarkStart w:id="446" w:name="_Toc14726"/>
      <w:bookmarkStart w:id="447" w:name="_Toc9916"/>
      <w:r>
        <w:rPr>
          <w:rFonts w:hint="eastAsia" w:asciiTheme="majorEastAsia" w:hAnsiTheme="majorEastAsia" w:eastAsiaTheme="majorEastAsia" w:cstheme="majorEastAsia"/>
          <w:color w:val="auto"/>
          <w:sz w:val="21"/>
          <w:szCs w:val="21"/>
          <w:highlight w:val="none"/>
        </w:rPr>
        <w:t>2、AA、A级信用等级企业应区分标段、分别填写并提交此申请承诺书；如同时对多个标段选择</w:t>
      </w:r>
      <w:bookmarkEnd w:id="446"/>
      <w:bookmarkStart w:id="448" w:name="_Toc22814"/>
      <w:r>
        <w:rPr>
          <w:rFonts w:hint="eastAsia" w:asciiTheme="majorEastAsia" w:hAnsiTheme="majorEastAsia" w:eastAsiaTheme="majorEastAsia" w:cstheme="majorEastAsia"/>
          <w:color w:val="auto"/>
          <w:sz w:val="21"/>
          <w:szCs w:val="21"/>
          <w:highlight w:val="none"/>
        </w:rPr>
        <w:t>“使用”时</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使用次数应按标段累加（即各个标段申请承诺书的使用次数应不一致）。如同时对</w:t>
      </w:r>
      <w:bookmarkEnd w:id="448"/>
      <w:bookmarkStart w:id="449" w:name="_Toc26963"/>
      <w:r>
        <w:rPr>
          <w:rFonts w:hint="eastAsia" w:asciiTheme="majorEastAsia" w:hAnsiTheme="majorEastAsia" w:eastAsiaTheme="majorEastAsia" w:cstheme="majorEastAsia"/>
          <w:color w:val="auto"/>
          <w:sz w:val="21"/>
          <w:szCs w:val="21"/>
          <w:highlight w:val="none"/>
        </w:rPr>
        <w:t>多个标段选择“使用”而多个标段所附申请承诺书的使用次数为同一次时</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多个标段均视为未正</w:t>
      </w:r>
      <w:bookmarkEnd w:id="449"/>
      <w:bookmarkStart w:id="450" w:name="_Toc31532"/>
      <w:r>
        <w:rPr>
          <w:rFonts w:hint="eastAsia" w:asciiTheme="majorEastAsia" w:hAnsiTheme="majorEastAsia" w:eastAsiaTheme="majorEastAsia" w:cstheme="majorEastAsia"/>
          <w:color w:val="auto"/>
          <w:sz w:val="21"/>
          <w:szCs w:val="21"/>
          <w:highlight w:val="none"/>
        </w:rPr>
        <w:t>确填报申请承诺书</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均按不承诺使用对应的信用等级处理。</w:t>
      </w:r>
      <w:bookmarkEnd w:id="447"/>
      <w:bookmarkEnd w:id="450"/>
    </w:p>
    <w:p w14:paraId="7CCBAB6F">
      <w:pPr>
        <w:pStyle w:val="32"/>
        <w:spacing w:line="360" w:lineRule="auto"/>
        <w:outlineLvl w:val="9"/>
        <w:rPr>
          <w:rFonts w:asciiTheme="majorEastAsia" w:hAnsiTheme="majorEastAsia" w:eastAsiaTheme="majorEastAsia" w:cstheme="majorEastAsia"/>
          <w:color w:val="auto"/>
          <w:sz w:val="21"/>
          <w:szCs w:val="21"/>
          <w:highlight w:val="none"/>
        </w:rPr>
      </w:pPr>
      <w:bookmarkStart w:id="451" w:name="_Toc4070"/>
      <w:bookmarkStart w:id="452" w:name="_Toc4707"/>
      <w:r>
        <w:rPr>
          <w:rFonts w:hint="eastAsia" w:asciiTheme="majorEastAsia" w:hAnsiTheme="majorEastAsia" w:eastAsiaTheme="majorEastAsia" w:cstheme="majorEastAsia"/>
          <w:color w:val="auto"/>
          <w:sz w:val="21"/>
          <w:szCs w:val="21"/>
          <w:highlight w:val="none"/>
        </w:rPr>
        <w:t>3、中标候选人公示中</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将对所有承诺使用最新年度 AA、A 级投标人的年度信用等级使用情况进</w:t>
      </w:r>
      <w:bookmarkEnd w:id="451"/>
      <w:bookmarkStart w:id="453" w:name="_Toc32215"/>
      <w:r>
        <w:rPr>
          <w:rFonts w:hint="eastAsia" w:asciiTheme="majorEastAsia" w:hAnsiTheme="majorEastAsia" w:eastAsiaTheme="majorEastAsia" w:cstheme="majorEastAsia"/>
          <w:color w:val="auto"/>
          <w:sz w:val="21"/>
          <w:szCs w:val="21"/>
          <w:highlight w:val="none"/>
        </w:rPr>
        <w:t>行公开。</w:t>
      </w:r>
      <w:bookmarkEnd w:id="452"/>
      <w:bookmarkEnd w:id="453"/>
    </w:p>
    <w:p w14:paraId="72C59281">
      <w:pPr>
        <w:pStyle w:val="32"/>
        <w:spacing w:line="360" w:lineRule="auto"/>
        <w:outlineLvl w:val="9"/>
        <w:rPr>
          <w:rFonts w:asciiTheme="majorEastAsia" w:hAnsiTheme="majorEastAsia" w:eastAsiaTheme="majorEastAsia" w:cstheme="majorEastAsia"/>
          <w:color w:val="auto"/>
          <w:szCs w:val="24"/>
          <w:highlight w:val="none"/>
        </w:rPr>
      </w:pPr>
    </w:p>
    <w:p w14:paraId="51AF0367">
      <w:pPr>
        <w:pStyle w:val="32"/>
        <w:spacing w:line="360" w:lineRule="auto"/>
        <w:outlineLvl w:val="9"/>
        <w:rPr>
          <w:rFonts w:asciiTheme="majorEastAsia" w:hAnsiTheme="majorEastAsia" w:eastAsiaTheme="majorEastAsia" w:cstheme="majorEastAsia"/>
          <w:color w:val="auto"/>
          <w:szCs w:val="24"/>
          <w:highlight w:val="none"/>
        </w:rPr>
      </w:pPr>
    </w:p>
    <w:p w14:paraId="53D51D77">
      <w:pPr>
        <w:kinsoku/>
        <w:autoSpaceDE/>
        <w:autoSpaceDN/>
        <w:adjustRightInd/>
        <w:snapToGrid/>
        <w:textAlignment w:val="auto"/>
        <w:rPr>
          <w:rFonts w:asciiTheme="majorEastAsia" w:hAnsiTheme="majorEastAsia" w:eastAsiaTheme="majorEastAsia" w:cstheme="majorEastAsia"/>
          <w:color w:val="auto"/>
          <w:sz w:val="28"/>
          <w:highlight w:val="none"/>
        </w:rPr>
      </w:pPr>
      <w:bookmarkStart w:id="454" w:name="_Toc20570"/>
      <w:bookmarkStart w:id="455" w:name="_Toc28100"/>
      <w:r>
        <w:rPr>
          <w:rFonts w:asciiTheme="majorEastAsia" w:hAnsiTheme="majorEastAsia" w:eastAsiaTheme="majorEastAsia" w:cstheme="majorEastAsia"/>
          <w:color w:val="auto"/>
          <w:sz w:val="28"/>
          <w:highlight w:val="none"/>
        </w:rPr>
        <w:br w:type="page"/>
      </w:r>
    </w:p>
    <w:p w14:paraId="60D610CB">
      <w:pPr>
        <w:pStyle w:val="32"/>
        <w:spacing w:line="240" w:lineRule="auto"/>
        <w:outlineLvl w:val="9"/>
        <w:rPr>
          <w:rFonts w:asciiTheme="majorEastAsia" w:hAnsiTheme="majorEastAsia" w:eastAsiaTheme="majorEastAsia" w:cstheme="majorEastAsia"/>
          <w:color w:val="auto"/>
          <w:sz w:val="28"/>
          <w:szCs w:val="21"/>
          <w:highlight w:val="none"/>
        </w:rPr>
      </w:pPr>
      <w:r>
        <w:rPr>
          <w:rFonts w:hint="eastAsia" w:asciiTheme="majorEastAsia" w:hAnsiTheme="majorEastAsia" w:eastAsiaTheme="majorEastAsia" w:cstheme="majorEastAsia"/>
          <w:color w:val="auto"/>
          <w:sz w:val="28"/>
          <w:szCs w:val="21"/>
          <w:highlight w:val="none"/>
        </w:rPr>
        <w:t>附表</w:t>
      </w:r>
      <w:bookmarkEnd w:id="454"/>
      <w:bookmarkEnd w:id="455"/>
    </w:p>
    <w:p w14:paraId="1674E230">
      <w:pPr>
        <w:pStyle w:val="32"/>
        <w:spacing w:line="240" w:lineRule="auto"/>
        <w:jc w:val="center"/>
        <w:outlineLvl w:val="9"/>
        <w:rPr>
          <w:rFonts w:asciiTheme="majorEastAsia" w:hAnsiTheme="majorEastAsia" w:eastAsiaTheme="majorEastAsia" w:cstheme="majorEastAsia"/>
          <w:color w:val="auto"/>
          <w:sz w:val="28"/>
          <w:szCs w:val="21"/>
          <w:highlight w:val="none"/>
        </w:rPr>
      </w:pPr>
      <w:bookmarkStart w:id="456" w:name="_Toc29670"/>
      <w:r>
        <w:rPr>
          <w:rFonts w:hint="eastAsia" w:asciiTheme="majorEastAsia" w:hAnsiTheme="majorEastAsia" w:eastAsiaTheme="majorEastAsia" w:cstheme="majorEastAsia"/>
          <w:color w:val="auto"/>
          <w:sz w:val="28"/>
          <w:szCs w:val="21"/>
          <w:highlight w:val="none"/>
          <w:u w:val="single"/>
          <w:lang w:eastAsia="zh-CN"/>
        </w:rPr>
        <w:t xml:space="preserve">     </w:t>
      </w:r>
      <w:bookmarkStart w:id="457" w:name="_Toc3297"/>
      <w:r>
        <w:rPr>
          <w:rFonts w:hint="eastAsia" w:asciiTheme="majorEastAsia" w:hAnsiTheme="majorEastAsia" w:eastAsiaTheme="majorEastAsia" w:cstheme="majorEastAsia"/>
          <w:color w:val="auto"/>
          <w:sz w:val="28"/>
          <w:szCs w:val="21"/>
          <w:highlight w:val="none"/>
        </w:rPr>
        <w:t>单位使用</w:t>
      </w:r>
      <w:r>
        <w:rPr>
          <w:rFonts w:hint="eastAsia" w:asciiTheme="majorEastAsia" w:hAnsiTheme="majorEastAsia" w:eastAsiaTheme="majorEastAsia" w:cstheme="majorEastAsia"/>
          <w:color w:val="auto"/>
          <w:sz w:val="28"/>
          <w:szCs w:val="21"/>
          <w:highlight w:val="none"/>
          <w:u w:val="single"/>
        </w:rPr>
        <w:t xml:space="preserve"> </w:t>
      </w:r>
      <w:r>
        <w:rPr>
          <w:rFonts w:hint="eastAsia" w:asciiTheme="majorEastAsia" w:hAnsiTheme="majorEastAsia" w:eastAsiaTheme="majorEastAsia" w:cstheme="majorEastAsia"/>
          <w:color w:val="auto"/>
          <w:sz w:val="28"/>
          <w:szCs w:val="21"/>
          <w:highlight w:val="none"/>
          <w:u w:val="single"/>
          <w:lang w:eastAsia="zh-CN"/>
        </w:rPr>
        <w:t xml:space="preserve">    </w:t>
      </w:r>
      <w:r>
        <w:rPr>
          <w:rFonts w:hint="eastAsia" w:asciiTheme="majorEastAsia" w:hAnsiTheme="majorEastAsia" w:eastAsiaTheme="majorEastAsia" w:cstheme="majorEastAsia"/>
          <w:color w:val="auto"/>
          <w:sz w:val="28"/>
          <w:szCs w:val="21"/>
          <w:highlight w:val="none"/>
        </w:rPr>
        <w:t>年度广东省公路工程从业单位（设计单位）</w:t>
      </w:r>
      <w:bookmarkEnd w:id="456"/>
      <w:bookmarkEnd w:id="457"/>
    </w:p>
    <w:p w14:paraId="02C2FA6B">
      <w:pPr>
        <w:pStyle w:val="32"/>
        <w:spacing w:line="240" w:lineRule="auto"/>
        <w:jc w:val="center"/>
        <w:outlineLvl w:val="9"/>
        <w:rPr>
          <w:rFonts w:asciiTheme="majorEastAsia" w:hAnsiTheme="majorEastAsia" w:eastAsiaTheme="majorEastAsia" w:cstheme="majorEastAsia"/>
          <w:color w:val="auto"/>
          <w:sz w:val="28"/>
          <w:szCs w:val="21"/>
          <w:highlight w:val="none"/>
        </w:rPr>
      </w:pPr>
      <w:bookmarkStart w:id="458" w:name="_Toc11970"/>
      <w:bookmarkStart w:id="459" w:name="_Toc18557"/>
      <w:r>
        <w:rPr>
          <w:rFonts w:hint="eastAsia" w:asciiTheme="majorEastAsia" w:hAnsiTheme="majorEastAsia" w:eastAsiaTheme="majorEastAsia" w:cstheme="majorEastAsia"/>
          <w:color w:val="auto"/>
          <w:sz w:val="28"/>
          <w:szCs w:val="21"/>
          <w:highlight w:val="none"/>
        </w:rPr>
        <w:t>信用等级情况汇总表</w:t>
      </w:r>
      <w:bookmarkEnd w:id="458"/>
      <w:bookmarkEnd w:id="459"/>
    </w:p>
    <w:p w14:paraId="4245C43D">
      <w:pPr>
        <w:pStyle w:val="32"/>
        <w:spacing w:line="240" w:lineRule="auto"/>
        <w:jc w:val="center"/>
        <w:rPr>
          <w:rFonts w:asciiTheme="majorEastAsia" w:hAnsiTheme="majorEastAsia" w:eastAsiaTheme="majorEastAsia" w:cstheme="majorEastAsia"/>
          <w:color w:val="auto"/>
          <w:sz w:val="28"/>
          <w:szCs w:val="21"/>
          <w:highlight w:val="none"/>
        </w:rPr>
      </w:pPr>
    </w:p>
    <w:p w14:paraId="4DD52C44">
      <w:pPr>
        <w:pStyle w:val="32"/>
        <w:spacing w:line="360" w:lineRule="auto"/>
        <w:outlineLvl w:val="9"/>
        <w:rPr>
          <w:rFonts w:ascii="宋体" w:hAnsi="宋体" w:eastAsia="宋体"/>
          <w:color w:val="auto"/>
          <w:sz w:val="28"/>
          <w:szCs w:val="21"/>
          <w:highlight w:val="none"/>
        </w:rPr>
      </w:pPr>
      <w:bookmarkStart w:id="460" w:name="_Toc29848"/>
      <w:bookmarkStart w:id="461" w:name="_Toc1221"/>
      <w:r>
        <w:rPr>
          <w:rFonts w:hint="eastAsia" w:asciiTheme="majorEastAsia" w:hAnsiTheme="majorEastAsia" w:eastAsiaTheme="majorEastAsia" w:cstheme="majorEastAsia"/>
          <w:color w:val="auto"/>
          <w:sz w:val="28"/>
          <w:szCs w:val="21"/>
          <w:highlight w:val="none"/>
        </w:rPr>
        <w:t>单位名称（盖章）：</w:t>
      </w:r>
      <w:bookmarkEnd w:id="460"/>
      <w:bookmarkEnd w:id="461"/>
    </w:p>
    <w:tbl>
      <w:tblPr>
        <w:tblStyle w:val="15"/>
        <w:tblW w:w="9356" w:type="dxa"/>
        <w:jc w:val="center"/>
        <w:tblLayout w:type="fixed"/>
        <w:tblCellMar>
          <w:top w:w="0" w:type="dxa"/>
          <w:left w:w="0" w:type="dxa"/>
          <w:bottom w:w="0" w:type="dxa"/>
          <w:right w:w="0" w:type="dxa"/>
        </w:tblCellMar>
      </w:tblPr>
      <w:tblGrid>
        <w:gridCol w:w="991"/>
        <w:gridCol w:w="2751"/>
        <w:gridCol w:w="1119"/>
        <w:gridCol w:w="1696"/>
        <w:gridCol w:w="1619"/>
        <w:gridCol w:w="1180"/>
      </w:tblGrid>
      <w:tr w14:paraId="1CEBCBA5">
        <w:tblPrEx>
          <w:tblCellMar>
            <w:top w:w="0" w:type="dxa"/>
            <w:left w:w="0" w:type="dxa"/>
            <w:bottom w:w="0" w:type="dxa"/>
            <w:right w:w="0" w:type="dxa"/>
          </w:tblCellMar>
        </w:tblPrEx>
        <w:trPr>
          <w:trHeight w:val="857" w:hRule="atLeast"/>
          <w:jc w:val="center"/>
        </w:trPr>
        <w:tc>
          <w:tcPr>
            <w:tcW w:w="991" w:type="dxa"/>
            <w:tcBorders>
              <w:top w:val="single" w:color="auto" w:sz="12" w:space="0"/>
              <w:left w:val="single" w:color="auto" w:sz="12" w:space="0"/>
              <w:bottom w:val="single" w:color="auto" w:sz="8" w:space="0"/>
              <w:right w:val="single" w:color="auto" w:sz="8" w:space="0"/>
            </w:tcBorders>
            <w:vAlign w:val="center"/>
          </w:tcPr>
          <w:p w14:paraId="13926E10">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51" w:type="dxa"/>
            <w:tcBorders>
              <w:top w:val="single" w:color="auto" w:sz="12" w:space="0"/>
              <w:left w:val="single" w:color="auto" w:sz="8" w:space="0"/>
              <w:bottom w:val="single" w:color="auto" w:sz="8" w:space="0"/>
              <w:right w:val="single" w:color="auto" w:sz="8" w:space="0"/>
            </w:tcBorders>
            <w:vAlign w:val="center"/>
          </w:tcPr>
          <w:p w14:paraId="0815F8D1">
            <w:pPr>
              <w:jc w:val="center"/>
              <w:rPr>
                <w:rFonts w:ascii="宋体" w:hAnsi="宋体" w:cs="宋体"/>
                <w:color w:val="auto"/>
                <w:sz w:val="24"/>
                <w:highlight w:val="none"/>
              </w:rPr>
            </w:pPr>
            <w:r>
              <w:rPr>
                <w:rFonts w:hint="eastAsia" w:ascii="宋体" w:hAnsi="宋体" w:cs="宋体"/>
                <w:color w:val="auto"/>
                <w:sz w:val="24"/>
                <w:highlight w:val="none"/>
              </w:rPr>
              <w:t>招标人名称</w:t>
            </w:r>
          </w:p>
        </w:tc>
        <w:tc>
          <w:tcPr>
            <w:tcW w:w="1119" w:type="dxa"/>
            <w:tcBorders>
              <w:top w:val="single" w:color="auto" w:sz="12" w:space="0"/>
              <w:left w:val="single" w:color="auto" w:sz="8" w:space="0"/>
              <w:bottom w:val="single" w:color="auto" w:sz="8" w:space="0"/>
              <w:right w:val="single" w:color="auto" w:sz="8" w:space="0"/>
            </w:tcBorders>
            <w:vAlign w:val="center"/>
          </w:tcPr>
          <w:p w14:paraId="10C3AB6E">
            <w:pPr>
              <w:jc w:val="center"/>
              <w:rPr>
                <w:rFonts w:ascii="宋体" w:hAnsi="宋体" w:cs="宋体"/>
                <w:color w:val="auto"/>
                <w:sz w:val="24"/>
                <w:highlight w:val="none"/>
              </w:rPr>
            </w:pPr>
            <w:r>
              <w:rPr>
                <w:rFonts w:hint="eastAsia" w:ascii="宋体" w:hAnsi="宋体" w:cs="宋体"/>
                <w:color w:val="auto"/>
                <w:sz w:val="24"/>
                <w:highlight w:val="none"/>
              </w:rPr>
              <w:t>标段名称</w:t>
            </w:r>
          </w:p>
        </w:tc>
        <w:tc>
          <w:tcPr>
            <w:tcW w:w="1696" w:type="dxa"/>
            <w:tcBorders>
              <w:top w:val="single" w:color="auto" w:sz="12" w:space="0"/>
              <w:left w:val="single" w:color="auto" w:sz="8" w:space="0"/>
              <w:bottom w:val="single" w:color="auto" w:sz="8" w:space="0"/>
              <w:right w:val="single" w:color="auto" w:sz="4" w:space="0"/>
            </w:tcBorders>
            <w:vAlign w:val="center"/>
          </w:tcPr>
          <w:p w14:paraId="1566B2E1">
            <w:pPr>
              <w:jc w:val="center"/>
              <w:rPr>
                <w:rFonts w:ascii="宋体" w:hAnsi="宋体" w:cs="宋体"/>
                <w:color w:val="auto"/>
                <w:sz w:val="24"/>
                <w:highlight w:val="none"/>
              </w:rPr>
            </w:pPr>
            <w:r>
              <w:rPr>
                <w:rFonts w:hint="eastAsia" w:ascii="宋体" w:hAnsi="宋体" w:cs="宋体"/>
                <w:color w:val="auto"/>
                <w:sz w:val="24"/>
                <w:highlight w:val="none"/>
              </w:rPr>
              <w:t>递交文件时间</w:t>
            </w:r>
          </w:p>
          <w:p w14:paraId="0BE6F47A">
            <w:pPr>
              <w:jc w:val="center"/>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年  月  日</w:t>
            </w:r>
            <w:r>
              <w:rPr>
                <w:rFonts w:hint="eastAsia" w:ascii="宋体" w:hAnsi="宋体" w:cs="宋体"/>
                <w:color w:val="auto"/>
                <w:sz w:val="24"/>
                <w:highlight w:val="none"/>
              </w:rPr>
              <w:t>）</w:t>
            </w:r>
          </w:p>
        </w:tc>
        <w:tc>
          <w:tcPr>
            <w:tcW w:w="1619" w:type="dxa"/>
            <w:tcBorders>
              <w:top w:val="single" w:color="auto" w:sz="12" w:space="0"/>
              <w:left w:val="single" w:color="auto" w:sz="4" w:space="0"/>
              <w:bottom w:val="single" w:color="auto" w:sz="8" w:space="0"/>
              <w:right w:val="single" w:color="auto" w:sz="8" w:space="0"/>
            </w:tcBorders>
            <w:vAlign w:val="center"/>
          </w:tcPr>
          <w:p w14:paraId="611F97F5">
            <w:pPr>
              <w:jc w:val="center"/>
              <w:rPr>
                <w:rFonts w:ascii="宋体" w:hAnsi="宋体" w:cs="宋体"/>
                <w:color w:val="auto"/>
                <w:sz w:val="24"/>
                <w:highlight w:val="none"/>
              </w:rPr>
            </w:pPr>
            <w:r>
              <w:rPr>
                <w:rFonts w:hint="eastAsia" w:ascii="宋体" w:hAnsi="宋体" w:cs="宋体"/>
                <w:color w:val="auto"/>
                <w:sz w:val="24"/>
                <w:highlight w:val="none"/>
              </w:rPr>
              <w:t>使用信用等级（AA/A)</w:t>
            </w:r>
          </w:p>
        </w:tc>
        <w:tc>
          <w:tcPr>
            <w:tcW w:w="1180" w:type="dxa"/>
            <w:tcBorders>
              <w:top w:val="single" w:color="auto" w:sz="12" w:space="0"/>
              <w:left w:val="single" w:color="auto" w:sz="8" w:space="0"/>
              <w:bottom w:val="single" w:color="auto" w:sz="8" w:space="0"/>
              <w:right w:val="single" w:color="auto" w:sz="12" w:space="0"/>
            </w:tcBorders>
            <w:vAlign w:val="center"/>
          </w:tcPr>
          <w:p w14:paraId="5B67DFA9">
            <w:pPr>
              <w:jc w:val="center"/>
              <w:rPr>
                <w:rFonts w:ascii="宋体" w:hAnsi="宋体" w:cs="宋体"/>
                <w:color w:val="auto"/>
                <w:sz w:val="24"/>
                <w:highlight w:val="none"/>
              </w:rPr>
            </w:pPr>
            <w:r>
              <w:rPr>
                <w:rFonts w:hint="eastAsia" w:ascii="宋体" w:hAnsi="宋体" w:cs="宋体"/>
                <w:color w:val="auto"/>
                <w:sz w:val="24"/>
                <w:highlight w:val="none"/>
              </w:rPr>
              <w:t>备  注</w:t>
            </w:r>
          </w:p>
        </w:tc>
      </w:tr>
      <w:tr w14:paraId="20E5B603">
        <w:tblPrEx>
          <w:tblCellMar>
            <w:top w:w="0" w:type="dxa"/>
            <w:left w:w="0" w:type="dxa"/>
            <w:bottom w:w="0" w:type="dxa"/>
            <w:right w:w="0" w:type="dxa"/>
          </w:tblCellMar>
        </w:tblPrEx>
        <w:trPr>
          <w:trHeight w:val="567" w:hRule="atLeast"/>
          <w:jc w:val="center"/>
        </w:trPr>
        <w:tc>
          <w:tcPr>
            <w:tcW w:w="991" w:type="dxa"/>
            <w:tcBorders>
              <w:top w:val="single" w:color="auto" w:sz="8" w:space="0"/>
              <w:left w:val="single" w:color="auto" w:sz="12" w:space="0"/>
              <w:bottom w:val="single" w:color="auto" w:sz="8" w:space="0"/>
              <w:right w:val="single" w:color="auto" w:sz="8" w:space="0"/>
            </w:tcBorders>
            <w:vAlign w:val="center"/>
          </w:tcPr>
          <w:p w14:paraId="7FD870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751" w:type="dxa"/>
            <w:tcBorders>
              <w:top w:val="single" w:color="auto" w:sz="8" w:space="0"/>
              <w:left w:val="single" w:color="auto" w:sz="8" w:space="0"/>
              <w:bottom w:val="single" w:color="auto" w:sz="8" w:space="0"/>
              <w:right w:val="single" w:color="auto" w:sz="8" w:space="0"/>
            </w:tcBorders>
            <w:vAlign w:val="center"/>
          </w:tcPr>
          <w:p w14:paraId="175A6067">
            <w:pPr>
              <w:spacing w:line="360" w:lineRule="auto"/>
              <w:jc w:val="center"/>
              <w:rPr>
                <w:rFonts w:ascii="宋体" w:hAnsi="宋体" w:cs="宋体"/>
                <w:color w:val="auto"/>
                <w:sz w:val="24"/>
                <w:highlight w:val="none"/>
              </w:rPr>
            </w:pPr>
          </w:p>
        </w:tc>
        <w:tc>
          <w:tcPr>
            <w:tcW w:w="1119" w:type="dxa"/>
            <w:tcBorders>
              <w:top w:val="single" w:color="auto" w:sz="8" w:space="0"/>
              <w:left w:val="single" w:color="auto" w:sz="8" w:space="0"/>
              <w:bottom w:val="single" w:color="auto" w:sz="8" w:space="0"/>
              <w:right w:val="single" w:color="auto" w:sz="8" w:space="0"/>
            </w:tcBorders>
            <w:vAlign w:val="center"/>
          </w:tcPr>
          <w:p w14:paraId="4E1C9522">
            <w:pPr>
              <w:spacing w:line="360" w:lineRule="auto"/>
              <w:jc w:val="center"/>
              <w:rPr>
                <w:rFonts w:ascii="宋体" w:hAnsi="宋体" w:cs="宋体"/>
                <w:color w:val="auto"/>
                <w:sz w:val="24"/>
                <w:highlight w:val="none"/>
              </w:rPr>
            </w:pPr>
          </w:p>
        </w:tc>
        <w:tc>
          <w:tcPr>
            <w:tcW w:w="1696" w:type="dxa"/>
            <w:tcBorders>
              <w:top w:val="single" w:color="auto" w:sz="8" w:space="0"/>
              <w:left w:val="single" w:color="auto" w:sz="8" w:space="0"/>
              <w:bottom w:val="single" w:color="auto" w:sz="8" w:space="0"/>
              <w:right w:val="single" w:color="auto" w:sz="4" w:space="0"/>
            </w:tcBorders>
            <w:vAlign w:val="center"/>
          </w:tcPr>
          <w:p w14:paraId="5F074550">
            <w:pPr>
              <w:spacing w:line="360" w:lineRule="auto"/>
              <w:jc w:val="center"/>
              <w:rPr>
                <w:rFonts w:ascii="宋体" w:hAnsi="宋体" w:cs="宋体"/>
                <w:color w:val="auto"/>
                <w:sz w:val="24"/>
                <w:highlight w:val="none"/>
              </w:rPr>
            </w:pPr>
          </w:p>
        </w:tc>
        <w:tc>
          <w:tcPr>
            <w:tcW w:w="1619" w:type="dxa"/>
            <w:tcBorders>
              <w:top w:val="single" w:color="auto" w:sz="8" w:space="0"/>
              <w:left w:val="single" w:color="auto" w:sz="4" w:space="0"/>
              <w:bottom w:val="single" w:color="auto" w:sz="8" w:space="0"/>
              <w:right w:val="single" w:color="auto" w:sz="8" w:space="0"/>
            </w:tcBorders>
            <w:vAlign w:val="center"/>
          </w:tcPr>
          <w:p w14:paraId="072B95D7">
            <w:pPr>
              <w:spacing w:line="360" w:lineRule="auto"/>
              <w:jc w:val="center"/>
              <w:rPr>
                <w:rFonts w:ascii="宋体" w:hAnsi="宋体" w:cs="宋体"/>
                <w:color w:val="auto"/>
                <w:sz w:val="24"/>
                <w:highlight w:val="none"/>
              </w:rPr>
            </w:pPr>
          </w:p>
        </w:tc>
        <w:tc>
          <w:tcPr>
            <w:tcW w:w="1180" w:type="dxa"/>
            <w:tcBorders>
              <w:top w:val="single" w:color="auto" w:sz="8" w:space="0"/>
              <w:left w:val="single" w:color="auto" w:sz="8" w:space="0"/>
              <w:bottom w:val="single" w:color="auto" w:sz="8" w:space="0"/>
              <w:right w:val="single" w:color="auto" w:sz="12" w:space="0"/>
            </w:tcBorders>
            <w:vAlign w:val="center"/>
          </w:tcPr>
          <w:p w14:paraId="541C237B">
            <w:pPr>
              <w:spacing w:line="360" w:lineRule="auto"/>
              <w:jc w:val="center"/>
              <w:rPr>
                <w:rFonts w:ascii="宋体" w:hAnsi="宋体" w:cs="宋体"/>
                <w:color w:val="auto"/>
                <w:sz w:val="24"/>
                <w:highlight w:val="none"/>
              </w:rPr>
            </w:pPr>
          </w:p>
        </w:tc>
      </w:tr>
      <w:tr w14:paraId="6D4C6BCB">
        <w:tblPrEx>
          <w:tblCellMar>
            <w:top w:w="0" w:type="dxa"/>
            <w:left w:w="0" w:type="dxa"/>
            <w:bottom w:w="0" w:type="dxa"/>
            <w:right w:w="0" w:type="dxa"/>
          </w:tblCellMar>
        </w:tblPrEx>
        <w:trPr>
          <w:trHeight w:val="567" w:hRule="atLeast"/>
          <w:jc w:val="center"/>
        </w:trPr>
        <w:tc>
          <w:tcPr>
            <w:tcW w:w="991" w:type="dxa"/>
            <w:tcBorders>
              <w:top w:val="single" w:color="auto" w:sz="8" w:space="0"/>
              <w:left w:val="single" w:color="auto" w:sz="12" w:space="0"/>
              <w:bottom w:val="single" w:color="auto" w:sz="8" w:space="0"/>
              <w:right w:val="single" w:color="auto" w:sz="8" w:space="0"/>
            </w:tcBorders>
            <w:vAlign w:val="center"/>
          </w:tcPr>
          <w:p w14:paraId="77492F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751" w:type="dxa"/>
            <w:tcBorders>
              <w:top w:val="single" w:color="auto" w:sz="8" w:space="0"/>
              <w:left w:val="single" w:color="auto" w:sz="8" w:space="0"/>
              <w:bottom w:val="single" w:color="auto" w:sz="8" w:space="0"/>
              <w:right w:val="single" w:color="auto" w:sz="8" w:space="0"/>
            </w:tcBorders>
            <w:vAlign w:val="center"/>
          </w:tcPr>
          <w:p w14:paraId="3AFE1A07">
            <w:pPr>
              <w:spacing w:line="360" w:lineRule="auto"/>
              <w:jc w:val="center"/>
              <w:rPr>
                <w:rFonts w:ascii="宋体" w:hAnsi="宋体" w:cs="宋体"/>
                <w:color w:val="auto"/>
                <w:sz w:val="24"/>
                <w:highlight w:val="none"/>
              </w:rPr>
            </w:pPr>
          </w:p>
        </w:tc>
        <w:tc>
          <w:tcPr>
            <w:tcW w:w="1119" w:type="dxa"/>
            <w:tcBorders>
              <w:top w:val="single" w:color="auto" w:sz="8" w:space="0"/>
              <w:left w:val="single" w:color="auto" w:sz="8" w:space="0"/>
              <w:bottom w:val="single" w:color="auto" w:sz="8" w:space="0"/>
              <w:right w:val="single" w:color="auto" w:sz="8" w:space="0"/>
            </w:tcBorders>
            <w:vAlign w:val="center"/>
          </w:tcPr>
          <w:p w14:paraId="4D7E8CCD">
            <w:pPr>
              <w:spacing w:line="360" w:lineRule="auto"/>
              <w:jc w:val="center"/>
              <w:rPr>
                <w:rFonts w:ascii="宋体" w:hAnsi="宋体" w:cs="宋体"/>
                <w:color w:val="auto"/>
                <w:sz w:val="24"/>
                <w:highlight w:val="none"/>
              </w:rPr>
            </w:pPr>
          </w:p>
        </w:tc>
        <w:tc>
          <w:tcPr>
            <w:tcW w:w="1696" w:type="dxa"/>
            <w:tcBorders>
              <w:top w:val="single" w:color="auto" w:sz="8" w:space="0"/>
              <w:left w:val="single" w:color="auto" w:sz="8" w:space="0"/>
              <w:bottom w:val="single" w:color="auto" w:sz="8" w:space="0"/>
              <w:right w:val="single" w:color="auto" w:sz="4" w:space="0"/>
            </w:tcBorders>
            <w:vAlign w:val="center"/>
          </w:tcPr>
          <w:p w14:paraId="7CC1C70A">
            <w:pPr>
              <w:spacing w:line="360" w:lineRule="auto"/>
              <w:jc w:val="center"/>
              <w:rPr>
                <w:rFonts w:ascii="宋体" w:hAnsi="宋体" w:cs="宋体"/>
                <w:color w:val="auto"/>
                <w:sz w:val="24"/>
                <w:highlight w:val="none"/>
              </w:rPr>
            </w:pPr>
          </w:p>
        </w:tc>
        <w:tc>
          <w:tcPr>
            <w:tcW w:w="1619" w:type="dxa"/>
            <w:tcBorders>
              <w:top w:val="single" w:color="auto" w:sz="8" w:space="0"/>
              <w:left w:val="single" w:color="auto" w:sz="4" w:space="0"/>
              <w:bottom w:val="single" w:color="auto" w:sz="8" w:space="0"/>
              <w:right w:val="single" w:color="auto" w:sz="8" w:space="0"/>
            </w:tcBorders>
            <w:vAlign w:val="center"/>
          </w:tcPr>
          <w:p w14:paraId="04197594">
            <w:pPr>
              <w:spacing w:line="360" w:lineRule="auto"/>
              <w:jc w:val="center"/>
              <w:rPr>
                <w:rFonts w:ascii="宋体" w:hAnsi="宋体" w:cs="宋体"/>
                <w:color w:val="auto"/>
                <w:sz w:val="24"/>
                <w:highlight w:val="none"/>
              </w:rPr>
            </w:pPr>
          </w:p>
        </w:tc>
        <w:tc>
          <w:tcPr>
            <w:tcW w:w="1180" w:type="dxa"/>
            <w:tcBorders>
              <w:top w:val="single" w:color="auto" w:sz="8" w:space="0"/>
              <w:left w:val="single" w:color="auto" w:sz="8" w:space="0"/>
              <w:bottom w:val="single" w:color="auto" w:sz="8" w:space="0"/>
              <w:right w:val="single" w:color="auto" w:sz="12" w:space="0"/>
            </w:tcBorders>
            <w:vAlign w:val="center"/>
          </w:tcPr>
          <w:p w14:paraId="44FE9885">
            <w:pPr>
              <w:spacing w:line="360" w:lineRule="auto"/>
              <w:jc w:val="center"/>
              <w:rPr>
                <w:rFonts w:ascii="宋体" w:hAnsi="宋体" w:cs="宋体"/>
                <w:color w:val="auto"/>
                <w:sz w:val="24"/>
                <w:highlight w:val="none"/>
              </w:rPr>
            </w:pPr>
          </w:p>
        </w:tc>
      </w:tr>
      <w:tr w14:paraId="743EE5BB">
        <w:tblPrEx>
          <w:tblCellMar>
            <w:top w:w="0" w:type="dxa"/>
            <w:left w:w="0" w:type="dxa"/>
            <w:bottom w:w="0" w:type="dxa"/>
            <w:right w:w="0" w:type="dxa"/>
          </w:tblCellMar>
        </w:tblPrEx>
        <w:trPr>
          <w:trHeight w:val="567" w:hRule="atLeast"/>
          <w:jc w:val="center"/>
        </w:trPr>
        <w:tc>
          <w:tcPr>
            <w:tcW w:w="991" w:type="dxa"/>
            <w:tcBorders>
              <w:top w:val="single" w:color="auto" w:sz="8" w:space="0"/>
              <w:left w:val="single" w:color="auto" w:sz="12" w:space="0"/>
              <w:bottom w:val="single" w:color="auto" w:sz="8" w:space="0"/>
              <w:right w:val="single" w:color="auto" w:sz="8" w:space="0"/>
            </w:tcBorders>
            <w:vAlign w:val="center"/>
          </w:tcPr>
          <w:p w14:paraId="3DC9F0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751" w:type="dxa"/>
            <w:tcBorders>
              <w:top w:val="single" w:color="auto" w:sz="8" w:space="0"/>
              <w:left w:val="single" w:color="auto" w:sz="8" w:space="0"/>
              <w:bottom w:val="single" w:color="auto" w:sz="8" w:space="0"/>
              <w:right w:val="single" w:color="auto" w:sz="8" w:space="0"/>
            </w:tcBorders>
            <w:vAlign w:val="center"/>
          </w:tcPr>
          <w:p w14:paraId="724093B9">
            <w:pPr>
              <w:spacing w:line="360" w:lineRule="auto"/>
              <w:jc w:val="center"/>
              <w:rPr>
                <w:rFonts w:ascii="宋体" w:hAnsi="宋体" w:cs="宋体"/>
                <w:color w:val="auto"/>
                <w:sz w:val="24"/>
                <w:highlight w:val="none"/>
              </w:rPr>
            </w:pPr>
          </w:p>
        </w:tc>
        <w:tc>
          <w:tcPr>
            <w:tcW w:w="1119" w:type="dxa"/>
            <w:tcBorders>
              <w:top w:val="single" w:color="auto" w:sz="8" w:space="0"/>
              <w:left w:val="single" w:color="auto" w:sz="8" w:space="0"/>
              <w:bottom w:val="single" w:color="auto" w:sz="8" w:space="0"/>
              <w:right w:val="single" w:color="auto" w:sz="8" w:space="0"/>
            </w:tcBorders>
            <w:vAlign w:val="center"/>
          </w:tcPr>
          <w:p w14:paraId="0D53E8DF">
            <w:pPr>
              <w:spacing w:line="360" w:lineRule="auto"/>
              <w:jc w:val="center"/>
              <w:rPr>
                <w:rFonts w:ascii="宋体" w:hAnsi="宋体" w:cs="宋体"/>
                <w:color w:val="auto"/>
                <w:sz w:val="24"/>
                <w:highlight w:val="none"/>
              </w:rPr>
            </w:pPr>
          </w:p>
        </w:tc>
        <w:tc>
          <w:tcPr>
            <w:tcW w:w="1696" w:type="dxa"/>
            <w:tcBorders>
              <w:top w:val="single" w:color="auto" w:sz="8" w:space="0"/>
              <w:left w:val="single" w:color="auto" w:sz="8" w:space="0"/>
              <w:bottom w:val="single" w:color="auto" w:sz="8" w:space="0"/>
              <w:right w:val="single" w:color="auto" w:sz="4" w:space="0"/>
            </w:tcBorders>
            <w:vAlign w:val="center"/>
          </w:tcPr>
          <w:p w14:paraId="52490B43">
            <w:pPr>
              <w:spacing w:line="360" w:lineRule="auto"/>
              <w:jc w:val="center"/>
              <w:rPr>
                <w:rFonts w:ascii="宋体" w:hAnsi="宋体" w:cs="宋体"/>
                <w:color w:val="auto"/>
                <w:sz w:val="24"/>
                <w:highlight w:val="none"/>
              </w:rPr>
            </w:pPr>
          </w:p>
        </w:tc>
        <w:tc>
          <w:tcPr>
            <w:tcW w:w="1619" w:type="dxa"/>
            <w:tcBorders>
              <w:top w:val="single" w:color="auto" w:sz="8" w:space="0"/>
              <w:left w:val="single" w:color="auto" w:sz="4" w:space="0"/>
              <w:bottom w:val="single" w:color="auto" w:sz="8" w:space="0"/>
              <w:right w:val="single" w:color="auto" w:sz="8" w:space="0"/>
            </w:tcBorders>
            <w:vAlign w:val="center"/>
          </w:tcPr>
          <w:p w14:paraId="05A8F9B6">
            <w:pPr>
              <w:spacing w:line="360" w:lineRule="auto"/>
              <w:jc w:val="center"/>
              <w:rPr>
                <w:rFonts w:ascii="宋体" w:hAnsi="宋体" w:cs="宋体"/>
                <w:color w:val="auto"/>
                <w:sz w:val="24"/>
                <w:highlight w:val="none"/>
              </w:rPr>
            </w:pPr>
          </w:p>
        </w:tc>
        <w:tc>
          <w:tcPr>
            <w:tcW w:w="1180" w:type="dxa"/>
            <w:tcBorders>
              <w:top w:val="single" w:color="auto" w:sz="8" w:space="0"/>
              <w:left w:val="single" w:color="auto" w:sz="8" w:space="0"/>
              <w:bottom w:val="single" w:color="auto" w:sz="8" w:space="0"/>
              <w:right w:val="single" w:color="auto" w:sz="12" w:space="0"/>
            </w:tcBorders>
            <w:vAlign w:val="center"/>
          </w:tcPr>
          <w:p w14:paraId="65901A3C">
            <w:pPr>
              <w:spacing w:line="360" w:lineRule="auto"/>
              <w:jc w:val="center"/>
              <w:rPr>
                <w:rFonts w:ascii="宋体" w:hAnsi="宋体" w:cs="宋体"/>
                <w:color w:val="auto"/>
                <w:sz w:val="24"/>
                <w:highlight w:val="none"/>
              </w:rPr>
            </w:pPr>
          </w:p>
        </w:tc>
      </w:tr>
      <w:tr w14:paraId="7DC9E9C6">
        <w:tblPrEx>
          <w:tblCellMar>
            <w:top w:w="0" w:type="dxa"/>
            <w:left w:w="0" w:type="dxa"/>
            <w:bottom w:w="0" w:type="dxa"/>
            <w:right w:w="0" w:type="dxa"/>
          </w:tblCellMar>
        </w:tblPrEx>
        <w:trPr>
          <w:trHeight w:val="567" w:hRule="atLeast"/>
          <w:jc w:val="center"/>
        </w:trPr>
        <w:tc>
          <w:tcPr>
            <w:tcW w:w="991" w:type="dxa"/>
            <w:tcBorders>
              <w:top w:val="single" w:color="auto" w:sz="8" w:space="0"/>
              <w:left w:val="single" w:color="auto" w:sz="12" w:space="0"/>
              <w:bottom w:val="single" w:color="auto" w:sz="8" w:space="0"/>
              <w:right w:val="single" w:color="auto" w:sz="8" w:space="0"/>
            </w:tcBorders>
            <w:vAlign w:val="center"/>
          </w:tcPr>
          <w:p w14:paraId="411380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751" w:type="dxa"/>
            <w:tcBorders>
              <w:top w:val="single" w:color="auto" w:sz="8" w:space="0"/>
              <w:left w:val="single" w:color="auto" w:sz="8" w:space="0"/>
              <w:bottom w:val="single" w:color="auto" w:sz="8" w:space="0"/>
              <w:right w:val="single" w:color="auto" w:sz="8" w:space="0"/>
            </w:tcBorders>
            <w:vAlign w:val="center"/>
          </w:tcPr>
          <w:p w14:paraId="0183DFE1">
            <w:pPr>
              <w:spacing w:line="360" w:lineRule="auto"/>
              <w:jc w:val="center"/>
              <w:rPr>
                <w:rFonts w:ascii="宋体" w:hAnsi="宋体" w:cs="宋体"/>
                <w:color w:val="auto"/>
                <w:sz w:val="24"/>
                <w:highlight w:val="none"/>
              </w:rPr>
            </w:pPr>
          </w:p>
        </w:tc>
        <w:tc>
          <w:tcPr>
            <w:tcW w:w="1119" w:type="dxa"/>
            <w:tcBorders>
              <w:top w:val="single" w:color="auto" w:sz="8" w:space="0"/>
              <w:left w:val="single" w:color="auto" w:sz="8" w:space="0"/>
              <w:bottom w:val="single" w:color="auto" w:sz="8" w:space="0"/>
              <w:right w:val="single" w:color="auto" w:sz="8" w:space="0"/>
            </w:tcBorders>
            <w:vAlign w:val="center"/>
          </w:tcPr>
          <w:p w14:paraId="349405B2">
            <w:pPr>
              <w:spacing w:line="360" w:lineRule="auto"/>
              <w:jc w:val="center"/>
              <w:rPr>
                <w:rFonts w:ascii="宋体" w:hAnsi="宋体" w:cs="宋体"/>
                <w:color w:val="auto"/>
                <w:sz w:val="24"/>
                <w:highlight w:val="none"/>
              </w:rPr>
            </w:pPr>
          </w:p>
        </w:tc>
        <w:tc>
          <w:tcPr>
            <w:tcW w:w="1696" w:type="dxa"/>
            <w:tcBorders>
              <w:top w:val="single" w:color="auto" w:sz="8" w:space="0"/>
              <w:left w:val="single" w:color="auto" w:sz="8" w:space="0"/>
              <w:bottom w:val="single" w:color="auto" w:sz="8" w:space="0"/>
              <w:right w:val="single" w:color="auto" w:sz="4" w:space="0"/>
            </w:tcBorders>
            <w:vAlign w:val="center"/>
          </w:tcPr>
          <w:p w14:paraId="35FC8120">
            <w:pPr>
              <w:spacing w:line="360" w:lineRule="auto"/>
              <w:jc w:val="center"/>
              <w:rPr>
                <w:rFonts w:ascii="宋体" w:hAnsi="宋体" w:cs="宋体"/>
                <w:color w:val="auto"/>
                <w:sz w:val="24"/>
                <w:highlight w:val="none"/>
              </w:rPr>
            </w:pPr>
          </w:p>
        </w:tc>
        <w:tc>
          <w:tcPr>
            <w:tcW w:w="1619" w:type="dxa"/>
            <w:tcBorders>
              <w:top w:val="single" w:color="auto" w:sz="8" w:space="0"/>
              <w:left w:val="single" w:color="auto" w:sz="4" w:space="0"/>
              <w:bottom w:val="single" w:color="auto" w:sz="8" w:space="0"/>
              <w:right w:val="single" w:color="auto" w:sz="8" w:space="0"/>
            </w:tcBorders>
            <w:vAlign w:val="center"/>
          </w:tcPr>
          <w:p w14:paraId="00B4A1F8">
            <w:pPr>
              <w:spacing w:line="360" w:lineRule="auto"/>
              <w:jc w:val="center"/>
              <w:rPr>
                <w:rFonts w:ascii="宋体" w:hAnsi="宋体" w:cs="宋体"/>
                <w:color w:val="auto"/>
                <w:sz w:val="24"/>
                <w:highlight w:val="none"/>
              </w:rPr>
            </w:pPr>
          </w:p>
        </w:tc>
        <w:tc>
          <w:tcPr>
            <w:tcW w:w="1180" w:type="dxa"/>
            <w:tcBorders>
              <w:top w:val="single" w:color="auto" w:sz="8" w:space="0"/>
              <w:left w:val="single" w:color="auto" w:sz="8" w:space="0"/>
              <w:bottom w:val="single" w:color="auto" w:sz="8" w:space="0"/>
              <w:right w:val="single" w:color="auto" w:sz="12" w:space="0"/>
            </w:tcBorders>
            <w:vAlign w:val="center"/>
          </w:tcPr>
          <w:p w14:paraId="6F139BF4">
            <w:pPr>
              <w:spacing w:line="360" w:lineRule="auto"/>
              <w:jc w:val="center"/>
              <w:rPr>
                <w:rFonts w:ascii="宋体" w:hAnsi="宋体" w:cs="宋体"/>
                <w:color w:val="auto"/>
                <w:sz w:val="24"/>
                <w:highlight w:val="none"/>
              </w:rPr>
            </w:pPr>
          </w:p>
        </w:tc>
      </w:tr>
      <w:tr w14:paraId="51D0DFDC">
        <w:tblPrEx>
          <w:tblCellMar>
            <w:top w:w="0" w:type="dxa"/>
            <w:left w:w="0" w:type="dxa"/>
            <w:bottom w:w="0" w:type="dxa"/>
            <w:right w:w="0" w:type="dxa"/>
          </w:tblCellMar>
        </w:tblPrEx>
        <w:trPr>
          <w:trHeight w:val="567" w:hRule="atLeast"/>
          <w:jc w:val="center"/>
        </w:trPr>
        <w:tc>
          <w:tcPr>
            <w:tcW w:w="991" w:type="dxa"/>
            <w:tcBorders>
              <w:top w:val="single" w:color="auto" w:sz="8" w:space="0"/>
              <w:left w:val="single" w:color="auto" w:sz="12" w:space="0"/>
              <w:bottom w:val="single" w:color="auto" w:sz="8" w:space="0"/>
              <w:right w:val="single" w:color="auto" w:sz="8" w:space="0"/>
            </w:tcBorders>
            <w:vAlign w:val="center"/>
          </w:tcPr>
          <w:p w14:paraId="17A439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751" w:type="dxa"/>
            <w:tcBorders>
              <w:top w:val="single" w:color="auto" w:sz="8" w:space="0"/>
              <w:left w:val="single" w:color="auto" w:sz="8" w:space="0"/>
              <w:bottom w:val="single" w:color="auto" w:sz="8" w:space="0"/>
              <w:right w:val="single" w:color="auto" w:sz="8" w:space="0"/>
            </w:tcBorders>
            <w:vAlign w:val="center"/>
          </w:tcPr>
          <w:p w14:paraId="4CDEB490">
            <w:pPr>
              <w:spacing w:line="360" w:lineRule="auto"/>
              <w:jc w:val="center"/>
              <w:rPr>
                <w:rFonts w:ascii="宋体" w:hAnsi="宋体" w:cs="宋体"/>
                <w:color w:val="auto"/>
                <w:sz w:val="24"/>
                <w:highlight w:val="none"/>
              </w:rPr>
            </w:pPr>
          </w:p>
        </w:tc>
        <w:tc>
          <w:tcPr>
            <w:tcW w:w="1119" w:type="dxa"/>
            <w:tcBorders>
              <w:top w:val="single" w:color="auto" w:sz="8" w:space="0"/>
              <w:left w:val="single" w:color="auto" w:sz="8" w:space="0"/>
              <w:bottom w:val="single" w:color="auto" w:sz="8" w:space="0"/>
              <w:right w:val="single" w:color="auto" w:sz="8" w:space="0"/>
            </w:tcBorders>
            <w:vAlign w:val="center"/>
          </w:tcPr>
          <w:p w14:paraId="0B390182">
            <w:pPr>
              <w:spacing w:line="360" w:lineRule="auto"/>
              <w:jc w:val="center"/>
              <w:rPr>
                <w:rFonts w:ascii="宋体" w:hAnsi="宋体" w:cs="宋体"/>
                <w:color w:val="auto"/>
                <w:sz w:val="24"/>
                <w:highlight w:val="none"/>
              </w:rPr>
            </w:pPr>
          </w:p>
        </w:tc>
        <w:tc>
          <w:tcPr>
            <w:tcW w:w="1696" w:type="dxa"/>
            <w:tcBorders>
              <w:top w:val="single" w:color="auto" w:sz="8" w:space="0"/>
              <w:left w:val="single" w:color="auto" w:sz="8" w:space="0"/>
              <w:bottom w:val="single" w:color="auto" w:sz="8" w:space="0"/>
              <w:right w:val="single" w:color="auto" w:sz="4" w:space="0"/>
            </w:tcBorders>
            <w:vAlign w:val="center"/>
          </w:tcPr>
          <w:p w14:paraId="286153B3">
            <w:pPr>
              <w:spacing w:line="360" w:lineRule="auto"/>
              <w:jc w:val="center"/>
              <w:rPr>
                <w:rFonts w:ascii="宋体" w:hAnsi="宋体" w:cs="宋体"/>
                <w:color w:val="auto"/>
                <w:sz w:val="24"/>
                <w:highlight w:val="none"/>
              </w:rPr>
            </w:pPr>
          </w:p>
        </w:tc>
        <w:tc>
          <w:tcPr>
            <w:tcW w:w="1619" w:type="dxa"/>
            <w:tcBorders>
              <w:top w:val="single" w:color="auto" w:sz="8" w:space="0"/>
              <w:left w:val="single" w:color="auto" w:sz="4" w:space="0"/>
              <w:bottom w:val="single" w:color="auto" w:sz="8" w:space="0"/>
              <w:right w:val="single" w:color="auto" w:sz="8" w:space="0"/>
            </w:tcBorders>
            <w:vAlign w:val="center"/>
          </w:tcPr>
          <w:p w14:paraId="59E34100">
            <w:pPr>
              <w:spacing w:line="360" w:lineRule="auto"/>
              <w:jc w:val="center"/>
              <w:rPr>
                <w:rFonts w:ascii="宋体" w:hAnsi="宋体" w:cs="宋体"/>
                <w:color w:val="auto"/>
                <w:sz w:val="24"/>
                <w:highlight w:val="none"/>
              </w:rPr>
            </w:pPr>
          </w:p>
        </w:tc>
        <w:tc>
          <w:tcPr>
            <w:tcW w:w="1180" w:type="dxa"/>
            <w:tcBorders>
              <w:top w:val="single" w:color="auto" w:sz="8" w:space="0"/>
              <w:left w:val="single" w:color="auto" w:sz="8" w:space="0"/>
              <w:bottom w:val="single" w:color="auto" w:sz="8" w:space="0"/>
              <w:right w:val="single" w:color="auto" w:sz="12" w:space="0"/>
            </w:tcBorders>
            <w:vAlign w:val="center"/>
          </w:tcPr>
          <w:p w14:paraId="3629F2CB">
            <w:pPr>
              <w:spacing w:line="360" w:lineRule="auto"/>
              <w:jc w:val="center"/>
              <w:rPr>
                <w:rFonts w:ascii="宋体" w:hAnsi="宋体" w:cs="宋体"/>
                <w:color w:val="auto"/>
                <w:sz w:val="24"/>
                <w:highlight w:val="none"/>
              </w:rPr>
            </w:pPr>
          </w:p>
        </w:tc>
      </w:tr>
      <w:tr w14:paraId="599A4FD2">
        <w:tblPrEx>
          <w:tblCellMar>
            <w:top w:w="0" w:type="dxa"/>
            <w:left w:w="0" w:type="dxa"/>
            <w:bottom w:w="0" w:type="dxa"/>
            <w:right w:w="0" w:type="dxa"/>
          </w:tblCellMar>
        </w:tblPrEx>
        <w:trPr>
          <w:trHeight w:val="567" w:hRule="atLeast"/>
          <w:jc w:val="center"/>
        </w:trPr>
        <w:tc>
          <w:tcPr>
            <w:tcW w:w="991" w:type="dxa"/>
            <w:tcBorders>
              <w:top w:val="single" w:color="auto" w:sz="8" w:space="0"/>
              <w:left w:val="single" w:color="auto" w:sz="12" w:space="0"/>
              <w:bottom w:val="single" w:color="auto" w:sz="8" w:space="0"/>
              <w:right w:val="single" w:color="auto" w:sz="8" w:space="0"/>
            </w:tcBorders>
            <w:vAlign w:val="center"/>
          </w:tcPr>
          <w:p w14:paraId="1CE622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751" w:type="dxa"/>
            <w:tcBorders>
              <w:top w:val="single" w:color="auto" w:sz="8" w:space="0"/>
              <w:left w:val="single" w:color="auto" w:sz="8" w:space="0"/>
              <w:bottom w:val="single" w:color="auto" w:sz="8" w:space="0"/>
              <w:right w:val="single" w:color="auto" w:sz="8" w:space="0"/>
            </w:tcBorders>
            <w:vAlign w:val="center"/>
          </w:tcPr>
          <w:p w14:paraId="5B17CAE5">
            <w:pPr>
              <w:spacing w:line="360" w:lineRule="auto"/>
              <w:jc w:val="center"/>
              <w:rPr>
                <w:rFonts w:ascii="宋体" w:hAnsi="宋体" w:cs="宋体"/>
                <w:color w:val="auto"/>
                <w:sz w:val="24"/>
                <w:highlight w:val="none"/>
              </w:rPr>
            </w:pPr>
          </w:p>
        </w:tc>
        <w:tc>
          <w:tcPr>
            <w:tcW w:w="1119" w:type="dxa"/>
            <w:tcBorders>
              <w:top w:val="single" w:color="auto" w:sz="8" w:space="0"/>
              <w:left w:val="single" w:color="auto" w:sz="8" w:space="0"/>
              <w:bottom w:val="single" w:color="auto" w:sz="8" w:space="0"/>
              <w:right w:val="single" w:color="auto" w:sz="8" w:space="0"/>
            </w:tcBorders>
            <w:vAlign w:val="center"/>
          </w:tcPr>
          <w:p w14:paraId="30988EB7">
            <w:pPr>
              <w:spacing w:line="360" w:lineRule="auto"/>
              <w:jc w:val="center"/>
              <w:rPr>
                <w:rFonts w:ascii="宋体" w:hAnsi="宋体" w:cs="宋体"/>
                <w:color w:val="auto"/>
                <w:sz w:val="24"/>
                <w:highlight w:val="none"/>
              </w:rPr>
            </w:pPr>
          </w:p>
        </w:tc>
        <w:tc>
          <w:tcPr>
            <w:tcW w:w="1696" w:type="dxa"/>
            <w:tcBorders>
              <w:top w:val="single" w:color="auto" w:sz="8" w:space="0"/>
              <w:left w:val="single" w:color="auto" w:sz="8" w:space="0"/>
              <w:bottom w:val="single" w:color="auto" w:sz="8" w:space="0"/>
              <w:right w:val="single" w:color="auto" w:sz="4" w:space="0"/>
            </w:tcBorders>
            <w:vAlign w:val="center"/>
          </w:tcPr>
          <w:p w14:paraId="16739FDB">
            <w:pPr>
              <w:spacing w:line="360" w:lineRule="auto"/>
              <w:jc w:val="center"/>
              <w:rPr>
                <w:rFonts w:ascii="宋体" w:hAnsi="宋体" w:cs="宋体"/>
                <w:color w:val="auto"/>
                <w:sz w:val="24"/>
                <w:highlight w:val="none"/>
              </w:rPr>
            </w:pPr>
          </w:p>
        </w:tc>
        <w:tc>
          <w:tcPr>
            <w:tcW w:w="1619" w:type="dxa"/>
            <w:tcBorders>
              <w:top w:val="single" w:color="auto" w:sz="8" w:space="0"/>
              <w:left w:val="single" w:color="auto" w:sz="4" w:space="0"/>
              <w:bottom w:val="single" w:color="auto" w:sz="8" w:space="0"/>
              <w:right w:val="single" w:color="auto" w:sz="8" w:space="0"/>
            </w:tcBorders>
            <w:vAlign w:val="center"/>
          </w:tcPr>
          <w:p w14:paraId="002A7D70">
            <w:pPr>
              <w:spacing w:line="360" w:lineRule="auto"/>
              <w:jc w:val="center"/>
              <w:rPr>
                <w:rFonts w:ascii="宋体" w:hAnsi="宋体" w:cs="宋体"/>
                <w:color w:val="auto"/>
                <w:sz w:val="24"/>
                <w:highlight w:val="none"/>
              </w:rPr>
            </w:pPr>
          </w:p>
        </w:tc>
        <w:tc>
          <w:tcPr>
            <w:tcW w:w="1180" w:type="dxa"/>
            <w:tcBorders>
              <w:top w:val="single" w:color="auto" w:sz="8" w:space="0"/>
              <w:left w:val="single" w:color="auto" w:sz="8" w:space="0"/>
              <w:bottom w:val="single" w:color="auto" w:sz="8" w:space="0"/>
              <w:right w:val="single" w:color="auto" w:sz="12" w:space="0"/>
            </w:tcBorders>
            <w:vAlign w:val="center"/>
          </w:tcPr>
          <w:p w14:paraId="5F33032B">
            <w:pPr>
              <w:spacing w:line="360" w:lineRule="auto"/>
              <w:jc w:val="center"/>
              <w:rPr>
                <w:rFonts w:ascii="宋体" w:hAnsi="宋体" w:cs="宋体"/>
                <w:color w:val="auto"/>
                <w:sz w:val="24"/>
                <w:highlight w:val="none"/>
              </w:rPr>
            </w:pPr>
          </w:p>
        </w:tc>
      </w:tr>
      <w:tr w14:paraId="227CDF7E">
        <w:tblPrEx>
          <w:tblCellMar>
            <w:top w:w="0" w:type="dxa"/>
            <w:left w:w="0" w:type="dxa"/>
            <w:bottom w:w="0" w:type="dxa"/>
            <w:right w:w="0" w:type="dxa"/>
          </w:tblCellMar>
        </w:tblPrEx>
        <w:trPr>
          <w:trHeight w:val="567" w:hRule="atLeast"/>
          <w:jc w:val="center"/>
        </w:trPr>
        <w:tc>
          <w:tcPr>
            <w:tcW w:w="991" w:type="dxa"/>
            <w:tcBorders>
              <w:top w:val="single" w:color="auto" w:sz="8" w:space="0"/>
              <w:left w:val="single" w:color="auto" w:sz="12" w:space="0"/>
              <w:bottom w:val="single" w:color="auto" w:sz="8" w:space="0"/>
              <w:right w:val="single" w:color="auto" w:sz="8" w:space="0"/>
            </w:tcBorders>
            <w:vAlign w:val="center"/>
          </w:tcPr>
          <w:p w14:paraId="5617C3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751" w:type="dxa"/>
            <w:tcBorders>
              <w:top w:val="single" w:color="auto" w:sz="8" w:space="0"/>
              <w:left w:val="single" w:color="auto" w:sz="8" w:space="0"/>
              <w:bottom w:val="single" w:color="auto" w:sz="8" w:space="0"/>
              <w:right w:val="single" w:color="auto" w:sz="8" w:space="0"/>
            </w:tcBorders>
            <w:vAlign w:val="center"/>
          </w:tcPr>
          <w:p w14:paraId="71BBB31F">
            <w:pPr>
              <w:spacing w:line="360" w:lineRule="auto"/>
              <w:jc w:val="center"/>
              <w:rPr>
                <w:rFonts w:ascii="宋体" w:hAnsi="宋体" w:cs="宋体"/>
                <w:color w:val="auto"/>
                <w:sz w:val="24"/>
                <w:highlight w:val="none"/>
              </w:rPr>
            </w:pPr>
          </w:p>
        </w:tc>
        <w:tc>
          <w:tcPr>
            <w:tcW w:w="1119" w:type="dxa"/>
            <w:tcBorders>
              <w:top w:val="single" w:color="auto" w:sz="8" w:space="0"/>
              <w:left w:val="single" w:color="auto" w:sz="8" w:space="0"/>
              <w:bottom w:val="single" w:color="auto" w:sz="8" w:space="0"/>
              <w:right w:val="single" w:color="auto" w:sz="8" w:space="0"/>
            </w:tcBorders>
            <w:vAlign w:val="center"/>
          </w:tcPr>
          <w:p w14:paraId="186AADC4">
            <w:pPr>
              <w:spacing w:line="360" w:lineRule="auto"/>
              <w:jc w:val="center"/>
              <w:rPr>
                <w:rFonts w:ascii="宋体" w:hAnsi="宋体" w:cs="宋体"/>
                <w:color w:val="auto"/>
                <w:sz w:val="24"/>
                <w:highlight w:val="none"/>
              </w:rPr>
            </w:pPr>
          </w:p>
        </w:tc>
        <w:tc>
          <w:tcPr>
            <w:tcW w:w="1696" w:type="dxa"/>
            <w:tcBorders>
              <w:top w:val="single" w:color="auto" w:sz="8" w:space="0"/>
              <w:left w:val="single" w:color="auto" w:sz="8" w:space="0"/>
              <w:bottom w:val="single" w:color="auto" w:sz="8" w:space="0"/>
              <w:right w:val="single" w:color="auto" w:sz="4" w:space="0"/>
            </w:tcBorders>
            <w:vAlign w:val="center"/>
          </w:tcPr>
          <w:p w14:paraId="74480B60">
            <w:pPr>
              <w:spacing w:line="360" w:lineRule="auto"/>
              <w:jc w:val="center"/>
              <w:rPr>
                <w:rFonts w:ascii="宋体" w:hAnsi="宋体" w:cs="宋体"/>
                <w:color w:val="auto"/>
                <w:sz w:val="24"/>
                <w:highlight w:val="none"/>
              </w:rPr>
            </w:pPr>
          </w:p>
        </w:tc>
        <w:tc>
          <w:tcPr>
            <w:tcW w:w="1619" w:type="dxa"/>
            <w:tcBorders>
              <w:top w:val="single" w:color="auto" w:sz="8" w:space="0"/>
              <w:left w:val="single" w:color="auto" w:sz="4" w:space="0"/>
              <w:bottom w:val="single" w:color="auto" w:sz="8" w:space="0"/>
              <w:right w:val="single" w:color="auto" w:sz="8" w:space="0"/>
            </w:tcBorders>
            <w:vAlign w:val="center"/>
          </w:tcPr>
          <w:p w14:paraId="0FAFFDF9">
            <w:pPr>
              <w:spacing w:line="360" w:lineRule="auto"/>
              <w:jc w:val="center"/>
              <w:rPr>
                <w:rFonts w:ascii="宋体" w:hAnsi="宋体" w:cs="宋体"/>
                <w:color w:val="auto"/>
                <w:sz w:val="24"/>
                <w:highlight w:val="none"/>
              </w:rPr>
            </w:pPr>
          </w:p>
        </w:tc>
        <w:tc>
          <w:tcPr>
            <w:tcW w:w="1180" w:type="dxa"/>
            <w:tcBorders>
              <w:top w:val="single" w:color="auto" w:sz="8" w:space="0"/>
              <w:left w:val="single" w:color="auto" w:sz="8" w:space="0"/>
              <w:bottom w:val="single" w:color="auto" w:sz="8" w:space="0"/>
              <w:right w:val="single" w:color="auto" w:sz="12" w:space="0"/>
            </w:tcBorders>
            <w:vAlign w:val="center"/>
          </w:tcPr>
          <w:p w14:paraId="28BDA3E3">
            <w:pPr>
              <w:spacing w:line="360" w:lineRule="auto"/>
              <w:jc w:val="center"/>
              <w:rPr>
                <w:rFonts w:ascii="宋体" w:hAnsi="宋体" w:cs="宋体"/>
                <w:color w:val="auto"/>
                <w:sz w:val="24"/>
                <w:highlight w:val="none"/>
              </w:rPr>
            </w:pPr>
          </w:p>
        </w:tc>
      </w:tr>
      <w:tr w14:paraId="0F0CB891">
        <w:tblPrEx>
          <w:tblCellMar>
            <w:top w:w="0" w:type="dxa"/>
            <w:left w:w="0" w:type="dxa"/>
            <w:bottom w:w="0" w:type="dxa"/>
            <w:right w:w="0" w:type="dxa"/>
          </w:tblCellMar>
        </w:tblPrEx>
        <w:trPr>
          <w:trHeight w:val="567" w:hRule="atLeast"/>
          <w:jc w:val="center"/>
        </w:trPr>
        <w:tc>
          <w:tcPr>
            <w:tcW w:w="991" w:type="dxa"/>
            <w:tcBorders>
              <w:top w:val="single" w:color="auto" w:sz="8" w:space="0"/>
              <w:left w:val="single" w:color="auto" w:sz="12" w:space="0"/>
              <w:bottom w:val="single" w:color="auto" w:sz="8" w:space="0"/>
              <w:right w:val="single" w:color="auto" w:sz="8" w:space="0"/>
            </w:tcBorders>
            <w:vAlign w:val="center"/>
          </w:tcPr>
          <w:p w14:paraId="6E0D4B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751" w:type="dxa"/>
            <w:tcBorders>
              <w:top w:val="single" w:color="auto" w:sz="8" w:space="0"/>
              <w:left w:val="single" w:color="auto" w:sz="8" w:space="0"/>
              <w:bottom w:val="single" w:color="auto" w:sz="8" w:space="0"/>
              <w:right w:val="single" w:color="auto" w:sz="8" w:space="0"/>
            </w:tcBorders>
            <w:vAlign w:val="center"/>
          </w:tcPr>
          <w:p w14:paraId="77760F55">
            <w:pPr>
              <w:spacing w:line="360" w:lineRule="auto"/>
              <w:jc w:val="center"/>
              <w:rPr>
                <w:rFonts w:ascii="宋体" w:hAnsi="宋体" w:cs="宋体"/>
                <w:color w:val="auto"/>
                <w:sz w:val="24"/>
                <w:highlight w:val="none"/>
              </w:rPr>
            </w:pPr>
          </w:p>
        </w:tc>
        <w:tc>
          <w:tcPr>
            <w:tcW w:w="1119" w:type="dxa"/>
            <w:tcBorders>
              <w:top w:val="single" w:color="auto" w:sz="8" w:space="0"/>
              <w:left w:val="single" w:color="auto" w:sz="8" w:space="0"/>
              <w:bottom w:val="single" w:color="auto" w:sz="8" w:space="0"/>
              <w:right w:val="single" w:color="auto" w:sz="8" w:space="0"/>
            </w:tcBorders>
            <w:vAlign w:val="center"/>
          </w:tcPr>
          <w:p w14:paraId="1582F6F7">
            <w:pPr>
              <w:spacing w:line="360" w:lineRule="auto"/>
              <w:jc w:val="center"/>
              <w:rPr>
                <w:rFonts w:ascii="宋体" w:hAnsi="宋体" w:cs="宋体"/>
                <w:color w:val="auto"/>
                <w:sz w:val="24"/>
                <w:highlight w:val="none"/>
              </w:rPr>
            </w:pPr>
          </w:p>
        </w:tc>
        <w:tc>
          <w:tcPr>
            <w:tcW w:w="1696" w:type="dxa"/>
            <w:tcBorders>
              <w:top w:val="single" w:color="auto" w:sz="8" w:space="0"/>
              <w:left w:val="single" w:color="auto" w:sz="8" w:space="0"/>
              <w:bottom w:val="single" w:color="auto" w:sz="8" w:space="0"/>
              <w:right w:val="single" w:color="auto" w:sz="4" w:space="0"/>
            </w:tcBorders>
            <w:vAlign w:val="center"/>
          </w:tcPr>
          <w:p w14:paraId="1363C6C7">
            <w:pPr>
              <w:spacing w:line="360" w:lineRule="auto"/>
              <w:jc w:val="center"/>
              <w:rPr>
                <w:rFonts w:ascii="宋体" w:hAnsi="宋体" w:cs="宋体"/>
                <w:color w:val="auto"/>
                <w:sz w:val="24"/>
                <w:highlight w:val="none"/>
              </w:rPr>
            </w:pPr>
          </w:p>
        </w:tc>
        <w:tc>
          <w:tcPr>
            <w:tcW w:w="1619" w:type="dxa"/>
            <w:tcBorders>
              <w:top w:val="single" w:color="auto" w:sz="8" w:space="0"/>
              <w:left w:val="single" w:color="auto" w:sz="4" w:space="0"/>
              <w:bottom w:val="single" w:color="auto" w:sz="8" w:space="0"/>
              <w:right w:val="single" w:color="auto" w:sz="8" w:space="0"/>
            </w:tcBorders>
            <w:vAlign w:val="center"/>
          </w:tcPr>
          <w:p w14:paraId="79A5A3E8">
            <w:pPr>
              <w:spacing w:line="360" w:lineRule="auto"/>
              <w:jc w:val="center"/>
              <w:rPr>
                <w:rFonts w:ascii="宋体" w:hAnsi="宋体" w:cs="宋体"/>
                <w:color w:val="auto"/>
                <w:sz w:val="24"/>
                <w:highlight w:val="none"/>
              </w:rPr>
            </w:pPr>
          </w:p>
        </w:tc>
        <w:tc>
          <w:tcPr>
            <w:tcW w:w="1180" w:type="dxa"/>
            <w:tcBorders>
              <w:top w:val="single" w:color="auto" w:sz="8" w:space="0"/>
              <w:left w:val="single" w:color="auto" w:sz="8" w:space="0"/>
              <w:bottom w:val="single" w:color="auto" w:sz="8" w:space="0"/>
              <w:right w:val="single" w:color="auto" w:sz="12" w:space="0"/>
            </w:tcBorders>
            <w:vAlign w:val="center"/>
          </w:tcPr>
          <w:p w14:paraId="23A710DC">
            <w:pPr>
              <w:spacing w:line="360" w:lineRule="auto"/>
              <w:jc w:val="center"/>
              <w:rPr>
                <w:rFonts w:ascii="宋体" w:hAnsi="宋体" w:cs="宋体"/>
                <w:color w:val="auto"/>
                <w:sz w:val="24"/>
                <w:highlight w:val="none"/>
              </w:rPr>
            </w:pPr>
          </w:p>
        </w:tc>
      </w:tr>
      <w:tr w14:paraId="62CEDC3A">
        <w:tblPrEx>
          <w:tblCellMar>
            <w:top w:w="0" w:type="dxa"/>
            <w:left w:w="0" w:type="dxa"/>
            <w:bottom w:w="0" w:type="dxa"/>
            <w:right w:w="0" w:type="dxa"/>
          </w:tblCellMar>
        </w:tblPrEx>
        <w:trPr>
          <w:trHeight w:val="567" w:hRule="atLeast"/>
          <w:jc w:val="center"/>
        </w:trPr>
        <w:tc>
          <w:tcPr>
            <w:tcW w:w="991" w:type="dxa"/>
            <w:tcBorders>
              <w:top w:val="single" w:color="auto" w:sz="8" w:space="0"/>
              <w:left w:val="single" w:color="auto" w:sz="12" w:space="0"/>
              <w:bottom w:val="single" w:color="auto" w:sz="8" w:space="0"/>
              <w:right w:val="single" w:color="auto" w:sz="8" w:space="0"/>
            </w:tcBorders>
            <w:vAlign w:val="center"/>
          </w:tcPr>
          <w:p w14:paraId="0E69CE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751" w:type="dxa"/>
            <w:tcBorders>
              <w:top w:val="single" w:color="auto" w:sz="8" w:space="0"/>
              <w:left w:val="single" w:color="auto" w:sz="8" w:space="0"/>
              <w:bottom w:val="single" w:color="auto" w:sz="8" w:space="0"/>
              <w:right w:val="single" w:color="auto" w:sz="8" w:space="0"/>
            </w:tcBorders>
            <w:vAlign w:val="center"/>
          </w:tcPr>
          <w:p w14:paraId="68E13531">
            <w:pPr>
              <w:spacing w:line="360" w:lineRule="auto"/>
              <w:jc w:val="center"/>
              <w:rPr>
                <w:rFonts w:ascii="宋体" w:hAnsi="宋体" w:cs="宋体"/>
                <w:color w:val="auto"/>
                <w:sz w:val="24"/>
                <w:highlight w:val="none"/>
              </w:rPr>
            </w:pPr>
          </w:p>
        </w:tc>
        <w:tc>
          <w:tcPr>
            <w:tcW w:w="1119" w:type="dxa"/>
            <w:tcBorders>
              <w:top w:val="single" w:color="auto" w:sz="8" w:space="0"/>
              <w:left w:val="single" w:color="auto" w:sz="8" w:space="0"/>
              <w:bottom w:val="single" w:color="auto" w:sz="8" w:space="0"/>
              <w:right w:val="single" w:color="auto" w:sz="8" w:space="0"/>
            </w:tcBorders>
            <w:vAlign w:val="center"/>
          </w:tcPr>
          <w:p w14:paraId="37F3AEAC">
            <w:pPr>
              <w:spacing w:line="360" w:lineRule="auto"/>
              <w:jc w:val="center"/>
              <w:rPr>
                <w:rFonts w:ascii="宋体" w:hAnsi="宋体" w:cs="宋体"/>
                <w:color w:val="auto"/>
                <w:sz w:val="24"/>
                <w:highlight w:val="none"/>
              </w:rPr>
            </w:pPr>
          </w:p>
        </w:tc>
        <w:tc>
          <w:tcPr>
            <w:tcW w:w="1696" w:type="dxa"/>
            <w:tcBorders>
              <w:top w:val="single" w:color="auto" w:sz="8" w:space="0"/>
              <w:left w:val="single" w:color="auto" w:sz="8" w:space="0"/>
              <w:bottom w:val="single" w:color="auto" w:sz="8" w:space="0"/>
              <w:right w:val="single" w:color="auto" w:sz="4" w:space="0"/>
            </w:tcBorders>
            <w:vAlign w:val="center"/>
          </w:tcPr>
          <w:p w14:paraId="19838C9A">
            <w:pPr>
              <w:spacing w:line="360" w:lineRule="auto"/>
              <w:jc w:val="center"/>
              <w:rPr>
                <w:rFonts w:ascii="宋体" w:hAnsi="宋体" w:cs="宋体"/>
                <w:color w:val="auto"/>
                <w:sz w:val="24"/>
                <w:highlight w:val="none"/>
              </w:rPr>
            </w:pPr>
          </w:p>
        </w:tc>
        <w:tc>
          <w:tcPr>
            <w:tcW w:w="1619" w:type="dxa"/>
            <w:tcBorders>
              <w:top w:val="single" w:color="auto" w:sz="8" w:space="0"/>
              <w:left w:val="single" w:color="auto" w:sz="4" w:space="0"/>
              <w:bottom w:val="single" w:color="auto" w:sz="8" w:space="0"/>
              <w:right w:val="single" w:color="auto" w:sz="8" w:space="0"/>
            </w:tcBorders>
            <w:vAlign w:val="center"/>
          </w:tcPr>
          <w:p w14:paraId="0581EBA9">
            <w:pPr>
              <w:spacing w:line="360" w:lineRule="auto"/>
              <w:jc w:val="center"/>
              <w:rPr>
                <w:rFonts w:ascii="宋体" w:hAnsi="宋体" w:cs="宋体"/>
                <w:color w:val="auto"/>
                <w:sz w:val="24"/>
                <w:highlight w:val="none"/>
              </w:rPr>
            </w:pPr>
          </w:p>
        </w:tc>
        <w:tc>
          <w:tcPr>
            <w:tcW w:w="1180" w:type="dxa"/>
            <w:tcBorders>
              <w:top w:val="single" w:color="auto" w:sz="8" w:space="0"/>
              <w:left w:val="single" w:color="auto" w:sz="8" w:space="0"/>
              <w:bottom w:val="single" w:color="auto" w:sz="8" w:space="0"/>
              <w:right w:val="single" w:color="auto" w:sz="12" w:space="0"/>
            </w:tcBorders>
            <w:vAlign w:val="center"/>
          </w:tcPr>
          <w:p w14:paraId="521C4FB4">
            <w:pPr>
              <w:spacing w:line="360" w:lineRule="auto"/>
              <w:jc w:val="center"/>
              <w:rPr>
                <w:rFonts w:ascii="宋体" w:hAnsi="宋体" w:cs="宋体"/>
                <w:color w:val="auto"/>
                <w:sz w:val="24"/>
                <w:highlight w:val="none"/>
              </w:rPr>
            </w:pPr>
          </w:p>
        </w:tc>
      </w:tr>
    </w:tbl>
    <w:p w14:paraId="7CD58907">
      <w:pPr>
        <w:pStyle w:val="32"/>
        <w:spacing w:line="360" w:lineRule="auto"/>
        <w:rPr>
          <w:rFonts w:ascii="宋体" w:hAnsi="宋体" w:eastAsia="宋体"/>
          <w:color w:val="auto"/>
          <w:sz w:val="21"/>
          <w:szCs w:val="21"/>
          <w:highlight w:val="none"/>
        </w:rPr>
      </w:pPr>
    </w:p>
    <w:p w14:paraId="0BD96FB9">
      <w:pPr>
        <w:pStyle w:val="32"/>
        <w:spacing w:line="360" w:lineRule="auto"/>
        <w:outlineLvl w:val="9"/>
        <w:rPr>
          <w:rFonts w:ascii="宋体" w:hAnsi="宋体" w:eastAsia="宋体"/>
          <w:color w:val="auto"/>
          <w:sz w:val="21"/>
          <w:szCs w:val="21"/>
          <w:highlight w:val="none"/>
        </w:rPr>
      </w:pPr>
      <w:bookmarkStart w:id="462" w:name="_Toc31365"/>
      <w:r>
        <w:rPr>
          <w:rFonts w:hint="eastAsia" w:ascii="宋体" w:hAnsi="宋体" w:eastAsia="宋体"/>
          <w:color w:val="auto"/>
          <w:sz w:val="21"/>
          <w:szCs w:val="21"/>
          <w:highlight w:val="none"/>
        </w:rPr>
        <w:t>注：</w:t>
      </w:r>
      <w:bookmarkEnd w:id="462"/>
      <w:bookmarkStart w:id="463" w:name="_Toc29102"/>
      <w:r>
        <w:rPr>
          <w:rFonts w:hint="eastAsia" w:ascii="宋体" w:hAnsi="宋体" w:eastAsia="宋体"/>
          <w:color w:val="auto"/>
          <w:sz w:val="21"/>
          <w:szCs w:val="21"/>
          <w:highlight w:val="none"/>
        </w:rPr>
        <w:t>应如实填报信用评价等级使用情况。</w:t>
      </w:r>
      <w:bookmarkEnd w:id="463"/>
    </w:p>
    <w:p w14:paraId="57422EB4">
      <w:pPr>
        <w:pStyle w:val="32"/>
        <w:spacing w:line="360" w:lineRule="auto"/>
        <w:rPr>
          <w:rFonts w:ascii="宋体" w:hAnsi="宋体" w:eastAsia="宋体"/>
          <w:color w:val="auto"/>
          <w:sz w:val="21"/>
          <w:szCs w:val="21"/>
          <w:highlight w:val="none"/>
        </w:rPr>
      </w:pPr>
    </w:p>
    <w:p w14:paraId="12EB2E83">
      <w:pPr>
        <w:pStyle w:val="32"/>
        <w:spacing w:line="360" w:lineRule="auto"/>
        <w:rPr>
          <w:rFonts w:ascii="宋体" w:hAnsi="宋体" w:eastAsia="宋体"/>
          <w:color w:val="auto"/>
          <w:sz w:val="21"/>
          <w:szCs w:val="21"/>
          <w:highlight w:val="none"/>
        </w:rPr>
      </w:pPr>
    </w:p>
    <w:p w14:paraId="7F004841">
      <w:pPr>
        <w:pStyle w:val="32"/>
        <w:spacing w:line="360" w:lineRule="auto"/>
        <w:jc w:val="center"/>
        <w:rPr>
          <w:rFonts w:ascii="宋体" w:hAnsi="宋体" w:eastAsia="宋体"/>
          <w:color w:val="auto"/>
          <w:sz w:val="28"/>
          <w:szCs w:val="21"/>
          <w:highlight w:val="none"/>
        </w:rPr>
      </w:pPr>
      <w:bookmarkStart w:id="464" w:name="_Toc10325"/>
    </w:p>
    <w:bookmarkEnd w:id="464"/>
    <w:p w14:paraId="417D40A8">
      <w:pPr>
        <w:pStyle w:val="32"/>
        <w:spacing w:line="360" w:lineRule="auto"/>
        <w:jc w:val="center"/>
        <w:rPr>
          <w:rFonts w:ascii="宋体" w:hAnsi="宋体" w:eastAsia="宋体"/>
          <w:color w:val="auto"/>
          <w:sz w:val="28"/>
          <w:szCs w:val="21"/>
          <w:highlight w:val="none"/>
        </w:rPr>
      </w:pPr>
    </w:p>
    <w:p w14:paraId="16C98BD5">
      <w:pPr>
        <w:pStyle w:val="32"/>
        <w:spacing w:line="360" w:lineRule="auto"/>
        <w:jc w:val="center"/>
        <w:outlineLvl w:val="9"/>
        <w:rPr>
          <w:rFonts w:ascii="宋体" w:hAnsi="宋体" w:eastAsia="宋体"/>
          <w:color w:val="auto"/>
          <w:szCs w:val="24"/>
          <w:highlight w:val="none"/>
        </w:rPr>
      </w:pPr>
    </w:p>
    <w:p w14:paraId="65C019EF">
      <w:pPr>
        <w:pStyle w:val="32"/>
        <w:spacing w:line="240" w:lineRule="auto"/>
        <w:jc w:val="center"/>
        <w:outlineLvl w:val="9"/>
        <w:rPr>
          <w:rFonts w:ascii="宋体" w:hAnsi="宋体" w:eastAsia="宋体"/>
          <w:color w:val="auto"/>
          <w:sz w:val="28"/>
          <w:szCs w:val="21"/>
          <w:highlight w:val="none"/>
        </w:rPr>
      </w:pPr>
    </w:p>
    <w:p w14:paraId="42BB1984">
      <w:pPr>
        <w:jc w:val="center"/>
        <w:rPr>
          <w:rFonts w:ascii="宋体" w:hAnsi="宋体" w:cs="宋体"/>
          <w:color w:val="auto"/>
          <w:sz w:val="32"/>
          <w:szCs w:val="32"/>
          <w:highlight w:val="none"/>
        </w:rPr>
      </w:pPr>
    </w:p>
    <w:p w14:paraId="65CCFFBE">
      <w:pPr>
        <w:jc w:val="center"/>
        <w:rPr>
          <w:rFonts w:ascii="宋体" w:hAnsi="宋体" w:cs="宋体"/>
          <w:color w:val="auto"/>
          <w:sz w:val="32"/>
          <w:szCs w:val="32"/>
          <w:highlight w:val="none"/>
        </w:rPr>
      </w:pPr>
    </w:p>
    <w:p w14:paraId="5557CB5F">
      <w:pPr>
        <w:rPr>
          <w:rFonts w:ascii="宋体" w:hAnsi="宋体" w:eastAsia="宋体"/>
          <w:color w:val="auto"/>
          <w:sz w:val="28"/>
          <w:highlight w:val="none"/>
        </w:rPr>
      </w:pPr>
      <w:bookmarkStart w:id="465" w:name="_Toc14957"/>
      <w:r>
        <w:rPr>
          <w:rFonts w:hint="eastAsia" w:ascii="宋体" w:hAnsi="宋体" w:eastAsia="宋体"/>
          <w:color w:val="auto"/>
          <w:sz w:val="28"/>
          <w:highlight w:val="none"/>
        </w:rPr>
        <w:br w:type="page"/>
      </w:r>
    </w:p>
    <w:p w14:paraId="0B6B35D3">
      <w:pPr>
        <w:rPr>
          <w:rFonts w:ascii="宋体" w:hAnsi="宋体" w:eastAsia="宋体"/>
          <w:color w:val="auto"/>
          <w:sz w:val="28"/>
          <w:highlight w:val="none"/>
        </w:rPr>
      </w:pPr>
      <w:r>
        <w:rPr>
          <w:rFonts w:hint="eastAsia" w:ascii="宋体" w:hAnsi="宋体" w:eastAsia="宋体"/>
          <w:color w:val="auto"/>
          <w:sz w:val="28"/>
          <w:highlight w:val="none"/>
        </w:rPr>
        <w:t>7-2 投标人自评分表（格式自拟）</w:t>
      </w:r>
      <w:bookmarkEnd w:id="465"/>
    </w:p>
    <w:p w14:paraId="02A42E80">
      <w:pPr>
        <w:pStyle w:val="32"/>
        <w:spacing w:line="360" w:lineRule="auto"/>
        <w:jc w:val="center"/>
        <w:outlineLvl w:val="9"/>
        <w:rPr>
          <w:rFonts w:ascii="宋体" w:hAnsi="宋体" w:eastAsia="宋体"/>
          <w:color w:val="auto"/>
          <w:sz w:val="28"/>
          <w:szCs w:val="21"/>
          <w:highlight w:val="none"/>
        </w:rPr>
      </w:pPr>
      <w:bookmarkStart w:id="466" w:name="_Toc28463"/>
      <w:r>
        <w:rPr>
          <w:rFonts w:hint="eastAsia" w:ascii="宋体" w:hAnsi="宋体" w:eastAsia="宋体"/>
          <w:color w:val="auto"/>
          <w:sz w:val="28"/>
          <w:szCs w:val="21"/>
          <w:highlight w:val="none"/>
        </w:rPr>
        <w:t>7-2 投标人自评分表</w:t>
      </w:r>
      <w:bookmarkEnd w:id="466"/>
    </w:p>
    <w:tbl>
      <w:tblPr>
        <w:tblStyle w:val="15"/>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96"/>
        <w:gridCol w:w="895"/>
        <w:gridCol w:w="1709"/>
        <w:gridCol w:w="1233"/>
        <w:gridCol w:w="2378"/>
        <w:gridCol w:w="1389"/>
      </w:tblGrid>
      <w:tr w14:paraId="2032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10" w:type="dxa"/>
            <w:vAlign w:val="center"/>
          </w:tcPr>
          <w:p w14:paraId="64AA4A0E">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96" w:type="dxa"/>
            <w:vAlign w:val="center"/>
          </w:tcPr>
          <w:p w14:paraId="1C2AD15E">
            <w:pPr>
              <w:jc w:val="center"/>
              <w:rPr>
                <w:rFonts w:ascii="宋体" w:hAnsi="宋体" w:cs="宋体"/>
                <w:color w:val="auto"/>
                <w:sz w:val="24"/>
                <w:highlight w:val="none"/>
              </w:rPr>
            </w:pPr>
            <w:r>
              <w:rPr>
                <w:rFonts w:hint="eastAsia" w:ascii="宋体" w:hAnsi="宋体" w:cs="宋体"/>
                <w:color w:val="auto"/>
                <w:sz w:val="24"/>
                <w:highlight w:val="none"/>
              </w:rPr>
              <w:t>评分因素</w:t>
            </w:r>
          </w:p>
        </w:tc>
        <w:tc>
          <w:tcPr>
            <w:tcW w:w="895" w:type="dxa"/>
            <w:vAlign w:val="center"/>
          </w:tcPr>
          <w:p w14:paraId="102D3606">
            <w:pPr>
              <w:jc w:val="center"/>
              <w:rPr>
                <w:rFonts w:ascii="宋体" w:hAnsi="宋体" w:cs="宋体"/>
                <w:color w:val="auto"/>
                <w:sz w:val="24"/>
                <w:highlight w:val="none"/>
              </w:rPr>
            </w:pPr>
            <w:r>
              <w:rPr>
                <w:rFonts w:hint="eastAsia" w:ascii="宋体" w:hAnsi="宋体" w:cs="宋体"/>
                <w:color w:val="auto"/>
                <w:sz w:val="24"/>
                <w:highlight w:val="none"/>
              </w:rPr>
              <w:t>满分</w:t>
            </w:r>
          </w:p>
        </w:tc>
        <w:tc>
          <w:tcPr>
            <w:tcW w:w="1709" w:type="dxa"/>
            <w:vAlign w:val="center"/>
          </w:tcPr>
          <w:p w14:paraId="25745937">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1233" w:type="dxa"/>
            <w:vAlign w:val="center"/>
          </w:tcPr>
          <w:p w14:paraId="2FD3E204">
            <w:pPr>
              <w:jc w:val="center"/>
              <w:rPr>
                <w:rFonts w:ascii="宋体" w:hAnsi="宋体" w:cs="宋体"/>
                <w:color w:val="auto"/>
                <w:sz w:val="24"/>
                <w:highlight w:val="none"/>
              </w:rPr>
            </w:pPr>
            <w:r>
              <w:rPr>
                <w:rFonts w:hint="eastAsia" w:ascii="宋体" w:hAnsi="宋体" w:cs="宋体"/>
                <w:color w:val="auto"/>
                <w:sz w:val="24"/>
                <w:highlight w:val="none"/>
              </w:rPr>
              <w:t>自评分</w:t>
            </w:r>
          </w:p>
        </w:tc>
        <w:tc>
          <w:tcPr>
            <w:tcW w:w="2378" w:type="dxa"/>
            <w:vAlign w:val="center"/>
          </w:tcPr>
          <w:p w14:paraId="069FFEB0">
            <w:pPr>
              <w:jc w:val="center"/>
              <w:rPr>
                <w:rFonts w:ascii="宋体" w:hAnsi="宋体" w:cs="宋体"/>
                <w:color w:val="auto"/>
                <w:sz w:val="24"/>
                <w:highlight w:val="none"/>
              </w:rPr>
            </w:pPr>
            <w:r>
              <w:rPr>
                <w:rFonts w:hint="eastAsia" w:ascii="宋体" w:hAnsi="宋体" w:cs="宋体"/>
                <w:color w:val="auto"/>
                <w:sz w:val="24"/>
                <w:highlight w:val="none"/>
              </w:rPr>
              <w:t>投标人评分情况说明</w:t>
            </w:r>
          </w:p>
        </w:tc>
        <w:tc>
          <w:tcPr>
            <w:tcW w:w="1389" w:type="dxa"/>
            <w:vAlign w:val="center"/>
          </w:tcPr>
          <w:p w14:paraId="6532E98E">
            <w:pPr>
              <w:jc w:val="center"/>
              <w:rPr>
                <w:rFonts w:ascii="宋体" w:hAnsi="宋体" w:cs="宋体"/>
                <w:color w:val="auto"/>
                <w:sz w:val="24"/>
                <w:highlight w:val="none"/>
              </w:rPr>
            </w:pPr>
            <w:r>
              <w:rPr>
                <w:rFonts w:hint="eastAsia" w:ascii="宋体" w:hAnsi="宋体" w:cs="宋体"/>
                <w:color w:val="auto"/>
                <w:sz w:val="24"/>
                <w:highlight w:val="none"/>
              </w:rPr>
              <w:t>证明材料所在页码</w:t>
            </w:r>
          </w:p>
        </w:tc>
      </w:tr>
      <w:tr w14:paraId="0884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10" w:type="dxa"/>
            <w:vAlign w:val="center"/>
          </w:tcPr>
          <w:p w14:paraId="0F296E71">
            <w:pPr>
              <w:jc w:val="center"/>
              <w:rPr>
                <w:rFonts w:ascii="宋体" w:hAnsi="宋体" w:cs="宋体"/>
                <w:color w:val="auto"/>
                <w:sz w:val="24"/>
                <w:highlight w:val="none"/>
              </w:rPr>
            </w:pPr>
          </w:p>
        </w:tc>
        <w:tc>
          <w:tcPr>
            <w:tcW w:w="1296" w:type="dxa"/>
            <w:vAlign w:val="center"/>
          </w:tcPr>
          <w:p w14:paraId="4F58A746">
            <w:pPr>
              <w:jc w:val="center"/>
              <w:rPr>
                <w:rFonts w:ascii="宋体" w:hAnsi="宋体" w:cs="宋体"/>
                <w:color w:val="auto"/>
                <w:sz w:val="24"/>
                <w:highlight w:val="none"/>
              </w:rPr>
            </w:pPr>
          </w:p>
        </w:tc>
        <w:tc>
          <w:tcPr>
            <w:tcW w:w="895" w:type="dxa"/>
            <w:vAlign w:val="center"/>
          </w:tcPr>
          <w:p w14:paraId="26FA0C18">
            <w:pPr>
              <w:jc w:val="center"/>
              <w:rPr>
                <w:rFonts w:ascii="宋体" w:hAnsi="宋体" w:cs="宋体"/>
                <w:color w:val="auto"/>
                <w:sz w:val="24"/>
                <w:highlight w:val="none"/>
              </w:rPr>
            </w:pPr>
          </w:p>
        </w:tc>
        <w:tc>
          <w:tcPr>
            <w:tcW w:w="1709" w:type="dxa"/>
            <w:vAlign w:val="center"/>
          </w:tcPr>
          <w:p w14:paraId="0CE552D1">
            <w:pPr>
              <w:jc w:val="center"/>
              <w:rPr>
                <w:rFonts w:ascii="宋体" w:hAnsi="宋体" w:cs="宋体"/>
                <w:color w:val="auto"/>
                <w:sz w:val="24"/>
                <w:highlight w:val="none"/>
              </w:rPr>
            </w:pPr>
          </w:p>
        </w:tc>
        <w:tc>
          <w:tcPr>
            <w:tcW w:w="1233" w:type="dxa"/>
            <w:vAlign w:val="center"/>
          </w:tcPr>
          <w:p w14:paraId="20EB5CA0">
            <w:pPr>
              <w:jc w:val="center"/>
              <w:rPr>
                <w:rFonts w:ascii="宋体" w:hAnsi="宋体" w:cs="宋体"/>
                <w:color w:val="auto"/>
                <w:sz w:val="24"/>
                <w:highlight w:val="none"/>
              </w:rPr>
            </w:pPr>
          </w:p>
        </w:tc>
        <w:tc>
          <w:tcPr>
            <w:tcW w:w="2378" w:type="dxa"/>
            <w:vAlign w:val="center"/>
          </w:tcPr>
          <w:p w14:paraId="67A0DF78">
            <w:pPr>
              <w:jc w:val="center"/>
              <w:rPr>
                <w:rFonts w:ascii="宋体" w:hAnsi="宋体" w:cs="宋体"/>
                <w:color w:val="auto"/>
                <w:sz w:val="24"/>
                <w:highlight w:val="none"/>
              </w:rPr>
            </w:pPr>
          </w:p>
        </w:tc>
        <w:tc>
          <w:tcPr>
            <w:tcW w:w="1389" w:type="dxa"/>
            <w:vAlign w:val="center"/>
          </w:tcPr>
          <w:p w14:paraId="1BC8C134">
            <w:pPr>
              <w:jc w:val="center"/>
              <w:rPr>
                <w:rFonts w:ascii="宋体" w:hAnsi="宋体" w:cs="宋体"/>
                <w:color w:val="auto"/>
                <w:sz w:val="24"/>
                <w:highlight w:val="none"/>
              </w:rPr>
            </w:pPr>
          </w:p>
        </w:tc>
      </w:tr>
      <w:tr w14:paraId="3929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10" w:type="dxa"/>
            <w:vAlign w:val="center"/>
          </w:tcPr>
          <w:p w14:paraId="1336B755">
            <w:pPr>
              <w:jc w:val="center"/>
              <w:rPr>
                <w:rFonts w:ascii="宋体" w:hAnsi="宋体" w:cs="宋体"/>
                <w:color w:val="auto"/>
                <w:sz w:val="24"/>
                <w:highlight w:val="none"/>
              </w:rPr>
            </w:pPr>
          </w:p>
        </w:tc>
        <w:tc>
          <w:tcPr>
            <w:tcW w:w="1296" w:type="dxa"/>
            <w:vAlign w:val="center"/>
          </w:tcPr>
          <w:p w14:paraId="34EA2D57">
            <w:pPr>
              <w:jc w:val="center"/>
              <w:rPr>
                <w:rFonts w:ascii="宋体" w:hAnsi="宋体" w:cs="宋体"/>
                <w:color w:val="auto"/>
                <w:sz w:val="24"/>
                <w:highlight w:val="none"/>
              </w:rPr>
            </w:pPr>
          </w:p>
        </w:tc>
        <w:tc>
          <w:tcPr>
            <w:tcW w:w="895" w:type="dxa"/>
            <w:vAlign w:val="center"/>
          </w:tcPr>
          <w:p w14:paraId="149E459A">
            <w:pPr>
              <w:jc w:val="center"/>
              <w:rPr>
                <w:rFonts w:ascii="宋体" w:hAnsi="宋体" w:cs="宋体"/>
                <w:color w:val="auto"/>
                <w:sz w:val="24"/>
                <w:highlight w:val="none"/>
              </w:rPr>
            </w:pPr>
          </w:p>
        </w:tc>
        <w:tc>
          <w:tcPr>
            <w:tcW w:w="1709" w:type="dxa"/>
            <w:vAlign w:val="center"/>
          </w:tcPr>
          <w:p w14:paraId="64EA4501">
            <w:pPr>
              <w:jc w:val="center"/>
              <w:rPr>
                <w:rFonts w:ascii="宋体" w:hAnsi="宋体" w:cs="宋体"/>
                <w:color w:val="auto"/>
                <w:sz w:val="24"/>
                <w:highlight w:val="none"/>
              </w:rPr>
            </w:pPr>
          </w:p>
        </w:tc>
        <w:tc>
          <w:tcPr>
            <w:tcW w:w="1233" w:type="dxa"/>
            <w:vAlign w:val="center"/>
          </w:tcPr>
          <w:p w14:paraId="101E663A">
            <w:pPr>
              <w:jc w:val="center"/>
              <w:rPr>
                <w:rFonts w:ascii="宋体" w:hAnsi="宋体" w:cs="宋体"/>
                <w:color w:val="auto"/>
                <w:sz w:val="24"/>
                <w:highlight w:val="none"/>
              </w:rPr>
            </w:pPr>
          </w:p>
        </w:tc>
        <w:tc>
          <w:tcPr>
            <w:tcW w:w="2378" w:type="dxa"/>
            <w:vAlign w:val="center"/>
          </w:tcPr>
          <w:p w14:paraId="614AC0FC">
            <w:pPr>
              <w:jc w:val="center"/>
              <w:rPr>
                <w:rFonts w:ascii="宋体" w:hAnsi="宋体" w:cs="宋体"/>
                <w:color w:val="auto"/>
                <w:sz w:val="24"/>
                <w:highlight w:val="none"/>
              </w:rPr>
            </w:pPr>
          </w:p>
        </w:tc>
        <w:tc>
          <w:tcPr>
            <w:tcW w:w="1389" w:type="dxa"/>
            <w:vAlign w:val="center"/>
          </w:tcPr>
          <w:p w14:paraId="5FE7708F">
            <w:pPr>
              <w:jc w:val="center"/>
              <w:rPr>
                <w:rFonts w:ascii="宋体" w:hAnsi="宋体" w:cs="宋体"/>
                <w:color w:val="auto"/>
                <w:sz w:val="24"/>
                <w:highlight w:val="none"/>
              </w:rPr>
            </w:pPr>
          </w:p>
        </w:tc>
      </w:tr>
      <w:tr w14:paraId="6056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10" w:type="dxa"/>
            <w:vAlign w:val="center"/>
          </w:tcPr>
          <w:p w14:paraId="35773941">
            <w:pPr>
              <w:jc w:val="center"/>
              <w:rPr>
                <w:rFonts w:ascii="宋体" w:hAnsi="宋体" w:cs="宋体"/>
                <w:color w:val="auto"/>
                <w:sz w:val="24"/>
                <w:highlight w:val="none"/>
              </w:rPr>
            </w:pPr>
          </w:p>
        </w:tc>
        <w:tc>
          <w:tcPr>
            <w:tcW w:w="1296" w:type="dxa"/>
            <w:vAlign w:val="center"/>
          </w:tcPr>
          <w:p w14:paraId="099878D5">
            <w:pPr>
              <w:jc w:val="center"/>
              <w:rPr>
                <w:rFonts w:ascii="宋体" w:hAnsi="宋体" w:cs="宋体"/>
                <w:color w:val="auto"/>
                <w:sz w:val="24"/>
                <w:highlight w:val="none"/>
              </w:rPr>
            </w:pPr>
          </w:p>
        </w:tc>
        <w:tc>
          <w:tcPr>
            <w:tcW w:w="895" w:type="dxa"/>
            <w:vAlign w:val="center"/>
          </w:tcPr>
          <w:p w14:paraId="463A8EDA">
            <w:pPr>
              <w:jc w:val="center"/>
              <w:rPr>
                <w:rFonts w:ascii="宋体" w:hAnsi="宋体" w:cs="宋体"/>
                <w:color w:val="auto"/>
                <w:sz w:val="24"/>
                <w:highlight w:val="none"/>
              </w:rPr>
            </w:pPr>
          </w:p>
        </w:tc>
        <w:tc>
          <w:tcPr>
            <w:tcW w:w="1709" w:type="dxa"/>
            <w:vAlign w:val="center"/>
          </w:tcPr>
          <w:p w14:paraId="72E00551">
            <w:pPr>
              <w:jc w:val="center"/>
              <w:rPr>
                <w:rFonts w:ascii="宋体" w:hAnsi="宋体" w:cs="宋体"/>
                <w:color w:val="auto"/>
                <w:sz w:val="24"/>
                <w:highlight w:val="none"/>
              </w:rPr>
            </w:pPr>
          </w:p>
        </w:tc>
        <w:tc>
          <w:tcPr>
            <w:tcW w:w="1233" w:type="dxa"/>
            <w:vAlign w:val="center"/>
          </w:tcPr>
          <w:p w14:paraId="58C4B2B8">
            <w:pPr>
              <w:jc w:val="center"/>
              <w:rPr>
                <w:rFonts w:ascii="宋体" w:hAnsi="宋体" w:cs="宋体"/>
                <w:color w:val="auto"/>
                <w:sz w:val="24"/>
                <w:highlight w:val="none"/>
              </w:rPr>
            </w:pPr>
          </w:p>
        </w:tc>
        <w:tc>
          <w:tcPr>
            <w:tcW w:w="2378" w:type="dxa"/>
            <w:vAlign w:val="center"/>
          </w:tcPr>
          <w:p w14:paraId="4A10584A">
            <w:pPr>
              <w:jc w:val="center"/>
              <w:rPr>
                <w:rFonts w:ascii="宋体" w:hAnsi="宋体" w:cs="宋体"/>
                <w:color w:val="auto"/>
                <w:sz w:val="24"/>
                <w:highlight w:val="none"/>
              </w:rPr>
            </w:pPr>
          </w:p>
        </w:tc>
        <w:tc>
          <w:tcPr>
            <w:tcW w:w="1389" w:type="dxa"/>
            <w:vAlign w:val="center"/>
          </w:tcPr>
          <w:p w14:paraId="48F2CFCA">
            <w:pPr>
              <w:jc w:val="center"/>
              <w:rPr>
                <w:rFonts w:ascii="宋体" w:hAnsi="宋体" w:cs="宋体"/>
                <w:color w:val="auto"/>
                <w:sz w:val="24"/>
                <w:highlight w:val="none"/>
              </w:rPr>
            </w:pPr>
          </w:p>
        </w:tc>
      </w:tr>
      <w:tr w14:paraId="6CDE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10" w:type="dxa"/>
            <w:vAlign w:val="center"/>
          </w:tcPr>
          <w:p w14:paraId="6C250093">
            <w:pPr>
              <w:jc w:val="center"/>
              <w:rPr>
                <w:rFonts w:ascii="宋体" w:hAnsi="宋体" w:cs="宋体"/>
                <w:color w:val="auto"/>
                <w:sz w:val="24"/>
                <w:highlight w:val="none"/>
              </w:rPr>
            </w:pPr>
          </w:p>
        </w:tc>
        <w:tc>
          <w:tcPr>
            <w:tcW w:w="1296" w:type="dxa"/>
            <w:vAlign w:val="center"/>
          </w:tcPr>
          <w:p w14:paraId="484F0064">
            <w:pPr>
              <w:jc w:val="center"/>
              <w:rPr>
                <w:rFonts w:ascii="宋体" w:hAnsi="宋体" w:cs="宋体"/>
                <w:color w:val="auto"/>
                <w:sz w:val="24"/>
                <w:highlight w:val="none"/>
              </w:rPr>
            </w:pPr>
          </w:p>
        </w:tc>
        <w:tc>
          <w:tcPr>
            <w:tcW w:w="895" w:type="dxa"/>
            <w:vAlign w:val="center"/>
          </w:tcPr>
          <w:p w14:paraId="172028F7">
            <w:pPr>
              <w:jc w:val="center"/>
              <w:rPr>
                <w:rFonts w:ascii="宋体" w:hAnsi="宋体" w:cs="宋体"/>
                <w:color w:val="auto"/>
                <w:sz w:val="24"/>
                <w:highlight w:val="none"/>
              </w:rPr>
            </w:pPr>
          </w:p>
        </w:tc>
        <w:tc>
          <w:tcPr>
            <w:tcW w:w="1709" w:type="dxa"/>
            <w:vAlign w:val="center"/>
          </w:tcPr>
          <w:p w14:paraId="485113D9">
            <w:pPr>
              <w:jc w:val="center"/>
              <w:rPr>
                <w:rFonts w:ascii="宋体" w:hAnsi="宋体" w:cs="宋体"/>
                <w:color w:val="auto"/>
                <w:sz w:val="24"/>
                <w:highlight w:val="none"/>
              </w:rPr>
            </w:pPr>
          </w:p>
        </w:tc>
        <w:tc>
          <w:tcPr>
            <w:tcW w:w="1233" w:type="dxa"/>
            <w:vAlign w:val="center"/>
          </w:tcPr>
          <w:p w14:paraId="5512B18A">
            <w:pPr>
              <w:jc w:val="center"/>
              <w:rPr>
                <w:rFonts w:ascii="宋体" w:hAnsi="宋体" w:cs="宋体"/>
                <w:color w:val="auto"/>
                <w:sz w:val="24"/>
                <w:highlight w:val="none"/>
              </w:rPr>
            </w:pPr>
          </w:p>
        </w:tc>
        <w:tc>
          <w:tcPr>
            <w:tcW w:w="2378" w:type="dxa"/>
            <w:vAlign w:val="center"/>
          </w:tcPr>
          <w:p w14:paraId="6AACA152">
            <w:pPr>
              <w:jc w:val="center"/>
              <w:rPr>
                <w:rFonts w:ascii="宋体" w:hAnsi="宋体" w:cs="宋体"/>
                <w:color w:val="auto"/>
                <w:sz w:val="24"/>
                <w:highlight w:val="none"/>
              </w:rPr>
            </w:pPr>
          </w:p>
        </w:tc>
        <w:tc>
          <w:tcPr>
            <w:tcW w:w="1389" w:type="dxa"/>
            <w:vAlign w:val="center"/>
          </w:tcPr>
          <w:p w14:paraId="67BDFEF0">
            <w:pPr>
              <w:jc w:val="center"/>
              <w:rPr>
                <w:rFonts w:ascii="宋体" w:hAnsi="宋体" w:cs="宋体"/>
                <w:color w:val="auto"/>
                <w:sz w:val="24"/>
                <w:highlight w:val="none"/>
              </w:rPr>
            </w:pPr>
          </w:p>
        </w:tc>
      </w:tr>
      <w:tr w14:paraId="1DF1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10" w:type="dxa"/>
            <w:vAlign w:val="center"/>
          </w:tcPr>
          <w:p w14:paraId="10D343FE">
            <w:pPr>
              <w:jc w:val="center"/>
              <w:rPr>
                <w:rFonts w:ascii="宋体" w:hAnsi="宋体" w:cs="宋体"/>
                <w:color w:val="auto"/>
                <w:sz w:val="24"/>
                <w:highlight w:val="none"/>
              </w:rPr>
            </w:pPr>
          </w:p>
        </w:tc>
        <w:tc>
          <w:tcPr>
            <w:tcW w:w="1296" w:type="dxa"/>
            <w:vAlign w:val="center"/>
          </w:tcPr>
          <w:p w14:paraId="0E01173C">
            <w:pPr>
              <w:jc w:val="center"/>
              <w:rPr>
                <w:rFonts w:ascii="宋体" w:hAnsi="宋体" w:cs="宋体"/>
                <w:color w:val="auto"/>
                <w:sz w:val="24"/>
                <w:highlight w:val="none"/>
              </w:rPr>
            </w:pPr>
          </w:p>
        </w:tc>
        <w:tc>
          <w:tcPr>
            <w:tcW w:w="895" w:type="dxa"/>
            <w:vAlign w:val="center"/>
          </w:tcPr>
          <w:p w14:paraId="78AEB629">
            <w:pPr>
              <w:jc w:val="center"/>
              <w:rPr>
                <w:rFonts w:ascii="宋体" w:hAnsi="宋体" w:cs="宋体"/>
                <w:color w:val="auto"/>
                <w:sz w:val="24"/>
                <w:highlight w:val="none"/>
              </w:rPr>
            </w:pPr>
          </w:p>
        </w:tc>
        <w:tc>
          <w:tcPr>
            <w:tcW w:w="1709" w:type="dxa"/>
            <w:vAlign w:val="center"/>
          </w:tcPr>
          <w:p w14:paraId="40305659">
            <w:pPr>
              <w:jc w:val="center"/>
              <w:rPr>
                <w:rFonts w:ascii="宋体" w:hAnsi="宋体" w:cs="宋体"/>
                <w:color w:val="auto"/>
                <w:sz w:val="24"/>
                <w:highlight w:val="none"/>
              </w:rPr>
            </w:pPr>
          </w:p>
        </w:tc>
        <w:tc>
          <w:tcPr>
            <w:tcW w:w="1233" w:type="dxa"/>
            <w:vAlign w:val="center"/>
          </w:tcPr>
          <w:p w14:paraId="2A255151">
            <w:pPr>
              <w:jc w:val="center"/>
              <w:rPr>
                <w:rFonts w:ascii="宋体" w:hAnsi="宋体" w:cs="宋体"/>
                <w:color w:val="auto"/>
                <w:sz w:val="24"/>
                <w:highlight w:val="none"/>
              </w:rPr>
            </w:pPr>
          </w:p>
        </w:tc>
        <w:tc>
          <w:tcPr>
            <w:tcW w:w="2378" w:type="dxa"/>
            <w:vAlign w:val="center"/>
          </w:tcPr>
          <w:p w14:paraId="22B8ECB4">
            <w:pPr>
              <w:jc w:val="center"/>
              <w:rPr>
                <w:rFonts w:ascii="宋体" w:hAnsi="宋体" w:cs="宋体"/>
                <w:color w:val="auto"/>
                <w:sz w:val="24"/>
                <w:highlight w:val="none"/>
              </w:rPr>
            </w:pPr>
          </w:p>
        </w:tc>
        <w:tc>
          <w:tcPr>
            <w:tcW w:w="1389" w:type="dxa"/>
            <w:vAlign w:val="center"/>
          </w:tcPr>
          <w:p w14:paraId="78FC8771">
            <w:pPr>
              <w:jc w:val="center"/>
              <w:rPr>
                <w:rFonts w:ascii="宋体" w:hAnsi="宋体" w:cs="宋体"/>
                <w:color w:val="auto"/>
                <w:sz w:val="24"/>
                <w:highlight w:val="none"/>
              </w:rPr>
            </w:pPr>
          </w:p>
        </w:tc>
      </w:tr>
      <w:tr w14:paraId="06BF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10" w:type="dxa"/>
            <w:vAlign w:val="center"/>
          </w:tcPr>
          <w:p w14:paraId="4D73E03C">
            <w:pPr>
              <w:jc w:val="center"/>
              <w:rPr>
                <w:rFonts w:ascii="宋体" w:hAnsi="宋体" w:cs="宋体"/>
                <w:color w:val="auto"/>
                <w:sz w:val="24"/>
                <w:highlight w:val="none"/>
              </w:rPr>
            </w:pPr>
          </w:p>
        </w:tc>
        <w:tc>
          <w:tcPr>
            <w:tcW w:w="1296" w:type="dxa"/>
            <w:vAlign w:val="center"/>
          </w:tcPr>
          <w:p w14:paraId="56AFCB45">
            <w:pPr>
              <w:jc w:val="center"/>
              <w:rPr>
                <w:rFonts w:ascii="宋体" w:hAnsi="宋体" w:cs="宋体"/>
                <w:color w:val="auto"/>
                <w:sz w:val="24"/>
                <w:highlight w:val="none"/>
              </w:rPr>
            </w:pPr>
          </w:p>
        </w:tc>
        <w:tc>
          <w:tcPr>
            <w:tcW w:w="895" w:type="dxa"/>
            <w:vAlign w:val="center"/>
          </w:tcPr>
          <w:p w14:paraId="598C5180">
            <w:pPr>
              <w:jc w:val="center"/>
              <w:rPr>
                <w:rFonts w:ascii="宋体" w:hAnsi="宋体" w:cs="宋体"/>
                <w:color w:val="auto"/>
                <w:sz w:val="24"/>
                <w:highlight w:val="none"/>
              </w:rPr>
            </w:pPr>
          </w:p>
        </w:tc>
        <w:tc>
          <w:tcPr>
            <w:tcW w:w="1709" w:type="dxa"/>
            <w:vAlign w:val="center"/>
          </w:tcPr>
          <w:p w14:paraId="40617D9A">
            <w:pPr>
              <w:jc w:val="center"/>
              <w:rPr>
                <w:rFonts w:ascii="宋体" w:hAnsi="宋体" w:cs="宋体"/>
                <w:color w:val="auto"/>
                <w:sz w:val="24"/>
                <w:highlight w:val="none"/>
              </w:rPr>
            </w:pPr>
          </w:p>
        </w:tc>
        <w:tc>
          <w:tcPr>
            <w:tcW w:w="1233" w:type="dxa"/>
            <w:vAlign w:val="center"/>
          </w:tcPr>
          <w:p w14:paraId="66D3E787">
            <w:pPr>
              <w:jc w:val="center"/>
              <w:rPr>
                <w:rFonts w:ascii="宋体" w:hAnsi="宋体" w:cs="宋体"/>
                <w:color w:val="auto"/>
                <w:sz w:val="24"/>
                <w:highlight w:val="none"/>
              </w:rPr>
            </w:pPr>
          </w:p>
        </w:tc>
        <w:tc>
          <w:tcPr>
            <w:tcW w:w="2378" w:type="dxa"/>
            <w:vAlign w:val="center"/>
          </w:tcPr>
          <w:p w14:paraId="140F3E04">
            <w:pPr>
              <w:jc w:val="center"/>
              <w:rPr>
                <w:rFonts w:ascii="宋体" w:hAnsi="宋体" w:cs="宋体"/>
                <w:color w:val="auto"/>
                <w:sz w:val="24"/>
                <w:highlight w:val="none"/>
              </w:rPr>
            </w:pPr>
          </w:p>
        </w:tc>
        <w:tc>
          <w:tcPr>
            <w:tcW w:w="1389" w:type="dxa"/>
            <w:vAlign w:val="center"/>
          </w:tcPr>
          <w:p w14:paraId="76070A84">
            <w:pPr>
              <w:jc w:val="center"/>
              <w:rPr>
                <w:rFonts w:ascii="宋体" w:hAnsi="宋体" w:cs="宋体"/>
                <w:color w:val="auto"/>
                <w:sz w:val="24"/>
                <w:highlight w:val="none"/>
              </w:rPr>
            </w:pPr>
          </w:p>
        </w:tc>
      </w:tr>
      <w:tr w14:paraId="50E7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10" w:type="dxa"/>
            <w:vAlign w:val="center"/>
          </w:tcPr>
          <w:p w14:paraId="5597D3FD">
            <w:pPr>
              <w:jc w:val="center"/>
              <w:rPr>
                <w:rFonts w:ascii="宋体" w:hAnsi="宋体" w:cs="宋体"/>
                <w:color w:val="auto"/>
                <w:sz w:val="24"/>
                <w:highlight w:val="none"/>
              </w:rPr>
            </w:pPr>
          </w:p>
        </w:tc>
        <w:tc>
          <w:tcPr>
            <w:tcW w:w="1296" w:type="dxa"/>
            <w:vAlign w:val="center"/>
          </w:tcPr>
          <w:p w14:paraId="695911D4">
            <w:pPr>
              <w:jc w:val="center"/>
              <w:rPr>
                <w:rFonts w:ascii="宋体" w:hAnsi="宋体" w:cs="宋体"/>
                <w:color w:val="auto"/>
                <w:sz w:val="24"/>
                <w:highlight w:val="none"/>
              </w:rPr>
            </w:pPr>
          </w:p>
        </w:tc>
        <w:tc>
          <w:tcPr>
            <w:tcW w:w="895" w:type="dxa"/>
            <w:vAlign w:val="center"/>
          </w:tcPr>
          <w:p w14:paraId="70E31088">
            <w:pPr>
              <w:jc w:val="center"/>
              <w:rPr>
                <w:rFonts w:ascii="宋体" w:hAnsi="宋体" w:cs="宋体"/>
                <w:color w:val="auto"/>
                <w:sz w:val="24"/>
                <w:highlight w:val="none"/>
              </w:rPr>
            </w:pPr>
          </w:p>
        </w:tc>
        <w:tc>
          <w:tcPr>
            <w:tcW w:w="1709" w:type="dxa"/>
            <w:vAlign w:val="center"/>
          </w:tcPr>
          <w:p w14:paraId="3D7FC568">
            <w:pPr>
              <w:jc w:val="center"/>
              <w:rPr>
                <w:rFonts w:ascii="宋体" w:hAnsi="宋体" w:cs="宋体"/>
                <w:color w:val="auto"/>
                <w:sz w:val="24"/>
                <w:highlight w:val="none"/>
              </w:rPr>
            </w:pPr>
          </w:p>
        </w:tc>
        <w:tc>
          <w:tcPr>
            <w:tcW w:w="1233" w:type="dxa"/>
            <w:vAlign w:val="center"/>
          </w:tcPr>
          <w:p w14:paraId="1CD4C0A6">
            <w:pPr>
              <w:jc w:val="center"/>
              <w:rPr>
                <w:rFonts w:ascii="宋体" w:hAnsi="宋体" w:cs="宋体"/>
                <w:color w:val="auto"/>
                <w:sz w:val="24"/>
                <w:highlight w:val="none"/>
              </w:rPr>
            </w:pPr>
          </w:p>
        </w:tc>
        <w:tc>
          <w:tcPr>
            <w:tcW w:w="2378" w:type="dxa"/>
            <w:vAlign w:val="center"/>
          </w:tcPr>
          <w:p w14:paraId="31C10DFB">
            <w:pPr>
              <w:jc w:val="center"/>
              <w:rPr>
                <w:rFonts w:ascii="宋体" w:hAnsi="宋体" w:cs="宋体"/>
                <w:color w:val="auto"/>
                <w:sz w:val="24"/>
                <w:highlight w:val="none"/>
              </w:rPr>
            </w:pPr>
          </w:p>
        </w:tc>
        <w:tc>
          <w:tcPr>
            <w:tcW w:w="1389" w:type="dxa"/>
            <w:vAlign w:val="center"/>
          </w:tcPr>
          <w:p w14:paraId="2B133FEF">
            <w:pPr>
              <w:jc w:val="center"/>
              <w:rPr>
                <w:rFonts w:ascii="宋体" w:hAnsi="宋体" w:cs="宋体"/>
                <w:color w:val="auto"/>
                <w:sz w:val="24"/>
                <w:highlight w:val="none"/>
              </w:rPr>
            </w:pPr>
          </w:p>
        </w:tc>
      </w:tr>
      <w:tr w14:paraId="0073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06" w:type="dxa"/>
            <w:gridSpan w:val="2"/>
            <w:vAlign w:val="center"/>
          </w:tcPr>
          <w:p w14:paraId="360C43C0">
            <w:pPr>
              <w:jc w:val="center"/>
              <w:rPr>
                <w:rFonts w:ascii="宋体" w:hAnsi="宋体" w:cs="宋体"/>
                <w:color w:val="auto"/>
                <w:sz w:val="24"/>
                <w:highlight w:val="none"/>
              </w:rPr>
            </w:pPr>
            <w:r>
              <w:rPr>
                <w:rFonts w:hint="eastAsia" w:ascii="宋体" w:hAnsi="宋体" w:cs="宋体"/>
                <w:color w:val="auto"/>
                <w:sz w:val="24"/>
                <w:highlight w:val="none"/>
              </w:rPr>
              <w:t>合计</w:t>
            </w:r>
          </w:p>
        </w:tc>
        <w:tc>
          <w:tcPr>
            <w:tcW w:w="895" w:type="dxa"/>
            <w:vAlign w:val="center"/>
          </w:tcPr>
          <w:p w14:paraId="05733EE9">
            <w:pPr>
              <w:jc w:val="center"/>
              <w:rPr>
                <w:rFonts w:ascii="宋体" w:hAnsi="宋体" w:cs="宋体"/>
                <w:color w:val="auto"/>
                <w:sz w:val="24"/>
                <w:highlight w:val="none"/>
              </w:rPr>
            </w:pPr>
          </w:p>
        </w:tc>
        <w:tc>
          <w:tcPr>
            <w:tcW w:w="1709" w:type="dxa"/>
            <w:vAlign w:val="center"/>
          </w:tcPr>
          <w:p w14:paraId="093D81A4">
            <w:pPr>
              <w:jc w:val="center"/>
              <w:rPr>
                <w:rFonts w:ascii="宋体" w:hAnsi="宋体" w:cs="宋体"/>
                <w:color w:val="auto"/>
                <w:sz w:val="24"/>
                <w:highlight w:val="none"/>
              </w:rPr>
            </w:pPr>
            <w:r>
              <w:rPr>
                <w:rFonts w:hint="eastAsia" w:ascii="宋体" w:hAnsi="宋体" w:cs="宋体"/>
                <w:color w:val="auto"/>
                <w:sz w:val="24"/>
                <w:highlight w:val="none"/>
              </w:rPr>
              <w:t>-</w:t>
            </w:r>
          </w:p>
        </w:tc>
        <w:tc>
          <w:tcPr>
            <w:tcW w:w="1233" w:type="dxa"/>
            <w:vAlign w:val="center"/>
          </w:tcPr>
          <w:p w14:paraId="4A2D41CD">
            <w:pPr>
              <w:jc w:val="center"/>
              <w:rPr>
                <w:rFonts w:ascii="宋体" w:hAnsi="宋体" w:cs="宋体"/>
                <w:color w:val="auto"/>
                <w:sz w:val="24"/>
                <w:highlight w:val="none"/>
              </w:rPr>
            </w:pPr>
          </w:p>
        </w:tc>
        <w:tc>
          <w:tcPr>
            <w:tcW w:w="2378" w:type="dxa"/>
            <w:vAlign w:val="center"/>
          </w:tcPr>
          <w:p w14:paraId="380218BD">
            <w:pPr>
              <w:jc w:val="center"/>
              <w:rPr>
                <w:rFonts w:ascii="宋体" w:hAnsi="宋体" w:cs="宋体"/>
                <w:color w:val="auto"/>
                <w:sz w:val="24"/>
                <w:highlight w:val="none"/>
              </w:rPr>
            </w:pPr>
            <w:r>
              <w:rPr>
                <w:rFonts w:hint="eastAsia" w:ascii="宋体" w:hAnsi="宋体" w:cs="宋体"/>
                <w:color w:val="auto"/>
                <w:sz w:val="24"/>
                <w:highlight w:val="none"/>
              </w:rPr>
              <w:t>-</w:t>
            </w:r>
          </w:p>
        </w:tc>
        <w:tc>
          <w:tcPr>
            <w:tcW w:w="1389" w:type="dxa"/>
            <w:vAlign w:val="center"/>
          </w:tcPr>
          <w:p w14:paraId="17C755BC">
            <w:pPr>
              <w:jc w:val="center"/>
              <w:rPr>
                <w:rFonts w:ascii="宋体" w:hAnsi="宋体" w:cs="宋体"/>
                <w:color w:val="auto"/>
                <w:sz w:val="24"/>
                <w:highlight w:val="none"/>
              </w:rPr>
            </w:pPr>
            <w:r>
              <w:rPr>
                <w:rFonts w:hint="eastAsia" w:ascii="宋体" w:hAnsi="宋体" w:cs="宋体"/>
                <w:color w:val="auto"/>
                <w:sz w:val="24"/>
                <w:highlight w:val="none"/>
              </w:rPr>
              <w:t>-</w:t>
            </w:r>
          </w:p>
        </w:tc>
      </w:tr>
    </w:tbl>
    <w:p w14:paraId="130151B0">
      <w:pPr>
        <w:jc w:val="center"/>
        <w:rPr>
          <w:rFonts w:ascii="宋体" w:hAnsi="宋体" w:cs="宋体"/>
          <w:color w:val="auto"/>
          <w:sz w:val="32"/>
          <w:szCs w:val="32"/>
          <w:highlight w:val="none"/>
        </w:rPr>
      </w:pPr>
    </w:p>
    <w:p w14:paraId="664AD644">
      <w:pPr>
        <w:jc w:val="center"/>
        <w:rPr>
          <w:rFonts w:ascii="宋体" w:hAnsi="宋体" w:cs="宋体"/>
          <w:color w:val="auto"/>
          <w:sz w:val="32"/>
          <w:szCs w:val="32"/>
          <w:highlight w:val="none"/>
        </w:rPr>
      </w:pPr>
    </w:p>
    <w:p w14:paraId="07EA4C47">
      <w:pPr>
        <w:ind w:firstLine="2400" w:firstLineChars="1000"/>
        <w:jc w:val="both"/>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rPr>
        <w:t>（盖章位章）</w:t>
      </w:r>
    </w:p>
    <w:p w14:paraId="4133D24E">
      <w:pPr>
        <w:pStyle w:val="20"/>
        <w:rPr>
          <w:color w:val="auto"/>
          <w:highlight w:val="none"/>
        </w:rPr>
        <w:sectPr>
          <w:headerReference r:id="rId57" w:type="default"/>
          <w:footerReference r:id="rId58" w:type="default"/>
          <w:pgSz w:w="11907" w:h="16839"/>
          <w:pgMar w:top="1173" w:right="1613" w:bottom="1254" w:left="1673" w:header="862" w:footer="1093" w:gutter="0"/>
          <w:cols w:space="720" w:num="1"/>
        </w:sect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rPr>
        <w:t>（签字）</w:t>
      </w:r>
    </w:p>
    <w:p w14:paraId="5E007B86">
      <w:pPr>
        <w:kinsoku/>
        <w:spacing w:line="261" w:lineRule="auto"/>
        <w:rPr>
          <w:rFonts w:ascii="宋体" w:hAnsi="宋体" w:eastAsia="宋体" w:cs="宋体"/>
          <w:color w:val="auto"/>
          <w:highlight w:val="none"/>
        </w:rPr>
      </w:pPr>
    </w:p>
    <w:p w14:paraId="36C410E1">
      <w:pPr>
        <w:kinsoku/>
        <w:spacing w:line="261" w:lineRule="auto"/>
        <w:rPr>
          <w:rFonts w:ascii="宋体" w:hAnsi="宋体" w:eastAsia="宋体" w:cs="宋体"/>
          <w:color w:val="auto"/>
          <w:highlight w:val="none"/>
        </w:rPr>
      </w:pPr>
    </w:p>
    <w:p w14:paraId="5E526651">
      <w:pPr>
        <w:kinsoku/>
        <w:spacing w:line="261" w:lineRule="auto"/>
        <w:rPr>
          <w:rFonts w:ascii="宋体" w:hAnsi="宋体" w:eastAsia="宋体" w:cs="宋体"/>
          <w:color w:val="auto"/>
          <w:highlight w:val="none"/>
        </w:rPr>
      </w:pPr>
    </w:p>
    <w:p w14:paraId="4219A098">
      <w:pPr>
        <w:tabs>
          <w:tab w:val="left" w:pos="3281"/>
        </w:tabs>
        <w:kinsoku/>
        <w:spacing w:before="98" w:line="225" w:lineRule="auto"/>
        <w:ind w:left="1732"/>
        <w:rPr>
          <w:rFonts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rPr>
        <w:tab/>
      </w:r>
      <w:r>
        <w:rPr>
          <w:rFonts w:hint="eastAsia" w:ascii="宋体" w:hAnsi="宋体" w:eastAsia="宋体" w:cs="宋体"/>
          <w:color w:val="auto"/>
          <w:sz w:val="30"/>
          <w:szCs w:val="30"/>
          <w:highlight w:val="none"/>
        </w:rPr>
        <w:t xml:space="preserve"> 省（自治区、直辖市）</w:t>
      </w:r>
    </w:p>
    <w:p w14:paraId="0E2C6C3D">
      <w:pPr>
        <w:kinsoku/>
        <w:spacing w:line="256" w:lineRule="auto"/>
        <w:rPr>
          <w:rFonts w:ascii="宋体" w:hAnsi="宋体" w:eastAsia="宋体" w:cs="宋体"/>
          <w:color w:val="auto"/>
          <w:highlight w:val="none"/>
        </w:rPr>
      </w:pPr>
    </w:p>
    <w:p w14:paraId="38334B51">
      <w:pPr>
        <w:kinsoku/>
        <w:spacing w:line="256" w:lineRule="auto"/>
        <w:rPr>
          <w:rFonts w:ascii="宋体" w:hAnsi="宋体" w:eastAsia="宋体" w:cs="宋体"/>
          <w:color w:val="auto"/>
          <w:highlight w:val="none"/>
        </w:rPr>
      </w:pPr>
    </w:p>
    <w:p w14:paraId="1E35A9C2">
      <w:pPr>
        <w:kinsoku/>
        <w:spacing w:line="257" w:lineRule="auto"/>
        <w:rPr>
          <w:rFonts w:ascii="宋体" w:hAnsi="宋体" w:eastAsia="宋体" w:cs="宋体"/>
          <w:color w:val="auto"/>
          <w:highlight w:val="none"/>
        </w:rPr>
      </w:pPr>
    </w:p>
    <w:p w14:paraId="7955A89A">
      <w:pPr>
        <w:kinsoku/>
        <w:spacing w:line="257" w:lineRule="auto"/>
        <w:rPr>
          <w:rFonts w:ascii="宋体" w:hAnsi="宋体" w:eastAsia="宋体" w:cs="宋体"/>
          <w:color w:val="auto"/>
          <w:highlight w:val="none"/>
        </w:rPr>
      </w:pPr>
    </w:p>
    <w:p w14:paraId="20A3D256">
      <w:pPr>
        <w:tabs>
          <w:tab w:val="left" w:pos="3287"/>
        </w:tabs>
        <w:kinsoku/>
        <w:spacing w:before="78" w:line="219" w:lineRule="auto"/>
        <w:ind w:left="113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w:t>
      </w:r>
      <w:r>
        <w:rPr>
          <w:rFonts w:hint="eastAsia" w:ascii="宋体" w:hAnsi="宋体" w:eastAsia="宋体" w:cs="宋体"/>
          <w:color w:val="auto"/>
          <w:sz w:val="24"/>
          <w:szCs w:val="24"/>
          <w:highlight w:val="none"/>
          <w:lang w:eastAsia="zh-CN"/>
        </w:rPr>
        <w:t>初步</w:t>
      </w:r>
      <w:r>
        <w:rPr>
          <w:rFonts w:hint="eastAsia" w:ascii="宋体" w:hAnsi="宋体" w:eastAsia="宋体" w:cs="宋体"/>
          <w:color w:val="auto"/>
          <w:sz w:val="24"/>
          <w:szCs w:val="24"/>
          <w:highlight w:val="none"/>
        </w:rPr>
        <w:t>设计招标</w:t>
      </w:r>
    </w:p>
    <w:p w14:paraId="44131505">
      <w:pPr>
        <w:kinsoku/>
        <w:spacing w:line="264" w:lineRule="auto"/>
        <w:rPr>
          <w:rFonts w:ascii="宋体" w:hAnsi="宋体" w:eastAsia="宋体" w:cs="宋体"/>
          <w:color w:val="auto"/>
          <w:highlight w:val="none"/>
        </w:rPr>
      </w:pPr>
    </w:p>
    <w:p w14:paraId="53AB2687">
      <w:pPr>
        <w:kinsoku/>
        <w:spacing w:line="264" w:lineRule="auto"/>
        <w:rPr>
          <w:rFonts w:ascii="宋体" w:hAnsi="宋体" w:eastAsia="宋体" w:cs="宋体"/>
          <w:color w:val="auto"/>
          <w:highlight w:val="none"/>
        </w:rPr>
      </w:pPr>
    </w:p>
    <w:p w14:paraId="539E294C">
      <w:pPr>
        <w:kinsoku/>
        <w:spacing w:line="264" w:lineRule="auto"/>
        <w:rPr>
          <w:rFonts w:ascii="宋体" w:hAnsi="宋体" w:eastAsia="宋体" w:cs="宋体"/>
          <w:color w:val="auto"/>
          <w:highlight w:val="none"/>
        </w:rPr>
      </w:pPr>
    </w:p>
    <w:p w14:paraId="7DAFC791">
      <w:pPr>
        <w:kinsoku/>
        <w:spacing w:line="264" w:lineRule="auto"/>
        <w:rPr>
          <w:rFonts w:ascii="宋体" w:hAnsi="宋体" w:eastAsia="宋体" w:cs="宋体"/>
          <w:color w:val="auto"/>
          <w:highlight w:val="none"/>
        </w:rPr>
      </w:pPr>
    </w:p>
    <w:p w14:paraId="45F92244">
      <w:pPr>
        <w:kinsoku/>
        <w:spacing w:line="264" w:lineRule="auto"/>
        <w:rPr>
          <w:rFonts w:ascii="宋体" w:hAnsi="宋体" w:eastAsia="宋体" w:cs="宋体"/>
          <w:color w:val="auto"/>
          <w:highlight w:val="none"/>
        </w:rPr>
      </w:pPr>
    </w:p>
    <w:p w14:paraId="699E320D">
      <w:pPr>
        <w:kinsoku/>
        <w:spacing w:line="264" w:lineRule="auto"/>
        <w:rPr>
          <w:rFonts w:ascii="宋体" w:hAnsi="宋体" w:eastAsia="宋体" w:cs="宋体"/>
          <w:color w:val="auto"/>
          <w:highlight w:val="none"/>
        </w:rPr>
      </w:pPr>
    </w:p>
    <w:p w14:paraId="5B940CE2">
      <w:pPr>
        <w:kinsoku/>
        <w:spacing w:line="265" w:lineRule="auto"/>
        <w:rPr>
          <w:rFonts w:ascii="宋体" w:hAnsi="宋体" w:eastAsia="宋体" w:cs="宋体"/>
          <w:color w:val="auto"/>
          <w:highlight w:val="none"/>
        </w:rPr>
      </w:pPr>
    </w:p>
    <w:p w14:paraId="19B6E1A5">
      <w:pPr>
        <w:kinsoku/>
        <w:spacing w:line="265" w:lineRule="auto"/>
        <w:rPr>
          <w:rFonts w:ascii="宋体" w:hAnsi="宋体" w:eastAsia="宋体" w:cs="宋体"/>
          <w:color w:val="auto"/>
          <w:highlight w:val="none"/>
        </w:rPr>
      </w:pPr>
    </w:p>
    <w:p w14:paraId="313EC1A0">
      <w:pPr>
        <w:kinsoku/>
        <w:spacing w:before="159" w:line="332" w:lineRule="auto"/>
        <w:ind w:left="3265" w:right="2563" w:hanging="691"/>
        <w:rPr>
          <w:rFonts w:ascii="宋体" w:hAnsi="宋体" w:eastAsia="宋体" w:cs="宋体"/>
          <w:color w:val="auto"/>
          <w:sz w:val="36"/>
          <w:szCs w:val="36"/>
          <w:highlight w:val="none"/>
        </w:rPr>
      </w:pPr>
      <w:bookmarkStart w:id="467" w:name="bookmark304"/>
      <w:bookmarkEnd w:id="467"/>
      <w:r>
        <w:rPr>
          <w:rFonts w:hint="eastAsia" w:ascii="宋体" w:hAnsi="宋体" w:eastAsia="宋体" w:cs="宋体"/>
          <w:color w:val="auto"/>
          <w:sz w:val="49"/>
          <w:szCs w:val="49"/>
          <w:highlight w:val="none"/>
        </w:rPr>
        <w:t xml:space="preserve">投  标  文  件 </w:t>
      </w:r>
      <w:bookmarkStart w:id="468" w:name="bookmark303"/>
      <w:bookmarkEnd w:id="468"/>
      <w:r>
        <w:rPr>
          <w:rFonts w:hint="eastAsia" w:ascii="宋体" w:hAnsi="宋体" w:eastAsia="宋体" w:cs="宋体"/>
          <w:color w:val="auto"/>
          <w:sz w:val="36"/>
          <w:szCs w:val="36"/>
          <w:highlight w:val="none"/>
        </w:rPr>
        <w:t>（技术文件）</w:t>
      </w:r>
    </w:p>
    <w:p w14:paraId="2FFDB729">
      <w:pPr>
        <w:kinsoku/>
        <w:rPr>
          <w:rFonts w:ascii="宋体" w:hAnsi="宋体" w:eastAsia="宋体" w:cs="宋体"/>
          <w:color w:val="auto"/>
          <w:highlight w:val="none"/>
        </w:rPr>
      </w:pPr>
    </w:p>
    <w:p w14:paraId="71A0DC59">
      <w:pPr>
        <w:kinsoku/>
        <w:spacing w:line="241" w:lineRule="auto"/>
        <w:rPr>
          <w:rFonts w:ascii="宋体" w:hAnsi="宋体" w:eastAsia="宋体" w:cs="宋体"/>
          <w:color w:val="auto"/>
          <w:highlight w:val="none"/>
        </w:rPr>
      </w:pPr>
    </w:p>
    <w:p w14:paraId="49B7F887">
      <w:pPr>
        <w:kinsoku/>
        <w:spacing w:line="241" w:lineRule="auto"/>
        <w:rPr>
          <w:rFonts w:ascii="宋体" w:hAnsi="宋体" w:eastAsia="宋体" w:cs="宋体"/>
          <w:color w:val="auto"/>
          <w:highlight w:val="none"/>
        </w:rPr>
      </w:pPr>
    </w:p>
    <w:p w14:paraId="1A390501">
      <w:pPr>
        <w:kinsoku/>
        <w:spacing w:line="241" w:lineRule="auto"/>
        <w:rPr>
          <w:rFonts w:ascii="宋体" w:hAnsi="宋体" w:eastAsia="宋体" w:cs="宋体"/>
          <w:color w:val="auto"/>
          <w:highlight w:val="none"/>
        </w:rPr>
      </w:pPr>
    </w:p>
    <w:p w14:paraId="0CA5D1CD">
      <w:pPr>
        <w:kinsoku/>
        <w:spacing w:line="241" w:lineRule="auto"/>
        <w:rPr>
          <w:rFonts w:ascii="宋体" w:hAnsi="宋体" w:eastAsia="宋体" w:cs="宋体"/>
          <w:color w:val="auto"/>
          <w:highlight w:val="none"/>
        </w:rPr>
      </w:pPr>
    </w:p>
    <w:p w14:paraId="51E0FFA2">
      <w:pPr>
        <w:kinsoku/>
        <w:spacing w:line="241" w:lineRule="auto"/>
        <w:rPr>
          <w:rFonts w:ascii="宋体" w:hAnsi="宋体" w:eastAsia="宋体" w:cs="宋体"/>
          <w:color w:val="auto"/>
          <w:highlight w:val="none"/>
        </w:rPr>
      </w:pPr>
    </w:p>
    <w:p w14:paraId="6FCCDA9D">
      <w:pPr>
        <w:kinsoku/>
        <w:spacing w:line="241" w:lineRule="auto"/>
        <w:rPr>
          <w:rFonts w:ascii="宋体" w:hAnsi="宋体" w:eastAsia="宋体" w:cs="宋体"/>
          <w:color w:val="auto"/>
          <w:highlight w:val="none"/>
        </w:rPr>
      </w:pPr>
    </w:p>
    <w:p w14:paraId="430C9F17">
      <w:pPr>
        <w:kinsoku/>
        <w:spacing w:line="241" w:lineRule="auto"/>
        <w:rPr>
          <w:rFonts w:ascii="宋体" w:hAnsi="宋体" w:eastAsia="宋体" w:cs="宋体"/>
          <w:color w:val="auto"/>
          <w:highlight w:val="none"/>
        </w:rPr>
      </w:pPr>
    </w:p>
    <w:p w14:paraId="64425243">
      <w:pPr>
        <w:kinsoku/>
        <w:spacing w:line="241" w:lineRule="auto"/>
        <w:rPr>
          <w:rFonts w:ascii="宋体" w:hAnsi="宋体" w:eastAsia="宋体" w:cs="宋体"/>
          <w:color w:val="auto"/>
          <w:highlight w:val="none"/>
        </w:rPr>
      </w:pPr>
    </w:p>
    <w:p w14:paraId="5B64D96E">
      <w:pPr>
        <w:kinsoku/>
        <w:spacing w:line="241" w:lineRule="auto"/>
        <w:rPr>
          <w:rFonts w:ascii="宋体" w:hAnsi="宋体" w:eastAsia="宋体" w:cs="宋体"/>
          <w:color w:val="auto"/>
          <w:highlight w:val="none"/>
        </w:rPr>
      </w:pPr>
    </w:p>
    <w:p w14:paraId="1669F325">
      <w:pPr>
        <w:kinsoku/>
        <w:spacing w:line="241" w:lineRule="auto"/>
        <w:rPr>
          <w:rFonts w:ascii="宋体" w:hAnsi="宋体" w:eastAsia="宋体" w:cs="宋体"/>
          <w:color w:val="auto"/>
          <w:highlight w:val="none"/>
        </w:rPr>
      </w:pPr>
    </w:p>
    <w:p w14:paraId="5AAE3122">
      <w:pPr>
        <w:kinsoku/>
        <w:spacing w:line="241" w:lineRule="auto"/>
        <w:rPr>
          <w:rFonts w:ascii="宋体" w:hAnsi="宋体" w:eastAsia="宋体" w:cs="宋体"/>
          <w:color w:val="auto"/>
          <w:highlight w:val="none"/>
        </w:rPr>
      </w:pPr>
    </w:p>
    <w:p w14:paraId="28A79288">
      <w:pPr>
        <w:kinsoku/>
        <w:spacing w:line="241" w:lineRule="auto"/>
        <w:rPr>
          <w:rFonts w:ascii="宋体" w:hAnsi="宋体" w:eastAsia="宋体" w:cs="宋体"/>
          <w:color w:val="auto"/>
          <w:highlight w:val="none"/>
        </w:rPr>
      </w:pPr>
    </w:p>
    <w:p w14:paraId="4C0E79DA">
      <w:pPr>
        <w:kinsoku/>
        <w:spacing w:line="241" w:lineRule="auto"/>
        <w:rPr>
          <w:rFonts w:ascii="宋体" w:hAnsi="宋体" w:eastAsia="宋体" w:cs="宋体"/>
          <w:color w:val="auto"/>
          <w:highlight w:val="none"/>
        </w:rPr>
      </w:pPr>
    </w:p>
    <w:p w14:paraId="524B2E48">
      <w:pPr>
        <w:kinsoku/>
        <w:spacing w:line="241" w:lineRule="auto"/>
        <w:rPr>
          <w:rFonts w:ascii="宋体" w:hAnsi="宋体" w:eastAsia="宋体" w:cs="宋体"/>
          <w:color w:val="auto"/>
          <w:highlight w:val="none"/>
        </w:rPr>
      </w:pPr>
    </w:p>
    <w:p w14:paraId="48A5AE5A">
      <w:pPr>
        <w:kinsoku/>
        <w:spacing w:line="241" w:lineRule="auto"/>
        <w:rPr>
          <w:rFonts w:ascii="宋体" w:hAnsi="宋体" w:eastAsia="宋体" w:cs="宋体"/>
          <w:color w:val="auto"/>
          <w:highlight w:val="none"/>
        </w:rPr>
      </w:pPr>
    </w:p>
    <w:p w14:paraId="59EEA8E8">
      <w:pPr>
        <w:kinsoku/>
        <w:spacing w:line="241" w:lineRule="auto"/>
        <w:rPr>
          <w:rFonts w:ascii="宋体" w:hAnsi="宋体" w:eastAsia="宋体" w:cs="宋体"/>
          <w:color w:val="auto"/>
          <w:highlight w:val="none"/>
        </w:rPr>
      </w:pPr>
    </w:p>
    <w:p w14:paraId="5E3B0CBE">
      <w:pPr>
        <w:kinsoku/>
        <w:spacing w:line="241" w:lineRule="auto"/>
        <w:rPr>
          <w:rFonts w:ascii="宋体" w:hAnsi="宋体" w:eastAsia="宋体" w:cs="宋体"/>
          <w:color w:val="auto"/>
          <w:highlight w:val="none"/>
        </w:rPr>
      </w:pPr>
    </w:p>
    <w:p w14:paraId="0AD138A9">
      <w:pPr>
        <w:kinsoku/>
        <w:spacing w:line="241" w:lineRule="auto"/>
        <w:rPr>
          <w:rFonts w:ascii="宋体" w:hAnsi="宋体" w:eastAsia="宋体" w:cs="宋体"/>
          <w:color w:val="auto"/>
          <w:highlight w:val="none"/>
        </w:rPr>
      </w:pPr>
    </w:p>
    <w:p w14:paraId="3C09FC46">
      <w:pPr>
        <w:kinsoku/>
        <w:spacing w:line="241" w:lineRule="auto"/>
        <w:rPr>
          <w:rFonts w:ascii="宋体" w:hAnsi="宋体" w:eastAsia="宋体" w:cs="宋体"/>
          <w:color w:val="auto"/>
          <w:highlight w:val="none"/>
        </w:rPr>
      </w:pPr>
    </w:p>
    <w:p w14:paraId="04675F6A">
      <w:pPr>
        <w:tabs>
          <w:tab w:val="left" w:pos="3257"/>
        </w:tabs>
        <w:kinsoku/>
        <w:spacing w:before="91" w:line="568" w:lineRule="auto"/>
        <w:ind w:left="2138" w:right="556" w:hanging="1602"/>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（盖单位章）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 xml:space="preserve"> 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日</w:t>
      </w:r>
    </w:p>
    <w:p w14:paraId="2E3C50D9">
      <w:pPr>
        <w:kinsoku/>
        <w:spacing w:line="568" w:lineRule="auto"/>
        <w:rPr>
          <w:rFonts w:ascii="宋体" w:hAnsi="宋体" w:eastAsia="宋体" w:cs="宋体"/>
          <w:color w:val="auto"/>
          <w:sz w:val="28"/>
          <w:szCs w:val="28"/>
          <w:highlight w:val="none"/>
        </w:rPr>
        <w:sectPr>
          <w:footerReference r:id="rId59" w:type="default"/>
          <w:pgSz w:w="11907" w:h="16839"/>
          <w:pgMar w:top="1173" w:right="1613" w:bottom="1254" w:left="1673" w:header="862" w:footer="1093" w:gutter="0"/>
          <w:cols w:space="720" w:num="1"/>
        </w:sectPr>
      </w:pPr>
    </w:p>
    <w:p w14:paraId="35E41BD6">
      <w:pPr>
        <w:kinsoku/>
        <w:spacing w:before="91" w:line="225" w:lineRule="auto"/>
        <w:ind w:left="3198"/>
        <w:rPr>
          <w:rFonts w:ascii="宋体" w:hAnsi="宋体" w:eastAsia="宋体" w:cs="宋体"/>
          <w:color w:val="auto"/>
          <w:sz w:val="13"/>
          <w:szCs w:val="13"/>
          <w:highlight w:val="none"/>
        </w:rPr>
      </w:pPr>
      <w:bookmarkStart w:id="469" w:name="bookmark305"/>
      <w:bookmarkEnd w:id="469"/>
      <w:bookmarkStart w:id="470" w:name="bookmark306"/>
      <w:bookmarkEnd w:id="470"/>
      <w:r>
        <w:rPr>
          <w:rFonts w:hint="eastAsia" w:ascii="宋体" w:hAnsi="宋体" w:eastAsia="宋体" w:cs="宋体"/>
          <w:color w:val="auto"/>
          <w:sz w:val="28"/>
          <w:szCs w:val="28"/>
          <w:highlight w:val="none"/>
        </w:rPr>
        <w:t>八、技术建议书</w:t>
      </w:r>
    </w:p>
    <w:p w14:paraId="634D8A20">
      <w:pPr>
        <w:kinsoku/>
        <w:rPr>
          <w:rFonts w:ascii="宋体" w:hAnsi="宋体" w:eastAsia="宋体" w:cs="宋体"/>
          <w:color w:val="auto"/>
          <w:highlight w:val="none"/>
        </w:rPr>
      </w:pPr>
    </w:p>
    <w:p w14:paraId="0606956B">
      <w:pPr>
        <w:kinsoku/>
        <w:spacing w:before="78" w:line="360" w:lineRule="auto"/>
        <w:ind w:left="-19" w:leftChars="-9"/>
        <w:rPr>
          <w:rFonts w:ascii="宋体" w:hAnsi="宋体" w:eastAsia="宋体" w:cs="宋体"/>
          <w:color w:val="auto"/>
          <w:sz w:val="24"/>
          <w:szCs w:val="24"/>
          <w:highlight w:val="none"/>
        </w:rPr>
      </w:pPr>
    </w:p>
    <w:p w14:paraId="2B15F440">
      <w:pPr>
        <w:kinsoku/>
        <w:spacing w:before="78" w:line="360" w:lineRule="auto"/>
        <w:ind w:left="-19" w:leftChars="-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主要内容包括：</w:t>
      </w:r>
    </w:p>
    <w:p w14:paraId="6A6AF1B4">
      <w:pPr>
        <w:kinsoku/>
        <w:spacing w:before="153" w:line="360" w:lineRule="auto"/>
        <w:ind w:left="-19" w:leftChars="-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1.对招标项目的理解和总体设计思路</w:t>
      </w:r>
    </w:p>
    <w:p w14:paraId="5103EDE6">
      <w:pPr>
        <w:kinsoku/>
        <w:spacing w:before="155" w:line="360" w:lineRule="auto"/>
        <w:ind w:left="-19" w:leftChars="-9" w:right="1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2.对招标项目设计的特点、关键性技术问题的认识及其对策措施</w:t>
      </w:r>
    </w:p>
    <w:p w14:paraId="0DA1C4C4">
      <w:pPr>
        <w:kinsoku/>
        <w:spacing w:before="155" w:line="360" w:lineRule="auto"/>
        <w:ind w:left="-19" w:leftChars="-9" w:right="1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3.对前一阶段工作技术结论及技术方案的不同看法及建议</w:t>
      </w:r>
    </w:p>
    <w:p w14:paraId="2BF847BB">
      <w:pPr>
        <w:kinsoku/>
        <w:spacing w:before="155" w:line="360" w:lineRule="auto"/>
        <w:ind w:left="-19" w:leftChars="-9" w:right="1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4.设计工作量及计划安排</w:t>
      </w:r>
    </w:p>
    <w:p w14:paraId="28F173E2">
      <w:pPr>
        <w:kinsoku/>
        <w:spacing w:before="155" w:line="360" w:lineRule="auto"/>
        <w:ind w:left="-19" w:leftChars="-9" w:right="1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5.设计的质量保证措施、进度保证措施、安全保证措施</w:t>
      </w:r>
    </w:p>
    <w:p w14:paraId="0456D60B">
      <w:pPr>
        <w:kinsoku/>
        <w:spacing w:before="155" w:line="360" w:lineRule="auto"/>
        <w:ind w:left="-19" w:leftChars="-9" w:right="1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.后续服务的安排及保证措施</w:t>
      </w:r>
    </w:p>
    <w:p w14:paraId="15BE254F">
      <w:pPr>
        <w:kinsoku/>
        <w:spacing w:before="155" w:line="360" w:lineRule="auto"/>
        <w:ind w:left="-19" w:leftChars="-9" w:right="1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7.其他建议</w:t>
      </w:r>
    </w:p>
    <w:p w14:paraId="781DFF43">
      <w:pPr>
        <w:kinsoku/>
        <w:spacing w:before="153" w:line="360" w:lineRule="auto"/>
        <w:ind w:left="-19" w:leftChars="-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（附必要的图纸）</w:t>
      </w:r>
    </w:p>
    <w:p w14:paraId="1C2557DB">
      <w:pPr>
        <w:kinsoku/>
        <w:spacing w:line="245"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注：技术建议书采用标准图框A3幅面（含文字说明在内，总页数不超过100页）。</w:t>
      </w:r>
    </w:p>
    <w:p w14:paraId="17695125">
      <w:pPr>
        <w:kinsoku/>
        <w:spacing w:line="245" w:lineRule="auto"/>
        <w:rPr>
          <w:rFonts w:ascii="宋体" w:hAnsi="宋体" w:eastAsia="宋体" w:cs="宋体"/>
          <w:color w:val="auto"/>
          <w:highlight w:val="none"/>
        </w:rPr>
      </w:pPr>
    </w:p>
    <w:p w14:paraId="4E411C80">
      <w:pPr>
        <w:kinsoku/>
        <w:spacing w:line="245" w:lineRule="auto"/>
        <w:rPr>
          <w:rFonts w:ascii="宋体" w:hAnsi="宋体" w:eastAsia="宋体" w:cs="宋体"/>
          <w:color w:val="auto"/>
          <w:highlight w:val="none"/>
        </w:rPr>
      </w:pPr>
    </w:p>
    <w:p w14:paraId="23BB7E70">
      <w:pPr>
        <w:kinsoku/>
        <w:spacing w:line="245" w:lineRule="auto"/>
        <w:rPr>
          <w:rFonts w:ascii="宋体" w:hAnsi="宋体" w:eastAsia="宋体" w:cs="宋体"/>
          <w:color w:val="auto"/>
          <w:highlight w:val="none"/>
        </w:rPr>
      </w:pPr>
    </w:p>
    <w:p w14:paraId="3C8427CC">
      <w:pPr>
        <w:kinsoku/>
        <w:spacing w:line="245" w:lineRule="auto"/>
        <w:rPr>
          <w:rFonts w:ascii="宋体" w:hAnsi="宋体" w:eastAsia="宋体" w:cs="宋体"/>
          <w:color w:val="auto"/>
          <w:highlight w:val="none"/>
        </w:rPr>
      </w:pPr>
    </w:p>
    <w:p w14:paraId="6E6E8F2E">
      <w:pPr>
        <w:kinsoku/>
        <w:spacing w:line="245" w:lineRule="auto"/>
        <w:rPr>
          <w:rFonts w:ascii="宋体" w:hAnsi="宋体" w:eastAsia="宋体" w:cs="宋体"/>
          <w:color w:val="auto"/>
          <w:highlight w:val="none"/>
        </w:rPr>
      </w:pPr>
    </w:p>
    <w:p w14:paraId="69584263">
      <w:pPr>
        <w:kinsoku/>
        <w:spacing w:line="245" w:lineRule="auto"/>
        <w:rPr>
          <w:rFonts w:ascii="宋体" w:hAnsi="宋体" w:eastAsia="宋体" w:cs="宋体"/>
          <w:color w:val="auto"/>
          <w:highlight w:val="none"/>
        </w:rPr>
      </w:pPr>
    </w:p>
    <w:p w14:paraId="717909F0">
      <w:pPr>
        <w:kinsoku/>
        <w:spacing w:line="245" w:lineRule="auto"/>
        <w:rPr>
          <w:rFonts w:ascii="宋体" w:hAnsi="宋体" w:eastAsia="宋体" w:cs="宋体"/>
          <w:color w:val="auto"/>
          <w:highlight w:val="none"/>
        </w:rPr>
      </w:pPr>
    </w:p>
    <w:p w14:paraId="2D2EE08D">
      <w:pPr>
        <w:kinsoku/>
        <w:spacing w:line="245" w:lineRule="auto"/>
        <w:rPr>
          <w:rFonts w:ascii="宋体" w:hAnsi="宋体" w:eastAsia="宋体" w:cs="宋体"/>
          <w:color w:val="auto"/>
          <w:highlight w:val="none"/>
        </w:rPr>
      </w:pPr>
    </w:p>
    <w:p w14:paraId="7FA13D50">
      <w:pPr>
        <w:kinsoku/>
        <w:spacing w:line="245" w:lineRule="auto"/>
        <w:rPr>
          <w:rFonts w:ascii="宋体" w:hAnsi="宋体" w:eastAsia="宋体" w:cs="宋体"/>
          <w:color w:val="auto"/>
          <w:highlight w:val="none"/>
        </w:rPr>
      </w:pPr>
    </w:p>
    <w:p w14:paraId="3A2C91D4">
      <w:pPr>
        <w:kinsoku/>
        <w:spacing w:line="245" w:lineRule="auto"/>
        <w:rPr>
          <w:rFonts w:ascii="宋体" w:hAnsi="宋体" w:eastAsia="宋体" w:cs="宋体"/>
          <w:color w:val="auto"/>
          <w:highlight w:val="none"/>
        </w:rPr>
      </w:pPr>
    </w:p>
    <w:p w14:paraId="4537A4E9">
      <w:pPr>
        <w:kinsoku/>
        <w:spacing w:line="246" w:lineRule="auto"/>
        <w:rPr>
          <w:rFonts w:ascii="宋体" w:hAnsi="宋体" w:eastAsia="宋体" w:cs="宋体"/>
          <w:color w:val="auto"/>
          <w:highlight w:val="none"/>
        </w:rPr>
      </w:pPr>
    </w:p>
    <w:p w14:paraId="7B2B9078">
      <w:pPr>
        <w:kinsoku/>
        <w:spacing w:line="246" w:lineRule="auto"/>
        <w:rPr>
          <w:rFonts w:ascii="宋体" w:hAnsi="宋体" w:eastAsia="宋体" w:cs="宋体"/>
          <w:color w:val="auto"/>
          <w:highlight w:val="none"/>
        </w:rPr>
      </w:pPr>
    </w:p>
    <w:p w14:paraId="7318CDCD">
      <w:pPr>
        <w:kinsoku/>
        <w:spacing w:line="246" w:lineRule="auto"/>
        <w:rPr>
          <w:rFonts w:ascii="宋体" w:hAnsi="宋体" w:eastAsia="宋体" w:cs="宋体"/>
          <w:color w:val="auto"/>
          <w:highlight w:val="none"/>
        </w:rPr>
      </w:pPr>
    </w:p>
    <w:p w14:paraId="225C275F">
      <w:pPr>
        <w:kinsoku/>
        <w:spacing w:line="246" w:lineRule="auto"/>
        <w:rPr>
          <w:rFonts w:ascii="宋体" w:hAnsi="宋体" w:eastAsia="宋体" w:cs="宋体"/>
          <w:color w:val="auto"/>
          <w:highlight w:val="none"/>
        </w:rPr>
      </w:pPr>
    </w:p>
    <w:p w14:paraId="46258B55">
      <w:pPr>
        <w:kinsoku/>
        <w:spacing w:line="246" w:lineRule="auto"/>
        <w:rPr>
          <w:rFonts w:ascii="宋体" w:hAnsi="宋体" w:eastAsia="宋体" w:cs="宋体"/>
          <w:color w:val="auto"/>
          <w:highlight w:val="none"/>
        </w:rPr>
      </w:pPr>
    </w:p>
    <w:p w14:paraId="284EA208">
      <w:pPr>
        <w:kinsoku/>
        <w:spacing w:line="246" w:lineRule="auto"/>
        <w:rPr>
          <w:rFonts w:ascii="宋体" w:hAnsi="宋体" w:eastAsia="宋体" w:cs="宋体"/>
          <w:color w:val="auto"/>
          <w:highlight w:val="none"/>
        </w:rPr>
      </w:pPr>
    </w:p>
    <w:p w14:paraId="0F2A444E">
      <w:pPr>
        <w:kinsoku/>
        <w:spacing w:line="246" w:lineRule="auto"/>
        <w:rPr>
          <w:rFonts w:ascii="宋体" w:hAnsi="宋体" w:eastAsia="宋体" w:cs="宋体"/>
          <w:color w:val="auto"/>
          <w:highlight w:val="none"/>
        </w:rPr>
      </w:pPr>
    </w:p>
    <w:p w14:paraId="74C891CD">
      <w:pPr>
        <w:kinsoku/>
        <w:spacing w:line="246" w:lineRule="auto"/>
        <w:rPr>
          <w:rFonts w:ascii="宋体" w:hAnsi="宋体" w:eastAsia="宋体" w:cs="宋体"/>
          <w:color w:val="auto"/>
          <w:highlight w:val="none"/>
        </w:rPr>
      </w:pPr>
    </w:p>
    <w:p w14:paraId="590AFF16">
      <w:pPr>
        <w:kinsoku/>
        <w:spacing w:line="246" w:lineRule="auto"/>
        <w:rPr>
          <w:rFonts w:ascii="宋体" w:hAnsi="宋体" w:eastAsia="宋体" w:cs="宋体"/>
          <w:color w:val="auto"/>
          <w:highlight w:val="none"/>
        </w:rPr>
      </w:pPr>
    </w:p>
    <w:p w14:paraId="177D0A44">
      <w:pPr>
        <w:kinsoku/>
        <w:spacing w:line="246" w:lineRule="auto"/>
        <w:rPr>
          <w:rFonts w:ascii="宋体" w:hAnsi="宋体" w:eastAsia="宋体" w:cs="宋体"/>
          <w:color w:val="auto"/>
          <w:highlight w:val="none"/>
        </w:rPr>
      </w:pPr>
    </w:p>
    <w:p w14:paraId="27D14F51">
      <w:pPr>
        <w:kinsoku/>
        <w:spacing w:line="246" w:lineRule="auto"/>
        <w:rPr>
          <w:rFonts w:ascii="宋体" w:hAnsi="宋体" w:eastAsia="宋体" w:cs="宋体"/>
          <w:color w:val="auto"/>
          <w:highlight w:val="none"/>
        </w:rPr>
      </w:pPr>
    </w:p>
    <w:p w14:paraId="7324570A">
      <w:pPr>
        <w:kinsoku/>
        <w:spacing w:line="246" w:lineRule="auto"/>
        <w:rPr>
          <w:rFonts w:ascii="宋体" w:hAnsi="宋体" w:eastAsia="宋体" w:cs="宋体"/>
          <w:color w:val="auto"/>
          <w:highlight w:val="none"/>
        </w:rPr>
      </w:pPr>
    </w:p>
    <w:p w14:paraId="474C50EC">
      <w:pPr>
        <w:kinsoku/>
        <w:spacing w:line="246" w:lineRule="auto"/>
        <w:rPr>
          <w:rFonts w:ascii="宋体" w:hAnsi="宋体" w:eastAsia="宋体" w:cs="宋体"/>
          <w:color w:val="auto"/>
          <w:highlight w:val="none"/>
        </w:rPr>
      </w:pPr>
    </w:p>
    <w:p w14:paraId="5B6940A9">
      <w:pPr>
        <w:kinsoku/>
        <w:rPr>
          <w:rFonts w:ascii="宋体" w:hAnsi="宋体" w:eastAsia="宋体" w:cs="宋体"/>
          <w:color w:val="auto"/>
          <w:highlight w:val="none"/>
        </w:rPr>
      </w:pPr>
      <w:r>
        <w:rPr>
          <w:rFonts w:hint="eastAsia" w:ascii="宋体" w:hAnsi="宋体" w:eastAsia="宋体" w:cs="宋体"/>
          <w:color w:val="auto"/>
          <w:highlight w:val="none"/>
        </w:rPr>
        <w:br w:type="page"/>
      </w:r>
    </w:p>
    <w:p w14:paraId="36DFF6A0">
      <w:pPr>
        <w:kinsoku/>
        <w:spacing w:line="263" w:lineRule="auto"/>
        <w:rPr>
          <w:rFonts w:ascii="宋体" w:hAnsi="宋体" w:eastAsia="宋体" w:cs="宋体"/>
          <w:color w:val="auto"/>
          <w:highlight w:val="none"/>
        </w:rPr>
      </w:pPr>
    </w:p>
    <w:p w14:paraId="7CA03EEF">
      <w:pPr>
        <w:kinsoku/>
        <w:spacing w:line="263" w:lineRule="auto"/>
        <w:rPr>
          <w:rFonts w:ascii="宋体" w:hAnsi="宋体" w:eastAsia="宋体" w:cs="宋体"/>
          <w:color w:val="auto"/>
          <w:highlight w:val="none"/>
        </w:rPr>
      </w:pPr>
    </w:p>
    <w:p w14:paraId="1502E658">
      <w:pPr>
        <w:kinsoku/>
        <w:spacing w:line="263" w:lineRule="auto"/>
        <w:rPr>
          <w:rFonts w:ascii="宋体" w:hAnsi="宋体" w:eastAsia="宋体" w:cs="宋体"/>
          <w:color w:val="auto"/>
          <w:highlight w:val="none"/>
        </w:rPr>
      </w:pPr>
    </w:p>
    <w:p w14:paraId="3AE4719F">
      <w:pPr>
        <w:kinsoku/>
        <w:spacing w:line="263" w:lineRule="auto"/>
        <w:rPr>
          <w:rFonts w:ascii="宋体" w:hAnsi="宋体" w:eastAsia="宋体" w:cs="宋体"/>
          <w:color w:val="auto"/>
          <w:highlight w:val="none"/>
        </w:rPr>
      </w:pPr>
    </w:p>
    <w:p w14:paraId="3FE11D6F">
      <w:pPr>
        <w:kinsoku/>
        <w:spacing w:line="263" w:lineRule="auto"/>
        <w:rPr>
          <w:rFonts w:ascii="宋体" w:hAnsi="宋体" w:eastAsia="宋体" w:cs="宋体"/>
          <w:color w:val="auto"/>
          <w:highlight w:val="none"/>
        </w:rPr>
      </w:pPr>
    </w:p>
    <w:p w14:paraId="10DEB9F4">
      <w:pPr>
        <w:kinsoku/>
        <w:spacing w:line="263" w:lineRule="auto"/>
        <w:rPr>
          <w:rFonts w:ascii="宋体" w:hAnsi="宋体" w:eastAsia="宋体" w:cs="宋体"/>
          <w:color w:val="auto"/>
          <w:highlight w:val="none"/>
        </w:rPr>
      </w:pPr>
    </w:p>
    <w:p w14:paraId="163BD717">
      <w:pPr>
        <w:tabs>
          <w:tab w:val="left" w:pos="3281"/>
        </w:tabs>
        <w:kinsoku/>
        <w:spacing w:before="97" w:line="225" w:lineRule="auto"/>
        <w:ind w:left="1732"/>
        <w:rPr>
          <w:rFonts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rPr>
        <w:tab/>
      </w:r>
      <w:r>
        <w:rPr>
          <w:rFonts w:hint="eastAsia" w:ascii="宋体" w:hAnsi="宋体" w:eastAsia="宋体" w:cs="宋体"/>
          <w:color w:val="auto"/>
          <w:sz w:val="30"/>
          <w:szCs w:val="30"/>
          <w:highlight w:val="none"/>
        </w:rPr>
        <w:t xml:space="preserve"> 省（自治区、直辖市）</w:t>
      </w:r>
    </w:p>
    <w:p w14:paraId="3EC432F2">
      <w:pPr>
        <w:kinsoku/>
        <w:spacing w:line="256" w:lineRule="auto"/>
        <w:rPr>
          <w:rFonts w:ascii="宋体" w:hAnsi="宋体" w:eastAsia="宋体" w:cs="宋体"/>
          <w:color w:val="auto"/>
          <w:highlight w:val="none"/>
        </w:rPr>
      </w:pPr>
    </w:p>
    <w:p w14:paraId="4C92F780">
      <w:pPr>
        <w:kinsoku/>
        <w:spacing w:line="256" w:lineRule="auto"/>
        <w:rPr>
          <w:rFonts w:ascii="宋体" w:hAnsi="宋体" w:eastAsia="宋体" w:cs="宋体"/>
          <w:color w:val="auto"/>
          <w:highlight w:val="none"/>
        </w:rPr>
      </w:pPr>
    </w:p>
    <w:p w14:paraId="6B91F167">
      <w:pPr>
        <w:kinsoku/>
        <w:spacing w:line="257" w:lineRule="auto"/>
        <w:rPr>
          <w:rFonts w:ascii="宋体" w:hAnsi="宋体" w:eastAsia="宋体" w:cs="宋体"/>
          <w:color w:val="auto"/>
          <w:highlight w:val="none"/>
        </w:rPr>
      </w:pPr>
    </w:p>
    <w:p w14:paraId="42A996D5">
      <w:pPr>
        <w:kinsoku/>
        <w:spacing w:line="257" w:lineRule="auto"/>
        <w:rPr>
          <w:rFonts w:ascii="宋体" w:hAnsi="宋体" w:eastAsia="宋体" w:cs="宋体"/>
          <w:color w:val="auto"/>
          <w:highlight w:val="none"/>
        </w:rPr>
      </w:pPr>
    </w:p>
    <w:p w14:paraId="51E2160B">
      <w:pPr>
        <w:tabs>
          <w:tab w:val="left" w:pos="3287"/>
        </w:tabs>
        <w:kinsoku/>
        <w:spacing w:before="78" w:line="219" w:lineRule="auto"/>
        <w:ind w:left="113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w:t>
      </w:r>
      <w:r>
        <w:rPr>
          <w:rFonts w:hint="eastAsia" w:ascii="宋体" w:hAnsi="宋体" w:eastAsia="宋体" w:cs="宋体"/>
          <w:color w:val="auto"/>
          <w:sz w:val="24"/>
          <w:szCs w:val="24"/>
          <w:highlight w:val="none"/>
          <w:lang w:eastAsia="zh-CN"/>
        </w:rPr>
        <w:t>初步</w:t>
      </w:r>
      <w:r>
        <w:rPr>
          <w:rFonts w:hint="eastAsia" w:ascii="宋体" w:hAnsi="宋体" w:eastAsia="宋体" w:cs="宋体"/>
          <w:color w:val="auto"/>
          <w:sz w:val="24"/>
          <w:szCs w:val="24"/>
          <w:highlight w:val="none"/>
        </w:rPr>
        <w:t>设计招标</w:t>
      </w:r>
    </w:p>
    <w:p w14:paraId="4CF8B907">
      <w:pPr>
        <w:kinsoku/>
        <w:spacing w:line="261" w:lineRule="auto"/>
        <w:rPr>
          <w:rFonts w:ascii="宋体" w:hAnsi="宋体" w:eastAsia="宋体" w:cs="宋体"/>
          <w:color w:val="auto"/>
          <w:highlight w:val="none"/>
        </w:rPr>
      </w:pPr>
    </w:p>
    <w:p w14:paraId="3F35B8C0">
      <w:pPr>
        <w:kinsoku/>
        <w:spacing w:line="261" w:lineRule="auto"/>
        <w:rPr>
          <w:rFonts w:ascii="宋体" w:hAnsi="宋体" w:eastAsia="宋体" w:cs="宋体"/>
          <w:color w:val="auto"/>
          <w:highlight w:val="none"/>
        </w:rPr>
      </w:pPr>
    </w:p>
    <w:p w14:paraId="11657703">
      <w:pPr>
        <w:kinsoku/>
        <w:spacing w:line="261" w:lineRule="auto"/>
        <w:rPr>
          <w:rFonts w:ascii="宋体" w:hAnsi="宋体" w:eastAsia="宋体" w:cs="宋体"/>
          <w:color w:val="auto"/>
          <w:highlight w:val="none"/>
        </w:rPr>
      </w:pPr>
    </w:p>
    <w:p w14:paraId="4C5B88E1">
      <w:pPr>
        <w:kinsoku/>
        <w:spacing w:line="261" w:lineRule="auto"/>
        <w:rPr>
          <w:rFonts w:ascii="宋体" w:hAnsi="宋体" w:eastAsia="宋体" w:cs="宋体"/>
          <w:color w:val="auto"/>
          <w:highlight w:val="none"/>
        </w:rPr>
      </w:pPr>
    </w:p>
    <w:p w14:paraId="63EAE1DB">
      <w:pPr>
        <w:kinsoku/>
        <w:spacing w:line="261" w:lineRule="auto"/>
        <w:rPr>
          <w:rFonts w:ascii="宋体" w:hAnsi="宋体" w:eastAsia="宋体" w:cs="宋体"/>
          <w:color w:val="auto"/>
          <w:highlight w:val="none"/>
        </w:rPr>
      </w:pPr>
    </w:p>
    <w:p w14:paraId="7F960447">
      <w:pPr>
        <w:kinsoku/>
        <w:spacing w:line="261" w:lineRule="auto"/>
        <w:rPr>
          <w:rFonts w:ascii="宋体" w:hAnsi="宋体" w:eastAsia="宋体" w:cs="宋体"/>
          <w:color w:val="auto"/>
          <w:highlight w:val="none"/>
        </w:rPr>
      </w:pPr>
    </w:p>
    <w:p w14:paraId="16352188">
      <w:pPr>
        <w:kinsoku/>
        <w:spacing w:line="261" w:lineRule="auto"/>
        <w:rPr>
          <w:rFonts w:ascii="宋体" w:hAnsi="宋体" w:eastAsia="宋体" w:cs="宋体"/>
          <w:color w:val="auto"/>
          <w:highlight w:val="none"/>
        </w:rPr>
      </w:pPr>
    </w:p>
    <w:p w14:paraId="1031C5BA">
      <w:pPr>
        <w:kinsoku/>
        <w:spacing w:line="262" w:lineRule="auto"/>
        <w:rPr>
          <w:rFonts w:ascii="宋体" w:hAnsi="宋体" w:eastAsia="宋体" w:cs="宋体"/>
          <w:color w:val="auto"/>
          <w:highlight w:val="none"/>
        </w:rPr>
      </w:pPr>
    </w:p>
    <w:p w14:paraId="16463AAC">
      <w:pPr>
        <w:kinsoku/>
        <w:spacing w:line="262" w:lineRule="auto"/>
        <w:rPr>
          <w:rFonts w:ascii="宋体" w:hAnsi="宋体" w:eastAsia="宋体" w:cs="宋体"/>
          <w:color w:val="auto"/>
          <w:highlight w:val="none"/>
        </w:rPr>
      </w:pPr>
    </w:p>
    <w:p w14:paraId="765F5D44">
      <w:pPr>
        <w:kinsoku/>
        <w:spacing w:before="159" w:line="372" w:lineRule="auto"/>
        <w:ind w:left="3322" w:right="2621" w:hanging="691"/>
        <w:rPr>
          <w:rFonts w:ascii="宋体" w:hAnsi="宋体" w:eastAsia="宋体" w:cs="宋体"/>
          <w:color w:val="auto"/>
          <w:sz w:val="36"/>
          <w:szCs w:val="36"/>
          <w:highlight w:val="none"/>
        </w:rPr>
      </w:pPr>
      <w:bookmarkStart w:id="471" w:name="bookmark308"/>
      <w:bookmarkEnd w:id="471"/>
      <w:r>
        <w:rPr>
          <w:rFonts w:hint="eastAsia" w:ascii="宋体" w:hAnsi="宋体" w:eastAsia="宋体" w:cs="宋体"/>
          <w:color w:val="auto"/>
          <w:sz w:val="49"/>
          <w:szCs w:val="49"/>
          <w:highlight w:val="none"/>
        </w:rPr>
        <w:t xml:space="preserve">投  标  文  件 </w:t>
      </w:r>
      <w:bookmarkStart w:id="472" w:name="bookmark307"/>
      <w:bookmarkEnd w:id="472"/>
      <w:r>
        <w:rPr>
          <w:rFonts w:hint="eastAsia" w:ascii="宋体" w:hAnsi="宋体" w:eastAsia="宋体" w:cs="宋体"/>
          <w:color w:val="auto"/>
          <w:sz w:val="36"/>
          <w:szCs w:val="36"/>
          <w:highlight w:val="none"/>
        </w:rPr>
        <w:t>（报价文件）</w:t>
      </w:r>
    </w:p>
    <w:p w14:paraId="44C6A53C">
      <w:pPr>
        <w:kinsoku/>
        <w:spacing w:line="247" w:lineRule="auto"/>
        <w:rPr>
          <w:rFonts w:ascii="宋体" w:hAnsi="宋体" w:eastAsia="宋体" w:cs="宋体"/>
          <w:color w:val="auto"/>
          <w:highlight w:val="none"/>
        </w:rPr>
      </w:pPr>
    </w:p>
    <w:p w14:paraId="1A792C00">
      <w:pPr>
        <w:kinsoku/>
        <w:spacing w:line="247" w:lineRule="auto"/>
        <w:rPr>
          <w:rFonts w:ascii="宋体" w:hAnsi="宋体" w:eastAsia="宋体" w:cs="宋体"/>
          <w:color w:val="auto"/>
          <w:highlight w:val="none"/>
        </w:rPr>
      </w:pPr>
    </w:p>
    <w:p w14:paraId="158B85B6">
      <w:pPr>
        <w:kinsoku/>
        <w:spacing w:line="247" w:lineRule="auto"/>
        <w:rPr>
          <w:rFonts w:ascii="宋体" w:hAnsi="宋体" w:eastAsia="宋体" w:cs="宋体"/>
          <w:color w:val="auto"/>
          <w:highlight w:val="none"/>
        </w:rPr>
      </w:pPr>
    </w:p>
    <w:p w14:paraId="18A3FF66">
      <w:pPr>
        <w:kinsoku/>
        <w:spacing w:line="247" w:lineRule="auto"/>
        <w:rPr>
          <w:rFonts w:ascii="宋体" w:hAnsi="宋体" w:eastAsia="宋体" w:cs="宋体"/>
          <w:color w:val="auto"/>
          <w:highlight w:val="none"/>
        </w:rPr>
      </w:pPr>
    </w:p>
    <w:p w14:paraId="1775A854">
      <w:pPr>
        <w:kinsoku/>
        <w:spacing w:line="247" w:lineRule="auto"/>
        <w:rPr>
          <w:rFonts w:ascii="宋体" w:hAnsi="宋体" w:eastAsia="宋体" w:cs="宋体"/>
          <w:color w:val="auto"/>
          <w:highlight w:val="none"/>
        </w:rPr>
      </w:pPr>
    </w:p>
    <w:p w14:paraId="5AC81403">
      <w:pPr>
        <w:kinsoku/>
        <w:spacing w:line="247" w:lineRule="auto"/>
        <w:rPr>
          <w:rFonts w:ascii="宋体" w:hAnsi="宋体" w:eastAsia="宋体" w:cs="宋体"/>
          <w:color w:val="auto"/>
          <w:highlight w:val="none"/>
        </w:rPr>
      </w:pPr>
    </w:p>
    <w:p w14:paraId="68B14894">
      <w:pPr>
        <w:kinsoku/>
        <w:spacing w:line="247" w:lineRule="auto"/>
        <w:rPr>
          <w:rFonts w:ascii="宋体" w:hAnsi="宋体" w:eastAsia="宋体" w:cs="宋体"/>
          <w:color w:val="auto"/>
          <w:highlight w:val="none"/>
        </w:rPr>
      </w:pPr>
    </w:p>
    <w:p w14:paraId="7CFC2B62">
      <w:pPr>
        <w:kinsoku/>
        <w:spacing w:line="247" w:lineRule="auto"/>
        <w:rPr>
          <w:rFonts w:ascii="宋体" w:hAnsi="宋体" w:eastAsia="宋体" w:cs="宋体"/>
          <w:color w:val="auto"/>
          <w:highlight w:val="none"/>
        </w:rPr>
      </w:pPr>
    </w:p>
    <w:p w14:paraId="2C4AD1CE">
      <w:pPr>
        <w:kinsoku/>
        <w:spacing w:line="247" w:lineRule="auto"/>
        <w:rPr>
          <w:rFonts w:ascii="宋体" w:hAnsi="宋体" w:eastAsia="宋体" w:cs="宋体"/>
          <w:color w:val="auto"/>
          <w:highlight w:val="none"/>
        </w:rPr>
      </w:pPr>
    </w:p>
    <w:p w14:paraId="624102DD">
      <w:pPr>
        <w:kinsoku/>
        <w:spacing w:line="247" w:lineRule="auto"/>
        <w:rPr>
          <w:rFonts w:ascii="宋体" w:hAnsi="宋体" w:eastAsia="宋体" w:cs="宋体"/>
          <w:color w:val="auto"/>
          <w:highlight w:val="none"/>
        </w:rPr>
      </w:pPr>
    </w:p>
    <w:p w14:paraId="5D6193C6">
      <w:pPr>
        <w:kinsoku/>
        <w:spacing w:line="247" w:lineRule="auto"/>
        <w:rPr>
          <w:rFonts w:ascii="宋体" w:hAnsi="宋体" w:eastAsia="宋体" w:cs="宋体"/>
          <w:color w:val="auto"/>
          <w:highlight w:val="none"/>
        </w:rPr>
      </w:pPr>
    </w:p>
    <w:p w14:paraId="62AC822B">
      <w:pPr>
        <w:kinsoku/>
        <w:spacing w:line="247" w:lineRule="auto"/>
        <w:rPr>
          <w:rFonts w:ascii="宋体" w:hAnsi="宋体" w:eastAsia="宋体" w:cs="宋体"/>
          <w:color w:val="auto"/>
          <w:highlight w:val="none"/>
        </w:rPr>
      </w:pPr>
    </w:p>
    <w:p w14:paraId="4D7B2CBE">
      <w:pPr>
        <w:kinsoku/>
        <w:spacing w:line="247" w:lineRule="auto"/>
        <w:rPr>
          <w:rFonts w:ascii="宋体" w:hAnsi="宋体" w:eastAsia="宋体" w:cs="宋体"/>
          <w:color w:val="auto"/>
          <w:highlight w:val="none"/>
        </w:rPr>
      </w:pPr>
    </w:p>
    <w:p w14:paraId="174B67E4">
      <w:pPr>
        <w:kinsoku/>
        <w:spacing w:line="247" w:lineRule="auto"/>
        <w:rPr>
          <w:rFonts w:ascii="宋体" w:hAnsi="宋体" w:eastAsia="宋体" w:cs="宋体"/>
          <w:color w:val="auto"/>
          <w:highlight w:val="none"/>
        </w:rPr>
      </w:pPr>
    </w:p>
    <w:p w14:paraId="48DF656F">
      <w:pPr>
        <w:kinsoku/>
        <w:spacing w:line="248" w:lineRule="auto"/>
        <w:rPr>
          <w:rFonts w:ascii="宋体" w:hAnsi="宋体" w:eastAsia="宋体" w:cs="宋体"/>
          <w:color w:val="auto"/>
          <w:highlight w:val="none"/>
        </w:rPr>
      </w:pPr>
    </w:p>
    <w:p w14:paraId="1533A85D">
      <w:pPr>
        <w:kinsoku/>
        <w:spacing w:line="248" w:lineRule="auto"/>
        <w:rPr>
          <w:rFonts w:ascii="宋体" w:hAnsi="宋体" w:eastAsia="宋体" w:cs="宋体"/>
          <w:color w:val="auto"/>
          <w:highlight w:val="none"/>
        </w:rPr>
      </w:pPr>
    </w:p>
    <w:p w14:paraId="48AE39E7">
      <w:pPr>
        <w:tabs>
          <w:tab w:val="left" w:pos="3313"/>
        </w:tabs>
        <w:kinsoku/>
        <w:spacing w:before="91" w:line="568" w:lineRule="auto"/>
        <w:ind w:left="2196" w:right="614" w:hanging="1602"/>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（盖单位章）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 xml:space="preserve"> 年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月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日</w:t>
      </w:r>
    </w:p>
    <w:p w14:paraId="6098A13E">
      <w:pPr>
        <w:kinsoku/>
        <w:spacing w:line="568" w:lineRule="auto"/>
        <w:rPr>
          <w:rFonts w:ascii="宋体" w:hAnsi="宋体" w:eastAsia="宋体" w:cs="宋体"/>
          <w:color w:val="auto"/>
          <w:sz w:val="28"/>
          <w:szCs w:val="28"/>
          <w:highlight w:val="none"/>
        </w:rPr>
        <w:sectPr>
          <w:headerReference r:id="rId60" w:type="default"/>
          <w:footerReference r:id="rId61" w:type="default"/>
          <w:pgSz w:w="11907" w:h="16841"/>
          <w:pgMar w:top="1173" w:right="1555" w:bottom="1014" w:left="1615" w:header="862" w:footer="853" w:gutter="0"/>
          <w:cols w:space="720" w:num="1"/>
        </w:sectPr>
      </w:pPr>
    </w:p>
    <w:p w14:paraId="0BE4D3FD">
      <w:pPr>
        <w:kinsoku/>
        <w:spacing w:before="97" w:line="219" w:lineRule="auto"/>
        <w:ind w:left="3966"/>
        <w:rPr>
          <w:rFonts w:ascii="宋体" w:hAnsi="宋体" w:eastAsia="宋体" w:cs="宋体"/>
          <w:color w:val="auto"/>
          <w:sz w:val="30"/>
          <w:szCs w:val="30"/>
          <w:highlight w:val="none"/>
        </w:rPr>
      </w:pPr>
      <w:bookmarkStart w:id="473" w:name="bookmark310"/>
      <w:bookmarkEnd w:id="473"/>
      <w:bookmarkStart w:id="474" w:name="bookmark309"/>
      <w:bookmarkEnd w:id="474"/>
      <w:r>
        <w:rPr>
          <w:rFonts w:hint="eastAsia" w:ascii="宋体" w:hAnsi="宋体" w:eastAsia="宋体" w:cs="宋体"/>
          <w:color w:val="auto"/>
          <w:sz w:val="30"/>
          <w:szCs w:val="30"/>
          <w:highlight w:val="none"/>
        </w:rPr>
        <w:t>目  录</w:t>
      </w:r>
    </w:p>
    <w:p w14:paraId="30AC6365">
      <w:pPr>
        <w:kinsoku/>
        <w:spacing w:line="287" w:lineRule="auto"/>
        <w:rPr>
          <w:rFonts w:ascii="宋体" w:hAnsi="宋体" w:eastAsia="宋体" w:cs="宋体"/>
          <w:color w:val="auto"/>
          <w:highlight w:val="none"/>
        </w:rPr>
      </w:pPr>
    </w:p>
    <w:p w14:paraId="359FA490">
      <w:pPr>
        <w:kinsoku/>
        <w:spacing w:line="287" w:lineRule="auto"/>
        <w:rPr>
          <w:rFonts w:ascii="宋体" w:hAnsi="宋体" w:eastAsia="宋体" w:cs="宋体"/>
          <w:color w:val="auto"/>
          <w:highlight w:val="none"/>
        </w:rPr>
      </w:pPr>
    </w:p>
    <w:p w14:paraId="3F8732A8">
      <w:pPr>
        <w:kinsoku/>
        <w:spacing w:line="287" w:lineRule="auto"/>
        <w:rPr>
          <w:rFonts w:ascii="宋体" w:hAnsi="宋体" w:eastAsia="宋体" w:cs="宋体"/>
          <w:color w:val="auto"/>
          <w:highlight w:val="none"/>
        </w:rPr>
      </w:pPr>
    </w:p>
    <w:p w14:paraId="68F18431">
      <w:pPr>
        <w:kinsoku/>
        <w:spacing w:line="288" w:lineRule="auto"/>
        <w:rPr>
          <w:rFonts w:ascii="宋体" w:hAnsi="宋体" w:eastAsia="宋体" w:cs="宋体"/>
          <w:color w:val="auto"/>
          <w:highlight w:val="none"/>
        </w:rPr>
      </w:pPr>
    </w:p>
    <w:p w14:paraId="634DC114">
      <w:pPr>
        <w:kinsoku/>
        <w:spacing w:before="91" w:line="220" w:lineRule="auto"/>
        <w:ind w:left="840" w:leftChars="4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一、投标函</w:t>
      </w:r>
    </w:p>
    <w:p w14:paraId="4A6E1E98">
      <w:pPr>
        <w:kinsoku/>
        <w:spacing w:line="274" w:lineRule="auto"/>
        <w:ind w:left="840" w:leftChars="400"/>
        <w:rPr>
          <w:rFonts w:ascii="宋体" w:hAnsi="宋体" w:eastAsia="宋体" w:cs="宋体"/>
          <w:color w:val="auto"/>
          <w:highlight w:val="none"/>
        </w:rPr>
      </w:pPr>
    </w:p>
    <w:p w14:paraId="17F98433">
      <w:pPr>
        <w:kinsoku/>
        <w:spacing w:before="91" w:line="219" w:lineRule="auto"/>
        <w:ind w:left="840" w:leftChars="4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二、设计费用清单</w:t>
      </w:r>
    </w:p>
    <w:p w14:paraId="32BA6670">
      <w:pPr>
        <w:kinsoku/>
        <w:spacing w:line="219" w:lineRule="auto"/>
        <w:rPr>
          <w:rFonts w:ascii="宋体" w:hAnsi="宋体" w:eastAsia="宋体" w:cs="宋体"/>
          <w:color w:val="auto"/>
          <w:sz w:val="28"/>
          <w:szCs w:val="28"/>
          <w:highlight w:val="none"/>
        </w:rPr>
        <w:sectPr>
          <w:footerReference r:id="rId62" w:type="default"/>
          <w:pgSz w:w="11907" w:h="16841"/>
          <w:pgMar w:top="1173" w:right="1555" w:bottom="1014" w:left="1615" w:header="862" w:footer="853" w:gutter="0"/>
          <w:cols w:space="720" w:num="1"/>
        </w:sectPr>
      </w:pPr>
    </w:p>
    <w:p w14:paraId="6D9CEBD5">
      <w:pPr>
        <w:kinsoku/>
        <w:spacing w:before="98" w:line="220" w:lineRule="auto"/>
        <w:ind w:left="3633"/>
        <w:rPr>
          <w:rFonts w:ascii="宋体" w:hAnsi="宋体" w:eastAsia="宋体" w:cs="宋体"/>
          <w:color w:val="auto"/>
          <w:sz w:val="30"/>
          <w:szCs w:val="30"/>
          <w:highlight w:val="none"/>
        </w:rPr>
      </w:pPr>
      <w:bookmarkStart w:id="475" w:name="bookmark312"/>
      <w:bookmarkEnd w:id="475"/>
      <w:bookmarkStart w:id="476" w:name="bookmark311"/>
      <w:bookmarkEnd w:id="476"/>
      <w:r>
        <w:rPr>
          <w:rFonts w:hint="eastAsia" w:ascii="宋体" w:hAnsi="宋体" w:eastAsia="宋体" w:cs="宋体"/>
          <w:color w:val="auto"/>
          <w:sz w:val="30"/>
          <w:szCs w:val="30"/>
          <w:highlight w:val="none"/>
        </w:rPr>
        <w:t>一、投标函</w:t>
      </w:r>
    </w:p>
    <w:p w14:paraId="6F2EB56C">
      <w:pPr>
        <w:kinsoku/>
        <w:spacing w:line="302" w:lineRule="auto"/>
        <w:rPr>
          <w:rFonts w:ascii="宋体" w:hAnsi="宋体" w:eastAsia="宋体" w:cs="宋体"/>
          <w:color w:val="auto"/>
          <w:highlight w:val="none"/>
        </w:rPr>
      </w:pPr>
    </w:p>
    <w:p w14:paraId="3FC6B9A7">
      <w:pPr>
        <w:kinsoku/>
        <w:spacing w:line="302" w:lineRule="auto"/>
        <w:rPr>
          <w:rFonts w:ascii="宋体" w:hAnsi="宋体" w:eastAsia="宋体" w:cs="宋体"/>
          <w:color w:val="auto"/>
          <w:highlight w:val="none"/>
        </w:rPr>
      </w:pPr>
    </w:p>
    <w:p w14:paraId="1F27213D">
      <w:pPr>
        <w:kinsoku/>
        <w:spacing w:line="303" w:lineRule="auto"/>
        <w:rPr>
          <w:rFonts w:ascii="宋体" w:hAnsi="宋体" w:eastAsia="宋体" w:cs="宋体"/>
          <w:color w:val="auto"/>
          <w:highlight w:val="none"/>
        </w:rPr>
      </w:pPr>
    </w:p>
    <w:p w14:paraId="383C5548">
      <w:pPr>
        <w:tabs>
          <w:tab w:val="left" w:pos="3028"/>
        </w:tabs>
        <w:kinsoku/>
        <w:spacing w:before="78" w:line="220" w:lineRule="auto"/>
        <w:ind w:left="14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（招标人名称）：</w:t>
      </w:r>
    </w:p>
    <w:p w14:paraId="0C17028A">
      <w:pPr>
        <w:kinsoku/>
        <w:spacing w:before="237" w:line="302" w:lineRule="auto"/>
        <w:ind w:left="39" w:right="28" w:firstLine="497"/>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我方已仔细研究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标段招标文件的全部内容（含补遗书第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号至第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号），在考察工程现场后，愿意以人民币（大写）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元(¥</w:t>
      </w:r>
      <w:r>
        <w:rPr>
          <w:rFonts w:hint="eastAsia" w:ascii="宋体" w:hAnsi="宋体" w:eastAsia="宋体" w:cs="宋体"/>
          <w:color w:val="auto"/>
          <w:sz w:val="24"/>
          <w:szCs w:val="24"/>
          <w:highlight w:val="none"/>
          <w:lang w:eastAsia="zh-CN"/>
        </w:rPr>
        <w:drawing>
          <wp:inline distT="0" distB="0" distL="0" distR="0">
            <wp:extent cx="571500" cy="76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1" cstate="print"/>
                    <a:stretch>
                      <a:fillRect/>
                    </a:stretch>
                  </pic:blipFill>
                  <pic:spPr>
                    <a:xfrm>
                      <a:off x="0" y="0"/>
                      <a:ext cx="571805" cy="7620"/>
                    </a:xfrm>
                    <a:prstGeom prst="rect">
                      <a:avLst/>
                    </a:prstGeom>
                  </pic:spPr>
                </pic:pic>
              </a:graphicData>
            </a:graphic>
          </wp:inline>
        </w:drawing>
      </w:r>
      <w:r>
        <w:rPr>
          <w:rFonts w:hint="eastAsia" w:ascii="宋体" w:hAnsi="宋体" w:eastAsia="宋体" w:cs="宋体"/>
          <w:color w:val="auto"/>
          <w:sz w:val="24"/>
          <w:szCs w:val="24"/>
          <w:highlight w:val="none"/>
        </w:rPr>
        <w:t xml:space="preserve"> )的投标总报价（或根据招标文件规定修正核实后确定的另一金额，其中，增值税税率为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），按合同约定完成</w:t>
      </w:r>
      <w:r>
        <w:rPr>
          <w:rFonts w:hint="eastAsia" w:ascii="宋体" w:hAnsi="宋体" w:eastAsia="宋体" w:cs="宋体"/>
          <w:color w:val="auto"/>
          <w:sz w:val="24"/>
          <w:szCs w:val="24"/>
          <w:highlight w:val="none"/>
          <w:lang w:eastAsia="zh-CN"/>
        </w:rPr>
        <w:t>初步</w:t>
      </w:r>
      <w:r>
        <w:rPr>
          <w:rFonts w:hint="eastAsia" w:ascii="宋体" w:hAnsi="宋体" w:eastAsia="宋体" w:cs="宋体"/>
          <w:color w:val="auto"/>
          <w:sz w:val="24"/>
          <w:szCs w:val="24"/>
          <w:highlight w:val="none"/>
        </w:rPr>
        <w:t>设计工作。</w:t>
      </w:r>
    </w:p>
    <w:p w14:paraId="4E58B936">
      <w:pPr>
        <w:kinsoku/>
        <w:spacing w:before="33" w:line="264" w:lineRule="auto"/>
        <w:ind w:left="38" w:right="31" w:firstLine="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在合同协议书正式签署生效之前，本投标函连同你方的中标通知书将构成我们双方之间共同遵守的文件，对双方具有约束力。</w:t>
      </w:r>
    </w:p>
    <w:p w14:paraId="5806CA1D">
      <w:pPr>
        <w:kinsoku/>
        <w:spacing w:before="114" w:line="220" w:lineRule="auto"/>
        <w:ind w:left="5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14:paraId="199F7BBF">
      <w:pPr>
        <w:kinsoku/>
        <w:spacing w:line="422" w:lineRule="auto"/>
        <w:rPr>
          <w:rFonts w:ascii="宋体" w:hAnsi="宋体" w:eastAsia="宋体" w:cs="宋体"/>
          <w:color w:val="auto"/>
          <w:highlight w:val="none"/>
        </w:rPr>
      </w:pPr>
    </w:p>
    <w:p w14:paraId="1084DFC9">
      <w:pPr>
        <w:kinsoku/>
        <w:spacing w:before="79" w:line="305" w:lineRule="auto"/>
        <w:ind w:left="3456" w:right="28" w:firstLine="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r>
        <w:rPr>
          <w:rFonts w:hint="eastAsia" w:ascii="宋体" w:hAnsi="宋体" w:eastAsia="宋体" w:cs="宋体"/>
          <w:color w:val="auto"/>
          <w:sz w:val="12"/>
          <w:szCs w:val="12"/>
          <w:highlight w:val="none"/>
        </w:rPr>
        <w:t xml:space="preserve"> </w:t>
      </w: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网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5BC5C82B">
      <w:pPr>
        <w:kinsoku/>
        <w:spacing w:line="354" w:lineRule="auto"/>
        <w:rPr>
          <w:rFonts w:ascii="宋体" w:hAnsi="宋体" w:eastAsia="宋体" w:cs="宋体"/>
          <w:color w:val="auto"/>
          <w:highlight w:val="none"/>
        </w:rPr>
      </w:pPr>
    </w:p>
    <w:p w14:paraId="68CCD3B1">
      <w:pPr>
        <w:tabs>
          <w:tab w:val="left" w:pos="5849"/>
        </w:tabs>
        <w:kinsoku/>
        <w:spacing w:before="78" w:line="220" w:lineRule="auto"/>
        <w:ind w:left="476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D25E7EF">
      <w:pPr>
        <w:kinsoku/>
        <w:spacing w:line="243" w:lineRule="auto"/>
        <w:rPr>
          <w:rFonts w:ascii="宋体" w:hAnsi="宋体" w:eastAsia="宋体" w:cs="宋体"/>
          <w:color w:val="auto"/>
          <w:highlight w:val="none"/>
        </w:rPr>
      </w:pPr>
    </w:p>
    <w:p w14:paraId="37012487">
      <w:pPr>
        <w:kinsoku/>
        <w:spacing w:line="243" w:lineRule="auto"/>
        <w:rPr>
          <w:rFonts w:ascii="宋体" w:hAnsi="宋体" w:eastAsia="宋体" w:cs="宋体"/>
          <w:color w:val="auto"/>
          <w:highlight w:val="none"/>
        </w:rPr>
      </w:pPr>
    </w:p>
    <w:p w14:paraId="7591D1EF">
      <w:pPr>
        <w:kinsoku/>
        <w:spacing w:line="243" w:lineRule="auto"/>
        <w:rPr>
          <w:rFonts w:ascii="宋体" w:hAnsi="宋体" w:eastAsia="宋体" w:cs="宋体"/>
          <w:color w:val="auto"/>
          <w:highlight w:val="none"/>
        </w:rPr>
      </w:pPr>
    </w:p>
    <w:p w14:paraId="2743863B">
      <w:pPr>
        <w:kinsoku/>
        <w:spacing w:line="243" w:lineRule="auto"/>
        <w:rPr>
          <w:rFonts w:ascii="宋体" w:hAnsi="宋体" w:eastAsia="宋体" w:cs="宋体"/>
          <w:color w:val="auto"/>
          <w:highlight w:val="none"/>
        </w:rPr>
      </w:pPr>
    </w:p>
    <w:p w14:paraId="503D80F0">
      <w:pPr>
        <w:kinsoku/>
        <w:spacing w:line="243" w:lineRule="auto"/>
        <w:rPr>
          <w:rFonts w:ascii="宋体" w:hAnsi="宋体" w:eastAsia="宋体" w:cs="宋体"/>
          <w:color w:val="auto"/>
          <w:highlight w:val="none"/>
        </w:rPr>
      </w:pPr>
    </w:p>
    <w:p w14:paraId="67B72F5C">
      <w:pPr>
        <w:kinsoku/>
        <w:spacing w:line="243" w:lineRule="auto"/>
        <w:rPr>
          <w:rFonts w:ascii="宋体" w:hAnsi="宋体" w:eastAsia="宋体" w:cs="宋体"/>
          <w:color w:val="auto"/>
          <w:highlight w:val="none"/>
        </w:rPr>
      </w:pPr>
    </w:p>
    <w:p w14:paraId="11121817">
      <w:pPr>
        <w:kinsoku/>
        <w:spacing w:line="243" w:lineRule="auto"/>
        <w:rPr>
          <w:rFonts w:ascii="宋体" w:hAnsi="宋体" w:eastAsia="宋体" w:cs="宋体"/>
          <w:color w:val="auto"/>
          <w:highlight w:val="none"/>
        </w:rPr>
      </w:pPr>
    </w:p>
    <w:p w14:paraId="1781B192">
      <w:pPr>
        <w:kinsoku/>
        <w:spacing w:line="347" w:lineRule="auto"/>
        <w:rPr>
          <w:rFonts w:ascii="宋体" w:hAnsi="宋体" w:eastAsia="宋体" w:cs="宋体"/>
          <w:color w:val="auto"/>
          <w:highlight w:val="none"/>
        </w:rPr>
      </w:pPr>
    </w:p>
    <w:p w14:paraId="29C97449">
      <w:pPr>
        <w:kinsoku/>
        <w:jc w:val="center"/>
        <w:rPr>
          <w:rFonts w:ascii="宋体" w:hAnsi="宋体" w:eastAsia="宋体" w:cs="宋体"/>
          <w:color w:val="auto"/>
          <w:sz w:val="30"/>
          <w:szCs w:val="30"/>
          <w:highlight w:val="none"/>
        </w:rPr>
      </w:pPr>
      <w:bookmarkStart w:id="477" w:name="bookmark313"/>
      <w:bookmarkEnd w:id="477"/>
      <w:bookmarkStart w:id="478" w:name="bookmark314"/>
      <w:bookmarkEnd w:id="478"/>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二、设计费用清单</w:t>
      </w:r>
    </w:p>
    <w:p w14:paraId="44403077">
      <w:pPr>
        <w:kinsoku/>
        <w:spacing w:line="471" w:lineRule="auto"/>
        <w:rPr>
          <w:rFonts w:ascii="宋体" w:hAnsi="宋体" w:eastAsia="宋体" w:cs="宋体"/>
          <w:color w:val="auto"/>
          <w:highlight w:val="none"/>
        </w:rPr>
      </w:pPr>
    </w:p>
    <w:p w14:paraId="531FC261">
      <w:pPr>
        <w:kinsoku/>
        <w:spacing w:before="91" w:line="219" w:lineRule="auto"/>
        <w:ind w:left="3152"/>
        <w:rPr>
          <w:rFonts w:ascii="宋体" w:hAnsi="宋体" w:eastAsia="宋体" w:cs="宋体"/>
          <w:color w:val="auto"/>
          <w:sz w:val="28"/>
          <w:szCs w:val="28"/>
          <w:highlight w:val="none"/>
        </w:rPr>
      </w:pPr>
      <w:bookmarkStart w:id="479" w:name="bookmark315"/>
      <w:bookmarkEnd w:id="479"/>
      <w:bookmarkStart w:id="480" w:name="bookmark316"/>
      <w:bookmarkEnd w:id="480"/>
      <w:r>
        <w:rPr>
          <w:rFonts w:hint="eastAsia" w:ascii="宋体" w:hAnsi="宋体" w:eastAsia="宋体" w:cs="宋体"/>
          <w:color w:val="auto"/>
          <w:sz w:val="28"/>
          <w:szCs w:val="28"/>
          <w:highlight w:val="none"/>
        </w:rPr>
        <w:t>（一）报价清单说明</w:t>
      </w:r>
    </w:p>
    <w:p w14:paraId="000F661B">
      <w:pPr>
        <w:kinsoku/>
        <w:spacing w:line="362" w:lineRule="auto"/>
        <w:rPr>
          <w:rFonts w:ascii="宋体" w:hAnsi="宋体" w:eastAsia="宋体" w:cs="宋体"/>
          <w:color w:val="auto"/>
          <w:highlight w:val="none"/>
        </w:rPr>
      </w:pPr>
    </w:p>
    <w:p w14:paraId="537F4867">
      <w:pPr>
        <w:kinsoku/>
        <w:spacing w:before="78" w:line="314" w:lineRule="auto"/>
        <w:ind w:firstLine="55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清单”应与“投标人须知”“通用合同条款”“专用合同条款”和“发包人要求”一起使用。投标人应根据本招标项目前一阶段（工可阶段或初步设计阶段）批复意见和强制性要求，按照本招标文件规定的设计工作内容和计划工作量，认真阅读分析本招标项目设计原始资料，在编制完成技术建议书的前提下，慎重提出“报价清单”，并以此做为本招标项目设计费的基础。</w:t>
      </w:r>
    </w:p>
    <w:p w14:paraId="16F66ED6">
      <w:pPr>
        <w:kinsoku/>
        <w:spacing w:before="153" w:line="322" w:lineRule="auto"/>
        <w:ind w:left="53" w:right="161" w:firstLine="47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应按照国家有关工程建设标准强制性条文和交通运输部有关标准、规范、规程、定额、办法、示例等要求的内容和深度，开展本招标项目的设计工作，并将设计费计入相应的报价项目中。“报价清单”所列的报价，应包括测量、测试、设计、专题研究（如有）等为完成本招标项目设计全过程的一切费用，包括按合同规定应完成的设计费和后续服务费（招标配合与施工图设计阶段配合）、与设计文件审查有关的各种会议的会务费以及设计人自行委托咨询的咨询费、利润、税金等与此有关的一切费用。</w:t>
      </w:r>
    </w:p>
    <w:p w14:paraId="01EFCDEE">
      <w:pPr>
        <w:kinsoku/>
        <w:spacing w:before="155" w:line="308" w:lineRule="auto"/>
        <w:ind w:left="54" w:right="164"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报价清单”为通用表格，投标人应根据本招标项目工作内容，按照表格格式详细填写，以免遗漏或有误。投标人没有报价的项目，发包人将认为有关费用已包含在其他项目之中，不另行支付。凡清单项目中未包含的但在设计中又必须完成的工作内容，均被认为已包含在清单各项目报价中，发包人不另行支付。</w:t>
      </w:r>
    </w:p>
    <w:p w14:paraId="340557BB">
      <w:pPr>
        <w:kinsoku/>
        <w:spacing w:before="155" w:line="308" w:lineRule="auto"/>
        <w:ind w:left="54" w:right="164"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4.投标人在“报价清单”中报价应以人民币为单位。</w:t>
      </w:r>
    </w:p>
    <w:p w14:paraId="4A9A237A">
      <w:pPr>
        <w:kinsoku/>
        <w:spacing w:before="155" w:line="308" w:lineRule="auto"/>
        <w:ind w:left="54" w:right="164"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5.“报价文件”应单独密封在第二个信封中，并注明“投标文件“报价文件”。</w:t>
      </w:r>
    </w:p>
    <w:p w14:paraId="039ADA84">
      <w:pPr>
        <w:kinsoku/>
        <w:spacing w:before="155" w:line="308" w:lineRule="auto"/>
        <w:ind w:left="54" w:right="164"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对于发包人向政府部门申报的前期专项工作，设计人应积极配合发包人和前期专项编制单位，同时，设计人应充分考虑到政府部门审批可能导致的时间延误，合理调配好各阶段的设计工作，努力降低所产生的影响，由此可能产生的费用已包含在投标报价中，发包人不另行支付。</w:t>
      </w:r>
    </w:p>
    <w:p w14:paraId="17F4EFD0">
      <w:pPr>
        <w:kinsoku/>
        <w:spacing w:line="278" w:lineRule="auto"/>
        <w:rPr>
          <w:rFonts w:ascii="宋体" w:hAnsi="宋体" w:eastAsia="宋体" w:cs="宋体"/>
          <w:color w:val="auto"/>
          <w:sz w:val="24"/>
          <w:szCs w:val="24"/>
          <w:highlight w:val="none"/>
        </w:rPr>
        <w:sectPr>
          <w:headerReference r:id="rId63" w:type="default"/>
          <w:footerReference r:id="rId64" w:type="default"/>
          <w:pgSz w:w="11907" w:h="16841"/>
          <w:pgMar w:top="1173" w:right="1424" w:bottom="1014" w:left="1599" w:header="862" w:footer="853" w:gutter="0"/>
          <w:cols w:space="720" w:num="1"/>
        </w:sectPr>
      </w:pPr>
    </w:p>
    <w:p w14:paraId="53FCBAFC">
      <w:pPr>
        <w:kinsoku/>
        <w:spacing w:before="91" w:line="225" w:lineRule="auto"/>
        <w:ind w:left="2170"/>
        <w:rPr>
          <w:rFonts w:ascii="宋体" w:hAnsi="宋体" w:eastAsia="宋体" w:cs="宋体"/>
          <w:color w:val="auto"/>
          <w:sz w:val="13"/>
          <w:szCs w:val="13"/>
          <w:highlight w:val="none"/>
        </w:rPr>
      </w:pPr>
      <w:bookmarkStart w:id="481" w:name="bookmark317"/>
      <w:bookmarkEnd w:id="481"/>
      <w:bookmarkStart w:id="482" w:name="bookmark320"/>
      <w:bookmarkEnd w:id="482"/>
      <w:bookmarkStart w:id="483" w:name="bookmark319"/>
      <w:bookmarkEnd w:id="483"/>
      <w:bookmarkStart w:id="484" w:name="bookmark318"/>
      <w:bookmarkEnd w:id="484"/>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二</w:t>
      </w:r>
      <w:r>
        <w:rPr>
          <w:rFonts w:hint="eastAsia" w:ascii="宋体" w:hAnsi="宋体" w:eastAsia="宋体" w:cs="宋体"/>
          <w:color w:val="auto"/>
          <w:sz w:val="28"/>
          <w:szCs w:val="28"/>
          <w:highlight w:val="none"/>
        </w:rPr>
        <w:t>）公路工程设计工作报价清单表</w:t>
      </w:r>
    </w:p>
    <w:p w14:paraId="4AFD7554">
      <w:pPr>
        <w:kinsoku/>
        <w:spacing w:before="68" w:line="214" w:lineRule="auto"/>
        <w:ind w:left="121"/>
        <w:rPr>
          <w:rFonts w:ascii="宋体" w:hAnsi="宋体" w:eastAsia="宋体" w:cs="宋体"/>
          <w:color w:val="auto"/>
          <w:highlight w:val="none"/>
        </w:rPr>
      </w:pPr>
      <w:r>
        <w:rPr>
          <w:rFonts w:hint="eastAsia" w:ascii="宋体" w:hAnsi="宋体" w:eastAsia="宋体" w:cs="宋体"/>
          <w:color w:val="auto"/>
          <w:highlight w:val="none"/>
        </w:rPr>
        <w:t xml:space="preserve">第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标段                                                       单位：人民币元</w:t>
      </w:r>
    </w:p>
    <w:tbl>
      <w:tblPr>
        <w:tblStyle w:val="21"/>
        <w:tblW w:w="88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3438"/>
        <w:gridCol w:w="1132"/>
        <w:gridCol w:w="1286"/>
        <w:gridCol w:w="1106"/>
        <w:gridCol w:w="1130"/>
      </w:tblGrid>
      <w:tr w14:paraId="559B0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07A7E7C3">
            <w:pPr>
              <w:kinsoku/>
              <w:spacing w:before="113" w:line="222" w:lineRule="auto"/>
              <w:ind w:left="172"/>
              <w:rPr>
                <w:rFonts w:ascii="宋体" w:hAnsi="宋体" w:eastAsia="宋体" w:cs="宋体"/>
                <w:color w:val="auto"/>
                <w:highlight w:val="none"/>
              </w:rPr>
            </w:pPr>
            <w:r>
              <w:rPr>
                <w:rFonts w:hint="eastAsia" w:ascii="宋体" w:hAnsi="宋体" w:eastAsia="宋体" w:cs="宋体"/>
                <w:color w:val="auto"/>
                <w:highlight w:val="none"/>
              </w:rPr>
              <w:t>序号</w:t>
            </w:r>
          </w:p>
        </w:tc>
        <w:tc>
          <w:tcPr>
            <w:tcW w:w="3438" w:type="dxa"/>
          </w:tcPr>
          <w:p w14:paraId="723778CD">
            <w:pPr>
              <w:kinsoku/>
              <w:spacing w:before="82" w:line="221" w:lineRule="auto"/>
              <w:ind w:left="1199"/>
              <w:rPr>
                <w:rFonts w:ascii="宋体" w:hAnsi="宋体" w:eastAsia="宋体" w:cs="宋体"/>
                <w:color w:val="auto"/>
                <w:highlight w:val="none"/>
              </w:rPr>
            </w:pPr>
            <w:r>
              <w:rPr>
                <w:rFonts w:hint="eastAsia" w:ascii="宋体" w:hAnsi="宋体" w:eastAsia="宋体" w:cs="宋体"/>
                <w:color w:val="auto"/>
                <w:highlight w:val="none"/>
              </w:rPr>
              <w:t>项      目</w:t>
            </w:r>
          </w:p>
        </w:tc>
        <w:tc>
          <w:tcPr>
            <w:tcW w:w="1132" w:type="dxa"/>
          </w:tcPr>
          <w:p w14:paraId="61627615">
            <w:pPr>
              <w:kinsoku/>
              <w:spacing w:before="82" w:line="221" w:lineRule="auto"/>
              <w:ind w:left="151"/>
              <w:rPr>
                <w:rFonts w:ascii="宋体" w:hAnsi="宋体" w:eastAsia="宋体" w:cs="宋体"/>
                <w:color w:val="auto"/>
                <w:highlight w:val="none"/>
              </w:rPr>
            </w:pPr>
            <w:r>
              <w:rPr>
                <w:rFonts w:hint="eastAsia" w:ascii="宋体" w:hAnsi="宋体" w:eastAsia="宋体" w:cs="宋体"/>
                <w:color w:val="auto"/>
                <w:highlight w:val="none"/>
              </w:rPr>
              <w:t>计量单位</w:t>
            </w:r>
          </w:p>
        </w:tc>
        <w:tc>
          <w:tcPr>
            <w:tcW w:w="1286" w:type="dxa"/>
          </w:tcPr>
          <w:p w14:paraId="682F1A52">
            <w:pPr>
              <w:kinsoku/>
              <w:spacing w:before="82" w:line="221" w:lineRule="auto"/>
              <w:ind w:left="129"/>
              <w:rPr>
                <w:rFonts w:ascii="宋体" w:hAnsi="宋体" w:eastAsia="宋体" w:cs="宋体"/>
                <w:color w:val="auto"/>
                <w:highlight w:val="none"/>
              </w:rPr>
            </w:pPr>
            <w:r>
              <w:rPr>
                <w:rFonts w:hint="eastAsia" w:ascii="宋体" w:hAnsi="宋体" w:eastAsia="宋体" w:cs="宋体"/>
                <w:color w:val="auto"/>
                <w:highlight w:val="none"/>
              </w:rPr>
              <w:t>实物工作量</w:t>
            </w:r>
          </w:p>
        </w:tc>
        <w:tc>
          <w:tcPr>
            <w:tcW w:w="1106" w:type="dxa"/>
          </w:tcPr>
          <w:p w14:paraId="05A5C6E8">
            <w:pPr>
              <w:kinsoku/>
              <w:spacing w:before="82" w:line="219" w:lineRule="auto"/>
              <w:ind w:left="140"/>
              <w:rPr>
                <w:rFonts w:ascii="宋体" w:hAnsi="宋体" w:eastAsia="宋体" w:cs="宋体"/>
                <w:color w:val="auto"/>
                <w:highlight w:val="none"/>
              </w:rPr>
            </w:pPr>
            <w:r>
              <w:rPr>
                <w:rFonts w:hint="eastAsia" w:ascii="宋体" w:hAnsi="宋体" w:eastAsia="宋体" w:cs="宋体"/>
                <w:color w:val="auto"/>
                <w:highlight w:val="none"/>
              </w:rPr>
              <w:t>单价金额</w:t>
            </w:r>
          </w:p>
        </w:tc>
        <w:tc>
          <w:tcPr>
            <w:tcW w:w="1130" w:type="dxa"/>
          </w:tcPr>
          <w:p w14:paraId="2A0EF449">
            <w:pPr>
              <w:kinsoku/>
              <w:spacing w:before="82" w:line="219" w:lineRule="auto"/>
              <w:ind w:left="150"/>
              <w:rPr>
                <w:rFonts w:ascii="宋体" w:hAnsi="宋体" w:eastAsia="宋体" w:cs="宋体"/>
                <w:color w:val="auto"/>
                <w:highlight w:val="none"/>
              </w:rPr>
            </w:pPr>
            <w:r>
              <w:rPr>
                <w:rFonts w:hint="eastAsia" w:ascii="宋体" w:hAnsi="宋体" w:eastAsia="宋体" w:cs="宋体"/>
                <w:color w:val="auto"/>
                <w:highlight w:val="none"/>
              </w:rPr>
              <w:t>合价金额</w:t>
            </w:r>
          </w:p>
        </w:tc>
      </w:tr>
      <w:tr w14:paraId="27EB0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37939EC7">
            <w:pPr>
              <w:kinsoku/>
              <w:spacing w:before="197" w:line="157" w:lineRule="exact"/>
              <w:ind w:left="282"/>
              <w:rPr>
                <w:rFonts w:ascii="宋体" w:hAnsi="宋体" w:eastAsia="宋体" w:cs="宋体"/>
                <w:color w:val="auto"/>
                <w:highlight w:val="none"/>
              </w:rPr>
            </w:pPr>
            <w:r>
              <w:rPr>
                <w:rFonts w:hint="eastAsia" w:ascii="宋体" w:hAnsi="宋体" w:eastAsia="宋体" w:cs="宋体"/>
                <w:b/>
                <w:bCs/>
                <w:color w:val="auto"/>
                <w:highlight w:val="none"/>
              </w:rPr>
              <w:t>一</w:t>
            </w:r>
          </w:p>
        </w:tc>
        <w:tc>
          <w:tcPr>
            <w:tcW w:w="3438" w:type="dxa"/>
          </w:tcPr>
          <w:p w14:paraId="6E97F61B">
            <w:pPr>
              <w:kinsoku/>
              <w:spacing w:before="118" w:line="207" w:lineRule="auto"/>
              <w:ind w:left="326"/>
              <w:rPr>
                <w:rFonts w:ascii="宋体" w:hAnsi="宋体" w:eastAsia="宋体" w:cs="宋体"/>
                <w:color w:val="auto"/>
                <w:highlight w:val="none"/>
              </w:rPr>
            </w:pPr>
            <w:r>
              <w:rPr>
                <w:rFonts w:hint="eastAsia" w:ascii="宋体" w:hAnsi="宋体" w:eastAsia="宋体" w:cs="宋体"/>
                <w:b/>
                <w:bCs/>
                <w:color w:val="auto"/>
                <w:highlight w:val="none"/>
              </w:rPr>
              <w:t>初步设计</w:t>
            </w:r>
          </w:p>
        </w:tc>
        <w:tc>
          <w:tcPr>
            <w:tcW w:w="1132" w:type="dxa"/>
          </w:tcPr>
          <w:p w14:paraId="0E911925">
            <w:pPr>
              <w:kinsoku/>
              <w:rPr>
                <w:rFonts w:ascii="宋体" w:hAnsi="宋体" w:eastAsia="宋体" w:cs="宋体"/>
                <w:color w:val="auto"/>
                <w:highlight w:val="none"/>
              </w:rPr>
            </w:pPr>
          </w:p>
        </w:tc>
        <w:tc>
          <w:tcPr>
            <w:tcW w:w="1286" w:type="dxa"/>
          </w:tcPr>
          <w:p w14:paraId="5A271DEA">
            <w:pPr>
              <w:kinsoku/>
              <w:rPr>
                <w:rFonts w:ascii="宋体" w:hAnsi="宋体" w:eastAsia="宋体" w:cs="宋体"/>
                <w:color w:val="auto"/>
                <w:highlight w:val="none"/>
              </w:rPr>
            </w:pPr>
          </w:p>
        </w:tc>
        <w:tc>
          <w:tcPr>
            <w:tcW w:w="1106" w:type="dxa"/>
          </w:tcPr>
          <w:p w14:paraId="2B577CCC">
            <w:pPr>
              <w:kinsoku/>
              <w:rPr>
                <w:rFonts w:ascii="宋体" w:hAnsi="宋体" w:eastAsia="宋体" w:cs="宋体"/>
                <w:color w:val="auto"/>
                <w:highlight w:val="none"/>
              </w:rPr>
            </w:pPr>
          </w:p>
        </w:tc>
        <w:tc>
          <w:tcPr>
            <w:tcW w:w="1130" w:type="dxa"/>
          </w:tcPr>
          <w:p w14:paraId="656598C8">
            <w:pPr>
              <w:kinsoku/>
              <w:rPr>
                <w:rFonts w:ascii="宋体" w:hAnsi="宋体" w:eastAsia="宋体" w:cs="宋体"/>
                <w:color w:val="auto"/>
                <w:highlight w:val="none"/>
              </w:rPr>
            </w:pPr>
          </w:p>
        </w:tc>
      </w:tr>
      <w:tr w14:paraId="0F8F7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295A2875">
            <w:pPr>
              <w:kinsoku/>
              <w:spacing w:before="171" w:line="182" w:lineRule="auto"/>
              <w:ind w:left="337"/>
              <w:rPr>
                <w:rFonts w:ascii="宋体" w:hAnsi="宋体" w:eastAsia="宋体" w:cs="宋体"/>
                <w:color w:val="auto"/>
                <w:highlight w:val="none"/>
              </w:rPr>
            </w:pPr>
            <w:r>
              <w:rPr>
                <w:rFonts w:hint="eastAsia" w:ascii="宋体" w:hAnsi="宋体" w:eastAsia="宋体" w:cs="宋体"/>
                <w:b/>
                <w:bCs/>
                <w:color w:val="auto"/>
                <w:highlight w:val="none"/>
              </w:rPr>
              <w:t>1</w:t>
            </w:r>
          </w:p>
        </w:tc>
        <w:tc>
          <w:tcPr>
            <w:tcW w:w="3438" w:type="dxa"/>
          </w:tcPr>
          <w:p w14:paraId="1A3EB242">
            <w:pPr>
              <w:kinsoku/>
              <w:spacing w:before="119" w:line="207" w:lineRule="auto"/>
              <w:ind w:left="334"/>
              <w:rPr>
                <w:rFonts w:ascii="宋体" w:hAnsi="宋体" w:eastAsia="宋体" w:cs="宋体"/>
                <w:color w:val="auto"/>
                <w:highlight w:val="none"/>
              </w:rPr>
            </w:pPr>
            <w:r>
              <w:rPr>
                <w:rFonts w:hint="eastAsia" w:ascii="宋体" w:hAnsi="宋体" w:eastAsia="宋体" w:cs="宋体"/>
                <w:b/>
                <w:bCs/>
                <w:color w:val="auto"/>
                <w:highlight w:val="none"/>
              </w:rPr>
              <w:t>公路</w:t>
            </w:r>
          </w:p>
        </w:tc>
        <w:tc>
          <w:tcPr>
            <w:tcW w:w="1132" w:type="dxa"/>
          </w:tcPr>
          <w:p w14:paraId="1B32523A">
            <w:pPr>
              <w:kinsoku/>
              <w:rPr>
                <w:rFonts w:ascii="宋体" w:hAnsi="宋体" w:eastAsia="宋体" w:cs="宋体"/>
                <w:color w:val="auto"/>
                <w:highlight w:val="none"/>
              </w:rPr>
            </w:pPr>
          </w:p>
        </w:tc>
        <w:tc>
          <w:tcPr>
            <w:tcW w:w="1286" w:type="dxa"/>
          </w:tcPr>
          <w:p w14:paraId="3651D8A3">
            <w:pPr>
              <w:kinsoku/>
              <w:rPr>
                <w:rFonts w:ascii="宋体" w:hAnsi="宋体" w:eastAsia="宋体" w:cs="宋体"/>
                <w:color w:val="auto"/>
                <w:highlight w:val="none"/>
              </w:rPr>
            </w:pPr>
          </w:p>
        </w:tc>
        <w:tc>
          <w:tcPr>
            <w:tcW w:w="1106" w:type="dxa"/>
          </w:tcPr>
          <w:p w14:paraId="17A5AAF0">
            <w:pPr>
              <w:kinsoku/>
              <w:rPr>
                <w:rFonts w:ascii="宋体" w:hAnsi="宋体" w:eastAsia="宋体" w:cs="宋体"/>
                <w:color w:val="auto"/>
                <w:highlight w:val="none"/>
              </w:rPr>
            </w:pPr>
          </w:p>
        </w:tc>
        <w:tc>
          <w:tcPr>
            <w:tcW w:w="1130" w:type="dxa"/>
          </w:tcPr>
          <w:p w14:paraId="01F5FCB9">
            <w:pPr>
              <w:kinsoku/>
              <w:rPr>
                <w:rFonts w:ascii="宋体" w:hAnsi="宋体" w:eastAsia="宋体" w:cs="宋体"/>
                <w:color w:val="auto"/>
                <w:highlight w:val="none"/>
              </w:rPr>
            </w:pPr>
          </w:p>
        </w:tc>
      </w:tr>
      <w:tr w14:paraId="17E86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5009CB1E">
            <w:pPr>
              <w:kinsoku/>
              <w:spacing w:before="177" w:line="193" w:lineRule="auto"/>
              <w:ind w:left="300"/>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-1</w:t>
            </w:r>
          </w:p>
        </w:tc>
        <w:tc>
          <w:tcPr>
            <w:tcW w:w="3438" w:type="dxa"/>
          </w:tcPr>
          <w:p w14:paraId="2881F0FA">
            <w:pPr>
              <w:kinsoku/>
              <w:spacing w:before="118" w:line="207" w:lineRule="auto"/>
              <w:ind w:left="395"/>
              <w:rPr>
                <w:rFonts w:ascii="宋体" w:hAnsi="宋体" w:eastAsia="宋体" w:cs="宋体"/>
                <w:color w:val="auto"/>
                <w:highlight w:val="none"/>
              </w:rPr>
            </w:pPr>
            <w:r>
              <w:rPr>
                <w:rFonts w:hint="eastAsia" w:ascii="宋体" w:hAnsi="宋体" w:eastAsia="宋体" w:cs="宋体"/>
                <w:color w:val="auto"/>
                <w:highlight w:val="none"/>
              </w:rPr>
              <w:t>Ⅰ级</w:t>
            </w:r>
          </w:p>
        </w:tc>
        <w:tc>
          <w:tcPr>
            <w:tcW w:w="1132" w:type="dxa"/>
          </w:tcPr>
          <w:p w14:paraId="669079C4">
            <w:pPr>
              <w:kinsoku/>
              <w:rPr>
                <w:rFonts w:ascii="宋体" w:hAnsi="宋体" w:eastAsia="宋体" w:cs="宋体"/>
                <w:color w:val="auto"/>
                <w:highlight w:val="none"/>
              </w:rPr>
            </w:pPr>
          </w:p>
        </w:tc>
        <w:tc>
          <w:tcPr>
            <w:tcW w:w="1286" w:type="dxa"/>
          </w:tcPr>
          <w:p w14:paraId="0F484ACA">
            <w:pPr>
              <w:kinsoku/>
              <w:rPr>
                <w:rFonts w:ascii="宋体" w:hAnsi="宋体" w:eastAsia="宋体" w:cs="宋体"/>
                <w:color w:val="auto"/>
                <w:highlight w:val="none"/>
              </w:rPr>
            </w:pPr>
          </w:p>
        </w:tc>
        <w:tc>
          <w:tcPr>
            <w:tcW w:w="1106" w:type="dxa"/>
          </w:tcPr>
          <w:p w14:paraId="1331AFEE">
            <w:pPr>
              <w:kinsoku/>
              <w:rPr>
                <w:rFonts w:ascii="宋体" w:hAnsi="宋体" w:eastAsia="宋体" w:cs="宋体"/>
                <w:color w:val="auto"/>
                <w:highlight w:val="none"/>
              </w:rPr>
            </w:pPr>
          </w:p>
        </w:tc>
        <w:tc>
          <w:tcPr>
            <w:tcW w:w="1130" w:type="dxa"/>
          </w:tcPr>
          <w:p w14:paraId="40AF6A56">
            <w:pPr>
              <w:kinsoku/>
              <w:rPr>
                <w:rFonts w:ascii="宋体" w:hAnsi="宋体" w:eastAsia="宋体" w:cs="宋体"/>
                <w:color w:val="auto"/>
                <w:highlight w:val="none"/>
              </w:rPr>
            </w:pPr>
          </w:p>
        </w:tc>
      </w:tr>
      <w:tr w14:paraId="2F620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0730948B">
            <w:pPr>
              <w:kinsoku/>
              <w:spacing w:before="181" w:line="193" w:lineRule="auto"/>
              <w:ind w:left="300"/>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-2</w:t>
            </w:r>
          </w:p>
        </w:tc>
        <w:tc>
          <w:tcPr>
            <w:tcW w:w="3438" w:type="dxa"/>
          </w:tcPr>
          <w:p w14:paraId="1DFE1B7E">
            <w:pPr>
              <w:kinsoku/>
              <w:spacing w:before="122" w:line="206" w:lineRule="auto"/>
              <w:ind w:left="363"/>
              <w:rPr>
                <w:rFonts w:ascii="宋体" w:hAnsi="宋体" w:eastAsia="宋体" w:cs="宋体"/>
                <w:color w:val="auto"/>
                <w:highlight w:val="none"/>
              </w:rPr>
            </w:pPr>
            <w:r>
              <w:rPr>
                <w:rFonts w:hint="eastAsia" w:ascii="宋体" w:hAnsi="宋体" w:eastAsia="宋体" w:cs="宋体"/>
                <w:color w:val="auto"/>
                <w:highlight w:val="none"/>
              </w:rPr>
              <w:t>Ⅱ级</w:t>
            </w:r>
          </w:p>
        </w:tc>
        <w:tc>
          <w:tcPr>
            <w:tcW w:w="1132" w:type="dxa"/>
          </w:tcPr>
          <w:p w14:paraId="1968D763">
            <w:pPr>
              <w:kinsoku/>
              <w:rPr>
                <w:rFonts w:ascii="宋体" w:hAnsi="宋体" w:eastAsia="宋体" w:cs="宋体"/>
                <w:color w:val="auto"/>
                <w:highlight w:val="none"/>
              </w:rPr>
            </w:pPr>
          </w:p>
        </w:tc>
        <w:tc>
          <w:tcPr>
            <w:tcW w:w="1286" w:type="dxa"/>
          </w:tcPr>
          <w:p w14:paraId="2D5F488E">
            <w:pPr>
              <w:kinsoku/>
              <w:rPr>
                <w:rFonts w:ascii="宋体" w:hAnsi="宋体" w:eastAsia="宋体" w:cs="宋体"/>
                <w:color w:val="auto"/>
                <w:highlight w:val="none"/>
              </w:rPr>
            </w:pPr>
          </w:p>
        </w:tc>
        <w:tc>
          <w:tcPr>
            <w:tcW w:w="1106" w:type="dxa"/>
          </w:tcPr>
          <w:p w14:paraId="75E2544E">
            <w:pPr>
              <w:kinsoku/>
              <w:rPr>
                <w:rFonts w:ascii="宋体" w:hAnsi="宋体" w:eastAsia="宋体" w:cs="宋体"/>
                <w:color w:val="auto"/>
                <w:highlight w:val="none"/>
              </w:rPr>
            </w:pPr>
          </w:p>
        </w:tc>
        <w:tc>
          <w:tcPr>
            <w:tcW w:w="1130" w:type="dxa"/>
          </w:tcPr>
          <w:p w14:paraId="355A6021">
            <w:pPr>
              <w:kinsoku/>
              <w:rPr>
                <w:rFonts w:ascii="宋体" w:hAnsi="宋体" w:eastAsia="宋体" w:cs="宋体"/>
                <w:color w:val="auto"/>
                <w:highlight w:val="none"/>
              </w:rPr>
            </w:pPr>
          </w:p>
        </w:tc>
      </w:tr>
      <w:tr w14:paraId="22EFC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60BD5CF9">
            <w:pPr>
              <w:kinsoku/>
              <w:spacing w:before="178" w:line="193" w:lineRule="auto"/>
              <w:ind w:left="300"/>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-3</w:t>
            </w:r>
          </w:p>
        </w:tc>
        <w:tc>
          <w:tcPr>
            <w:tcW w:w="3438" w:type="dxa"/>
          </w:tcPr>
          <w:p w14:paraId="75DD8F44">
            <w:pPr>
              <w:kinsoku/>
              <w:spacing w:before="119" w:line="207" w:lineRule="auto"/>
              <w:ind w:left="326"/>
              <w:rPr>
                <w:rFonts w:ascii="宋体" w:hAnsi="宋体" w:eastAsia="宋体" w:cs="宋体"/>
                <w:color w:val="auto"/>
                <w:highlight w:val="none"/>
              </w:rPr>
            </w:pPr>
            <w:r>
              <w:rPr>
                <w:rFonts w:hint="eastAsia" w:ascii="宋体" w:hAnsi="宋体" w:eastAsia="宋体" w:cs="宋体"/>
                <w:color w:val="auto"/>
                <w:highlight w:val="none"/>
              </w:rPr>
              <w:t>Ⅲ级</w:t>
            </w:r>
          </w:p>
        </w:tc>
        <w:tc>
          <w:tcPr>
            <w:tcW w:w="1132" w:type="dxa"/>
          </w:tcPr>
          <w:p w14:paraId="7D0EE2AC">
            <w:pPr>
              <w:kinsoku/>
              <w:rPr>
                <w:rFonts w:ascii="宋体" w:hAnsi="宋体" w:eastAsia="宋体" w:cs="宋体"/>
                <w:color w:val="auto"/>
                <w:highlight w:val="none"/>
              </w:rPr>
            </w:pPr>
          </w:p>
        </w:tc>
        <w:tc>
          <w:tcPr>
            <w:tcW w:w="1286" w:type="dxa"/>
          </w:tcPr>
          <w:p w14:paraId="02EDED44">
            <w:pPr>
              <w:kinsoku/>
              <w:rPr>
                <w:rFonts w:ascii="宋体" w:hAnsi="宋体" w:eastAsia="宋体" w:cs="宋体"/>
                <w:color w:val="auto"/>
                <w:highlight w:val="none"/>
              </w:rPr>
            </w:pPr>
          </w:p>
        </w:tc>
        <w:tc>
          <w:tcPr>
            <w:tcW w:w="1106" w:type="dxa"/>
          </w:tcPr>
          <w:p w14:paraId="2C802260">
            <w:pPr>
              <w:kinsoku/>
              <w:rPr>
                <w:rFonts w:ascii="宋体" w:hAnsi="宋体" w:eastAsia="宋体" w:cs="宋体"/>
                <w:color w:val="auto"/>
                <w:highlight w:val="none"/>
              </w:rPr>
            </w:pPr>
          </w:p>
        </w:tc>
        <w:tc>
          <w:tcPr>
            <w:tcW w:w="1130" w:type="dxa"/>
          </w:tcPr>
          <w:p w14:paraId="7AB43F15">
            <w:pPr>
              <w:kinsoku/>
              <w:rPr>
                <w:rFonts w:ascii="宋体" w:hAnsi="宋体" w:eastAsia="宋体" w:cs="宋体"/>
                <w:color w:val="auto"/>
                <w:highlight w:val="none"/>
              </w:rPr>
            </w:pPr>
          </w:p>
        </w:tc>
      </w:tr>
      <w:tr w14:paraId="3EBEB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7D8DAFD6">
            <w:pPr>
              <w:kinsoku/>
              <w:rPr>
                <w:rFonts w:ascii="宋体" w:hAnsi="宋体" w:eastAsia="宋体" w:cs="宋体"/>
                <w:color w:val="auto"/>
                <w:highlight w:val="none"/>
              </w:rPr>
            </w:pPr>
          </w:p>
        </w:tc>
        <w:tc>
          <w:tcPr>
            <w:tcW w:w="3438" w:type="dxa"/>
          </w:tcPr>
          <w:p w14:paraId="34E38B23">
            <w:pPr>
              <w:kinsoku/>
              <w:spacing w:before="119" w:line="206" w:lineRule="auto"/>
              <w:ind w:left="340"/>
              <w:rPr>
                <w:rFonts w:ascii="宋体" w:hAnsi="宋体" w:eastAsia="宋体" w:cs="宋体"/>
                <w:color w:val="auto"/>
                <w:highlight w:val="none"/>
              </w:rPr>
            </w:pPr>
            <w:r>
              <w:rPr>
                <w:rFonts w:hint="eastAsia" w:ascii="宋体" w:hAnsi="宋体" w:eastAsia="宋体" w:cs="宋体"/>
                <w:color w:val="auto"/>
                <w:highlight w:val="none"/>
              </w:rPr>
              <w:t>…</w:t>
            </w:r>
          </w:p>
        </w:tc>
        <w:tc>
          <w:tcPr>
            <w:tcW w:w="1132" w:type="dxa"/>
          </w:tcPr>
          <w:p w14:paraId="0988B413">
            <w:pPr>
              <w:kinsoku/>
              <w:rPr>
                <w:rFonts w:ascii="宋体" w:hAnsi="宋体" w:eastAsia="宋体" w:cs="宋体"/>
                <w:color w:val="auto"/>
                <w:highlight w:val="none"/>
              </w:rPr>
            </w:pPr>
          </w:p>
        </w:tc>
        <w:tc>
          <w:tcPr>
            <w:tcW w:w="1286" w:type="dxa"/>
          </w:tcPr>
          <w:p w14:paraId="5886EB93">
            <w:pPr>
              <w:kinsoku/>
              <w:rPr>
                <w:rFonts w:ascii="宋体" w:hAnsi="宋体" w:eastAsia="宋体" w:cs="宋体"/>
                <w:color w:val="auto"/>
                <w:highlight w:val="none"/>
              </w:rPr>
            </w:pPr>
          </w:p>
        </w:tc>
        <w:tc>
          <w:tcPr>
            <w:tcW w:w="1106" w:type="dxa"/>
          </w:tcPr>
          <w:p w14:paraId="3478141E">
            <w:pPr>
              <w:kinsoku/>
              <w:rPr>
                <w:rFonts w:ascii="宋体" w:hAnsi="宋体" w:eastAsia="宋体" w:cs="宋体"/>
                <w:color w:val="auto"/>
                <w:highlight w:val="none"/>
              </w:rPr>
            </w:pPr>
          </w:p>
        </w:tc>
        <w:tc>
          <w:tcPr>
            <w:tcW w:w="1130" w:type="dxa"/>
          </w:tcPr>
          <w:p w14:paraId="09938A84">
            <w:pPr>
              <w:kinsoku/>
              <w:rPr>
                <w:rFonts w:ascii="宋体" w:hAnsi="宋体" w:eastAsia="宋体" w:cs="宋体"/>
                <w:color w:val="auto"/>
                <w:highlight w:val="none"/>
              </w:rPr>
            </w:pPr>
          </w:p>
        </w:tc>
      </w:tr>
      <w:tr w14:paraId="76C2F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7FABB553">
            <w:pPr>
              <w:kinsoku/>
              <w:spacing w:before="172" w:line="180" w:lineRule="auto"/>
              <w:ind w:left="328"/>
              <w:rPr>
                <w:rFonts w:ascii="宋体" w:hAnsi="宋体" w:eastAsia="宋体" w:cs="宋体"/>
                <w:color w:val="auto"/>
                <w:highlight w:val="none"/>
              </w:rPr>
            </w:pPr>
            <w:r>
              <w:rPr>
                <w:rFonts w:hint="eastAsia" w:ascii="宋体" w:hAnsi="宋体" w:eastAsia="宋体" w:cs="宋体"/>
                <w:b/>
                <w:bCs/>
                <w:color w:val="auto"/>
                <w:highlight w:val="none"/>
              </w:rPr>
              <w:t>2</w:t>
            </w:r>
          </w:p>
        </w:tc>
        <w:tc>
          <w:tcPr>
            <w:tcW w:w="3438" w:type="dxa"/>
          </w:tcPr>
          <w:p w14:paraId="6DFE7F86">
            <w:pPr>
              <w:kinsoku/>
              <w:spacing w:before="119" w:line="206" w:lineRule="auto"/>
              <w:ind w:left="327"/>
              <w:rPr>
                <w:rFonts w:ascii="宋体" w:hAnsi="宋体" w:eastAsia="宋体" w:cs="宋体"/>
                <w:color w:val="auto"/>
                <w:highlight w:val="none"/>
              </w:rPr>
            </w:pPr>
            <w:r>
              <w:rPr>
                <w:rFonts w:hint="eastAsia" w:ascii="宋体" w:hAnsi="宋体" w:eastAsia="宋体" w:cs="宋体"/>
                <w:b/>
                <w:bCs/>
                <w:color w:val="auto"/>
                <w:highlight w:val="none"/>
              </w:rPr>
              <w:t>桥梁</w:t>
            </w:r>
          </w:p>
        </w:tc>
        <w:tc>
          <w:tcPr>
            <w:tcW w:w="1132" w:type="dxa"/>
          </w:tcPr>
          <w:p w14:paraId="6F6829A4">
            <w:pPr>
              <w:kinsoku/>
              <w:rPr>
                <w:rFonts w:ascii="宋体" w:hAnsi="宋体" w:eastAsia="宋体" w:cs="宋体"/>
                <w:color w:val="auto"/>
                <w:highlight w:val="none"/>
              </w:rPr>
            </w:pPr>
          </w:p>
        </w:tc>
        <w:tc>
          <w:tcPr>
            <w:tcW w:w="1286" w:type="dxa"/>
          </w:tcPr>
          <w:p w14:paraId="3D909511">
            <w:pPr>
              <w:kinsoku/>
              <w:rPr>
                <w:rFonts w:ascii="宋体" w:hAnsi="宋体" w:eastAsia="宋体" w:cs="宋体"/>
                <w:color w:val="auto"/>
                <w:highlight w:val="none"/>
              </w:rPr>
            </w:pPr>
          </w:p>
        </w:tc>
        <w:tc>
          <w:tcPr>
            <w:tcW w:w="1106" w:type="dxa"/>
          </w:tcPr>
          <w:p w14:paraId="394BD602">
            <w:pPr>
              <w:kinsoku/>
              <w:rPr>
                <w:rFonts w:ascii="宋体" w:hAnsi="宋体" w:eastAsia="宋体" w:cs="宋体"/>
                <w:color w:val="auto"/>
                <w:highlight w:val="none"/>
              </w:rPr>
            </w:pPr>
          </w:p>
        </w:tc>
        <w:tc>
          <w:tcPr>
            <w:tcW w:w="1130" w:type="dxa"/>
          </w:tcPr>
          <w:p w14:paraId="1BCA5A91">
            <w:pPr>
              <w:kinsoku/>
              <w:rPr>
                <w:rFonts w:ascii="宋体" w:hAnsi="宋体" w:eastAsia="宋体" w:cs="宋体"/>
                <w:color w:val="auto"/>
                <w:highlight w:val="none"/>
              </w:rPr>
            </w:pPr>
          </w:p>
        </w:tc>
      </w:tr>
      <w:tr w14:paraId="7A7A0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3EBE7925">
            <w:pPr>
              <w:kinsoku/>
              <w:spacing w:before="179" w:line="193" w:lineRule="auto"/>
              <w:ind w:left="300"/>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-1</w:t>
            </w:r>
          </w:p>
        </w:tc>
        <w:tc>
          <w:tcPr>
            <w:tcW w:w="3438" w:type="dxa"/>
          </w:tcPr>
          <w:p w14:paraId="51446D96">
            <w:pPr>
              <w:kinsoku/>
              <w:spacing w:before="120" w:line="206" w:lineRule="auto"/>
              <w:ind w:left="395"/>
              <w:rPr>
                <w:rFonts w:ascii="宋体" w:hAnsi="宋体" w:eastAsia="宋体" w:cs="宋体"/>
                <w:color w:val="auto"/>
                <w:highlight w:val="none"/>
              </w:rPr>
            </w:pPr>
            <w:r>
              <w:rPr>
                <w:rFonts w:hint="eastAsia" w:ascii="宋体" w:hAnsi="宋体" w:eastAsia="宋体" w:cs="宋体"/>
                <w:color w:val="auto"/>
                <w:highlight w:val="none"/>
              </w:rPr>
              <w:t>Ⅰ级</w:t>
            </w:r>
          </w:p>
        </w:tc>
        <w:tc>
          <w:tcPr>
            <w:tcW w:w="1132" w:type="dxa"/>
          </w:tcPr>
          <w:p w14:paraId="35794185">
            <w:pPr>
              <w:kinsoku/>
              <w:rPr>
                <w:rFonts w:ascii="宋体" w:hAnsi="宋体" w:eastAsia="宋体" w:cs="宋体"/>
                <w:color w:val="auto"/>
                <w:highlight w:val="none"/>
              </w:rPr>
            </w:pPr>
          </w:p>
        </w:tc>
        <w:tc>
          <w:tcPr>
            <w:tcW w:w="1286" w:type="dxa"/>
          </w:tcPr>
          <w:p w14:paraId="4211E78B">
            <w:pPr>
              <w:kinsoku/>
              <w:rPr>
                <w:rFonts w:ascii="宋体" w:hAnsi="宋体" w:eastAsia="宋体" w:cs="宋体"/>
                <w:color w:val="auto"/>
                <w:highlight w:val="none"/>
              </w:rPr>
            </w:pPr>
          </w:p>
        </w:tc>
        <w:tc>
          <w:tcPr>
            <w:tcW w:w="1106" w:type="dxa"/>
          </w:tcPr>
          <w:p w14:paraId="07F3F779">
            <w:pPr>
              <w:kinsoku/>
              <w:rPr>
                <w:rFonts w:ascii="宋体" w:hAnsi="宋体" w:eastAsia="宋体" w:cs="宋体"/>
                <w:color w:val="auto"/>
                <w:highlight w:val="none"/>
              </w:rPr>
            </w:pPr>
          </w:p>
        </w:tc>
        <w:tc>
          <w:tcPr>
            <w:tcW w:w="1130" w:type="dxa"/>
          </w:tcPr>
          <w:p w14:paraId="59E5CE04">
            <w:pPr>
              <w:kinsoku/>
              <w:rPr>
                <w:rFonts w:ascii="宋体" w:hAnsi="宋体" w:eastAsia="宋体" w:cs="宋体"/>
                <w:color w:val="auto"/>
                <w:highlight w:val="none"/>
              </w:rPr>
            </w:pPr>
          </w:p>
        </w:tc>
      </w:tr>
      <w:tr w14:paraId="1E82A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022F8BA5">
            <w:pPr>
              <w:kinsoku/>
              <w:spacing w:before="179" w:line="192" w:lineRule="auto"/>
              <w:ind w:left="300"/>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-2</w:t>
            </w:r>
          </w:p>
        </w:tc>
        <w:tc>
          <w:tcPr>
            <w:tcW w:w="3438" w:type="dxa"/>
          </w:tcPr>
          <w:p w14:paraId="06A5F08A">
            <w:pPr>
              <w:kinsoku/>
              <w:spacing w:before="119" w:line="206" w:lineRule="auto"/>
              <w:ind w:left="363"/>
              <w:rPr>
                <w:rFonts w:ascii="宋体" w:hAnsi="宋体" w:eastAsia="宋体" w:cs="宋体"/>
                <w:color w:val="auto"/>
                <w:highlight w:val="none"/>
              </w:rPr>
            </w:pPr>
            <w:r>
              <w:rPr>
                <w:rFonts w:hint="eastAsia" w:ascii="宋体" w:hAnsi="宋体" w:eastAsia="宋体" w:cs="宋体"/>
                <w:color w:val="auto"/>
                <w:highlight w:val="none"/>
              </w:rPr>
              <w:t>Ⅱ级</w:t>
            </w:r>
          </w:p>
        </w:tc>
        <w:tc>
          <w:tcPr>
            <w:tcW w:w="1132" w:type="dxa"/>
          </w:tcPr>
          <w:p w14:paraId="124902E9">
            <w:pPr>
              <w:kinsoku/>
              <w:rPr>
                <w:rFonts w:ascii="宋体" w:hAnsi="宋体" w:eastAsia="宋体" w:cs="宋体"/>
                <w:color w:val="auto"/>
                <w:highlight w:val="none"/>
              </w:rPr>
            </w:pPr>
          </w:p>
        </w:tc>
        <w:tc>
          <w:tcPr>
            <w:tcW w:w="1286" w:type="dxa"/>
          </w:tcPr>
          <w:p w14:paraId="5CFC3E5A">
            <w:pPr>
              <w:kinsoku/>
              <w:rPr>
                <w:rFonts w:ascii="宋体" w:hAnsi="宋体" w:eastAsia="宋体" w:cs="宋体"/>
                <w:color w:val="auto"/>
                <w:highlight w:val="none"/>
              </w:rPr>
            </w:pPr>
          </w:p>
        </w:tc>
        <w:tc>
          <w:tcPr>
            <w:tcW w:w="1106" w:type="dxa"/>
          </w:tcPr>
          <w:p w14:paraId="701F7B30">
            <w:pPr>
              <w:kinsoku/>
              <w:rPr>
                <w:rFonts w:ascii="宋体" w:hAnsi="宋体" w:eastAsia="宋体" w:cs="宋体"/>
                <w:color w:val="auto"/>
                <w:highlight w:val="none"/>
              </w:rPr>
            </w:pPr>
          </w:p>
        </w:tc>
        <w:tc>
          <w:tcPr>
            <w:tcW w:w="1130" w:type="dxa"/>
          </w:tcPr>
          <w:p w14:paraId="439DE8BC">
            <w:pPr>
              <w:kinsoku/>
              <w:rPr>
                <w:rFonts w:ascii="宋体" w:hAnsi="宋体" w:eastAsia="宋体" w:cs="宋体"/>
                <w:color w:val="auto"/>
                <w:highlight w:val="none"/>
              </w:rPr>
            </w:pPr>
          </w:p>
        </w:tc>
      </w:tr>
      <w:tr w14:paraId="34C64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13BDD259">
            <w:pPr>
              <w:kinsoku/>
              <w:spacing w:before="182" w:line="192" w:lineRule="auto"/>
              <w:ind w:left="300"/>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-3</w:t>
            </w:r>
          </w:p>
        </w:tc>
        <w:tc>
          <w:tcPr>
            <w:tcW w:w="3438" w:type="dxa"/>
          </w:tcPr>
          <w:p w14:paraId="4EE4173B">
            <w:pPr>
              <w:kinsoku/>
              <w:spacing w:before="122" w:line="206" w:lineRule="auto"/>
              <w:ind w:left="326"/>
              <w:rPr>
                <w:rFonts w:ascii="宋体" w:hAnsi="宋体" w:eastAsia="宋体" w:cs="宋体"/>
                <w:color w:val="auto"/>
                <w:highlight w:val="none"/>
              </w:rPr>
            </w:pPr>
            <w:r>
              <w:rPr>
                <w:rFonts w:hint="eastAsia" w:ascii="宋体" w:hAnsi="宋体" w:eastAsia="宋体" w:cs="宋体"/>
                <w:color w:val="auto"/>
                <w:highlight w:val="none"/>
              </w:rPr>
              <w:t>Ⅲ级</w:t>
            </w:r>
          </w:p>
        </w:tc>
        <w:tc>
          <w:tcPr>
            <w:tcW w:w="1132" w:type="dxa"/>
          </w:tcPr>
          <w:p w14:paraId="3A99B1A7">
            <w:pPr>
              <w:kinsoku/>
              <w:rPr>
                <w:rFonts w:ascii="宋体" w:hAnsi="宋体" w:eastAsia="宋体" w:cs="宋体"/>
                <w:color w:val="auto"/>
                <w:highlight w:val="none"/>
              </w:rPr>
            </w:pPr>
          </w:p>
        </w:tc>
        <w:tc>
          <w:tcPr>
            <w:tcW w:w="1286" w:type="dxa"/>
          </w:tcPr>
          <w:p w14:paraId="531CCB22">
            <w:pPr>
              <w:kinsoku/>
              <w:rPr>
                <w:rFonts w:ascii="宋体" w:hAnsi="宋体" w:eastAsia="宋体" w:cs="宋体"/>
                <w:color w:val="auto"/>
                <w:highlight w:val="none"/>
              </w:rPr>
            </w:pPr>
          </w:p>
        </w:tc>
        <w:tc>
          <w:tcPr>
            <w:tcW w:w="1106" w:type="dxa"/>
          </w:tcPr>
          <w:p w14:paraId="4EB3EB0D">
            <w:pPr>
              <w:kinsoku/>
              <w:rPr>
                <w:rFonts w:ascii="宋体" w:hAnsi="宋体" w:eastAsia="宋体" w:cs="宋体"/>
                <w:color w:val="auto"/>
                <w:highlight w:val="none"/>
              </w:rPr>
            </w:pPr>
          </w:p>
        </w:tc>
        <w:tc>
          <w:tcPr>
            <w:tcW w:w="1130" w:type="dxa"/>
          </w:tcPr>
          <w:p w14:paraId="0E2924CA">
            <w:pPr>
              <w:kinsoku/>
              <w:rPr>
                <w:rFonts w:ascii="宋体" w:hAnsi="宋体" w:eastAsia="宋体" w:cs="宋体"/>
                <w:color w:val="auto"/>
                <w:highlight w:val="none"/>
              </w:rPr>
            </w:pPr>
          </w:p>
        </w:tc>
      </w:tr>
      <w:tr w14:paraId="3D920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5F03400E">
            <w:pPr>
              <w:kinsoku/>
              <w:spacing w:before="165" w:line="188" w:lineRule="auto"/>
              <w:ind w:left="303"/>
              <w:rPr>
                <w:rFonts w:ascii="宋体" w:hAnsi="宋体" w:eastAsia="宋体" w:cs="宋体"/>
                <w:color w:val="auto"/>
                <w:highlight w:val="none"/>
              </w:rPr>
            </w:pPr>
            <w:r>
              <w:rPr>
                <w:rFonts w:hint="eastAsia" w:ascii="宋体" w:hAnsi="宋体" w:eastAsia="宋体" w:cs="宋体"/>
                <w:color w:val="auto"/>
                <w:highlight w:val="none"/>
              </w:rPr>
              <w:t>-a</w:t>
            </w:r>
          </w:p>
        </w:tc>
        <w:tc>
          <w:tcPr>
            <w:tcW w:w="3438" w:type="dxa"/>
          </w:tcPr>
          <w:p w14:paraId="37C1D37D">
            <w:pPr>
              <w:kinsoku/>
              <w:spacing w:before="120" w:line="206" w:lineRule="auto"/>
              <w:ind w:left="326"/>
              <w:rPr>
                <w:rFonts w:ascii="宋体" w:hAnsi="宋体" w:eastAsia="宋体" w:cs="宋体"/>
                <w:color w:val="auto"/>
                <w:highlight w:val="none"/>
              </w:rPr>
            </w:pPr>
            <w:r>
              <w:rPr>
                <w:rFonts w:hint="eastAsia" w:ascii="宋体" w:hAnsi="宋体" w:eastAsia="宋体" w:cs="宋体"/>
                <w:color w:val="auto"/>
                <w:highlight w:val="none"/>
              </w:rPr>
              <w:t>河槽内桥梁</w:t>
            </w:r>
          </w:p>
        </w:tc>
        <w:tc>
          <w:tcPr>
            <w:tcW w:w="1132" w:type="dxa"/>
          </w:tcPr>
          <w:p w14:paraId="6A2FC064">
            <w:pPr>
              <w:kinsoku/>
              <w:rPr>
                <w:rFonts w:ascii="宋体" w:hAnsi="宋体" w:eastAsia="宋体" w:cs="宋体"/>
                <w:color w:val="auto"/>
                <w:highlight w:val="none"/>
              </w:rPr>
            </w:pPr>
          </w:p>
        </w:tc>
        <w:tc>
          <w:tcPr>
            <w:tcW w:w="1286" w:type="dxa"/>
          </w:tcPr>
          <w:p w14:paraId="13CE2C83">
            <w:pPr>
              <w:kinsoku/>
              <w:rPr>
                <w:rFonts w:ascii="宋体" w:hAnsi="宋体" w:eastAsia="宋体" w:cs="宋体"/>
                <w:color w:val="auto"/>
                <w:highlight w:val="none"/>
              </w:rPr>
            </w:pPr>
          </w:p>
        </w:tc>
        <w:tc>
          <w:tcPr>
            <w:tcW w:w="1106" w:type="dxa"/>
          </w:tcPr>
          <w:p w14:paraId="319D424F">
            <w:pPr>
              <w:kinsoku/>
              <w:rPr>
                <w:rFonts w:ascii="宋体" w:hAnsi="宋体" w:eastAsia="宋体" w:cs="宋体"/>
                <w:color w:val="auto"/>
                <w:highlight w:val="none"/>
              </w:rPr>
            </w:pPr>
          </w:p>
        </w:tc>
        <w:tc>
          <w:tcPr>
            <w:tcW w:w="1130" w:type="dxa"/>
          </w:tcPr>
          <w:p w14:paraId="54882B31">
            <w:pPr>
              <w:kinsoku/>
              <w:rPr>
                <w:rFonts w:ascii="宋体" w:hAnsi="宋体" w:eastAsia="宋体" w:cs="宋体"/>
                <w:color w:val="auto"/>
                <w:highlight w:val="none"/>
              </w:rPr>
            </w:pPr>
          </w:p>
        </w:tc>
      </w:tr>
      <w:tr w14:paraId="58700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34068705">
            <w:pPr>
              <w:kinsoku/>
              <w:spacing w:before="164" w:line="189" w:lineRule="auto"/>
              <w:ind w:left="296"/>
              <w:rPr>
                <w:rFonts w:ascii="宋体" w:hAnsi="宋体" w:eastAsia="宋体" w:cs="宋体"/>
                <w:color w:val="auto"/>
                <w:highlight w:val="none"/>
              </w:rPr>
            </w:pPr>
            <w:r>
              <w:rPr>
                <w:rFonts w:hint="eastAsia" w:ascii="宋体" w:hAnsi="宋体" w:eastAsia="宋体" w:cs="宋体"/>
                <w:color w:val="auto"/>
                <w:highlight w:val="none"/>
              </w:rPr>
              <w:t>-b</w:t>
            </w:r>
          </w:p>
        </w:tc>
        <w:tc>
          <w:tcPr>
            <w:tcW w:w="3438" w:type="dxa"/>
          </w:tcPr>
          <w:p w14:paraId="0B779BA9">
            <w:pPr>
              <w:kinsoku/>
              <w:spacing w:before="120" w:line="206" w:lineRule="auto"/>
              <w:ind w:left="326"/>
              <w:rPr>
                <w:rFonts w:ascii="宋体" w:hAnsi="宋体" w:eastAsia="宋体" w:cs="宋体"/>
                <w:color w:val="auto"/>
                <w:highlight w:val="none"/>
              </w:rPr>
            </w:pPr>
            <w:r>
              <w:rPr>
                <w:rFonts w:hint="eastAsia" w:ascii="宋体" w:hAnsi="宋体" w:eastAsia="宋体" w:cs="宋体"/>
                <w:color w:val="auto"/>
                <w:highlight w:val="none"/>
              </w:rPr>
              <w:t>河滩内桥梁</w:t>
            </w:r>
          </w:p>
        </w:tc>
        <w:tc>
          <w:tcPr>
            <w:tcW w:w="1132" w:type="dxa"/>
          </w:tcPr>
          <w:p w14:paraId="3B1F9B11">
            <w:pPr>
              <w:kinsoku/>
              <w:rPr>
                <w:rFonts w:ascii="宋体" w:hAnsi="宋体" w:eastAsia="宋体" w:cs="宋体"/>
                <w:color w:val="auto"/>
                <w:highlight w:val="none"/>
              </w:rPr>
            </w:pPr>
          </w:p>
        </w:tc>
        <w:tc>
          <w:tcPr>
            <w:tcW w:w="1286" w:type="dxa"/>
          </w:tcPr>
          <w:p w14:paraId="47562BF3">
            <w:pPr>
              <w:kinsoku/>
              <w:rPr>
                <w:rFonts w:ascii="宋体" w:hAnsi="宋体" w:eastAsia="宋体" w:cs="宋体"/>
                <w:color w:val="auto"/>
                <w:highlight w:val="none"/>
              </w:rPr>
            </w:pPr>
          </w:p>
        </w:tc>
        <w:tc>
          <w:tcPr>
            <w:tcW w:w="1106" w:type="dxa"/>
          </w:tcPr>
          <w:p w14:paraId="02F77A87">
            <w:pPr>
              <w:kinsoku/>
              <w:rPr>
                <w:rFonts w:ascii="宋体" w:hAnsi="宋体" w:eastAsia="宋体" w:cs="宋体"/>
                <w:color w:val="auto"/>
                <w:highlight w:val="none"/>
              </w:rPr>
            </w:pPr>
          </w:p>
        </w:tc>
        <w:tc>
          <w:tcPr>
            <w:tcW w:w="1130" w:type="dxa"/>
          </w:tcPr>
          <w:p w14:paraId="06EED70B">
            <w:pPr>
              <w:kinsoku/>
              <w:rPr>
                <w:rFonts w:ascii="宋体" w:hAnsi="宋体" w:eastAsia="宋体" w:cs="宋体"/>
                <w:color w:val="auto"/>
                <w:highlight w:val="none"/>
              </w:rPr>
            </w:pPr>
          </w:p>
        </w:tc>
      </w:tr>
      <w:tr w14:paraId="0D897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4349333E">
            <w:pPr>
              <w:kinsoku/>
              <w:rPr>
                <w:rFonts w:ascii="宋体" w:hAnsi="宋体" w:eastAsia="宋体" w:cs="宋体"/>
                <w:color w:val="auto"/>
                <w:highlight w:val="none"/>
              </w:rPr>
            </w:pPr>
          </w:p>
        </w:tc>
        <w:tc>
          <w:tcPr>
            <w:tcW w:w="3438" w:type="dxa"/>
          </w:tcPr>
          <w:p w14:paraId="112D8F83">
            <w:pPr>
              <w:kinsoku/>
              <w:spacing w:before="120" w:line="205" w:lineRule="auto"/>
              <w:ind w:left="340"/>
              <w:rPr>
                <w:rFonts w:ascii="宋体" w:hAnsi="宋体" w:eastAsia="宋体" w:cs="宋体"/>
                <w:color w:val="auto"/>
                <w:highlight w:val="none"/>
              </w:rPr>
            </w:pPr>
            <w:r>
              <w:rPr>
                <w:rFonts w:hint="eastAsia" w:ascii="宋体" w:hAnsi="宋体" w:eastAsia="宋体" w:cs="宋体"/>
                <w:color w:val="auto"/>
                <w:highlight w:val="none"/>
              </w:rPr>
              <w:t>…</w:t>
            </w:r>
          </w:p>
        </w:tc>
        <w:tc>
          <w:tcPr>
            <w:tcW w:w="1132" w:type="dxa"/>
          </w:tcPr>
          <w:p w14:paraId="72BBCCE0">
            <w:pPr>
              <w:kinsoku/>
              <w:rPr>
                <w:rFonts w:ascii="宋体" w:hAnsi="宋体" w:eastAsia="宋体" w:cs="宋体"/>
                <w:color w:val="auto"/>
                <w:highlight w:val="none"/>
              </w:rPr>
            </w:pPr>
          </w:p>
        </w:tc>
        <w:tc>
          <w:tcPr>
            <w:tcW w:w="1286" w:type="dxa"/>
          </w:tcPr>
          <w:p w14:paraId="3E2C8FFB">
            <w:pPr>
              <w:kinsoku/>
              <w:rPr>
                <w:rFonts w:ascii="宋体" w:hAnsi="宋体" w:eastAsia="宋体" w:cs="宋体"/>
                <w:color w:val="auto"/>
                <w:highlight w:val="none"/>
              </w:rPr>
            </w:pPr>
          </w:p>
        </w:tc>
        <w:tc>
          <w:tcPr>
            <w:tcW w:w="1106" w:type="dxa"/>
          </w:tcPr>
          <w:p w14:paraId="4E834B28">
            <w:pPr>
              <w:kinsoku/>
              <w:rPr>
                <w:rFonts w:ascii="宋体" w:hAnsi="宋体" w:eastAsia="宋体" w:cs="宋体"/>
                <w:color w:val="auto"/>
                <w:highlight w:val="none"/>
              </w:rPr>
            </w:pPr>
          </w:p>
        </w:tc>
        <w:tc>
          <w:tcPr>
            <w:tcW w:w="1130" w:type="dxa"/>
          </w:tcPr>
          <w:p w14:paraId="4597685E">
            <w:pPr>
              <w:kinsoku/>
              <w:rPr>
                <w:rFonts w:ascii="宋体" w:hAnsi="宋体" w:eastAsia="宋体" w:cs="宋体"/>
                <w:color w:val="auto"/>
                <w:highlight w:val="none"/>
              </w:rPr>
            </w:pPr>
          </w:p>
        </w:tc>
      </w:tr>
      <w:tr w14:paraId="7B60C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778E1600">
            <w:pPr>
              <w:kinsoku/>
              <w:spacing w:before="173" w:line="179" w:lineRule="auto"/>
              <w:ind w:left="327"/>
              <w:rPr>
                <w:rFonts w:ascii="宋体" w:hAnsi="宋体" w:eastAsia="宋体" w:cs="宋体"/>
                <w:color w:val="auto"/>
                <w:highlight w:val="none"/>
              </w:rPr>
            </w:pPr>
            <w:r>
              <w:rPr>
                <w:rFonts w:hint="eastAsia" w:ascii="宋体" w:hAnsi="宋体" w:eastAsia="宋体" w:cs="宋体"/>
                <w:b/>
                <w:bCs/>
                <w:color w:val="auto"/>
                <w:highlight w:val="none"/>
              </w:rPr>
              <w:t>3</w:t>
            </w:r>
          </w:p>
        </w:tc>
        <w:tc>
          <w:tcPr>
            <w:tcW w:w="3438" w:type="dxa"/>
          </w:tcPr>
          <w:p w14:paraId="7E8F73EA">
            <w:pPr>
              <w:kinsoku/>
              <w:spacing w:before="120" w:line="205" w:lineRule="auto"/>
              <w:ind w:left="338"/>
              <w:rPr>
                <w:rFonts w:ascii="宋体" w:hAnsi="宋体" w:eastAsia="宋体" w:cs="宋体"/>
                <w:color w:val="auto"/>
                <w:highlight w:val="none"/>
              </w:rPr>
            </w:pPr>
            <w:r>
              <w:rPr>
                <w:rFonts w:hint="eastAsia" w:ascii="宋体" w:hAnsi="宋体" w:eastAsia="宋体" w:cs="宋体"/>
                <w:b/>
                <w:bCs/>
                <w:color w:val="auto"/>
                <w:highlight w:val="none"/>
              </w:rPr>
              <w:t>隧道</w:t>
            </w:r>
          </w:p>
        </w:tc>
        <w:tc>
          <w:tcPr>
            <w:tcW w:w="1132" w:type="dxa"/>
          </w:tcPr>
          <w:p w14:paraId="4CCFAADC">
            <w:pPr>
              <w:kinsoku/>
              <w:rPr>
                <w:rFonts w:ascii="宋体" w:hAnsi="宋体" w:eastAsia="宋体" w:cs="宋体"/>
                <w:color w:val="auto"/>
                <w:highlight w:val="none"/>
              </w:rPr>
            </w:pPr>
          </w:p>
        </w:tc>
        <w:tc>
          <w:tcPr>
            <w:tcW w:w="1286" w:type="dxa"/>
          </w:tcPr>
          <w:p w14:paraId="783F545F">
            <w:pPr>
              <w:kinsoku/>
              <w:rPr>
                <w:rFonts w:ascii="宋体" w:hAnsi="宋体" w:eastAsia="宋体" w:cs="宋体"/>
                <w:color w:val="auto"/>
                <w:highlight w:val="none"/>
              </w:rPr>
            </w:pPr>
          </w:p>
        </w:tc>
        <w:tc>
          <w:tcPr>
            <w:tcW w:w="1106" w:type="dxa"/>
          </w:tcPr>
          <w:p w14:paraId="372145D2">
            <w:pPr>
              <w:kinsoku/>
              <w:rPr>
                <w:rFonts w:ascii="宋体" w:hAnsi="宋体" w:eastAsia="宋体" w:cs="宋体"/>
                <w:color w:val="auto"/>
                <w:highlight w:val="none"/>
              </w:rPr>
            </w:pPr>
          </w:p>
        </w:tc>
        <w:tc>
          <w:tcPr>
            <w:tcW w:w="1130" w:type="dxa"/>
          </w:tcPr>
          <w:p w14:paraId="30A95972">
            <w:pPr>
              <w:kinsoku/>
              <w:rPr>
                <w:rFonts w:ascii="宋体" w:hAnsi="宋体" w:eastAsia="宋体" w:cs="宋体"/>
                <w:color w:val="auto"/>
                <w:highlight w:val="none"/>
              </w:rPr>
            </w:pPr>
          </w:p>
        </w:tc>
      </w:tr>
      <w:tr w14:paraId="6CD0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4DC02749">
            <w:pPr>
              <w:kinsoku/>
              <w:spacing w:before="180" w:line="192" w:lineRule="auto"/>
              <w:ind w:left="300"/>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-1</w:t>
            </w:r>
          </w:p>
        </w:tc>
        <w:tc>
          <w:tcPr>
            <w:tcW w:w="3438" w:type="dxa"/>
          </w:tcPr>
          <w:p w14:paraId="7DE893DD">
            <w:pPr>
              <w:kinsoku/>
              <w:spacing w:before="121" w:line="205" w:lineRule="auto"/>
              <w:ind w:left="395"/>
              <w:rPr>
                <w:rFonts w:ascii="宋体" w:hAnsi="宋体" w:eastAsia="宋体" w:cs="宋体"/>
                <w:color w:val="auto"/>
                <w:highlight w:val="none"/>
              </w:rPr>
            </w:pPr>
            <w:r>
              <w:rPr>
                <w:rFonts w:hint="eastAsia" w:ascii="宋体" w:hAnsi="宋体" w:eastAsia="宋体" w:cs="宋体"/>
                <w:color w:val="auto"/>
                <w:highlight w:val="none"/>
              </w:rPr>
              <w:t>Ⅰ级</w:t>
            </w:r>
          </w:p>
        </w:tc>
        <w:tc>
          <w:tcPr>
            <w:tcW w:w="1132" w:type="dxa"/>
          </w:tcPr>
          <w:p w14:paraId="0AC17A05">
            <w:pPr>
              <w:kinsoku/>
              <w:rPr>
                <w:rFonts w:ascii="宋体" w:hAnsi="宋体" w:eastAsia="宋体" w:cs="宋体"/>
                <w:color w:val="auto"/>
                <w:highlight w:val="none"/>
              </w:rPr>
            </w:pPr>
          </w:p>
        </w:tc>
        <w:tc>
          <w:tcPr>
            <w:tcW w:w="1286" w:type="dxa"/>
          </w:tcPr>
          <w:p w14:paraId="263AF505">
            <w:pPr>
              <w:kinsoku/>
              <w:rPr>
                <w:rFonts w:ascii="宋体" w:hAnsi="宋体" w:eastAsia="宋体" w:cs="宋体"/>
                <w:color w:val="auto"/>
                <w:highlight w:val="none"/>
              </w:rPr>
            </w:pPr>
          </w:p>
        </w:tc>
        <w:tc>
          <w:tcPr>
            <w:tcW w:w="1106" w:type="dxa"/>
          </w:tcPr>
          <w:p w14:paraId="1D4037F6">
            <w:pPr>
              <w:kinsoku/>
              <w:rPr>
                <w:rFonts w:ascii="宋体" w:hAnsi="宋体" w:eastAsia="宋体" w:cs="宋体"/>
                <w:color w:val="auto"/>
                <w:highlight w:val="none"/>
              </w:rPr>
            </w:pPr>
          </w:p>
        </w:tc>
        <w:tc>
          <w:tcPr>
            <w:tcW w:w="1130" w:type="dxa"/>
          </w:tcPr>
          <w:p w14:paraId="40EDC9FC">
            <w:pPr>
              <w:kinsoku/>
              <w:rPr>
                <w:rFonts w:ascii="宋体" w:hAnsi="宋体" w:eastAsia="宋体" w:cs="宋体"/>
                <w:color w:val="auto"/>
                <w:highlight w:val="none"/>
              </w:rPr>
            </w:pPr>
          </w:p>
        </w:tc>
      </w:tr>
      <w:tr w14:paraId="566B4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16465DF8">
            <w:pPr>
              <w:kinsoku/>
              <w:spacing w:before="182" w:line="192" w:lineRule="auto"/>
              <w:ind w:left="300"/>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-2</w:t>
            </w:r>
          </w:p>
        </w:tc>
        <w:tc>
          <w:tcPr>
            <w:tcW w:w="3438" w:type="dxa"/>
          </w:tcPr>
          <w:p w14:paraId="14B28041">
            <w:pPr>
              <w:kinsoku/>
              <w:spacing w:before="123" w:line="205" w:lineRule="auto"/>
              <w:ind w:left="363"/>
              <w:rPr>
                <w:rFonts w:ascii="宋体" w:hAnsi="宋体" w:eastAsia="宋体" w:cs="宋体"/>
                <w:color w:val="auto"/>
                <w:highlight w:val="none"/>
              </w:rPr>
            </w:pPr>
            <w:r>
              <w:rPr>
                <w:rFonts w:hint="eastAsia" w:ascii="宋体" w:hAnsi="宋体" w:eastAsia="宋体" w:cs="宋体"/>
                <w:color w:val="auto"/>
                <w:highlight w:val="none"/>
              </w:rPr>
              <w:t>Ⅱ级</w:t>
            </w:r>
          </w:p>
        </w:tc>
        <w:tc>
          <w:tcPr>
            <w:tcW w:w="1132" w:type="dxa"/>
          </w:tcPr>
          <w:p w14:paraId="70311346">
            <w:pPr>
              <w:kinsoku/>
              <w:rPr>
                <w:rFonts w:ascii="宋体" w:hAnsi="宋体" w:eastAsia="宋体" w:cs="宋体"/>
                <w:color w:val="auto"/>
                <w:highlight w:val="none"/>
              </w:rPr>
            </w:pPr>
          </w:p>
        </w:tc>
        <w:tc>
          <w:tcPr>
            <w:tcW w:w="1286" w:type="dxa"/>
          </w:tcPr>
          <w:p w14:paraId="291DE2B8">
            <w:pPr>
              <w:kinsoku/>
              <w:rPr>
                <w:rFonts w:ascii="宋体" w:hAnsi="宋体" w:eastAsia="宋体" w:cs="宋体"/>
                <w:color w:val="auto"/>
                <w:highlight w:val="none"/>
              </w:rPr>
            </w:pPr>
          </w:p>
        </w:tc>
        <w:tc>
          <w:tcPr>
            <w:tcW w:w="1106" w:type="dxa"/>
          </w:tcPr>
          <w:p w14:paraId="2D59C422">
            <w:pPr>
              <w:kinsoku/>
              <w:rPr>
                <w:rFonts w:ascii="宋体" w:hAnsi="宋体" w:eastAsia="宋体" w:cs="宋体"/>
                <w:color w:val="auto"/>
                <w:highlight w:val="none"/>
              </w:rPr>
            </w:pPr>
          </w:p>
        </w:tc>
        <w:tc>
          <w:tcPr>
            <w:tcW w:w="1130" w:type="dxa"/>
          </w:tcPr>
          <w:p w14:paraId="1256827A">
            <w:pPr>
              <w:kinsoku/>
              <w:rPr>
                <w:rFonts w:ascii="宋体" w:hAnsi="宋体" w:eastAsia="宋体" w:cs="宋体"/>
                <w:color w:val="auto"/>
                <w:highlight w:val="none"/>
              </w:rPr>
            </w:pPr>
          </w:p>
        </w:tc>
      </w:tr>
      <w:tr w14:paraId="2C45B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7AB70FD6">
            <w:pPr>
              <w:kinsoku/>
              <w:spacing w:before="180" w:line="191" w:lineRule="auto"/>
              <w:ind w:left="300"/>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-3</w:t>
            </w:r>
          </w:p>
        </w:tc>
        <w:tc>
          <w:tcPr>
            <w:tcW w:w="3438" w:type="dxa"/>
          </w:tcPr>
          <w:p w14:paraId="034620E1">
            <w:pPr>
              <w:kinsoku/>
              <w:spacing w:before="120" w:line="205" w:lineRule="auto"/>
              <w:ind w:left="326"/>
              <w:rPr>
                <w:rFonts w:ascii="宋体" w:hAnsi="宋体" w:eastAsia="宋体" w:cs="宋体"/>
                <w:color w:val="auto"/>
                <w:highlight w:val="none"/>
              </w:rPr>
            </w:pPr>
            <w:r>
              <w:rPr>
                <w:rFonts w:hint="eastAsia" w:ascii="宋体" w:hAnsi="宋体" w:eastAsia="宋体" w:cs="宋体"/>
                <w:color w:val="auto"/>
                <w:highlight w:val="none"/>
              </w:rPr>
              <w:t>Ⅲ级</w:t>
            </w:r>
          </w:p>
        </w:tc>
        <w:tc>
          <w:tcPr>
            <w:tcW w:w="1132" w:type="dxa"/>
          </w:tcPr>
          <w:p w14:paraId="0C4F313F">
            <w:pPr>
              <w:kinsoku/>
              <w:rPr>
                <w:rFonts w:ascii="宋体" w:hAnsi="宋体" w:eastAsia="宋体" w:cs="宋体"/>
                <w:color w:val="auto"/>
                <w:highlight w:val="none"/>
              </w:rPr>
            </w:pPr>
          </w:p>
        </w:tc>
        <w:tc>
          <w:tcPr>
            <w:tcW w:w="1286" w:type="dxa"/>
          </w:tcPr>
          <w:p w14:paraId="75D86A50">
            <w:pPr>
              <w:kinsoku/>
              <w:rPr>
                <w:rFonts w:ascii="宋体" w:hAnsi="宋体" w:eastAsia="宋体" w:cs="宋体"/>
                <w:color w:val="auto"/>
                <w:highlight w:val="none"/>
              </w:rPr>
            </w:pPr>
          </w:p>
        </w:tc>
        <w:tc>
          <w:tcPr>
            <w:tcW w:w="1106" w:type="dxa"/>
          </w:tcPr>
          <w:p w14:paraId="55684960">
            <w:pPr>
              <w:kinsoku/>
              <w:rPr>
                <w:rFonts w:ascii="宋体" w:hAnsi="宋体" w:eastAsia="宋体" w:cs="宋体"/>
                <w:color w:val="auto"/>
                <w:highlight w:val="none"/>
              </w:rPr>
            </w:pPr>
          </w:p>
        </w:tc>
        <w:tc>
          <w:tcPr>
            <w:tcW w:w="1130" w:type="dxa"/>
          </w:tcPr>
          <w:p w14:paraId="51F0B596">
            <w:pPr>
              <w:kinsoku/>
              <w:rPr>
                <w:rFonts w:ascii="宋体" w:hAnsi="宋体" w:eastAsia="宋体" w:cs="宋体"/>
                <w:color w:val="auto"/>
                <w:highlight w:val="none"/>
              </w:rPr>
            </w:pPr>
          </w:p>
        </w:tc>
      </w:tr>
      <w:tr w14:paraId="7D557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769F561B">
            <w:pPr>
              <w:kinsoku/>
              <w:rPr>
                <w:rFonts w:ascii="宋体" w:hAnsi="宋体" w:eastAsia="宋体" w:cs="宋体"/>
                <w:color w:val="auto"/>
                <w:highlight w:val="none"/>
              </w:rPr>
            </w:pPr>
          </w:p>
        </w:tc>
        <w:tc>
          <w:tcPr>
            <w:tcW w:w="3438" w:type="dxa"/>
          </w:tcPr>
          <w:p w14:paraId="3E9E73F8">
            <w:pPr>
              <w:kinsoku/>
              <w:spacing w:before="121" w:line="205" w:lineRule="auto"/>
              <w:ind w:left="340"/>
              <w:rPr>
                <w:rFonts w:ascii="宋体" w:hAnsi="宋体" w:eastAsia="宋体" w:cs="宋体"/>
                <w:color w:val="auto"/>
                <w:highlight w:val="none"/>
              </w:rPr>
            </w:pPr>
            <w:r>
              <w:rPr>
                <w:rFonts w:hint="eastAsia" w:ascii="宋体" w:hAnsi="宋体" w:eastAsia="宋体" w:cs="宋体"/>
                <w:color w:val="auto"/>
                <w:highlight w:val="none"/>
              </w:rPr>
              <w:t>…</w:t>
            </w:r>
          </w:p>
        </w:tc>
        <w:tc>
          <w:tcPr>
            <w:tcW w:w="1132" w:type="dxa"/>
          </w:tcPr>
          <w:p w14:paraId="47331270">
            <w:pPr>
              <w:kinsoku/>
              <w:rPr>
                <w:rFonts w:ascii="宋体" w:hAnsi="宋体" w:eastAsia="宋体" w:cs="宋体"/>
                <w:color w:val="auto"/>
                <w:highlight w:val="none"/>
              </w:rPr>
            </w:pPr>
          </w:p>
        </w:tc>
        <w:tc>
          <w:tcPr>
            <w:tcW w:w="1286" w:type="dxa"/>
          </w:tcPr>
          <w:p w14:paraId="70A358A5">
            <w:pPr>
              <w:kinsoku/>
              <w:rPr>
                <w:rFonts w:ascii="宋体" w:hAnsi="宋体" w:eastAsia="宋体" w:cs="宋体"/>
                <w:color w:val="auto"/>
                <w:highlight w:val="none"/>
              </w:rPr>
            </w:pPr>
          </w:p>
        </w:tc>
        <w:tc>
          <w:tcPr>
            <w:tcW w:w="1106" w:type="dxa"/>
          </w:tcPr>
          <w:p w14:paraId="16F512A3">
            <w:pPr>
              <w:kinsoku/>
              <w:rPr>
                <w:rFonts w:ascii="宋体" w:hAnsi="宋体" w:eastAsia="宋体" w:cs="宋体"/>
                <w:color w:val="auto"/>
                <w:highlight w:val="none"/>
              </w:rPr>
            </w:pPr>
          </w:p>
        </w:tc>
        <w:tc>
          <w:tcPr>
            <w:tcW w:w="1130" w:type="dxa"/>
          </w:tcPr>
          <w:p w14:paraId="27426A7B">
            <w:pPr>
              <w:kinsoku/>
              <w:rPr>
                <w:rFonts w:ascii="宋体" w:hAnsi="宋体" w:eastAsia="宋体" w:cs="宋体"/>
                <w:color w:val="auto"/>
                <w:highlight w:val="none"/>
              </w:rPr>
            </w:pPr>
          </w:p>
        </w:tc>
      </w:tr>
      <w:tr w14:paraId="22983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4C6C5CE1">
            <w:pPr>
              <w:kinsoku/>
              <w:spacing w:before="174" w:line="178" w:lineRule="auto"/>
              <w:ind w:left="329"/>
              <w:rPr>
                <w:rFonts w:ascii="宋体" w:hAnsi="宋体" w:eastAsia="宋体" w:cs="宋体"/>
                <w:color w:val="auto"/>
                <w:highlight w:val="none"/>
              </w:rPr>
            </w:pPr>
            <w:r>
              <w:rPr>
                <w:rFonts w:hint="eastAsia" w:ascii="宋体" w:hAnsi="宋体" w:eastAsia="宋体" w:cs="宋体"/>
                <w:b/>
                <w:bCs/>
                <w:color w:val="auto"/>
                <w:highlight w:val="none"/>
              </w:rPr>
              <w:t>4</w:t>
            </w:r>
          </w:p>
        </w:tc>
        <w:tc>
          <w:tcPr>
            <w:tcW w:w="3438" w:type="dxa"/>
          </w:tcPr>
          <w:p w14:paraId="33803095">
            <w:pPr>
              <w:kinsoku/>
              <w:spacing w:before="120" w:line="205" w:lineRule="auto"/>
              <w:ind w:left="327"/>
              <w:rPr>
                <w:rFonts w:ascii="宋体" w:hAnsi="宋体" w:eastAsia="宋体" w:cs="宋体"/>
                <w:color w:val="auto"/>
                <w:highlight w:val="none"/>
              </w:rPr>
            </w:pPr>
            <w:r>
              <w:rPr>
                <w:rFonts w:hint="eastAsia" w:ascii="宋体" w:hAnsi="宋体" w:eastAsia="宋体" w:cs="宋体"/>
                <w:b/>
                <w:bCs/>
                <w:color w:val="auto"/>
                <w:highlight w:val="none"/>
              </w:rPr>
              <w:t>立体交叉</w:t>
            </w:r>
          </w:p>
        </w:tc>
        <w:tc>
          <w:tcPr>
            <w:tcW w:w="1132" w:type="dxa"/>
          </w:tcPr>
          <w:p w14:paraId="3B0767E4">
            <w:pPr>
              <w:kinsoku/>
              <w:rPr>
                <w:rFonts w:ascii="宋体" w:hAnsi="宋体" w:eastAsia="宋体" w:cs="宋体"/>
                <w:color w:val="auto"/>
                <w:highlight w:val="none"/>
              </w:rPr>
            </w:pPr>
          </w:p>
        </w:tc>
        <w:tc>
          <w:tcPr>
            <w:tcW w:w="1286" w:type="dxa"/>
          </w:tcPr>
          <w:p w14:paraId="75B50C52">
            <w:pPr>
              <w:kinsoku/>
              <w:rPr>
                <w:rFonts w:ascii="宋体" w:hAnsi="宋体" w:eastAsia="宋体" w:cs="宋体"/>
                <w:color w:val="auto"/>
                <w:highlight w:val="none"/>
              </w:rPr>
            </w:pPr>
          </w:p>
        </w:tc>
        <w:tc>
          <w:tcPr>
            <w:tcW w:w="1106" w:type="dxa"/>
          </w:tcPr>
          <w:p w14:paraId="6F9A4071">
            <w:pPr>
              <w:kinsoku/>
              <w:rPr>
                <w:rFonts w:ascii="宋体" w:hAnsi="宋体" w:eastAsia="宋体" w:cs="宋体"/>
                <w:color w:val="auto"/>
                <w:highlight w:val="none"/>
              </w:rPr>
            </w:pPr>
          </w:p>
        </w:tc>
        <w:tc>
          <w:tcPr>
            <w:tcW w:w="1130" w:type="dxa"/>
          </w:tcPr>
          <w:p w14:paraId="74C2DAC8">
            <w:pPr>
              <w:kinsoku/>
              <w:rPr>
                <w:rFonts w:ascii="宋体" w:hAnsi="宋体" w:eastAsia="宋体" w:cs="宋体"/>
                <w:color w:val="auto"/>
                <w:highlight w:val="none"/>
              </w:rPr>
            </w:pPr>
          </w:p>
        </w:tc>
      </w:tr>
      <w:tr w14:paraId="01C1E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65D4491F">
            <w:pPr>
              <w:kinsoku/>
              <w:spacing w:before="181" w:line="191" w:lineRule="auto"/>
              <w:ind w:left="300"/>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-1</w:t>
            </w:r>
          </w:p>
        </w:tc>
        <w:tc>
          <w:tcPr>
            <w:tcW w:w="3438" w:type="dxa"/>
          </w:tcPr>
          <w:p w14:paraId="5E97E912">
            <w:pPr>
              <w:kinsoku/>
              <w:spacing w:before="121" w:line="205" w:lineRule="auto"/>
              <w:ind w:left="395"/>
              <w:rPr>
                <w:rFonts w:ascii="宋体" w:hAnsi="宋体" w:eastAsia="宋体" w:cs="宋体"/>
                <w:color w:val="auto"/>
                <w:highlight w:val="none"/>
              </w:rPr>
            </w:pPr>
            <w:r>
              <w:rPr>
                <w:rFonts w:hint="eastAsia" w:ascii="宋体" w:hAnsi="宋体" w:eastAsia="宋体" w:cs="宋体"/>
                <w:color w:val="auto"/>
                <w:highlight w:val="none"/>
              </w:rPr>
              <w:t>Ⅰ级</w:t>
            </w:r>
          </w:p>
        </w:tc>
        <w:tc>
          <w:tcPr>
            <w:tcW w:w="1132" w:type="dxa"/>
          </w:tcPr>
          <w:p w14:paraId="3B9CD23E">
            <w:pPr>
              <w:kinsoku/>
              <w:rPr>
                <w:rFonts w:ascii="宋体" w:hAnsi="宋体" w:eastAsia="宋体" w:cs="宋体"/>
                <w:color w:val="auto"/>
                <w:highlight w:val="none"/>
              </w:rPr>
            </w:pPr>
          </w:p>
        </w:tc>
        <w:tc>
          <w:tcPr>
            <w:tcW w:w="1286" w:type="dxa"/>
          </w:tcPr>
          <w:p w14:paraId="554E3595">
            <w:pPr>
              <w:kinsoku/>
              <w:rPr>
                <w:rFonts w:ascii="宋体" w:hAnsi="宋体" w:eastAsia="宋体" w:cs="宋体"/>
                <w:color w:val="auto"/>
                <w:highlight w:val="none"/>
              </w:rPr>
            </w:pPr>
          </w:p>
        </w:tc>
        <w:tc>
          <w:tcPr>
            <w:tcW w:w="1106" w:type="dxa"/>
          </w:tcPr>
          <w:p w14:paraId="6A375311">
            <w:pPr>
              <w:kinsoku/>
              <w:rPr>
                <w:rFonts w:ascii="宋体" w:hAnsi="宋体" w:eastAsia="宋体" w:cs="宋体"/>
                <w:color w:val="auto"/>
                <w:highlight w:val="none"/>
              </w:rPr>
            </w:pPr>
          </w:p>
        </w:tc>
        <w:tc>
          <w:tcPr>
            <w:tcW w:w="1130" w:type="dxa"/>
          </w:tcPr>
          <w:p w14:paraId="60386AD5">
            <w:pPr>
              <w:kinsoku/>
              <w:rPr>
                <w:rFonts w:ascii="宋体" w:hAnsi="宋体" w:eastAsia="宋体" w:cs="宋体"/>
                <w:color w:val="auto"/>
                <w:highlight w:val="none"/>
              </w:rPr>
            </w:pPr>
          </w:p>
        </w:tc>
      </w:tr>
      <w:tr w14:paraId="29DC2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3A669BBE">
            <w:pPr>
              <w:kinsoku/>
              <w:spacing w:before="181" w:line="191" w:lineRule="auto"/>
              <w:ind w:left="300"/>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-2</w:t>
            </w:r>
          </w:p>
        </w:tc>
        <w:tc>
          <w:tcPr>
            <w:tcW w:w="3438" w:type="dxa"/>
          </w:tcPr>
          <w:p w14:paraId="19573768">
            <w:pPr>
              <w:kinsoku/>
              <w:spacing w:before="121" w:line="205" w:lineRule="auto"/>
              <w:ind w:left="363"/>
              <w:rPr>
                <w:rFonts w:ascii="宋体" w:hAnsi="宋体" w:eastAsia="宋体" w:cs="宋体"/>
                <w:color w:val="auto"/>
                <w:highlight w:val="none"/>
              </w:rPr>
            </w:pPr>
            <w:r>
              <w:rPr>
                <w:rFonts w:hint="eastAsia" w:ascii="宋体" w:hAnsi="宋体" w:eastAsia="宋体" w:cs="宋体"/>
                <w:color w:val="auto"/>
                <w:highlight w:val="none"/>
              </w:rPr>
              <w:t>Ⅱ级</w:t>
            </w:r>
          </w:p>
        </w:tc>
        <w:tc>
          <w:tcPr>
            <w:tcW w:w="1132" w:type="dxa"/>
          </w:tcPr>
          <w:p w14:paraId="2884E019">
            <w:pPr>
              <w:kinsoku/>
              <w:rPr>
                <w:rFonts w:ascii="宋体" w:hAnsi="宋体" w:eastAsia="宋体" w:cs="宋体"/>
                <w:color w:val="auto"/>
                <w:highlight w:val="none"/>
              </w:rPr>
            </w:pPr>
          </w:p>
        </w:tc>
        <w:tc>
          <w:tcPr>
            <w:tcW w:w="1286" w:type="dxa"/>
          </w:tcPr>
          <w:p w14:paraId="3DBC1D48">
            <w:pPr>
              <w:kinsoku/>
              <w:rPr>
                <w:rFonts w:ascii="宋体" w:hAnsi="宋体" w:eastAsia="宋体" w:cs="宋体"/>
                <w:color w:val="auto"/>
                <w:highlight w:val="none"/>
              </w:rPr>
            </w:pPr>
          </w:p>
        </w:tc>
        <w:tc>
          <w:tcPr>
            <w:tcW w:w="1106" w:type="dxa"/>
          </w:tcPr>
          <w:p w14:paraId="153168B2">
            <w:pPr>
              <w:kinsoku/>
              <w:rPr>
                <w:rFonts w:ascii="宋体" w:hAnsi="宋体" w:eastAsia="宋体" w:cs="宋体"/>
                <w:color w:val="auto"/>
                <w:highlight w:val="none"/>
              </w:rPr>
            </w:pPr>
          </w:p>
        </w:tc>
        <w:tc>
          <w:tcPr>
            <w:tcW w:w="1130" w:type="dxa"/>
          </w:tcPr>
          <w:p w14:paraId="64DB866F">
            <w:pPr>
              <w:kinsoku/>
              <w:rPr>
                <w:rFonts w:ascii="宋体" w:hAnsi="宋体" w:eastAsia="宋体" w:cs="宋体"/>
                <w:color w:val="auto"/>
                <w:highlight w:val="none"/>
              </w:rPr>
            </w:pPr>
          </w:p>
        </w:tc>
      </w:tr>
      <w:tr w14:paraId="71BA2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09C2F672">
            <w:pPr>
              <w:kinsoku/>
              <w:spacing w:before="183" w:line="191" w:lineRule="auto"/>
              <w:ind w:left="300"/>
              <w:rPr>
                <w:rFonts w:ascii="宋体" w:hAnsi="宋体" w:eastAsia="宋体" w:cs="宋体"/>
                <w:color w:val="auto"/>
                <w:sz w:val="19"/>
                <w:szCs w:val="19"/>
                <w:highlight w:val="none"/>
              </w:rPr>
            </w:pPr>
            <w:r>
              <w:rPr>
                <w:rFonts w:hint="eastAsia" w:ascii="宋体" w:hAnsi="宋体" w:eastAsia="宋体" w:cs="宋体"/>
                <w:color w:val="auto"/>
                <w:sz w:val="19"/>
                <w:szCs w:val="19"/>
                <w:highlight w:val="none"/>
              </w:rPr>
              <w:t>-3</w:t>
            </w:r>
          </w:p>
        </w:tc>
        <w:tc>
          <w:tcPr>
            <w:tcW w:w="3438" w:type="dxa"/>
          </w:tcPr>
          <w:p w14:paraId="36A8C62C">
            <w:pPr>
              <w:kinsoku/>
              <w:spacing w:before="123" w:line="205" w:lineRule="auto"/>
              <w:ind w:left="326"/>
              <w:rPr>
                <w:rFonts w:ascii="宋体" w:hAnsi="宋体" w:eastAsia="宋体" w:cs="宋体"/>
                <w:color w:val="auto"/>
                <w:highlight w:val="none"/>
              </w:rPr>
            </w:pPr>
            <w:r>
              <w:rPr>
                <w:rFonts w:hint="eastAsia" w:ascii="宋体" w:hAnsi="宋体" w:eastAsia="宋体" w:cs="宋体"/>
                <w:color w:val="auto"/>
                <w:highlight w:val="none"/>
              </w:rPr>
              <w:t>Ⅲ级</w:t>
            </w:r>
          </w:p>
        </w:tc>
        <w:tc>
          <w:tcPr>
            <w:tcW w:w="1132" w:type="dxa"/>
          </w:tcPr>
          <w:p w14:paraId="3EC4CC20">
            <w:pPr>
              <w:kinsoku/>
              <w:rPr>
                <w:rFonts w:ascii="宋体" w:hAnsi="宋体" w:eastAsia="宋体" w:cs="宋体"/>
                <w:color w:val="auto"/>
                <w:highlight w:val="none"/>
              </w:rPr>
            </w:pPr>
          </w:p>
        </w:tc>
        <w:tc>
          <w:tcPr>
            <w:tcW w:w="1286" w:type="dxa"/>
          </w:tcPr>
          <w:p w14:paraId="2E26E0EB">
            <w:pPr>
              <w:kinsoku/>
              <w:rPr>
                <w:rFonts w:ascii="宋体" w:hAnsi="宋体" w:eastAsia="宋体" w:cs="宋体"/>
                <w:color w:val="auto"/>
                <w:highlight w:val="none"/>
              </w:rPr>
            </w:pPr>
          </w:p>
        </w:tc>
        <w:tc>
          <w:tcPr>
            <w:tcW w:w="1106" w:type="dxa"/>
          </w:tcPr>
          <w:p w14:paraId="33F9ED6C">
            <w:pPr>
              <w:kinsoku/>
              <w:rPr>
                <w:rFonts w:ascii="宋体" w:hAnsi="宋体" w:eastAsia="宋体" w:cs="宋体"/>
                <w:color w:val="auto"/>
                <w:highlight w:val="none"/>
              </w:rPr>
            </w:pPr>
          </w:p>
        </w:tc>
        <w:tc>
          <w:tcPr>
            <w:tcW w:w="1130" w:type="dxa"/>
          </w:tcPr>
          <w:p w14:paraId="01E9357F">
            <w:pPr>
              <w:kinsoku/>
              <w:rPr>
                <w:rFonts w:ascii="宋体" w:hAnsi="宋体" w:eastAsia="宋体" w:cs="宋体"/>
                <w:color w:val="auto"/>
                <w:highlight w:val="none"/>
              </w:rPr>
            </w:pPr>
          </w:p>
        </w:tc>
      </w:tr>
      <w:tr w14:paraId="777F9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5BE6E544">
            <w:pPr>
              <w:kinsoku/>
              <w:rPr>
                <w:rFonts w:ascii="宋体" w:hAnsi="宋体" w:eastAsia="宋体" w:cs="宋体"/>
                <w:color w:val="auto"/>
                <w:highlight w:val="none"/>
              </w:rPr>
            </w:pPr>
          </w:p>
        </w:tc>
        <w:tc>
          <w:tcPr>
            <w:tcW w:w="3438" w:type="dxa"/>
          </w:tcPr>
          <w:p w14:paraId="1E496302">
            <w:pPr>
              <w:kinsoku/>
              <w:spacing w:before="121" w:line="204" w:lineRule="auto"/>
              <w:ind w:left="340"/>
              <w:rPr>
                <w:rFonts w:ascii="宋体" w:hAnsi="宋体" w:eastAsia="宋体" w:cs="宋体"/>
                <w:color w:val="auto"/>
                <w:highlight w:val="none"/>
              </w:rPr>
            </w:pPr>
            <w:r>
              <w:rPr>
                <w:rFonts w:hint="eastAsia" w:ascii="宋体" w:hAnsi="宋体" w:eastAsia="宋体" w:cs="宋体"/>
                <w:color w:val="auto"/>
                <w:highlight w:val="none"/>
              </w:rPr>
              <w:t>…</w:t>
            </w:r>
          </w:p>
        </w:tc>
        <w:tc>
          <w:tcPr>
            <w:tcW w:w="1132" w:type="dxa"/>
          </w:tcPr>
          <w:p w14:paraId="62F9C83F">
            <w:pPr>
              <w:kinsoku/>
              <w:rPr>
                <w:rFonts w:ascii="宋体" w:hAnsi="宋体" w:eastAsia="宋体" w:cs="宋体"/>
                <w:color w:val="auto"/>
                <w:highlight w:val="none"/>
              </w:rPr>
            </w:pPr>
          </w:p>
        </w:tc>
        <w:tc>
          <w:tcPr>
            <w:tcW w:w="1286" w:type="dxa"/>
          </w:tcPr>
          <w:p w14:paraId="1B4078E2">
            <w:pPr>
              <w:kinsoku/>
              <w:rPr>
                <w:rFonts w:ascii="宋体" w:hAnsi="宋体" w:eastAsia="宋体" w:cs="宋体"/>
                <w:color w:val="auto"/>
                <w:highlight w:val="none"/>
              </w:rPr>
            </w:pPr>
          </w:p>
        </w:tc>
        <w:tc>
          <w:tcPr>
            <w:tcW w:w="1106" w:type="dxa"/>
          </w:tcPr>
          <w:p w14:paraId="23EC701B">
            <w:pPr>
              <w:kinsoku/>
              <w:rPr>
                <w:rFonts w:ascii="宋体" w:hAnsi="宋体" w:eastAsia="宋体" w:cs="宋体"/>
                <w:color w:val="auto"/>
                <w:highlight w:val="none"/>
              </w:rPr>
            </w:pPr>
          </w:p>
        </w:tc>
        <w:tc>
          <w:tcPr>
            <w:tcW w:w="1130" w:type="dxa"/>
          </w:tcPr>
          <w:p w14:paraId="0352EE03">
            <w:pPr>
              <w:kinsoku/>
              <w:rPr>
                <w:rFonts w:ascii="宋体" w:hAnsi="宋体" w:eastAsia="宋体" w:cs="宋体"/>
                <w:color w:val="auto"/>
                <w:highlight w:val="none"/>
              </w:rPr>
            </w:pPr>
          </w:p>
        </w:tc>
      </w:tr>
      <w:tr w14:paraId="0F782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258317A1">
            <w:pPr>
              <w:kinsoku/>
              <w:spacing w:before="177" w:line="175" w:lineRule="auto"/>
              <w:ind w:left="330"/>
              <w:rPr>
                <w:rFonts w:ascii="宋体" w:hAnsi="宋体" w:eastAsia="宋体" w:cs="宋体"/>
                <w:color w:val="auto"/>
                <w:highlight w:val="none"/>
              </w:rPr>
            </w:pPr>
            <w:r>
              <w:rPr>
                <w:rFonts w:hint="eastAsia" w:ascii="宋体" w:hAnsi="宋体" w:eastAsia="宋体" w:cs="宋体"/>
                <w:b/>
                <w:bCs/>
                <w:color w:val="auto"/>
                <w:highlight w:val="none"/>
              </w:rPr>
              <w:t>5</w:t>
            </w:r>
          </w:p>
        </w:tc>
        <w:tc>
          <w:tcPr>
            <w:tcW w:w="3438" w:type="dxa"/>
          </w:tcPr>
          <w:p w14:paraId="4A39769F">
            <w:pPr>
              <w:kinsoku/>
              <w:spacing w:before="121" w:line="204" w:lineRule="auto"/>
              <w:ind w:left="331"/>
              <w:rPr>
                <w:rFonts w:ascii="宋体" w:hAnsi="宋体" w:eastAsia="宋体" w:cs="宋体"/>
                <w:color w:val="auto"/>
                <w:highlight w:val="none"/>
              </w:rPr>
            </w:pPr>
            <w:r>
              <w:rPr>
                <w:rFonts w:hint="eastAsia" w:ascii="宋体" w:hAnsi="宋体" w:eastAsia="宋体" w:cs="宋体"/>
                <w:b/>
                <w:bCs/>
                <w:color w:val="auto"/>
                <w:highlight w:val="none"/>
              </w:rPr>
              <w:t>交通工程及沿线设施</w:t>
            </w:r>
          </w:p>
        </w:tc>
        <w:tc>
          <w:tcPr>
            <w:tcW w:w="1132" w:type="dxa"/>
          </w:tcPr>
          <w:p w14:paraId="22DFB338">
            <w:pPr>
              <w:kinsoku/>
              <w:rPr>
                <w:rFonts w:ascii="宋体" w:hAnsi="宋体" w:eastAsia="宋体" w:cs="宋体"/>
                <w:color w:val="auto"/>
                <w:highlight w:val="none"/>
              </w:rPr>
            </w:pPr>
          </w:p>
        </w:tc>
        <w:tc>
          <w:tcPr>
            <w:tcW w:w="1286" w:type="dxa"/>
          </w:tcPr>
          <w:p w14:paraId="0D631B25">
            <w:pPr>
              <w:kinsoku/>
              <w:rPr>
                <w:rFonts w:ascii="宋体" w:hAnsi="宋体" w:eastAsia="宋体" w:cs="宋体"/>
                <w:color w:val="auto"/>
                <w:highlight w:val="none"/>
              </w:rPr>
            </w:pPr>
          </w:p>
        </w:tc>
        <w:tc>
          <w:tcPr>
            <w:tcW w:w="1106" w:type="dxa"/>
          </w:tcPr>
          <w:p w14:paraId="4192E1EF">
            <w:pPr>
              <w:kinsoku/>
              <w:rPr>
                <w:rFonts w:ascii="宋体" w:hAnsi="宋体" w:eastAsia="宋体" w:cs="宋体"/>
                <w:color w:val="auto"/>
                <w:highlight w:val="none"/>
              </w:rPr>
            </w:pPr>
          </w:p>
        </w:tc>
        <w:tc>
          <w:tcPr>
            <w:tcW w:w="1130" w:type="dxa"/>
          </w:tcPr>
          <w:p w14:paraId="44FF7EE3">
            <w:pPr>
              <w:kinsoku/>
              <w:rPr>
                <w:rFonts w:ascii="宋体" w:hAnsi="宋体" w:eastAsia="宋体" w:cs="宋体"/>
                <w:color w:val="auto"/>
                <w:highlight w:val="none"/>
              </w:rPr>
            </w:pPr>
          </w:p>
        </w:tc>
      </w:tr>
      <w:tr w14:paraId="6D923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3B310729">
            <w:pPr>
              <w:kinsoku/>
              <w:rPr>
                <w:rFonts w:ascii="宋体" w:hAnsi="宋体" w:eastAsia="宋体" w:cs="宋体"/>
                <w:color w:val="auto"/>
                <w:highlight w:val="none"/>
              </w:rPr>
            </w:pPr>
          </w:p>
        </w:tc>
        <w:tc>
          <w:tcPr>
            <w:tcW w:w="3438" w:type="dxa"/>
          </w:tcPr>
          <w:p w14:paraId="466C9330">
            <w:pPr>
              <w:kinsoku/>
              <w:spacing w:before="123" w:line="203" w:lineRule="auto"/>
              <w:ind w:left="340"/>
              <w:rPr>
                <w:rFonts w:ascii="宋体" w:hAnsi="宋体" w:eastAsia="宋体" w:cs="宋体"/>
                <w:color w:val="auto"/>
                <w:highlight w:val="none"/>
              </w:rPr>
            </w:pPr>
            <w:r>
              <w:rPr>
                <w:rFonts w:hint="eastAsia" w:ascii="宋体" w:hAnsi="宋体" w:eastAsia="宋体" w:cs="宋体"/>
                <w:color w:val="auto"/>
                <w:highlight w:val="none"/>
              </w:rPr>
              <w:t>…</w:t>
            </w:r>
          </w:p>
        </w:tc>
        <w:tc>
          <w:tcPr>
            <w:tcW w:w="1132" w:type="dxa"/>
          </w:tcPr>
          <w:p w14:paraId="3468F8C1">
            <w:pPr>
              <w:kinsoku/>
              <w:rPr>
                <w:rFonts w:ascii="宋体" w:hAnsi="宋体" w:eastAsia="宋体" w:cs="宋体"/>
                <w:color w:val="auto"/>
                <w:highlight w:val="none"/>
              </w:rPr>
            </w:pPr>
          </w:p>
        </w:tc>
        <w:tc>
          <w:tcPr>
            <w:tcW w:w="1286" w:type="dxa"/>
          </w:tcPr>
          <w:p w14:paraId="146F9F43">
            <w:pPr>
              <w:kinsoku/>
              <w:rPr>
                <w:rFonts w:ascii="宋体" w:hAnsi="宋体" w:eastAsia="宋体" w:cs="宋体"/>
                <w:color w:val="auto"/>
                <w:highlight w:val="none"/>
              </w:rPr>
            </w:pPr>
          </w:p>
        </w:tc>
        <w:tc>
          <w:tcPr>
            <w:tcW w:w="1106" w:type="dxa"/>
          </w:tcPr>
          <w:p w14:paraId="1F2ED79E">
            <w:pPr>
              <w:kinsoku/>
              <w:rPr>
                <w:rFonts w:ascii="宋体" w:hAnsi="宋体" w:eastAsia="宋体" w:cs="宋体"/>
                <w:color w:val="auto"/>
                <w:highlight w:val="none"/>
              </w:rPr>
            </w:pPr>
          </w:p>
        </w:tc>
        <w:tc>
          <w:tcPr>
            <w:tcW w:w="1130" w:type="dxa"/>
          </w:tcPr>
          <w:p w14:paraId="1E6A1AED">
            <w:pPr>
              <w:kinsoku/>
              <w:rPr>
                <w:rFonts w:ascii="宋体" w:hAnsi="宋体" w:eastAsia="宋体" w:cs="宋体"/>
                <w:color w:val="auto"/>
                <w:highlight w:val="none"/>
              </w:rPr>
            </w:pPr>
          </w:p>
        </w:tc>
      </w:tr>
      <w:tr w14:paraId="19BE8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6A0B6D87">
            <w:pPr>
              <w:kinsoku/>
              <w:spacing w:before="176" w:line="177" w:lineRule="auto"/>
              <w:ind w:left="331"/>
              <w:rPr>
                <w:rFonts w:ascii="宋体" w:hAnsi="宋体" w:eastAsia="宋体" w:cs="宋体"/>
                <w:color w:val="auto"/>
                <w:highlight w:val="none"/>
              </w:rPr>
            </w:pPr>
            <w:r>
              <w:rPr>
                <w:rFonts w:hint="eastAsia" w:ascii="宋体" w:hAnsi="宋体" w:eastAsia="宋体" w:cs="宋体"/>
                <w:b/>
                <w:bCs/>
                <w:color w:val="auto"/>
                <w:highlight w:val="none"/>
              </w:rPr>
              <w:t>6</w:t>
            </w:r>
          </w:p>
        </w:tc>
        <w:tc>
          <w:tcPr>
            <w:tcW w:w="3438" w:type="dxa"/>
          </w:tcPr>
          <w:p w14:paraId="37E7A295">
            <w:pPr>
              <w:kinsoku/>
              <w:spacing w:before="124" w:line="203" w:lineRule="auto"/>
              <w:ind w:left="327"/>
              <w:rPr>
                <w:rFonts w:ascii="宋体" w:hAnsi="宋体" w:eastAsia="宋体" w:cs="宋体"/>
                <w:color w:val="auto"/>
                <w:highlight w:val="none"/>
              </w:rPr>
            </w:pPr>
            <w:r>
              <w:rPr>
                <w:rFonts w:hint="eastAsia" w:ascii="宋体" w:hAnsi="宋体" w:eastAsia="宋体" w:cs="宋体"/>
                <w:b/>
                <w:bCs/>
                <w:color w:val="auto"/>
                <w:highlight w:val="none"/>
              </w:rPr>
              <w:t>环保、水保及绿化景观设计</w:t>
            </w:r>
          </w:p>
        </w:tc>
        <w:tc>
          <w:tcPr>
            <w:tcW w:w="1132" w:type="dxa"/>
          </w:tcPr>
          <w:p w14:paraId="415E14C8">
            <w:pPr>
              <w:kinsoku/>
              <w:rPr>
                <w:rFonts w:ascii="宋体" w:hAnsi="宋体" w:eastAsia="宋体" w:cs="宋体"/>
                <w:color w:val="auto"/>
                <w:highlight w:val="none"/>
              </w:rPr>
            </w:pPr>
          </w:p>
        </w:tc>
        <w:tc>
          <w:tcPr>
            <w:tcW w:w="1286" w:type="dxa"/>
          </w:tcPr>
          <w:p w14:paraId="11622BD1">
            <w:pPr>
              <w:kinsoku/>
              <w:rPr>
                <w:rFonts w:ascii="宋体" w:hAnsi="宋体" w:eastAsia="宋体" w:cs="宋体"/>
                <w:color w:val="auto"/>
                <w:highlight w:val="none"/>
              </w:rPr>
            </w:pPr>
          </w:p>
        </w:tc>
        <w:tc>
          <w:tcPr>
            <w:tcW w:w="1106" w:type="dxa"/>
          </w:tcPr>
          <w:p w14:paraId="25B7B579">
            <w:pPr>
              <w:kinsoku/>
              <w:rPr>
                <w:rFonts w:ascii="宋体" w:hAnsi="宋体" w:eastAsia="宋体" w:cs="宋体"/>
                <w:color w:val="auto"/>
                <w:highlight w:val="none"/>
              </w:rPr>
            </w:pPr>
          </w:p>
        </w:tc>
        <w:tc>
          <w:tcPr>
            <w:tcW w:w="1130" w:type="dxa"/>
          </w:tcPr>
          <w:p w14:paraId="167E5B51">
            <w:pPr>
              <w:kinsoku/>
              <w:rPr>
                <w:rFonts w:ascii="宋体" w:hAnsi="宋体" w:eastAsia="宋体" w:cs="宋体"/>
                <w:color w:val="auto"/>
                <w:highlight w:val="none"/>
              </w:rPr>
            </w:pPr>
          </w:p>
        </w:tc>
      </w:tr>
      <w:tr w14:paraId="74787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0F08213A">
            <w:pPr>
              <w:kinsoku/>
              <w:rPr>
                <w:rFonts w:ascii="宋体" w:hAnsi="宋体" w:eastAsia="宋体" w:cs="宋体"/>
                <w:color w:val="auto"/>
                <w:highlight w:val="none"/>
              </w:rPr>
            </w:pPr>
          </w:p>
        </w:tc>
        <w:tc>
          <w:tcPr>
            <w:tcW w:w="3438" w:type="dxa"/>
          </w:tcPr>
          <w:p w14:paraId="3B837A2A">
            <w:pPr>
              <w:kinsoku/>
              <w:spacing w:before="123" w:line="203" w:lineRule="auto"/>
              <w:ind w:left="340"/>
              <w:rPr>
                <w:rFonts w:ascii="宋体" w:hAnsi="宋体" w:eastAsia="宋体" w:cs="宋体"/>
                <w:color w:val="auto"/>
                <w:highlight w:val="none"/>
              </w:rPr>
            </w:pPr>
            <w:r>
              <w:rPr>
                <w:rFonts w:hint="eastAsia" w:ascii="宋体" w:hAnsi="宋体" w:eastAsia="宋体" w:cs="宋体"/>
                <w:color w:val="auto"/>
                <w:highlight w:val="none"/>
              </w:rPr>
              <w:t>…</w:t>
            </w:r>
          </w:p>
        </w:tc>
        <w:tc>
          <w:tcPr>
            <w:tcW w:w="1132" w:type="dxa"/>
          </w:tcPr>
          <w:p w14:paraId="0C7B57FE">
            <w:pPr>
              <w:kinsoku/>
              <w:rPr>
                <w:rFonts w:ascii="宋体" w:hAnsi="宋体" w:eastAsia="宋体" w:cs="宋体"/>
                <w:color w:val="auto"/>
                <w:highlight w:val="none"/>
              </w:rPr>
            </w:pPr>
          </w:p>
        </w:tc>
        <w:tc>
          <w:tcPr>
            <w:tcW w:w="1286" w:type="dxa"/>
          </w:tcPr>
          <w:p w14:paraId="438EE9B5">
            <w:pPr>
              <w:kinsoku/>
              <w:rPr>
                <w:rFonts w:ascii="宋体" w:hAnsi="宋体" w:eastAsia="宋体" w:cs="宋体"/>
                <w:color w:val="auto"/>
                <w:highlight w:val="none"/>
              </w:rPr>
            </w:pPr>
          </w:p>
        </w:tc>
        <w:tc>
          <w:tcPr>
            <w:tcW w:w="1106" w:type="dxa"/>
          </w:tcPr>
          <w:p w14:paraId="56987CFB">
            <w:pPr>
              <w:kinsoku/>
              <w:rPr>
                <w:rFonts w:ascii="宋体" w:hAnsi="宋体" w:eastAsia="宋体" w:cs="宋体"/>
                <w:color w:val="auto"/>
                <w:highlight w:val="none"/>
              </w:rPr>
            </w:pPr>
          </w:p>
        </w:tc>
        <w:tc>
          <w:tcPr>
            <w:tcW w:w="1130" w:type="dxa"/>
          </w:tcPr>
          <w:p w14:paraId="3176897F">
            <w:pPr>
              <w:kinsoku/>
              <w:rPr>
                <w:rFonts w:ascii="宋体" w:hAnsi="宋体" w:eastAsia="宋体" w:cs="宋体"/>
                <w:color w:val="auto"/>
                <w:highlight w:val="none"/>
              </w:rPr>
            </w:pPr>
          </w:p>
        </w:tc>
      </w:tr>
      <w:tr w14:paraId="2D573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1A33D923">
            <w:pPr>
              <w:kinsoku/>
              <w:spacing w:before="181" w:line="174" w:lineRule="auto"/>
              <w:ind w:left="330"/>
              <w:rPr>
                <w:rFonts w:ascii="宋体" w:hAnsi="宋体" w:eastAsia="宋体" w:cs="宋体"/>
                <w:color w:val="auto"/>
                <w:highlight w:val="none"/>
              </w:rPr>
            </w:pPr>
            <w:r>
              <w:rPr>
                <w:rFonts w:hint="eastAsia" w:ascii="宋体" w:hAnsi="宋体" w:eastAsia="宋体" w:cs="宋体"/>
                <w:b/>
                <w:bCs/>
                <w:color w:val="auto"/>
                <w:highlight w:val="none"/>
              </w:rPr>
              <w:t>7</w:t>
            </w:r>
          </w:p>
        </w:tc>
        <w:tc>
          <w:tcPr>
            <w:tcW w:w="3438" w:type="dxa"/>
          </w:tcPr>
          <w:p w14:paraId="0BD53854">
            <w:pPr>
              <w:kinsoku/>
              <w:spacing w:before="126" w:line="203" w:lineRule="auto"/>
              <w:ind w:left="328"/>
              <w:rPr>
                <w:rFonts w:ascii="宋体" w:hAnsi="宋体" w:eastAsia="宋体" w:cs="宋体"/>
                <w:color w:val="auto"/>
                <w:highlight w:val="none"/>
              </w:rPr>
            </w:pPr>
            <w:r>
              <w:rPr>
                <w:rFonts w:hint="eastAsia" w:ascii="宋体" w:hAnsi="宋体" w:eastAsia="宋体" w:cs="宋体"/>
                <w:b/>
                <w:bCs/>
                <w:color w:val="auto"/>
                <w:highlight w:val="none"/>
              </w:rPr>
              <w:t>专题研究</w:t>
            </w:r>
          </w:p>
        </w:tc>
        <w:tc>
          <w:tcPr>
            <w:tcW w:w="1132" w:type="dxa"/>
          </w:tcPr>
          <w:p w14:paraId="3E5919E1">
            <w:pPr>
              <w:kinsoku/>
              <w:rPr>
                <w:rFonts w:ascii="宋体" w:hAnsi="宋体" w:eastAsia="宋体" w:cs="宋体"/>
                <w:color w:val="auto"/>
                <w:highlight w:val="none"/>
              </w:rPr>
            </w:pPr>
          </w:p>
        </w:tc>
        <w:tc>
          <w:tcPr>
            <w:tcW w:w="1286" w:type="dxa"/>
          </w:tcPr>
          <w:p w14:paraId="569CE3FD">
            <w:pPr>
              <w:kinsoku/>
              <w:rPr>
                <w:rFonts w:ascii="宋体" w:hAnsi="宋体" w:eastAsia="宋体" w:cs="宋体"/>
                <w:color w:val="auto"/>
                <w:highlight w:val="none"/>
              </w:rPr>
            </w:pPr>
          </w:p>
        </w:tc>
        <w:tc>
          <w:tcPr>
            <w:tcW w:w="1106" w:type="dxa"/>
          </w:tcPr>
          <w:p w14:paraId="126340C7">
            <w:pPr>
              <w:kinsoku/>
              <w:rPr>
                <w:rFonts w:ascii="宋体" w:hAnsi="宋体" w:eastAsia="宋体" w:cs="宋体"/>
                <w:color w:val="auto"/>
                <w:highlight w:val="none"/>
              </w:rPr>
            </w:pPr>
          </w:p>
        </w:tc>
        <w:tc>
          <w:tcPr>
            <w:tcW w:w="1130" w:type="dxa"/>
          </w:tcPr>
          <w:p w14:paraId="17002CEB">
            <w:pPr>
              <w:kinsoku/>
              <w:rPr>
                <w:rFonts w:ascii="宋体" w:hAnsi="宋体" w:eastAsia="宋体" w:cs="宋体"/>
                <w:color w:val="auto"/>
                <w:highlight w:val="none"/>
              </w:rPr>
            </w:pPr>
          </w:p>
        </w:tc>
      </w:tr>
      <w:tr w14:paraId="26571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776E9ED0">
            <w:pPr>
              <w:kinsoku/>
              <w:rPr>
                <w:rFonts w:ascii="宋体" w:hAnsi="宋体" w:eastAsia="宋体" w:cs="宋体"/>
                <w:color w:val="auto"/>
                <w:highlight w:val="none"/>
              </w:rPr>
            </w:pPr>
          </w:p>
        </w:tc>
        <w:tc>
          <w:tcPr>
            <w:tcW w:w="3438" w:type="dxa"/>
          </w:tcPr>
          <w:p w14:paraId="3E24790E">
            <w:pPr>
              <w:kinsoku/>
              <w:spacing w:before="124" w:line="203" w:lineRule="auto"/>
              <w:ind w:left="340"/>
              <w:rPr>
                <w:rFonts w:ascii="宋体" w:hAnsi="宋体" w:eastAsia="宋体" w:cs="宋体"/>
                <w:color w:val="auto"/>
                <w:highlight w:val="none"/>
              </w:rPr>
            </w:pPr>
            <w:r>
              <w:rPr>
                <w:rFonts w:hint="eastAsia" w:ascii="宋体" w:hAnsi="宋体" w:eastAsia="宋体" w:cs="宋体"/>
                <w:color w:val="auto"/>
                <w:highlight w:val="none"/>
              </w:rPr>
              <w:t>…</w:t>
            </w:r>
          </w:p>
        </w:tc>
        <w:tc>
          <w:tcPr>
            <w:tcW w:w="1132" w:type="dxa"/>
          </w:tcPr>
          <w:p w14:paraId="23C5FFC0">
            <w:pPr>
              <w:kinsoku/>
              <w:rPr>
                <w:rFonts w:ascii="宋体" w:hAnsi="宋体" w:eastAsia="宋体" w:cs="宋体"/>
                <w:color w:val="auto"/>
                <w:highlight w:val="none"/>
              </w:rPr>
            </w:pPr>
          </w:p>
        </w:tc>
        <w:tc>
          <w:tcPr>
            <w:tcW w:w="1286" w:type="dxa"/>
          </w:tcPr>
          <w:p w14:paraId="0378D759">
            <w:pPr>
              <w:kinsoku/>
              <w:rPr>
                <w:rFonts w:ascii="宋体" w:hAnsi="宋体" w:eastAsia="宋体" w:cs="宋体"/>
                <w:color w:val="auto"/>
                <w:highlight w:val="none"/>
              </w:rPr>
            </w:pPr>
          </w:p>
        </w:tc>
        <w:tc>
          <w:tcPr>
            <w:tcW w:w="1106" w:type="dxa"/>
          </w:tcPr>
          <w:p w14:paraId="4C3C7E2F">
            <w:pPr>
              <w:kinsoku/>
              <w:rPr>
                <w:rFonts w:ascii="宋体" w:hAnsi="宋体" w:eastAsia="宋体" w:cs="宋体"/>
                <w:color w:val="auto"/>
                <w:highlight w:val="none"/>
              </w:rPr>
            </w:pPr>
          </w:p>
        </w:tc>
        <w:tc>
          <w:tcPr>
            <w:tcW w:w="1130" w:type="dxa"/>
          </w:tcPr>
          <w:p w14:paraId="587A21F8">
            <w:pPr>
              <w:kinsoku/>
              <w:rPr>
                <w:rFonts w:ascii="宋体" w:hAnsi="宋体" w:eastAsia="宋体" w:cs="宋体"/>
                <w:color w:val="auto"/>
                <w:highlight w:val="none"/>
              </w:rPr>
            </w:pPr>
          </w:p>
        </w:tc>
      </w:tr>
      <w:tr w14:paraId="370DE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38171DF9">
            <w:pPr>
              <w:pStyle w:val="22"/>
              <w:kinsoku/>
              <w:spacing w:before="124" w:line="203" w:lineRule="auto"/>
              <w:ind w:left="283"/>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二</w:t>
            </w:r>
          </w:p>
        </w:tc>
        <w:tc>
          <w:tcPr>
            <w:tcW w:w="3438" w:type="dxa"/>
          </w:tcPr>
          <w:p w14:paraId="27F8D1BC">
            <w:pPr>
              <w:pStyle w:val="22"/>
              <w:kinsoku/>
              <w:spacing w:before="124" w:line="203" w:lineRule="auto"/>
              <w:ind w:left="33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其他</w:t>
            </w:r>
          </w:p>
        </w:tc>
        <w:tc>
          <w:tcPr>
            <w:tcW w:w="1132" w:type="dxa"/>
          </w:tcPr>
          <w:p w14:paraId="7113F979">
            <w:pPr>
              <w:kinsoku/>
              <w:rPr>
                <w:rFonts w:ascii="宋体" w:hAnsi="宋体" w:eastAsia="宋体" w:cs="宋体"/>
                <w:color w:val="auto"/>
                <w:highlight w:val="none"/>
              </w:rPr>
            </w:pPr>
          </w:p>
        </w:tc>
        <w:tc>
          <w:tcPr>
            <w:tcW w:w="1286" w:type="dxa"/>
          </w:tcPr>
          <w:p w14:paraId="05924783">
            <w:pPr>
              <w:kinsoku/>
              <w:rPr>
                <w:rFonts w:ascii="宋体" w:hAnsi="宋体" w:eastAsia="宋体" w:cs="宋体"/>
                <w:color w:val="auto"/>
                <w:highlight w:val="none"/>
              </w:rPr>
            </w:pPr>
          </w:p>
        </w:tc>
        <w:tc>
          <w:tcPr>
            <w:tcW w:w="1106" w:type="dxa"/>
          </w:tcPr>
          <w:p w14:paraId="132C7D26">
            <w:pPr>
              <w:kinsoku/>
              <w:rPr>
                <w:rFonts w:ascii="宋体" w:hAnsi="宋体" w:eastAsia="宋体" w:cs="宋体"/>
                <w:color w:val="auto"/>
                <w:highlight w:val="none"/>
              </w:rPr>
            </w:pPr>
          </w:p>
        </w:tc>
        <w:tc>
          <w:tcPr>
            <w:tcW w:w="1130" w:type="dxa"/>
          </w:tcPr>
          <w:p w14:paraId="59F994FA">
            <w:pPr>
              <w:kinsoku/>
              <w:rPr>
                <w:rFonts w:ascii="宋体" w:hAnsi="宋体" w:eastAsia="宋体" w:cs="宋体"/>
                <w:color w:val="auto"/>
                <w:highlight w:val="none"/>
              </w:rPr>
            </w:pPr>
          </w:p>
        </w:tc>
      </w:tr>
      <w:tr w14:paraId="22C74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58" w:type="dxa"/>
          </w:tcPr>
          <w:p w14:paraId="4F61683C">
            <w:pPr>
              <w:kinsoku/>
              <w:rPr>
                <w:rFonts w:ascii="宋体" w:hAnsi="宋体" w:eastAsia="宋体" w:cs="宋体"/>
                <w:color w:val="auto"/>
                <w:highlight w:val="none"/>
              </w:rPr>
            </w:pPr>
          </w:p>
        </w:tc>
        <w:tc>
          <w:tcPr>
            <w:tcW w:w="3438" w:type="dxa"/>
          </w:tcPr>
          <w:p w14:paraId="72F5081C">
            <w:pPr>
              <w:kinsoku/>
              <w:spacing w:before="123" w:line="203" w:lineRule="auto"/>
              <w:ind w:left="340"/>
              <w:rPr>
                <w:rFonts w:ascii="宋体" w:hAnsi="宋体" w:eastAsia="宋体" w:cs="宋体"/>
                <w:color w:val="auto"/>
                <w:highlight w:val="none"/>
              </w:rPr>
            </w:pPr>
            <w:r>
              <w:rPr>
                <w:rFonts w:hint="eastAsia" w:ascii="宋体" w:hAnsi="宋体" w:eastAsia="宋体" w:cs="宋体"/>
                <w:color w:val="auto"/>
                <w:highlight w:val="none"/>
              </w:rPr>
              <w:t>…</w:t>
            </w:r>
          </w:p>
        </w:tc>
        <w:tc>
          <w:tcPr>
            <w:tcW w:w="1132" w:type="dxa"/>
          </w:tcPr>
          <w:p w14:paraId="45570EC9">
            <w:pPr>
              <w:kinsoku/>
              <w:rPr>
                <w:rFonts w:ascii="宋体" w:hAnsi="宋体" w:eastAsia="宋体" w:cs="宋体"/>
                <w:color w:val="auto"/>
                <w:highlight w:val="none"/>
              </w:rPr>
            </w:pPr>
          </w:p>
        </w:tc>
        <w:tc>
          <w:tcPr>
            <w:tcW w:w="1286" w:type="dxa"/>
          </w:tcPr>
          <w:p w14:paraId="37871E77">
            <w:pPr>
              <w:kinsoku/>
              <w:rPr>
                <w:rFonts w:ascii="宋体" w:hAnsi="宋体" w:eastAsia="宋体" w:cs="宋体"/>
                <w:color w:val="auto"/>
                <w:highlight w:val="none"/>
              </w:rPr>
            </w:pPr>
          </w:p>
        </w:tc>
        <w:tc>
          <w:tcPr>
            <w:tcW w:w="1106" w:type="dxa"/>
          </w:tcPr>
          <w:p w14:paraId="0FC016BD">
            <w:pPr>
              <w:kinsoku/>
              <w:rPr>
                <w:rFonts w:ascii="宋体" w:hAnsi="宋体" w:eastAsia="宋体" w:cs="宋体"/>
                <w:color w:val="auto"/>
                <w:highlight w:val="none"/>
              </w:rPr>
            </w:pPr>
          </w:p>
        </w:tc>
        <w:tc>
          <w:tcPr>
            <w:tcW w:w="1130" w:type="dxa"/>
          </w:tcPr>
          <w:p w14:paraId="01CF716B">
            <w:pPr>
              <w:kinsoku/>
              <w:rPr>
                <w:rFonts w:ascii="宋体" w:hAnsi="宋体" w:eastAsia="宋体" w:cs="宋体"/>
                <w:color w:val="auto"/>
                <w:highlight w:val="none"/>
              </w:rPr>
            </w:pPr>
          </w:p>
        </w:tc>
      </w:tr>
      <w:tr w14:paraId="10B17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trPr>
        <w:tc>
          <w:tcPr>
            <w:tcW w:w="7720" w:type="dxa"/>
            <w:gridSpan w:val="5"/>
          </w:tcPr>
          <w:p w14:paraId="7B561708">
            <w:pPr>
              <w:pStyle w:val="22"/>
              <w:kinsoku/>
              <w:spacing w:before="123" w:line="207" w:lineRule="auto"/>
              <w:ind w:left="332"/>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合计：</w:t>
            </w:r>
          </w:p>
        </w:tc>
        <w:tc>
          <w:tcPr>
            <w:tcW w:w="1130" w:type="dxa"/>
          </w:tcPr>
          <w:p w14:paraId="6D5D58A1">
            <w:pPr>
              <w:kinsoku/>
              <w:rPr>
                <w:rFonts w:ascii="宋体" w:hAnsi="宋体" w:eastAsia="宋体" w:cs="宋体"/>
                <w:color w:val="auto"/>
                <w:highlight w:val="none"/>
              </w:rPr>
            </w:pPr>
          </w:p>
        </w:tc>
      </w:tr>
    </w:tbl>
    <w:p w14:paraId="46D3A2F5">
      <w:pPr>
        <w:kinsoku/>
        <w:spacing w:before="27" w:line="225" w:lineRule="auto"/>
        <w:ind w:left="756" w:right="72" w:hanging="424"/>
        <w:rPr>
          <w:rFonts w:ascii="宋体" w:hAnsi="宋体" w:eastAsia="宋体" w:cs="宋体"/>
          <w:color w:val="auto"/>
          <w:highlight w:val="none"/>
        </w:rPr>
      </w:pPr>
      <w:r>
        <w:rPr>
          <w:rFonts w:hint="eastAsia" w:ascii="宋体" w:hAnsi="宋体" w:eastAsia="宋体" w:cs="宋体"/>
          <w:color w:val="auto"/>
          <w:highlight w:val="none"/>
        </w:rPr>
        <w:t>注：1.本清单格式仅为示例，投标人应根据本招标项目工程特点和设计工作内容，分别列出并填写本表各设计项目的分项及子项。</w:t>
      </w:r>
    </w:p>
    <w:p w14:paraId="70072A95">
      <w:pPr>
        <w:kinsoku/>
        <w:spacing w:before="9" w:line="226" w:lineRule="auto"/>
        <w:ind w:left="751" w:right="81" w:hanging="3"/>
        <w:jc w:val="both"/>
        <w:rPr>
          <w:rFonts w:ascii="宋体" w:hAnsi="宋体" w:eastAsia="宋体" w:cs="宋体"/>
          <w:color w:val="auto"/>
          <w:highlight w:val="none"/>
        </w:rPr>
      </w:pPr>
      <w:r>
        <w:rPr>
          <w:rFonts w:hint="eastAsia" w:ascii="宋体" w:hAnsi="宋体" w:eastAsia="宋体" w:cs="宋体"/>
          <w:color w:val="auto"/>
          <w:highlight w:val="none"/>
        </w:rPr>
        <w:t>2.本清单表中“其他”是指工程设计实际需要或提供相关服务收取的费用。包括总体设计费、主体设计协调费、采用标准设计和复用设计费、非标准设备设计文件编制费等。</w:t>
      </w:r>
    </w:p>
    <w:p w14:paraId="48DFA279">
      <w:pPr>
        <w:kinsoku/>
        <w:spacing w:before="7" w:line="225" w:lineRule="auto"/>
        <w:ind w:left="752" w:right="60"/>
        <w:rPr>
          <w:rFonts w:ascii="宋体" w:hAnsi="宋体" w:eastAsia="宋体" w:cs="宋体"/>
          <w:color w:val="auto"/>
          <w:highlight w:val="none"/>
        </w:rPr>
      </w:pPr>
      <w:r>
        <w:rPr>
          <w:rFonts w:hint="eastAsia" w:ascii="宋体" w:hAnsi="宋体" w:eastAsia="宋体" w:cs="宋体"/>
          <w:color w:val="auto"/>
          <w:highlight w:val="none"/>
        </w:rPr>
        <w:t>3.投标人应将详细的计算说明（包括每一分项、子项的计算依据及计算过程等）附在报价清单后面。</w:t>
      </w:r>
    </w:p>
    <w:p w14:paraId="1CD41141">
      <w:pPr>
        <w:kinsoku/>
        <w:spacing w:line="225" w:lineRule="auto"/>
        <w:rPr>
          <w:rFonts w:ascii="宋体" w:hAnsi="宋体" w:eastAsia="宋体" w:cs="宋体"/>
          <w:color w:val="auto"/>
          <w:highlight w:val="none"/>
        </w:rPr>
        <w:sectPr>
          <w:headerReference r:id="rId65" w:type="default"/>
          <w:footerReference r:id="rId66" w:type="default"/>
          <w:pgSz w:w="11907" w:h="16841"/>
          <w:pgMar w:top="1173" w:right="1519" w:bottom="1014" w:left="1531" w:header="862" w:footer="853" w:gutter="0"/>
          <w:cols w:space="720" w:num="1"/>
        </w:sectPr>
      </w:pPr>
    </w:p>
    <w:p w14:paraId="271DCFD8">
      <w:pPr>
        <w:kinsoku/>
        <w:spacing w:before="91" w:line="219" w:lineRule="auto"/>
        <w:ind w:left="3049"/>
        <w:rPr>
          <w:rFonts w:ascii="宋体" w:hAnsi="宋体" w:eastAsia="宋体" w:cs="宋体"/>
          <w:color w:val="auto"/>
          <w:sz w:val="28"/>
          <w:szCs w:val="28"/>
          <w:highlight w:val="none"/>
        </w:rPr>
      </w:pPr>
      <w:bookmarkStart w:id="485" w:name="bookmark321"/>
      <w:bookmarkEnd w:id="485"/>
      <w:bookmarkStart w:id="486" w:name="bookmark322"/>
      <w:bookmarkEnd w:id="486"/>
      <w:r>
        <w:rPr>
          <w:rFonts w:hint="eastAsia" w:ascii="宋体" w:hAnsi="宋体" w:eastAsia="宋体" w:cs="宋体"/>
          <w:color w:val="auto"/>
          <w:sz w:val="28"/>
          <w:szCs w:val="28"/>
          <w:highlight w:val="none"/>
        </w:rPr>
        <w:t>（四）报价清单汇总表</w:t>
      </w:r>
    </w:p>
    <w:p w14:paraId="0E7ED77B">
      <w:pPr>
        <w:kinsoku/>
        <w:spacing w:line="279" w:lineRule="auto"/>
        <w:rPr>
          <w:rFonts w:ascii="宋体" w:hAnsi="宋体" w:eastAsia="宋体" w:cs="宋体"/>
          <w:color w:val="auto"/>
          <w:highlight w:val="none"/>
        </w:rPr>
      </w:pPr>
    </w:p>
    <w:p w14:paraId="7F25C100">
      <w:pPr>
        <w:kinsoku/>
        <w:spacing w:line="279" w:lineRule="auto"/>
        <w:rPr>
          <w:rFonts w:ascii="宋体" w:hAnsi="宋体" w:eastAsia="宋体" w:cs="宋体"/>
          <w:color w:val="auto"/>
          <w:highlight w:val="none"/>
        </w:rPr>
      </w:pPr>
    </w:p>
    <w:p w14:paraId="2332340C">
      <w:pPr>
        <w:kinsoku/>
        <w:spacing w:line="279" w:lineRule="auto"/>
        <w:rPr>
          <w:rFonts w:ascii="宋体" w:hAnsi="宋体" w:eastAsia="宋体" w:cs="宋体"/>
          <w:color w:val="auto"/>
          <w:highlight w:val="none"/>
        </w:rPr>
      </w:pPr>
    </w:p>
    <w:p w14:paraId="797C1995">
      <w:pPr>
        <w:kinsoku/>
        <w:spacing w:before="68" w:line="214" w:lineRule="auto"/>
        <w:ind w:left="121"/>
        <w:rPr>
          <w:rFonts w:ascii="宋体" w:hAnsi="宋体" w:eastAsia="宋体" w:cs="宋体"/>
          <w:color w:val="auto"/>
          <w:highlight w:val="none"/>
        </w:rPr>
      </w:pPr>
      <w:r>
        <w:rPr>
          <w:rFonts w:hint="eastAsia" w:ascii="宋体" w:hAnsi="宋体" w:eastAsia="宋体" w:cs="宋体"/>
          <w:color w:val="auto"/>
          <w:highlight w:val="none"/>
        </w:rPr>
        <w:t xml:space="preserve">第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标段                                                       单位：人民币元</w:t>
      </w:r>
    </w:p>
    <w:tbl>
      <w:tblPr>
        <w:tblStyle w:val="21"/>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2922"/>
        <w:gridCol w:w="1728"/>
        <w:gridCol w:w="3217"/>
      </w:tblGrid>
      <w:tr w14:paraId="12BB6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58" w:type="dxa"/>
          </w:tcPr>
          <w:p w14:paraId="0BA3FCBC">
            <w:pPr>
              <w:kinsoku/>
              <w:spacing w:before="118" w:line="216" w:lineRule="auto"/>
              <w:ind w:left="19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22" w:type="dxa"/>
          </w:tcPr>
          <w:p w14:paraId="36584A84">
            <w:pPr>
              <w:kinsoku/>
              <w:spacing w:before="118" w:line="216" w:lineRule="auto"/>
              <w:ind w:left="1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728" w:type="dxa"/>
          </w:tcPr>
          <w:p w14:paraId="6E72DD47">
            <w:pPr>
              <w:kinsoku/>
              <w:spacing w:before="118" w:line="216" w:lineRule="auto"/>
              <w:ind w:left="5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费用合计</w:t>
            </w:r>
          </w:p>
        </w:tc>
        <w:tc>
          <w:tcPr>
            <w:tcW w:w="3217" w:type="dxa"/>
          </w:tcPr>
          <w:p w14:paraId="02075B00">
            <w:pPr>
              <w:kinsoku/>
              <w:spacing w:before="118" w:line="216" w:lineRule="auto"/>
              <w:ind w:left="11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2044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58" w:type="dxa"/>
          </w:tcPr>
          <w:p w14:paraId="29947EE6">
            <w:pPr>
              <w:kinsoku/>
              <w:spacing w:before="113" w:line="217" w:lineRule="auto"/>
              <w:ind w:left="1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22" w:type="dxa"/>
          </w:tcPr>
          <w:p w14:paraId="2DB7AD01">
            <w:pPr>
              <w:kinsoku/>
              <w:spacing w:before="113" w:line="217" w:lineRule="auto"/>
              <w:ind w:left="12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公路工程设计</w:t>
            </w:r>
          </w:p>
        </w:tc>
        <w:tc>
          <w:tcPr>
            <w:tcW w:w="1728" w:type="dxa"/>
          </w:tcPr>
          <w:p w14:paraId="7D35B84D">
            <w:pPr>
              <w:kinsoku/>
              <w:rPr>
                <w:rFonts w:ascii="宋体" w:hAnsi="宋体" w:eastAsia="宋体" w:cs="宋体"/>
                <w:color w:val="auto"/>
                <w:highlight w:val="none"/>
              </w:rPr>
            </w:pPr>
          </w:p>
        </w:tc>
        <w:tc>
          <w:tcPr>
            <w:tcW w:w="3217" w:type="dxa"/>
          </w:tcPr>
          <w:p w14:paraId="3F41A23D">
            <w:pPr>
              <w:kinsoku/>
              <w:rPr>
                <w:rFonts w:ascii="宋体" w:hAnsi="宋体" w:eastAsia="宋体" w:cs="宋体"/>
                <w:color w:val="auto"/>
                <w:highlight w:val="none"/>
              </w:rPr>
            </w:pPr>
          </w:p>
        </w:tc>
      </w:tr>
      <w:tr w14:paraId="17BAB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58" w:type="dxa"/>
          </w:tcPr>
          <w:p w14:paraId="247E5ED4">
            <w:pPr>
              <w:kinsoku/>
              <w:spacing w:before="110" w:line="220" w:lineRule="auto"/>
              <w:ind w:left="1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22" w:type="dxa"/>
          </w:tcPr>
          <w:p w14:paraId="7E9ED34E">
            <w:pPr>
              <w:kinsoku/>
              <w:spacing w:before="110" w:line="220" w:lineRule="auto"/>
              <w:ind w:left="12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设计费用合计</w:t>
            </w:r>
          </w:p>
        </w:tc>
        <w:tc>
          <w:tcPr>
            <w:tcW w:w="1728" w:type="dxa"/>
          </w:tcPr>
          <w:p w14:paraId="4B9B9D6B">
            <w:pPr>
              <w:kinsoku/>
              <w:rPr>
                <w:rFonts w:ascii="宋体" w:hAnsi="宋体" w:eastAsia="宋体" w:cs="宋体"/>
                <w:color w:val="auto"/>
                <w:highlight w:val="none"/>
              </w:rPr>
            </w:pPr>
          </w:p>
        </w:tc>
        <w:tc>
          <w:tcPr>
            <w:tcW w:w="3217" w:type="dxa"/>
          </w:tcPr>
          <w:p w14:paraId="4DFBCE9C">
            <w:pPr>
              <w:kinsoku/>
              <w:rPr>
                <w:rFonts w:ascii="宋体" w:hAnsi="宋体" w:eastAsia="宋体" w:cs="宋体"/>
                <w:color w:val="auto"/>
                <w:highlight w:val="none"/>
              </w:rPr>
            </w:pPr>
          </w:p>
        </w:tc>
      </w:tr>
      <w:tr w14:paraId="5DC2D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58" w:type="dxa"/>
          </w:tcPr>
          <w:p w14:paraId="4D425D20">
            <w:pPr>
              <w:kinsoku/>
              <w:spacing w:before="109" w:line="221" w:lineRule="auto"/>
              <w:ind w:left="1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922" w:type="dxa"/>
            <w:vAlign w:val="center"/>
          </w:tcPr>
          <w:p w14:paraId="2EABBBA7">
            <w:pPr>
              <w:kinsoku/>
              <w:spacing w:before="113" w:line="217" w:lineRule="auto"/>
              <w:ind w:left="12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28" w:type="dxa"/>
          </w:tcPr>
          <w:p w14:paraId="561EEBB3">
            <w:pPr>
              <w:spacing w:before="1" w:line="140" w:lineRule="exact"/>
              <w:rPr>
                <w:rFonts w:ascii="宋体" w:hAnsi="宋体" w:cs="宋体"/>
                <w:color w:val="auto"/>
                <w:highlight w:val="none"/>
              </w:rPr>
            </w:pPr>
          </w:p>
          <w:p w14:paraId="65202BBC">
            <w:pPr>
              <w:tabs>
                <w:tab w:val="left" w:pos="1060"/>
              </w:tabs>
              <w:ind w:left="594"/>
              <w:rPr>
                <w:rFonts w:ascii="宋体" w:hAnsi="宋体" w:eastAsia="宋体" w:cs="宋体"/>
                <w:color w:val="auto"/>
                <w:highlight w:val="none"/>
              </w:rPr>
            </w:pPr>
          </w:p>
        </w:tc>
        <w:tc>
          <w:tcPr>
            <w:tcW w:w="3217" w:type="dxa"/>
            <w:vAlign w:val="center"/>
          </w:tcPr>
          <w:p w14:paraId="1C8D8EC4">
            <w:pPr>
              <w:kinsoku/>
              <w:spacing w:before="113" w:line="217" w:lineRule="auto"/>
              <w:ind w:left="12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）的百分比报价</w:t>
            </w:r>
          </w:p>
        </w:tc>
      </w:tr>
      <w:tr w14:paraId="6FDA5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58" w:type="dxa"/>
          </w:tcPr>
          <w:p w14:paraId="20EAC6D3">
            <w:pPr>
              <w:kinsoku/>
              <w:spacing w:before="108" w:line="222" w:lineRule="auto"/>
              <w:ind w:left="1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922" w:type="dxa"/>
            <w:vAlign w:val="center"/>
          </w:tcPr>
          <w:p w14:paraId="03D8A0C2">
            <w:pPr>
              <w:kinsoku/>
              <w:spacing w:before="113" w:line="217" w:lineRule="auto"/>
              <w:ind w:left="12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1728" w:type="dxa"/>
          </w:tcPr>
          <w:p w14:paraId="41EE5A28">
            <w:pPr>
              <w:rPr>
                <w:rFonts w:ascii="宋体" w:hAnsi="宋体" w:eastAsia="宋体" w:cs="宋体"/>
                <w:color w:val="auto"/>
                <w:highlight w:val="none"/>
              </w:rPr>
            </w:pPr>
          </w:p>
        </w:tc>
        <w:tc>
          <w:tcPr>
            <w:tcW w:w="3217" w:type="dxa"/>
            <w:vAlign w:val="center"/>
          </w:tcPr>
          <w:p w14:paraId="1C7A2988">
            <w:pPr>
              <w:kinsoku/>
              <w:spacing w:before="113" w:line="217" w:lineRule="auto"/>
              <w:ind w:left="12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w:t>
            </w:r>
          </w:p>
        </w:tc>
      </w:tr>
      <w:tr w14:paraId="11160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58" w:type="dxa"/>
          </w:tcPr>
          <w:p w14:paraId="622503E6">
            <w:pPr>
              <w:kinsoku/>
              <w:spacing w:before="107" w:line="212" w:lineRule="auto"/>
              <w:ind w:left="1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922" w:type="dxa"/>
            <w:vAlign w:val="center"/>
          </w:tcPr>
          <w:p w14:paraId="65FC4218">
            <w:pPr>
              <w:kinsoku/>
              <w:spacing w:before="113" w:line="217" w:lineRule="auto"/>
              <w:ind w:left="12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投标报价总计</w:t>
            </w:r>
          </w:p>
        </w:tc>
        <w:tc>
          <w:tcPr>
            <w:tcW w:w="1728" w:type="dxa"/>
          </w:tcPr>
          <w:p w14:paraId="4A9D6ACF">
            <w:pPr>
              <w:rPr>
                <w:rFonts w:ascii="宋体" w:hAnsi="宋体" w:eastAsia="宋体" w:cs="宋体"/>
                <w:color w:val="auto"/>
                <w:highlight w:val="none"/>
              </w:rPr>
            </w:pPr>
          </w:p>
        </w:tc>
        <w:tc>
          <w:tcPr>
            <w:tcW w:w="3217" w:type="dxa"/>
            <w:vAlign w:val="center"/>
          </w:tcPr>
          <w:p w14:paraId="481B6BC9">
            <w:pPr>
              <w:kinsoku/>
              <w:spacing w:before="113" w:line="217" w:lineRule="auto"/>
              <w:ind w:left="12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p>
        </w:tc>
      </w:tr>
    </w:tbl>
    <w:p w14:paraId="3693A834">
      <w:pPr>
        <w:kinsoku/>
        <w:spacing w:line="242" w:lineRule="auto"/>
        <w:rPr>
          <w:rFonts w:ascii="宋体" w:hAnsi="宋体" w:eastAsia="宋体" w:cs="宋体"/>
          <w:color w:val="auto"/>
          <w:highlight w:val="none"/>
        </w:rPr>
      </w:pPr>
    </w:p>
    <w:p w14:paraId="36F97BB7">
      <w:pPr>
        <w:kinsoku/>
        <w:spacing w:line="242" w:lineRule="auto"/>
        <w:rPr>
          <w:rFonts w:ascii="宋体" w:hAnsi="宋体" w:eastAsia="宋体" w:cs="宋体"/>
          <w:color w:val="auto"/>
          <w:highlight w:val="none"/>
        </w:rPr>
      </w:pPr>
      <w:r>
        <w:rPr>
          <w:rFonts w:hint="eastAsia" w:ascii="宋体" w:hAnsi="宋体" w:cs="宋体"/>
          <w:color w:val="auto"/>
          <w:position w:val="-2"/>
          <w:highlight w:val="none"/>
        </w:rPr>
        <w:t>注：本报价清单汇总表格式仅为示例</w:t>
      </w:r>
      <w:r>
        <w:rPr>
          <w:rFonts w:hint="eastAsia" w:ascii="宋体" w:hAnsi="宋体" w:cs="宋体"/>
          <w:color w:val="auto"/>
          <w:position w:val="-2"/>
          <w:highlight w:val="none"/>
          <w:lang w:eastAsia="zh-CN"/>
        </w:rPr>
        <w:t>，</w:t>
      </w:r>
      <w:r>
        <w:rPr>
          <w:rFonts w:hint="eastAsia" w:ascii="宋体" w:hAnsi="宋体" w:cs="宋体"/>
          <w:color w:val="auto"/>
          <w:position w:val="-2"/>
          <w:highlight w:val="none"/>
        </w:rPr>
        <w:t>投标人应根据本招标项目工程特点和设计工作内容</w:t>
      </w:r>
      <w:r>
        <w:rPr>
          <w:rFonts w:hint="eastAsia" w:ascii="宋体" w:hAnsi="宋体" w:cs="宋体"/>
          <w:color w:val="auto"/>
          <w:position w:val="-2"/>
          <w:highlight w:val="none"/>
          <w:lang w:eastAsia="zh-CN"/>
        </w:rPr>
        <w:t>，</w:t>
      </w:r>
      <w:r>
        <w:rPr>
          <w:rFonts w:hint="eastAsia" w:ascii="宋体" w:hAnsi="宋体" w:cs="宋体"/>
          <w:color w:val="auto"/>
          <w:position w:val="-2"/>
          <w:highlight w:val="none"/>
        </w:rPr>
        <w:t>分别列出并填写本表各分项及子项。</w:t>
      </w:r>
    </w:p>
    <w:p w14:paraId="4F7DE184">
      <w:pPr>
        <w:kinsoku/>
        <w:spacing w:line="242" w:lineRule="auto"/>
        <w:rPr>
          <w:rFonts w:ascii="宋体" w:hAnsi="宋体" w:eastAsia="宋体" w:cs="宋体"/>
          <w:color w:val="auto"/>
          <w:highlight w:val="none"/>
        </w:rPr>
      </w:pPr>
    </w:p>
    <w:p w14:paraId="7E0BF950">
      <w:pPr>
        <w:kinsoku/>
        <w:spacing w:line="242" w:lineRule="auto"/>
        <w:rPr>
          <w:rFonts w:ascii="宋体" w:hAnsi="宋体" w:eastAsia="宋体" w:cs="宋体"/>
          <w:color w:val="auto"/>
          <w:highlight w:val="none"/>
        </w:rPr>
      </w:pPr>
    </w:p>
    <w:p w14:paraId="7784370A">
      <w:pPr>
        <w:kinsoku/>
        <w:spacing w:line="242" w:lineRule="auto"/>
        <w:rPr>
          <w:rFonts w:ascii="宋体" w:hAnsi="宋体" w:eastAsia="宋体" w:cs="宋体"/>
          <w:color w:val="auto"/>
          <w:highlight w:val="none"/>
        </w:rPr>
      </w:pPr>
    </w:p>
    <w:p w14:paraId="1C9252E0">
      <w:pPr>
        <w:kinsoku/>
        <w:spacing w:line="242" w:lineRule="auto"/>
        <w:rPr>
          <w:rFonts w:ascii="宋体" w:hAnsi="宋体" w:eastAsia="宋体" w:cs="宋体"/>
          <w:color w:val="auto"/>
          <w:highlight w:val="none"/>
        </w:rPr>
      </w:pPr>
    </w:p>
    <w:p w14:paraId="39DE090C">
      <w:pPr>
        <w:kinsoku/>
        <w:spacing w:line="242" w:lineRule="auto"/>
        <w:rPr>
          <w:rFonts w:ascii="宋体" w:hAnsi="宋体" w:eastAsia="宋体" w:cs="宋体"/>
          <w:color w:val="auto"/>
          <w:highlight w:val="none"/>
        </w:rPr>
      </w:pPr>
    </w:p>
    <w:p w14:paraId="668978C6">
      <w:pPr>
        <w:kinsoku/>
        <w:spacing w:line="242" w:lineRule="auto"/>
        <w:rPr>
          <w:rFonts w:ascii="宋体" w:hAnsi="宋体" w:eastAsia="宋体" w:cs="宋体"/>
          <w:color w:val="auto"/>
          <w:highlight w:val="none"/>
        </w:rPr>
      </w:pPr>
    </w:p>
    <w:p w14:paraId="41CF36DC">
      <w:pPr>
        <w:kinsoku/>
        <w:spacing w:line="243" w:lineRule="auto"/>
        <w:rPr>
          <w:rFonts w:ascii="宋体" w:hAnsi="宋体" w:eastAsia="宋体" w:cs="宋体"/>
          <w:color w:val="auto"/>
          <w:highlight w:val="none"/>
        </w:rPr>
      </w:pPr>
    </w:p>
    <w:p w14:paraId="6272BEEB">
      <w:pPr>
        <w:kinsoku/>
        <w:spacing w:line="243" w:lineRule="auto"/>
        <w:rPr>
          <w:rFonts w:ascii="宋体" w:hAnsi="宋体" w:eastAsia="宋体" w:cs="宋体"/>
          <w:color w:val="auto"/>
          <w:highlight w:val="none"/>
        </w:rPr>
      </w:pPr>
    </w:p>
    <w:p w14:paraId="210D576A">
      <w:pPr>
        <w:kinsoku/>
        <w:spacing w:line="243" w:lineRule="auto"/>
        <w:rPr>
          <w:rFonts w:ascii="宋体" w:hAnsi="宋体" w:eastAsia="宋体" w:cs="宋体"/>
          <w:color w:val="auto"/>
          <w:highlight w:val="none"/>
        </w:rPr>
      </w:pPr>
    </w:p>
    <w:p w14:paraId="08A50F6E">
      <w:pPr>
        <w:kinsoku/>
        <w:spacing w:line="243" w:lineRule="auto"/>
        <w:rPr>
          <w:rFonts w:ascii="宋体" w:hAnsi="宋体" w:eastAsia="宋体" w:cs="宋体"/>
          <w:color w:val="auto"/>
          <w:highlight w:val="none"/>
        </w:rPr>
      </w:pPr>
    </w:p>
    <w:p w14:paraId="7A1A3B7F">
      <w:pPr>
        <w:kinsoku/>
        <w:spacing w:line="243" w:lineRule="auto"/>
        <w:rPr>
          <w:rFonts w:ascii="宋体" w:hAnsi="宋体" w:eastAsia="宋体" w:cs="宋体"/>
          <w:color w:val="auto"/>
          <w:highlight w:val="none"/>
        </w:rPr>
      </w:pPr>
    </w:p>
    <w:p w14:paraId="6BAF5EBD">
      <w:pPr>
        <w:kinsoku/>
        <w:spacing w:line="243" w:lineRule="auto"/>
        <w:rPr>
          <w:rFonts w:ascii="宋体" w:hAnsi="宋体" w:eastAsia="宋体" w:cs="宋体"/>
          <w:color w:val="auto"/>
          <w:highlight w:val="none"/>
        </w:rPr>
      </w:pPr>
    </w:p>
    <w:p w14:paraId="3C3949AC">
      <w:pPr>
        <w:kinsoku/>
        <w:spacing w:line="243" w:lineRule="auto"/>
        <w:rPr>
          <w:rFonts w:ascii="宋体" w:hAnsi="宋体" w:eastAsia="宋体" w:cs="宋体"/>
          <w:color w:val="auto"/>
          <w:highlight w:val="none"/>
        </w:rPr>
      </w:pPr>
    </w:p>
    <w:p w14:paraId="6FE01285">
      <w:pPr>
        <w:kinsoku/>
        <w:spacing w:line="243" w:lineRule="auto"/>
        <w:rPr>
          <w:rFonts w:ascii="宋体" w:hAnsi="宋体" w:eastAsia="宋体" w:cs="宋体"/>
          <w:color w:val="auto"/>
          <w:highlight w:val="none"/>
        </w:rPr>
      </w:pPr>
    </w:p>
    <w:p w14:paraId="3C4AD5BC">
      <w:pPr>
        <w:kinsoku/>
        <w:spacing w:line="243" w:lineRule="auto"/>
        <w:rPr>
          <w:rFonts w:ascii="宋体" w:hAnsi="宋体" w:eastAsia="宋体" w:cs="宋体"/>
          <w:color w:val="auto"/>
          <w:highlight w:val="none"/>
        </w:rPr>
      </w:pPr>
    </w:p>
    <w:p w14:paraId="5BF1C944">
      <w:pPr>
        <w:kinsoku/>
        <w:spacing w:line="243" w:lineRule="auto"/>
        <w:rPr>
          <w:rFonts w:ascii="宋体" w:hAnsi="宋体" w:eastAsia="宋体" w:cs="宋体"/>
          <w:color w:val="auto"/>
          <w:highlight w:val="none"/>
        </w:rPr>
      </w:pPr>
    </w:p>
    <w:p w14:paraId="3D07DE34">
      <w:pPr>
        <w:kinsoku/>
        <w:spacing w:line="243" w:lineRule="auto"/>
        <w:rPr>
          <w:rFonts w:ascii="宋体" w:hAnsi="宋体" w:eastAsia="宋体" w:cs="宋体"/>
          <w:color w:val="auto"/>
          <w:highlight w:val="none"/>
        </w:rPr>
      </w:pPr>
    </w:p>
    <w:p w14:paraId="7A508416">
      <w:pPr>
        <w:kinsoku/>
        <w:spacing w:line="243" w:lineRule="auto"/>
        <w:rPr>
          <w:rFonts w:ascii="宋体" w:hAnsi="宋体" w:eastAsia="宋体" w:cs="宋体"/>
          <w:color w:val="auto"/>
          <w:highlight w:val="none"/>
        </w:rPr>
      </w:pPr>
    </w:p>
    <w:p w14:paraId="12F4302A">
      <w:pPr>
        <w:kinsoku/>
        <w:spacing w:line="243" w:lineRule="auto"/>
        <w:rPr>
          <w:rFonts w:ascii="宋体" w:hAnsi="宋体" w:eastAsia="宋体" w:cs="宋体"/>
          <w:color w:val="auto"/>
          <w:highlight w:val="none"/>
        </w:rPr>
      </w:pPr>
    </w:p>
    <w:p w14:paraId="572154C4">
      <w:pPr>
        <w:kinsoku/>
        <w:spacing w:line="243" w:lineRule="auto"/>
        <w:rPr>
          <w:rFonts w:ascii="宋体" w:hAnsi="宋体" w:eastAsia="宋体" w:cs="宋体"/>
          <w:color w:val="auto"/>
          <w:highlight w:val="none"/>
        </w:rPr>
      </w:pPr>
    </w:p>
    <w:p w14:paraId="71359214">
      <w:pPr>
        <w:kinsoku/>
        <w:spacing w:line="243" w:lineRule="auto"/>
        <w:rPr>
          <w:rFonts w:ascii="宋体" w:hAnsi="宋体" w:eastAsia="宋体" w:cs="宋体"/>
          <w:color w:val="auto"/>
          <w:highlight w:val="none"/>
        </w:rPr>
      </w:pPr>
    </w:p>
    <w:p w14:paraId="31B53213">
      <w:pPr>
        <w:kinsoku/>
        <w:spacing w:line="243" w:lineRule="auto"/>
        <w:rPr>
          <w:rFonts w:ascii="宋体" w:hAnsi="宋体" w:eastAsia="宋体" w:cs="宋体"/>
          <w:color w:val="auto"/>
          <w:highlight w:val="none"/>
        </w:rPr>
      </w:pPr>
    </w:p>
    <w:p w14:paraId="6A94C5C3">
      <w:pPr>
        <w:kinsoku/>
        <w:spacing w:line="243" w:lineRule="auto"/>
        <w:rPr>
          <w:rFonts w:ascii="宋体" w:hAnsi="宋体" w:eastAsia="宋体" w:cs="宋体"/>
          <w:color w:val="auto"/>
          <w:highlight w:val="none"/>
        </w:rPr>
      </w:pPr>
    </w:p>
    <w:p w14:paraId="4C500F61">
      <w:pPr>
        <w:kinsoku/>
        <w:spacing w:line="243" w:lineRule="auto"/>
        <w:rPr>
          <w:rFonts w:ascii="宋体" w:hAnsi="宋体" w:eastAsia="宋体" w:cs="宋体"/>
          <w:color w:val="auto"/>
          <w:highlight w:val="none"/>
        </w:rPr>
      </w:pPr>
    </w:p>
    <w:p w14:paraId="530E8755">
      <w:pPr>
        <w:kinsoku/>
        <w:spacing w:line="243" w:lineRule="auto"/>
        <w:rPr>
          <w:rFonts w:ascii="宋体" w:hAnsi="宋体" w:eastAsia="宋体" w:cs="宋体"/>
          <w:color w:val="auto"/>
          <w:highlight w:val="none"/>
        </w:rPr>
      </w:pPr>
    </w:p>
    <w:p w14:paraId="26842C99">
      <w:pPr>
        <w:kinsoku/>
        <w:spacing w:line="243" w:lineRule="auto"/>
        <w:rPr>
          <w:rFonts w:ascii="宋体" w:hAnsi="宋体" w:eastAsia="宋体" w:cs="宋体"/>
          <w:color w:val="auto"/>
          <w:highlight w:val="none"/>
        </w:rPr>
      </w:pPr>
    </w:p>
    <w:p w14:paraId="375FA374">
      <w:pPr>
        <w:kinsoku/>
        <w:spacing w:line="243" w:lineRule="auto"/>
        <w:rPr>
          <w:rFonts w:ascii="宋体" w:hAnsi="宋体" w:eastAsia="宋体" w:cs="宋体"/>
          <w:color w:val="auto"/>
          <w:highlight w:val="none"/>
        </w:rPr>
      </w:pPr>
    </w:p>
    <w:p w14:paraId="38A661D5">
      <w:pPr>
        <w:kinsoku/>
        <w:spacing w:line="243" w:lineRule="auto"/>
        <w:rPr>
          <w:rFonts w:ascii="宋体" w:hAnsi="宋体" w:eastAsia="宋体" w:cs="宋体"/>
          <w:color w:val="auto"/>
          <w:highlight w:val="none"/>
        </w:rPr>
      </w:pPr>
    </w:p>
    <w:p w14:paraId="7B0B2818">
      <w:pPr>
        <w:kinsoku/>
        <w:spacing w:line="267" w:lineRule="auto"/>
        <w:rPr>
          <w:rFonts w:ascii="宋体" w:hAnsi="宋体" w:eastAsia="宋体" w:cs="宋体"/>
          <w:color w:val="auto"/>
          <w:highlight w:val="none"/>
        </w:rPr>
      </w:pPr>
    </w:p>
    <w:p w14:paraId="028F65E2">
      <w:pPr>
        <w:kinsoku/>
        <w:spacing w:line="267" w:lineRule="auto"/>
        <w:rPr>
          <w:rFonts w:ascii="宋体" w:hAnsi="宋体" w:eastAsia="宋体" w:cs="宋体"/>
          <w:color w:val="auto"/>
          <w:highlight w:val="none"/>
        </w:rPr>
      </w:pPr>
    </w:p>
    <w:p w14:paraId="5370463F">
      <w:pPr>
        <w:kinsoku/>
        <w:rPr>
          <w:rFonts w:ascii="宋体" w:hAnsi="宋体" w:eastAsia="宋体" w:cs="宋体"/>
          <w:color w:val="auto"/>
          <w:sz w:val="42"/>
          <w:szCs w:val="42"/>
          <w:highlight w:val="none"/>
        </w:rPr>
      </w:pPr>
      <w:bookmarkStart w:id="487" w:name="bookmark323"/>
      <w:bookmarkEnd w:id="487"/>
      <w:bookmarkStart w:id="488" w:name="bookmark324"/>
      <w:bookmarkEnd w:id="488"/>
    </w:p>
    <w:p w14:paraId="1D7DFC4A">
      <w:pPr>
        <w:kinsoku/>
        <w:spacing w:before="78" w:line="295" w:lineRule="auto"/>
        <w:ind w:left="66" w:right="28" w:firstLine="450"/>
        <w:rPr>
          <w:rFonts w:ascii="宋体" w:hAnsi="宋体" w:eastAsia="宋体" w:cs="宋体"/>
          <w:color w:val="auto"/>
          <w:sz w:val="24"/>
          <w:szCs w:val="24"/>
          <w:highlight w:val="none"/>
        </w:rPr>
      </w:pPr>
    </w:p>
    <w:sectPr>
      <w:headerReference r:id="rId67" w:type="default"/>
      <w:footerReference r:id="rId68" w:type="default"/>
      <w:pgSz w:w="11907" w:h="16841"/>
      <w:pgMar w:top="1173" w:right="1555" w:bottom="1014" w:left="1615" w:header="862" w:footer="8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2543C">
    <w:pPr>
      <w:spacing w:line="171" w:lineRule="auto"/>
      <w:ind w:left="4226"/>
      <w:rPr>
        <w:rFonts w:ascii="Times New Roman" w:hAnsi="Times New Roman" w:eastAsia="Times New Roman" w:cs="Times New Roman"/>
        <w:sz w:val="18"/>
        <w:szCs w:val="18"/>
      </w:rPr>
    </w:pPr>
    <w:r>
      <w:rPr>
        <w:rFonts w:ascii="Times New Roman" w:hAnsi="Times New Roman" w:eastAsia="Times New Roman" w:cs="Times New Roman"/>
        <w:sz w:val="18"/>
        <w:szCs w:val="18"/>
      </w:rPr>
      <w:t>VI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97A14">
    <w:pPr>
      <w:spacing w:line="174" w:lineRule="auto"/>
      <w:ind w:left="4280"/>
      <w:rPr>
        <w:rFonts w:ascii="Times New Roman" w:hAnsi="Times New Roman" w:eastAsia="Times New Roman" w:cs="Times New Roman"/>
        <w:sz w:val="18"/>
        <w:szCs w:val="18"/>
      </w:rPr>
    </w:pPr>
    <w:r>
      <w:rPr>
        <w:sz w:val="18"/>
      </w:rPr>
      <w:pict>
        <v:shape id="_x0000_s1057" o:spid="_x0000_s1057"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path/>
          <v:fill on="f" focussize="0,0"/>
          <v:stroke on="f" weight="0.5pt" joinstyle="miter"/>
          <v:imagedata o:title=""/>
          <o:lock v:ext="edit"/>
          <v:textbox inset="0mm,0mm,0mm,0mm" style="mso-fit-shape-to-text:t;">
            <w:txbxContent>
              <w:p w14:paraId="5850B530">
                <w:pPr>
                  <w:pStyle w:val="9"/>
                </w:pPr>
                <w:r>
                  <w:fldChar w:fldCharType="begin"/>
                </w:r>
                <w:r>
                  <w:instrText xml:space="preserve"> PAGE  \* MERGEFORMAT </w:instrText>
                </w:r>
                <w:r>
                  <w:fldChar w:fldCharType="separate"/>
                </w:r>
                <w:r>
                  <w:t>47</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88E4A">
    <w:pPr>
      <w:spacing w:line="174" w:lineRule="auto"/>
      <w:ind w:left="4285"/>
      <w:rPr>
        <w:rFonts w:ascii="Times New Roman" w:hAnsi="Times New Roman" w:eastAsia="Times New Roman" w:cs="Times New Roman"/>
        <w:sz w:val="18"/>
        <w:szCs w:val="18"/>
      </w:rPr>
    </w:pPr>
    <w:r>
      <w:rPr>
        <w:sz w:val="18"/>
      </w:rPr>
      <w:pict>
        <v:shape id="_x0000_s1056" o:spid="_x0000_s105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path/>
          <v:fill on="f" focussize="0,0"/>
          <v:stroke on="f" weight="0.5pt" joinstyle="miter"/>
          <v:imagedata o:title=""/>
          <o:lock v:ext="edit"/>
          <v:textbox inset="0mm,0mm,0mm,0mm" style="mso-fit-shape-to-text:t;">
            <w:txbxContent>
              <w:p w14:paraId="25A52AA5">
                <w:pPr>
                  <w:pStyle w:val="9"/>
                </w:pPr>
                <w:r>
                  <w:fldChar w:fldCharType="begin"/>
                </w:r>
                <w:r>
                  <w:instrText xml:space="preserve"> PAGE  \* MERGEFORMAT </w:instrText>
                </w:r>
                <w:r>
                  <w:fldChar w:fldCharType="separate"/>
                </w:r>
                <w:r>
                  <w:t>48</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CB2AF">
    <w:pPr>
      <w:spacing w:line="174" w:lineRule="auto"/>
      <w:ind w:left="4285"/>
      <w:rPr>
        <w:rFonts w:ascii="Times New Roman" w:hAnsi="Times New Roman" w:eastAsia="Times New Roman" w:cs="Times New Roman"/>
        <w:sz w:val="18"/>
        <w:szCs w:val="18"/>
      </w:rPr>
    </w:pPr>
    <w:r>
      <w:rPr>
        <w:sz w:val="18"/>
      </w:rPr>
      <w:pict>
        <v:shape id="_x0000_s1055" o:spid="_x0000_s1055"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path/>
          <v:fill on="f" focussize="0,0"/>
          <v:stroke on="f" weight="0.5pt" joinstyle="miter"/>
          <v:imagedata o:title=""/>
          <o:lock v:ext="edit"/>
          <v:textbox inset="0mm,0mm,0mm,0mm" style="mso-fit-shape-to-text:t;">
            <w:txbxContent>
              <w:p w14:paraId="023DD428">
                <w:pPr>
                  <w:pStyle w:val="9"/>
                </w:pPr>
                <w:r>
                  <w:fldChar w:fldCharType="begin"/>
                </w:r>
                <w:r>
                  <w:instrText xml:space="preserve"> PAGE  \* MERGEFORMAT </w:instrText>
                </w:r>
                <w:r>
                  <w:fldChar w:fldCharType="separate"/>
                </w:r>
                <w:r>
                  <w:t>49</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80B6">
    <w:pPr>
      <w:spacing w:line="174" w:lineRule="auto"/>
      <w:ind w:left="4285"/>
      <w:rPr>
        <w:rFonts w:ascii="Times New Roman" w:hAnsi="Times New Roman" w:eastAsia="Times New Roman" w:cs="Times New Roman"/>
        <w:sz w:val="18"/>
        <w:szCs w:val="18"/>
      </w:rPr>
    </w:pPr>
    <w:r>
      <w:rPr>
        <w:sz w:val="18"/>
      </w:rPr>
      <w:pict>
        <v:shape id="_x0000_s1054" o:spid="_x0000_s1054"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path/>
          <v:fill on="f" focussize="0,0"/>
          <v:stroke on="f" weight="0.5pt" joinstyle="miter"/>
          <v:imagedata o:title=""/>
          <o:lock v:ext="edit"/>
          <v:textbox inset="0mm,0mm,0mm,0mm" style="mso-fit-shape-to-text:t;">
            <w:txbxContent>
              <w:p w14:paraId="008E8BDD">
                <w:pPr>
                  <w:pStyle w:val="9"/>
                </w:pPr>
                <w:r>
                  <w:fldChar w:fldCharType="begin"/>
                </w:r>
                <w:r>
                  <w:instrText xml:space="preserve"> PAGE  \* MERGEFORMAT </w:instrText>
                </w:r>
                <w:r>
                  <w:fldChar w:fldCharType="separate"/>
                </w:r>
                <w:r>
                  <w:t>58</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4CB77">
    <w:pPr>
      <w:spacing w:line="174" w:lineRule="auto"/>
      <w:ind w:left="4285"/>
      <w:rPr>
        <w:rFonts w:ascii="Times New Roman" w:hAnsi="Times New Roman" w:eastAsia="Times New Roman" w:cs="Times New Roman"/>
        <w:sz w:val="18"/>
        <w:szCs w:val="18"/>
      </w:rPr>
    </w:pPr>
    <w:r>
      <w:rPr>
        <w:sz w:val="18"/>
      </w:rPr>
      <w:pict>
        <v:shape id="_x0000_s1053" o:spid="_x0000_s1053"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path/>
          <v:fill on="f" focussize="0,0"/>
          <v:stroke on="f" weight="0.5pt" joinstyle="miter"/>
          <v:imagedata o:title=""/>
          <o:lock v:ext="edit"/>
          <v:textbox inset="0mm,0mm,0mm,0mm" style="mso-fit-shape-to-text:t;">
            <w:txbxContent>
              <w:p w14:paraId="209D56CF">
                <w:pPr>
                  <w:pStyle w:val="9"/>
                </w:pPr>
                <w:r>
                  <w:fldChar w:fldCharType="begin"/>
                </w:r>
                <w:r>
                  <w:instrText xml:space="preserve"> PAGE  \* MERGEFORMAT </w:instrText>
                </w:r>
                <w:r>
                  <w:fldChar w:fldCharType="separate"/>
                </w:r>
                <w:r>
                  <w:t>62</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F76EE">
    <w:pPr>
      <w:spacing w:line="174" w:lineRule="auto"/>
      <w:ind w:left="4285"/>
      <w:rPr>
        <w:rFonts w:ascii="Times New Roman" w:hAnsi="Times New Roman" w:eastAsia="Times New Roman" w:cs="Times New Roman"/>
        <w:sz w:val="18"/>
        <w:szCs w:val="18"/>
      </w:rPr>
    </w:pPr>
    <w:r>
      <w:rPr>
        <w:sz w:val="18"/>
      </w:rPr>
      <w:pict>
        <v:shape id="_x0000_s1052" o:spid="_x0000_s1052"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QGM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EBjOgIAAHEEAAAOAAAAAAAAAAEAIAAAAB8BAABkcnMvZTJvRG9j&#10;LnhtbFBLBQYAAAAABgAGAFkBAADLBQAAAAA=&#10;">
          <v:path/>
          <v:fill on="f" focussize="0,0"/>
          <v:stroke on="f" weight="0.5pt" joinstyle="miter"/>
          <v:imagedata o:title=""/>
          <o:lock v:ext="edit"/>
          <v:textbox inset="0mm,0mm,0mm,0mm" style="mso-fit-shape-to-text:t;">
            <w:txbxContent>
              <w:p w14:paraId="54AC6305">
                <w:pPr>
                  <w:pStyle w:val="9"/>
                </w:pPr>
                <w:r>
                  <w:fldChar w:fldCharType="begin"/>
                </w:r>
                <w:r>
                  <w:instrText xml:space="preserve"> PAGE  \* MERGEFORMAT </w:instrText>
                </w:r>
                <w:r>
                  <w:fldChar w:fldCharType="separate"/>
                </w:r>
                <w:r>
                  <w:t>63</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16D3">
    <w:pPr>
      <w:spacing w:line="174" w:lineRule="auto"/>
      <w:ind w:left="4284"/>
      <w:rPr>
        <w:rFonts w:ascii="Times New Roman" w:hAnsi="Times New Roman" w:eastAsia="Times New Roman" w:cs="Times New Roman"/>
        <w:sz w:val="18"/>
        <w:szCs w:val="18"/>
      </w:rPr>
    </w:pPr>
    <w:r>
      <w:rPr>
        <w:sz w:val="18"/>
      </w:rPr>
      <w:pict>
        <v:shape id="_x0000_s1051" o:spid="_x0000_s1051"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bOU4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cAeBWutniLu3iAzdO9NhbIZ7j8vIu6ucir9gROCHvMeLvKILhMdH08l0msPF4RsOwM8e&#10;n1vnw3thFIlGQR36l2Rlh40PfegQErNps26kTD2UmrQg8fpN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lbOU45AgAAcQQAAA4AAAAAAAAAAQAgAAAAHwEAAGRycy9lMm9Eb2Mu&#10;eG1sUEsFBgAAAAAGAAYAWQEAAMoFAAAAAA==&#10;">
          <v:path/>
          <v:fill on="f" focussize="0,0"/>
          <v:stroke on="f" weight="0.5pt" joinstyle="miter"/>
          <v:imagedata o:title=""/>
          <o:lock v:ext="edit"/>
          <v:textbox inset="0mm,0mm,0mm,0mm" style="mso-fit-shape-to-text:t;">
            <w:txbxContent>
              <w:p w14:paraId="73D6F25C">
                <w:pPr>
                  <w:pStyle w:val="9"/>
                </w:pPr>
                <w:r>
                  <w:fldChar w:fldCharType="begin"/>
                </w:r>
                <w:r>
                  <w:instrText xml:space="preserve"> PAGE  \* MERGEFORMAT </w:instrText>
                </w:r>
                <w:r>
                  <w:fldChar w:fldCharType="separate"/>
                </w:r>
                <w:r>
                  <w:t>74</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1E4C2">
    <w:pPr>
      <w:spacing w:line="174" w:lineRule="auto"/>
      <w:ind w:left="4252"/>
      <w:rPr>
        <w:rFonts w:ascii="Times New Roman" w:hAnsi="Times New Roman" w:eastAsia="Times New Roman" w:cs="Times New Roman"/>
        <w:sz w:val="18"/>
        <w:szCs w:val="18"/>
      </w:rPr>
    </w:pPr>
    <w:r>
      <w:rPr>
        <w:sz w:val="18"/>
      </w:rPr>
      <w:pict>
        <v:shape id="_x0000_s1050" o:spid="_x0000_s1050"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path/>
          <v:fill on="f" focussize="0,0"/>
          <v:stroke on="f" weight="0.5pt" joinstyle="miter"/>
          <v:imagedata o:title=""/>
          <o:lock v:ext="edit"/>
          <v:textbox inset="0mm,0mm,0mm,0mm" style="mso-fit-shape-to-text:t;">
            <w:txbxContent>
              <w:p w14:paraId="61DFCD81">
                <w:pPr>
                  <w:pStyle w:val="9"/>
                </w:pPr>
                <w:r>
                  <w:fldChar w:fldCharType="begin"/>
                </w:r>
                <w:r>
                  <w:instrText xml:space="preserve"> PAGE  \* MERGEFORMAT </w:instrText>
                </w:r>
                <w:r>
                  <w:fldChar w:fldCharType="separate"/>
                </w:r>
                <w:r>
                  <w:t>95</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8280F">
    <w:pPr>
      <w:spacing w:line="174" w:lineRule="auto"/>
      <w:ind w:left="4252"/>
      <w:rPr>
        <w:rFonts w:ascii="Times New Roman" w:hAnsi="Times New Roman" w:eastAsia="Times New Roman" w:cs="Times New Roman"/>
        <w:sz w:val="18"/>
        <w:szCs w:val="18"/>
      </w:rPr>
    </w:pPr>
    <w:r>
      <w:rPr>
        <w:sz w:val="18"/>
      </w:rPr>
      <w:pict>
        <v:shape id="_x0000_s1049" o:spid="_x0000_s1049"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PTsw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z07MOgIAAHEEAAAOAAAAAAAAAAEAIAAAAB8BAABkcnMvZTJvRG9j&#10;LnhtbFBLBQYAAAAABgAGAFkBAADLBQAAAAA=&#10;">
          <v:path/>
          <v:fill on="f" focussize="0,0"/>
          <v:stroke on="f" weight="0.5pt" joinstyle="miter"/>
          <v:imagedata o:title=""/>
          <o:lock v:ext="edit"/>
          <v:textbox inset="0mm,0mm,0mm,0mm" style="mso-fit-shape-to-text:t;">
            <w:txbxContent>
              <w:p w14:paraId="1A499639">
                <w:pPr>
                  <w:pStyle w:val="9"/>
                </w:pPr>
                <w:r>
                  <w:fldChar w:fldCharType="begin"/>
                </w:r>
                <w:r>
                  <w:instrText xml:space="preserve"> PAGE  \* MERGEFORMAT </w:instrText>
                </w:r>
                <w:r>
                  <w:fldChar w:fldCharType="separate"/>
                </w:r>
                <w:r>
                  <w:t>104</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CB0EE">
    <w:pPr>
      <w:spacing w:line="174" w:lineRule="auto"/>
      <w:ind w:left="4252"/>
      <w:rPr>
        <w:rFonts w:ascii="Times New Roman" w:hAnsi="Times New Roman" w:eastAsia="Times New Roman" w:cs="Times New Roman"/>
        <w:sz w:val="18"/>
        <w:szCs w:val="18"/>
      </w:rPr>
    </w:pPr>
    <w:r>
      <w:rPr>
        <w:sz w:val="18"/>
      </w:rPr>
      <w:pict>
        <v:shape id="_x0000_s1048" o:spid="_x0000_s1048"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lgIg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ZYCIOgIAAHEEAAAOAAAAAAAAAAEAIAAAAB8BAABkcnMvZTJvRG9j&#10;LnhtbFBLBQYAAAAABgAGAFkBAADLBQAAAAA=&#10;">
          <v:path/>
          <v:fill on="f" focussize="0,0"/>
          <v:stroke on="f" weight="0.5pt" joinstyle="miter"/>
          <v:imagedata o:title=""/>
          <o:lock v:ext="edit"/>
          <v:textbox inset="0mm,0mm,0mm,0mm" style="mso-fit-shape-to-text:t;">
            <w:txbxContent>
              <w:p w14:paraId="2F3944F8">
                <w:pPr>
                  <w:pStyle w:val="9"/>
                </w:pPr>
                <w:r>
                  <w:fldChar w:fldCharType="begin"/>
                </w:r>
                <w:r>
                  <w:instrText xml:space="preserve"> PAGE  \* MERGEFORMAT </w:instrText>
                </w:r>
                <w:r>
                  <w:fldChar w:fldCharType="separate"/>
                </w:r>
                <w:r>
                  <w:t>106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719BF">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6E92875E">
                <w:pPr>
                  <w:pStyle w:val="9"/>
                </w:pPr>
                <w:r>
                  <w:fldChar w:fldCharType="begin"/>
                </w:r>
                <w:r>
                  <w:instrText xml:space="preserve"> PAGE  \* MERGEFORMAT </w:instrText>
                </w:r>
                <w:r>
                  <w:fldChar w:fldCharType="separate"/>
                </w:r>
                <w:r>
                  <w:t>1</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07917">
    <w:pPr>
      <w:spacing w:line="174" w:lineRule="auto"/>
      <w:ind w:left="4252"/>
      <w:rPr>
        <w:rFonts w:ascii="Times New Roman" w:hAnsi="Times New Roman" w:eastAsia="Times New Roman" w:cs="Times New Roman"/>
        <w:sz w:val="18"/>
        <w:szCs w:val="18"/>
      </w:rPr>
    </w:pPr>
    <w:r>
      <w:rPr>
        <w:sz w:val="18"/>
      </w:rPr>
      <w:pict>
        <v:shape id="_x0000_s1047" o:spid="_x0000_s1047"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BFQI6AgAAcQ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fU6KZQsdP37+d&#10;fvw6/fxKcAeBWutniHuwiAzdW9NhbIZ7j8vIu6ucir9gROCHvMeLvKILhMdH08l0msPF4RsOwM8e&#10;n1vnwzthFIlGQR36l2Rlh40PfegQErNps26kTD2UmrQFvXr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VARUCOgIAAHEEAAAOAAAAAAAAAAEAIAAAAB8BAABkcnMvZTJvRG9j&#10;LnhtbFBLBQYAAAAABgAGAFkBAADLBQAAAAA=&#10;">
          <v:path/>
          <v:fill on="f" focussize="0,0"/>
          <v:stroke on="f" weight="0.5pt" joinstyle="miter"/>
          <v:imagedata o:title=""/>
          <o:lock v:ext="edit"/>
          <v:textbox inset="0mm,0mm,0mm,0mm" style="mso-fit-shape-to-text:t;">
            <w:txbxContent>
              <w:p w14:paraId="4BA6D375">
                <w:pPr>
                  <w:pStyle w:val="9"/>
                </w:pPr>
                <w:r>
                  <w:fldChar w:fldCharType="begin"/>
                </w:r>
                <w:r>
                  <w:instrText xml:space="preserve"> PAGE  \* MERGEFORMAT </w:instrText>
                </w:r>
                <w:r>
                  <w:fldChar w:fldCharType="separate"/>
                </w:r>
                <w:r>
                  <w:t>108</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474C6">
    <w:pPr>
      <w:spacing w:line="174" w:lineRule="auto"/>
      <w:ind w:left="4255"/>
      <w:rPr>
        <w:rFonts w:ascii="Times New Roman" w:hAnsi="Times New Roman" w:eastAsia="Times New Roman" w:cs="Times New Roman"/>
        <w:sz w:val="18"/>
        <w:szCs w:val="18"/>
      </w:rPr>
    </w:pPr>
    <w:r>
      <w:rPr>
        <w:sz w:val="18"/>
      </w:rPr>
      <w:pict>
        <v:shape id="_x0000_s1046" o:spid="_x0000_s104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CV0Q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iCV0Q5AgAAcQQAAA4AAAAAAAAAAQAgAAAAHwEAAGRycy9lMm9Eb2Mu&#10;eG1sUEsFBgAAAAAGAAYAWQEAAMoFAAAAAA==&#10;">
          <v:path/>
          <v:fill on="f" focussize="0,0"/>
          <v:stroke on="f" weight="0.5pt" joinstyle="miter"/>
          <v:imagedata o:title=""/>
          <o:lock v:ext="edit"/>
          <v:textbox inset="0mm,0mm,0mm,0mm" style="mso-fit-shape-to-text:t;">
            <w:txbxContent>
              <w:p w14:paraId="372C781B">
                <w:pPr>
                  <w:pStyle w:val="9"/>
                </w:pPr>
                <w:r>
                  <w:fldChar w:fldCharType="begin"/>
                </w:r>
                <w:r>
                  <w:instrText xml:space="preserve"> PAGE  \* MERGEFORMAT </w:instrText>
                </w:r>
                <w:r>
                  <w:fldChar w:fldCharType="separate"/>
                </w:r>
                <w:r>
                  <w:t>113</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9B344">
    <w:pPr>
      <w:spacing w:line="174" w:lineRule="auto"/>
      <w:ind w:left="4255"/>
      <w:rPr>
        <w:rFonts w:ascii="Times New Roman" w:hAnsi="Times New Roman" w:eastAsia="Times New Roman" w:cs="Times New Roman"/>
        <w:sz w:val="18"/>
        <w:szCs w:val="18"/>
      </w:rPr>
    </w:pPr>
    <w:r>
      <w:rPr>
        <w:sz w:val="18"/>
      </w:rPr>
      <w:pict>
        <v:shape id="_x0000_s1045" o:spid="_x0000_s1045"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iQbo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ciQbo5AgAAcQQAAA4AAAAAAAAAAQAgAAAAHwEAAGRycy9lMm9Eb2Mu&#10;eG1sUEsFBgAAAAAGAAYAWQEAAMoFAAAAAA==&#10;">
          <v:path/>
          <v:fill on="f" focussize="0,0"/>
          <v:stroke on="f" weight="0.5pt" joinstyle="miter"/>
          <v:imagedata o:title=""/>
          <o:lock v:ext="edit"/>
          <v:textbox inset="0mm,0mm,0mm,0mm" style="mso-fit-shape-to-text:t;">
            <w:txbxContent>
              <w:p w14:paraId="3D727160">
                <w:pPr>
                  <w:pStyle w:val="9"/>
                </w:pPr>
                <w:r>
                  <w:fldChar w:fldCharType="begin"/>
                </w:r>
                <w:r>
                  <w:instrText xml:space="preserve"> PAGE  \* MERGEFORMAT </w:instrText>
                </w:r>
                <w:r>
                  <w:fldChar w:fldCharType="separate"/>
                </w:r>
                <w:r>
                  <w:t>118</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2DEDB">
    <w:pPr>
      <w:spacing w:line="174" w:lineRule="auto"/>
      <w:ind w:left="4255"/>
      <w:rPr>
        <w:rFonts w:ascii="Times New Roman" w:hAnsi="Times New Roman" w:eastAsia="Times New Roman" w:cs="Times New Roman"/>
        <w:sz w:val="18"/>
        <w:szCs w:val="18"/>
      </w:rPr>
    </w:pPr>
    <w:r>
      <w:rPr>
        <w:sz w:val="18"/>
      </w:rPr>
      <w:pict>
        <v:shape id="_x0000_s1044" o:spid="_x0000_s1044"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QC/8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2kAv/OgIAAHEEAAAOAAAAAAAAAAEAIAAAAB8BAABkcnMvZTJvRG9j&#10;LnhtbFBLBQYAAAAABgAGAFkBAADLBQAAAAA=&#10;">
          <v:path/>
          <v:fill on="f" focussize="0,0"/>
          <v:stroke on="f" weight="0.5pt" joinstyle="miter"/>
          <v:imagedata o:title=""/>
          <o:lock v:ext="edit"/>
          <v:textbox inset="0mm,0mm,0mm,0mm" style="mso-fit-shape-to-text:t;">
            <w:txbxContent>
              <w:p w14:paraId="1B913AEF">
                <w:pPr>
                  <w:pStyle w:val="9"/>
                </w:pPr>
                <w:r>
                  <w:fldChar w:fldCharType="begin"/>
                </w:r>
                <w:r>
                  <w:instrText xml:space="preserve"> PAGE  \* MERGEFORMAT </w:instrText>
                </w:r>
                <w:r>
                  <w:fldChar w:fldCharType="separate"/>
                </w:r>
                <w:r>
                  <w:t>119</w:t>
                </w:r>
                <w:r>
                  <w:fldChar w:fldCharType="end"/>
                </w:r>
              </w:p>
            </w:txbxContent>
          </v:textbox>
        </v:shape>
      </w:pict>
    </w:r>
    <w:r>
      <w:rPr>
        <w:rFonts w:ascii="Times New Roman" w:hAnsi="Times New Roman" w:eastAsia="Times New Roman" w:cs="Times New Roman"/>
        <w:spacing w:val="-9"/>
        <w:sz w:val="18"/>
        <w:szCs w:val="18"/>
      </w:rPr>
      <w:t>119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F4933">
    <w:pPr>
      <w:spacing w:line="174" w:lineRule="auto"/>
      <w:ind w:left="4252"/>
      <w:rPr>
        <w:rFonts w:ascii="Times New Roman" w:hAnsi="Times New Roman" w:eastAsia="Times New Roman" w:cs="Times New Roman"/>
        <w:sz w:val="18"/>
        <w:szCs w:val="18"/>
      </w:rPr>
    </w:pPr>
    <w:r>
      <w:rPr>
        <w:sz w:val="18"/>
      </w:rPr>
      <w:pict>
        <v:shape id="_x0000_s1043" o:spid="_x0000_s1043"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Ij/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f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CIj/45AgAAcQQAAA4AAAAAAAAAAQAgAAAAHwEAAGRycy9lMm9Eb2Mu&#10;eG1sUEsFBgAAAAAGAAYAWQEAAMoFAAAAAA==&#10;">
          <v:path/>
          <v:fill on="f" focussize="0,0"/>
          <v:stroke on="f" weight="0.5pt" joinstyle="miter"/>
          <v:imagedata o:title=""/>
          <o:lock v:ext="edit"/>
          <v:textbox inset="0mm,0mm,0mm,0mm" style="mso-fit-shape-to-text:t;">
            <w:txbxContent>
              <w:p w14:paraId="74EA8E5C">
                <w:pPr>
                  <w:pStyle w:val="9"/>
                </w:pPr>
                <w:r>
                  <w:fldChar w:fldCharType="begin"/>
                </w:r>
                <w:r>
                  <w:instrText xml:space="preserve"> PAGE  \* MERGEFORMAT </w:instrText>
                </w:r>
                <w:r>
                  <w:fldChar w:fldCharType="separate"/>
                </w:r>
                <w:r>
                  <w:t>121</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BBEB">
    <w:pPr>
      <w:spacing w:line="174" w:lineRule="auto"/>
      <w:ind w:left="4252"/>
      <w:rPr>
        <w:rFonts w:ascii="Times New Roman" w:hAnsi="Times New Roman" w:eastAsia="Times New Roman" w:cs="Times New Roman"/>
        <w:sz w:val="18"/>
        <w:szCs w:val="18"/>
      </w:rPr>
    </w:pPr>
    <w:r>
      <w:rPr>
        <w:sz w:val="18"/>
      </w:rPr>
      <w:pict>
        <v:shape id="_x0000_s1042" o:spid="_x0000_s1042"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xbs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Z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xOsW7OgIAAHEEAAAOAAAAAAAAAAEAIAAAAB8BAABkcnMvZTJvRG9j&#10;LnhtbFBLBQYAAAAABgAGAFkBAADLBQAAAAA=&#10;">
          <v:path/>
          <v:fill on="f" focussize="0,0"/>
          <v:stroke on="f" weight="0.5pt" joinstyle="miter"/>
          <v:imagedata o:title=""/>
          <o:lock v:ext="edit"/>
          <v:textbox inset="0mm,0mm,0mm,0mm" style="mso-fit-shape-to-text:t;">
            <w:txbxContent>
              <w:p w14:paraId="348BC8A2">
                <w:pPr>
                  <w:pStyle w:val="9"/>
                </w:pPr>
                <w:r>
                  <w:fldChar w:fldCharType="begin"/>
                </w:r>
                <w:r>
                  <w:instrText xml:space="preserve"> PAGE  \* MERGEFORMAT </w:instrText>
                </w:r>
                <w:r>
                  <w:fldChar w:fldCharType="separate"/>
                </w:r>
                <w:r>
                  <w:t>122</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797E">
    <w:pPr>
      <w:spacing w:line="174" w:lineRule="auto"/>
      <w:ind w:left="4195"/>
      <w:rPr>
        <w:rFonts w:ascii="Times New Roman" w:hAnsi="Times New Roman" w:eastAsia="Times New Roman" w:cs="Times New Roman"/>
        <w:sz w:val="18"/>
        <w:szCs w:val="18"/>
      </w:rPr>
    </w:pPr>
    <w:r>
      <w:rPr>
        <w:sz w:val="18"/>
      </w:rPr>
      <w:pict>
        <v:shape id="_x0000_s1041" o:spid="_x0000_s1041"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sGnQ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u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LsGnQ5AgAAcQQAAA4AAAAAAAAAAQAgAAAAHwEAAGRycy9lMm9Eb2Mu&#10;eG1sUEsFBgAAAAAGAAYAWQEAAMoFAAAAAA==&#10;">
          <v:path/>
          <v:fill on="f" focussize="0,0"/>
          <v:stroke on="f" weight="0.5pt" joinstyle="miter"/>
          <v:imagedata o:title=""/>
          <o:lock v:ext="edit"/>
          <v:textbox inset="0mm,0mm,0mm,0mm" style="mso-fit-shape-to-text:t;">
            <w:txbxContent>
              <w:p w14:paraId="70490AC1">
                <w:pPr>
                  <w:pStyle w:val="9"/>
                </w:pPr>
                <w:r>
                  <w:fldChar w:fldCharType="begin"/>
                </w:r>
                <w:r>
                  <w:instrText xml:space="preserve"> PAGE  \* MERGEFORMAT </w:instrText>
                </w:r>
                <w:r>
                  <w:fldChar w:fldCharType="separate"/>
                </w:r>
                <w:r>
                  <w:t>123</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A0FCE">
    <w:pPr>
      <w:spacing w:line="174" w:lineRule="auto"/>
      <w:ind w:left="4195"/>
      <w:rPr>
        <w:rFonts w:ascii="Times New Roman" w:hAnsi="Times New Roman" w:eastAsia="Times New Roman" w:cs="Times New Roman"/>
        <w:sz w:val="18"/>
        <w:szCs w:val="18"/>
      </w:rPr>
    </w:pPr>
    <w:r>
      <w:rPr>
        <w:sz w:val="18"/>
      </w:rPr>
      <w:pict>
        <v:shape id="_x0000_s1040" o:spid="_x0000_s1040"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eUD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f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NeUDE5AgAAcQQAAA4AAAAAAAAAAQAgAAAAHwEAAGRycy9lMm9Eb2Mu&#10;eG1sUEsFBgAAAAAGAAYAWQEAAMoFAAAAAA==&#10;">
          <v:path/>
          <v:fill on="f" focussize="0,0"/>
          <v:stroke on="f" weight="0.5pt" joinstyle="miter"/>
          <v:imagedata o:title=""/>
          <o:lock v:ext="edit"/>
          <v:textbox inset="0mm,0mm,0mm,0mm" style="mso-fit-shape-to-text:t;">
            <w:txbxContent>
              <w:p w14:paraId="22F77191">
                <w:pPr>
                  <w:pStyle w:val="9"/>
                </w:pPr>
                <w:r>
                  <w:fldChar w:fldCharType="begin"/>
                </w:r>
                <w:r>
                  <w:instrText xml:space="preserve"> PAGE  \* MERGEFORMAT </w:instrText>
                </w:r>
                <w:r>
                  <w:fldChar w:fldCharType="separate"/>
                </w:r>
                <w:r>
                  <w:t>125</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D8027">
    <w:pPr>
      <w:spacing w:line="174" w:lineRule="auto"/>
      <w:ind w:left="4195"/>
      <w:rPr>
        <w:rFonts w:ascii="Times New Roman" w:hAnsi="Times New Roman" w:eastAsia="Times New Roman" w:cs="Times New Roman"/>
        <w:sz w:val="18"/>
        <w:szCs w:val="18"/>
      </w:rPr>
    </w:pPr>
    <w:r>
      <w:rPr>
        <w:sz w:val="18"/>
      </w:rPr>
      <w:pict>
        <v:shape id="_x0000_s1039" o:spid="_x0000_s1039"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7dEnc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t0SdzgCAABxBAAADgAAAAAAAAABACAAAAAfAQAAZHJzL2Uyb0RvYy54&#10;bWxQSwUGAAAAAAYABgBZAQAAyQUAAAAA&#10;">
          <v:path/>
          <v:fill on="f" focussize="0,0"/>
          <v:stroke on="f" weight="0.5pt" joinstyle="miter"/>
          <v:imagedata o:title=""/>
          <o:lock v:ext="edit"/>
          <v:textbox inset="0mm,0mm,0mm,0mm" style="mso-fit-shape-to-text:t;">
            <w:txbxContent>
              <w:p w14:paraId="47802EBB">
                <w:pPr>
                  <w:pStyle w:val="9"/>
                </w:pPr>
                <w:r>
                  <w:fldChar w:fldCharType="begin"/>
                </w:r>
                <w:r>
                  <w:instrText xml:space="preserve"> PAGE  \* MERGEFORMAT </w:instrText>
                </w:r>
                <w:r>
                  <w:fldChar w:fldCharType="separate"/>
                </w:r>
                <w:r>
                  <w:t>127</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6C01">
    <w:pPr>
      <w:spacing w:line="174" w:lineRule="auto"/>
      <w:ind w:left="4279"/>
      <w:rPr>
        <w:rFonts w:ascii="Times New Roman" w:hAnsi="Times New Roman" w:eastAsia="Times New Roman" w:cs="Times New Roman"/>
        <w:sz w:val="18"/>
        <w:szCs w:val="18"/>
      </w:rPr>
    </w:pPr>
    <w:r>
      <w:rPr>
        <w:sz w:val="18"/>
      </w:rPr>
      <w:pict>
        <v:shape id="_x0000_s1038" o:spid="_x0000_s1038"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vWD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f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9vWDI5AgAAcQQAAA4AAAAAAAAAAQAgAAAAHwEAAGRycy9lMm9Eb2Mu&#10;eG1sUEsFBgAAAAAGAAYAWQEAAMoFAAAAAA==&#10;">
          <v:path/>
          <v:fill on="f" focussize="0,0"/>
          <v:stroke on="f" weight="0.5pt" joinstyle="miter"/>
          <v:imagedata o:title=""/>
          <o:lock v:ext="edit"/>
          <v:textbox inset="0mm,0mm,0mm,0mm" style="mso-fit-shape-to-text:t;">
            <w:txbxContent>
              <w:p w14:paraId="544CC685">
                <w:pPr>
                  <w:pStyle w:val="9"/>
                </w:pPr>
                <w:r>
                  <w:fldChar w:fldCharType="begin"/>
                </w:r>
                <w:r>
                  <w:instrText xml:space="preserve"> PAGE  \* MERGEFORMAT </w:instrText>
                </w:r>
                <w:r>
                  <w:fldChar w:fldCharType="separate"/>
                </w:r>
                <w:r>
                  <w:t>128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2D88">
    <w:pPr>
      <w:pStyle w:val="9"/>
    </w:pPr>
    <w:r>
      <w:pict>
        <v:shape id="_x0000_s1064" o:spid="_x0000_s106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14:paraId="797F0B8C">
                <w:pPr>
                  <w:pStyle w:val="9"/>
                </w:pPr>
                <w:r>
                  <w:fldChar w:fldCharType="begin"/>
                </w:r>
                <w:r>
                  <w:instrText xml:space="preserve"> PAGE  \* MERGEFORMAT </w:instrText>
                </w:r>
                <w:r>
                  <w:fldChar w:fldCharType="separate"/>
                </w:r>
                <w:r>
                  <w:t>2</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0405">
    <w:pPr>
      <w:spacing w:line="174" w:lineRule="auto"/>
      <w:ind w:left="4281"/>
      <w:rPr>
        <w:rFonts w:ascii="Times New Roman" w:hAnsi="Times New Roman" w:eastAsia="Times New Roman" w:cs="Times New Roman"/>
        <w:sz w:val="18"/>
        <w:szCs w:val="18"/>
      </w:rPr>
    </w:pPr>
    <w:r>
      <w:rPr>
        <w:sz w:val="18"/>
      </w:rPr>
      <w:pict>
        <v:shape id="_x0000_s1037" o:spid="_x0000_s1037"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usjk5AgAAcQ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iusjk5AgAAcQQAAA4AAAAAAAAAAQAgAAAAHwEAAGRycy9lMm9Eb2Mu&#10;eG1sUEsFBgAAAAAGAAYAWQEAAMoFAAAAAA==&#10;">
          <v:path/>
          <v:fill on="f" focussize="0,0"/>
          <v:stroke on="f" weight="0.5pt" joinstyle="miter"/>
          <v:imagedata o:title=""/>
          <o:lock v:ext="edit"/>
          <v:textbox inset="0mm,0mm,0mm,0mm" style="mso-fit-shape-to-text:t;">
            <w:txbxContent>
              <w:p w14:paraId="29EAE792">
                <w:pPr>
                  <w:pStyle w:val="9"/>
                </w:pPr>
                <w:r>
                  <w:fldChar w:fldCharType="begin"/>
                </w:r>
                <w:r>
                  <w:instrText xml:space="preserve"> PAGE  \* MERGEFORMAT </w:instrText>
                </w:r>
                <w:r>
                  <w:fldChar w:fldCharType="separate"/>
                </w:r>
                <w:r>
                  <w:t>130</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BFDEE">
    <w:pPr>
      <w:spacing w:line="174" w:lineRule="auto"/>
      <w:ind w:left="4279"/>
      <w:rPr>
        <w:rFonts w:ascii="Times New Roman" w:hAnsi="Times New Roman" w:eastAsia="Times New Roman" w:cs="Times New Roman"/>
        <w:sz w:val="18"/>
        <w:szCs w:val="18"/>
      </w:rPr>
    </w:pPr>
    <w:r>
      <w:rPr>
        <w:sz w:val="18"/>
      </w:rPr>
      <w:pict>
        <v:shape id="_x0000_s1036" o:spid="_x0000_s103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4bf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t4bfY5AgAAcQQAAA4AAAAAAAAAAQAgAAAAHwEAAGRycy9lMm9Eb2Mu&#10;eG1sUEsFBgAAAAAGAAYAWQEAAMoFAAAAAA==&#10;">
          <v:path/>
          <v:fill on="f" focussize="0,0"/>
          <v:stroke on="f" weight="0.5pt" joinstyle="miter"/>
          <v:imagedata o:title=""/>
          <o:lock v:ext="edit"/>
          <v:textbox inset="0mm,0mm,0mm,0mm" style="mso-fit-shape-to-text:t;">
            <w:txbxContent>
              <w:p w14:paraId="1B7EC19B">
                <w:pPr>
                  <w:pStyle w:val="9"/>
                </w:pPr>
                <w:r>
                  <w:fldChar w:fldCharType="begin"/>
                </w:r>
                <w:r>
                  <w:instrText xml:space="preserve"> PAGE  \* MERGEFORMAT </w:instrText>
                </w:r>
                <w:r>
                  <w:fldChar w:fldCharType="separate"/>
                </w:r>
                <w:r>
                  <w:t>132</w:t>
                </w:r>
                <w:r>
                  <w:fldChar w:fldCharType="end"/>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3220E">
    <w:pPr>
      <w:spacing w:line="174" w:lineRule="auto"/>
      <w:ind w:left="4279"/>
      <w:rPr>
        <w:rFonts w:ascii="Times New Roman" w:hAnsi="Times New Roman" w:eastAsia="Times New Roman" w:cs="Times New Roman"/>
        <w:sz w:val="18"/>
        <w:szCs w:val="18"/>
      </w:rPr>
    </w:pPr>
    <w:r>
      <w:rPr>
        <w:sz w:val="18"/>
      </w:rPr>
      <w:pict>
        <v:shape id="_x0000_s1035" o:spid="_x0000_s1035"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KJ7M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ayiezOgIAAHEEAAAOAAAAAAAAAAEAIAAAAB8BAABkcnMvZTJvRG9j&#10;LnhtbFBLBQYAAAAABgAGAFkBAADLBQAAAAA=&#10;">
          <v:path/>
          <v:fill on="f" focussize="0,0"/>
          <v:stroke on="f" weight="0.5pt" joinstyle="miter"/>
          <v:imagedata o:title=""/>
          <o:lock v:ext="edit"/>
          <v:textbox inset="0mm,0mm,0mm,0mm" style="mso-fit-shape-to-text:t;">
            <w:txbxContent>
              <w:p w14:paraId="3D64C93F">
                <w:pPr>
                  <w:pStyle w:val="9"/>
                </w:pPr>
                <w:r>
                  <w:fldChar w:fldCharType="begin"/>
                </w:r>
                <w:r>
                  <w:instrText xml:space="preserve"> PAGE  \* MERGEFORMAT </w:instrText>
                </w:r>
                <w:r>
                  <w:fldChar w:fldCharType="separate"/>
                </w:r>
                <w:r>
                  <w:t>133</w:t>
                </w:r>
                <w:r>
                  <w:fldChar w:fldCharType="end"/>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B494E">
    <w:pPr>
      <w:spacing w:line="174" w:lineRule="auto"/>
      <w:ind w:left="4199"/>
      <w:rPr>
        <w:rFonts w:ascii="Times New Roman" w:hAnsi="Times New Roman" w:eastAsia="Times New Roman" w:cs="Times New Roman"/>
        <w:sz w:val="18"/>
        <w:szCs w:val="18"/>
      </w:rPr>
    </w:pPr>
    <w:r>
      <w:rPr>
        <w:sz w:val="18"/>
      </w:rPr>
      <w:pict>
        <v:shape id="_x0000_s1034" o:spid="_x0000_s1034"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So7I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zSo7I5AgAAcQQAAA4AAAAAAAAAAQAgAAAAHwEAAGRycy9lMm9Eb2Mu&#10;eG1sUEsFBgAAAAAGAAYAWQEAAMoFAAAAAA==&#10;">
          <v:path/>
          <v:fill on="f" focussize="0,0"/>
          <v:stroke on="f" weight="0.5pt" joinstyle="miter"/>
          <v:imagedata o:title=""/>
          <o:lock v:ext="edit"/>
          <v:textbox inset="0mm,0mm,0mm,0mm" style="mso-fit-shape-to-text:t;">
            <w:txbxContent>
              <w:p w14:paraId="5C6EE76A">
                <w:pPr>
                  <w:pStyle w:val="9"/>
                </w:pPr>
                <w:r>
                  <w:fldChar w:fldCharType="begin"/>
                </w:r>
                <w:r>
                  <w:instrText xml:space="preserve"> PAGE  \* MERGEFORMAT </w:instrText>
                </w:r>
                <w:r>
                  <w:fldChar w:fldCharType="separate"/>
                </w:r>
                <w:r>
                  <w:t>134</w:t>
                </w:r>
                <w:r>
                  <w:fldChar w:fldCharType="end"/>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FB85">
    <w:pPr>
      <w:spacing w:line="174" w:lineRule="auto"/>
      <w:ind w:left="4195"/>
      <w:rPr>
        <w:rFonts w:ascii="Times New Roman" w:hAnsi="Times New Roman" w:eastAsia="Times New Roman" w:cs="Times New Roman"/>
        <w:sz w:val="18"/>
        <w:szCs w:val="18"/>
      </w:rPr>
    </w:pPr>
    <w:r>
      <w:rPr>
        <w:sz w:val="18"/>
      </w:rPr>
      <w:pict>
        <v:shape id="_x0000_s1033" o:spid="_x0000_s1033"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g6fc6AgAAcQ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dYOn3OgIAAHEEAAAOAAAAAAAAAAEAIAAAAB8BAABkcnMvZTJvRG9j&#10;LnhtbFBLBQYAAAAABgAGAFkBAADLBQAAAAA=&#10;">
          <v:path/>
          <v:fill on="f" focussize="0,0"/>
          <v:stroke on="f" weight="0.5pt" joinstyle="miter"/>
          <v:imagedata o:title=""/>
          <o:lock v:ext="edit"/>
          <v:textbox inset="0mm,0mm,0mm,0mm" style="mso-fit-shape-to-text:t;">
            <w:txbxContent>
              <w:p w14:paraId="03124583">
                <w:pPr>
                  <w:pStyle w:val="9"/>
                </w:pPr>
                <w:r>
                  <w:fldChar w:fldCharType="begin"/>
                </w:r>
                <w:r>
                  <w:instrText xml:space="preserve"> PAGE  \* MERGEFORMAT </w:instrText>
                </w:r>
                <w:r>
                  <w:fldChar w:fldCharType="separate"/>
                </w:r>
                <w:r>
                  <w:t>135</w:t>
                </w:r>
                <w:r>
                  <w:fldChar w:fldCharType="end"/>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EABE">
    <w:pPr>
      <w:spacing w:line="174" w:lineRule="auto"/>
      <w:ind w:left="4195"/>
      <w:rPr>
        <w:rFonts w:ascii="Times New Roman" w:hAnsi="Times New Roman" w:eastAsia="Times New Roman" w:cs="Times New Roman"/>
        <w:sz w:val="18"/>
        <w:szCs w:val="18"/>
      </w:rPr>
    </w:pPr>
    <w:r>
      <w:rPr>
        <w:sz w:val="18"/>
      </w:rPr>
      <w:pict>
        <v:shape id="_x0000_s1032" o:spid="_x0000_s1032"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2Njg5AgAAcQ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H62Njg5AgAAcQQAAA4AAAAAAAAAAQAgAAAAHwEAAGRycy9lMm9Eb2Mu&#10;eG1sUEsFBgAAAAAGAAYAWQEAAMoFAAAAAA==&#10;">
          <v:path/>
          <v:fill on="f" focussize="0,0"/>
          <v:stroke on="f" weight="0.5pt" joinstyle="miter"/>
          <v:imagedata o:title=""/>
          <o:lock v:ext="edit"/>
          <v:textbox inset="0mm,0mm,0mm,0mm" style="mso-fit-shape-to-text:t;">
            <w:txbxContent>
              <w:p w14:paraId="2F9F9481">
                <w:pPr>
                  <w:pStyle w:val="9"/>
                </w:pPr>
                <w:r>
                  <w:fldChar w:fldCharType="begin"/>
                </w:r>
                <w:r>
                  <w:instrText xml:space="preserve"> PAGE  \* MERGEFORMAT </w:instrText>
                </w:r>
                <w:r>
                  <w:fldChar w:fldCharType="separate"/>
                </w:r>
                <w:r>
                  <w:t>141</w:t>
                </w:r>
                <w:r>
                  <w:fldChar w:fldCharType="end"/>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735C">
    <w:pPr>
      <w:spacing w:line="174" w:lineRule="auto"/>
      <w:ind w:left="4252"/>
      <w:rPr>
        <w:rFonts w:ascii="Times New Roman" w:hAnsi="Times New Roman" w:eastAsia="Times New Roman" w:cs="Times New Roman"/>
        <w:sz w:val="18"/>
        <w:szCs w:val="18"/>
      </w:rPr>
    </w:pPr>
    <w:r>
      <w:rPr>
        <w:sz w:val="18"/>
      </w:rPr>
      <w:pict>
        <v:shape id="_x0000_s1031" o:spid="_x0000_s1031"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8EfH05AgAAcQ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vXlGim0PHT92+n&#10;H79OP78S3EGg1voZ4jYWkaF7azqMzXDvcRl5d5VT8ReMCPyQ93iRV3SB8PhoOplOc7g4fMMB+NnD&#10;c+t8eCeMItEoqEP/kqzscOtDHzqExGzarBspUw+lJm1Br16+y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8EfH05AgAAcQQAAA4AAAAAAAAAAQAgAAAAHwEAAGRycy9lMm9Eb2Mu&#10;eG1sUEsFBgAAAAAGAAYAWQEAAMoFAAAAAA==&#10;">
          <v:path/>
          <v:fill on="f" focussize="0,0"/>
          <v:stroke on="f" weight="0.5pt" joinstyle="miter"/>
          <v:imagedata o:title=""/>
          <o:lock v:ext="edit"/>
          <v:textbox inset="0mm,0mm,0mm,0mm" style="mso-fit-shape-to-text:t;">
            <w:txbxContent>
              <w:p w14:paraId="58124943">
                <w:pPr>
                  <w:pStyle w:val="9"/>
                </w:pPr>
                <w:r>
                  <w:fldChar w:fldCharType="begin"/>
                </w:r>
                <w:r>
                  <w:instrText xml:space="preserve"> PAGE  \* MERGEFORMAT </w:instrText>
                </w:r>
                <w:r>
                  <w:fldChar w:fldCharType="separate"/>
                </w:r>
                <w:r>
                  <w:t>142</w:t>
                </w:r>
                <w:r>
                  <w:fldChar w:fldCharType="end"/>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55A1F">
    <w:pPr>
      <w:spacing w:line="174" w:lineRule="auto"/>
      <w:ind w:left="4252"/>
      <w:rPr>
        <w:rFonts w:ascii="Times New Roman" w:hAnsi="Times New Roman" w:eastAsia="Times New Roman" w:cs="Times New Roman"/>
        <w:sz w:val="18"/>
        <w:szCs w:val="18"/>
      </w:rPr>
    </w:pPr>
    <w:r>
      <w:rPr>
        <w:sz w:val="18"/>
      </w:rPr>
      <w:pict>
        <v:shape id="_x0000_s1030" o:spid="_x0000_s1030"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HPjs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HPjs5AgAAcQQAAA4AAAAAAAAAAQAgAAAAHwEAAGRycy9lMm9Eb2Mu&#10;eG1sUEsFBgAAAAAGAAYAWQEAAMoFAAAAAA==&#10;">
          <v:path/>
          <v:fill on="f" focussize="0,0"/>
          <v:stroke on="f" weight="0.5pt" joinstyle="miter"/>
          <v:imagedata o:title=""/>
          <o:lock v:ext="edit"/>
          <v:textbox inset="0mm,0mm,0mm,0mm" style="mso-fit-shape-to-text:t;">
            <w:txbxContent>
              <w:p w14:paraId="23CAB414">
                <w:pPr>
                  <w:pStyle w:val="9"/>
                </w:pPr>
                <w:r>
                  <w:fldChar w:fldCharType="begin"/>
                </w:r>
                <w:r>
                  <w:instrText xml:space="preserve"> PAGE  \* MERGEFORMAT </w:instrText>
                </w:r>
                <w:r>
                  <w:fldChar w:fldCharType="separate"/>
                </w:r>
                <w:r>
                  <w:t>144</w:t>
                </w:r>
                <w:r>
                  <w:fldChar w:fldCharType="end"/>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C84B">
    <w:pPr>
      <w:spacing w:line="174" w:lineRule="auto"/>
      <w:ind w:left="4269"/>
      <w:rPr>
        <w:rFonts w:ascii="Times New Roman" w:hAnsi="Times New Roman" w:eastAsia="Times New Roman" w:cs="Times New Roman"/>
        <w:sz w:val="18"/>
        <w:szCs w:val="18"/>
      </w:rPr>
    </w:pPr>
    <w:r>
      <w:rPr>
        <w:sz w:val="18"/>
      </w:rPr>
      <w:pict>
        <v:shape id="_x0000_s1029" o:spid="_x0000_s1029"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1dH46AgAAcQ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fU6KZQsdP37+d&#10;fvw6/fxKcAeBWutniHuwiAzdW9NhbIZ7j8vIu6ucir9gROCHvMeLvKILhMdH08l0msPF4RsOwM8e&#10;n1vnwzthFIlGQR36l2Rlh40PfegQErNps26kTD2UmrQFvXr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TNXR+OgIAAHEEAAAOAAAAAAAAAAEAIAAAAB8BAABkcnMvZTJvRG9j&#10;LnhtbFBLBQYAAAAABgAGAFkBAADLBQAAAAA=&#10;">
          <v:path/>
          <v:fill on="f" focussize="0,0"/>
          <v:stroke on="f" weight="0.5pt" joinstyle="miter"/>
          <v:imagedata o:title=""/>
          <o:lock v:ext="edit"/>
          <v:textbox inset="0mm,0mm,0mm,0mm" style="mso-fit-shape-to-text:t;">
            <w:txbxContent>
              <w:p w14:paraId="2525CEBF">
                <w:pPr>
                  <w:pStyle w:val="9"/>
                </w:pPr>
                <w:r>
                  <w:fldChar w:fldCharType="begin"/>
                </w:r>
                <w:r>
                  <w:instrText xml:space="preserve"> PAGE  \* MERGEFORMAT </w:instrText>
                </w:r>
                <w:r>
                  <w:fldChar w:fldCharType="separate"/>
                </w:r>
                <w:r>
                  <w:t>145</w:t>
                </w:r>
                <w:r>
                  <w:fldChar w:fldCharType="end"/>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48F51">
    <w:pPr>
      <w:spacing w:line="174" w:lineRule="auto"/>
      <w:ind w:left="4336"/>
      <w:rPr>
        <w:rFonts w:ascii="Times New Roman" w:hAnsi="Times New Roman" w:eastAsia="Times New Roman" w:cs="Times New Roman"/>
        <w:sz w:val="18"/>
        <w:szCs w:val="18"/>
      </w:rPr>
    </w:pPr>
    <w:r>
      <w:rPr>
        <w:sz w:val="18"/>
      </w:rPr>
      <w:pict>
        <v:shape id="_x0000_s1028" o:spid="_x0000_s1028"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LLe2jgCAABzBAAADgAAAAAAAAABACAAAAAfAQAAZHJzL2Uyb0RvYy54&#10;bWxQSwUGAAAAAAYABgBZAQAAyQUAAAAA&#10;">
          <v:path/>
          <v:fill on="f" focussize="0,0"/>
          <v:stroke on="f" weight="0.5pt" joinstyle="miter"/>
          <v:imagedata o:title=""/>
          <o:lock v:ext="edit"/>
          <v:textbox inset="0mm,0mm,0mm,0mm" style="mso-fit-shape-to-text:t;">
            <w:txbxContent>
              <w:p w14:paraId="543AA3B9">
                <w:pPr>
                  <w:pStyle w:val="9"/>
                </w:pPr>
                <w:r>
                  <w:fldChar w:fldCharType="begin"/>
                </w:r>
                <w:r>
                  <w:instrText xml:space="preserve"> PAGE  \* MERGEFORMAT </w:instrText>
                </w:r>
                <w:r>
                  <w:fldChar w:fldCharType="separate"/>
                </w:r>
                <w:r>
                  <w:t>147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68783">
    <w:pPr>
      <w:pStyle w:val="9"/>
    </w:pPr>
    <w:r>
      <w:pict>
        <v:shape id="_x0000_s1063" o:spid="_x0000_s106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14:paraId="07AC3C16">
                <w:pPr>
                  <w:pStyle w:val="9"/>
                </w:pPr>
                <w:r>
                  <w:fldChar w:fldCharType="begin"/>
                </w:r>
                <w:r>
                  <w:instrText xml:space="preserve"> PAGE  \* MERGEFORMAT </w:instrText>
                </w:r>
                <w:r>
                  <w:fldChar w:fldCharType="separate"/>
                </w:r>
                <w:r>
                  <w:t>4</w:t>
                </w:r>
                <w:r>
                  <w:fldChar w:fldCharType="end"/>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7FE8">
    <w:pPr>
      <w:spacing w:line="174" w:lineRule="auto"/>
      <w:ind w:left="4252"/>
      <w:rPr>
        <w:rFonts w:ascii="Times New Roman" w:hAnsi="Times New Roman" w:eastAsia="Times New Roman" w:cs="Times New Roman"/>
        <w:sz w:val="18"/>
        <w:szCs w:val="18"/>
      </w:rPr>
    </w:pPr>
    <w:r>
      <w:rPr>
        <w:sz w:val="18"/>
      </w:rPr>
      <w:pict>
        <v:shape id="_x0000_s1027" o:spid="_x0000_s1027"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esX/g5AgAAcwQAAA4AAAAAAAAAAQAgAAAAHwEAAGRycy9lMm9Eb2Mu&#10;eG1sUEsFBgAAAAAGAAYAWQEAAMoFAAAAAA==&#10;">
          <v:path/>
          <v:fill on="f" focussize="0,0"/>
          <v:stroke on="f" weight="0.5pt" joinstyle="miter"/>
          <v:imagedata o:title=""/>
          <o:lock v:ext="edit"/>
          <v:textbox inset="0mm,0mm,0mm,0mm" style="mso-fit-shape-to-text:t;">
            <w:txbxContent>
              <w:p w14:paraId="6F86D77F">
                <w:pPr>
                  <w:pStyle w:val="9"/>
                </w:pPr>
                <w:r>
                  <w:fldChar w:fldCharType="begin"/>
                </w:r>
                <w:r>
                  <w:instrText xml:space="preserve"> PAGE  \* MERGEFORMAT </w:instrText>
                </w:r>
                <w:r>
                  <w:fldChar w:fldCharType="separate"/>
                </w:r>
                <w:r>
                  <w:t>148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8B773">
    <w:pPr>
      <w:pStyle w:val="9"/>
    </w:pPr>
    <w:r>
      <w:pict>
        <v:shape id="_x0000_s1062" o:spid="_x0000_s106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joinstyle="miter"/>
          <v:imagedata o:title=""/>
          <o:lock v:ext="edit"/>
          <v:textbox inset="0mm,0mm,0mm,0mm" style="mso-fit-shape-to-text:t;">
            <w:txbxContent>
              <w:p w14:paraId="05E81FCF">
                <w:pPr>
                  <w:pStyle w:val="9"/>
                </w:pPr>
                <w:r>
                  <w:fldChar w:fldCharType="begin"/>
                </w:r>
                <w:r>
                  <w:instrText xml:space="preserve"> PAGE  \* MERGEFORMAT </w:instrText>
                </w:r>
                <w:r>
                  <w:fldChar w:fldCharType="separate"/>
                </w:r>
                <w:r>
                  <w:t>11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EC225">
    <w:pPr>
      <w:pStyle w:val="9"/>
    </w:pPr>
    <w:r>
      <w:pict>
        <v:shape id="_x0000_s1061" o:spid="_x0000_s106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path/>
          <v:fill on="f" focussize="0,0"/>
          <v:stroke on="f" weight="0.5pt" joinstyle="miter"/>
          <v:imagedata o:title=""/>
          <o:lock v:ext="edit"/>
          <v:textbox inset="0mm,0mm,0mm,0mm" style="mso-fit-shape-to-text:t;">
            <w:txbxContent>
              <w:p w14:paraId="246D4266">
                <w:pPr>
                  <w:pStyle w:val="9"/>
                </w:pPr>
                <w:r>
                  <w:fldChar w:fldCharType="begin"/>
                </w:r>
                <w:r>
                  <w:instrText xml:space="preserve"> PAGE  \* MERGEFORMAT </w:instrText>
                </w:r>
                <w:r>
                  <w:fldChar w:fldCharType="separate"/>
                </w:r>
                <w:r>
                  <w:t>23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3A60B">
    <w:pPr>
      <w:spacing w:line="174" w:lineRule="auto"/>
      <w:ind w:left="4364"/>
      <w:rPr>
        <w:rFonts w:ascii="Times New Roman" w:hAnsi="Times New Roman" w:eastAsia="Times New Roman" w:cs="Times New Roman"/>
        <w:sz w:val="18"/>
        <w:szCs w:val="18"/>
      </w:rPr>
    </w:pPr>
    <w:r>
      <w:rPr>
        <w:sz w:val="18"/>
      </w:rPr>
      <w:pict>
        <v:shape id="_x0000_s1060" o:spid="_x0000_s106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path/>
          <v:fill on="f" focussize="0,0"/>
          <v:stroke on="f" weight="0.5pt" joinstyle="miter"/>
          <v:imagedata o:title=""/>
          <o:lock v:ext="edit"/>
          <v:textbox inset="0mm,0mm,0mm,0mm" style="mso-fit-shape-to-text:t;">
            <w:txbxContent>
              <w:p w14:paraId="5ADB41C7">
                <w:pPr>
                  <w:pStyle w:val="9"/>
                </w:pPr>
                <w:r>
                  <w:fldChar w:fldCharType="begin"/>
                </w:r>
                <w:r>
                  <w:instrText xml:space="preserve"> PAGE  \* MERGEFORMAT </w:instrText>
                </w:r>
                <w:r>
                  <w:fldChar w:fldCharType="separate"/>
                </w:r>
                <w:r>
                  <w:t>43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F615">
    <w:pPr>
      <w:spacing w:line="174" w:lineRule="auto"/>
      <w:ind w:left="4280"/>
      <w:rPr>
        <w:rFonts w:ascii="Times New Roman" w:hAnsi="Times New Roman" w:eastAsia="Times New Roman" w:cs="Times New Roman"/>
        <w:sz w:val="18"/>
        <w:szCs w:val="18"/>
      </w:rPr>
    </w:pPr>
    <w:r>
      <w:rPr>
        <w:sz w:val="18"/>
      </w:rPr>
      <w:pict>
        <v:shape id="_x0000_s1059" o:spid="_x0000_s105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path/>
          <v:fill on="f" focussize="0,0"/>
          <v:stroke on="f" weight="0.5pt" joinstyle="miter"/>
          <v:imagedata o:title=""/>
          <o:lock v:ext="edit"/>
          <v:textbox inset="0mm,0mm,0mm,0mm" style="mso-fit-shape-to-text:t;">
            <w:txbxContent>
              <w:p w14:paraId="44963718">
                <w:pPr>
                  <w:pStyle w:val="9"/>
                </w:pPr>
                <w:r>
                  <w:fldChar w:fldCharType="begin"/>
                </w:r>
                <w:r>
                  <w:instrText xml:space="preserve"> PAGE  \* MERGEFORMAT </w:instrText>
                </w:r>
                <w:r>
                  <w:fldChar w:fldCharType="separate"/>
                </w:r>
                <w:r>
                  <w:t>44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4CD63">
    <w:pPr>
      <w:spacing w:line="174" w:lineRule="auto"/>
      <w:ind w:left="4280"/>
      <w:rPr>
        <w:rFonts w:ascii="Times New Roman" w:hAnsi="Times New Roman" w:eastAsia="Times New Roman" w:cs="Times New Roman"/>
        <w:sz w:val="18"/>
        <w:szCs w:val="18"/>
      </w:rPr>
    </w:pPr>
    <w:r>
      <w:rPr>
        <w:sz w:val="18"/>
      </w:rPr>
      <w:pict>
        <v:shape id="_x0000_s1058" o:spid="_x0000_s1058"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path/>
          <v:fill on="f" focussize="0,0"/>
          <v:stroke on="f" weight="0.5pt" joinstyle="miter"/>
          <v:imagedata o:title=""/>
          <o:lock v:ext="edit"/>
          <v:textbox inset="0mm,0mm,0mm,0mm" style="mso-fit-shape-to-text:t;">
            <w:txbxContent>
              <w:p w14:paraId="7231AE23">
                <w:pPr>
                  <w:pStyle w:val="9"/>
                </w:pPr>
                <w:r>
                  <w:fldChar w:fldCharType="begin"/>
                </w:r>
                <w:r>
                  <w:instrText xml:space="preserve"> PAGE  \* MERGEFORMAT </w:instrText>
                </w:r>
                <w:r>
                  <w:fldChar w:fldCharType="separate"/>
                </w:r>
                <w:r>
                  <w:t>46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763D8">
    <w:pPr>
      <w:pStyle w:val="1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E3587">
    <w:pPr>
      <w:pStyle w:val="1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A8F5">
    <w:pPr>
      <w:pStyle w:val="1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7A910">
    <w:pPr>
      <w:pStyle w:val="1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3542F">
    <w:pPr>
      <w:pStyle w:val="1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956E1">
    <w:pPr>
      <w:pStyle w:val="1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BD6C8">
    <w:pPr>
      <w:pStyle w:val="1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CBB1">
    <w:pPr>
      <w:pStyle w:val="1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4CFA">
    <w:pPr>
      <w:pStyle w:val="1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898EE">
    <w:pPr>
      <w:pStyle w:val="1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0F39">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9E9CE">
    <w:pPr>
      <w:pStyle w:val="1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DDF3E">
    <w:pPr>
      <w:pStyle w:val="1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BAAD">
    <w:pPr>
      <w:pStyle w:val="1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7CBA">
    <w:pPr>
      <w:pStyle w:val="1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05E6">
    <w:pPr>
      <w:pStyle w:val="1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DA3F">
    <w:pPr>
      <w:pStyle w:val="1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288A">
    <w:pPr>
      <w:pStyle w:val="1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458D2">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3DFAB">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0F20C">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66450">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1811">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370C">
    <w:pPr>
      <w:pStyle w:val="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6326B">
    <w:pPr>
      <w:pStyle w:val="1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A94C">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rsids>
    <w:rsidRoot w:val="00C84129"/>
    <w:rsid w:val="000350CF"/>
    <w:rsid w:val="00061259"/>
    <w:rsid w:val="000C4B89"/>
    <w:rsid w:val="000C76BC"/>
    <w:rsid w:val="00125EA5"/>
    <w:rsid w:val="00152C98"/>
    <w:rsid w:val="00154957"/>
    <w:rsid w:val="00274FA0"/>
    <w:rsid w:val="002951AD"/>
    <w:rsid w:val="002A2832"/>
    <w:rsid w:val="002B63E0"/>
    <w:rsid w:val="00345A16"/>
    <w:rsid w:val="003674DF"/>
    <w:rsid w:val="003A5D4E"/>
    <w:rsid w:val="003B2ABA"/>
    <w:rsid w:val="003F04AF"/>
    <w:rsid w:val="00493BB4"/>
    <w:rsid w:val="00532BC3"/>
    <w:rsid w:val="00667C8F"/>
    <w:rsid w:val="006A53DE"/>
    <w:rsid w:val="006A57D1"/>
    <w:rsid w:val="006C403C"/>
    <w:rsid w:val="00746DE4"/>
    <w:rsid w:val="00791662"/>
    <w:rsid w:val="007957E4"/>
    <w:rsid w:val="007A2068"/>
    <w:rsid w:val="00821221"/>
    <w:rsid w:val="00842CAF"/>
    <w:rsid w:val="00862C44"/>
    <w:rsid w:val="0086333C"/>
    <w:rsid w:val="00924FAB"/>
    <w:rsid w:val="009444C8"/>
    <w:rsid w:val="00966085"/>
    <w:rsid w:val="009C345A"/>
    <w:rsid w:val="009D7C6E"/>
    <w:rsid w:val="009E125A"/>
    <w:rsid w:val="00AC40C9"/>
    <w:rsid w:val="00B145F0"/>
    <w:rsid w:val="00B346CE"/>
    <w:rsid w:val="00C020F9"/>
    <w:rsid w:val="00C12343"/>
    <w:rsid w:val="00C32143"/>
    <w:rsid w:val="00C84129"/>
    <w:rsid w:val="00CF3238"/>
    <w:rsid w:val="00D40BB2"/>
    <w:rsid w:val="00DD72F0"/>
    <w:rsid w:val="00E9106C"/>
    <w:rsid w:val="00EB1C0E"/>
    <w:rsid w:val="00EC4CD9"/>
    <w:rsid w:val="00EC5AB5"/>
    <w:rsid w:val="00F321E0"/>
    <w:rsid w:val="00F50B94"/>
    <w:rsid w:val="00F911B1"/>
    <w:rsid w:val="00FD622E"/>
    <w:rsid w:val="01E1495A"/>
    <w:rsid w:val="01FD609D"/>
    <w:rsid w:val="020C615A"/>
    <w:rsid w:val="025308EF"/>
    <w:rsid w:val="02595BF1"/>
    <w:rsid w:val="02A86FB1"/>
    <w:rsid w:val="02BA21E0"/>
    <w:rsid w:val="02E74952"/>
    <w:rsid w:val="02ED6365"/>
    <w:rsid w:val="034A2073"/>
    <w:rsid w:val="035F0010"/>
    <w:rsid w:val="03867D4B"/>
    <w:rsid w:val="038A17A5"/>
    <w:rsid w:val="03927A94"/>
    <w:rsid w:val="039504BE"/>
    <w:rsid w:val="03B6017D"/>
    <w:rsid w:val="03FC3B32"/>
    <w:rsid w:val="040D490D"/>
    <w:rsid w:val="047333D2"/>
    <w:rsid w:val="04C04179"/>
    <w:rsid w:val="04D57CB8"/>
    <w:rsid w:val="05144CB9"/>
    <w:rsid w:val="051E7ADC"/>
    <w:rsid w:val="054D142B"/>
    <w:rsid w:val="055F2CFC"/>
    <w:rsid w:val="056637F7"/>
    <w:rsid w:val="056D1AA6"/>
    <w:rsid w:val="057A7E37"/>
    <w:rsid w:val="05DB144E"/>
    <w:rsid w:val="060C4C23"/>
    <w:rsid w:val="062742CF"/>
    <w:rsid w:val="063B2DBE"/>
    <w:rsid w:val="064E058F"/>
    <w:rsid w:val="06823015"/>
    <w:rsid w:val="06A030C2"/>
    <w:rsid w:val="06C91868"/>
    <w:rsid w:val="06D51397"/>
    <w:rsid w:val="06E95B65"/>
    <w:rsid w:val="06FB2296"/>
    <w:rsid w:val="07190DE4"/>
    <w:rsid w:val="07541100"/>
    <w:rsid w:val="075A0829"/>
    <w:rsid w:val="077D02FC"/>
    <w:rsid w:val="078801B7"/>
    <w:rsid w:val="07D272FA"/>
    <w:rsid w:val="08122176"/>
    <w:rsid w:val="08242BFC"/>
    <w:rsid w:val="082B01F2"/>
    <w:rsid w:val="084E7652"/>
    <w:rsid w:val="084F566D"/>
    <w:rsid w:val="08DC72D4"/>
    <w:rsid w:val="08E41C36"/>
    <w:rsid w:val="08FF0187"/>
    <w:rsid w:val="09170382"/>
    <w:rsid w:val="092B5AD2"/>
    <w:rsid w:val="09641F93"/>
    <w:rsid w:val="0A12530B"/>
    <w:rsid w:val="0A1A07E6"/>
    <w:rsid w:val="0AA33275"/>
    <w:rsid w:val="0AD7716B"/>
    <w:rsid w:val="0AD81455"/>
    <w:rsid w:val="0AF004B0"/>
    <w:rsid w:val="0B094D81"/>
    <w:rsid w:val="0B256BB9"/>
    <w:rsid w:val="0B270381"/>
    <w:rsid w:val="0B39368B"/>
    <w:rsid w:val="0B4A786C"/>
    <w:rsid w:val="0BA2691C"/>
    <w:rsid w:val="0BB772BD"/>
    <w:rsid w:val="0C653F5B"/>
    <w:rsid w:val="0C6649C2"/>
    <w:rsid w:val="0C9709D9"/>
    <w:rsid w:val="0CAF0A31"/>
    <w:rsid w:val="0CC550C6"/>
    <w:rsid w:val="0CE82647"/>
    <w:rsid w:val="0D083516"/>
    <w:rsid w:val="0D4E2564"/>
    <w:rsid w:val="0D7E5469"/>
    <w:rsid w:val="0D84748A"/>
    <w:rsid w:val="0DD30B7C"/>
    <w:rsid w:val="0DFE6F9F"/>
    <w:rsid w:val="0E146FEF"/>
    <w:rsid w:val="0E2C5B70"/>
    <w:rsid w:val="0E437CC0"/>
    <w:rsid w:val="0E5758F0"/>
    <w:rsid w:val="0E83091E"/>
    <w:rsid w:val="0E987C5F"/>
    <w:rsid w:val="0EB5630C"/>
    <w:rsid w:val="0EBA3152"/>
    <w:rsid w:val="0EC8358F"/>
    <w:rsid w:val="0F1551DF"/>
    <w:rsid w:val="0FA958B6"/>
    <w:rsid w:val="0FB30C37"/>
    <w:rsid w:val="0FE64614"/>
    <w:rsid w:val="0FF7412C"/>
    <w:rsid w:val="100448CE"/>
    <w:rsid w:val="100F0245"/>
    <w:rsid w:val="10343BF8"/>
    <w:rsid w:val="105B0F5A"/>
    <w:rsid w:val="105D0EB6"/>
    <w:rsid w:val="10840B88"/>
    <w:rsid w:val="108C0C88"/>
    <w:rsid w:val="10B62239"/>
    <w:rsid w:val="11396DFB"/>
    <w:rsid w:val="11692E07"/>
    <w:rsid w:val="11743B70"/>
    <w:rsid w:val="117B3780"/>
    <w:rsid w:val="118A77C7"/>
    <w:rsid w:val="11925FC1"/>
    <w:rsid w:val="11B31A31"/>
    <w:rsid w:val="11CA7A1A"/>
    <w:rsid w:val="11CB6AFA"/>
    <w:rsid w:val="11EF3086"/>
    <w:rsid w:val="122942A7"/>
    <w:rsid w:val="124C46BA"/>
    <w:rsid w:val="126C7719"/>
    <w:rsid w:val="127D5D0F"/>
    <w:rsid w:val="12825D0A"/>
    <w:rsid w:val="128E47CA"/>
    <w:rsid w:val="12901A06"/>
    <w:rsid w:val="12910C6D"/>
    <w:rsid w:val="12937C8C"/>
    <w:rsid w:val="12A0597B"/>
    <w:rsid w:val="12BB3B36"/>
    <w:rsid w:val="12C87155"/>
    <w:rsid w:val="12DD0B6F"/>
    <w:rsid w:val="12EA7F78"/>
    <w:rsid w:val="135E0219"/>
    <w:rsid w:val="1360023A"/>
    <w:rsid w:val="136D6ABE"/>
    <w:rsid w:val="13795E5C"/>
    <w:rsid w:val="137D5290"/>
    <w:rsid w:val="13924063"/>
    <w:rsid w:val="1393718E"/>
    <w:rsid w:val="13AC5B97"/>
    <w:rsid w:val="13CA4919"/>
    <w:rsid w:val="13EA459B"/>
    <w:rsid w:val="1468384A"/>
    <w:rsid w:val="14F7697C"/>
    <w:rsid w:val="154E1C63"/>
    <w:rsid w:val="15500DF1"/>
    <w:rsid w:val="15533B0A"/>
    <w:rsid w:val="156E3C1D"/>
    <w:rsid w:val="15842905"/>
    <w:rsid w:val="159C398E"/>
    <w:rsid w:val="15B075C6"/>
    <w:rsid w:val="15BC1451"/>
    <w:rsid w:val="15D55C6E"/>
    <w:rsid w:val="15E6565B"/>
    <w:rsid w:val="15FE3F1E"/>
    <w:rsid w:val="16007AB2"/>
    <w:rsid w:val="164817EB"/>
    <w:rsid w:val="167F05A4"/>
    <w:rsid w:val="16806361"/>
    <w:rsid w:val="169E1B3A"/>
    <w:rsid w:val="17005FBC"/>
    <w:rsid w:val="17103D25"/>
    <w:rsid w:val="171E4694"/>
    <w:rsid w:val="172915F5"/>
    <w:rsid w:val="17347B09"/>
    <w:rsid w:val="17784622"/>
    <w:rsid w:val="178C102A"/>
    <w:rsid w:val="17AA44AA"/>
    <w:rsid w:val="17C25ADF"/>
    <w:rsid w:val="17DE3C67"/>
    <w:rsid w:val="17FD6F6C"/>
    <w:rsid w:val="180715CC"/>
    <w:rsid w:val="1807759E"/>
    <w:rsid w:val="18207F2E"/>
    <w:rsid w:val="183F6F1A"/>
    <w:rsid w:val="184053F5"/>
    <w:rsid w:val="185463E7"/>
    <w:rsid w:val="187B08B7"/>
    <w:rsid w:val="188F7779"/>
    <w:rsid w:val="189A5A8D"/>
    <w:rsid w:val="18AA2C8E"/>
    <w:rsid w:val="18BA3025"/>
    <w:rsid w:val="18F465B9"/>
    <w:rsid w:val="19043EF9"/>
    <w:rsid w:val="19124904"/>
    <w:rsid w:val="1941466A"/>
    <w:rsid w:val="19665982"/>
    <w:rsid w:val="197C6E4A"/>
    <w:rsid w:val="19811475"/>
    <w:rsid w:val="19BA2CBF"/>
    <w:rsid w:val="19DB061A"/>
    <w:rsid w:val="19DE5E98"/>
    <w:rsid w:val="1A1913AB"/>
    <w:rsid w:val="1AA82C77"/>
    <w:rsid w:val="1AB57681"/>
    <w:rsid w:val="1ABF5C9C"/>
    <w:rsid w:val="1AF01D56"/>
    <w:rsid w:val="1AF24BE0"/>
    <w:rsid w:val="1AF81F25"/>
    <w:rsid w:val="1B026D4D"/>
    <w:rsid w:val="1B042B2E"/>
    <w:rsid w:val="1B2744F4"/>
    <w:rsid w:val="1B440441"/>
    <w:rsid w:val="1B487F31"/>
    <w:rsid w:val="1B5876A2"/>
    <w:rsid w:val="1B600D27"/>
    <w:rsid w:val="1B7E1B04"/>
    <w:rsid w:val="1B9443C5"/>
    <w:rsid w:val="1B9B4505"/>
    <w:rsid w:val="1BC03B41"/>
    <w:rsid w:val="1BDB0FA5"/>
    <w:rsid w:val="1BF800DA"/>
    <w:rsid w:val="1C384B2F"/>
    <w:rsid w:val="1C4C53C0"/>
    <w:rsid w:val="1C7D1864"/>
    <w:rsid w:val="1CC83229"/>
    <w:rsid w:val="1CD550E9"/>
    <w:rsid w:val="1D057D11"/>
    <w:rsid w:val="1D4260CC"/>
    <w:rsid w:val="1D867F3E"/>
    <w:rsid w:val="1D9045AF"/>
    <w:rsid w:val="1DA37992"/>
    <w:rsid w:val="1DAB72A4"/>
    <w:rsid w:val="1DBC60D0"/>
    <w:rsid w:val="1E1B2345"/>
    <w:rsid w:val="1E982F7E"/>
    <w:rsid w:val="1EB77B79"/>
    <w:rsid w:val="1EDA1028"/>
    <w:rsid w:val="1F006516"/>
    <w:rsid w:val="1F0F0268"/>
    <w:rsid w:val="1F7312F5"/>
    <w:rsid w:val="1FBC2C9C"/>
    <w:rsid w:val="1FF27DC6"/>
    <w:rsid w:val="204977F8"/>
    <w:rsid w:val="205A1F06"/>
    <w:rsid w:val="206407FD"/>
    <w:rsid w:val="208E5AB1"/>
    <w:rsid w:val="20E645CA"/>
    <w:rsid w:val="20EA5156"/>
    <w:rsid w:val="2137680F"/>
    <w:rsid w:val="21413899"/>
    <w:rsid w:val="214C2AFA"/>
    <w:rsid w:val="21694BF3"/>
    <w:rsid w:val="21857DC6"/>
    <w:rsid w:val="218C669E"/>
    <w:rsid w:val="21971EE3"/>
    <w:rsid w:val="21997535"/>
    <w:rsid w:val="219B57C9"/>
    <w:rsid w:val="21B315B7"/>
    <w:rsid w:val="21C127EB"/>
    <w:rsid w:val="21CA5B44"/>
    <w:rsid w:val="21D27B51"/>
    <w:rsid w:val="221B2C24"/>
    <w:rsid w:val="223A3F16"/>
    <w:rsid w:val="22737F8A"/>
    <w:rsid w:val="233F4DD2"/>
    <w:rsid w:val="234F2190"/>
    <w:rsid w:val="23750E48"/>
    <w:rsid w:val="2376237B"/>
    <w:rsid w:val="237646A6"/>
    <w:rsid w:val="23A47D06"/>
    <w:rsid w:val="23AB399C"/>
    <w:rsid w:val="23C72304"/>
    <w:rsid w:val="23DC45C3"/>
    <w:rsid w:val="23F01166"/>
    <w:rsid w:val="23F06CFD"/>
    <w:rsid w:val="23F76221"/>
    <w:rsid w:val="241906BD"/>
    <w:rsid w:val="241B2D61"/>
    <w:rsid w:val="241F37F9"/>
    <w:rsid w:val="24471934"/>
    <w:rsid w:val="24904B88"/>
    <w:rsid w:val="24997A50"/>
    <w:rsid w:val="24A67A27"/>
    <w:rsid w:val="24A756CB"/>
    <w:rsid w:val="24B56B61"/>
    <w:rsid w:val="24B771A7"/>
    <w:rsid w:val="24E000F6"/>
    <w:rsid w:val="251B47FC"/>
    <w:rsid w:val="252A7D7C"/>
    <w:rsid w:val="25553B78"/>
    <w:rsid w:val="255A0588"/>
    <w:rsid w:val="25723CAB"/>
    <w:rsid w:val="257E3A21"/>
    <w:rsid w:val="259C2031"/>
    <w:rsid w:val="25B35117"/>
    <w:rsid w:val="25EF3DCB"/>
    <w:rsid w:val="25F80884"/>
    <w:rsid w:val="26094F01"/>
    <w:rsid w:val="264F6F26"/>
    <w:rsid w:val="26572ACD"/>
    <w:rsid w:val="266876DA"/>
    <w:rsid w:val="267E39BD"/>
    <w:rsid w:val="2681079B"/>
    <w:rsid w:val="26850EB0"/>
    <w:rsid w:val="26A25800"/>
    <w:rsid w:val="26C562C8"/>
    <w:rsid w:val="26DD2B60"/>
    <w:rsid w:val="26DD7622"/>
    <w:rsid w:val="26DE31EC"/>
    <w:rsid w:val="26DF337D"/>
    <w:rsid w:val="26F92A28"/>
    <w:rsid w:val="27046100"/>
    <w:rsid w:val="272A498F"/>
    <w:rsid w:val="275E0DE5"/>
    <w:rsid w:val="276B4A96"/>
    <w:rsid w:val="27725098"/>
    <w:rsid w:val="27A16033"/>
    <w:rsid w:val="27BA1DF1"/>
    <w:rsid w:val="27E05829"/>
    <w:rsid w:val="2812143D"/>
    <w:rsid w:val="28326FC3"/>
    <w:rsid w:val="284C64E6"/>
    <w:rsid w:val="286454FC"/>
    <w:rsid w:val="28951901"/>
    <w:rsid w:val="28D75E7F"/>
    <w:rsid w:val="28DB0637"/>
    <w:rsid w:val="28EA0757"/>
    <w:rsid w:val="28F614AB"/>
    <w:rsid w:val="29514FB8"/>
    <w:rsid w:val="29620ABE"/>
    <w:rsid w:val="296315D6"/>
    <w:rsid w:val="29BC4B37"/>
    <w:rsid w:val="29C55F3E"/>
    <w:rsid w:val="29DE70E7"/>
    <w:rsid w:val="29E6185C"/>
    <w:rsid w:val="2A0D1FB9"/>
    <w:rsid w:val="2A81612B"/>
    <w:rsid w:val="2AB54336"/>
    <w:rsid w:val="2AC427C6"/>
    <w:rsid w:val="2AD37B70"/>
    <w:rsid w:val="2AF0631D"/>
    <w:rsid w:val="2B044801"/>
    <w:rsid w:val="2B0B2D29"/>
    <w:rsid w:val="2B132E66"/>
    <w:rsid w:val="2B362BF3"/>
    <w:rsid w:val="2B5B4387"/>
    <w:rsid w:val="2B7625E1"/>
    <w:rsid w:val="2B8D223A"/>
    <w:rsid w:val="2B9A3712"/>
    <w:rsid w:val="2BA20995"/>
    <w:rsid w:val="2BBE15E2"/>
    <w:rsid w:val="2BFC5462"/>
    <w:rsid w:val="2C55747C"/>
    <w:rsid w:val="2C627A2D"/>
    <w:rsid w:val="2C725257"/>
    <w:rsid w:val="2C7827B8"/>
    <w:rsid w:val="2CD177B2"/>
    <w:rsid w:val="2CD9414F"/>
    <w:rsid w:val="2CE83FC1"/>
    <w:rsid w:val="2CF26BB3"/>
    <w:rsid w:val="2D191C7C"/>
    <w:rsid w:val="2D81640F"/>
    <w:rsid w:val="2D821BBD"/>
    <w:rsid w:val="2D957F46"/>
    <w:rsid w:val="2DA90EB5"/>
    <w:rsid w:val="2DDD1E91"/>
    <w:rsid w:val="2E1848FC"/>
    <w:rsid w:val="2E535759"/>
    <w:rsid w:val="2ECB4447"/>
    <w:rsid w:val="2EE44E2E"/>
    <w:rsid w:val="2EEE32BC"/>
    <w:rsid w:val="2F484282"/>
    <w:rsid w:val="2F5800FF"/>
    <w:rsid w:val="2F5E1127"/>
    <w:rsid w:val="2F8F217B"/>
    <w:rsid w:val="2F9C4660"/>
    <w:rsid w:val="2FC279D2"/>
    <w:rsid w:val="30286057"/>
    <w:rsid w:val="302F0E08"/>
    <w:rsid w:val="302F2A38"/>
    <w:rsid w:val="305708EA"/>
    <w:rsid w:val="309A7A3E"/>
    <w:rsid w:val="30DF4A3C"/>
    <w:rsid w:val="3132789A"/>
    <w:rsid w:val="31436D73"/>
    <w:rsid w:val="315216B2"/>
    <w:rsid w:val="31B40B66"/>
    <w:rsid w:val="31C22153"/>
    <w:rsid w:val="31DE4686"/>
    <w:rsid w:val="32125138"/>
    <w:rsid w:val="322518E6"/>
    <w:rsid w:val="32382656"/>
    <w:rsid w:val="32AD579D"/>
    <w:rsid w:val="32B15668"/>
    <w:rsid w:val="32DD2181"/>
    <w:rsid w:val="33150500"/>
    <w:rsid w:val="33844E91"/>
    <w:rsid w:val="3387625C"/>
    <w:rsid w:val="338D04DD"/>
    <w:rsid w:val="33BB327D"/>
    <w:rsid w:val="33D60378"/>
    <w:rsid w:val="33DD3477"/>
    <w:rsid w:val="33ED56C2"/>
    <w:rsid w:val="34173AF7"/>
    <w:rsid w:val="34495916"/>
    <w:rsid w:val="3465490B"/>
    <w:rsid w:val="347C2CBA"/>
    <w:rsid w:val="3489363D"/>
    <w:rsid w:val="348A1163"/>
    <w:rsid w:val="34EF21EB"/>
    <w:rsid w:val="35302274"/>
    <w:rsid w:val="353D6260"/>
    <w:rsid w:val="35571045"/>
    <w:rsid w:val="35702107"/>
    <w:rsid w:val="357716E7"/>
    <w:rsid w:val="357A4D33"/>
    <w:rsid w:val="35855B64"/>
    <w:rsid w:val="359D4169"/>
    <w:rsid w:val="35DF7739"/>
    <w:rsid w:val="35E5295E"/>
    <w:rsid w:val="361C3A47"/>
    <w:rsid w:val="36656A72"/>
    <w:rsid w:val="367E55AC"/>
    <w:rsid w:val="36806E54"/>
    <w:rsid w:val="36B434EB"/>
    <w:rsid w:val="36D04E2D"/>
    <w:rsid w:val="37152631"/>
    <w:rsid w:val="37167122"/>
    <w:rsid w:val="3812046C"/>
    <w:rsid w:val="38545EE9"/>
    <w:rsid w:val="386D5023"/>
    <w:rsid w:val="386E2DF5"/>
    <w:rsid w:val="38983E4E"/>
    <w:rsid w:val="38C42F04"/>
    <w:rsid w:val="38C91EDE"/>
    <w:rsid w:val="38D56870"/>
    <w:rsid w:val="38E15F1D"/>
    <w:rsid w:val="38E63EB3"/>
    <w:rsid w:val="39113643"/>
    <w:rsid w:val="39116875"/>
    <w:rsid w:val="39316051"/>
    <w:rsid w:val="3970002D"/>
    <w:rsid w:val="397318E8"/>
    <w:rsid w:val="39DE5A4C"/>
    <w:rsid w:val="39FD0783"/>
    <w:rsid w:val="3A396F6B"/>
    <w:rsid w:val="3A824DB6"/>
    <w:rsid w:val="3A8723CC"/>
    <w:rsid w:val="3A8E0752"/>
    <w:rsid w:val="3AAD60B3"/>
    <w:rsid w:val="3AEE2535"/>
    <w:rsid w:val="3B5D137F"/>
    <w:rsid w:val="3B8A781E"/>
    <w:rsid w:val="3B8C4327"/>
    <w:rsid w:val="3BBA4322"/>
    <w:rsid w:val="3BBB17DC"/>
    <w:rsid w:val="3C803B80"/>
    <w:rsid w:val="3C905633"/>
    <w:rsid w:val="3C971AE4"/>
    <w:rsid w:val="3C9755B1"/>
    <w:rsid w:val="3CD411CD"/>
    <w:rsid w:val="3CF01335"/>
    <w:rsid w:val="3D3918E3"/>
    <w:rsid w:val="3D4A3F4C"/>
    <w:rsid w:val="3D7D6EF6"/>
    <w:rsid w:val="3DC20F0F"/>
    <w:rsid w:val="3DC94740"/>
    <w:rsid w:val="3DDF42CD"/>
    <w:rsid w:val="3DDF46DF"/>
    <w:rsid w:val="3DE5658D"/>
    <w:rsid w:val="3DE93FE1"/>
    <w:rsid w:val="3DF67F84"/>
    <w:rsid w:val="3E03501D"/>
    <w:rsid w:val="3E221460"/>
    <w:rsid w:val="3E244320"/>
    <w:rsid w:val="3E372F9F"/>
    <w:rsid w:val="3E4C3E35"/>
    <w:rsid w:val="3E4D53B4"/>
    <w:rsid w:val="3E4E6111"/>
    <w:rsid w:val="3E6D6330"/>
    <w:rsid w:val="3ED27799"/>
    <w:rsid w:val="3EF9046A"/>
    <w:rsid w:val="3F44046C"/>
    <w:rsid w:val="3F441B14"/>
    <w:rsid w:val="3F4426B2"/>
    <w:rsid w:val="3F8F587F"/>
    <w:rsid w:val="3FA5377A"/>
    <w:rsid w:val="3FC4619E"/>
    <w:rsid w:val="40274478"/>
    <w:rsid w:val="405D76A1"/>
    <w:rsid w:val="4065146E"/>
    <w:rsid w:val="40D82A90"/>
    <w:rsid w:val="40DE2154"/>
    <w:rsid w:val="413C5593"/>
    <w:rsid w:val="41466412"/>
    <w:rsid w:val="4153338C"/>
    <w:rsid w:val="41855D01"/>
    <w:rsid w:val="419B6D4B"/>
    <w:rsid w:val="41AD502C"/>
    <w:rsid w:val="42056D56"/>
    <w:rsid w:val="4216246A"/>
    <w:rsid w:val="425A520B"/>
    <w:rsid w:val="425A621B"/>
    <w:rsid w:val="425C5EED"/>
    <w:rsid w:val="429E4757"/>
    <w:rsid w:val="42A87384"/>
    <w:rsid w:val="42B62C93"/>
    <w:rsid w:val="42C77231"/>
    <w:rsid w:val="42D0566D"/>
    <w:rsid w:val="42DE4F24"/>
    <w:rsid w:val="42ED1BED"/>
    <w:rsid w:val="4301163F"/>
    <w:rsid w:val="43691167"/>
    <w:rsid w:val="437B05F4"/>
    <w:rsid w:val="43867396"/>
    <w:rsid w:val="439471AF"/>
    <w:rsid w:val="43A7763B"/>
    <w:rsid w:val="43DD305D"/>
    <w:rsid w:val="440962F5"/>
    <w:rsid w:val="440E1E3A"/>
    <w:rsid w:val="443F0452"/>
    <w:rsid w:val="44565E2A"/>
    <w:rsid w:val="44592FA7"/>
    <w:rsid w:val="4479751F"/>
    <w:rsid w:val="44965583"/>
    <w:rsid w:val="44F4700B"/>
    <w:rsid w:val="450E44FF"/>
    <w:rsid w:val="45232EC1"/>
    <w:rsid w:val="456C67DF"/>
    <w:rsid w:val="45A87B87"/>
    <w:rsid w:val="45E701C3"/>
    <w:rsid w:val="45F70334"/>
    <w:rsid w:val="460C0966"/>
    <w:rsid w:val="461E795D"/>
    <w:rsid w:val="46592743"/>
    <w:rsid w:val="46F95AEB"/>
    <w:rsid w:val="46FA0816"/>
    <w:rsid w:val="46FC7C9E"/>
    <w:rsid w:val="47047C8E"/>
    <w:rsid w:val="47134122"/>
    <w:rsid w:val="473C355E"/>
    <w:rsid w:val="47424128"/>
    <w:rsid w:val="47581FE8"/>
    <w:rsid w:val="475E0161"/>
    <w:rsid w:val="479D346C"/>
    <w:rsid w:val="47A6371A"/>
    <w:rsid w:val="47AE2C9B"/>
    <w:rsid w:val="47B12E23"/>
    <w:rsid w:val="47D75B8A"/>
    <w:rsid w:val="47F40640"/>
    <w:rsid w:val="48272928"/>
    <w:rsid w:val="482A25E9"/>
    <w:rsid w:val="48315726"/>
    <w:rsid w:val="48435459"/>
    <w:rsid w:val="485E29B0"/>
    <w:rsid w:val="48AC74A2"/>
    <w:rsid w:val="48DB7923"/>
    <w:rsid w:val="491F22BA"/>
    <w:rsid w:val="49331890"/>
    <w:rsid w:val="494476DB"/>
    <w:rsid w:val="49484020"/>
    <w:rsid w:val="498872D5"/>
    <w:rsid w:val="49D12082"/>
    <w:rsid w:val="49E36EF3"/>
    <w:rsid w:val="49E7024F"/>
    <w:rsid w:val="4A172AD7"/>
    <w:rsid w:val="4A296BD1"/>
    <w:rsid w:val="4A3B0644"/>
    <w:rsid w:val="4A526669"/>
    <w:rsid w:val="4A8138AB"/>
    <w:rsid w:val="4A857FAB"/>
    <w:rsid w:val="4ABE5084"/>
    <w:rsid w:val="4ACE583E"/>
    <w:rsid w:val="4AF225DA"/>
    <w:rsid w:val="4B0918DB"/>
    <w:rsid w:val="4B0B5E8E"/>
    <w:rsid w:val="4B2D3436"/>
    <w:rsid w:val="4B346643"/>
    <w:rsid w:val="4B4749F9"/>
    <w:rsid w:val="4B634A1D"/>
    <w:rsid w:val="4B784D60"/>
    <w:rsid w:val="4B7F4E2F"/>
    <w:rsid w:val="4BA34342"/>
    <w:rsid w:val="4BC871E5"/>
    <w:rsid w:val="4BDB06A3"/>
    <w:rsid w:val="4C156EBE"/>
    <w:rsid w:val="4C93180F"/>
    <w:rsid w:val="4CC31F2D"/>
    <w:rsid w:val="4CC61D2C"/>
    <w:rsid w:val="4CD82614"/>
    <w:rsid w:val="4CEB5D58"/>
    <w:rsid w:val="4CF805A8"/>
    <w:rsid w:val="4D094ED6"/>
    <w:rsid w:val="4D2C6390"/>
    <w:rsid w:val="4D3A08EF"/>
    <w:rsid w:val="4D404BF1"/>
    <w:rsid w:val="4D4E6D7A"/>
    <w:rsid w:val="4D7020FE"/>
    <w:rsid w:val="4D8825E1"/>
    <w:rsid w:val="4D883876"/>
    <w:rsid w:val="4DA7479D"/>
    <w:rsid w:val="4DAA25FF"/>
    <w:rsid w:val="4DBF5582"/>
    <w:rsid w:val="4DFA07B6"/>
    <w:rsid w:val="4DFB2A31"/>
    <w:rsid w:val="4E465CA3"/>
    <w:rsid w:val="4E72085C"/>
    <w:rsid w:val="4EB42846"/>
    <w:rsid w:val="4ED7003C"/>
    <w:rsid w:val="4EEE16B2"/>
    <w:rsid w:val="4F111E0D"/>
    <w:rsid w:val="4F145FCA"/>
    <w:rsid w:val="4F8B2F51"/>
    <w:rsid w:val="4F9B5B7A"/>
    <w:rsid w:val="4FCC5A56"/>
    <w:rsid w:val="4FE438A2"/>
    <w:rsid w:val="4FF57980"/>
    <w:rsid w:val="50150625"/>
    <w:rsid w:val="501C4F0D"/>
    <w:rsid w:val="50245B70"/>
    <w:rsid w:val="50380B0C"/>
    <w:rsid w:val="505B2128"/>
    <w:rsid w:val="50680222"/>
    <w:rsid w:val="507B4011"/>
    <w:rsid w:val="508F4404"/>
    <w:rsid w:val="50E22B52"/>
    <w:rsid w:val="510247DE"/>
    <w:rsid w:val="510269CE"/>
    <w:rsid w:val="51081D48"/>
    <w:rsid w:val="511D092D"/>
    <w:rsid w:val="51412457"/>
    <w:rsid w:val="52495EEE"/>
    <w:rsid w:val="527411C4"/>
    <w:rsid w:val="52857403"/>
    <w:rsid w:val="529C694C"/>
    <w:rsid w:val="529D22EE"/>
    <w:rsid w:val="52B61649"/>
    <w:rsid w:val="52FD33E0"/>
    <w:rsid w:val="532A5B93"/>
    <w:rsid w:val="5346248F"/>
    <w:rsid w:val="534F3F30"/>
    <w:rsid w:val="535C0653"/>
    <w:rsid w:val="539518A9"/>
    <w:rsid w:val="53AD2FCC"/>
    <w:rsid w:val="53D62F23"/>
    <w:rsid w:val="53E8590D"/>
    <w:rsid w:val="53F42A19"/>
    <w:rsid w:val="53FD74E0"/>
    <w:rsid w:val="540E3ED0"/>
    <w:rsid w:val="54107BDD"/>
    <w:rsid w:val="542B7E0E"/>
    <w:rsid w:val="54872DEE"/>
    <w:rsid w:val="549517D1"/>
    <w:rsid w:val="54A019B1"/>
    <w:rsid w:val="54A86D6F"/>
    <w:rsid w:val="54F56ADF"/>
    <w:rsid w:val="54FB1595"/>
    <w:rsid w:val="552222BA"/>
    <w:rsid w:val="55236D3E"/>
    <w:rsid w:val="55977EAB"/>
    <w:rsid w:val="559E7614"/>
    <w:rsid w:val="55A040F5"/>
    <w:rsid w:val="55AD3F41"/>
    <w:rsid w:val="55CE6366"/>
    <w:rsid w:val="55E95CD5"/>
    <w:rsid w:val="55F7664B"/>
    <w:rsid w:val="562465E2"/>
    <w:rsid w:val="56784A1E"/>
    <w:rsid w:val="567D247D"/>
    <w:rsid w:val="56B95742"/>
    <w:rsid w:val="56C66CCF"/>
    <w:rsid w:val="56D85106"/>
    <w:rsid w:val="56D906E3"/>
    <w:rsid w:val="56E72CFA"/>
    <w:rsid w:val="572B1A69"/>
    <w:rsid w:val="572C2FA1"/>
    <w:rsid w:val="57545446"/>
    <w:rsid w:val="57A858DC"/>
    <w:rsid w:val="57C24AFE"/>
    <w:rsid w:val="57E17F30"/>
    <w:rsid w:val="582232DD"/>
    <w:rsid w:val="5822790B"/>
    <w:rsid w:val="584C4139"/>
    <w:rsid w:val="588D2A5C"/>
    <w:rsid w:val="58950CD8"/>
    <w:rsid w:val="58A81A34"/>
    <w:rsid w:val="58B67A9B"/>
    <w:rsid w:val="58C56CB7"/>
    <w:rsid w:val="58D44CFC"/>
    <w:rsid w:val="58F96AF1"/>
    <w:rsid w:val="592F03B7"/>
    <w:rsid w:val="59457F07"/>
    <w:rsid w:val="59925DF2"/>
    <w:rsid w:val="59CD7C93"/>
    <w:rsid w:val="59D47E2E"/>
    <w:rsid w:val="59DF695F"/>
    <w:rsid w:val="59DF76D7"/>
    <w:rsid w:val="59E24E9D"/>
    <w:rsid w:val="5A04524C"/>
    <w:rsid w:val="5A0A57FF"/>
    <w:rsid w:val="5A634509"/>
    <w:rsid w:val="5A651556"/>
    <w:rsid w:val="5AA005D1"/>
    <w:rsid w:val="5AE94B3E"/>
    <w:rsid w:val="5AF34ABD"/>
    <w:rsid w:val="5B0C4325"/>
    <w:rsid w:val="5B515489"/>
    <w:rsid w:val="5B706DAF"/>
    <w:rsid w:val="5B89006B"/>
    <w:rsid w:val="5B9E0ECC"/>
    <w:rsid w:val="5BA76FE6"/>
    <w:rsid w:val="5BC8216B"/>
    <w:rsid w:val="5BE21EEE"/>
    <w:rsid w:val="5BF913A2"/>
    <w:rsid w:val="5C1D335D"/>
    <w:rsid w:val="5D076F21"/>
    <w:rsid w:val="5D6337A5"/>
    <w:rsid w:val="5D6725DF"/>
    <w:rsid w:val="5D796845"/>
    <w:rsid w:val="5D7D2004"/>
    <w:rsid w:val="5D8234CA"/>
    <w:rsid w:val="5D966D74"/>
    <w:rsid w:val="5D9F646C"/>
    <w:rsid w:val="5DA44D9E"/>
    <w:rsid w:val="5DA53B10"/>
    <w:rsid w:val="5DE33377"/>
    <w:rsid w:val="5E055233"/>
    <w:rsid w:val="5E207FC0"/>
    <w:rsid w:val="5E4044BD"/>
    <w:rsid w:val="5E503BBD"/>
    <w:rsid w:val="5E525F9E"/>
    <w:rsid w:val="5E53789D"/>
    <w:rsid w:val="5E575A76"/>
    <w:rsid w:val="5E9E2432"/>
    <w:rsid w:val="5E9E4667"/>
    <w:rsid w:val="5EA9720E"/>
    <w:rsid w:val="5EB420DF"/>
    <w:rsid w:val="5EBC4022"/>
    <w:rsid w:val="5EFF17CF"/>
    <w:rsid w:val="5F080F7F"/>
    <w:rsid w:val="5F134680"/>
    <w:rsid w:val="5F1C2834"/>
    <w:rsid w:val="5F297B33"/>
    <w:rsid w:val="5F503D12"/>
    <w:rsid w:val="5F5521EA"/>
    <w:rsid w:val="5F750C91"/>
    <w:rsid w:val="5F8A4894"/>
    <w:rsid w:val="5F8B2697"/>
    <w:rsid w:val="5FA14253"/>
    <w:rsid w:val="5FB8032D"/>
    <w:rsid w:val="5FC50609"/>
    <w:rsid w:val="5FE60307"/>
    <w:rsid w:val="60211D98"/>
    <w:rsid w:val="606371D1"/>
    <w:rsid w:val="608E59B3"/>
    <w:rsid w:val="609739B4"/>
    <w:rsid w:val="60B63147"/>
    <w:rsid w:val="60B96500"/>
    <w:rsid w:val="61520A88"/>
    <w:rsid w:val="620C07C2"/>
    <w:rsid w:val="62146D6D"/>
    <w:rsid w:val="62213805"/>
    <w:rsid w:val="62241D2F"/>
    <w:rsid w:val="622A170C"/>
    <w:rsid w:val="62431C38"/>
    <w:rsid w:val="62AC6B3E"/>
    <w:rsid w:val="62B1722F"/>
    <w:rsid w:val="62BF5811"/>
    <w:rsid w:val="62CE0268"/>
    <w:rsid w:val="63243CF9"/>
    <w:rsid w:val="63614F08"/>
    <w:rsid w:val="6386043D"/>
    <w:rsid w:val="639305A3"/>
    <w:rsid w:val="63D7471A"/>
    <w:rsid w:val="63E21829"/>
    <w:rsid w:val="63FD17F6"/>
    <w:rsid w:val="64086C57"/>
    <w:rsid w:val="641919DC"/>
    <w:rsid w:val="647F2405"/>
    <w:rsid w:val="64D37E39"/>
    <w:rsid w:val="64D539FE"/>
    <w:rsid w:val="64E3351C"/>
    <w:rsid w:val="65181CEF"/>
    <w:rsid w:val="651C3C63"/>
    <w:rsid w:val="657B7B0D"/>
    <w:rsid w:val="659B28B6"/>
    <w:rsid w:val="65C165F6"/>
    <w:rsid w:val="65E5017A"/>
    <w:rsid w:val="65F8567D"/>
    <w:rsid w:val="66281727"/>
    <w:rsid w:val="669A06E8"/>
    <w:rsid w:val="66AE7E43"/>
    <w:rsid w:val="66EF68CF"/>
    <w:rsid w:val="66F127F8"/>
    <w:rsid w:val="671B325F"/>
    <w:rsid w:val="677874C4"/>
    <w:rsid w:val="678C30B5"/>
    <w:rsid w:val="67D26A10"/>
    <w:rsid w:val="67F117A8"/>
    <w:rsid w:val="67F43D56"/>
    <w:rsid w:val="67FD625D"/>
    <w:rsid w:val="680734FE"/>
    <w:rsid w:val="682855D5"/>
    <w:rsid w:val="682A2C53"/>
    <w:rsid w:val="683267A0"/>
    <w:rsid w:val="683C70E7"/>
    <w:rsid w:val="68481CB4"/>
    <w:rsid w:val="68584458"/>
    <w:rsid w:val="687D514A"/>
    <w:rsid w:val="68823C33"/>
    <w:rsid w:val="68A0350F"/>
    <w:rsid w:val="68B60018"/>
    <w:rsid w:val="693F59F2"/>
    <w:rsid w:val="69466C17"/>
    <w:rsid w:val="69756E9E"/>
    <w:rsid w:val="69A5383F"/>
    <w:rsid w:val="69A9560C"/>
    <w:rsid w:val="69B63885"/>
    <w:rsid w:val="69D02B99"/>
    <w:rsid w:val="69D07516"/>
    <w:rsid w:val="6A3A1929"/>
    <w:rsid w:val="6A5F2A84"/>
    <w:rsid w:val="6A697B8D"/>
    <w:rsid w:val="6A923A69"/>
    <w:rsid w:val="6AA037D0"/>
    <w:rsid w:val="6ADE08A2"/>
    <w:rsid w:val="6AE61F7B"/>
    <w:rsid w:val="6B104EE7"/>
    <w:rsid w:val="6B111453"/>
    <w:rsid w:val="6B315878"/>
    <w:rsid w:val="6B3C54D1"/>
    <w:rsid w:val="6B555497"/>
    <w:rsid w:val="6B7D195F"/>
    <w:rsid w:val="6B800FF9"/>
    <w:rsid w:val="6B80504A"/>
    <w:rsid w:val="6B990896"/>
    <w:rsid w:val="6BAA5094"/>
    <w:rsid w:val="6BD00EFF"/>
    <w:rsid w:val="6BE51D9B"/>
    <w:rsid w:val="6C141D47"/>
    <w:rsid w:val="6C296590"/>
    <w:rsid w:val="6C3E5380"/>
    <w:rsid w:val="6C4C04D0"/>
    <w:rsid w:val="6C5B4564"/>
    <w:rsid w:val="6C72358B"/>
    <w:rsid w:val="6C7F057E"/>
    <w:rsid w:val="6C8B3C11"/>
    <w:rsid w:val="6C9078D2"/>
    <w:rsid w:val="6C961BE6"/>
    <w:rsid w:val="6C9B6688"/>
    <w:rsid w:val="6C9D0489"/>
    <w:rsid w:val="6CE22E2B"/>
    <w:rsid w:val="6D00068F"/>
    <w:rsid w:val="6D4F3208"/>
    <w:rsid w:val="6D4F525E"/>
    <w:rsid w:val="6DA33B84"/>
    <w:rsid w:val="6DA77DB7"/>
    <w:rsid w:val="6DAB5BDF"/>
    <w:rsid w:val="6E016BB6"/>
    <w:rsid w:val="6E160D96"/>
    <w:rsid w:val="6E31797E"/>
    <w:rsid w:val="6E3828B1"/>
    <w:rsid w:val="6E7D71C4"/>
    <w:rsid w:val="6E9543B1"/>
    <w:rsid w:val="6EDD3AFA"/>
    <w:rsid w:val="6F1654F2"/>
    <w:rsid w:val="6F181DAF"/>
    <w:rsid w:val="6F420CF5"/>
    <w:rsid w:val="6F965739"/>
    <w:rsid w:val="6F967962"/>
    <w:rsid w:val="6FA97229"/>
    <w:rsid w:val="6FC07769"/>
    <w:rsid w:val="6FD15B87"/>
    <w:rsid w:val="700211A5"/>
    <w:rsid w:val="70046BA3"/>
    <w:rsid w:val="701E15EE"/>
    <w:rsid w:val="70344E5F"/>
    <w:rsid w:val="706146B1"/>
    <w:rsid w:val="706531EB"/>
    <w:rsid w:val="709541F4"/>
    <w:rsid w:val="70BF74C3"/>
    <w:rsid w:val="70F02B0F"/>
    <w:rsid w:val="71223FCF"/>
    <w:rsid w:val="714038B4"/>
    <w:rsid w:val="717B174D"/>
    <w:rsid w:val="71825C11"/>
    <w:rsid w:val="719941B8"/>
    <w:rsid w:val="71C254BD"/>
    <w:rsid w:val="71C942C6"/>
    <w:rsid w:val="71E47AEB"/>
    <w:rsid w:val="72004DA8"/>
    <w:rsid w:val="723314F1"/>
    <w:rsid w:val="723E6D56"/>
    <w:rsid w:val="72475FCF"/>
    <w:rsid w:val="725C482C"/>
    <w:rsid w:val="725E2DC6"/>
    <w:rsid w:val="726C0D52"/>
    <w:rsid w:val="727A02F8"/>
    <w:rsid w:val="72B265A2"/>
    <w:rsid w:val="72B400FC"/>
    <w:rsid w:val="72BB4362"/>
    <w:rsid w:val="72DE34A1"/>
    <w:rsid w:val="734B27AA"/>
    <w:rsid w:val="734D4DE5"/>
    <w:rsid w:val="73600DF5"/>
    <w:rsid w:val="73613DC2"/>
    <w:rsid w:val="7368184F"/>
    <w:rsid w:val="737756DC"/>
    <w:rsid w:val="73B37C57"/>
    <w:rsid w:val="73CB43D1"/>
    <w:rsid w:val="73D613AB"/>
    <w:rsid w:val="74041A81"/>
    <w:rsid w:val="74043A9C"/>
    <w:rsid w:val="74682EF9"/>
    <w:rsid w:val="74704814"/>
    <w:rsid w:val="74831A34"/>
    <w:rsid w:val="749D75FC"/>
    <w:rsid w:val="74AF0CF8"/>
    <w:rsid w:val="74BF4EC8"/>
    <w:rsid w:val="74C43129"/>
    <w:rsid w:val="74D61899"/>
    <w:rsid w:val="751F349A"/>
    <w:rsid w:val="752A5F89"/>
    <w:rsid w:val="7549555D"/>
    <w:rsid w:val="756679EC"/>
    <w:rsid w:val="75875317"/>
    <w:rsid w:val="75924901"/>
    <w:rsid w:val="75A20C58"/>
    <w:rsid w:val="75D40049"/>
    <w:rsid w:val="760479EA"/>
    <w:rsid w:val="760C31AA"/>
    <w:rsid w:val="762543CB"/>
    <w:rsid w:val="763A2754"/>
    <w:rsid w:val="763B0338"/>
    <w:rsid w:val="764F3ACF"/>
    <w:rsid w:val="766A2C65"/>
    <w:rsid w:val="76A01DB8"/>
    <w:rsid w:val="76A80B95"/>
    <w:rsid w:val="76D340C7"/>
    <w:rsid w:val="76D66F5D"/>
    <w:rsid w:val="77400C32"/>
    <w:rsid w:val="7750356B"/>
    <w:rsid w:val="77591C5E"/>
    <w:rsid w:val="776D5ECB"/>
    <w:rsid w:val="77884AB3"/>
    <w:rsid w:val="77951B06"/>
    <w:rsid w:val="77C6362F"/>
    <w:rsid w:val="77F84EAE"/>
    <w:rsid w:val="780F6F82"/>
    <w:rsid w:val="784139C6"/>
    <w:rsid w:val="787648A7"/>
    <w:rsid w:val="78C76F8C"/>
    <w:rsid w:val="791F682C"/>
    <w:rsid w:val="792955B3"/>
    <w:rsid w:val="798B30D0"/>
    <w:rsid w:val="799728E1"/>
    <w:rsid w:val="79C7027F"/>
    <w:rsid w:val="79C72DD6"/>
    <w:rsid w:val="79CE0777"/>
    <w:rsid w:val="7A1A7578"/>
    <w:rsid w:val="7A347300"/>
    <w:rsid w:val="7A3634C2"/>
    <w:rsid w:val="7AA16A07"/>
    <w:rsid w:val="7ACE27CD"/>
    <w:rsid w:val="7AD61FD9"/>
    <w:rsid w:val="7BC0478B"/>
    <w:rsid w:val="7BC40083"/>
    <w:rsid w:val="7BD67367"/>
    <w:rsid w:val="7C21696A"/>
    <w:rsid w:val="7C227142"/>
    <w:rsid w:val="7C7C7C1E"/>
    <w:rsid w:val="7C871995"/>
    <w:rsid w:val="7CA36059"/>
    <w:rsid w:val="7CAB3E12"/>
    <w:rsid w:val="7CD1486A"/>
    <w:rsid w:val="7CED2B0F"/>
    <w:rsid w:val="7CF825E3"/>
    <w:rsid w:val="7D2C0325"/>
    <w:rsid w:val="7D5267C8"/>
    <w:rsid w:val="7D5D18DC"/>
    <w:rsid w:val="7D78001F"/>
    <w:rsid w:val="7D8555F0"/>
    <w:rsid w:val="7E4E1C03"/>
    <w:rsid w:val="7E5751DF"/>
    <w:rsid w:val="7E9247D6"/>
    <w:rsid w:val="7EC64112"/>
    <w:rsid w:val="7F3D43D5"/>
    <w:rsid w:val="7F78525E"/>
    <w:rsid w:val="7F9A4CEF"/>
    <w:rsid w:val="7FB14DC3"/>
    <w:rsid w:val="7FB57EFD"/>
    <w:rsid w:val="7FB946BB"/>
    <w:rsid w:val="7FF20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keepLines/>
      <w:spacing w:before="40" w:after="40" w:line="415" w:lineRule="auto"/>
      <w:jc w:val="center"/>
      <w:outlineLvl w:val="1"/>
    </w:pPr>
    <w:rPr>
      <w:rFonts w:eastAsia="黑体"/>
      <w:b/>
      <w:bCs/>
      <w:sz w:val="44"/>
      <w:szCs w:val="32"/>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paragraph" w:styleId="4">
    <w:name w:val="heading 4"/>
    <w:basedOn w:val="1"/>
    <w:next w:val="1"/>
    <w:qFormat/>
    <w:uiPriority w:val="0"/>
    <w:pPr>
      <w:keepNext/>
      <w:keepLines/>
      <w:spacing w:before="280" w:after="290" w:line="374" w:lineRule="auto"/>
      <w:outlineLvl w:val="3"/>
    </w:pPr>
    <w:rPr>
      <w:rFonts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semiHidden/>
    <w:qFormat/>
    <w:uiPriority w:val="0"/>
    <w:rPr>
      <w:rFonts w:ascii="Arial Unicode MS" w:hAnsi="Arial Unicode MS" w:eastAsia="Arial Unicode MS" w:cs="Arial Unicode MS"/>
      <w:sz w:val="25"/>
      <w:szCs w:val="25"/>
    </w:rPr>
  </w:style>
  <w:style w:type="paragraph" w:styleId="7">
    <w:name w:val="toc 3"/>
    <w:basedOn w:val="1"/>
    <w:next w:val="1"/>
    <w:qFormat/>
    <w:uiPriority w:val="0"/>
    <w:pPr>
      <w:ind w:left="840" w:leftChars="400"/>
    </w:pPr>
  </w:style>
  <w:style w:type="paragraph" w:styleId="8">
    <w:name w:val="Balloon Text"/>
    <w:basedOn w:val="1"/>
    <w:link w:val="29"/>
    <w:qFormat/>
    <w:uiPriority w:val="0"/>
    <w:rPr>
      <w:sz w:val="18"/>
      <w:szCs w:val="18"/>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Body Text 2"/>
    <w:basedOn w:val="1"/>
    <w:unhideWhenUsed/>
    <w:qFormat/>
    <w:uiPriority w:val="99"/>
    <w:pPr>
      <w:spacing w:line="500" w:lineRule="exact"/>
    </w:pPr>
  </w:style>
  <w:style w:type="paragraph" w:styleId="14">
    <w:name w:val="Normal (Web)"/>
    <w:basedOn w:val="1"/>
    <w:unhideWhenUsed/>
    <w:qFormat/>
    <w:uiPriority w:val="99"/>
    <w:pPr>
      <w:spacing w:beforeAutospacing="1" w:afterAutospacing="1"/>
    </w:pPr>
    <w:rPr>
      <w:rFonts w:cs="Times New Roman"/>
      <w:sz w:val="24"/>
      <w:lang w:eastAsia="zh-CN"/>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themeColor="hyperlink"/>
      <w:u w:val="single"/>
    </w:rPr>
  </w:style>
  <w:style w:type="character" w:styleId="19">
    <w:name w:val="annotation reference"/>
    <w:basedOn w:val="17"/>
    <w:qFormat/>
    <w:uiPriority w:val="0"/>
    <w:rPr>
      <w:sz w:val="21"/>
      <w:szCs w:val="21"/>
    </w:rPr>
  </w:style>
  <w:style w:type="paragraph" w:customStyle="1" w:styleId="20">
    <w:name w:val="正文正"/>
    <w:basedOn w:val="1"/>
    <w:qFormat/>
    <w:uiPriority w:val="99"/>
    <w:pPr>
      <w:spacing w:line="560" w:lineRule="exact"/>
      <w:ind w:firstLine="561"/>
    </w:pPr>
    <w:rPr>
      <w:rFonts w:ascii="Calibri" w:hAnsi="Calibri" w:cs="Calibri"/>
      <w:sz w:val="28"/>
      <w:szCs w:val="28"/>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黑体" w:hAnsi="黑体" w:eastAsia="黑体" w:cs="黑体"/>
      <w:sz w:val="28"/>
      <w:szCs w:val="28"/>
    </w:rPr>
  </w:style>
  <w:style w:type="paragraph" w:customStyle="1" w:styleId="23">
    <w:name w:val="WPSOffice手动目录 1"/>
    <w:qFormat/>
    <w:uiPriority w:val="0"/>
    <w:rPr>
      <w:rFonts w:ascii="Arial" w:hAnsi="Arial" w:eastAsia="Arial" w:cs="Arial"/>
      <w:lang w:val="en-US" w:eastAsia="zh-CN" w:bidi="ar-SA"/>
    </w:rPr>
  </w:style>
  <w:style w:type="paragraph" w:customStyle="1" w:styleId="24">
    <w:name w:val="WPSOffice手动目录 2"/>
    <w:qFormat/>
    <w:uiPriority w:val="0"/>
    <w:pPr>
      <w:ind w:left="200" w:leftChars="200"/>
    </w:pPr>
    <w:rPr>
      <w:rFonts w:ascii="Arial" w:hAnsi="Arial" w:eastAsia="Arial" w:cs="Arial"/>
      <w:lang w:val="en-US" w:eastAsia="zh-CN" w:bidi="ar-SA"/>
    </w:rPr>
  </w:style>
  <w:style w:type="paragraph" w:customStyle="1" w:styleId="25">
    <w:name w:val="WPSOffice手动目录 3"/>
    <w:qFormat/>
    <w:uiPriority w:val="0"/>
    <w:pPr>
      <w:ind w:left="400" w:leftChars="400"/>
    </w:pPr>
    <w:rPr>
      <w:rFonts w:ascii="Arial" w:hAnsi="Arial" w:eastAsia="Arial" w:cs="Arial"/>
      <w:lang w:val="en-US" w:eastAsia="zh-CN" w:bidi="ar-SA"/>
    </w:rPr>
  </w:style>
  <w:style w:type="paragraph" w:customStyle="1" w:styleId="26">
    <w:name w:val="正文 New New New"/>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27">
    <w:name w:val="列出段落7"/>
    <w:basedOn w:val="1"/>
    <w:unhideWhenUsed/>
    <w:qFormat/>
    <w:uiPriority w:val="99"/>
    <w:pPr>
      <w:ind w:firstLine="420" w:firstLineChars="200"/>
    </w:pPr>
  </w:style>
  <w:style w:type="paragraph" w:customStyle="1" w:styleId="28">
    <w:name w:val="Table Paragraph"/>
    <w:basedOn w:val="1"/>
    <w:qFormat/>
    <w:uiPriority w:val="1"/>
  </w:style>
  <w:style w:type="character" w:customStyle="1" w:styleId="29">
    <w:name w:val="批注框文本 Char"/>
    <w:basedOn w:val="17"/>
    <w:link w:val="8"/>
    <w:qFormat/>
    <w:uiPriority w:val="0"/>
    <w:rPr>
      <w:rFonts w:ascii="Arial" w:hAnsi="Arial" w:eastAsia="Arial" w:cs="Arial"/>
      <w:snapToGrid w:val="0"/>
      <w:color w:val="000000"/>
      <w:sz w:val="18"/>
      <w:szCs w:val="18"/>
      <w:lang w:eastAsia="en-US"/>
    </w:rPr>
  </w:style>
  <w:style w:type="paragraph" w:customStyle="1" w:styleId="30">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31">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customStyle="1" w:styleId="32">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3" Type="http://schemas.openxmlformats.org/officeDocument/2006/relationships/fontTable" Target="fontTable.xml"/><Relationship Id="rId72" Type="http://schemas.openxmlformats.org/officeDocument/2006/relationships/customXml" Target="../customXml/item1.xml"/><Relationship Id="rId71" Type="http://schemas.openxmlformats.org/officeDocument/2006/relationships/image" Target="media/image2.png"/><Relationship Id="rId70" Type="http://schemas.openxmlformats.org/officeDocument/2006/relationships/image" Target="media/image1.png"/><Relationship Id="rId7" Type="http://schemas.openxmlformats.org/officeDocument/2006/relationships/header" Target="header2.xml"/><Relationship Id="rId69" Type="http://schemas.openxmlformats.org/officeDocument/2006/relationships/theme" Target="theme/theme1.xml"/><Relationship Id="rId68" Type="http://schemas.openxmlformats.org/officeDocument/2006/relationships/footer" Target="footer40.xml"/><Relationship Id="rId67" Type="http://schemas.openxmlformats.org/officeDocument/2006/relationships/header" Target="header26.xml"/><Relationship Id="rId66" Type="http://schemas.openxmlformats.org/officeDocument/2006/relationships/footer" Target="footer39.xml"/><Relationship Id="rId65" Type="http://schemas.openxmlformats.org/officeDocument/2006/relationships/header" Target="header25.xml"/><Relationship Id="rId64" Type="http://schemas.openxmlformats.org/officeDocument/2006/relationships/footer" Target="footer38.xml"/><Relationship Id="rId63" Type="http://schemas.openxmlformats.org/officeDocument/2006/relationships/header" Target="header24.xml"/><Relationship Id="rId62" Type="http://schemas.openxmlformats.org/officeDocument/2006/relationships/footer" Target="footer37.xml"/><Relationship Id="rId61" Type="http://schemas.openxmlformats.org/officeDocument/2006/relationships/footer" Target="footer36.xml"/><Relationship Id="rId60" Type="http://schemas.openxmlformats.org/officeDocument/2006/relationships/header" Target="header23.xml"/><Relationship Id="rId6" Type="http://schemas.openxmlformats.org/officeDocument/2006/relationships/footer" Target="footer3.xml"/><Relationship Id="rId59" Type="http://schemas.openxmlformats.org/officeDocument/2006/relationships/footer" Target="footer35.xml"/><Relationship Id="rId58" Type="http://schemas.openxmlformats.org/officeDocument/2006/relationships/footer" Target="footer34.xml"/><Relationship Id="rId57" Type="http://schemas.openxmlformats.org/officeDocument/2006/relationships/header" Target="header22.xml"/><Relationship Id="rId56" Type="http://schemas.openxmlformats.org/officeDocument/2006/relationships/footer" Target="footer33.xml"/><Relationship Id="rId55" Type="http://schemas.openxmlformats.org/officeDocument/2006/relationships/header" Target="header21.xml"/><Relationship Id="rId54" Type="http://schemas.openxmlformats.org/officeDocument/2006/relationships/footer" Target="footer32.xml"/><Relationship Id="rId53" Type="http://schemas.openxmlformats.org/officeDocument/2006/relationships/header" Target="header20.xml"/><Relationship Id="rId52" Type="http://schemas.openxmlformats.org/officeDocument/2006/relationships/footer" Target="footer31.xml"/><Relationship Id="rId51" Type="http://schemas.openxmlformats.org/officeDocument/2006/relationships/header" Target="header19.xml"/><Relationship Id="rId50" Type="http://schemas.openxmlformats.org/officeDocument/2006/relationships/footer" Target="footer30.xml"/><Relationship Id="rId5" Type="http://schemas.openxmlformats.org/officeDocument/2006/relationships/footer" Target="footer2.xml"/><Relationship Id="rId49" Type="http://schemas.openxmlformats.org/officeDocument/2006/relationships/header" Target="header18.xml"/><Relationship Id="rId48" Type="http://schemas.openxmlformats.org/officeDocument/2006/relationships/footer" Target="footer29.xml"/><Relationship Id="rId47" Type="http://schemas.openxmlformats.org/officeDocument/2006/relationships/header" Target="header17.xml"/><Relationship Id="rId46" Type="http://schemas.openxmlformats.org/officeDocument/2006/relationships/footer" Target="footer28.xml"/><Relationship Id="rId45" Type="http://schemas.openxmlformats.org/officeDocument/2006/relationships/footer" Target="footer27.xml"/><Relationship Id="rId44" Type="http://schemas.openxmlformats.org/officeDocument/2006/relationships/footer" Target="footer26.xml"/><Relationship Id="rId43" Type="http://schemas.openxmlformats.org/officeDocument/2006/relationships/footer" Target="footer25.xml"/><Relationship Id="rId42" Type="http://schemas.openxmlformats.org/officeDocument/2006/relationships/footer" Target="footer24.xml"/><Relationship Id="rId41" Type="http://schemas.openxmlformats.org/officeDocument/2006/relationships/footer" Target="footer23.xml"/><Relationship Id="rId40" Type="http://schemas.openxmlformats.org/officeDocument/2006/relationships/footer" Target="footer22.xml"/><Relationship Id="rId4" Type="http://schemas.openxmlformats.org/officeDocument/2006/relationships/header" Target="header1.xml"/><Relationship Id="rId39" Type="http://schemas.openxmlformats.org/officeDocument/2006/relationships/header" Target="header16.xml"/><Relationship Id="rId38" Type="http://schemas.openxmlformats.org/officeDocument/2006/relationships/footer" Target="footer21.xml"/><Relationship Id="rId37" Type="http://schemas.openxmlformats.org/officeDocument/2006/relationships/header" Target="header15.xml"/><Relationship Id="rId36" Type="http://schemas.openxmlformats.org/officeDocument/2006/relationships/footer" Target="footer20.xml"/><Relationship Id="rId35" Type="http://schemas.openxmlformats.org/officeDocument/2006/relationships/header" Target="header14.xml"/><Relationship Id="rId34" Type="http://schemas.openxmlformats.org/officeDocument/2006/relationships/footer" Target="footer19.xml"/><Relationship Id="rId33" Type="http://schemas.openxmlformats.org/officeDocument/2006/relationships/header" Target="header13.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header" Target="header12.xml"/><Relationship Id="rId3" Type="http://schemas.openxmlformats.org/officeDocument/2006/relationships/footer" Target="foot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151</Pages>
  <Words>3520</Words>
  <Characters>4249</Characters>
  <Lines>739</Lines>
  <Paragraphs>208</Paragraphs>
  <TotalTime>1</TotalTime>
  <ScaleCrop>false</ScaleCrop>
  <LinksUpToDate>false</LinksUpToDate>
  <CharactersWithSpaces>4699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2018-03-28T10:52:00Z</dcterms:created>
  <dc:creator>袁静</dc:creator>
  <cp:lastModifiedBy>馒头沾酱吃</cp:lastModifiedBy>
  <dcterms:modified xsi:type="dcterms:W3CDTF">2025-01-06T08:14:03Z</dcterms:modified>
  <dc:title>公路工程标准施工招标文件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2024-12-16T16:00:17Z</vt:filetime>
  </property>
  <property fmtid="{D5CDD505-2E9C-101B-9397-08002B2CF9AE}" pid="4" name="KSOProductBuildVer">
    <vt:lpwstr>2052-12.1.0.19770</vt:lpwstr>
  </property>
  <property fmtid="{D5CDD505-2E9C-101B-9397-08002B2CF9AE}" pid="5" name="ICV">
    <vt:lpwstr>F8B519F17DD2456F82885FCCDAB6C655_13</vt:lpwstr>
  </property>
  <property fmtid="{D5CDD505-2E9C-101B-9397-08002B2CF9AE}" pid="6" name="KSOTemplateDocerSaveRecord">
    <vt:lpwstr>eyJoZGlkIjoiMTFiOTQ0ZjQ1NTRiYjdlNjdiMjAxZDJmNmQwMzQ4YWQiLCJ1c2VySWQiOiI4MDExOTE3MjIifQ==</vt:lpwstr>
  </property>
</Properties>
</file>