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6C114">
      <w:pPr>
        <w:spacing w:line="360" w:lineRule="auto"/>
        <w:rPr>
          <w:rFonts w:hint="eastAsia" w:ascii="宋体" w:hAnsi="宋体" w:eastAsia="宋体" w:cs="宋体"/>
          <w:color w:val="auto"/>
          <w:sz w:val="24"/>
          <w:highlight w:val="none"/>
        </w:rPr>
      </w:pPr>
    </w:p>
    <w:p w14:paraId="008132F3">
      <w:pPr>
        <w:pStyle w:val="20"/>
        <w:spacing w:line="360" w:lineRule="auto"/>
        <w:jc w:val="center"/>
        <w:rPr>
          <w:rFonts w:hint="eastAsia" w:ascii="宋体" w:hAnsi="宋体" w:eastAsia="宋体" w:cs="宋体"/>
          <w:b/>
          <w:bCs/>
          <w:color w:val="auto"/>
          <w:spacing w:val="26"/>
          <w:sz w:val="60"/>
          <w:szCs w:val="60"/>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翁源县翁城镇路域整治及环境提升项目勘察设计</w:t>
      </w:r>
    </w:p>
    <w:p w14:paraId="68715F3B">
      <w:pPr>
        <w:pStyle w:val="20"/>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5555261C">
      <w:pPr>
        <w:pStyle w:val="20"/>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31C626CF">
      <w:pPr>
        <w:pStyle w:val="20"/>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7"/>
        <w:tblpPr w:leftFromText="180" w:rightFromText="180" w:vertAnchor="text" w:horzAnchor="page" w:tblpX="1312" w:tblpY="423"/>
        <w:tblOverlap w:val="never"/>
        <w:tblW w:w="9564" w:type="dxa"/>
        <w:tblInd w:w="0" w:type="dxa"/>
        <w:tblLayout w:type="fixed"/>
        <w:tblCellMar>
          <w:top w:w="0" w:type="dxa"/>
          <w:left w:w="0" w:type="dxa"/>
          <w:bottom w:w="0" w:type="dxa"/>
          <w:right w:w="0" w:type="dxa"/>
        </w:tblCellMar>
      </w:tblPr>
      <w:tblGrid>
        <w:gridCol w:w="4768"/>
        <w:gridCol w:w="4796"/>
      </w:tblGrid>
      <w:tr w14:paraId="2FDA68EC">
        <w:tblPrEx>
          <w:tblCellMar>
            <w:top w:w="0" w:type="dxa"/>
            <w:left w:w="0" w:type="dxa"/>
            <w:bottom w:w="0" w:type="dxa"/>
            <w:right w:w="0" w:type="dxa"/>
          </w:tblCellMar>
        </w:tblPrEx>
        <w:trPr>
          <w:trHeight w:val="854" w:hRule="atLeast"/>
        </w:trPr>
        <w:tc>
          <w:tcPr>
            <w:tcW w:w="4768" w:type="dxa"/>
            <w:noWrap w:val="0"/>
            <w:vAlign w:val="center"/>
          </w:tcPr>
          <w:p w14:paraId="17D1D996">
            <w:pPr>
              <w:pStyle w:val="21"/>
              <w:spacing w:line="240" w:lineRule="auto"/>
              <w:rPr>
                <w:rFonts w:hint="eastAsia" w:hAnsi="宋体" w:eastAsia="宋体" w:cs="宋体"/>
                <w:color w:val="auto"/>
                <w:sz w:val="28"/>
                <w:szCs w:val="28"/>
                <w:highlight w:val="none"/>
              </w:rPr>
            </w:pPr>
            <w:r>
              <w:rPr>
                <w:rFonts w:hint="eastAsia" w:hAnsi="宋体" w:eastAsia="宋体" w:cs="宋体"/>
                <w:color w:val="auto"/>
                <w:sz w:val="28"/>
                <w:szCs w:val="28"/>
                <w:highlight w:val="none"/>
              </w:rPr>
              <w:t xml:space="preserve"> 招        标        人（盖 章）：</w:t>
            </w:r>
          </w:p>
        </w:tc>
        <w:tc>
          <w:tcPr>
            <w:tcW w:w="4796" w:type="dxa"/>
            <w:noWrap w:val="0"/>
            <w:vAlign w:val="center"/>
          </w:tcPr>
          <w:p w14:paraId="5DEF76B8">
            <w:pPr>
              <w:pStyle w:val="21"/>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翁源县翁城镇人民政府</w:t>
            </w:r>
          </w:p>
        </w:tc>
      </w:tr>
      <w:tr w14:paraId="2D4B4A27">
        <w:tblPrEx>
          <w:tblCellMar>
            <w:top w:w="0" w:type="dxa"/>
            <w:left w:w="0" w:type="dxa"/>
            <w:bottom w:w="0" w:type="dxa"/>
            <w:right w:w="0" w:type="dxa"/>
          </w:tblCellMar>
        </w:tblPrEx>
        <w:trPr>
          <w:trHeight w:val="936" w:hRule="atLeast"/>
        </w:trPr>
        <w:tc>
          <w:tcPr>
            <w:tcW w:w="4768" w:type="dxa"/>
            <w:noWrap w:val="0"/>
            <w:vAlign w:val="center"/>
          </w:tcPr>
          <w:p w14:paraId="203A80F4">
            <w:pPr>
              <w:pStyle w:val="21"/>
              <w:spacing w:line="240" w:lineRule="auto"/>
              <w:jc w:val="left"/>
              <w:rPr>
                <w:rFonts w:hint="eastAsia" w:hAnsi="宋体" w:eastAsia="宋体" w:cs="宋体"/>
                <w:color w:val="auto"/>
                <w:sz w:val="28"/>
                <w:highlight w:val="none"/>
              </w:rPr>
            </w:pPr>
            <w:r>
              <w:rPr>
                <w:rFonts w:hint="eastAsia" w:hAnsi="宋体" w:eastAsia="宋体" w:cs="宋体"/>
                <w:color w:val="auto"/>
                <w:sz w:val="28"/>
                <w:highlight w:val="none"/>
              </w:rPr>
              <w:t xml:space="preserve"> 招标人工作领导小组负责人（签字）：</w:t>
            </w:r>
          </w:p>
        </w:tc>
        <w:tc>
          <w:tcPr>
            <w:tcW w:w="4796" w:type="dxa"/>
            <w:noWrap w:val="0"/>
            <w:vAlign w:val="center"/>
          </w:tcPr>
          <w:p w14:paraId="7D8FEC06">
            <w:pPr>
              <w:pStyle w:val="21"/>
              <w:spacing w:line="240" w:lineRule="auto"/>
              <w:rPr>
                <w:rFonts w:hint="eastAsia" w:hAnsi="宋体" w:eastAsia="宋体" w:cs="宋体"/>
                <w:color w:val="auto"/>
                <w:sz w:val="28"/>
                <w:szCs w:val="28"/>
                <w:highlight w:val="none"/>
              </w:rPr>
            </w:pPr>
          </w:p>
        </w:tc>
      </w:tr>
      <w:tr w14:paraId="3BE9E60E">
        <w:tblPrEx>
          <w:tblCellMar>
            <w:top w:w="0" w:type="dxa"/>
            <w:left w:w="0" w:type="dxa"/>
            <w:bottom w:w="0" w:type="dxa"/>
            <w:right w:w="0" w:type="dxa"/>
          </w:tblCellMar>
        </w:tblPrEx>
        <w:trPr>
          <w:trHeight w:val="875" w:hRule="atLeast"/>
        </w:trPr>
        <w:tc>
          <w:tcPr>
            <w:tcW w:w="4768" w:type="dxa"/>
            <w:noWrap w:val="0"/>
            <w:vAlign w:val="center"/>
          </w:tcPr>
          <w:p w14:paraId="759B0C57">
            <w:pPr>
              <w:pStyle w:val="21"/>
              <w:spacing w:line="240" w:lineRule="auto"/>
              <w:jc w:val="left"/>
              <w:rPr>
                <w:rFonts w:hint="eastAsia" w:hAnsi="宋体" w:eastAsia="宋体" w:cs="宋体"/>
                <w:color w:val="auto"/>
                <w:sz w:val="28"/>
                <w:highlight w:val="none"/>
              </w:rPr>
            </w:pPr>
            <w:r>
              <w:rPr>
                <w:rFonts w:hint="eastAsia" w:hAnsi="宋体" w:eastAsia="宋体" w:cs="宋体"/>
                <w:color w:val="auto"/>
                <w:sz w:val="28"/>
                <w:highlight w:val="none"/>
              </w:rPr>
              <w:t xml:space="preserve"> 招  标  代  理  机  构（盖 章）：</w:t>
            </w:r>
          </w:p>
        </w:tc>
        <w:tc>
          <w:tcPr>
            <w:tcW w:w="4796" w:type="dxa"/>
            <w:noWrap w:val="0"/>
            <w:vAlign w:val="center"/>
          </w:tcPr>
          <w:p w14:paraId="2FB5BDA6">
            <w:pPr>
              <w:pStyle w:val="21"/>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广东中城工程项目管理有限公司</w:t>
            </w:r>
          </w:p>
        </w:tc>
      </w:tr>
      <w:tr w14:paraId="69E8089E">
        <w:tblPrEx>
          <w:tblCellMar>
            <w:top w:w="0" w:type="dxa"/>
            <w:left w:w="0" w:type="dxa"/>
            <w:bottom w:w="0" w:type="dxa"/>
            <w:right w:w="0" w:type="dxa"/>
          </w:tblCellMar>
        </w:tblPrEx>
        <w:trPr>
          <w:trHeight w:val="963" w:hRule="atLeast"/>
        </w:trPr>
        <w:tc>
          <w:tcPr>
            <w:tcW w:w="4768" w:type="dxa"/>
            <w:noWrap w:val="0"/>
            <w:vAlign w:val="center"/>
          </w:tcPr>
          <w:p w14:paraId="1862B20F">
            <w:pPr>
              <w:pStyle w:val="21"/>
              <w:spacing w:line="240" w:lineRule="auto"/>
              <w:jc w:val="left"/>
              <w:rPr>
                <w:rFonts w:hint="eastAsia" w:hAnsi="宋体" w:eastAsia="宋体" w:cs="宋体"/>
                <w:color w:val="auto"/>
                <w:sz w:val="28"/>
                <w:highlight w:val="none"/>
              </w:rPr>
            </w:pPr>
            <w:r>
              <w:rPr>
                <w:rFonts w:hint="eastAsia" w:hAnsi="宋体" w:eastAsia="宋体" w:cs="宋体"/>
                <w:color w:val="auto"/>
                <w:sz w:val="28"/>
                <w:highlight w:val="none"/>
              </w:rPr>
              <w:t xml:space="preserve"> 招 标 文  件 编 制  人 （签字）：</w:t>
            </w:r>
          </w:p>
        </w:tc>
        <w:tc>
          <w:tcPr>
            <w:tcW w:w="4796" w:type="dxa"/>
            <w:noWrap w:val="0"/>
            <w:vAlign w:val="center"/>
          </w:tcPr>
          <w:p w14:paraId="2987D647">
            <w:pPr>
              <w:pStyle w:val="21"/>
              <w:spacing w:line="240" w:lineRule="auto"/>
              <w:rPr>
                <w:rFonts w:hint="eastAsia" w:hAnsi="宋体" w:eastAsia="宋体" w:cs="宋体"/>
                <w:color w:val="auto"/>
                <w:sz w:val="28"/>
                <w:szCs w:val="28"/>
                <w:highlight w:val="none"/>
              </w:rPr>
            </w:pPr>
          </w:p>
        </w:tc>
      </w:tr>
      <w:tr w14:paraId="73205F8C">
        <w:tblPrEx>
          <w:tblCellMar>
            <w:top w:w="0" w:type="dxa"/>
            <w:left w:w="0" w:type="dxa"/>
            <w:bottom w:w="0" w:type="dxa"/>
            <w:right w:w="0" w:type="dxa"/>
          </w:tblCellMar>
        </w:tblPrEx>
        <w:trPr>
          <w:trHeight w:val="983" w:hRule="atLeast"/>
        </w:trPr>
        <w:tc>
          <w:tcPr>
            <w:tcW w:w="4768" w:type="dxa"/>
            <w:noWrap w:val="0"/>
            <w:vAlign w:val="center"/>
          </w:tcPr>
          <w:p w14:paraId="730637B3">
            <w:pPr>
              <w:pStyle w:val="21"/>
              <w:wordWrap w:val="0"/>
              <w:spacing w:line="240" w:lineRule="auto"/>
              <w:jc w:val="left"/>
              <w:rPr>
                <w:rFonts w:hint="eastAsia" w:hAnsi="宋体" w:eastAsia="宋体" w:cs="宋体"/>
                <w:color w:val="auto"/>
                <w:sz w:val="28"/>
                <w:highlight w:val="none"/>
              </w:rPr>
            </w:pPr>
            <w:r>
              <w:rPr>
                <w:rFonts w:hint="eastAsia" w:hAnsi="宋体" w:eastAsia="宋体" w:cs="宋体"/>
                <w:color w:val="auto"/>
                <w:sz w:val="28"/>
                <w:highlight w:val="none"/>
              </w:rPr>
              <w:t xml:space="preserve"> 招标代理机构项目负责人 （签字）：</w:t>
            </w:r>
          </w:p>
        </w:tc>
        <w:tc>
          <w:tcPr>
            <w:tcW w:w="4796" w:type="dxa"/>
            <w:noWrap w:val="0"/>
            <w:vAlign w:val="center"/>
          </w:tcPr>
          <w:p w14:paraId="2F37D89B">
            <w:pPr>
              <w:pStyle w:val="21"/>
              <w:spacing w:line="240" w:lineRule="auto"/>
              <w:rPr>
                <w:rFonts w:hint="eastAsia" w:hAnsi="宋体" w:eastAsia="宋体" w:cs="宋体"/>
                <w:color w:val="auto"/>
                <w:sz w:val="28"/>
                <w:szCs w:val="28"/>
                <w:highlight w:val="none"/>
              </w:rPr>
            </w:pPr>
          </w:p>
        </w:tc>
      </w:tr>
      <w:tr w14:paraId="495CED16">
        <w:tblPrEx>
          <w:tblCellMar>
            <w:top w:w="0" w:type="dxa"/>
            <w:left w:w="0" w:type="dxa"/>
            <w:bottom w:w="0" w:type="dxa"/>
            <w:right w:w="0" w:type="dxa"/>
          </w:tblCellMar>
        </w:tblPrEx>
        <w:trPr>
          <w:trHeight w:val="768" w:hRule="atLeast"/>
        </w:trPr>
        <w:tc>
          <w:tcPr>
            <w:tcW w:w="4768" w:type="dxa"/>
            <w:noWrap w:val="0"/>
            <w:vAlign w:val="center"/>
          </w:tcPr>
          <w:p w14:paraId="0BFB5249">
            <w:pPr>
              <w:pStyle w:val="21"/>
              <w:wordWrap w:val="0"/>
              <w:spacing w:line="240" w:lineRule="auto"/>
              <w:jc w:val="left"/>
              <w:rPr>
                <w:rFonts w:hint="eastAsia" w:hAnsi="宋体" w:eastAsia="宋体" w:cs="宋体"/>
                <w:color w:val="auto"/>
                <w:sz w:val="28"/>
                <w:highlight w:val="none"/>
              </w:rPr>
            </w:pPr>
            <w:r>
              <w:rPr>
                <w:rFonts w:hint="eastAsia" w:hAnsi="宋体" w:eastAsia="宋体" w:cs="宋体"/>
                <w:color w:val="auto"/>
                <w:sz w:val="28"/>
                <w:highlight w:val="none"/>
              </w:rPr>
              <w:t xml:space="preserve"> 招  标  文  件  编  制  日  期： </w:t>
            </w:r>
          </w:p>
        </w:tc>
        <w:tc>
          <w:tcPr>
            <w:tcW w:w="4796" w:type="dxa"/>
            <w:noWrap w:val="0"/>
            <w:vAlign w:val="center"/>
          </w:tcPr>
          <w:p w14:paraId="14C03930">
            <w:pPr>
              <w:pStyle w:val="21"/>
              <w:spacing w:line="240" w:lineRule="auto"/>
              <w:rPr>
                <w:rFonts w:hint="eastAsia" w:hAnsi="宋体" w:eastAsia="宋体" w:cs="宋体"/>
                <w:color w:val="auto"/>
                <w:sz w:val="28"/>
                <w:highlight w:val="none"/>
              </w:rPr>
            </w:pPr>
            <w:r>
              <w:rPr>
                <w:rFonts w:hint="eastAsia" w:hAnsi="宋体" w:eastAsia="宋体" w:cs="宋体"/>
                <w:color w:val="auto"/>
                <w:sz w:val="28"/>
                <w:highlight w:val="none"/>
              </w:rPr>
              <w:t>202</w:t>
            </w:r>
            <w:r>
              <w:rPr>
                <w:rFonts w:hint="eastAsia" w:hAnsi="宋体" w:eastAsia="宋体" w:cs="宋体"/>
                <w:color w:val="auto"/>
                <w:sz w:val="28"/>
                <w:highlight w:val="none"/>
                <w:lang w:val="en-US" w:eastAsia="zh-CN"/>
              </w:rPr>
              <w:t>6</w:t>
            </w:r>
            <w:r>
              <w:rPr>
                <w:rFonts w:hint="eastAsia" w:hAnsi="宋体" w:eastAsia="宋体" w:cs="宋体"/>
                <w:color w:val="auto"/>
                <w:sz w:val="28"/>
                <w:highlight w:val="none"/>
              </w:rPr>
              <w:t>年</w:t>
            </w:r>
            <w:r>
              <w:rPr>
                <w:rFonts w:hint="eastAsia" w:hAnsi="宋体" w:cs="宋体"/>
                <w:color w:val="auto"/>
                <w:sz w:val="28"/>
                <w:highlight w:val="none"/>
                <w:lang w:val="en-US" w:eastAsia="zh-CN"/>
              </w:rPr>
              <w:t>6</w:t>
            </w:r>
            <w:r>
              <w:rPr>
                <w:rFonts w:hint="eastAsia" w:hAnsi="宋体" w:eastAsia="宋体" w:cs="宋体"/>
                <w:color w:val="auto"/>
                <w:sz w:val="28"/>
                <w:highlight w:val="none"/>
              </w:rPr>
              <w:t>月</w:t>
            </w:r>
          </w:p>
        </w:tc>
      </w:tr>
    </w:tbl>
    <w:p w14:paraId="09ACA18D">
      <w:pPr>
        <w:rPr>
          <w:rFonts w:hint="eastAsia" w:ascii="宋体" w:hAnsi="宋体" w:eastAsia="宋体" w:cs="宋体"/>
          <w:color w:val="auto"/>
          <w:highlight w:val="none"/>
          <w:lang w:eastAsia="zh-CN"/>
        </w:rPr>
        <w:sectPr>
          <w:endnotePr>
            <w:numFmt w:val="decimal"/>
          </w:endnotePr>
          <w:pgSz w:w="11906" w:h="16838"/>
          <w:pgMar w:top="1134" w:right="1134" w:bottom="1134" w:left="1134" w:header="850" w:footer="850" w:gutter="0"/>
          <w:pgBorders>
            <w:top w:val="none" w:sz="0" w:space="0"/>
            <w:left w:val="none" w:sz="0" w:space="0"/>
            <w:bottom w:val="none" w:sz="0" w:space="0"/>
            <w:right w:val="none" w:sz="0" w:space="0"/>
          </w:pgBorders>
          <w:pgNumType w:start="0"/>
          <w:cols w:space="720" w:num="1"/>
          <w:docGrid w:linePitch="327" w:charSpace="0"/>
        </w:sectPr>
      </w:pPr>
    </w:p>
    <w:p w14:paraId="251D21F9">
      <w:pPr>
        <w:spacing w:line="360" w:lineRule="auto"/>
        <w:rPr>
          <w:rFonts w:hint="eastAsia" w:ascii="宋体" w:hAnsi="宋体" w:eastAsia="宋体" w:cs="宋体"/>
          <w:color w:val="auto"/>
          <w:sz w:val="24"/>
          <w:highlight w:val="none"/>
        </w:rPr>
      </w:pPr>
    </w:p>
    <w:p w14:paraId="70F02A69">
      <w:pPr>
        <w:spacing w:line="360" w:lineRule="auto"/>
        <w:rPr>
          <w:rFonts w:hint="eastAsia" w:ascii="宋体" w:hAnsi="宋体" w:eastAsia="宋体" w:cs="宋体"/>
          <w:color w:val="auto"/>
          <w:sz w:val="24"/>
          <w:highlight w:val="none"/>
        </w:rPr>
      </w:pPr>
    </w:p>
    <w:p w14:paraId="3F10AEBB">
      <w:pPr>
        <w:spacing w:line="360" w:lineRule="auto"/>
        <w:rPr>
          <w:rFonts w:hint="eastAsia" w:ascii="宋体" w:hAnsi="宋体" w:eastAsia="宋体" w:cs="宋体"/>
          <w:color w:val="auto"/>
          <w:sz w:val="24"/>
          <w:highlight w:val="none"/>
        </w:rPr>
      </w:pPr>
    </w:p>
    <w:p w14:paraId="7FC17808">
      <w:pPr>
        <w:spacing w:line="360" w:lineRule="auto"/>
        <w:rPr>
          <w:rFonts w:hint="eastAsia" w:ascii="宋体" w:hAnsi="宋体" w:eastAsia="宋体" w:cs="宋体"/>
          <w:color w:val="auto"/>
          <w:sz w:val="24"/>
          <w:highlight w:val="none"/>
        </w:rPr>
      </w:pPr>
    </w:p>
    <w:p w14:paraId="40C05F4D">
      <w:pPr>
        <w:spacing w:line="360" w:lineRule="auto"/>
        <w:rPr>
          <w:rFonts w:hint="eastAsia" w:ascii="宋体" w:hAnsi="宋体" w:eastAsia="宋体" w:cs="宋体"/>
          <w:color w:val="auto"/>
          <w:sz w:val="24"/>
          <w:highlight w:val="none"/>
        </w:rPr>
      </w:pPr>
    </w:p>
    <w:p w14:paraId="6BE12A89">
      <w:pPr>
        <w:spacing w:line="360" w:lineRule="auto"/>
        <w:rPr>
          <w:rFonts w:hint="eastAsia" w:ascii="宋体" w:hAnsi="宋体" w:eastAsia="宋体" w:cs="宋体"/>
          <w:color w:val="auto"/>
          <w:sz w:val="24"/>
          <w:highlight w:val="none"/>
        </w:rPr>
      </w:pPr>
    </w:p>
    <w:p w14:paraId="04A62E3D">
      <w:pPr>
        <w:spacing w:line="360" w:lineRule="auto"/>
        <w:rPr>
          <w:rFonts w:hint="eastAsia" w:ascii="宋体" w:hAnsi="宋体" w:eastAsia="宋体" w:cs="宋体"/>
          <w:color w:val="auto"/>
          <w:sz w:val="24"/>
          <w:highlight w:val="none"/>
        </w:rPr>
      </w:pPr>
    </w:p>
    <w:p w14:paraId="5167B144">
      <w:pPr>
        <w:spacing w:line="360" w:lineRule="auto"/>
        <w:rPr>
          <w:rFonts w:hint="eastAsia" w:ascii="宋体" w:hAnsi="宋体" w:eastAsia="宋体" w:cs="宋体"/>
          <w:color w:val="auto"/>
          <w:sz w:val="24"/>
          <w:highlight w:val="none"/>
        </w:rPr>
      </w:pPr>
    </w:p>
    <w:p w14:paraId="42B2F22D">
      <w:pPr>
        <w:spacing w:line="360" w:lineRule="auto"/>
        <w:rPr>
          <w:rFonts w:hint="eastAsia" w:ascii="宋体" w:hAnsi="宋体" w:eastAsia="宋体" w:cs="宋体"/>
          <w:color w:val="auto"/>
          <w:sz w:val="24"/>
          <w:highlight w:val="none"/>
        </w:rPr>
      </w:pPr>
    </w:p>
    <w:p w14:paraId="50AAE7B2">
      <w:pPr>
        <w:spacing w:line="360" w:lineRule="auto"/>
        <w:rPr>
          <w:rFonts w:hint="eastAsia" w:ascii="宋体" w:hAnsi="宋体" w:eastAsia="宋体" w:cs="宋体"/>
          <w:color w:val="auto"/>
          <w:sz w:val="24"/>
          <w:highlight w:val="none"/>
        </w:rPr>
      </w:pPr>
    </w:p>
    <w:p w14:paraId="73C9435B">
      <w:pPr>
        <w:spacing w:line="360" w:lineRule="auto"/>
        <w:rPr>
          <w:rFonts w:hint="eastAsia" w:ascii="宋体" w:hAnsi="宋体" w:eastAsia="宋体" w:cs="宋体"/>
          <w:color w:val="auto"/>
          <w:sz w:val="24"/>
          <w:highlight w:val="none"/>
        </w:rPr>
      </w:pPr>
    </w:p>
    <w:p w14:paraId="572201B6">
      <w:pPr>
        <w:spacing w:line="360" w:lineRule="auto"/>
        <w:rPr>
          <w:rFonts w:hint="eastAsia" w:ascii="宋体" w:hAnsi="宋体" w:eastAsia="宋体" w:cs="宋体"/>
          <w:color w:val="auto"/>
          <w:sz w:val="24"/>
          <w:highlight w:val="none"/>
        </w:rPr>
      </w:pPr>
    </w:p>
    <w:p w14:paraId="1CAD3681">
      <w:pPr>
        <w:spacing w:line="360" w:lineRule="auto"/>
        <w:rPr>
          <w:rFonts w:hint="eastAsia" w:ascii="宋体" w:hAnsi="宋体" w:eastAsia="宋体" w:cs="宋体"/>
          <w:color w:val="auto"/>
          <w:sz w:val="24"/>
          <w:highlight w:val="none"/>
        </w:rPr>
      </w:pPr>
    </w:p>
    <w:p w14:paraId="64B58112">
      <w:pPr>
        <w:spacing w:line="360" w:lineRule="auto"/>
        <w:rPr>
          <w:rFonts w:hint="eastAsia" w:ascii="宋体" w:hAnsi="宋体" w:eastAsia="宋体" w:cs="宋体"/>
          <w:color w:val="auto"/>
          <w:sz w:val="24"/>
          <w:highlight w:val="none"/>
        </w:rPr>
      </w:pPr>
    </w:p>
    <w:p w14:paraId="26A45726">
      <w:pPr>
        <w:spacing w:line="360" w:lineRule="auto"/>
        <w:rPr>
          <w:rFonts w:hint="eastAsia" w:ascii="宋体" w:hAnsi="宋体" w:eastAsia="宋体" w:cs="宋体"/>
          <w:color w:val="auto"/>
          <w:sz w:val="24"/>
          <w:highlight w:val="none"/>
        </w:rPr>
      </w:pPr>
    </w:p>
    <w:p w14:paraId="32493D6A">
      <w:pPr>
        <w:spacing w:line="360" w:lineRule="auto"/>
        <w:rPr>
          <w:rFonts w:hint="eastAsia" w:ascii="宋体" w:hAnsi="宋体" w:eastAsia="宋体" w:cs="宋体"/>
          <w:color w:val="auto"/>
          <w:sz w:val="24"/>
          <w:highlight w:val="none"/>
        </w:rPr>
      </w:pPr>
    </w:p>
    <w:p w14:paraId="04AA2080">
      <w:pPr>
        <w:spacing w:line="360" w:lineRule="auto"/>
        <w:rPr>
          <w:rFonts w:hint="eastAsia" w:ascii="宋体" w:hAnsi="宋体" w:eastAsia="宋体" w:cs="宋体"/>
          <w:color w:val="auto"/>
          <w:sz w:val="24"/>
          <w:highlight w:val="none"/>
        </w:rPr>
      </w:pPr>
    </w:p>
    <w:p w14:paraId="7D62BF75">
      <w:pPr>
        <w:spacing w:line="360" w:lineRule="auto"/>
        <w:rPr>
          <w:rFonts w:hint="eastAsia" w:ascii="宋体" w:hAnsi="宋体" w:eastAsia="宋体" w:cs="宋体"/>
          <w:color w:val="auto"/>
          <w:sz w:val="24"/>
          <w:highlight w:val="none"/>
        </w:rPr>
      </w:pPr>
    </w:p>
    <w:p w14:paraId="3EFD92CE">
      <w:pPr>
        <w:spacing w:line="360" w:lineRule="auto"/>
        <w:rPr>
          <w:rFonts w:hint="eastAsia" w:ascii="宋体" w:hAnsi="宋体" w:eastAsia="宋体" w:cs="宋体"/>
          <w:color w:val="auto"/>
          <w:sz w:val="24"/>
          <w:highlight w:val="none"/>
        </w:rPr>
      </w:pPr>
    </w:p>
    <w:p w14:paraId="68D9463F">
      <w:pPr>
        <w:spacing w:line="360" w:lineRule="auto"/>
        <w:rPr>
          <w:rFonts w:hint="eastAsia" w:ascii="宋体" w:hAnsi="宋体" w:eastAsia="宋体" w:cs="宋体"/>
          <w:color w:val="auto"/>
          <w:sz w:val="24"/>
          <w:highlight w:val="none"/>
        </w:rPr>
      </w:pPr>
    </w:p>
    <w:p w14:paraId="13683E45">
      <w:pPr>
        <w:spacing w:line="360" w:lineRule="auto"/>
        <w:rPr>
          <w:rFonts w:hint="eastAsia" w:ascii="宋体" w:hAnsi="宋体" w:eastAsia="宋体" w:cs="宋体"/>
          <w:color w:val="auto"/>
          <w:sz w:val="24"/>
          <w:highlight w:val="none"/>
        </w:rPr>
      </w:pPr>
    </w:p>
    <w:p w14:paraId="2EF78109">
      <w:pPr>
        <w:spacing w:line="360" w:lineRule="auto"/>
        <w:rPr>
          <w:rFonts w:hint="eastAsia" w:ascii="宋体" w:hAnsi="宋体" w:eastAsia="宋体" w:cs="宋体"/>
          <w:color w:val="auto"/>
          <w:sz w:val="24"/>
          <w:highlight w:val="none"/>
        </w:rPr>
      </w:pPr>
    </w:p>
    <w:p w14:paraId="437A2E36">
      <w:pPr>
        <w:spacing w:line="360" w:lineRule="auto"/>
        <w:rPr>
          <w:rFonts w:hint="eastAsia" w:ascii="宋体" w:hAnsi="宋体" w:eastAsia="宋体" w:cs="宋体"/>
          <w:color w:val="auto"/>
          <w:sz w:val="24"/>
          <w:highlight w:val="none"/>
        </w:rPr>
      </w:pPr>
    </w:p>
    <w:p w14:paraId="5C130D0D">
      <w:pPr>
        <w:spacing w:line="360" w:lineRule="auto"/>
        <w:rPr>
          <w:rFonts w:hint="eastAsia" w:ascii="宋体" w:hAnsi="宋体" w:eastAsia="宋体" w:cs="宋体"/>
          <w:color w:val="auto"/>
          <w:sz w:val="24"/>
          <w:highlight w:val="none"/>
        </w:rPr>
      </w:pPr>
    </w:p>
    <w:p w14:paraId="1B92FA3E">
      <w:pPr>
        <w:spacing w:line="360" w:lineRule="auto"/>
        <w:rPr>
          <w:rFonts w:hint="eastAsia" w:ascii="宋体" w:hAnsi="宋体" w:eastAsia="宋体" w:cs="宋体"/>
          <w:color w:val="auto"/>
          <w:sz w:val="24"/>
          <w:highlight w:val="none"/>
        </w:rPr>
      </w:pPr>
    </w:p>
    <w:p w14:paraId="4C316D86">
      <w:pPr>
        <w:spacing w:line="360" w:lineRule="auto"/>
        <w:rPr>
          <w:rFonts w:hint="eastAsia" w:ascii="宋体" w:hAnsi="宋体" w:eastAsia="宋体" w:cs="宋体"/>
          <w:color w:val="auto"/>
          <w:sz w:val="24"/>
          <w:highlight w:val="none"/>
        </w:rPr>
      </w:pPr>
    </w:p>
    <w:p w14:paraId="1639B84D">
      <w:pPr>
        <w:spacing w:line="360" w:lineRule="auto"/>
        <w:rPr>
          <w:rFonts w:hint="eastAsia" w:ascii="宋体" w:hAnsi="宋体" w:eastAsia="宋体" w:cs="宋体"/>
          <w:color w:val="auto"/>
          <w:sz w:val="24"/>
          <w:highlight w:val="none"/>
        </w:rPr>
      </w:pPr>
    </w:p>
    <w:p w14:paraId="263C465E">
      <w:pPr>
        <w:spacing w:line="360" w:lineRule="auto"/>
        <w:rPr>
          <w:rFonts w:hint="eastAsia" w:ascii="宋体" w:hAnsi="宋体" w:eastAsia="宋体" w:cs="宋体"/>
          <w:color w:val="auto"/>
          <w:sz w:val="24"/>
          <w:highlight w:val="none"/>
        </w:rPr>
      </w:pPr>
    </w:p>
    <w:p w14:paraId="47896FFC">
      <w:pPr>
        <w:spacing w:line="360" w:lineRule="auto"/>
        <w:rPr>
          <w:rFonts w:hint="eastAsia" w:ascii="宋体" w:hAnsi="宋体" w:eastAsia="宋体" w:cs="宋体"/>
          <w:color w:val="auto"/>
          <w:sz w:val="24"/>
          <w:highlight w:val="none"/>
        </w:rPr>
      </w:pPr>
    </w:p>
    <w:p w14:paraId="48B02F71">
      <w:pPr>
        <w:spacing w:line="360" w:lineRule="auto"/>
        <w:rPr>
          <w:rFonts w:hint="eastAsia" w:ascii="宋体" w:hAnsi="宋体" w:eastAsia="宋体" w:cs="宋体"/>
          <w:color w:val="auto"/>
          <w:sz w:val="24"/>
          <w:highlight w:val="none"/>
        </w:rPr>
      </w:pPr>
    </w:p>
    <w:p w14:paraId="65B1898D">
      <w:pPr>
        <w:rPr>
          <w:rFonts w:hint="eastAsia" w:ascii="宋体" w:hAnsi="宋体" w:cs="宋体"/>
          <w:color w:val="auto"/>
          <w:highlight w:val="none"/>
        </w:rPr>
        <w:sectPr>
          <w:footerReference r:id="rId3" w:type="default"/>
          <w:endnotePr>
            <w:numFmt w:val="decimal"/>
          </w:endnotePr>
          <w:pgSz w:w="11906" w:h="16838"/>
          <w:pgMar w:top="1134" w:right="1134" w:bottom="1134" w:left="1134" w:header="850" w:footer="850" w:gutter="0"/>
          <w:pgBorders>
            <w:top w:val="none" w:sz="0" w:space="0"/>
            <w:left w:val="none" w:sz="0" w:space="0"/>
            <w:bottom w:val="none" w:sz="0" w:space="0"/>
            <w:right w:val="none" w:sz="0" w:space="0"/>
          </w:pgBorders>
          <w:pgNumType w:start="0"/>
          <w:cols w:space="720" w:num="1"/>
          <w:docGrid w:linePitch="327" w:charSpace="0"/>
        </w:sectPr>
      </w:pPr>
    </w:p>
    <w:p w14:paraId="13C19969">
      <w:pPr>
        <w:spacing w:line="360" w:lineRule="auto"/>
        <w:jc w:val="center"/>
        <w:rPr>
          <w:rFonts w:hint="eastAsia" w:ascii="宋体" w:hAnsi="宋体" w:eastAsia="宋体" w:cs="宋体"/>
          <w:color w:val="auto"/>
          <w:kern w:val="2"/>
          <w:sz w:val="32"/>
          <w:szCs w:val="22"/>
          <w:highlight w:val="none"/>
          <w:lang w:val="en-US" w:eastAsia="zh-CN" w:bidi="ar-SA"/>
        </w:rPr>
      </w:pPr>
      <w:bookmarkStart w:id="0" w:name="_Hlt66104981"/>
      <w:bookmarkEnd w:id="0"/>
      <w:bookmarkStart w:id="1" w:name="_Hlt66153951"/>
      <w:bookmarkEnd w:id="1"/>
      <w:bookmarkStart w:id="2" w:name="_Hlt122423813"/>
      <w:bookmarkEnd w:id="2"/>
      <w:bookmarkStart w:id="3" w:name="_Toc476739600"/>
      <w:bookmarkStart w:id="4" w:name="_Toc459"/>
      <w:bookmarkStart w:id="5" w:name="_Hlt111690251"/>
      <w:r>
        <w:rPr>
          <w:rFonts w:hint="eastAsia" w:ascii="宋体" w:hAnsi="宋体" w:eastAsia="宋体" w:cs="宋体"/>
          <w:b/>
          <w:color w:val="auto"/>
          <w:sz w:val="32"/>
          <w:szCs w:val="32"/>
          <w:highlight w:val="none"/>
        </w:rPr>
        <w:t>目    录</w:t>
      </w:r>
      <w:bookmarkStart w:id="6" w:name="_Hlt68775471"/>
      <w:bookmarkStart w:id="7" w:name="_Hlt69333523"/>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"1-4" \h \z </w:instrText>
      </w:r>
      <w:r>
        <w:rPr>
          <w:rFonts w:hint="eastAsia" w:ascii="宋体" w:hAnsi="宋体" w:eastAsia="宋体" w:cs="宋体"/>
          <w:color w:val="auto"/>
          <w:sz w:val="32"/>
          <w:szCs w:val="32"/>
          <w:highlight w:val="none"/>
        </w:rPr>
        <w:fldChar w:fldCharType="separate"/>
      </w:r>
    </w:p>
    <w:p w14:paraId="7B89D52F">
      <w:pPr>
        <w:pStyle w:val="11"/>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_Toc27038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第一章 投标人须知</w:t>
      </w:r>
      <w:r>
        <w:rPr>
          <w:sz w:val="24"/>
          <w:szCs w:val="22"/>
        </w:rPr>
        <w:tab/>
      </w:r>
      <w:r>
        <w:rPr>
          <w:sz w:val="24"/>
          <w:szCs w:val="22"/>
        </w:rPr>
        <w:fldChar w:fldCharType="begin"/>
      </w:r>
      <w:r>
        <w:rPr>
          <w:sz w:val="24"/>
          <w:szCs w:val="22"/>
        </w:rPr>
        <w:instrText xml:space="preserve"> PAGEREF _Toc27038 \h </w:instrText>
      </w:r>
      <w:r>
        <w:rPr>
          <w:sz w:val="24"/>
          <w:szCs w:val="22"/>
        </w:rPr>
        <w:fldChar w:fldCharType="separate"/>
      </w:r>
      <w:r>
        <w:rPr>
          <w:sz w:val="24"/>
          <w:szCs w:val="22"/>
        </w:rPr>
        <w:t>3</w:t>
      </w:r>
      <w:r>
        <w:rPr>
          <w:sz w:val="24"/>
          <w:szCs w:val="22"/>
        </w:rPr>
        <w:fldChar w:fldCharType="end"/>
      </w:r>
      <w:r>
        <w:rPr>
          <w:rFonts w:hint="eastAsia" w:ascii="宋体" w:hAnsi="宋体" w:eastAsia="宋体" w:cs="宋体"/>
          <w:color w:val="auto"/>
          <w:sz w:val="24"/>
          <w:szCs w:val="22"/>
          <w:highlight w:val="none"/>
        </w:rPr>
        <w:fldChar w:fldCharType="end"/>
      </w:r>
    </w:p>
    <w:p w14:paraId="20E4CCB0">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_Toc29091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第一节 投标人须知前附表</w:t>
      </w:r>
      <w:r>
        <w:rPr>
          <w:sz w:val="24"/>
          <w:szCs w:val="22"/>
        </w:rPr>
        <w:tab/>
      </w:r>
      <w:r>
        <w:rPr>
          <w:sz w:val="24"/>
          <w:szCs w:val="22"/>
        </w:rPr>
        <w:fldChar w:fldCharType="begin"/>
      </w:r>
      <w:r>
        <w:rPr>
          <w:sz w:val="24"/>
          <w:szCs w:val="22"/>
        </w:rPr>
        <w:instrText xml:space="preserve"> PAGEREF _Toc29091 \h </w:instrText>
      </w:r>
      <w:r>
        <w:rPr>
          <w:sz w:val="24"/>
          <w:szCs w:val="22"/>
        </w:rPr>
        <w:fldChar w:fldCharType="separate"/>
      </w:r>
      <w:r>
        <w:rPr>
          <w:sz w:val="24"/>
          <w:szCs w:val="22"/>
        </w:rPr>
        <w:t>3</w:t>
      </w:r>
      <w:r>
        <w:rPr>
          <w:sz w:val="24"/>
          <w:szCs w:val="22"/>
        </w:rPr>
        <w:fldChar w:fldCharType="end"/>
      </w:r>
      <w:r>
        <w:rPr>
          <w:rFonts w:hint="eastAsia" w:ascii="宋体" w:hAnsi="宋体" w:eastAsia="宋体" w:cs="宋体"/>
          <w:color w:val="auto"/>
          <w:sz w:val="24"/>
          <w:szCs w:val="22"/>
          <w:highlight w:val="none"/>
        </w:rPr>
        <w:fldChar w:fldCharType="end"/>
      </w:r>
    </w:p>
    <w:p w14:paraId="47CFB662">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_Toc28611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第二节 重要事项时间地点一览表</w:t>
      </w:r>
      <w:r>
        <w:rPr>
          <w:sz w:val="24"/>
          <w:szCs w:val="22"/>
        </w:rPr>
        <w:tab/>
      </w:r>
      <w:r>
        <w:rPr>
          <w:sz w:val="24"/>
          <w:szCs w:val="22"/>
        </w:rPr>
        <w:fldChar w:fldCharType="begin"/>
      </w:r>
      <w:r>
        <w:rPr>
          <w:sz w:val="24"/>
          <w:szCs w:val="22"/>
        </w:rPr>
        <w:instrText xml:space="preserve"> PAGEREF _Toc28611 \h </w:instrText>
      </w:r>
      <w:r>
        <w:rPr>
          <w:sz w:val="24"/>
          <w:szCs w:val="22"/>
        </w:rPr>
        <w:fldChar w:fldCharType="separate"/>
      </w:r>
      <w:r>
        <w:rPr>
          <w:sz w:val="24"/>
          <w:szCs w:val="22"/>
        </w:rPr>
        <w:t>10</w:t>
      </w:r>
      <w:r>
        <w:rPr>
          <w:sz w:val="24"/>
          <w:szCs w:val="22"/>
        </w:rPr>
        <w:fldChar w:fldCharType="end"/>
      </w:r>
      <w:r>
        <w:rPr>
          <w:rFonts w:hint="eastAsia" w:ascii="宋体" w:hAnsi="宋体" w:eastAsia="宋体" w:cs="宋体"/>
          <w:color w:val="auto"/>
          <w:sz w:val="24"/>
          <w:szCs w:val="22"/>
          <w:highlight w:val="none"/>
        </w:rPr>
        <w:fldChar w:fldCharType="end"/>
      </w:r>
    </w:p>
    <w:p w14:paraId="7CEAFC66">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_Toc22665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第三节 投标人须知正文</w:t>
      </w:r>
      <w:r>
        <w:rPr>
          <w:sz w:val="24"/>
          <w:szCs w:val="22"/>
        </w:rPr>
        <w:tab/>
      </w:r>
      <w:r>
        <w:rPr>
          <w:sz w:val="24"/>
          <w:szCs w:val="22"/>
        </w:rPr>
        <w:fldChar w:fldCharType="begin"/>
      </w:r>
      <w:r>
        <w:rPr>
          <w:sz w:val="24"/>
          <w:szCs w:val="22"/>
        </w:rPr>
        <w:instrText xml:space="preserve"> PAGEREF _Toc22665 \h </w:instrText>
      </w:r>
      <w:r>
        <w:rPr>
          <w:sz w:val="24"/>
          <w:szCs w:val="22"/>
        </w:rPr>
        <w:fldChar w:fldCharType="separate"/>
      </w:r>
      <w:r>
        <w:rPr>
          <w:sz w:val="24"/>
          <w:szCs w:val="22"/>
        </w:rPr>
        <w:t>11</w:t>
      </w:r>
      <w:r>
        <w:rPr>
          <w:sz w:val="24"/>
          <w:szCs w:val="22"/>
        </w:rPr>
        <w:fldChar w:fldCharType="end"/>
      </w:r>
      <w:r>
        <w:rPr>
          <w:rFonts w:hint="eastAsia" w:ascii="宋体" w:hAnsi="宋体" w:eastAsia="宋体" w:cs="宋体"/>
          <w:color w:val="auto"/>
          <w:sz w:val="24"/>
          <w:szCs w:val="22"/>
          <w:highlight w:val="none"/>
        </w:rPr>
        <w:fldChar w:fldCharType="end"/>
      </w:r>
    </w:p>
    <w:p w14:paraId="08A973C3">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_Toc17330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1．项目概况、招标范围和标段划分、投标费用</w:t>
      </w:r>
      <w:r>
        <w:rPr>
          <w:sz w:val="24"/>
          <w:szCs w:val="22"/>
        </w:rPr>
        <w:tab/>
      </w:r>
      <w:r>
        <w:rPr>
          <w:sz w:val="24"/>
          <w:szCs w:val="22"/>
        </w:rPr>
        <w:fldChar w:fldCharType="begin"/>
      </w:r>
      <w:r>
        <w:rPr>
          <w:sz w:val="24"/>
          <w:szCs w:val="22"/>
        </w:rPr>
        <w:instrText xml:space="preserve"> PAGEREF _Toc17330 \h </w:instrText>
      </w:r>
      <w:r>
        <w:rPr>
          <w:sz w:val="24"/>
          <w:szCs w:val="22"/>
        </w:rPr>
        <w:fldChar w:fldCharType="separate"/>
      </w:r>
      <w:r>
        <w:rPr>
          <w:sz w:val="24"/>
          <w:szCs w:val="22"/>
        </w:rPr>
        <w:t>11</w:t>
      </w:r>
      <w:r>
        <w:rPr>
          <w:sz w:val="24"/>
          <w:szCs w:val="22"/>
        </w:rPr>
        <w:fldChar w:fldCharType="end"/>
      </w:r>
      <w:r>
        <w:rPr>
          <w:rFonts w:hint="eastAsia" w:ascii="宋体" w:hAnsi="宋体" w:eastAsia="宋体" w:cs="宋体"/>
          <w:color w:val="auto"/>
          <w:sz w:val="24"/>
          <w:szCs w:val="22"/>
          <w:highlight w:val="none"/>
        </w:rPr>
        <w:fldChar w:fldCharType="end"/>
      </w:r>
    </w:p>
    <w:p w14:paraId="58419D88">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_Toc25847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2．投标人资格要求</w:t>
      </w:r>
      <w:r>
        <w:rPr>
          <w:sz w:val="24"/>
          <w:szCs w:val="22"/>
        </w:rPr>
        <w:tab/>
      </w:r>
      <w:r>
        <w:rPr>
          <w:sz w:val="24"/>
          <w:szCs w:val="22"/>
        </w:rPr>
        <w:fldChar w:fldCharType="begin"/>
      </w:r>
      <w:r>
        <w:rPr>
          <w:sz w:val="24"/>
          <w:szCs w:val="22"/>
        </w:rPr>
        <w:instrText xml:space="preserve"> PAGEREF _Toc25847 \h </w:instrText>
      </w:r>
      <w:r>
        <w:rPr>
          <w:sz w:val="24"/>
          <w:szCs w:val="22"/>
        </w:rPr>
        <w:fldChar w:fldCharType="separate"/>
      </w:r>
      <w:r>
        <w:rPr>
          <w:sz w:val="24"/>
          <w:szCs w:val="22"/>
        </w:rPr>
        <w:t>11</w:t>
      </w:r>
      <w:r>
        <w:rPr>
          <w:sz w:val="24"/>
          <w:szCs w:val="22"/>
        </w:rPr>
        <w:fldChar w:fldCharType="end"/>
      </w:r>
      <w:r>
        <w:rPr>
          <w:rFonts w:hint="eastAsia" w:ascii="宋体" w:hAnsi="宋体" w:eastAsia="宋体" w:cs="宋体"/>
          <w:color w:val="auto"/>
          <w:sz w:val="24"/>
          <w:szCs w:val="22"/>
          <w:highlight w:val="none"/>
        </w:rPr>
        <w:fldChar w:fldCharType="end"/>
      </w:r>
    </w:p>
    <w:p w14:paraId="1A964EE1">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_Toc8027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3．招标文件获取</w:t>
      </w:r>
      <w:r>
        <w:rPr>
          <w:sz w:val="24"/>
          <w:szCs w:val="22"/>
        </w:rPr>
        <w:tab/>
      </w:r>
      <w:r>
        <w:rPr>
          <w:sz w:val="24"/>
          <w:szCs w:val="22"/>
        </w:rPr>
        <w:fldChar w:fldCharType="begin"/>
      </w:r>
      <w:r>
        <w:rPr>
          <w:sz w:val="24"/>
          <w:szCs w:val="22"/>
        </w:rPr>
        <w:instrText xml:space="preserve"> PAGEREF _Toc8027 \h </w:instrText>
      </w:r>
      <w:r>
        <w:rPr>
          <w:sz w:val="24"/>
          <w:szCs w:val="22"/>
        </w:rPr>
        <w:fldChar w:fldCharType="separate"/>
      </w:r>
      <w:r>
        <w:rPr>
          <w:sz w:val="24"/>
          <w:szCs w:val="22"/>
        </w:rPr>
        <w:t>14</w:t>
      </w:r>
      <w:r>
        <w:rPr>
          <w:sz w:val="24"/>
          <w:szCs w:val="22"/>
        </w:rPr>
        <w:fldChar w:fldCharType="end"/>
      </w:r>
      <w:r>
        <w:rPr>
          <w:rFonts w:hint="eastAsia" w:ascii="宋体" w:hAnsi="宋体" w:eastAsia="宋体" w:cs="宋体"/>
          <w:color w:val="auto"/>
          <w:sz w:val="24"/>
          <w:szCs w:val="22"/>
          <w:highlight w:val="none"/>
        </w:rPr>
        <w:fldChar w:fldCharType="end"/>
      </w:r>
    </w:p>
    <w:p w14:paraId="7E0DF820">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_Toc582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4．工期要求</w:t>
      </w:r>
      <w:r>
        <w:rPr>
          <w:sz w:val="24"/>
          <w:szCs w:val="22"/>
        </w:rPr>
        <w:tab/>
      </w:r>
      <w:r>
        <w:rPr>
          <w:sz w:val="24"/>
          <w:szCs w:val="22"/>
        </w:rPr>
        <w:fldChar w:fldCharType="begin"/>
      </w:r>
      <w:r>
        <w:rPr>
          <w:sz w:val="24"/>
          <w:szCs w:val="22"/>
        </w:rPr>
        <w:instrText xml:space="preserve"> PAGEREF _Toc582 \h </w:instrText>
      </w:r>
      <w:r>
        <w:rPr>
          <w:sz w:val="24"/>
          <w:szCs w:val="22"/>
        </w:rPr>
        <w:fldChar w:fldCharType="separate"/>
      </w:r>
      <w:r>
        <w:rPr>
          <w:sz w:val="24"/>
          <w:szCs w:val="22"/>
        </w:rPr>
        <w:t>15</w:t>
      </w:r>
      <w:r>
        <w:rPr>
          <w:sz w:val="24"/>
          <w:szCs w:val="22"/>
        </w:rPr>
        <w:fldChar w:fldCharType="end"/>
      </w:r>
      <w:r>
        <w:rPr>
          <w:rFonts w:hint="eastAsia" w:ascii="宋体" w:hAnsi="宋体" w:eastAsia="宋体" w:cs="宋体"/>
          <w:color w:val="auto"/>
          <w:sz w:val="24"/>
          <w:szCs w:val="22"/>
          <w:highlight w:val="none"/>
        </w:rPr>
        <w:fldChar w:fldCharType="end"/>
      </w:r>
    </w:p>
    <w:p w14:paraId="33A8639C">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_Toc7476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5．勘察、设计工程内容和质量标准</w:t>
      </w:r>
      <w:r>
        <w:rPr>
          <w:sz w:val="24"/>
          <w:szCs w:val="22"/>
        </w:rPr>
        <w:tab/>
      </w:r>
      <w:r>
        <w:rPr>
          <w:sz w:val="24"/>
          <w:szCs w:val="22"/>
        </w:rPr>
        <w:fldChar w:fldCharType="begin"/>
      </w:r>
      <w:r>
        <w:rPr>
          <w:sz w:val="24"/>
          <w:szCs w:val="22"/>
        </w:rPr>
        <w:instrText xml:space="preserve"> PAGEREF _Toc7476 \h </w:instrText>
      </w:r>
      <w:r>
        <w:rPr>
          <w:sz w:val="24"/>
          <w:szCs w:val="22"/>
        </w:rPr>
        <w:fldChar w:fldCharType="separate"/>
      </w:r>
      <w:r>
        <w:rPr>
          <w:sz w:val="24"/>
          <w:szCs w:val="22"/>
        </w:rPr>
        <w:t>16</w:t>
      </w:r>
      <w:r>
        <w:rPr>
          <w:sz w:val="24"/>
          <w:szCs w:val="22"/>
        </w:rPr>
        <w:fldChar w:fldCharType="end"/>
      </w:r>
      <w:r>
        <w:rPr>
          <w:rFonts w:hint="eastAsia" w:ascii="宋体" w:hAnsi="宋体" w:eastAsia="宋体" w:cs="宋体"/>
          <w:color w:val="auto"/>
          <w:sz w:val="24"/>
          <w:szCs w:val="22"/>
          <w:highlight w:val="none"/>
        </w:rPr>
        <w:fldChar w:fldCharType="end"/>
      </w:r>
    </w:p>
    <w:p w14:paraId="1A4C02DF">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_Toc21387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6．现场踏勘</w:t>
      </w:r>
      <w:r>
        <w:rPr>
          <w:sz w:val="24"/>
          <w:szCs w:val="22"/>
        </w:rPr>
        <w:tab/>
      </w:r>
      <w:r>
        <w:rPr>
          <w:sz w:val="24"/>
          <w:szCs w:val="22"/>
        </w:rPr>
        <w:fldChar w:fldCharType="begin"/>
      </w:r>
      <w:r>
        <w:rPr>
          <w:sz w:val="24"/>
          <w:szCs w:val="22"/>
        </w:rPr>
        <w:instrText xml:space="preserve"> PAGEREF _Toc21387 \h </w:instrText>
      </w:r>
      <w:r>
        <w:rPr>
          <w:sz w:val="24"/>
          <w:szCs w:val="22"/>
        </w:rPr>
        <w:fldChar w:fldCharType="separate"/>
      </w:r>
      <w:r>
        <w:rPr>
          <w:sz w:val="24"/>
          <w:szCs w:val="22"/>
        </w:rPr>
        <w:t>19</w:t>
      </w:r>
      <w:r>
        <w:rPr>
          <w:sz w:val="24"/>
          <w:szCs w:val="22"/>
        </w:rPr>
        <w:fldChar w:fldCharType="end"/>
      </w:r>
      <w:r>
        <w:rPr>
          <w:rFonts w:hint="eastAsia" w:ascii="宋体" w:hAnsi="宋体" w:eastAsia="宋体" w:cs="宋体"/>
          <w:color w:val="auto"/>
          <w:sz w:val="24"/>
          <w:szCs w:val="22"/>
          <w:highlight w:val="none"/>
        </w:rPr>
        <w:fldChar w:fldCharType="end"/>
      </w:r>
    </w:p>
    <w:p w14:paraId="65584C30">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_Toc25739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7．招标文件的提问和答疑</w:t>
      </w:r>
      <w:r>
        <w:rPr>
          <w:sz w:val="24"/>
          <w:szCs w:val="22"/>
        </w:rPr>
        <w:tab/>
      </w:r>
      <w:r>
        <w:rPr>
          <w:sz w:val="24"/>
          <w:szCs w:val="22"/>
        </w:rPr>
        <w:fldChar w:fldCharType="begin"/>
      </w:r>
      <w:r>
        <w:rPr>
          <w:sz w:val="24"/>
          <w:szCs w:val="22"/>
        </w:rPr>
        <w:instrText xml:space="preserve"> PAGEREF _Toc25739 \h </w:instrText>
      </w:r>
      <w:r>
        <w:rPr>
          <w:sz w:val="24"/>
          <w:szCs w:val="22"/>
        </w:rPr>
        <w:fldChar w:fldCharType="separate"/>
      </w:r>
      <w:r>
        <w:rPr>
          <w:sz w:val="24"/>
          <w:szCs w:val="22"/>
        </w:rPr>
        <w:t>19</w:t>
      </w:r>
      <w:r>
        <w:rPr>
          <w:sz w:val="24"/>
          <w:szCs w:val="22"/>
        </w:rPr>
        <w:fldChar w:fldCharType="end"/>
      </w:r>
      <w:r>
        <w:rPr>
          <w:rFonts w:hint="eastAsia" w:ascii="宋体" w:hAnsi="宋体" w:eastAsia="宋体" w:cs="宋体"/>
          <w:color w:val="auto"/>
          <w:sz w:val="24"/>
          <w:szCs w:val="22"/>
          <w:highlight w:val="none"/>
        </w:rPr>
        <w:fldChar w:fldCharType="end"/>
      </w:r>
    </w:p>
    <w:p w14:paraId="1F6481DF">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_Toc31020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8．最高投标限价的确定</w:t>
      </w:r>
      <w:r>
        <w:rPr>
          <w:sz w:val="24"/>
          <w:szCs w:val="22"/>
        </w:rPr>
        <w:tab/>
      </w:r>
      <w:r>
        <w:rPr>
          <w:sz w:val="24"/>
          <w:szCs w:val="22"/>
        </w:rPr>
        <w:fldChar w:fldCharType="begin"/>
      </w:r>
      <w:r>
        <w:rPr>
          <w:sz w:val="24"/>
          <w:szCs w:val="22"/>
        </w:rPr>
        <w:instrText xml:space="preserve"> PAGEREF _Toc31020 \h </w:instrText>
      </w:r>
      <w:r>
        <w:rPr>
          <w:sz w:val="24"/>
          <w:szCs w:val="22"/>
        </w:rPr>
        <w:fldChar w:fldCharType="separate"/>
      </w:r>
      <w:r>
        <w:rPr>
          <w:sz w:val="24"/>
          <w:szCs w:val="22"/>
        </w:rPr>
        <w:t>19</w:t>
      </w:r>
      <w:r>
        <w:rPr>
          <w:sz w:val="24"/>
          <w:szCs w:val="22"/>
        </w:rPr>
        <w:fldChar w:fldCharType="end"/>
      </w:r>
      <w:r>
        <w:rPr>
          <w:rFonts w:hint="eastAsia" w:ascii="宋体" w:hAnsi="宋体" w:eastAsia="宋体" w:cs="宋体"/>
          <w:color w:val="auto"/>
          <w:sz w:val="24"/>
          <w:szCs w:val="22"/>
          <w:highlight w:val="none"/>
        </w:rPr>
        <w:fldChar w:fldCharType="end"/>
      </w:r>
    </w:p>
    <w:p w14:paraId="4D042B01">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_Toc31066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9．投标报价的约定</w:t>
      </w:r>
      <w:r>
        <w:rPr>
          <w:sz w:val="24"/>
          <w:szCs w:val="22"/>
        </w:rPr>
        <w:tab/>
      </w:r>
      <w:r>
        <w:rPr>
          <w:sz w:val="24"/>
          <w:szCs w:val="22"/>
        </w:rPr>
        <w:fldChar w:fldCharType="begin"/>
      </w:r>
      <w:r>
        <w:rPr>
          <w:sz w:val="24"/>
          <w:szCs w:val="22"/>
        </w:rPr>
        <w:instrText xml:space="preserve"> PAGEREF _Toc31066 \h </w:instrText>
      </w:r>
      <w:r>
        <w:rPr>
          <w:sz w:val="24"/>
          <w:szCs w:val="22"/>
        </w:rPr>
        <w:fldChar w:fldCharType="separate"/>
      </w:r>
      <w:r>
        <w:rPr>
          <w:sz w:val="24"/>
          <w:szCs w:val="22"/>
        </w:rPr>
        <w:t>20</w:t>
      </w:r>
      <w:r>
        <w:rPr>
          <w:sz w:val="24"/>
          <w:szCs w:val="22"/>
        </w:rPr>
        <w:fldChar w:fldCharType="end"/>
      </w:r>
      <w:r>
        <w:rPr>
          <w:rFonts w:hint="eastAsia" w:ascii="宋体" w:hAnsi="宋体" w:eastAsia="宋体" w:cs="宋体"/>
          <w:color w:val="auto"/>
          <w:sz w:val="24"/>
          <w:szCs w:val="22"/>
          <w:highlight w:val="none"/>
        </w:rPr>
        <w:fldChar w:fldCharType="end"/>
      </w:r>
    </w:p>
    <w:p w14:paraId="5690CD2A">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_Toc16340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10．投标文件的编制要求</w:t>
      </w:r>
      <w:r>
        <w:rPr>
          <w:sz w:val="24"/>
          <w:szCs w:val="22"/>
        </w:rPr>
        <w:tab/>
      </w:r>
      <w:r>
        <w:rPr>
          <w:sz w:val="24"/>
          <w:szCs w:val="22"/>
        </w:rPr>
        <w:fldChar w:fldCharType="begin"/>
      </w:r>
      <w:r>
        <w:rPr>
          <w:sz w:val="24"/>
          <w:szCs w:val="22"/>
        </w:rPr>
        <w:instrText xml:space="preserve"> PAGEREF _Toc16340 \h </w:instrText>
      </w:r>
      <w:r>
        <w:rPr>
          <w:sz w:val="24"/>
          <w:szCs w:val="22"/>
        </w:rPr>
        <w:fldChar w:fldCharType="separate"/>
      </w:r>
      <w:r>
        <w:rPr>
          <w:sz w:val="24"/>
          <w:szCs w:val="22"/>
        </w:rPr>
        <w:t>20</w:t>
      </w:r>
      <w:r>
        <w:rPr>
          <w:sz w:val="24"/>
          <w:szCs w:val="22"/>
        </w:rPr>
        <w:fldChar w:fldCharType="end"/>
      </w:r>
      <w:r>
        <w:rPr>
          <w:rFonts w:hint="eastAsia" w:ascii="宋体" w:hAnsi="宋体" w:eastAsia="宋体" w:cs="宋体"/>
          <w:color w:val="auto"/>
          <w:sz w:val="24"/>
          <w:szCs w:val="22"/>
          <w:highlight w:val="none"/>
        </w:rPr>
        <w:fldChar w:fldCharType="end"/>
      </w:r>
    </w:p>
    <w:p w14:paraId="23BA4AAD">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_Toc21447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11．电子投标</w:t>
      </w:r>
      <w:r>
        <w:rPr>
          <w:sz w:val="24"/>
          <w:szCs w:val="22"/>
        </w:rPr>
        <w:tab/>
      </w:r>
      <w:r>
        <w:rPr>
          <w:sz w:val="24"/>
          <w:szCs w:val="22"/>
        </w:rPr>
        <w:fldChar w:fldCharType="begin"/>
      </w:r>
      <w:r>
        <w:rPr>
          <w:sz w:val="24"/>
          <w:szCs w:val="22"/>
        </w:rPr>
        <w:instrText xml:space="preserve"> PAGEREF _Toc21447 \h </w:instrText>
      </w:r>
      <w:r>
        <w:rPr>
          <w:sz w:val="24"/>
          <w:szCs w:val="22"/>
        </w:rPr>
        <w:fldChar w:fldCharType="separate"/>
      </w:r>
      <w:r>
        <w:rPr>
          <w:sz w:val="24"/>
          <w:szCs w:val="22"/>
        </w:rPr>
        <w:t>22</w:t>
      </w:r>
      <w:r>
        <w:rPr>
          <w:sz w:val="24"/>
          <w:szCs w:val="22"/>
        </w:rPr>
        <w:fldChar w:fldCharType="end"/>
      </w:r>
      <w:r>
        <w:rPr>
          <w:rFonts w:hint="eastAsia" w:ascii="宋体" w:hAnsi="宋体" w:eastAsia="宋体" w:cs="宋体"/>
          <w:color w:val="auto"/>
          <w:sz w:val="24"/>
          <w:szCs w:val="22"/>
          <w:highlight w:val="none"/>
        </w:rPr>
        <w:fldChar w:fldCharType="end"/>
      </w:r>
    </w:p>
    <w:p w14:paraId="290E1966">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_Toc27766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12．投标文件的递交</w:t>
      </w:r>
      <w:r>
        <w:rPr>
          <w:sz w:val="24"/>
          <w:szCs w:val="22"/>
        </w:rPr>
        <w:tab/>
      </w:r>
      <w:r>
        <w:rPr>
          <w:sz w:val="24"/>
          <w:szCs w:val="22"/>
        </w:rPr>
        <w:fldChar w:fldCharType="begin"/>
      </w:r>
      <w:r>
        <w:rPr>
          <w:sz w:val="24"/>
          <w:szCs w:val="22"/>
        </w:rPr>
        <w:instrText xml:space="preserve"> PAGEREF _Toc27766 \h </w:instrText>
      </w:r>
      <w:r>
        <w:rPr>
          <w:sz w:val="24"/>
          <w:szCs w:val="22"/>
        </w:rPr>
        <w:fldChar w:fldCharType="separate"/>
      </w:r>
      <w:r>
        <w:rPr>
          <w:sz w:val="24"/>
          <w:szCs w:val="22"/>
        </w:rPr>
        <w:t>24</w:t>
      </w:r>
      <w:r>
        <w:rPr>
          <w:sz w:val="24"/>
          <w:szCs w:val="22"/>
        </w:rPr>
        <w:fldChar w:fldCharType="end"/>
      </w:r>
      <w:r>
        <w:rPr>
          <w:rFonts w:hint="eastAsia" w:ascii="宋体" w:hAnsi="宋体" w:eastAsia="宋体" w:cs="宋体"/>
          <w:color w:val="auto"/>
          <w:sz w:val="24"/>
          <w:szCs w:val="22"/>
          <w:highlight w:val="none"/>
        </w:rPr>
        <w:fldChar w:fldCharType="end"/>
      </w:r>
    </w:p>
    <w:p w14:paraId="34F60F8F">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_Toc17603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13．投标有效期</w:t>
      </w:r>
      <w:r>
        <w:rPr>
          <w:sz w:val="24"/>
          <w:szCs w:val="22"/>
        </w:rPr>
        <w:tab/>
      </w:r>
      <w:r>
        <w:rPr>
          <w:sz w:val="24"/>
          <w:szCs w:val="22"/>
        </w:rPr>
        <w:fldChar w:fldCharType="begin"/>
      </w:r>
      <w:r>
        <w:rPr>
          <w:sz w:val="24"/>
          <w:szCs w:val="22"/>
        </w:rPr>
        <w:instrText xml:space="preserve"> PAGEREF _Toc17603 \h </w:instrText>
      </w:r>
      <w:r>
        <w:rPr>
          <w:sz w:val="24"/>
          <w:szCs w:val="22"/>
        </w:rPr>
        <w:fldChar w:fldCharType="separate"/>
      </w:r>
      <w:r>
        <w:rPr>
          <w:sz w:val="24"/>
          <w:szCs w:val="22"/>
        </w:rPr>
        <w:t>24</w:t>
      </w:r>
      <w:r>
        <w:rPr>
          <w:sz w:val="24"/>
          <w:szCs w:val="22"/>
        </w:rPr>
        <w:fldChar w:fldCharType="end"/>
      </w:r>
      <w:r>
        <w:rPr>
          <w:rFonts w:hint="eastAsia" w:ascii="宋体" w:hAnsi="宋体" w:eastAsia="宋体" w:cs="宋体"/>
          <w:color w:val="auto"/>
          <w:sz w:val="24"/>
          <w:szCs w:val="22"/>
          <w:highlight w:val="none"/>
        </w:rPr>
        <w:fldChar w:fldCharType="end"/>
      </w:r>
    </w:p>
    <w:p w14:paraId="30219FAC">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_Toc13567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14．开标</w:t>
      </w:r>
      <w:r>
        <w:rPr>
          <w:sz w:val="24"/>
          <w:szCs w:val="22"/>
        </w:rPr>
        <w:tab/>
      </w:r>
      <w:r>
        <w:rPr>
          <w:sz w:val="24"/>
          <w:szCs w:val="22"/>
        </w:rPr>
        <w:fldChar w:fldCharType="begin"/>
      </w:r>
      <w:r>
        <w:rPr>
          <w:sz w:val="24"/>
          <w:szCs w:val="22"/>
        </w:rPr>
        <w:instrText xml:space="preserve"> PAGEREF _Toc13567 \h </w:instrText>
      </w:r>
      <w:r>
        <w:rPr>
          <w:sz w:val="24"/>
          <w:szCs w:val="22"/>
        </w:rPr>
        <w:fldChar w:fldCharType="separate"/>
      </w:r>
      <w:r>
        <w:rPr>
          <w:sz w:val="24"/>
          <w:szCs w:val="22"/>
        </w:rPr>
        <w:t>25</w:t>
      </w:r>
      <w:r>
        <w:rPr>
          <w:sz w:val="24"/>
          <w:szCs w:val="22"/>
        </w:rPr>
        <w:fldChar w:fldCharType="end"/>
      </w:r>
      <w:r>
        <w:rPr>
          <w:rFonts w:hint="eastAsia" w:ascii="宋体" w:hAnsi="宋体" w:eastAsia="宋体" w:cs="宋体"/>
          <w:color w:val="auto"/>
          <w:sz w:val="24"/>
          <w:szCs w:val="22"/>
          <w:highlight w:val="none"/>
        </w:rPr>
        <w:fldChar w:fldCharType="end"/>
      </w:r>
    </w:p>
    <w:p w14:paraId="51FFCEDA">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_Toc6230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15．评标</w:t>
      </w:r>
      <w:r>
        <w:rPr>
          <w:sz w:val="24"/>
          <w:szCs w:val="22"/>
        </w:rPr>
        <w:tab/>
      </w:r>
      <w:r>
        <w:rPr>
          <w:sz w:val="24"/>
          <w:szCs w:val="22"/>
        </w:rPr>
        <w:fldChar w:fldCharType="begin"/>
      </w:r>
      <w:r>
        <w:rPr>
          <w:sz w:val="24"/>
          <w:szCs w:val="22"/>
        </w:rPr>
        <w:instrText xml:space="preserve"> PAGEREF _Toc6230 \h </w:instrText>
      </w:r>
      <w:r>
        <w:rPr>
          <w:sz w:val="24"/>
          <w:szCs w:val="22"/>
        </w:rPr>
        <w:fldChar w:fldCharType="separate"/>
      </w:r>
      <w:r>
        <w:rPr>
          <w:sz w:val="24"/>
          <w:szCs w:val="22"/>
        </w:rPr>
        <w:t>26</w:t>
      </w:r>
      <w:r>
        <w:rPr>
          <w:sz w:val="24"/>
          <w:szCs w:val="22"/>
        </w:rPr>
        <w:fldChar w:fldCharType="end"/>
      </w:r>
      <w:r>
        <w:rPr>
          <w:rFonts w:hint="eastAsia" w:ascii="宋体" w:hAnsi="宋体" w:eastAsia="宋体" w:cs="宋体"/>
          <w:color w:val="auto"/>
          <w:sz w:val="24"/>
          <w:szCs w:val="22"/>
          <w:highlight w:val="none"/>
        </w:rPr>
        <w:fldChar w:fldCharType="end"/>
      </w:r>
    </w:p>
    <w:p w14:paraId="1EBD19B7">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_Toc13274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16．推荐</w:t>
      </w:r>
      <w:r>
        <w:rPr>
          <w:rFonts w:hint="eastAsia" w:cs="Times New Roman"/>
          <w:snapToGrid w:val="0"/>
          <w:sz w:val="24"/>
          <w:szCs w:val="22"/>
          <w:highlight w:val="none"/>
          <w:lang w:val="en-US" w:eastAsia="zh-CN"/>
        </w:rPr>
        <w:t>定标</w:t>
      </w:r>
      <w:r>
        <w:rPr>
          <w:rFonts w:hint="eastAsia" w:ascii="Times New Roman" w:hAnsi="Times New Roman" w:eastAsia="宋体" w:cs="Times New Roman"/>
          <w:snapToGrid w:val="0"/>
          <w:sz w:val="24"/>
          <w:szCs w:val="22"/>
          <w:highlight w:val="none"/>
        </w:rPr>
        <w:t>候选人</w:t>
      </w:r>
      <w:r>
        <w:rPr>
          <w:sz w:val="24"/>
          <w:szCs w:val="22"/>
        </w:rPr>
        <w:tab/>
      </w:r>
      <w:r>
        <w:rPr>
          <w:sz w:val="24"/>
          <w:szCs w:val="22"/>
        </w:rPr>
        <w:fldChar w:fldCharType="begin"/>
      </w:r>
      <w:r>
        <w:rPr>
          <w:sz w:val="24"/>
          <w:szCs w:val="22"/>
        </w:rPr>
        <w:instrText xml:space="preserve"> PAGEREF _Toc13274 \h </w:instrText>
      </w:r>
      <w:r>
        <w:rPr>
          <w:sz w:val="24"/>
          <w:szCs w:val="22"/>
        </w:rPr>
        <w:fldChar w:fldCharType="separate"/>
      </w:r>
      <w:r>
        <w:rPr>
          <w:sz w:val="24"/>
          <w:szCs w:val="22"/>
        </w:rPr>
        <w:t>34</w:t>
      </w:r>
      <w:r>
        <w:rPr>
          <w:sz w:val="24"/>
          <w:szCs w:val="22"/>
        </w:rPr>
        <w:fldChar w:fldCharType="end"/>
      </w:r>
      <w:r>
        <w:rPr>
          <w:rFonts w:hint="eastAsia" w:ascii="宋体" w:hAnsi="宋体" w:eastAsia="宋体" w:cs="宋体"/>
          <w:color w:val="auto"/>
          <w:sz w:val="24"/>
          <w:szCs w:val="22"/>
          <w:highlight w:val="none"/>
        </w:rPr>
        <w:fldChar w:fldCharType="end"/>
      </w:r>
    </w:p>
    <w:p w14:paraId="374D4BAD">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_Toc11170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第四节 否决投标条件</w:t>
      </w:r>
      <w:r>
        <w:rPr>
          <w:sz w:val="24"/>
          <w:szCs w:val="22"/>
        </w:rPr>
        <w:tab/>
      </w:r>
      <w:r>
        <w:rPr>
          <w:sz w:val="24"/>
          <w:szCs w:val="22"/>
        </w:rPr>
        <w:fldChar w:fldCharType="begin"/>
      </w:r>
      <w:r>
        <w:rPr>
          <w:sz w:val="24"/>
          <w:szCs w:val="22"/>
        </w:rPr>
        <w:instrText xml:space="preserve"> PAGEREF _Toc11170 \h </w:instrText>
      </w:r>
      <w:r>
        <w:rPr>
          <w:sz w:val="24"/>
          <w:szCs w:val="22"/>
        </w:rPr>
        <w:fldChar w:fldCharType="separate"/>
      </w:r>
      <w:r>
        <w:rPr>
          <w:sz w:val="24"/>
          <w:szCs w:val="22"/>
        </w:rPr>
        <w:t>36</w:t>
      </w:r>
      <w:r>
        <w:rPr>
          <w:sz w:val="24"/>
          <w:szCs w:val="22"/>
        </w:rPr>
        <w:fldChar w:fldCharType="end"/>
      </w:r>
      <w:r>
        <w:rPr>
          <w:rFonts w:hint="eastAsia" w:ascii="宋体" w:hAnsi="宋体" w:eastAsia="宋体" w:cs="宋体"/>
          <w:color w:val="auto"/>
          <w:sz w:val="24"/>
          <w:szCs w:val="22"/>
          <w:highlight w:val="none"/>
        </w:rPr>
        <w:fldChar w:fldCharType="end"/>
      </w:r>
    </w:p>
    <w:p w14:paraId="6C626E15">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_Toc21636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1．资格评审环节</w:t>
      </w:r>
      <w:r>
        <w:rPr>
          <w:sz w:val="24"/>
          <w:szCs w:val="22"/>
        </w:rPr>
        <w:tab/>
      </w:r>
      <w:r>
        <w:rPr>
          <w:sz w:val="24"/>
          <w:szCs w:val="22"/>
        </w:rPr>
        <w:fldChar w:fldCharType="begin"/>
      </w:r>
      <w:r>
        <w:rPr>
          <w:sz w:val="24"/>
          <w:szCs w:val="22"/>
        </w:rPr>
        <w:instrText xml:space="preserve"> PAGEREF _Toc21636 \h </w:instrText>
      </w:r>
      <w:r>
        <w:rPr>
          <w:sz w:val="24"/>
          <w:szCs w:val="22"/>
        </w:rPr>
        <w:fldChar w:fldCharType="separate"/>
      </w:r>
      <w:r>
        <w:rPr>
          <w:sz w:val="24"/>
          <w:szCs w:val="22"/>
        </w:rPr>
        <w:t>36</w:t>
      </w:r>
      <w:r>
        <w:rPr>
          <w:sz w:val="24"/>
          <w:szCs w:val="22"/>
        </w:rPr>
        <w:fldChar w:fldCharType="end"/>
      </w:r>
      <w:r>
        <w:rPr>
          <w:rFonts w:hint="eastAsia" w:ascii="宋体" w:hAnsi="宋体" w:eastAsia="宋体" w:cs="宋体"/>
          <w:color w:val="auto"/>
          <w:sz w:val="24"/>
          <w:szCs w:val="22"/>
          <w:highlight w:val="none"/>
        </w:rPr>
        <w:fldChar w:fldCharType="end"/>
      </w:r>
    </w:p>
    <w:p w14:paraId="269E7E67">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_Toc7070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2．形式评审环节</w:t>
      </w:r>
      <w:r>
        <w:rPr>
          <w:sz w:val="24"/>
          <w:szCs w:val="22"/>
        </w:rPr>
        <w:tab/>
      </w:r>
      <w:r>
        <w:rPr>
          <w:sz w:val="24"/>
          <w:szCs w:val="22"/>
        </w:rPr>
        <w:fldChar w:fldCharType="begin"/>
      </w:r>
      <w:r>
        <w:rPr>
          <w:sz w:val="24"/>
          <w:szCs w:val="22"/>
        </w:rPr>
        <w:instrText xml:space="preserve"> PAGEREF _Toc7070 \h </w:instrText>
      </w:r>
      <w:r>
        <w:rPr>
          <w:sz w:val="24"/>
          <w:szCs w:val="22"/>
        </w:rPr>
        <w:fldChar w:fldCharType="separate"/>
      </w:r>
      <w:r>
        <w:rPr>
          <w:sz w:val="24"/>
          <w:szCs w:val="22"/>
        </w:rPr>
        <w:t>36</w:t>
      </w:r>
      <w:r>
        <w:rPr>
          <w:sz w:val="24"/>
          <w:szCs w:val="22"/>
        </w:rPr>
        <w:fldChar w:fldCharType="end"/>
      </w:r>
      <w:r>
        <w:rPr>
          <w:rFonts w:hint="eastAsia" w:ascii="宋体" w:hAnsi="宋体" w:eastAsia="宋体" w:cs="宋体"/>
          <w:color w:val="auto"/>
          <w:sz w:val="24"/>
          <w:szCs w:val="22"/>
          <w:highlight w:val="none"/>
        </w:rPr>
        <w:fldChar w:fldCharType="end"/>
      </w:r>
    </w:p>
    <w:p w14:paraId="1A2D7718">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_Toc27065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3．响应性评审环节</w:t>
      </w:r>
      <w:r>
        <w:rPr>
          <w:sz w:val="24"/>
          <w:szCs w:val="22"/>
        </w:rPr>
        <w:tab/>
      </w:r>
      <w:r>
        <w:rPr>
          <w:sz w:val="24"/>
          <w:szCs w:val="22"/>
        </w:rPr>
        <w:fldChar w:fldCharType="begin"/>
      </w:r>
      <w:r>
        <w:rPr>
          <w:sz w:val="24"/>
          <w:szCs w:val="22"/>
        </w:rPr>
        <w:instrText xml:space="preserve"> PAGEREF _Toc27065 \h </w:instrText>
      </w:r>
      <w:r>
        <w:rPr>
          <w:sz w:val="24"/>
          <w:szCs w:val="22"/>
        </w:rPr>
        <w:fldChar w:fldCharType="separate"/>
      </w:r>
      <w:r>
        <w:rPr>
          <w:sz w:val="24"/>
          <w:szCs w:val="22"/>
        </w:rPr>
        <w:t>37</w:t>
      </w:r>
      <w:r>
        <w:rPr>
          <w:sz w:val="24"/>
          <w:szCs w:val="22"/>
        </w:rPr>
        <w:fldChar w:fldCharType="end"/>
      </w:r>
      <w:r>
        <w:rPr>
          <w:rFonts w:hint="eastAsia" w:ascii="宋体" w:hAnsi="宋体" w:eastAsia="宋体" w:cs="宋体"/>
          <w:color w:val="auto"/>
          <w:sz w:val="24"/>
          <w:szCs w:val="22"/>
          <w:highlight w:val="none"/>
        </w:rPr>
        <w:fldChar w:fldCharType="end"/>
      </w:r>
    </w:p>
    <w:p w14:paraId="650622BE">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_Toc6942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4．其他</w:t>
      </w:r>
      <w:r>
        <w:rPr>
          <w:sz w:val="24"/>
          <w:szCs w:val="22"/>
        </w:rPr>
        <w:tab/>
      </w:r>
      <w:r>
        <w:rPr>
          <w:sz w:val="24"/>
          <w:szCs w:val="22"/>
        </w:rPr>
        <w:fldChar w:fldCharType="begin"/>
      </w:r>
      <w:r>
        <w:rPr>
          <w:sz w:val="24"/>
          <w:szCs w:val="22"/>
        </w:rPr>
        <w:instrText xml:space="preserve"> PAGEREF _Toc6942 \h </w:instrText>
      </w:r>
      <w:r>
        <w:rPr>
          <w:sz w:val="24"/>
          <w:szCs w:val="22"/>
        </w:rPr>
        <w:fldChar w:fldCharType="separate"/>
      </w:r>
      <w:r>
        <w:rPr>
          <w:sz w:val="24"/>
          <w:szCs w:val="22"/>
        </w:rPr>
        <w:t>37</w:t>
      </w:r>
      <w:r>
        <w:rPr>
          <w:sz w:val="24"/>
          <w:szCs w:val="22"/>
        </w:rPr>
        <w:fldChar w:fldCharType="end"/>
      </w:r>
      <w:r>
        <w:rPr>
          <w:rFonts w:hint="eastAsia" w:ascii="宋体" w:hAnsi="宋体" w:eastAsia="宋体" w:cs="宋体"/>
          <w:color w:val="auto"/>
          <w:sz w:val="24"/>
          <w:szCs w:val="22"/>
          <w:highlight w:val="none"/>
        </w:rPr>
        <w:fldChar w:fldCharType="end"/>
      </w:r>
    </w:p>
    <w:p w14:paraId="279F9354">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_Toc25086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lang w:val="en-US" w:eastAsia="zh-CN"/>
        </w:rPr>
        <w:t>第五节 定标规定及细则</w:t>
      </w:r>
      <w:r>
        <w:rPr>
          <w:sz w:val="24"/>
          <w:szCs w:val="22"/>
        </w:rPr>
        <w:tab/>
      </w:r>
      <w:r>
        <w:rPr>
          <w:sz w:val="24"/>
          <w:szCs w:val="22"/>
        </w:rPr>
        <w:fldChar w:fldCharType="begin"/>
      </w:r>
      <w:r>
        <w:rPr>
          <w:sz w:val="24"/>
          <w:szCs w:val="22"/>
        </w:rPr>
        <w:instrText xml:space="preserve"> PAGEREF _Toc25086 \h </w:instrText>
      </w:r>
      <w:r>
        <w:rPr>
          <w:sz w:val="24"/>
          <w:szCs w:val="22"/>
        </w:rPr>
        <w:fldChar w:fldCharType="separate"/>
      </w:r>
      <w:r>
        <w:rPr>
          <w:sz w:val="24"/>
          <w:szCs w:val="22"/>
        </w:rPr>
        <w:t>38</w:t>
      </w:r>
      <w:r>
        <w:rPr>
          <w:sz w:val="24"/>
          <w:szCs w:val="22"/>
        </w:rPr>
        <w:fldChar w:fldCharType="end"/>
      </w:r>
      <w:r>
        <w:rPr>
          <w:rFonts w:hint="eastAsia" w:ascii="宋体" w:hAnsi="宋体" w:eastAsia="宋体" w:cs="宋体"/>
          <w:color w:val="auto"/>
          <w:sz w:val="24"/>
          <w:szCs w:val="22"/>
          <w:highlight w:val="none"/>
        </w:rPr>
        <w:fldChar w:fldCharType="end"/>
      </w:r>
    </w:p>
    <w:p w14:paraId="30719A35">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_Toc12706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lang w:val="en-US" w:eastAsia="zh-CN"/>
        </w:rPr>
        <w:t>1.定标规定</w:t>
      </w:r>
      <w:r>
        <w:rPr>
          <w:sz w:val="24"/>
          <w:szCs w:val="22"/>
        </w:rPr>
        <w:tab/>
      </w:r>
      <w:r>
        <w:rPr>
          <w:sz w:val="24"/>
          <w:szCs w:val="22"/>
        </w:rPr>
        <w:fldChar w:fldCharType="begin"/>
      </w:r>
      <w:r>
        <w:rPr>
          <w:sz w:val="24"/>
          <w:szCs w:val="22"/>
        </w:rPr>
        <w:instrText xml:space="preserve"> PAGEREF _Toc12706 \h </w:instrText>
      </w:r>
      <w:r>
        <w:rPr>
          <w:sz w:val="24"/>
          <w:szCs w:val="22"/>
        </w:rPr>
        <w:fldChar w:fldCharType="separate"/>
      </w:r>
      <w:r>
        <w:rPr>
          <w:sz w:val="24"/>
          <w:szCs w:val="22"/>
        </w:rPr>
        <w:t>38</w:t>
      </w:r>
      <w:r>
        <w:rPr>
          <w:sz w:val="24"/>
          <w:szCs w:val="22"/>
        </w:rPr>
        <w:fldChar w:fldCharType="end"/>
      </w:r>
      <w:r>
        <w:rPr>
          <w:rFonts w:hint="eastAsia" w:ascii="宋体" w:hAnsi="宋体" w:eastAsia="宋体" w:cs="宋体"/>
          <w:color w:val="auto"/>
          <w:sz w:val="24"/>
          <w:szCs w:val="22"/>
          <w:highlight w:val="none"/>
        </w:rPr>
        <w:fldChar w:fldCharType="end"/>
      </w:r>
    </w:p>
    <w:p w14:paraId="0A72329C">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_Toc30106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lang w:val="en-US" w:eastAsia="zh-CN"/>
        </w:rPr>
        <w:t>2.定标细则</w:t>
      </w:r>
      <w:r>
        <w:rPr>
          <w:sz w:val="24"/>
          <w:szCs w:val="22"/>
        </w:rPr>
        <w:tab/>
      </w:r>
      <w:r>
        <w:rPr>
          <w:sz w:val="24"/>
          <w:szCs w:val="22"/>
        </w:rPr>
        <w:fldChar w:fldCharType="begin"/>
      </w:r>
      <w:r>
        <w:rPr>
          <w:sz w:val="24"/>
          <w:szCs w:val="22"/>
        </w:rPr>
        <w:instrText xml:space="preserve"> PAGEREF _Toc30106 \h </w:instrText>
      </w:r>
      <w:r>
        <w:rPr>
          <w:sz w:val="24"/>
          <w:szCs w:val="22"/>
        </w:rPr>
        <w:fldChar w:fldCharType="separate"/>
      </w:r>
      <w:r>
        <w:rPr>
          <w:sz w:val="24"/>
          <w:szCs w:val="22"/>
        </w:rPr>
        <w:t>39</w:t>
      </w:r>
      <w:r>
        <w:rPr>
          <w:sz w:val="24"/>
          <w:szCs w:val="22"/>
        </w:rPr>
        <w:fldChar w:fldCharType="end"/>
      </w:r>
      <w:r>
        <w:rPr>
          <w:rFonts w:hint="eastAsia" w:ascii="宋体" w:hAnsi="宋体" w:eastAsia="宋体" w:cs="宋体"/>
          <w:color w:val="auto"/>
          <w:sz w:val="24"/>
          <w:szCs w:val="22"/>
          <w:highlight w:val="none"/>
        </w:rPr>
        <w:fldChar w:fldCharType="end"/>
      </w:r>
    </w:p>
    <w:p w14:paraId="5E7618F5">
      <w:pPr>
        <w:pStyle w:val="11"/>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_Toc29177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第二章 中标人须知</w:t>
      </w:r>
      <w:r>
        <w:rPr>
          <w:sz w:val="24"/>
          <w:szCs w:val="22"/>
        </w:rPr>
        <w:tab/>
      </w:r>
      <w:r>
        <w:rPr>
          <w:sz w:val="24"/>
          <w:szCs w:val="22"/>
        </w:rPr>
        <w:fldChar w:fldCharType="begin"/>
      </w:r>
      <w:r>
        <w:rPr>
          <w:sz w:val="24"/>
          <w:szCs w:val="22"/>
        </w:rPr>
        <w:instrText xml:space="preserve"> PAGEREF _Toc29177 \h </w:instrText>
      </w:r>
      <w:r>
        <w:rPr>
          <w:sz w:val="24"/>
          <w:szCs w:val="22"/>
        </w:rPr>
        <w:fldChar w:fldCharType="separate"/>
      </w:r>
      <w:r>
        <w:rPr>
          <w:sz w:val="24"/>
          <w:szCs w:val="22"/>
        </w:rPr>
        <w:t>42</w:t>
      </w:r>
      <w:r>
        <w:rPr>
          <w:sz w:val="24"/>
          <w:szCs w:val="22"/>
        </w:rPr>
        <w:fldChar w:fldCharType="end"/>
      </w:r>
      <w:r>
        <w:rPr>
          <w:rFonts w:hint="eastAsia" w:ascii="宋体" w:hAnsi="宋体" w:eastAsia="宋体" w:cs="宋体"/>
          <w:color w:val="auto"/>
          <w:sz w:val="24"/>
          <w:szCs w:val="22"/>
          <w:highlight w:val="none"/>
        </w:rPr>
        <w:fldChar w:fldCharType="end"/>
      </w:r>
    </w:p>
    <w:p w14:paraId="18BC0ACA">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_Toc16698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1．中标通知书</w:t>
      </w:r>
      <w:r>
        <w:rPr>
          <w:sz w:val="24"/>
          <w:szCs w:val="22"/>
        </w:rPr>
        <w:tab/>
      </w:r>
      <w:r>
        <w:rPr>
          <w:sz w:val="24"/>
          <w:szCs w:val="22"/>
        </w:rPr>
        <w:fldChar w:fldCharType="begin"/>
      </w:r>
      <w:r>
        <w:rPr>
          <w:sz w:val="24"/>
          <w:szCs w:val="22"/>
        </w:rPr>
        <w:instrText xml:space="preserve"> PAGEREF _Toc16698 \h </w:instrText>
      </w:r>
      <w:r>
        <w:rPr>
          <w:sz w:val="24"/>
          <w:szCs w:val="22"/>
        </w:rPr>
        <w:fldChar w:fldCharType="separate"/>
      </w:r>
      <w:r>
        <w:rPr>
          <w:sz w:val="24"/>
          <w:szCs w:val="22"/>
        </w:rPr>
        <w:t>42</w:t>
      </w:r>
      <w:r>
        <w:rPr>
          <w:sz w:val="24"/>
          <w:szCs w:val="22"/>
        </w:rPr>
        <w:fldChar w:fldCharType="end"/>
      </w:r>
      <w:r>
        <w:rPr>
          <w:rFonts w:hint="eastAsia" w:ascii="宋体" w:hAnsi="宋体" w:eastAsia="宋体" w:cs="宋体"/>
          <w:color w:val="auto"/>
          <w:sz w:val="24"/>
          <w:szCs w:val="22"/>
          <w:highlight w:val="none"/>
        </w:rPr>
        <w:fldChar w:fldCharType="end"/>
      </w:r>
    </w:p>
    <w:p w14:paraId="44689583">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_Toc28361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2．中标结果公示</w:t>
      </w:r>
      <w:r>
        <w:rPr>
          <w:sz w:val="24"/>
          <w:szCs w:val="22"/>
        </w:rPr>
        <w:tab/>
      </w:r>
      <w:r>
        <w:rPr>
          <w:sz w:val="24"/>
          <w:szCs w:val="22"/>
        </w:rPr>
        <w:fldChar w:fldCharType="begin"/>
      </w:r>
      <w:r>
        <w:rPr>
          <w:sz w:val="24"/>
          <w:szCs w:val="22"/>
        </w:rPr>
        <w:instrText xml:space="preserve"> PAGEREF _Toc28361 \h </w:instrText>
      </w:r>
      <w:r>
        <w:rPr>
          <w:sz w:val="24"/>
          <w:szCs w:val="22"/>
        </w:rPr>
        <w:fldChar w:fldCharType="separate"/>
      </w:r>
      <w:r>
        <w:rPr>
          <w:sz w:val="24"/>
          <w:szCs w:val="22"/>
        </w:rPr>
        <w:t>42</w:t>
      </w:r>
      <w:r>
        <w:rPr>
          <w:sz w:val="24"/>
          <w:szCs w:val="22"/>
        </w:rPr>
        <w:fldChar w:fldCharType="end"/>
      </w:r>
      <w:r>
        <w:rPr>
          <w:rFonts w:hint="eastAsia" w:ascii="宋体" w:hAnsi="宋体" w:eastAsia="宋体" w:cs="宋体"/>
          <w:color w:val="auto"/>
          <w:sz w:val="24"/>
          <w:szCs w:val="22"/>
          <w:highlight w:val="none"/>
        </w:rPr>
        <w:fldChar w:fldCharType="end"/>
      </w:r>
    </w:p>
    <w:p w14:paraId="2ED91ABB">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_Toc6870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3．履约保证</w:t>
      </w:r>
      <w:r>
        <w:rPr>
          <w:sz w:val="24"/>
          <w:szCs w:val="22"/>
        </w:rPr>
        <w:tab/>
      </w:r>
      <w:r>
        <w:rPr>
          <w:sz w:val="24"/>
          <w:szCs w:val="22"/>
        </w:rPr>
        <w:fldChar w:fldCharType="begin"/>
      </w:r>
      <w:r>
        <w:rPr>
          <w:sz w:val="24"/>
          <w:szCs w:val="22"/>
        </w:rPr>
        <w:instrText xml:space="preserve"> PAGEREF _Toc6870 \h </w:instrText>
      </w:r>
      <w:r>
        <w:rPr>
          <w:sz w:val="24"/>
          <w:szCs w:val="22"/>
        </w:rPr>
        <w:fldChar w:fldCharType="separate"/>
      </w:r>
      <w:r>
        <w:rPr>
          <w:sz w:val="24"/>
          <w:szCs w:val="22"/>
        </w:rPr>
        <w:t>42</w:t>
      </w:r>
      <w:r>
        <w:rPr>
          <w:sz w:val="24"/>
          <w:szCs w:val="22"/>
        </w:rPr>
        <w:fldChar w:fldCharType="end"/>
      </w:r>
      <w:r>
        <w:rPr>
          <w:rFonts w:hint="eastAsia" w:ascii="宋体" w:hAnsi="宋体" w:eastAsia="宋体" w:cs="宋体"/>
          <w:color w:val="auto"/>
          <w:sz w:val="24"/>
          <w:szCs w:val="22"/>
          <w:highlight w:val="none"/>
        </w:rPr>
        <w:fldChar w:fldCharType="end"/>
      </w:r>
    </w:p>
    <w:p w14:paraId="4ED0F3AB">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_Toc9328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4．合同订立</w:t>
      </w:r>
      <w:r>
        <w:rPr>
          <w:sz w:val="24"/>
          <w:szCs w:val="22"/>
        </w:rPr>
        <w:tab/>
      </w:r>
      <w:r>
        <w:rPr>
          <w:sz w:val="24"/>
          <w:szCs w:val="22"/>
        </w:rPr>
        <w:fldChar w:fldCharType="begin"/>
      </w:r>
      <w:r>
        <w:rPr>
          <w:sz w:val="24"/>
          <w:szCs w:val="22"/>
        </w:rPr>
        <w:instrText xml:space="preserve"> PAGEREF _Toc9328 \h </w:instrText>
      </w:r>
      <w:r>
        <w:rPr>
          <w:sz w:val="24"/>
          <w:szCs w:val="22"/>
        </w:rPr>
        <w:fldChar w:fldCharType="separate"/>
      </w:r>
      <w:r>
        <w:rPr>
          <w:sz w:val="24"/>
          <w:szCs w:val="22"/>
        </w:rPr>
        <w:t>43</w:t>
      </w:r>
      <w:r>
        <w:rPr>
          <w:sz w:val="24"/>
          <w:szCs w:val="22"/>
        </w:rPr>
        <w:fldChar w:fldCharType="end"/>
      </w:r>
      <w:r>
        <w:rPr>
          <w:rFonts w:hint="eastAsia" w:ascii="宋体" w:hAnsi="宋体" w:eastAsia="宋体" w:cs="宋体"/>
          <w:color w:val="auto"/>
          <w:sz w:val="24"/>
          <w:szCs w:val="22"/>
          <w:highlight w:val="none"/>
        </w:rPr>
        <w:fldChar w:fldCharType="end"/>
      </w:r>
    </w:p>
    <w:p w14:paraId="0F959AB1">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_Toc6798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5．放弃中标的处理</w:t>
      </w:r>
      <w:r>
        <w:rPr>
          <w:sz w:val="24"/>
          <w:szCs w:val="22"/>
        </w:rPr>
        <w:tab/>
      </w:r>
      <w:r>
        <w:rPr>
          <w:sz w:val="24"/>
          <w:szCs w:val="22"/>
        </w:rPr>
        <w:fldChar w:fldCharType="begin"/>
      </w:r>
      <w:r>
        <w:rPr>
          <w:sz w:val="24"/>
          <w:szCs w:val="22"/>
        </w:rPr>
        <w:instrText xml:space="preserve"> PAGEREF _Toc6798 \h </w:instrText>
      </w:r>
      <w:r>
        <w:rPr>
          <w:sz w:val="24"/>
          <w:szCs w:val="22"/>
        </w:rPr>
        <w:fldChar w:fldCharType="separate"/>
      </w:r>
      <w:r>
        <w:rPr>
          <w:sz w:val="24"/>
          <w:szCs w:val="22"/>
        </w:rPr>
        <w:t>43</w:t>
      </w:r>
      <w:r>
        <w:rPr>
          <w:sz w:val="24"/>
          <w:szCs w:val="22"/>
        </w:rPr>
        <w:fldChar w:fldCharType="end"/>
      </w:r>
      <w:r>
        <w:rPr>
          <w:rFonts w:hint="eastAsia" w:ascii="宋体" w:hAnsi="宋体" w:eastAsia="宋体" w:cs="宋体"/>
          <w:color w:val="auto"/>
          <w:sz w:val="24"/>
          <w:szCs w:val="22"/>
          <w:highlight w:val="none"/>
        </w:rPr>
        <w:fldChar w:fldCharType="end"/>
      </w:r>
    </w:p>
    <w:p w14:paraId="5539F631">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_Toc2785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6．专业工程分包</w:t>
      </w:r>
      <w:r>
        <w:rPr>
          <w:sz w:val="24"/>
          <w:szCs w:val="22"/>
        </w:rPr>
        <w:tab/>
      </w:r>
      <w:r>
        <w:rPr>
          <w:sz w:val="24"/>
          <w:szCs w:val="22"/>
        </w:rPr>
        <w:fldChar w:fldCharType="begin"/>
      </w:r>
      <w:r>
        <w:rPr>
          <w:sz w:val="24"/>
          <w:szCs w:val="22"/>
        </w:rPr>
        <w:instrText xml:space="preserve"> PAGEREF _Toc2785 \h </w:instrText>
      </w:r>
      <w:r>
        <w:rPr>
          <w:sz w:val="24"/>
          <w:szCs w:val="22"/>
        </w:rPr>
        <w:fldChar w:fldCharType="separate"/>
      </w:r>
      <w:r>
        <w:rPr>
          <w:sz w:val="24"/>
          <w:szCs w:val="22"/>
        </w:rPr>
        <w:t>43</w:t>
      </w:r>
      <w:r>
        <w:rPr>
          <w:sz w:val="24"/>
          <w:szCs w:val="22"/>
        </w:rPr>
        <w:fldChar w:fldCharType="end"/>
      </w:r>
      <w:r>
        <w:rPr>
          <w:rFonts w:hint="eastAsia" w:ascii="宋体" w:hAnsi="宋体" w:eastAsia="宋体" w:cs="宋体"/>
          <w:color w:val="auto"/>
          <w:sz w:val="24"/>
          <w:szCs w:val="22"/>
          <w:highlight w:val="none"/>
        </w:rPr>
        <w:fldChar w:fldCharType="end"/>
      </w:r>
    </w:p>
    <w:p w14:paraId="141CDB3D">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_Toc24468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7．项目管理机构</w:t>
      </w:r>
      <w:r>
        <w:rPr>
          <w:sz w:val="24"/>
          <w:szCs w:val="22"/>
        </w:rPr>
        <w:tab/>
      </w:r>
      <w:r>
        <w:rPr>
          <w:sz w:val="24"/>
          <w:szCs w:val="22"/>
        </w:rPr>
        <w:fldChar w:fldCharType="begin"/>
      </w:r>
      <w:r>
        <w:rPr>
          <w:sz w:val="24"/>
          <w:szCs w:val="22"/>
        </w:rPr>
        <w:instrText xml:space="preserve"> PAGEREF _Toc24468 \h </w:instrText>
      </w:r>
      <w:r>
        <w:rPr>
          <w:sz w:val="24"/>
          <w:szCs w:val="22"/>
        </w:rPr>
        <w:fldChar w:fldCharType="separate"/>
      </w:r>
      <w:r>
        <w:rPr>
          <w:sz w:val="24"/>
          <w:szCs w:val="22"/>
        </w:rPr>
        <w:t>44</w:t>
      </w:r>
      <w:r>
        <w:rPr>
          <w:sz w:val="24"/>
          <w:szCs w:val="22"/>
        </w:rPr>
        <w:fldChar w:fldCharType="end"/>
      </w:r>
      <w:r>
        <w:rPr>
          <w:rFonts w:hint="eastAsia" w:ascii="宋体" w:hAnsi="宋体" w:eastAsia="宋体" w:cs="宋体"/>
          <w:color w:val="auto"/>
          <w:sz w:val="24"/>
          <w:szCs w:val="22"/>
          <w:highlight w:val="none"/>
        </w:rPr>
        <w:fldChar w:fldCharType="end"/>
      </w:r>
    </w:p>
    <w:p w14:paraId="4AF6A5CE">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_Toc22371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8．监督实施</w:t>
      </w:r>
      <w:r>
        <w:rPr>
          <w:sz w:val="24"/>
          <w:szCs w:val="22"/>
        </w:rPr>
        <w:tab/>
      </w:r>
      <w:r>
        <w:rPr>
          <w:sz w:val="24"/>
          <w:szCs w:val="22"/>
        </w:rPr>
        <w:fldChar w:fldCharType="begin"/>
      </w:r>
      <w:r>
        <w:rPr>
          <w:sz w:val="24"/>
          <w:szCs w:val="22"/>
        </w:rPr>
        <w:instrText xml:space="preserve"> PAGEREF _Toc22371 \h </w:instrText>
      </w:r>
      <w:r>
        <w:rPr>
          <w:sz w:val="24"/>
          <w:szCs w:val="22"/>
        </w:rPr>
        <w:fldChar w:fldCharType="separate"/>
      </w:r>
      <w:r>
        <w:rPr>
          <w:sz w:val="24"/>
          <w:szCs w:val="22"/>
        </w:rPr>
        <w:t>44</w:t>
      </w:r>
      <w:r>
        <w:rPr>
          <w:sz w:val="24"/>
          <w:szCs w:val="22"/>
        </w:rPr>
        <w:fldChar w:fldCharType="end"/>
      </w:r>
      <w:r>
        <w:rPr>
          <w:rFonts w:hint="eastAsia" w:ascii="宋体" w:hAnsi="宋体" w:eastAsia="宋体" w:cs="宋体"/>
          <w:color w:val="auto"/>
          <w:sz w:val="24"/>
          <w:szCs w:val="22"/>
          <w:highlight w:val="none"/>
        </w:rPr>
        <w:fldChar w:fldCharType="end"/>
      </w:r>
    </w:p>
    <w:p w14:paraId="5CCE63E8">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_Toc6508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9．其他事项</w:t>
      </w:r>
      <w:r>
        <w:rPr>
          <w:sz w:val="24"/>
          <w:szCs w:val="22"/>
        </w:rPr>
        <w:tab/>
      </w:r>
      <w:r>
        <w:rPr>
          <w:sz w:val="24"/>
          <w:szCs w:val="22"/>
        </w:rPr>
        <w:fldChar w:fldCharType="begin"/>
      </w:r>
      <w:r>
        <w:rPr>
          <w:sz w:val="24"/>
          <w:szCs w:val="22"/>
        </w:rPr>
        <w:instrText xml:space="preserve"> PAGEREF _Toc6508 \h </w:instrText>
      </w:r>
      <w:r>
        <w:rPr>
          <w:sz w:val="24"/>
          <w:szCs w:val="22"/>
        </w:rPr>
        <w:fldChar w:fldCharType="separate"/>
      </w:r>
      <w:r>
        <w:rPr>
          <w:sz w:val="24"/>
          <w:szCs w:val="22"/>
        </w:rPr>
        <w:t>44</w:t>
      </w:r>
      <w:r>
        <w:rPr>
          <w:sz w:val="24"/>
          <w:szCs w:val="22"/>
        </w:rPr>
        <w:fldChar w:fldCharType="end"/>
      </w:r>
      <w:r>
        <w:rPr>
          <w:rFonts w:hint="eastAsia" w:ascii="宋体" w:hAnsi="宋体" w:eastAsia="宋体" w:cs="宋体"/>
          <w:color w:val="auto"/>
          <w:sz w:val="24"/>
          <w:szCs w:val="22"/>
          <w:highlight w:val="none"/>
        </w:rPr>
        <w:fldChar w:fldCharType="end"/>
      </w:r>
    </w:p>
    <w:p w14:paraId="6F89E604">
      <w:pPr>
        <w:pStyle w:val="11"/>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_Toc30051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第三章 拟签订合同的主要条款</w:t>
      </w:r>
      <w:r>
        <w:rPr>
          <w:sz w:val="24"/>
          <w:szCs w:val="22"/>
        </w:rPr>
        <w:tab/>
      </w:r>
      <w:r>
        <w:rPr>
          <w:sz w:val="24"/>
          <w:szCs w:val="22"/>
        </w:rPr>
        <w:fldChar w:fldCharType="begin"/>
      </w:r>
      <w:r>
        <w:rPr>
          <w:sz w:val="24"/>
          <w:szCs w:val="22"/>
        </w:rPr>
        <w:instrText xml:space="preserve"> PAGEREF _Toc30051 \h </w:instrText>
      </w:r>
      <w:r>
        <w:rPr>
          <w:sz w:val="24"/>
          <w:szCs w:val="22"/>
        </w:rPr>
        <w:fldChar w:fldCharType="separate"/>
      </w:r>
      <w:r>
        <w:rPr>
          <w:sz w:val="24"/>
          <w:szCs w:val="22"/>
        </w:rPr>
        <w:t>48</w:t>
      </w:r>
      <w:r>
        <w:rPr>
          <w:sz w:val="24"/>
          <w:szCs w:val="22"/>
        </w:rPr>
        <w:fldChar w:fldCharType="end"/>
      </w:r>
      <w:r>
        <w:rPr>
          <w:rFonts w:hint="eastAsia" w:ascii="宋体" w:hAnsi="宋体" w:eastAsia="宋体" w:cs="宋体"/>
          <w:color w:val="auto"/>
          <w:sz w:val="24"/>
          <w:szCs w:val="22"/>
          <w:highlight w:val="none"/>
        </w:rPr>
        <w:fldChar w:fldCharType="end"/>
      </w:r>
    </w:p>
    <w:p w14:paraId="58DF1410">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_Toc24568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1 承包方式</w:t>
      </w:r>
      <w:r>
        <w:rPr>
          <w:sz w:val="24"/>
          <w:szCs w:val="22"/>
        </w:rPr>
        <w:tab/>
      </w:r>
      <w:r>
        <w:rPr>
          <w:sz w:val="24"/>
          <w:szCs w:val="22"/>
        </w:rPr>
        <w:fldChar w:fldCharType="begin"/>
      </w:r>
      <w:r>
        <w:rPr>
          <w:sz w:val="24"/>
          <w:szCs w:val="22"/>
        </w:rPr>
        <w:instrText xml:space="preserve"> PAGEREF _Toc24568 \h </w:instrText>
      </w:r>
      <w:r>
        <w:rPr>
          <w:sz w:val="24"/>
          <w:szCs w:val="22"/>
        </w:rPr>
        <w:fldChar w:fldCharType="separate"/>
      </w:r>
      <w:r>
        <w:rPr>
          <w:sz w:val="24"/>
          <w:szCs w:val="22"/>
        </w:rPr>
        <w:t>48</w:t>
      </w:r>
      <w:r>
        <w:rPr>
          <w:sz w:val="24"/>
          <w:szCs w:val="22"/>
        </w:rPr>
        <w:fldChar w:fldCharType="end"/>
      </w:r>
      <w:r>
        <w:rPr>
          <w:rFonts w:hint="eastAsia" w:ascii="宋体" w:hAnsi="宋体" w:eastAsia="宋体" w:cs="宋体"/>
          <w:color w:val="auto"/>
          <w:sz w:val="24"/>
          <w:szCs w:val="22"/>
          <w:highlight w:val="none"/>
        </w:rPr>
        <w:fldChar w:fldCharType="end"/>
      </w:r>
    </w:p>
    <w:p w14:paraId="521C36C3">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_Toc14006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2 合同价款支付办法及结算原则</w:t>
      </w:r>
      <w:r>
        <w:rPr>
          <w:sz w:val="24"/>
          <w:szCs w:val="22"/>
        </w:rPr>
        <w:tab/>
      </w:r>
      <w:r>
        <w:rPr>
          <w:sz w:val="24"/>
          <w:szCs w:val="22"/>
        </w:rPr>
        <w:fldChar w:fldCharType="begin"/>
      </w:r>
      <w:r>
        <w:rPr>
          <w:sz w:val="24"/>
          <w:szCs w:val="22"/>
        </w:rPr>
        <w:instrText xml:space="preserve"> PAGEREF _Toc14006 \h </w:instrText>
      </w:r>
      <w:r>
        <w:rPr>
          <w:sz w:val="24"/>
          <w:szCs w:val="22"/>
        </w:rPr>
        <w:fldChar w:fldCharType="separate"/>
      </w:r>
      <w:r>
        <w:rPr>
          <w:sz w:val="24"/>
          <w:szCs w:val="22"/>
        </w:rPr>
        <w:t>48</w:t>
      </w:r>
      <w:r>
        <w:rPr>
          <w:sz w:val="24"/>
          <w:szCs w:val="22"/>
        </w:rPr>
        <w:fldChar w:fldCharType="end"/>
      </w:r>
      <w:r>
        <w:rPr>
          <w:rFonts w:hint="eastAsia" w:ascii="宋体" w:hAnsi="宋体" w:eastAsia="宋体" w:cs="宋体"/>
          <w:color w:val="auto"/>
          <w:sz w:val="24"/>
          <w:szCs w:val="22"/>
          <w:highlight w:val="none"/>
        </w:rPr>
        <w:fldChar w:fldCharType="end"/>
      </w:r>
    </w:p>
    <w:p w14:paraId="117FD215">
      <w:pPr>
        <w:pStyle w:val="11"/>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_Toc31030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lang w:val="en-US" w:eastAsia="zh-CN"/>
        </w:rPr>
        <w:t>第四章 技术要求</w:t>
      </w:r>
      <w:r>
        <w:rPr>
          <w:sz w:val="24"/>
          <w:szCs w:val="22"/>
        </w:rPr>
        <w:tab/>
      </w:r>
      <w:r>
        <w:rPr>
          <w:sz w:val="24"/>
          <w:szCs w:val="22"/>
        </w:rPr>
        <w:fldChar w:fldCharType="begin"/>
      </w:r>
      <w:r>
        <w:rPr>
          <w:sz w:val="24"/>
          <w:szCs w:val="22"/>
        </w:rPr>
        <w:instrText xml:space="preserve"> PAGEREF _Toc31030 \h </w:instrText>
      </w:r>
      <w:r>
        <w:rPr>
          <w:sz w:val="24"/>
          <w:szCs w:val="22"/>
        </w:rPr>
        <w:fldChar w:fldCharType="separate"/>
      </w:r>
      <w:r>
        <w:rPr>
          <w:sz w:val="24"/>
          <w:szCs w:val="22"/>
        </w:rPr>
        <w:t>49</w:t>
      </w:r>
      <w:r>
        <w:rPr>
          <w:sz w:val="24"/>
          <w:szCs w:val="22"/>
        </w:rPr>
        <w:fldChar w:fldCharType="end"/>
      </w:r>
      <w:r>
        <w:rPr>
          <w:rFonts w:hint="eastAsia" w:ascii="宋体" w:hAnsi="宋体" w:eastAsia="宋体" w:cs="宋体"/>
          <w:color w:val="auto"/>
          <w:sz w:val="24"/>
          <w:szCs w:val="22"/>
          <w:highlight w:val="none"/>
        </w:rPr>
        <w:fldChar w:fldCharType="end"/>
      </w:r>
    </w:p>
    <w:p w14:paraId="22612FC5">
      <w:pPr>
        <w:pStyle w:val="9"/>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_Toc32505 </w:instrText>
      </w:r>
      <w:r>
        <w:rPr>
          <w:rFonts w:hint="eastAsia" w:ascii="宋体" w:hAnsi="宋体" w:eastAsia="宋体" w:cs="宋体"/>
          <w:sz w:val="24"/>
          <w:szCs w:val="22"/>
          <w:highlight w:val="none"/>
        </w:rPr>
        <w:fldChar w:fldCharType="separate"/>
      </w:r>
      <w:r>
        <w:rPr>
          <w:rFonts w:hint="eastAsia" w:ascii="宋体" w:hAnsi="宋体" w:eastAsia="宋体" w:cs="宋体"/>
          <w:bCs/>
          <w:kern w:val="2"/>
          <w:sz w:val="24"/>
          <w:szCs w:val="28"/>
          <w:highlight w:val="none"/>
          <w:lang w:val="en-US" w:eastAsia="zh-CN"/>
        </w:rPr>
        <w:t>1.1工程勘察标准规范</w:t>
      </w:r>
      <w:r>
        <w:rPr>
          <w:sz w:val="24"/>
          <w:szCs w:val="22"/>
        </w:rPr>
        <w:tab/>
      </w:r>
      <w:r>
        <w:rPr>
          <w:sz w:val="24"/>
          <w:szCs w:val="22"/>
        </w:rPr>
        <w:fldChar w:fldCharType="begin"/>
      </w:r>
      <w:r>
        <w:rPr>
          <w:sz w:val="24"/>
          <w:szCs w:val="22"/>
        </w:rPr>
        <w:instrText xml:space="preserve"> PAGEREF _Toc32505 \h </w:instrText>
      </w:r>
      <w:r>
        <w:rPr>
          <w:sz w:val="24"/>
          <w:szCs w:val="22"/>
        </w:rPr>
        <w:fldChar w:fldCharType="separate"/>
      </w:r>
      <w:r>
        <w:rPr>
          <w:sz w:val="24"/>
          <w:szCs w:val="22"/>
        </w:rPr>
        <w:t>49</w:t>
      </w:r>
      <w:r>
        <w:rPr>
          <w:sz w:val="24"/>
          <w:szCs w:val="22"/>
        </w:rPr>
        <w:fldChar w:fldCharType="end"/>
      </w:r>
      <w:r>
        <w:rPr>
          <w:rFonts w:hint="eastAsia" w:ascii="宋体" w:hAnsi="宋体" w:eastAsia="宋体" w:cs="宋体"/>
          <w:color w:val="auto"/>
          <w:sz w:val="24"/>
          <w:szCs w:val="22"/>
          <w:highlight w:val="none"/>
        </w:rPr>
        <w:fldChar w:fldCharType="end"/>
      </w:r>
    </w:p>
    <w:p w14:paraId="36FC29F6">
      <w:pPr>
        <w:pStyle w:val="9"/>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_Toc24984 </w:instrText>
      </w:r>
      <w:r>
        <w:rPr>
          <w:rFonts w:hint="eastAsia" w:ascii="宋体" w:hAnsi="宋体" w:eastAsia="宋体" w:cs="宋体"/>
          <w:sz w:val="24"/>
          <w:szCs w:val="22"/>
          <w:highlight w:val="none"/>
        </w:rPr>
        <w:fldChar w:fldCharType="separate"/>
      </w:r>
      <w:r>
        <w:rPr>
          <w:rFonts w:hint="eastAsia" w:ascii="宋体" w:hAnsi="宋体" w:eastAsia="宋体" w:cs="宋体"/>
          <w:bCs/>
          <w:kern w:val="2"/>
          <w:sz w:val="24"/>
          <w:szCs w:val="28"/>
          <w:highlight w:val="none"/>
          <w:lang w:val="en-US" w:eastAsia="zh-CN"/>
        </w:rPr>
        <w:t>1.2工程设计标准规范</w:t>
      </w:r>
      <w:r>
        <w:rPr>
          <w:sz w:val="24"/>
          <w:szCs w:val="22"/>
        </w:rPr>
        <w:tab/>
      </w:r>
      <w:r>
        <w:rPr>
          <w:sz w:val="24"/>
          <w:szCs w:val="22"/>
        </w:rPr>
        <w:fldChar w:fldCharType="begin"/>
      </w:r>
      <w:r>
        <w:rPr>
          <w:sz w:val="24"/>
          <w:szCs w:val="22"/>
        </w:rPr>
        <w:instrText xml:space="preserve"> PAGEREF _Toc24984 \h </w:instrText>
      </w:r>
      <w:r>
        <w:rPr>
          <w:sz w:val="24"/>
          <w:szCs w:val="22"/>
        </w:rPr>
        <w:fldChar w:fldCharType="separate"/>
      </w:r>
      <w:r>
        <w:rPr>
          <w:sz w:val="24"/>
          <w:szCs w:val="22"/>
        </w:rPr>
        <w:t>49</w:t>
      </w:r>
      <w:r>
        <w:rPr>
          <w:sz w:val="24"/>
          <w:szCs w:val="22"/>
        </w:rPr>
        <w:fldChar w:fldCharType="end"/>
      </w:r>
      <w:r>
        <w:rPr>
          <w:rFonts w:hint="eastAsia" w:ascii="宋体" w:hAnsi="宋体" w:eastAsia="宋体" w:cs="宋体"/>
          <w:color w:val="auto"/>
          <w:sz w:val="24"/>
          <w:szCs w:val="22"/>
          <w:highlight w:val="none"/>
        </w:rPr>
        <w:fldChar w:fldCharType="end"/>
      </w:r>
    </w:p>
    <w:p w14:paraId="1E2DCA8A">
      <w:pPr>
        <w:pStyle w:val="11"/>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_Toc2807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第五章 投标文件格式</w:t>
      </w:r>
      <w:r>
        <w:rPr>
          <w:sz w:val="24"/>
          <w:szCs w:val="22"/>
        </w:rPr>
        <w:tab/>
      </w:r>
      <w:r>
        <w:rPr>
          <w:sz w:val="24"/>
          <w:szCs w:val="22"/>
        </w:rPr>
        <w:fldChar w:fldCharType="begin"/>
      </w:r>
      <w:r>
        <w:rPr>
          <w:sz w:val="24"/>
          <w:szCs w:val="22"/>
        </w:rPr>
        <w:instrText xml:space="preserve"> PAGEREF _Toc2807 \h </w:instrText>
      </w:r>
      <w:r>
        <w:rPr>
          <w:sz w:val="24"/>
          <w:szCs w:val="22"/>
        </w:rPr>
        <w:fldChar w:fldCharType="separate"/>
      </w:r>
      <w:r>
        <w:rPr>
          <w:sz w:val="24"/>
          <w:szCs w:val="22"/>
        </w:rPr>
        <w:t>51</w:t>
      </w:r>
      <w:r>
        <w:rPr>
          <w:sz w:val="24"/>
          <w:szCs w:val="22"/>
        </w:rPr>
        <w:fldChar w:fldCharType="end"/>
      </w:r>
      <w:r>
        <w:rPr>
          <w:rFonts w:hint="eastAsia" w:ascii="宋体" w:hAnsi="宋体" w:eastAsia="宋体" w:cs="宋体"/>
          <w:color w:val="auto"/>
          <w:sz w:val="24"/>
          <w:szCs w:val="22"/>
          <w:highlight w:val="none"/>
        </w:rPr>
        <w:fldChar w:fldCharType="end"/>
      </w:r>
    </w:p>
    <w:p w14:paraId="2779A4F1">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_Toc21588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格式一 封面</w:t>
      </w:r>
      <w:r>
        <w:rPr>
          <w:sz w:val="24"/>
          <w:szCs w:val="22"/>
        </w:rPr>
        <w:tab/>
      </w:r>
      <w:r>
        <w:rPr>
          <w:sz w:val="24"/>
          <w:szCs w:val="22"/>
        </w:rPr>
        <w:fldChar w:fldCharType="begin"/>
      </w:r>
      <w:r>
        <w:rPr>
          <w:sz w:val="24"/>
          <w:szCs w:val="22"/>
        </w:rPr>
        <w:instrText xml:space="preserve"> PAGEREF _Toc21588 \h </w:instrText>
      </w:r>
      <w:r>
        <w:rPr>
          <w:sz w:val="24"/>
          <w:szCs w:val="22"/>
        </w:rPr>
        <w:fldChar w:fldCharType="separate"/>
      </w:r>
      <w:r>
        <w:rPr>
          <w:sz w:val="24"/>
          <w:szCs w:val="22"/>
        </w:rPr>
        <w:t>51</w:t>
      </w:r>
      <w:r>
        <w:rPr>
          <w:sz w:val="24"/>
          <w:szCs w:val="22"/>
        </w:rPr>
        <w:fldChar w:fldCharType="end"/>
      </w:r>
      <w:r>
        <w:rPr>
          <w:rFonts w:hint="eastAsia" w:ascii="宋体" w:hAnsi="宋体" w:eastAsia="宋体" w:cs="宋体"/>
          <w:color w:val="auto"/>
          <w:sz w:val="24"/>
          <w:szCs w:val="22"/>
          <w:highlight w:val="none"/>
        </w:rPr>
        <w:fldChar w:fldCharType="end"/>
      </w:r>
    </w:p>
    <w:p w14:paraId="423296D7">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_Toc15421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格式二 投标函</w:t>
      </w:r>
      <w:r>
        <w:rPr>
          <w:sz w:val="24"/>
          <w:szCs w:val="22"/>
        </w:rPr>
        <w:tab/>
      </w:r>
      <w:r>
        <w:rPr>
          <w:sz w:val="24"/>
          <w:szCs w:val="22"/>
        </w:rPr>
        <w:fldChar w:fldCharType="begin"/>
      </w:r>
      <w:r>
        <w:rPr>
          <w:sz w:val="24"/>
          <w:szCs w:val="22"/>
        </w:rPr>
        <w:instrText xml:space="preserve"> PAGEREF _Toc15421 \h </w:instrText>
      </w:r>
      <w:r>
        <w:rPr>
          <w:sz w:val="24"/>
          <w:szCs w:val="22"/>
        </w:rPr>
        <w:fldChar w:fldCharType="separate"/>
      </w:r>
      <w:r>
        <w:rPr>
          <w:sz w:val="24"/>
          <w:szCs w:val="22"/>
        </w:rPr>
        <w:t>52</w:t>
      </w:r>
      <w:r>
        <w:rPr>
          <w:sz w:val="24"/>
          <w:szCs w:val="22"/>
        </w:rPr>
        <w:fldChar w:fldCharType="end"/>
      </w:r>
      <w:r>
        <w:rPr>
          <w:rFonts w:hint="eastAsia" w:ascii="宋体" w:hAnsi="宋体" w:eastAsia="宋体" w:cs="宋体"/>
          <w:color w:val="auto"/>
          <w:sz w:val="24"/>
          <w:szCs w:val="22"/>
          <w:highlight w:val="none"/>
        </w:rPr>
        <w:fldChar w:fldCharType="end"/>
      </w:r>
    </w:p>
    <w:p w14:paraId="3D22F8E0">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_Toc15152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格式</w:t>
      </w:r>
      <w:r>
        <w:rPr>
          <w:rFonts w:hint="eastAsia" w:cs="Times New Roman"/>
          <w:snapToGrid w:val="0"/>
          <w:sz w:val="24"/>
          <w:szCs w:val="22"/>
          <w:highlight w:val="none"/>
          <w:lang w:val="en-US" w:eastAsia="zh-CN"/>
        </w:rPr>
        <w:t>三</w:t>
      </w:r>
      <w:r>
        <w:rPr>
          <w:rFonts w:hint="eastAsia" w:ascii="Times New Roman" w:hAnsi="Times New Roman" w:eastAsia="宋体" w:cs="Times New Roman"/>
          <w:snapToGrid w:val="0"/>
          <w:sz w:val="24"/>
          <w:szCs w:val="22"/>
          <w:highlight w:val="none"/>
        </w:rPr>
        <w:t xml:space="preserve"> 各项承诺一览表</w:t>
      </w:r>
      <w:r>
        <w:rPr>
          <w:sz w:val="24"/>
          <w:szCs w:val="22"/>
        </w:rPr>
        <w:tab/>
      </w:r>
      <w:r>
        <w:rPr>
          <w:sz w:val="24"/>
          <w:szCs w:val="22"/>
        </w:rPr>
        <w:fldChar w:fldCharType="begin"/>
      </w:r>
      <w:r>
        <w:rPr>
          <w:sz w:val="24"/>
          <w:szCs w:val="22"/>
        </w:rPr>
        <w:instrText xml:space="preserve"> PAGEREF _Toc15152 \h </w:instrText>
      </w:r>
      <w:r>
        <w:rPr>
          <w:sz w:val="24"/>
          <w:szCs w:val="22"/>
        </w:rPr>
        <w:fldChar w:fldCharType="separate"/>
      </w:r>
      <w:r>
        <w:rPr>
          <w:sz w:val="24"/>
          <w:szCs w:val="22"/>
        </w:rPr>
        <w:t>53</w:t>
      </w:r>
      <w:r>
        <w:rPr>
          <w:sz w:val="24"/>
          <w:szCs w:val="22"/>
        </w:rPr>
        <w:fldChar w:fldCharType="end"/>
      </w:r>
      <w:r>
        <w:rPr>
          <w:rFonts w:hint="eastAsia" w:ascii="宋体" w:hAnsi="宋体" w:eastAsia="宋体" w:cs="宋体"/>
          <w:color w:val="auto"/>
          <w:sz w:val="24"/>
          <w:szCs w:val="22"/>
          <w:highlight w:val="none"/>
        </w:rPr>
        <w:fldChar w:fldCharType="end"/>
      </w:r>
    </w:p>
    <w:p w14:paraId="3D1F5E2E">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_Toc21057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格式</w:t>
      </w:r>
      <w:r>
        <w:rPr>
          <w:rFonts w:hint="eastAsia" w:cs="Times New Roman"/>
          <w:snapToGrid w:val="0"/>
          <w:sz w:val="24"/>
          <w:szCs w:val="22"/>
          <w:highlight w:val="none"/>
          <w:lang w:val="en-US" w:eastAsia="zh-CN"/>
        </w:rPr>
        <w:t>四</w:t>
      </w:r>
      <w:r>
        <w:rPr>
          <w:rFonts w:hint="eastAsia" w:ascii="Times New Roman" w:hAnsi="Times New Roman" w:eastAsia="宋体" w:cs="Times New Roman"/>
          <w:snapToGrid w:val="0"/>
          <w:sz w:val="24"/>
          <w:szCs w:val="22"/>
          <w:highlight w:val="none"/>
        </w:rPr>
        <w:t xml:space="preserve"> 授权委托书</w:t>
      </w:r>
      <w:r>
        <w:rPr>
          <w:sz w:val="24"/>
          <w:szCs w:val="22"/>
        </w:rPr>
        <w:tab/>
      </w:r>
      <w:r>
        <w:rPr>
          <w:sz w:val="24"/>
          <w:szCs w:val="22"/>
        </w:rPr>
        <w:fldChar w:fldCharType="begin"/>
      </w:r>
      <w:r>
        <w:rPr>
          <w:sz w:val="24"/>
          <w:szCs w:val="22"/>
        </w:rPr>
        <w:instrText xml:space="preserve"> PAGEREF _Toc21057 \h </w:instrText>
      </w:r>
      <w:r>
        <w:rPr>
          <w:sz w:val="24"/>
          <w:szCs w:val="22"/>
        </w:rPr>
        <w:fldChar w:fldCharType="separate"/>
      </w:r>
      <w:r>
        <w:rPr>
          <w:sz w:val="24"/>
          <w:szCs w:val="22"/>
        </w:rPr>
        <w:t>56</w:t>
      </w:r>
      <w:r>
        <w:rPr>
          <w:sz w:val="24"/>
          <w:szCs w:val="22"/>
        </w:rPr>
        <w:fldChar w:fldCharType="end"/>
      </w:r>
      <w:r>
        <w:rPr>
          <w:rFonts w:hint="eastAsia" w:ascii="宋体" w:hAnsi="宋体" w:eastAsia="宋体" w:cs="宋体"/>
          <w:color w:val="auto"/>
          <w:sz w:val="24"/>
          <w:szCs w:val="22"/>
          <w:highlight w:val="none"/>
        </w:rPr>
        <w:fldChar w:fldCharType="end"/>
      </w:r>
    </w:p>
    <w:p w14:paraId="54814F52">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_Toc27013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格式</w:t>
      </w:r>
      <w:r>
        <w:rPr>
          <w:rFonts w:hint="eastAsia" w:cs="Times New Roman"/>
          <w:snapToGrid w:val="0"/>
          <w:sz w:val="24"/>
          <w:szCs w:val="22"/>
          <w:highlight w:val="none"/>
          <w:lang w:val="en-US" w:eastAsia="zh-CN"/>
        </w:rPr>
        <w:t>五</w:t>
      </w:r>
      <w:r>
        <w:rPr>
          <w:rFonts w:hint="eastAsia" w:ascii="Times New Roman" w:hAnsi="Times New Roman" w:eastAsia="宋体" w:cs="Times New Roman"/>
          <w:snapToGrid w:val="0"/>
          <w:sz w:val="24"/>
          <w:szCs w:val="22"/>
          <w:highlight w:val="none"/>
        </w:rPr>
        <w:t xml:space="preserve"> 法定代表人身份证明</w:t>
      </w:r>
      <w:r>
        <w:rPr>
          <w:sz w:val="24"/>
          <w:szCs w:val="22"/>
        </w:rPr>
        <w:tab/>
      </w:r>
      <w:r>
        <w:rPr>
          <w:sz w:val="24"/>
          <w:szCs w:val="22"/>
        </w:rPr>
        <w:fldChar w:fldCharType="begin"/>
      </w:r>
      <w:r>
        <w:rPr>
          <w:sz w:val="24"/>
          <w:szCs w:val="22"/>
        </w:rPr>
        <w:instrText xml:space="preserve"> PAGEREF _Toc27013 \h </w:instrText>
      </w:r>
      <w:r>
        <w:rPr>
          <w:sz w:val="24"/>
          <w:szCs w:val="22"/>
        </w:rPr>
        <w:fldChar w:fldCharType="separate"/>
      </w:r>
      <w:r>
        <w:rPr>
          <w:sz w:val="24"/>
          <w:szCs w:val="22"/>
        </w:rPr>
        <w:t>57</w:t>
      </w:r>
      <w:r>
        <w:rPr>
          <w:sz w:val="24"/>
          <w:szCs w:val="22"/>
        </w:rPr>
        <w:fldChar w:fldCharType="end"/>
      </w:r>
      <w:r>
        <w:rPr>
          <w:rFonts w:hint="eastAsia" w:ascii="宋体" w:hAnsi="宋体" w:eastAsia="宋体" w:cs="宋体"/>
          <w:color w:val="auto"/>
          <w:sz w:val="24"/>
          <w:szCs w:val="22"/>
          <w:highlight w:val="none"/>
        </w:rPr>
        <w:fldChar w:fldCharType="end"/>
      </w:r>
    </w:p>
    <w:p w14:paraId="42142ECE">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_Toc1476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格式</w:t>
      </w:r>
      <w:r>
        <w:rPr>
          <w:rFonts w:hint="eastAsia" w:cs="Times New Roman"/>
          <w:snapToGrid w:val="0"/>
          <w:sz w:val="24"/>
          <w:szCs w:val="22"/>
          <w:highlight w:val="none"/>
          <w:lang w:val="en-US" w:eastAsia="zh-CN"/>
        </w:rPr>
        <w:t>六</w:t>
      </w:r>
      <w:r>
        <w:rPr>
          <w:rFonts w:hint="eastAsia" w:ascii="Times New Roman" w:hAnsi="Times New Roman" w:eastAsia="宋体" w:cs="Times New Roman"/>
          <w:snapToGrid w:val="0"/>
          <w:sz w:val="24"/>
          <w:szCs w:val="22"/>
          <w:highlight w:val="none"/>
        </w:rPr>
        <w:t xml:space="preserve"> 联合体协议书</w:t>
      </w:r>
      <w:r>
        <w:rPr>
          <w:sz w:val="24"/>
          <w:szCs w:val="22"/>
        </w:rPr>
        <w:tab/>
      </w:r>
      <w:r>
        <w:rPr>
          <w:sz w:val="24"/>
          <w:szCs w:val="22"/>
        </w:rPr>
        <w:fldChar w:fldCharType="begin"/>
      </w:r>
      <w:r>
        <w:rPr>
          <w:sz w:val="24"/>
          <w:szCs w:val="22"/>
        </w:rPr>
        <w:instrText xml:space="preserve"> PAGEREF _Toc1476 \h </w:instrText>
      </w:r>
      <w:r>
        <w:rPr>
          <w:sz w:val="24"/>
          <w:szCs w:val="22"/>
        </w:rPr>
        <w:fldChar w:fldCharType="separate"/>
      </w:r>
      <w:r>
        <w:rPr>
          <w:sz w:val="24"/>
          <w:szCs w:val="22"/>
        </w:rPr>
        <w:t>58</w:t>
      </w:r>
      <w:r>
        <w:rPr>
          <w:sz w:val="24"/>
          <w:szCs w:val="22"/>
        </w:rPr>
        <w:fldChar w:fldCharType="end"/>
      </w:r>
      <w:r>
        <w:rPr>
          <w:rFonts w:hint="eastAsia" w:ascii="宋体" w:hAnsi="宋体" w:eastAsia="宋体" w:cs="宋体"/>
          <w:color w:val="auto"/>
          <w:sz w:val="24"/>
          <w:szCs w:val="22"/>
          <w:highlight w:val="none"/>
        </w:rPr>
        <w:fldChar w:fldCharType="end"/>
      </w:r>
    </w:p>
    <w:p w14:paraId="4C243726">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_Toc25750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格式</w:t>
      </w:r>
      <w:r>
        <w:rPr>
          <w:rFonts w:hint="eastAsia" w:cs="Times New Roman"/>
          <w:snapToGrid w:val="0"/>
          <w:sz w:val="24"/>
          <w:szCs w:val="22"/>
          <w:highlight w:val="none"/>
          <w:lang w:val="en-US" w:eastAsia="zh-CN"/>
        </w:rPr>
        <w:t>七</w:t>
      </w:r>
      <w:r>
        <w:rPr>
          <w:rFonts w:hint="eastAsia" w:ascii="Times New Roman" w:hAnsi="Times New Roman" w:eastAsia="宋体" w:cs="Times New Roman"/>
          <w:snapToGrid w:val="0"/>
          <w:sz w:val="24"/>
          <w:szCs w:val="22"/>
          <w:highlight w:val="none"/>
        </w:rPr>
        <w:t xml:space="preserve"> 投标人基本情况表</w:t>
      </w:r>
      <w:r>
        <w:rPr>
          <w:sz w:val="24"/>
          <w:szCs w:val="22"/>
        </w:rPr>
        <w:tab/>
      </w:r>
      <w:r>
        <w:rPr>
          <w:sz w:val="24"/>
          <w:szCs w:val="22"/>
        </w:rPr>
        <w:fldChar w:fldCharType="begin"/>
      </w:r>
      <w:r>
        <w:rPr>
          <w:sz w:val="24"/>
          <w:szCs w:val="22"/>
        </w:rPr>
        <w:instrText xml:space="preserve"> PAGEREF _Toc25750 \h </w:instrText>
      </w:r>
      <w:r>
        <w:rPr>
          <w:sz w:val="24"/>
          <w:szCs w:val="22"/>
        </w:rPr>
        <w:fldChar w:fldCharType="separate"/>
      </w:r>
      <w:r>
        <w:rPr>
          <w:sz w:val="24"/>
          <w:szCs w:val="22"/>
        </w:rPr>
        <w:t>59</w:t>
      </w:r>
      <w:r>
        <w:rPr>
          <w:sz w:val="24"/>
          <w:szCs w:val="22"/>
        </w:rPr>
        <w:fldChar w:fldCharType="end"/>
      </w:r>
      <w:r>
        <w:rPr>
          <w:rFonts w:hint="eastAsia" w:ascii="宋体" w:hAnsi="宋体" w:eastAsia="宋体" w:cs="宋体"/>
          <w:color w:val="auto"/>
          <w:sz w:val="24"/>
          <w:szCs w:val="22"/>
          <w:highlight w:val="none"/>
        </w:rPr>
        <w:fldChar w:fldCharType="end"/>
      </w:r>
    </w:p>
    <w:p w14:paraId="67D7D08D">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_Toc24672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格式</w:t>
      </w:r>
      <w:r>
        <w:rPr>
          <w:rFonts w:hint="eastAsia" w:cs="Times New Roman"/>
          <w:snapToGrid w:val="0"/>
          <w:sz w:val="24"/>
          <w:szCs w:val="22"/>
          <w:highlight w:val="none"/>
          <w:lang w:val="en-US" w:eastAsia="zh-CN"/>
        </w:rPr>
        <w:t>八</w:t>
      </w:r>
      <w:r>
        <w:rPr>
          <w:rFonts w:hint="eastAsia" w:ascii="Times New Roman" w:hAnsi="Times New Roman" w:eastAsia="宋体" w:cs="Times New Roman"/>
          <w:snapToGrid w:val="0"/>
          <w:sz w:val="24"/>
          <w:szCs w:val="22"/>
          <w:highlight w:val="none"/>
        </w:rPr>
        <w:t xml:space="preserve"> </w:t>
      </w:r>
      <w:r>
        <w:rPr>
          <w:rFonts w:hint="eastAsia" w:ascii="Times New Roman" w:hAnsi="Times New Roman" w:eastAsia="宋体" w:cs="Times New Roman"/>
          <w:snapToGrid w:val="0"/>
          <w:sz w:val="24"/>
          <w:szCs w:val="22"/>
          <w:highlight w:val="none"/>
          <w:lang w:eastAsia="zh-CN"/>
        </w:rPr>
        <w:t>设计</w:t>
      </w:r>
      <w:r>
        <w:rPr>
          <w:rFonts w:hint="eastAsia" w:cs="Times New Roman"/>
          <w:snapToGrid w:val="0"/>
          <w:sz w:val="24"/>
          <w:szCs w:val="22"/>
          <w:highlight w:val="none"/>
          <w:lang w:val="en-US" w:eastAsia="zh-CN"/>
        </w:rPr>
        <w:t>/勘察</w:t>
      </w:r>
      <w:r>
        <w:rPr>
          <w:rFonts w:hint="eastAsia" w:ascii="Times New Roman" w:hAnsi="Times New Roman" w:eastAsia="宋体" w:cs="Times New Roman"/>
          <w:snapToGrid w:val="0"/>
          <w:sz w:val="24"/>
          <w:szCs w:val="22"/>
          <w:highlight w:val="none"/>
          <w:lang w:eastAsia="zh-CN"/>
        </w:rPr>
        <w:t>负责人简历表</w:t>
      </w:r>
      <w:r>
        <w:rPr>
          <w:sz w:val="24"/>
          <w:szCs w:val="22"/>
        </w:rPr>
        <w:tab/>
      </w:r>
      <w:r>
        <w:rPr>
          <w:sz w:val="24"/>
          <w:szCs w:val="22"/>
        </w:rPr>
        <w:fldChar w:fldCharType="begin"/>
      </w:r>
      <w:r>
        <w:rPr>
          <w:sz w:val="24"/>
          <w:szCs w:val="22"/>
        </w:rPr>
        <w:instrText xml:space="preserve"> PAGEREF _Toc24672 \h </w:instrText>
      </w:r>
      <w:r>
        <w:rPr>
          <w:sz w:val="24"/>
          <w:szCs w:val="22"/>
        </w:rPr>
        <w:fldChar w:fldCharType="separate"/>
      </w:r>
      <w:r>
        <w:rPr>
          <w:sz w:val="24"/>
          <w:szCs w:val="22"/>
        </w:rPr>
        <w:t>60</w:t>
      </w:r>
      <w:r>
        <w:rPr>
          <w:sz w:val="24"/>
          <w:szCs w:val="22"/>
        </w:rPr>
        <w:fldChar w:fldCharType="end"/>
      </w:r>
      <w:r>
        <w:rPr>
          <w:rFonts w:hint="eastAsia" w:ascii="宋体" w:hAnsi="宋体" w:eastAsia="宋体" w:cs="宋体"/>
          <w:color w:val="auto"/>
          <w:sz w:val="24"/>
          <w:szCs w:val="22"/>
          <w:highlight w:val="none"/>
        </w:rPr>
        <w:fldChar w:fldCharType="end"/>
      </w:r>
    </w:p>
    <w:p w14:paraId="6643582D">
      <w:pPr>
        <w:pStyle w:val="12"/>
        <w:tabs>
          <w:tab w:val="right" w:leader="dot" w:pos="9638"/>
        </w:tabs>
        <w:rPr>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sz w:val="24"/>
          <w:szCs w:val="22"/>
          <w:highlight w:val="none"/>
        </w:rPr>
        <w:instrText xml:space="preserve"> HYPERLINK \l _Toc19314 </w:instrText>
      </w:r>
      <w:r>
        <w:rPr>
          <w:rFonts w:hint="eastAsia" w:ascii="宋体" w:hAnsi="宋体" w:eastAsia="宋体" w:cs="宋体"/>
          <w:sz w:val="24"/>
          <w:szCs w:val="22"/>
          <w:highlight w:val="none"/>
        </w:rPr>
        <w:fldChar w:fldCharType="separate"/>
      </w:r>
      <w:r>
        <w:rPr>
          <w:rFonts w:hint="eastAsia" w:ascii="Times New Roman" w:hAnsi="Times New Roman" w:eastAsia="宋体" w:cs="Times New Roman"/>
          <w:snapToGrid w:val="0"/>
          <w:sz w:val="24"/>
          <w:szCs w:val="22"/>
          <w:highlight w:val="none"/>
        </w:rPr>
        <w:t>格式</w:t>
      </w:r>
      <w:r>
        <w:rPr>
          <w:rFonts w:hint="eastAsia" w:cs="Times New Roman"/>
          <w:snapToGrid w:val="0"/>
          <w:sz w:val="24"/>
          <w:szCs w:val="22"/>
          <w:highlight w:val="none"/>
          <w:lang w:val="en-US" w:eastAsia="zh-CN"/>
        </w:rPr>
        <w:t>九</w:t>
      </w:r>
      <w:r>
        <w:rPr>
          <w:rFonts w:hint="eastAsia" w:ascii="Times New Roman" w:hAnsi="Times New Roman" w:eastAsia="宋体" w:cs="Times New Roman"/>
          <w:snapToGrid w:val="0"/>
          <w:sz w:val="24"/>
          <w:szCs w:val="22"/>
          <w:highlight w:val="none"/>
        </w:rPr>
        <w:t xml:space="preserve"> 本项目拟投入的人员基本情况表</w:t>
      </w:r>
      <w:r>
        <w:rPr>
          <w:sz w:val="24"/>
          <w:szCs w:val="22"/>
        </w:rPr>
        <w:tab/>
      </w:r>
      <w:r>
        <w:rPr>
          <w:sz w:val="24"/>
          <w:szCs w:val="22"/>
        </w:rPr>
        <w:fldChar w:fldCharType="begin"/>
      </w:r>
      <w:r>
        <w:rPr>
          <w:sz w:val="24"/>
          <w:szCs w:val="22"/>
        </w:rPr>
        <w:instrText xml:space="preserve"> PAGEREF _Toc19314 \h </w:instrText>
      </w:r>
      <w:r>
        <w:rPr>
          <w:sz w:val="24"/>
          <w:szCs w:val="22"/>
        </w:rPr>
        <w:fldChar w:fldCharType="separate"/>
      </w:r>
      <w:r>
        <w:rPr>
          <w:sz w:val="24"/>
          <w:szCs w:val="22"/>
        </w:rPr>
        <w:t>62</w:t>
      </w:r>
      <w:r>
        <w:rPr>
          <w:sz w:val="24"/>
          <w:szCs w:val="22"/>
        </w:rPr>
        <w:fldChar w:fldCharType="end"/>
      </w:r>
      <w:r>
        <w:rPr>
          <w:rFonts w:hint="eastAsia" w:ascii="宋体" w:hAnsi="宋体" w:eastAsia="宋体" w:cs="宋体"/>
          <w:color w:val="auto"/>
          <w:sz w:val="24"/>
          <w:szCs w:val="22"/>
          <w:highlight w:val="none"/>
        </w:rPr>
        <w:fldChar w:fldCharType="end"/>
      </w:r>
    </w:p>
    <w:p w14:paraId="47E5E4BE">
      <w:pPr>
        <w:pStyle w:val="12"/>
        <w:tabs>
          <w:tab w:val="right" w:leader="dot" w:pos="9638"/>
        </w:tabs>
        <w:rPr>
          <w:rFonts w:hint="eastAsia" w:ascii="Times New Roman" w:hAnsi="Times New Roman" w:eastAsia="宋体" w:cs="Times New Roman"/>
          <w:snapToGrid w:val="0"/>
          <w:sz w:val="24"/>
          <w:szCs w:val="22"/>
          <w:highlight w:val="none"/>
        </w:rPr>
      </w:pPr>
      <w:r>
        <w:rPr>
          <w:rFonts w:hint="eastAsia" w:ascii="Times New Roman" w:hAnsi="Times New Roman" w:eastAsia="宋体" w:cs="Times New Roman"/>
          <w:snapToGrid w:val="0"/>
          <w:sz w:val="24"/>
          <w:szCs w:val="22"/>
          <w:highlight w:val="none"/>
        </w:rPr>
        <w:fldChar w:fldCharType="begin"/>
      </w:r>
      <w:r>
        <w:rPr>
          <w:rFonts w:hint="eastAsia" w:ascii="Times New Roman" w:hAnsi="Times New Roman" w:eastAsia="宋体" w:cs="Times New Roman"/>
          <w:snapToGrid w:val="0"/>
          <w:sz w:val="24"/>
          <w:szCs w:val="22"/>
          <w:highlight w:val="none"/>
        </w:rPr>
        <w:instrText xml:space="preserve"> HYPERLINK \l _Toc14683 </w:instrText>
      </w:r>
      <w:r>
        <w:rPr>
          <w:rFonts w:hint="eastAsia" w:ascii="Times New Roman" w:hAnsi="Times New Roman" w:eastAsia="宋体" w:cs="Times New Roman"/>
          <w:snapToGrid w:val="0"/>
          <w:sz w:val="24"/>
          <w:szCs w:val="22"/>
          <w:highlight w:val="none"/>
        </w:rPr>
        <w:fldChar w:fldCharType="separate"/>
      </w:r>
      <w:r>
        <w:rPr>
          <w:rFonts w:hint="eastAsia" w:ascii="Times New Roman" w:hAnsi="Times New Roman" w:eastAsia="宋体" w:cs="Times New Roman"/>
          <w:snapToGrid w:val="0"/>
          <w:sz w:val="24"/>
          <w:szCs w:val="22"/>
          <w:highlight w:val="none"/>
        </w:rPr>
        <w:t>格式十</w:t>
      </w:r>
      <w:r>
        <w:rPr>
          <w:rFonts w:hint="eastAsia" w:ascii="Times New Roman" w:hAnsi="Times New Roman" w:eastAsia="宋体" w:cs="Times New Roman"/>
          <w:snapToGrid w:val="0"/>
          <w:sz w:val="24"/>
          <w:szCs w:val="22"/>
          <w:highlight w:val="none"/>
          <w:lang w:val="en-US" w:eastAsia="zh-CN"/>
        </w:rPr>
        <w:t xml:space="preserve">  定标因素评审资料</w:t>
      </w:r>
      <w:r>
        <w:rPr>
          <w:rFonts w:hint="eastAsia" w:ascii="Times New Roman" w:hAnsi="Times New Roman" w:eastAsia="宋体" w:cs="Times New Roman"/>
          <w:snapToGrid w:val="0"/>
          <w:sz w:val="24"/>
          <w:szCs w:val="22"/>
          <w:highlight w:val="none"/>
        </w:rPr>
        <w:tab/>
      </w:r>
      <w:r>
        <w:rPr>
          <w:rFonts w:hint="eastAsia" w:ascii="Times New Roman" w:hAnsi="Times New Roman" w:eastAsia="宋体" w:cs="Times New Roman"/>
          <w:snapToGrid w:val="0"/>
          <w:sz w:val="24"/>
          <w:szCs w:val="22"/>
          <w:highlight w:val="none"/>
        </w:rPr>
        <w:fldChar w:fldCharType="begin"/>
      </w:r>
      <w:r>
        <w:rPr>
          <w:rFonts w:hint="eastAsia" w:ascii="Times New Roman" w:hAnsi="Times New Roman" w:eastAsia="宋体" w:cs="Times New Roman"/>
          <w:snapToGrid w:val="0"/>
          <w:sz w:val="24"/>
          <w:szCs w:val="22"/>
          <w:highlight w:val="none"/>
        </w:rPr>
        <w:instrText xml:space="preserve"> PAGEREF _Toc14683 \h </w:instrText>
      </w:r>
      <w:r>
        <w:rPr>
          <w:rFonts w:hint="eastAsia" w:ascii="Times New Roman" w:hAnsi="Times New Roman" w:eastAsia="宋体" w:cs="Times New Roman"/>
          <w:snapToGrid w:val="0"/>
          <w:sz w:val="24"/>
          <w:szCs w:val="22"/>
          <w:highlight w:val="none"/>
        </w:rPr>
        <w:fldChar w:fldCharType="separate"/>
      </w:r>
      <w:r>
        <w:rPr>
          <w:rFonts w:hint="eastAsia" w:ascii="Times New Roman" w:hAnsi="Times New Roman" w:eastAsia="宋体" w:cs="Times New Roman"/>
          <w:snapToGrid w:val="0"/>
          <w:sz w:val="24"/>
          <w:szCs w:val="22"/>
          <w:highlight w:val="none"/>
        </w:rPr>
        <w:t>63</w:t>
      </w:r>
      <w:r>
        <w:rPr>
          <w:rFonts w:hint="eastAsia" w:ascii="Times New Roman" w:hAnsi="Times New Roman" w:eastAsia="宋体" w:cs="Times New Roman"/>
          <w:snapToGrid w:val="0"/>
          <w:sz w:val="24"/>
          <w:szCs w:val="22"/>
          <w:highlight w:val="none"/>
        </w:rPr>
        <w:fldChar w:fldCharType="end"/>
      </w:r>
      <w:r>
        <w:rPr>
          <w:rFonts w:hint="eastAsia" w:ascii="Times New Roman" w:hAnsi="Times New Roman" w:eastAsia="宋体" w:cs="Times New Roman"/>
          <w:snapToGrid w:val="0"/>
          <w:sz w:val="24"/>
          <w:szCs w:val="22"/>
          <w:highlight w:val="none"/>
        </w:rPr>
        <w:fldChar w:fldCharType="end"/>
      </w:r>
    </w:p>
    <w:p w14:paraId="1661351F">
      <w:pPr>
        <w:spacing w:line="360" w:lineRule="auto"/>
        <w:jc w:val="center"/>
        <w:rPr>
          <w:rFonts w:hint="eastAsia" w:ascii="宋体" w:hAnsi="宋体" w:eastAsia="宋体" w:cs="宋体"/>
          <w:color w:val="auto"/>
          <w:sz w:val="32"/>
          <w:szCs w:val="22"/>
          <w:highlight w:val="none"/>
        </w:rPr>
      </w:pPr>
      <w:r>
        <w:rPr>
          <w:rFonts w:hint="eastAsia" w:ascii="宋体" w:hAnsi="宋体" w:eastAsia="宋体" w:cs="宋体"/>
          <w:color w:val="auto"/>
          <w:sz w:val="32"/>
          <w:szCs w:val="22"/>
          <w:highlight w:val="none"/>
        </w:rPr>
        <w:fldChar w:fldCharType="end"/>
      </w:r>
      <w:bookmarkEnd w:id="6"/>
      <w:bookmarkEnd w:id="7"/>
    </w:p>
    <w:p w14:paraId="45F90E8B">
      <w:pPr>
        <w:spacing w:line="360" w:lineRule="auto"/>
        <w:rPr>
          <w:rFonts w:hint="eastAsia" w:ascii="宋体" w:hAnsi="宋体" w:eastAsia="宋体" w:cs="宋体"/>
          <w:color w:val="auto"/>
          <w:sz w:val="24"/>
          <w:highlight w:val="none"/>
        </w:rPr>
      </w:pPr>
    </w:p>
    <w:p w14:paraId="76AC6807">
      <w:pPr>
        <w:spacing w:line="360" w:lineRule="auto"/>
        <w:rPr>
          <w:rFonts w:hint="eastAsia" w:ascii="宋体" w:hAnsi="宋体" w:eastAsia="宋体" w:cs="宋体"/>
          <w:color w:val="auto"/>
          <w:sz w:val="24"/>
          <w:highlight w:val="none"/>
        </w:rPr>
      </w:pPr>
    </w:p>
    <w:p w14:paraId="2BDC6A67">
      <w:pPr>
        <w:spacing w:line="360" w:lineRule="auto"/>
        <w:rPr>
          <w:rFonts w:hint="eastAsia" w:ascii="宋体" w:hAnsi="宋体" w:eastAsia="宋体" w:cs="宋体"/>
          <w:color w:val="auto"/>
          <w:sz w:val="24"/>
          <w:highlight w:val="none"/>
        </w:rPr>
      </w:pPr>
    </w:p>
    <w:p w14:paraId="6DBBC0BC">
      <w:pPr>
        <w:wordWrap w:val="0"/>
        <w:snapToGrid w:val="0"/>
        <w:spacing w:line="440" w:lineRule="exact"/>
        <w:jc w:val="center"/>
        <w:rPr>
          <w:rFonts w:hint="eastAsia" w:ascii="宋体" w:hAnsi="宋体" w:cs="宋体"/>
          <w:b/>
          <w:snapToGrid w:val="0"/>
          <w:color w:val="auto"/>
          <w:sz w:val="24"/>
          <w:highlight w:val="none"/>
        </w:rPr>
        <w:sectPr>
          <w:footerReference r:id="rId4" w:type="default"/>
          <w:endnotePr>
            <w:numFmt w:val="decimal"/>
          </w:endnotePr>
          <w:pgSz w:w="11906" w:h="16838"/>
          <w:pgMar w:top="1134" w:right="1134" w:bottom="1134" w:left="1134" w:header="850" w:footer="850" w:gutter="0"/>
          <w:pgBorders>
            <w:top w:val="none" w:sz="0" w:space="0"/>
            <w:left w:val="none" w:sz="0" w:space="0"/>
            <w:bottom w:val="none" w:sz="0" w:space="0"/>
            <w:right w:val="none" w:sz="0" w:space="0"/>
          </w:pgBorders>
          <w:pgNumType w:start="1"/>
          <w:cols w:space="720" w:num="1"/>
          <w:docGrid w:linePitch="327" w:charSpace="0"/>
        </w:sectPr>
      </w:pPr>
    </w:p>
    <w:p w14:paraId="1CEDFFC6">
      <w:pPr>
        <w:pStyle w:val="2"/>
        <w:wordWrap w:val="0"/>
        <w:autoSpaceDE/>
        <w:autoSpaceDN/>
        <w:snapToGrid w:val="0"/>
        <w:spacing w:line="440" w:lineRule="exact"/>
        <w:jc w:val="center"/>
        <w:rPr>
          <w:rFonts w:hint="eastAsia" w:ascii="Times New Roman" w:hAnsi="Times New Roman" w:eastAsia="宋体" w:cs="Times New Roman"/>
          <w:b/>
          <w:snapToGrid w:val="0"/>
          <w:color w:val="auto"/>
          <w:sz w:val="24"/>
          <w:highlight w:val="none"/>
        </w:rPr>
      </w:pPr>
      <w:bookmarkStart w:id="8" w:name="_Toc27038"/>
      <w:r>
        <w:rPr>
          <w:rFonts w:hint="eastAsia" w:ascii="Times New Roman" w:hAnsi="Times New Roman" w:eastAsia="宋体" w:cs="Times New Roman"/>
          <w:b/>
          <w:snapToGrid w:val="0"/>
          <w:color w:val="auto"/>
          <w:sz w:val="24"/>
          <w:highlight w:val="none"/>
        </w:rPr>
        <w:t>第一章 投标人须知</w:t>
      </w:r>
      <w:bookmarkEnd w:id="3"/>
      <w:bookmarkEnd w:id="4"/>
      <w:bookmarkEnd w:id="8"/>
    </w:p>
    <w:p w14:paraId="21145906">
      <w:pPr>
        <w:pStyle w:val="3"/>
        <w:wordWrap w:val="0"/>
        <w:autoSpaceDE/>
        <w:autoSpaceDN/>
        <w:snapToGrid w:val="0"/>
        <w:spacing w:before="260" w:after="260" w:line="440" w:lineRule="exact"/>
        <w:jc w:val="both"/>
        <w:rPr>
          <w:rFonts w:hint="eastAsia" w:ascii="Times New Roman" w:hAnsi="Times New Roman" w:eastAsia="宋体" w:cs="Times New Roman"/>
          <w:b/>
          <w:snapToGrid w:val="0"/>
          <w:color w:val="auto"/>
          <w:sz w:val="24"/>
          <w:highlight w:val="none"/>
        </w:rPr>
      </w:pPr>
      <w:bookmarkStart w:id="9" w:name="_Hlt127175444"/>
      <w:bookmarkEnd w:id="9"/>
      <w:bookmarkStart w:id="10" w:name="_Toc1510"/>
      <w:bookmarkStart w:id="11" w:name="_Toc29091"/>
      <w:bookmarkStart w:id="12" w:name="_Hlt120077520"/>
      <w:r>
        <w:rPr>
          <w:rFonts w:hint="eastAsia" w:ascii="Times New Roman" w:hAnsi="Times New Roman" w:eastAsia="宋体" w:cs="Times New Roman"/>
          <w:b/>
          <w:snapToGrid w:val="0"/>
          <w:color w:val="auto"/>
          <w:sz w:val="24"/>
          <w:highlight w:val="none"/>
        </w:rPr>
        <w:t>第一节 投标人须知前附表</w:t>
      </w:r>
      <w:bookmarkEnd w:id="10"/>
      <w:bookmarkEnd w:id="11"/>
    </w:p>
    <w:tbl>
      <w:tblPr>
        <w:tblStyle w:val="17"/>
        <w:tblW w:w="9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659"/>
        <w:gridCol w:w="7337"/>
      </w:tblGrid>
      <w:tr w14:paraId="7A45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7" w:type="dxa"/>
            <w:noWrap w:val="0"/>
            <w:vAlign w:val="center"/>
          </w:tcPr>
          <w:p w14:paraId="5B590C4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1659" w:type="dxa"/>
            <w:noWrap w:val="0"/>
            <w:vAlign w:val="center"/>
          </w:tcPr>
          <w:p w14:paraId="6D80FD0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内容</w:t>
            </w:r>
          </w:p>
        </w:tc>
        <w:tc>
          <w:tcPr>
            <w:tcW w:w="7337" w:type="dxa"/>
            <w:noWrap w:val="0"/>
            <w:vAlign w:val="center"/>
          </w:tcPr>
          <w:p w14:paraId="540FAB99">
            <w:pPr>
              <w:tabs>
                <w:tab w:val="left" w:pos="1180"/>
              </w:tabs>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说明与要求</w:t>
            </w:r>
          </w:p>
        </w:tc>
      </w:tr>
      <w:tr w14:paraId="5A47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27" w:type="dxa"/>
            <w:noWrap w:val="0"/>
            <w:vAlign w:val="center"/>
          </w:tcPr>
          <w:p w14:paraId="1340FDA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659" w:type="dxa"/>
            <w:noWrap w:val="0"/>
            <w:vAlign w:val="center"/>
          </w:tcPr>
          <w:p w14:paraId="7EFCF6B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7337" w:type="dxa"/>
            <w:noWrap w:val="0"/>
            <w:vAlign w:val="center"/>
          </w:tcPr>
          <w:p w14:paraId="3AD836D7">
            <w:pPr>
              <w:tabs>
                <w:tab w:val="left" w:pos="1180"/>
              </w:tabs>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翁源县翁城镇路域整治及环境提升项目勘察设计</w:t>
            </w:r>
          </w:p>
        </w:tc>
      </w:tr>
      <w:tr w14:paraId="1980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7" w:type="dxa"/>
            <w:noWrap w:val="0"/>
            <w:vAlign w:val="center"/>
          </w:tcPr>
          <w:p w14:paraId="47B6C2B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659" w:type="dxa"/>
            <w:noWrap w:val="0"/>
            <w:vAlign w:val="center"/>
          </w:tcPr>
          <w:p w14:paraId="4A753BB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项目业主</w:t>
            </w:r>
          </w:p>
        </w:tc>
        <w:tc>
          <w:tcPr>
            <w:tcW w:w="7337" w:type="dxa"/>
            <w:noWrap w:val="0"/>
            <w:vAlign w:val="center"/>
          </w:tcPr>
          <w:p w14:paraId="5C43D381">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翁源县翁城镇人民政府</w:t>
            </w:r>
          </w:p>
        </w:tc>
      </w:tr>
      <w:tr w14:paraId="044C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081066D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659" w:type="dxa"/>
            <w:noWrap w:val="0"/>
            <w:vAlign w:val="center"/>
          </w:tcPr>
          <w:p w14:paraId="39B034F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项目批准部门</w:t>
            </w:r>
          </w:p>
        </w:tc>
        <w:tc>
          <w:tcPr>
            <w:tcW w:w="7337" w:type="dxa"/>
            <w:noWrap w:val="0"/>
            <w:vAlign w:val="center"/>
          </w:tcPr>
          <w:p w14:paraId="0A3CA9B3">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翁源县</w:t>
            </w:r>
            <w:r>
              <w:rPr>
                <w:rFonts w:hint="eastAsia" w:ascii="宋体" w:hAnsi="宋体" w:eastAsia="宋体" w:cs="宋体"/>
                <w:color w:val="auto"/>
                <w:sz w:val="24"/>
                <w:szCs w:val="24"/>
                <w:highlight w:val="none"/>
                <w:lang w:eastAsia="zh-CN"/>
              </w:rPr>
              <w:t>发展和改革局</w:t>
            </w:r>
          </w:p>
        </w:tc>
      </w:tr>
      <w:tr w14:paraId="46F6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685AC68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659" w:type="dxa"/>
            <w:noWrap w:val="0"/>
            <w:vAlign w:val="center"/>
          </w:tcPr>
          <w:p w14:paraId="048061B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项目批准文号</w:t>
            </w:r>
          </w:p>
        </w:tc>
        <w:tc>
          <w:tcPr>
            <w:tcW w:w="7337" w:type="dxa"/>
            <w:noWrap w:val="0"/>
            <w:vAlign w:val="center"/>
          </w:tcPr>
          <w:p w14:paraId="749FB02F">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翁发改投审〔2026〕24号</w:t>
            </w:r>
          </w:p>
        </w:tc>
      </w:tr>
      <w:tr w14:paraId="511D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7" w:type="dxa"/>
            <w:noWrap w:val="0"/>
            <w:vAlign w:val="center"/>
          </w:tcPr>
          <w:p w14:paraId="6F91DD3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659" w:type="dxa"/>
            <w:noWrap w:val="0"/>
            <w:vAlign w:val="center"/>
          </w:tcPr>
          <w:p w14:paraId="4C7AFE9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项目代码</w:t>
            </w:r>
          </w:p>
        </w:tc>
        <w:tc>
          <w:tcPr>
            <w:tcW w:w="7337" w:type="dxa"/>
            <w:noWrap w:val="0"/>
            <w:vAlign w:val="center"/>
          </w:tcPr>
          <w:p w14:paraId="619CC49B">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2510-440229-04-01-263175</w:t>
            </w:r>
          </w:p>
        </w:tc>
      </w:tr>
      <w:tr w14:paraId="693F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27" w:type="dxa"/>
            <w:noWrap w:val="0"/>
            <w:vAlign w:val="center"/>
          </w:tcPr>
          <w:p w14:paraId="179DDEB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659" w:type="dxa"/>
            <w:noWrap w:val="0"/>
            <w:vAlign w:val="center"/>
          </w:tcPr>
          <w:p w14:paraId="2B659F2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资金来源</w:t>
            </w:r>
          </w:p>
          <w:p w14:paraId="4DFD453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及出资比例</w:t>
            </w:r>
          </w:p>
        </w:tc>
        <w:tc>
          <w:tcPr>
            <w:tcW w:w="7337" w:type="dxa"/>
            <w:noWrap w:val="0"/>
            <w:vAlign w:val="center"/>
          </w:tcPr>
          <w:p w14:paraId="3011AC49">
            <w:pPr>
              <w:tabs>
                <w:tab w:val="left" w:pos="1180"/>
              </w:tabs>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帮扶协作资金及小城市试点建设培育资金，100%</w:t>
            </w:r>
            <w:r>
              <w:rPr>
                <w:rFonts w:hint="eastAsia" w:ascii="宋体" w:hAnsi="宋体" w:eastAsia="宋体" w:cs="宋体"/>
                <w:color w:val="auto"/>
                <w:sz w:val="24"/>
                <w:szCs w:val="24"/>
                <w:highlight w:val="none"/>
              </w:rPr>
              <w:t>。</w:t>
            </w:r>
          </w:p>
        </w:tc>
      </w:tr>
      <w:tr w14:paraId="553E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0C4BC98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659" w:type="dxa"/>
            <w:noWrap w:val="0"/>
            <w:vAlign w:val="center"/>
          </w:tcPr>
          <w:p w14:paraId="20EF561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tc>
        <w:tc>
          <w:tcPr>
            <w:tcW w:w="7337" w:type="dxa"/>
            <w:noWrap w:val="0"/>
            <w:vAlign w:val="center"/>
          </w:tcPr>
          <w:p w14:paraId="491726BA">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翁源县翁城镇人民政府</w:t>
            </w:r>
          </w:p>
        </w:tc>
      </w:tr>
      <w:tr w14:paraId="3639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70009A2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659" w:type="dxa"/>
            <w:noWrap w:val="0"/>
            <w:vAlign w:val="center"/>
          </w:tcPr>
          <w:p w14:paraId="7708BAB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tc>
        <w:tc>
          <w:tcPr>
            <w:tcW w:w="7337" w:type="dxa"/>
            <w:noWrap w:val="0"/>
            <w:vAlign w:val="center"/>
          </w:tcPr>
          <w:p w14:paraId="0F5F3755">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广东中城工程项目管理有限公司</w:t>
            </w:r>
          </w:p>
        </w:tc>
      </w:tr>
      <w:tr w14:paraId="5175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27" w:type="dxa"/>
            <w:noWrap w:val="0"/>
            <w:vAlign w:val="center"/>
          </w:tcPr>
          <w:p w14:paraId="118BB40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659" w:type="dxa"/>
            <w:noWrap w:val="0"/>
            <w:vAlign w:val="center"/>
          </w:tcPr>
          <w:p w14:paraId="24DCD31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建设地点</w:t>
            </w:r>
          </w:p>
        </w:tc>
        <w:tc>
          <w:tcPr>
            <w:tcW w:w="7337" w:type="dxa"/>
            <w:noWrap w:val="0"/>
            <w:vAlign w:val="center"/>
          </w:tcPr>
          <w:p w14:paraId="76548281">
            <w:pPr>
              <w:tabs>
                <w:tab w:val="left" w:pos="1180"/>
              </w:tabs>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韶关市翁源县翁城镇两个高速出口（G4京港澳高速翁城出口及韶新高速翁城出口）至产业园区路段、省道S252往乡村振兴产业园沿线路段</w:t>
            </w:r>
          </w:p>
        </w:tc>
      </w:tr>
      <w:tr w14:paraId="4C0E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40DF10F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659" w:type="dxa"/>
            <w:noWrap w:val="0"/>
            <w:vAlign w:val="center"/>
          </w:tcPr>
          <w:p w14:paraId="3B2DB28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7337" w:type="dxa"/>
            <w:noWrap w:val="0"/>
            <w:vAlign w:val="center"/>
          </w:tcPr>
          <w:p w14:paraId="251E946F">
            <w:pPr>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本项目主要对翁源县翁城镇两个高速出口(G4京港澳高速翁城出口及韶新高速翁城东出口)至产业园区路段、省道S252和平路路口至横石水路段路域整治及风貌提升，建设内容包括建设绿化景观带，对沿线道路、重要节点、重点村庄开展路域整治及建筑风貌提升。</w:t>
            </w:r>
          </w:p>
        </w:tc>
      </w:tr>
      <w:tr w14:paraId="6CF8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7" w:type="dxa"/>
            <w:noWrap w:val="0"/>
            <w:vAlign w:val="center"/>
          </w:tcPr>
          <w:p w14:paraId="72B3C82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1659" w:type="dxa"/>
            <w:noWrap w:val="0"/>
            <w:vAlign w:val="center"/>
          </w:tcPr>
          <w:p w14:paraId="508FD7F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项目总投资</w:t>
            </w:r>
          </w:p>
        </w:tc>
        <w:tc>
          <w:tcPr>
            <w:tcW w:w="7337" w:type="dxa"/>
            <w:noWrap w:val="0"/>
            <w:vAlign w:val="center"/>
          </w:tcPr>
          <w:p w14:paraId="211954C3">
            <w:pPr>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项目估算总投资5516.90万元，其中建设工程费约4868.78万元，勘察设计费140.00万元</w:t>
            </w:r>
          </w:p>
        </w:tc>
      </w:tr>
      <w:tr w14:paraId="717E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0566BA4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1659" w:type="dxa"/>
            <w:noWrap w:val="0"/>
            <w:vAlign w:val="center"/>
          </w:tcPr>
          <w:p w14:paraId="3D344CF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招标范围</w:t>
            </w:r>
          </w:p>
        </w:tc>
        <w:tc>
          <w:tcPr>
            <w:tcW w:w="7337" w:type="dxa"/>
            <w:noWrap w:val="0"/>
            <w:vAlign w:val="center"/>
          </w:tcPr>
          <w:p w14:paraId="21211DFA">
            <w:pPr>
              <w:pStyle w:val="22"/>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本次招标所涉及的内容包括但不限于以下（1）和（2）：</w:t>
            </w:r>
          </w:p>
          <w:p w14:paraId="3AEAF7C5">
            <w:pPr>
              <w:pStyle w:val="22"/>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（1）勘察部分：项目建设内容的工程勘察（包括工程测量等）；</w:t>
            </w:r>
          </w:p>
          <w:p w14:paraId="55E0F94E">
            <w:pPr>
              <w:pStyle w:val="22"/>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（2）设计部分：确保项目顺利实施的规划、报建、施工等所需的设计文件。包括但不限于：</w:t>
            </w:r>
            <w:r>
              <w:rPr>
                <w:rFonts w:hint="eastAsia" w:ascii="宋体" w:hAnsi="宋体" w:eastAsia="宋体" w:cs="宋体"/>
                <w:color w:val="auto"/>
                <w:sz w:val="24"/>
                <w:szCs w:val="24"/>
                <w:highlight w:val="none"/>
                <w:lang w:val="en-US" w:eastAsia="zh-CN"/>
              </w:rPr>
              <w:t>初步设计（含概算）</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施工图设计、工地现场服务、验收过程中的设计指导及后续设计服务工作、完成招标人提出的与项目相关并确保项目顺利实施的其他要求。</w:t>
            </w:r>
          </w:p>
        </w:tc>
      </w:tr>
      <w:tr w14:paraId="37BA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27" w:type="dxa"/>
            <w:noWrap w:val="0"/>
            <w:vAlign w:val="center"/>
          </w:tcPr>
          <w:p w14:paraId="1704D56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1659" w:type="dxa"/>
            <w:noWrap w:val="0"/>
            <w:vAlign w:val="center"/>
          </w:tcPr>
          <w:p w14:paraId="3E318B2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标段划分</w:t>
            </w:r>
          </w:p>
        </w:tc>
        <w:tc>
          <w:tcPr>
            <w:tcW w:w="7337" w:type="dxa"/>
            <w:noWrap w:val="0"/>
            <w:vAlign w:val="center"/>
          </w:tcPr>
          <w:p w14:paraId="2F0A36B3">
            <w:pPr>
              <w:wordWrap w:val="0"/>
              <w:adjustRightInd w:val="0"/>
              <w:snapToGrid w:val="0"/>
              <w:spacing w:line="400" w:lineRule="exact"/>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本招标项目不划分标段。</w:t>
            </w:r>
          </w:p>
        </w:tc>
      </w:tr>
      <w:tr w14:paraId="4A87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27" w:type="dxa"/>
            <w:noWrap w:val="0"/>
            <w:vAlign w:val="center"/>
          </w:tcPr>
          <w:p w14:paraId="2391C3E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1659" w:type="dxa"/>
            <w:noWrap w:val="0"/>
            <w:vAlign w:val="center"/>
          </w:tcPr>
          <w:p w14:paraId="03D8B7C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工期</w:t>
            </w:r>
          </w:p>
        </w:tc>
        <w:tc>
          <w:tcPr>
            <w:tcW w:w="7337" w:type="dxa"/>
            <w:noWrap w:val="0"/>
            <w:vAlign w:val="center"/>
          </w:tcPr>
          <w:p w14:paraId="0B2B9D1C">
            <w:pPr>
              <w:wordWrap/>
              <w:adjustRightInd w:val="0"/>
              <w:snapToGrid w:val="0"/>
              <w:spacing w:line="360" w:lineRule="auto"/>
              <w:ind w:firstLine="240" w:firstLineChars="1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招标项目勘察、设计工期：</w:t>
            </w:r>
            <w:r>
              <w:rPr>
                <w:rFonts w:hint="eastAsia" w:ascii="宋体" w:hAnsi="宋体" w:cs="宋体"/>
                <w:bCs/>
                <w:snapToGrid w:val="0"/>
                <w:color w:val="auto"/>
                <w:kern w:val="0"/>
                <w:sz w:val="24"/>
                <w:szCs w:val="24"/>
                <w:highlight w:val="none"/>
                <w:lang w:val="en-US" w:eastAsia="zh-CN"/>
              </w:rPr>
              <w:t>60</w:t>
            </w:r>
            <w:r>
              <w:rPr>
                <w:rFonts w:hint="eastAsia" w:ascii="宋体" w:hAnsi="宋体" w:eastAsia="宋体" w:cs="宋体"/>
                <w:bCs/>
                <w:snapToGrid w:val="0"/>
                <w:color w:val="auto"/>
                <w:kern w:val="0"/>
                <w:sz w:val="24"/>
                <w:szCs w:val="24"/>
                <w:highlight w:val="none"/>
              </w:rPr>
              <w:t>个日历天。</w:t>
            </w:r>
          </w:p>
          <w:p w14:paraId="46A8BB70">
            <w:pPr>
              <w:wordWrap/>
              <w:adjustRightInd w:val="0"/>
              <w:snapToGrid w:val="0"/>
              <w:spacing w:line="360" w:lineRule="auto"/>
              <w:ind w:firstLine="240" w:firstLineChars="1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（1）勘察</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val="en-US" w:eastAsia="zh-CN"/>
              </w:rPr>
              <w:t>初步设计</w:t>
            </w:r>
            <w:r>
              <w:rPr>
                <w:rFonts w:hint="eastAsia" w:ascii="宋体" w:hAnsi="宋体" w:eastAsia="宋体" w:cs="宋体"/>
                <w:bCs/>
                <w:snapToGrid w:val="0"/>
                <w:color w:val="auto"/>
                <w:kern w:val="0"/>
                <w:sz w:val="24"/>
                <w:szCs w:val="24"/>
                <w:highlight w:val="none"/>
              </w:rPr>
              <w:t>阶段：从中标通知书发出之日起</w:t>
            </w:r>
            <w:r>
              <w:rPr>
                <w:rFonts w:hint="eastAsia" w:ascii="宋体" w:hAnsi="宋体" w:eastAsia="宋体" w:cs="宋体"/>
                <w:bCs/>
                <w:snapToGrid w:val="0"/>
                <w:color w:val="auto"/>
                <w:kern w:val="0"/>
                <w:sz w:val="24"/>
                <w:szCs w:val="24"/>
                <w:highlight w:val="none"/>
                <w:lang w:val="en-US" w:eastAsia="zh-CN"/>
              </w:rPr>
              <w:t>30</w:t>
            </w:r>
            <w:r>
              <w:rPr>
                <w:rFonts w:hint="eastAsia" w:ascii="宋体" w:hAnsi="宋体" w:eastAsia="宋体" w:cs="宋体"/>
                <w:bCs/>
                <w:snapToGrid w:val="0"/>
                <w:color w:val="auto"/>
                <w:kern w:val="0"/>
                <w:sz w:val="24"/>
                <w:szCs w:val="24"/>
                <w:highlight w:val="none"/>
              </w:rPr>
              <w:t>个日历天提交勘察成果文件</w:t>
            </w:r>
            <w:r>
              <w:rPr>
                <w:rFonts w:hint="eastAsia" w:ascii="宋体" w:hAnsi="宋体" w:eastAsia="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初步设计（含概算）等；</w:t>
            </w:r>
          </w:p>
          <w:p w14:paraId="0581998E">
            <w:pPr>
              <w:wordWrap/>
              <w:adjustRightInd w:val="0"/>
              <w:snapToGrid w:val="0"/>
              <w:spacing w:line="360" w:lineRule="auto"/>
              <w:ind w:firstLine="240" w:firstLineChars="1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（2）施工图设计阶段：从初步设计评审完成之日起</w:t>
            </w:r>
            <w:r>
              <w:rPr>
                <w:rFonts w:hint="eastAsia" w:ascii="宋体" w:hAnsi="宋体" w:eastAsia="宋体" w:cs="宋体"/>
                <w:bCs/>
                <w:snapToGrid w:val="0"/>
                <w:color w:val="auto"/>
                <w:kern w:val="0"/>
                <w:sz w:val="24"/>
                <w:szCs w:val="24"/>
                <w:highlight w:val="none"/>
                <w:lang w:val="en-US" w:eastAsia="zh-CN"/>
              </w:rPr>
              <w:t>20</w:t>
            </w:r>
            <w:r>
              <w:rPr>
                <w:rFonts w:hint="eastAsia" w:ascii="宋体" w:hAnsi="宋体" w:eastAsia="宋体" w:cs="宋体"/>
                <w:bCs/>
                <w:snapToGrid w:val="0"/>
                <w:color w:val="auto"/>
                <w:kern w:val="0"/>
                <w:sz w:val="24"/>
                <w:szCs w:val="24"/>
                <w:highlight w:val="none"/>
              </w:rPr>
              <w:t>个日历天完成施工图设计；</w:t>
            </w:r>
          </w:p>
          <w:p w14:paraId="76E28AB4">
            <w:pPr>
              <w:wordWrap/>
              <w:adjustRightInd w:val="0"/>
              <w:snapToGrid w:val="0"/>
              <w:spacing w:line="360" w:lineRule="auto"/>
              <w:ind w:firstLine="240" w:firstLineChars="1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（3）施工图修编：出具施工图审查意见后</w:t>
            </w:r>
            <w:r>
              <w:rPr>
                <w:rFonts w:hint="eastAsia" w:ascii="宋体" w:hAnsi="宋体" w:eastAsia="宋体" w:cs="宋体"/>
                <w:bCs/>
                <w:snapToGrid w:val="0"/>
                <w:color w:val="auto"/>
                <w:kern w:val="0"/>
                <w:sz w:val="24"/>
                <w:szCs w:val="24"/>
                <w:highlight w:val="none"/>
                <w:lang w:val="en-US" w:eastAsia="zh-CN"/>
              </w:rPr>
              <w:t>10</w:t>
            </w:r>
            <w:r>
              <w:rPr>
                <w:rFonts w:hint="eastAsia" w:ascii="宋体" w:hAnsi="宋体" w:eastAsia="宋体" w:cs="宋体"/>
                <w:bCs/>
                <w:snapToGrid w:val="0"/>
                <w:color w:val="auto"/>
                <w:kern w:val="0"/>
                <w:sz w:val="24"/>
                <w:szCs w:val="24"/>
                <w:highlight w:val="none"/>
              </w:rPr>
              <w:t>个日历天内完成施工图修编；</w:t>
            </w:r>
          </w:p>
          <w:p w14:paraId="2A96F662">
            <w:pPr>
              <w:wordWrap/>
              <w:adjustRightInd w:val="0"/>
              <w:snapToGrid w:val="0"/>
              <w:spacing w:line="360" w:lineRule="auto"/>
              <w:ind w:firstLine="240" w:firstLineChars="1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（4）施工现场配合服务：项目施工及缺陷责任期内。</w:t>
            </w:r>
          </w:p>
        </w:tc>
      </w:tr>
      <w:tr w14:paraId="7F12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27" w:type="dxa"/>
            <w:noWrap w:val="0"/>
            <w:vAlign w:val="center"/>
          </w:tcPr>
          <w:p w14:paraId="6D0E8CE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1659" w:type="dxa"/>
            <w:noWrap w:val="0"/>
            <w:vAlign w:val="center"/>
          </w:tcPr>
          <w:p w14:paraId="3258557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质量标准</w:t>
            </w:r>
          </w:p>
        </w:tc>
        <w:tc>
          <w:tcPr>
            <w:tcW w:w="7337" w:type="dxa"/>
            <w:noWrap w:val="0"/>
            <w:vAlign w:val="center"/>
          </w:tcPr>
          <w:p w14:paraId="4C32B9EC">
            <w:pPr>
              <w:wordWrap w:val="0"/>
              <w:adjustRightInd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勘察要求：</w:t>
            </w:r>
            <w:r>
              <w:rPr>
                <w:rFonts w:hint="eastAsia" w:ascii="宋体" w:hAnsi="宋体" w:eastAsia="宋体" w:cs="宋体"/>
                <w:snapToGrid w:val="0"/>
                <w:color w:val="auto"/>
                <w:kern w:val="0"/>
                <w:sz w:val="24"/>
                <w:szCs w:val="24"/>
                <w:highlight w:val="none"/>
                <w:lang w:eastAsia="zh-CN"/>
              </w:rPr>
              <w:t>符合国家及住建部门颁布的现行有关勘察规范、标准要求</w:t>
            </w:r>
            <w:r>
              <w:rPr>
                <w:rFonts w:hint="eastAsia" w:ascii="宋体" w:hAnsi="宋体" w:eastAsia="宋体" w:cs="宋体"/>
                <w:snapToGrid w:val="0"/>
                <w:color w:val="auto"/>
                <w:kern w:val="0"/>
                <w:sz w:val="24"/>
                <w:szCs w:val="24"/>
                <w:highlight w:val="none"/>
              </w:rPr>
              <w:t>。</w:t>
            </w:r>
          </w:p>
          <w:p w14:paraId="3F597315">
            <w:pPr>
              <w:wordWrap w:val="0"/>
              <w:adjustRightInd w:val="0"/>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设计要求：</w:t>
            </w:r>
            <w:r>
              <w:rPr>
                <w:rFonts w:hint="eastAsia" w:ascii="宋体" w:hAnsi="宋体" w:eastAsia="宋体" w:cs="宋体"/>
                <w:snapToGrid w:val="0"/>
                <w:color w:val="auto"/>
                <w:kern w:val="0"/>
                <w:sz w:val="24"/>
                <w:szCs w:val="24"/>
                <w:highlight w:val="none"/>
                <w:lang w:eastAsia="zh-CN"/>
              </w:rPr>
              <w:t>符合国家及地方现行有效的有关设计规范、标准、规定等，必须通过有关部门的审查及经有资质的审图机构审查合格</w:t>
            </w:r>
            <w:r>
              <w:rPr>
                <w:rFonts w:hint="eastAsia" w:ascii="宋体" w:hAnsi="宋体" w:eastAsia="宋体" w:cs="宋体"/>
                <w:snapToGrid w:val="0"/>
                <w:color w:val="auto"/>
                <w:kern w:val="0"/>
                <w:sz w:val="24"/>
                <w:szCs w:val="24"/>
                <w:highlight w:val="none"/>
              </w:rPr>
              <w:t>。</w:t>
            </w:r>
          </w:p>
        </w:tc>
      </w:tr>
      <w:tr w14:paraId="578C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7" w:type="dxa"/>
            <w:noWrap w:val="0"/>
            <w:vAlign w:val="center"/>
          </w:tcPr>
          <w:p w14:paraId="33A4263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1659" w:type="dxa"/>
            <w:noWrap w:val="0"/>
            <w:vAlign w:val="center"/>
          </w:tcPr>
          <w:p w14:paraId="31B8A94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最高投标限价</w:t>
            </w:r>
          </w:p>
        </w:tc>
        <w:tc>
          <w:tcPr>
            <w:tcW w:w="7337" w:type="dxa"/>
            <w:noWrap w:val="0"/>
            <w:vAlign w:val="center"/>
          </w:tcPr>
          <w:p w14:paraId="76CCD51B">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w:t>
            </w:r>
            <w:r>
              <w:rPr>
                <w:rFonts w:hint="eastAsia" w:ascii="宋体" w:hAnsi="宋体" w:eastAsia="宋体" w:cs="宋体"/>
                <w:snapToGrid w:val="0"/>
                <w:color w:val="auto"/>
                <w:kern w:val="0"/>
                <w:sz w:val="24"/>
                <w:szCs w:val="24"/>
                <w:highlight w:val="none"/>
                <w:lang w:val="en-US" w:eastAsia="zh-CN"/>
              </w:rPr>
              <w:t>勘察设计</w:t>
            </w:r>
            <w:r>
              <w:rPr>
                <w:rFonts w:hint="eastAsia" w:ascii="宋体" w:hAnsi="宋体" w:eastAsia="宋体" w:cs="宋体"/>
                <w:snapToGrid w:val="0"/>
                <w:color w:val="auto"/>
                <w:kern w:val="0"/>
                <w:sz w:val="24"/>
                <w:szCs w:val="24"/>
                <w:highlight w:val="none"/>
              </w:rPr>
              <w:t>招标最高投标限价为：</w:t>
            </w:r>
            <w:r>
              <w:rPr>
                <w:rFonts w:hint="eastAsia" w:ascii="宋体" w:hAnsi="宋体" w:eastAsia="宋体" w:cs="宋体"/>
                <w:snapToGrid w:val="0"/>
                <w:color w:val="auto"/>
                <w:kern w:val="0"/>
                <w:sz w:val="24"/>
                <w:szCs w:val="24"/>
                <w:highlight w:val="none"/>
                <w:u w:val="single"/>
              </w:rPr>
              <w:t>人民币</w:t>
            </w:r>
            <w:r>
              <w:rPr>
                <w:rFonts w:hint="eastAsia" w:ascii="宋体" w:hAnsi="宋体" w:cs="宋体"/>
                <w:snapToGrid w:val="0"/>
                <w:color w:val="auto"/>
                <w:kern w:val="0"/>
                <w:sz w:val="24"/>
                <w:szCs w:val="24"/>
                <w:highlight w:val="none"/>
                <w:u w:val="single"/>
                <w:lang w:val="en-US" w:eastAsia="zh-CN"/>
              </w:rPr>
              <w:t>壹佰肆拾万元整</w:t>
            </w:r>
            <w:r>
              <w:rPr>
                <w:rFonts w:hint="eastAsia" w:ascii="宋体" w:hAnsi="宋体" w:eastAsia="宋体" w:cs="宋体"/>
                <w:snapToGrid w:val="0"/>
                <w:color w:val="auto"/>
                <w:kern w:val="0"/>
                <w:sz w:val="24"/>
                <w:szCs w:val="24"/>
                <w:highlight w:val="none"/>
                <w:u w:val="single"/>
              </w:rPr>
              <w:t>（¥</w:t>
            </w:r>
            <w:r>
              <w:rPr>
                <w:rFonts w:hint="eastAsia" w:ascii="宋体" w:hAnsi="宋体" w:cs="宋体"/>
                <w:snapToGrid w:val="0"/>
                <w:color w:val="auto"/>
                <w:kern w:val="0"/>
                <w:sz w:val="24"/>
                <w:szCs w:val="24"/>
                <w:highlight w:val="none"/>
                <w:u w:val="single"/>
                <w:lang w:val="en-US" w:eastAsia="zh-CN"/>
              </w:rPr>
              <w:t>1400000.00</w:t>
            </w:r>
            <w:r>
              <w:rPr>
                <w:rFonts w:hint="eastAsia" w:ascii="宋体" w:hAnsi="宋体" w:eastAsia="宋体" w:cs="宋体"/>
                <w:snapToGrid w:val="0"/>
                <w:color w:val="auto"/>
                <w:kern w:val="0"/>
                <w:sz w:val="24"/>
                <w:szCs w:val="24"/>
                <w:highlight w:val="none"/>
                <w:u w:val="single"/>
              </w:rPr>
              <w:t>元）</w:t>
            </w:r>
          </w:p>
        </w:tc>
      </w:tr>
      <w:tr w14:paraId="1D7B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7" w:type="dxa"/>
            <w:noWrap w:val="0"/>
            <w:vAlign w:val="center"/>
          </w:tcPr>
          <w:p w14:paraId="4DA7BE1D">
            <w:pPr>
              <w:wordWrap w:val="0"/>
              <w:adjustRightInd w:val="0"/>
              <w:snapToGrid w:val="0"/>
              <w:spacing w:line="400" w:lineRule="exact"/>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16.1</w:t>
            </w:r>
          </w:p>
        </w:tc>
        <w:tc>
          <w:tcPr>
            <w:tcW w:w="1659" w:type="dxa"/>
            <w:noWrap w:val="0"/>
            <w:vAlign w:val="center"/>
          </w:tcPr>
          <w:p w14:paraId="57CA08B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成本警示价</w:t>
            </w:r>
          </w:p>
        </w:tc>
        <w:tc>
          <w:tcPr>
            <w:tcW w:w="7337" w:type="dxa"/>
            <w:noWrap w:val="0"/>
            <w:vAlign w:val="center"/>
          </w:tcPr>
          <w:p w14:paraId="6A6DB1CD">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投标报价要求：</w:t>
            </w:r>
          </w:p>
          <w:p w14:paraId="13B30BEE">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⑴投标人的投标报价不得高于招标人设置的最高投标限价，否则作无效投标处理；</w:t>
            </w:r>
          </w:p>
          <w:p w14:paraId="77EFEBAD">
            <w:pPr>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⑵投标人的投标报价如低于招标项目的成本警示价的，需提供成本分析资料等报价依据。（成本警示价＝最高投标限价×85%）</w:t>
            </w:r>
          </w:p>
        </w:tc>
      </w:tr>
      <w:tr w14:paraId="67FB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727" w:type="dxa"/>
            <w:noWrap w:val="0"/>
            <w:vAlign w:val="center"/>
          </w:tcPr>
          <w:p w14:paraId="1A4A1DF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1659" w:type="dxa"/>
            <w:noWrap w:val="0"/>
            <w:vAlign w:val="center"/>
          </w:tcPr>
          <w:p w14:paraId="4062B99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投标人资格要求</w:t>
            </w:r>
          </w:p>
        </w:tc>
        <w:tc>
          <w:tcPr>
            <w:tcW w:w="7337" w:type="dxa"/>
            <w:noWrap w:val="0"/>
            <w:vAlign w:val="center"/>
          </w:tcPr>
          <w:p w14:paraId="431ADA70">
            <w:pPr>
              <w:wordWrap w:val="0"/>
              <w:adjustRightInd w:val="0"/>
              <w:snapToGrid w:val="0"/>
              <w:spacing w:line="360" w:lineRule="auto"/>
              <w:ind w:left="216" w:leftChars="103"/>
              <w:jc w:val="left"/>
              <w:rPr>
                <w:rFonts w:hint="eastAsia" w:hAnsi="宋体" w:cs="宋体"/>
                <w:snapToGrid w:val="0"/>
                <w:color w:val="auto"/>
                <w:kern w:val="0"/>
                <w:sz w:val="24"/>
                <w:szCs w:val="24"/>
              </w:rPr>
            </w:pPr>
            <w:r>
              <w:rPr>
                <w:rFonts w:hint="eastAsia" w:hAnsi="宋体" w:cs="宋体"/>
                <w:snapToGrid w:val="0"/>
                <w:color w:val="auto"/>
                <w:kern w:val="0"/>
                <w:sz w:val="24"/>
                <w:szCs w:val="24"/>
              </w:rPr>
              <w:t>1．本工程</w:t>
            </w:r>
            <w:r>
              <w:rPr>
                <w:rFonts w:hint="eastAsia" w:hAnsi="宋体" w:cs="宋体"/>
                <w:b/>
                <w:bCs/>
                <w:snapToGrid w:val="0"/>
                <w:color w:val="auto"/>
                <w:kern w:val="0"/>
                <w:sz w:val="24"/>
                <w:szCs w:val="24"/>
                <w:u w:val="single"/>
              </w:rPr>
              <w:t>接受</w:t>
            </w:r>
            <w:r>
              <w:rPr>
                <w:rFonts w:hint="eastAsia" w:hAnsi="宋体" w:cs="宋体"/>
                <w:snapToGrid w:val="0"/>
                <w:color w:val="auto"/>
                <w:kern w:val="0"/>
                <w:sz w:val="24"/>
                <w:szCs w:val="24"/>
              </w:rPr>
              <w:t>联合体投标，联合体以一个投标人的身份共同投标。</w:t>
            </w:r>
          </w:p>
          <w:p w14:paraId="68B952B6">
            <w:pPr>
              <w:wordWrap w:val="0"/>
              <w:adjustRightInd w:val="0"/>
              <w:snapToGrid w:val="0"/>
              <w:spacing w:line="360" w:lineRule="auto"/>
              <w:ind w:left="216" w:leftChars="103"/>
              <w:jc w:val="left"/>
              <w:rPr>
                <w:rFonts w:hint="eastAsia" w:hAnsi="宋体" w:cs="宋体"/>
                <w:snapToGrid w:val="0"/>
                <w:color w:val="auto"/>
                <w:kern w:val="0"/>
                <w:sz w:val="24"/>
                <w:szCs w:val="24"/>
              </w:rPr>
            </w:pPr>
            <w:r>
              <w:rPr>
                <w:rFonts w:hint="eastAsia" w:hAnsi="宋体" w:cs="宋体"/>
                <w:snapToGrid w:val="0"/>
                <w:color w:val="auto"/>
                <w:kern w:val="0"/>
                <w:sz w:val="24"/>
                <w:szCs w:val="24"/>
              </w:rPr>
              <w:t>1.1联合体成员数量</w:t>
            </w:r>
            <w:r>
              <w:rPr>
                <w:rFonts w:hint="eastAsia" w:hAnsi="宋体" w:cs="宋体"/>
                <w:snapToGrid w:val="0"/>
                <w:color w:val="auto"/>
                <w:kern w:val="0"/>
                <w:sz w:val="24"/>
                <w:szCs w:val="24"/>
                <w:u w:val="single"/>
              </w:rPr>
              <w:t>不超过二家</w:t>
            </w:r>
            <w:r>
              <w:rPr>
                <w:rFonts w:hint="eastAsia" w:hAnsi="宋体" w:cs="宋体"/>
                <w:snapToGrid w:val="0"/>
                <w:color w:val="auto"/>
                <w:kern w:val="0"/>
                <w:sz w:val="24"/>
                <w:szCs w:val="24"/>
              </w:rPr>
              <w:t>。</w:t>
            </w:r>
          </w:p>
          <w:p w14:paraId="5AD7D25A">
            <w:pPr>
              <w:wordWrap w:val="0"/>
              <w:adjustRightInd w:val="0"/>
              <w:snapToGrid w:val="0"/>
              <w:spacing w:line="360" w:lineRule="auto"/>
              <w:ind w:left="216" w:leftChars="103"/>
              <w:jc w:val="left"/>
              <w:rPr>
                <w:rFonts w:hint="eastAsia" w:hAnsi="宋体" w:cs="宋体"/>
                <w:snapToGrid w:val="0"/>
                <w:color w:val="auto"/>
                <w:kern w:val="0"/>
                <w:sz w:val="24"/>
                <w:szCs w:val="24"/>
              </w:rPr>
            </w:pPr>
            <w:r>
              <w:rPr>
                <w:rFonts w:hint="eastAsia" w:hAnsi="宋体" w:cs="宋体"/>
                <w:snapToGrid w:val="0"/>
                <w:color w:val="auto"/>
                <w:kern w:val="0"/>
                <w:sz w:val="24"/>
                <w:szCs w:val="24"/>
              </w:rPr>
              <w:t>1.2联合体各方应按招标文件提供的格式签订联合体协议书，明确联合体牵头人和各方权利义务，并承诺就中标项目向招标人承担连带责任。《联合体协议书》作为投标文件的组成部分向招标人提交。</w:t>
            </w:r>
          </w:p>
          <w:p w14:paraId="46137CA6">
            <w:pPr>
              <w:wordWrap w:val="0"/>
              <w:adjustRightInd w:val="0"/>
              <w:snapToGrid w:val="0"/>
              <w:spacing w:line="360" w:lineRule="auto"/>
              <w:ind w:left="216" w:leftChars="103"/>
              <w:jc w:val="left"/>
              <w:rPr>
                <w:rFonts w:hint="eastAsia" w:hAnsi="宋体" w:cs="宋体"/>
                <w:snapToGrid w:val="0"/>
                <w:color w:val="auto"/>
                <w:kern w:val="0"/>
                <w:sz w:val="24"/>
                <w:szCs w:val="24"/>
              </w:rPr>
            </w:pPr>
            <w:r>
              <w:rPr>
                <w:rFonts w:hint="eastAsia" w:hAnsi="宋体" w:cs="宋体"/>
                <w:snapToGrid w:val="0"/>
                <w:color w:val="auto"/>
                <w:kern w:val="0"/>
                <w:sz w:val="24"/>
                <w:szCs w:val="24"/>
              </w:rPr>
              <w:t>1.3联合体成员单位均应具备拟承担的工作内容（以《联合体协议书》的约定为准）所规定的资格条件。若同一工作内容由两个或两个以上单位共同承担，该项工作内容按照资质等级较低的单位确定联合体资质等级。</w:t>
            </w:r>
          </w:p>
          <w:p w14:paraId="281F46D0">
            <w:pPr>
              <w:wordWrap w:val="0"/>
              <w:adjustRightInd w:val="0"/>
              <w:snapToGrid w:val="0"/>
              <w:spacing w:line="360" w:lineRule="auto"/>
              <w:ind w:left="216" w:leftChars="103"/>
              <w:jc w:val="left"/>
              <w:rPr>
                <w:rFonts w:hint="eastAsia" w:hAnsi="宋体" w:cs="宋体"/>
                <w:snapToGrid w:val="0"/>
                <w:color w:val="auto"/>
                <w:kern w:val="0"/>
                <w:sz w:val="24"/>
                <w:szCs w:val="24"/>
              </w:rPr>
            </w:pPr>
            <w:r>
              <w:rPr>
                <w:rFonts w:hint="eastAsia" w:hAnsi="宋体" w:cs="宋体"/>
                <w:snapToGrid w:val="0"/>
                <w:color w:val="auto"/>
                <w:kern w:val="0"/>
                <w:sz w:val="24"/>
                <w:szCs w:val="24"/>
              </w:rPr>
              <w:t>1.4联合体各方不得再以自己名义单独或参加其他联合体在本工程中投标，否则各相关投标均无效。</w:t>
            </w:r>
          </w:p>
          <w:p w14:paraId="450B54E8">
            <w:pPr>
              <w:wordWrap w:val="0"/>
              <w:adjustRightInd w:val="0"/>
              <w:snapToGrid w:val="0"/>
              <w:spacing w:line="360" w:lineRule="auto"/>
              <w:ind w:left="216" w:leftChars="103"/>
              <w:jc w:val="left"/>
              <w:rPr>
                <w:rFonts w:hint="eastAsia" w:hAnsi="宋体" w:cs="宋体"/>
                <w:snapToGrid w:val="0"/>
                <w:color w:val="auto"/>
                <w:kern w:val="0"/>
                <w:sz w:val="24"/>
                <w:szCs w:val="24"/>
              </w:rPr>
            </w:pPr>
            <w:r>
              <w:rPr>
                <w:rFonts w:hint="eastAsia" w:hAnsi="宋体" w:cs="宋体"/>
                <w:snapToGrid w:val="0"/>
                <w:color w:val="auto"/>
                <w:kern w:val="0"/>
                <w:sz w:val="24"/>
                <w:szCs w:val="24"/>
              </w:rPr>
              <w:t>2．资格资质要求</w:t>
            </w:r>
          </w:p>
          <w:p w14:paraId="5904B443">
            <w:pPr>
              <w:spacing w:line="360" w:lineRule="auto"/>
              <w:ind w:left="216" w:leftChars="103"/>
              <w:rPr>
                <w:rFonts w:hint="eastAsia" w:hAnsi="宋体" w:cs="宋体"/>
                <w:snapToGrid w:val="0"/>
                <w:color w:val="auto"/>
                <w:kern w:val="0"/>
                <w:sz w:val="24"/>
                <w:szCs w:val="24"/>
              </w:rPr>
            </w:pPr>
            <w:r>
              <w:rPr>
                <w:rFonts w:hint="eastAsia" w:hAnsi="宋体" w:cs="宋体"/>
                <w:snapToGrid w:val="0"/>
                <w:color w:val="auto"/>
                <w:kern w:val="0"/>
                <w:sz w:val="24"/>
                <w:szCs w:val="24"/>
              </w:rPr>
              <w:t>2.1 投标人须具备独立法人资格，按国家法律经营。</w:t>
            </w:r>
          </w:p>
          <w:p w14:paraId="6A95FBC1">
            <w:pPr>
              <w:spacing w:line="360" w:lineRule="auto"/>
              <w:ind w:left="216" w:leftChars="103"/>
              <w:rPr>
                <w:rFonts w:hint="eastAsia" w:hAnsi="宋体" w:cs="宋体"/>
                <w:snapToGrid w:val="0"/>
                <w:color w:val="auto"/>
                <w:kern w:val="0"/>
                <w:sz w:val="24"/>
                <w:szCs w:val="24"/>
              </w:rPr>
            </w:pPr>
            <w:r>
              <w:rPr>
                <w:rFonts w:hint="eastAsia" w:hAnsi="宋体" w:cs="宋体"/>
                <w:snapToGrid w:val="0"/>
                <w:color w:val="auto"/>
                <w:kern w:val="0"/>
                <w:sz w:val="24"/>
                <w:szCs w:val="24"/>
              </w:rPr>
              <w:t>2.2 投标人须持有建设行政主管部门颁发的企业资质证书。</w:t>
            </w:r>
          </w:p>
          <w:p w14:paraId="07BDDEDF">
            <w:pPr>
              <w:pStyle w:val="23"/>
              <w:widowControl/>
              <w:snapToGrid w:val="0"/>
              <w:spacing w:line="360" w:lineRule="auto"/>
              <w:ind w:left="216" w:leftChars="103"/>
              <w:rPr>
                <w:rFonts w:hint="eastAsia" w:ascii="宋体" w:hAnsi="宋体" w:cs="宋体"/>
                <w:color w:val="auto"/>
                <w:kern w:val="0"/>
                <w:sz w:val="24"/>
                <w:szCs w:val="24"/>
              </w:rPr>
            </w:pPr>
            <w:r>
              <w:rPr>
                <w:rFonts w:hint="eastAsia" w:ascii="宋体" w:hAnsi="宋体" w:cs="宋体"/>
                <w:color w:val="auto"/>
                <w:kern w:val="0"/>
                <w:sz w:val="24"/>
                <w:szCs w:val="24"/>
              </w:rPr>
              <w:t>2.2.1</w:t>
            </w:r>
            <w:r>
              <w:rPr>
                <w:rFonts w:hint="eastAsia" w:ascii="宋体" w:hAnsi="宋体" w:cs="宋体"/>
                <w:snapToGrid w:val="0"/>
                <w:color w:val="auto"/>
                <w:kern w:val="0"/>
                <w:sz w:val="24"/>
                <w:szCs w:val="24"/>
              </w:rPr>
              <w:t xml:space="preserve"> 投标人须具备以下资质：</w:t>
            </w:r>
            <w:r>
              <w:rPr>
                <w:rFonts w:hint="eastAsia" w:ascii="宋体" w:hAnsi="宋体" w:cs="宋体"/>
                <w:color w:val="auto"/>
                <w:kern w:val="0"/>
                <w:sz w:val="24"/>
                <w:szCs w:val="24"/>
              </w:rPr>
              <w:t>参加投标的投标人可以是单一独立法人或由不超过二家独立法人组成的联合体（必须注明其中一家为牵头人；联合体成员中设计、勘察单位各不得超过一家），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w:t>
            </w:r>
          </w:p>
          <w:p w14:paraId="79949DF9">
            <w:pPr>
              <w:pStyle w:val="23"/>
              <w:wordWrap w:val="0"/>
              <w:adjustRightInd w:val="0"/>
              <w:snapToGrid w:val="0"/>
              <w:spacing w:line="360" w:lineRule="auto"/>
              <w:ind w:right="48" w:rightChars="23" w:firstLine="240" w:firstLineChars="100"/>
              <w:jc w:val="left"/>
              <w:rPr>
                <w:rFonts w:hint="eastAsia" w:ascii="宋体" w:hAnsi="宋体" w:cs="宋体"/>
                <w:color w:val="auto"/>
                <w:kern w:val="0"/>
                <w:sz w:val="24"/>
                <w:szCs w:val="24"/>
              </w:rPr>
            </w:pPr>
            <w:r>
              <w:rPr>
                <w:rFonts w:hint="eastAsia" w:ascii="宋体" w:hAnsi="宋体" w:cs="宋体"/>
                <w:color w:val="auto"/>
                <w:kern w:val="0"/>
                <w:sz w:val="24"/>
                <w:szCs w:val="24"/>
              </w:rPr>
              <w:t>①设计资质必须具备以下1或2+5或2+6或2+7或3+5或3+6或3+7或4+5或4+6或4+7资质：</w:t>
            </w:r>
          </w:p>
          <w:p w14:paraId="051DB5D8">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1</w:t>
            </w:r>
            <w:r>
              <w:rPr>
                <w:rFonts w:hint="eastAsia" w:hAnsi="宋体" w:cs="宋体"/>
                <w:color w:val="auto"/>
                <w:kern w:val="0"/>
                <w:sz w:val="24"/>
                <w:szCs w:val="24"/>
                <w:lang w:eastAsia="zh-CN"/>
              </w:rPr>
              <w:t>）</w:t>
            </w:r>
            <w:r>
              <w:rPr>
                <w:rFonts w:hint="eastAsia" w:ascii="Times New Roman" w:hAnsi="宋体" w:eastAsia="宋体" w:cs="宋体"/>
                <w:color w:val="auto"/>
                <w:kern w:val="0"/>
                <w:sz w:val="24"/>
                <w:szCs w:val="24"/>
                <w:lang w:val="en-US" w:eastAsia="zh-CN"/>
              </w:rPr>
              <w:t>工程设计综合资质甲级</w:t>
            </w:r>
            <w:r>
              <w:rPr>
                <w:rFonts w:hint="eastAsia" w:hAnsi="宋体" w:cs="宋体"/>
                <w:color w:val="auto"/>
                <w:kern w:val="0"/>
                <w:sz w:val="24"/>
                <w:szCs w:val="24"/>
              </w:rPr>
              <w:t>；</w:t>
            </w:r>
          </w:p>
          <w:p w14:paraId="136C56C4">
            <w:pPr>
              <w:widowControl/>
              <w:shd w:val="clear" w:color="auto" w:fill="FFFFFF"/>
              <w:adjustRightInd w:val="0"/>
              <w:snapToGrid w:val="0"/>
              <w:spacing w:line="360" w:lineRule="auto"/>
              <w:ind w:firstLine="420" w:firstLineChars="175"/>
              <w:jc w:val="left"/>
              <w:rPr>
                <w:rFonts w:hint="eastAsia" w:ascii="Times New Roman" w:hAnsi="宋体" w:eastAsia="宋体" w:cs="宋体"/>
                <w:color w:val="auto"/>
                <w:kern w:val="0"/>
                <w:sz w:val="24"/>
                <w:szCs w:val="24"/>
                <w:lang w:val="en-US" w:eastAsia="zh-CN"/>
              </w:rPr>
            </w:pPr>
            <w:r>
              <w:rPr>
                <w:rFonts w:hint="eastAsia" w:ascii="Times New Roman" w:hAnsi="宋体" w:eastAsia="宋体" w:cs="宋体"/>
                <w:color w:val="auto"/>
                <w:kern w:val="0"/>
                <w:sz w:val="24"/>
                <w:szCs w:val="24"/>
                <w:lang w:val="en-US" w:eastAsia="zh-CN"/>
              </w:rPr>
              <w:t>（2）建筑行业工程设计乙级或以上资质；</w:t>
            </w:r>
          </w:p>
          <w:p w14:paraId="7C3CC2F0">
            <w:pPr>
              <w:widowControl/>
              <w:shd w:val="clear" w:color="auto" w:fill="FFFFFF"/>
              <w:adjustRightInd w:val="0"/>
              <w:snapToGrid w:val="0"/>
              <w:spacing w:line="360" w:lineRule="auto"/>
              <w:ind w:firstLine="420" w:firstLineChars="175"/>
              <w:jc w:val="left"/>
              <w:rPr>
                <w:rFonts w:hint="eastAsia" w:ascii="Times New Roman" w:hAnsi="宋体" w:eastAsia="宋体" w:cs="宋体"/>
                <w:color w:val="auto"/>
                <w:kern w:val="0"/>
                <w:sz w:val="24"/>
                <w:szCs w:val="24"/>
                <w:lang w:eastAsia="zh-CN"/>
              </w:rPr>
            </w:pPr>
            <w:r>
              <w:rPr>
                <w:rFonts w:hint="eastAsia" w:ascii="Times New Roman" w:hAnsi="宋体" w:eastAsia="宋体" w:cs="宋体"/>
                <w:color w:val="auto"/>
                <w:kern w:val="0"/>
                <w:sz w:val="24"/>
                <w:szCs w:val="24"/>
                <w:lang w:val="en-US" w:eastAsia="zh-CN"/>
              </w:rPr>
              <w:t>（3）建筑行业工程设计(建筑工程专业)乙级或以上资质；</w:t>
            </w:r>
          </w:p>
          <w:p w14:paraId="114399F3">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4</w:t>
            </w:r>
            <w:r>
              <w:rPr>
                <w:rFonts w:hint="eastAsia" w:hAnsi="宋体" w:cs="宋体"/>
                <w:color w:val="auto"/>
                <w:kern w:val="0"/>
                <w:sz w:val="24"/>
                <w:szCs w:val="24"/>
                <w:lang w:eastAsia="zh-CN"/>
              </w:rPr>
              <w:t>）</w:t>
            </w:r>
            <w:r>
              <w:rPr>
                <w:rFonts w:hint="eastAsia" w:hAnsi="宋体" w:cs="宋体"/>
                <w:color w:val="auto"/>
                <w:kern w:val="0"/>
                <w:sz w:val="24"/>
                <w:szCs w:val="24"/>
              </w:rPr>
              <w:t>建设行政主管部门颁发的建筑设计事务所甲级资质；</w:t>
            </w:r>
          </w:p>
          <w:p w14:paraId="63EF04E2">
            <w:pPr>
              <w:widowControl/>
              <w:shd w:val="clear" w:color="auto" w:fill="FFFFFF"/>
              <w:adjustRightInd w:val="0"/>
              <w:snapToGrid w:val="0"/>
              <w:spacing w:line="360" w:lineRule="auto"/>
              <w:ind w:firstLine="420" w:firstLineChars="175"/>
              <w:jc w:val="left"/>
              <w:rPr>
                <w:rFonts w:hint="eastAsia" w:hAnsi="宋体" w:eastAsia="宋体" w:cs="宋体"/>
                <w:color w:val="auto"/>
                <w:kern w:val="0"/>
                <w:sz w:val="24"/>
                <w:szCs w:val="24"/>
                <w:lang w:eastAsia="zh-CN"/>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5</w:t>
            </w:r>
            <w:r>
              <w:rPr>
                <w:rFonts w:hint="eastAsia" w:hAnsi="宋体" w:cs="宋体"/>
                <w:color w:val="auto"/>
                <w:kern w:val="0"/>
                <w:sz w:val="24"/>
                <w:szCs w:val="24"/>
                <w:lang w:eastAsia="zh-CN"/>
              </w:rPr>
              <w:t>）</w:t>
            </w:r>
            <w:r>
              <w:rPr>
                <w:rFonts w:hint="eastAsia" w:hAnsi="宋体" w:cs="宋体"/>
                <w:color w:val="auto"/>
                <w:kern w:val="0"/>
                <w:sz w:val="24"/>
                <w:szCs w:val="24"/>
              </w:rPr>
              <w:t>市政行业乙级以上(含乙级)资质</w:t>
            </w:r>
            <w:r>
              <w:rPr>
                <w:rFonts w:hint="eastAsia" w:hAnsi="宋体" w:cs="宋体"/>
                <w:color w:val="auto"/>
                <w:kern w:val="0"/>
                <w:sz w:val="24"/>
                <w:szCs w:val="24"/>
                <w:lang w:eastAsia="zh-CN"/>
              </w:rPr>
              <w:t>；</w:t>
            </w:r>
          </w:p>
          <w:p w14:paraId="0C8AD755">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6</w:t>
            </w:r>
            <w:r>
              <w:rPr>
                <w:rFonts w:hint="eastAsia" w:hAnsi="宋体" w:cs="宋体"/>
                <w:color w:val="auto"/>
                <w:kern w:val="0"/>
                <w:sz w:val="24"/>
                <w:szCs w:val="24"/>
                <w:lang w:eastAsia="zh-CN"/>
              </w:rPr>
              <w:t>）</w:t>
            </w:r>
            <w:r>
              <w:rPr>
                <w:rFonts w:hint="eastAsia" w:hAnsi="宋体" w:cs="宋体"/>
                <w:color w:val="auto"/>
                <w:kern w:val="0"/>
                <w:sz w:val="24"/>
                <w:szCs w:val="24"/>
              </w:rPr>
              <w:t>市政行业（燃气工程、轨道交通工程除外）设计乙级以上(含乙级)资质；</w:t>
            </w:r>
          </w:p>
          <w:p w14:paraId="37CE4917">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7</w:t>
            </w:r>
            <w:r>
              <w:rPr>
                <w:rFonts w:hint="eastAsia" w:hAnsi="宋体" w:cs="宋体"/>
                <w:color w:val="auto"/>
                <w:kern w:val="0"/>
                <w:sz w:val="24"/>
                <w:szCs w:val="24"/>
                <w:lang w:eastAsia="zh-CN"/>
              </w:rPr>
              <w:t>）</w:t>
            </w:r>
            <w:r>
              <w:rPr>
                <w:rFonts w:hint="eastAsia" w:hAnsi="宋体" w:cs="宋体"/>
                <w:color w:val="auto"/>
                <w:kern w:val="0"/>
                <w:sz w:val="24"/>
                <w:szCs w:val="24"/>
              </w:rPr>
              <w:t>市政行业（排水工程、道路工程）专业设计乙级以上（含乙级）资质；</w:t>
            </w:r>
          </w:p>
          <w:p w14:paraId="1E454B7B">
            <w:pPr>
              <w:widowControl/>
              <w:shd w:val="clear" w:color="auto" w:fill="FFFFFF"/>
              <w:adjustRightInd w:val="0"/>
              <w:snapToGrid w:val="0"/>
              <w:spacing w:line="360" w:lineRule="auto"/>
              <w:ind w:firstLine="420" w:firstLineChars="175"/>
              <w:jc w:val="left"/>
              <w:rPr>
                <w:rFonts w:hint="eastAsia" w:ascii="Times New Roman" w:hAnsi="宋体" w:eastAsia="宋体" w:cs="宋体"/>
                <w:color w:val="auto"/>
                <w:kern w:val="0"/>
                <w:sz w:val="24"/>
                <w:szCs w:val="24"/>
              </w:rPr>
            </w:pPr>
            <w:r>
              <w:rPr>
                <w:rFonts w:hint="eastAsia" w:ascii="Times New Roman" w:hAnsi="宋体" w:eastAsia="宋体" w:cs="宋体"/>
                <w:color w:val="auto"/>
                <w:kern w:val="0"/>
                <w:sz w:val="24"/>
                <w:szCs w:val="24"/>
              </w:rPr>
              <w:t>②勘察资质必须具备以下资质之一：</w:t>
            </w:r>
          </w:p>
          <w:p w14:paraId="3FA0A801">
            <w:pPr>
              <w:widowControl/>
              <w:shd w:val="clear" w:color="auto" w:fill="FFFFFF"/>
              <w:adjustRightInd w:val="0"/>
              <w:snapToGrid w:val="0"/>
              <w:spacing w:line="360" w:lineRule="auto"/>
              <w:ind w:firstLine="420" w:firstLineChars="175"/>
              <w:jc w:val="left"/>
              <w:rPr>
                <w:rFonts w:hint="eastAsia" w:ascii="Times New Roman" w:hAnsi="宋体" w:eastAsia="宋体" w:cs="宋体"/>
                <w:color w:val="auto"/>
                <w:kern w:val="0"/>
                <w:sz w:val="24"/>
                <w:szCs w:val="24"/>
              </w:rPr>
            </w:pPr>
            <w:r>
              <w:rPr>
                <w:rFonts w:hint="eastAsia" w:ascii="Times New Roman" w:hAnsi="宋体" w:eastAsia="宋体" w:cs="宋体"/>
                <w:color w:val="auto"/>
                <w:kern w:val="0"/>
                <w:sz w:val="24"/>
                <w:szCs w:val="24"/>
                <w:lang w:eastAsia="zh-CN"/>
              </w:rPr>
              <w:t>（</w:t>
            </w:r>
            <w:r>
              <w:rPr>
                <w:rFonts w:hint="eastAsia" w:ascii="Times New Roman" w:hAnsi="宋体" w:eastAsia="宋体" w:cs="宋体"/>
                <w:color w:val="auto"/>
                <w:kern w:val="0"/>
                <w:sz w:val="24"/>
                <w:szCs w:val="24"/>
                <w:lang w:val="en-US" w:eastAsia="zh-CN"/>
              </w:rPr>
              <w:t>1</w:t>
            </w:r>
            <w:r>
              <w:rPr>
                <w:rFonts w:hint="eastAsia" w:ascii="Times New Roman" w:hAnsi="宋体" w:eastAsia="宋体" w:cs="宋体"/>
                <w:color w:val="auto"/>
                <w:kern w:val="0"/>
                <w:sz w:val="24"/>
                <w:szCs w:val="24"/>
                <w:lang w:eastAsia="zh-CN"/>
              </w:rPr>
              <w:t>）</w:t>
            </w:r>
            <w:r>
              <w:rPr>
                <w:rFonts w:hint="eastAsia" w:ascii="Times New Roman" w:hAnsi="宋体" w:eastAsia="宋体" w:cs="宋体"/>
                <w:color w:val="auto"/>
                <w:kern w:val="0"/>
                <w:sz w:val="24"/>
                <w:szCs w:val="24"/>
              </w:rPr>
              <w:t>工程勘察综合类甲级资质；</w:t>
            </w:r>
          </w:p>
          <w:p w14:paraId="150EE283">
            <w:pPr>
              <w:widowControl/>
              <w:shd w:val="clear" w:color="auto" w:fill="FFFFFF"/>
              <w:adjustRightInd w:val="0"/>
              <w:snapToGrid w:val="0"/>
              <w:spacing w:line="360" w:lineRule="auto"/>
              <w:ind w:firstLine="420" w:firstLineChars="175"/>
              <w:jc w:val="left"/>
              <w:rPr>
                <w:rFonts w:hint="eastAsia" w:ascii="Times New Roman" w:hAnsi="宋体" w:eastAsia="宋体" w:cs="宋体"/>
                <w:color w:val="auto"/>
                <w:kern w:val="0"/>
                <w:sz w:val="24"/>
                <w:szCs w:val="24"/>
                <w:lang w:eastAsia="zh-CN"/>
              </w:rPr>
            </w:pPr>
            <w:r>
              <w:rPr>
                <w:rFonts w:hint="eastAsia" w:ascii="Times New Roman" w:hAnsi="宋体" w:eastAsia="宋体" w:cs="宋体"/>
                <w:color w:val="auto"/>
                <w:kern w:val="0"/>
                <w:sz w:val="24"/>
                <w:szCs w:val="24"/>
                <w:lang w:eastAsia="zh-CN"/>
              </w:rPr>
              <w:t>（</w:t>
            </w:r>
            <w:r>
              <w:rPr>
                <w:rFonts w:hint="eastAsia" w:ascii="Times New Roman" w:hAnsi="宋体" w:eastAsia="宋体" w:cs="宋体"/>
                <w:color w:val="auto"/>
                <w:kern w:val="0"/>
                <w:sz w:val="24"/>
                <w:szCs w:val="24"/>
                <w:lang w:val="en-US" w:eastAsia="zh-CN"/>
              </w:rPr>
              <w:t>2</w:t>
            </w:r>
            <w:r>
              <w:rPr>
                <w:rFonts w:hint="eastAsia" w:ascii="Times New Roman" w:hAnsi="宋体" w:eastAsia="宋体" w:cs="宋体"/>
                <w:color w:val="auto"/>
                <w:kern w:val="0"/>
                <w:sz w:val="24"/>
                <w:szCs w:val="24"/>
                <w:lang w:eastAsia="zh-CN"/>
              </w:rPr>
              <w:t>）工程勘察专业类(岩土工程)乙级以上（含乙级）资质；</w:t>
            </w:r>
          </w:p>
          <w:p w14:paraId="1A3252C0">
            <w:pPr>
              <w:widowControl/>
              <w:shd w:val="clear" w:color="auto" w:fill="FFFFFF"/>
              <w:adjustRightInd w:val="0"/>
              <w:snapToGrid w:val="0"/>
              <w:spacing w:line="360" w:lineRule="auto"/>
              <w:ind w:firstLine="420" w:firstLineChars="175"/>
              <w:jc w:val="left"/>
              <w:rPr>
                <w:rFonts w:hint="eastAsia" w:ascii="Times New Roman" w:hAnsi="宋体" w:eastAsia="宋体" w:cs="宋体"/>
                <w:color w:val="auto"/>
                <w:kern w:val="0"/>
                <w:sz w:val="24"/>
                <w:szCs w:val="24"/>
                <w:lang w:eastAsia="zh-CN"/>
              </w:rPr>
            </w:pPr>
            <w:r>
              <w:rPr>
                <w:rFonts w:hint="eastAsia" w:ascii="Times New Roman" w:hAnsi="宋体" w:eastAsia="宋体" w:cs="宋体"/>
                <w:color w:val="auto"/>
                <w:kern w:val="0"/>
                <w:sz w:val="24"/>
                <w:szCs w:val="24"/>
                <w:lang w:eastAsia="zh-CN"/>
              </w:rPr>
              <w:t>（</w:t>
            </w:r>
            <w:r>
              <w:rPr>
                <w:rFonts w:hint="eastAsia" w:ascii="Times New Roman" w:hAnsi="宋体" w:eastAsia="宋体" w:cs="宋体"/>
                <w:color w:val="auto"/>
                <w:kern w:val="0"/>
                <w:sz w:val="24"/>
                <w:szCs w:val="24"/>
                <w:lang w:val="en-US" w:eastAsia="zh-CN"/>
              </w:rPr>
              <w:t>3</w:t>
            </w:r>
            <w:r>
              <w:rPr>
                <w:rFonts w:hint="eastAsia" w:ascii="Times New Roman" w:hAnsi="宋体" w:eastAsia="宋体" w:cs="宋体"/>
                <w:color w:val="auto"/>
                <w:kern w:val="0"/>
                <w:sz w:val="24"/>
                <w:szCs w:val="24"/>
                <w:lang w:eastAsia="zh-CN"/>
              </w:rPr>
              <w:t>）工程勘察专业类(岩土工程勘察)乙级以上（含乙级）资质；</w:t>
            </w:r>
          </w:p>
          <w:p w14:paraId="11757FCA">
            <w:pPr>
              <w:widowControl/>
              <w:shd w:val="clear" w:color="auto" w:fill="FFFFFF"/>
              <w:adjustRightInd w:val="0"/>
              <w:snapToGrid w:val="0"/>
              <w:spacing w:line="360" w:lineRule="auto"/>
              <w:ind w:firstLine="420" w:firstLineChars="175"/>
              <w:jc w:val="left"/>
              <w:rPr>
                <w:rFonts w:hint="eastAsia" w:ascii="Times New Roman" w:hAnsi="宋体" w:eastAsia="宋体" w:cs="宋体"/>
                <w:color w:val="auto"/>
                <w:kern w:val="0"/>
                <w:sz w:val="24"/>
                <w:szCs w:val="24"/>
              </w:rPr>
            </w:pPr>
            <w:r>
              <w:rPr>
                <w:rFonts w:hint="eastAsia" w:ascii="Times New Roman" w:hAnsi="宋体" w:eastAsia="宋体" w:cs="宋体"/>
                <w:color w:val="auto"/>
                <w:kern w:val="0"/>
                <w:sz w:val="24"/>
                <w:szCs w:val="24"/>
                <w:lang w:eastAsia="zh-CN"/>
              </w:rPr>
              <w:t>（</w:t>
            </w:r>
            <w:r>
              <w:rPr>
                <w:rFonts w:hint="eastAsia" w:ascii="Times New Roman" w:hAnsi="宋体" w:eastAsia="宋体" w:cs="宋体"/>
                <w:color w:val="auto"/>
                <w:kern w:val="0"/>
                <w:sz w:val="24"/>
                <w:szCs w:val="24"/>
                <w:lang w:val="en-US" w:eastAsia="zh-CN"/>
              </w:rPr>
              <w:t>4</w:t>
            </w:r>
            <w:r>
              <w:rPr>
                <w:rFonts w:hint="eastAsia" w:ascii="Times New Roman" w:hAnsi="宋体" w:eastAsia="宋体" w:cs="宋体"/>
                <w:color w:val="auto"/>
                <w:kern w:val="0"/>
                <w:sz w:val="24"/>
                <w:szCs w:val="24"/>
                <w:lang w:eastAsia="zh-CN"/>
              </w:rPr>
              <w:t>）</w:t>
            </w:r>
            <w:r>
              <w:rPr>
                <w:rFonts w:hint="eastAsia" w:ascii="Times New Roman" w:hAnsi="宋体" w:eastAsia="宋体" w:cs="宋体"/>
                <w:color w:val="auto"/>
                <w:kern w:val="0"/>
                <w:sz w:val="24"/>
                <w:szCs w:val="24"/>
              </w:rPr>
              <w:t>工程勘察（工程测量）</w:t>
            </w:r>
            <w:r>
              <w:rPr>
                <w:rFonts w:hint="eastAsia" w:ascii="Times New Roman" w:hAnsi="宋体" w:eastAsia="宋体" w:cs="宋体"/>
                <w:color w:val="auto"/>
                <w:kern w:val="0"/>
                <w:sz w:val="24"/>
                <w:szCs w:val="24"/>
                <w:lang w:eastAsia="zh-CN"/>
              </w:rPr>
              <w:t>专业</w:t>
            </w:r>
            <w:r>
              <w:rPr>
                <w:rFonts w:hint="eastAsia" w:ascii="Times New Roman" w:hAnsi="宋体" w:eastAsia="宋体" w:cs="宋体"/>
                <w:color w:val="auto"/>
                <w:kern w:val="0"/>
                <w:sz w:val="24"/>
                <w:szCs w:val="24"/>
                <w:lang w:val="en-US" w:eastAsia="zh-CN"/>
              </w:rPr>
              <w:t>乙</w:t>
            </w:r>
            <w:r>
              <w:rPr>
                <w:rFonts w:hint="eastAsia" w:ascii="Times New Roman" w:hAnsi="宋体" w:eastAsia="宋体" w:cs="宋体"/>
                <w:color w:val="auto"/>
                <w:kern w:val="0"/>
                <w:sz w:val="24"/>
                <w:szCs w:val="24"/>
                <w:lang w:eastAsia="zh-CN"/>
              </w:rPr>
              <w:t>级及以上</w:t>
            </w:r>
            <w:r>
              <w:rPr>
                <w:rFonts w:hint="eastAsia" w:ascii="Times New Roman" w:hAnsi="宋体" w:eastAsia="宋体" w:cs="宋体"/>
                <w:color w:val="auto"/>
                <w:kern w:val="0"/>
                <w:sz w:val="24"/>
                <w:szCs w:val="24"/>
              </w:rPr>
              <w:t>资质。</w:t>
            </w:r>
          </w:p>
          <w:p w14:paraId="32014422">
            <w:pPr>
              <w:pStyle w:val="23"/>
              <w:wordWrap w:val="0"/>
              <w:adjustRightInd w:val="0"/>
              <w:snapToGrid w:val="0"/>
              <w:spacing w:line="360" w:lineRule="auto"/>
              <w:ind w:left="36" w:leftChars="17" w:right="48" w:rightChars="23" w:firstLine="480"/>
              <w:jc w:val="left"/>
              <w:rPr>
                <w:rFonts w:hint="eastAsia" w:ascii="宋体" w:hAnsi="宋体" w:cs="宋体"/>
                <w:color w:val="auto"/>
                <w:sz w:val="24"/>
                <w:szCs w:val="24"/>
              </w:rPr>
            </w:pPr>
            <w:r>
              <w:rPr>
                <w:rFonts w:hint="eastAsia" w:ascii="宋体" w:hAnsi="宋体" w:cs="宋体"/>
                <w:color w:val="auto"/>
                <w:sz w:val="24"/>
                <w:szCs w:val="24"/>
              </w:rPr>
              <w:t>3.相关人员要求</w:t>
            </w:r>
          </w:p>
          <w:p w14:paraId="3B47A25D">
            <w:pPr>
              <w:pStyle w:val="23"/>
              <w:wordWrap w:val="0"/>
              <w:adjustRightInd w:val="0"/>
              <w:snapToGrid w:val="0"/>
              <w:spacing w:line="360" w:lineRule="auto"/>
              <w:ind w:left="36" w:leftChars="17" w:right="48" w:rightChars="23" w:firstLine="480"/>
              <w:jc w:val="left"/>
              <w:rPr>
                <w:rFonts w:hint="eastAsia" w:ascii="宋体" w:hAnsi="宋体" w:cs="宋体"/>
                <w:color w:val="auto"/>
                <w:sz w:val="24"/>
                <w:szCs w:val="24"/>
              </w:rPr>
            </w:pPr>
            <w:r>
              <w:rPr>
                <w:rFonts w:hint="eastAsia" w:ascii="宋体" w:hAnsi="宋体" w:cs="宋体"/>
                <w:color w:val="auto"/>
                <w:sz w:val="24"/>
                <w:szCs w:val="24"/>
              </w:rPr>
              <w:t>3.1拟</w:t>
            </w:r>
            <w:r>
              <w:rPr>
                <w:rFonts w:hint="eastAsia" w:ascii="宋体" w:hAnsi="宋体" w:cs="宋体"/>
                <w:color w:val="auto"/>
                <w:kern w:val="0"/>
                <w:sz w:val="24"/>
                <w:szCs w:val="24"/>
              </w:rPr>
              <w:t>委派担任本项目的项目负责人（即设计负责人）须具备</w:t>
            </w:r>
            <w:r>
              <w:rPr>
                <w:rFonts w:hint="eastAsia" w:ascii="宋体" w:hAnsi="宋体" w:cs="宋体"/>
                <w:color w:val="auto"/>
                <w:kern w:val="0"/>
                <w:sz w:val="24"/>
                <w:szCs w:val="24"/>
                <w:u w:val="single"/>
              </w:rPr>
              <w:t>二级及以上注册建筑师；</w:t>
            </w:r>
          </w:p>
          <w:p w14:paraId="06D478AB">
            <w:pPr>
              <w:pStyle w:val="23"/>
              <w:wordWrap w:val="0"/>
              <w:adjustRightInd w:val="0"/>
              <w:snapToGrid w:val="0"/>
              <w:spacing w:line="360" w:lineRule="auto"/>
              <w:ind w:left="36" w:leftChars="17" w:right="48" w:rightChars="23" w:firstLine="480"/>
              <w:jc w:val="left"/>
              <w:rPr>
                <w:rFonts w:ascii="宋体" w:hAnsi="宋体" w:cs="宋体"/>
                <w:color w:val="auto"/>
                <w:sz w:val="24"/>
                <w:szCs w:val="24"/>
              </w:rPr>
            </w:pPr>
            <w:r>
              <w:rPr>
                <w:rFonts w:hint="eastAsia" w:ascii="宋体" w:hAnsi="宋体" w:cs="宋体"/>
                <w:color w:val="auto"/>
                <w:sz w:val="24"/>
                <w:szCs w:val="24"/>
              </w:rPr>
              <w:t>3.2拟</w:t>
            </w:r>
            <w:r>
              <w:rPr>
                <w:rFonts w:hint="eastAsia" w:ascii="宋体" w:hAnsi="宋体" w:cs="宋体"/>
                <w:color w:val="auto"/>
                <w:kern w:val="0"/>
                <w:sz w:val="24"/>
                <w:szCs w:val="24"/>
              </w:rPr>
              <w:t>委派担任本项目的勘察负责人须具备</w:t>
            </w:r>
            <w:r>
              <w:rPr>
                <w:rFonts w:hint="eastAsia" w:ascii="宋体" w:hAnsi="宋体" w:cs="宋体"/>
                <w:color w:val="auto"/>
                <w:kern w:val="0"/>
                <w:sz w:val="24"/>
                <w:szCs w:val="24"/>
                <w:u w:val="single"/>
              </w:rPr>
              <w:t>注册土木工程师（岩土）；</w:t>
            </w:r>
          </w:p>
          <w:p w14:paraId="7A9F27EC">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rPr>
              <w:t>3.3投标人与其拟派往本项目所有人员之间必须具备合法、唯一的劳动聘用关系。拟派人员中具备注册执业资格的，其注册单位须与投标人保持一致。</w:t>
            </w:r>
            <w:r>
              <w:rPr>
                <w:rFonts w:hint="eastAsia" w:ascii="宋体" w:hAnsi="宋体" w:eastAsia="宋体" w:cs="宋体"/>
                <w:color w:val="auto"/>
                <w:sz w:val="24"/>
                <w:szCs w:val="24"/>
                <w:highlight w:val="none"/>
              </w:rPr>
              <w:t xml:space="preserve"> </w:t>
            </w:r>
          </w:p>
          <w:p w14:paraId="77456C3C">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4.禁止投标条款</w:t>
            </w:r>
          </w:p>
          <w:p w14:paraId="4FD7DCBF">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投标人不得存在下列情形之一：</w:t>
            </w:r>
          </w:p>
          <w:p w14:paraId="276E4A37">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3D4C39C3">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647BA9AC">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062FA973">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6035182D">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14:paraId="5FD53D3A">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533DC6A2">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14:paraId="4D1EDD54">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15949D10">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（9）与本招标项目的代建人或招标代理机构存在相互任职或工作关系；</w:t>
            </w:r>
          </w:p>
          <w:p w14:paraId="37F5A299">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14:paraId="53061410">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（11）被责令停产停业、暂扣或者吊销许可证、暂扣或者吊销执照；</w:t>
            </w:r>
          </w:p>
          <w:p w14:paraId="2AB8DAE3">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（12）进入清算程序，或被宣告破产，或其他丧失履约能力的情形；</w:t>
            </w:r>
          </w:p>
          <w:p w14:paraId="2004671B">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（13）在最近三年内发生重大工程质量或安全问题（以相关行业主管部门的行政处罚决定或司法机关出具的有关法律文书为准）；</w:t>
            </w:r>
          </w:p>
          <w:p w14:paraId="7C8E763C">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（14）被“信用中国”网站（https://www.creditchina.gov.cn）发布的《法人和非法人组织公共信用信息报告》列为严重失信主体名单的。</w:t>
            </w:r>
          </w:p>
          <w:p w14:paraId="7AF576FC">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4.2招标人拒绝以下名单中的单位参加本次投标：</w:t>
            </w:r>
          </w:p>
          <w:tbl>
            <w:tblPr>
              <w:tblStyle w:val="17"/>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3235"/>
              <w:gridCol w:w="3097"/>
            </w:tblGrid>
            <w:tr w14:paraId="1136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7" w:type="dxa"/>
                  <w:noWrap w:val="0"/>
                  <w:vAlign w:val="center"/>
                </w:tcPr>
                <w:p w14:paraId="710E92BE">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235" w:type="dxa"/>
                  <w:noWrap w:val="0"/>
                  <w:vAlign w:val="center"/>
                </w:tcPr>
                <w:p w14:paraId="0A52595D">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097" w:type="dxa"/>
                  <w:noWrap w:val="0"/>
                  <w:vAlign w:val="center"/>
                </w:tcPr>
                <w:p w14:paraId="6B60ECE1">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45AE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07" w:type="dxa"/>
                  <w:noWrap w:val="0"/>
                  <w:vAlign w:val="center"/>
                </w:tcPr>
                <w:p w14:paraId="1CC31BD0">
                  <w:pPr>
                    <w:pStyle w:val="23"/>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3235" w:type="dxa"/>
                  <w:noWrap w:val="0"/>
                  <w:vAlign w:val="center"/>
                </w:tcPr>
                <w:p w14:paraId="6A819124">
                  <w:pPr>
                    <w:pStyle w:val="23"/>
                    <w:wordWrap w:val="0"/>
                    <w:adjustRightInd w:val="0"/>
                    <w:snapToGrid w:val="0"/>
                    <w:rPr>
                      <w:rFonts w:hint="eastAsia" w:ascii="宋体" w:hAnsi="宋体" w:eastAsia="宋体" w:cs="宋体"/>
                      <w:snapToGrid w:val="0"/>
                      <w:color w:val="auto"/>
                      <w:kern w:val="0"/>
                      <w:sz w:val="24"/>
                      <w:szCs w:val="24"/>
                      <w:highlight w:val="none"/>
                      <w:lang w:eastAsia="zh-CN"/>
                    </w:rPr>
                  </w:pPr>
                  <w:r>
                    <w:rPr>
                      <w:rFonts w:hint="eastAsia" w:ascii="宋体" w:hAnsi="宋体" w:cs="宋体"/>
                      <w:color w:val="auto"/>
                      <w:sz w:val="24"/>
                      <w:szCs w:val="24"/>
                      <w:highlight w:val="none"/>
                      <w:lang w:eastAsia="zh-CN"/>
                    </w:rPr>
                    <w:t>翁源县翁城镇人民政府</w:t>
                  </w:r>
                </w:p>
              </w:tc>
              <w:tc>
                <w:tcPr>
                  <w:tcW w:w="3097" w:type="dxa"/>
                  <w:noWrap w:val="0"/>
                  <w:vAlign w:val="center"/>
                </w:tcPr>
                <w:p w14:paraId="39541883">
                  <w:pPr>
                    <w:pStyle w:val="23"/>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为本招标项目的业主</w:t>
                  </w:r>
                  <w:r>
                    <w:rPr>
                      <w:rFonts w:hint="eastAsia" w:ascii="宋体" w:hAnsi="宋体" w:eastAsia="宋体" w:cs="宋体"/>
                      <w:color w:val="auto"/>
                      <w:sz w:val="24"/>
                      <w:szCs w:val="24"/>
                      <w:highlight w:val="none"/>
                      <w:lang w:val="en-US" w:eastAsia="zh-CN"/>
                    </w:rPr>
                    <w:t>、招标人</w:t>
                  </w:r>
                </w:p>
              </w:tc>
            </w:tr>
            <w:tr w14:paraId="5684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07" w:type="dxa"/>
                  <w:noWrap w:val="0"/>
                  <w:vAlign w:val="center"/>
                </w:tcPr>
                <w:p w14:paraId="1462F717">
                  <w:pPr>
                    <w:pStyle w:val="23"/>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3235" w:type="dxa"/>
                  <w:noWrap w:val="0"/>
                  <w:vAlign w:val="center"/>
                </w:tcPr>
                <w:p w14:paraId="190F1B22">
                  <w:pPr>
                    <w:wordWrap w:val="0"/>
                    <w:adjustRightInd w:val="0"/>
                    <w:snapToGrid w:val="0"/>
                    <w:spacing w:line="240" w:lineRule="auto"/>
                    <w:rPr>
                      <w:rFonts w:hint="eastAsia" w:ascii="宋体" w:hAnsi="宋体" w:eastAsia="宋体" w:cs="宋体"/>
                      <w:snapToGrid w:val="0"/>
                      <w:color w:val="auto"/>
                      <w:kern w:val="0"/>
                      <w:sz w:val="24"/>
                      <w:szCs w:val="24"/>
                      <w:highlight w:val="none"/>
                      <w:lang w:eastAsia="zh-CN"/>
                    </w:rPr>
                  </w:pPr>
                  <w:r>
                    <w:rPr>
                      <w:rFonts w:hint="eastAsia" w:ascii="宋体" w:hAnsi="宋体" w:cs="宋体"/>
                      <w:color w:val="auto"/>
                      <w:sz w:val="24"/>
                      <w:szCs w:val="24"/>
                      <w:highlight w:val="none"/>
                      <w:lang w:eastAsia="zh-CN"/>
                    </w:rPr>
                    <w:t>广东中城工程项目管理有限公司</w:t>
                  </w:r>
                </w:p>
              </w:tc>
              <w:tc>
                <w:tcPr>
                  <w:tcW w:w="3097" w:type="dxa"/>
                  <w:noWrap w:val="0"/>
                  <w:vAlign w:val="center"/>
                </w:tcPr>
                <w:p w14:paraId="218F2F4F">
                  <w:pPr>
                    <w:wordWrap w:val="0"/>
                    <w:adjustRightInd w:val="0"/>
                    <w:snapToGrid w:val="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为本招标项目的招标代理机构</w:t>
                  </w:r>
                </w:p>
              </w:tc>
            </w:tr>
            <w:tr w14:paraId="1F58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07" w:type="dxa"/>
                  <w:noWrap w:val="0"/>
                  <w:vAlign w:val="center"/>
                </w:tcPr>
                <w:p w14:paraId="76E1CCC4">
                  <w:pPr>
                    <w:pStyle w:val="23"/>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3235" w:type="dxa"/>
                  <w:noWrap w:val="0"/>
                  <w:vAlign w:val="center"/>
                </w:tcPr>
                <w:p w14:paraId="33E1EFF9">
                  <w:pPr>
                    <w:pStyle w:val="23"/>
                    <w:spacing w:line="24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广东普慧能源技术服务有限公司</w:t>
                  </w:r>
                </w:p>
              </w:tc>
              <w:tc>
                <w:tcPr>
                  <w:tcW w:w="3097" w:type="dxa"/>
                  <w:noWrap w:val="0"/>
                  <w:vAlign w:val="center"/>
                </w:tcPr>
                <w:p w14:paraId="068344E7">
                  <w:pPr>
                    <w:pStyle w:val="23"/>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可研编制单位</w:t>
                  </w:r>
                </w:p>
              </w:tc>
            </w:tr>
          </w:tbl>
          <w:p w14:paraId="2F29A32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w:t>
            </w:r>
          </w:p>
          <w:p w14:paraId="56E571E8">
            <w:pPr>
              <w:adjustRightInd w:val="0"/>
              <w:snapToGrid w:val="0"/>
              <w:spacing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省外企业（组成联合体时指联合体各方）须按照《广东省住房和城乡建设厅关于取消省外建筑企业和人员进粤信息备案有关工作的通知》（粤建市﹝2015﹞52号）规定在“进粤企业和人员诚信信息登记平台”录入相关信息并通过数据规范检查。</w:t>
            </w:r>
          </w:p>
        </w:tc>
      </w:tr>
      <w:tr w14:paraId="33AC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114495B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1659" w:type="dxa"/>
            <w:noWrap w:val="0"/>
            <w:vAlign w:val="center"/>
          </w:tcPr>
          <w:p w14:paraId="51B776E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w:t>
            </w:r>
          </w:p>
        </w:tc>
        <w:tc>
          <w:tcPr>
            <w:tcW w:w="7337" w:type="dxa"/>
            <w:noWrap w:val="0"/>
            <w:vAlign w:val="center"/>
          </w:tcPr>
          <w:p w14:paraId="6AFE00CA">
            <w:pPr>
              <w:numPr>
                <w:ilvl w:val="0"/>
                <w:numId w:val="1"/>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投标人须缴纳金额为</w:t>
            </w:r>
            <w:r>
              <w:rPr>
                <w:rFonts w:hint="eastAsia" w:ascii="宋体" w:hAnsi="宋体" w:eastAsia="宋体" w:cs="宋体"/>
                <w:color w:val="auto"/>
                <w:sz w:val="24"/>
                <w:szCs w:val="24"/>
                <w:highlight w:val="none"/>
                <w:u w:val="single"/>
              </w:rPr>
              <w:t>人民币</w:t>
            </w:r>
            <w:r>
              <w:rPr>
                <w:rFonts w:hint="eastAsia" w:ascii="宋体" w:hAnsi="宋体" w:cs="宋体"/>
                <w:color w:val="auto"/>
                <w:sz w:val="24"/>
                <w:szCs w:val="24"/>
                <w:highlight w:val="none"/>
                <w:u w:val="single"/>
                <w:lang w:val="en-US" w:eastAsia="zh-CN"/>
              </w:rPr>
              <w:t>贰万元整</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lang w:val="en-US" w:eastAsia="zh-CN"/>
              </w:rPr>
              <w:t>000.00</w:t>
            </w:r>
            <w:r>
              <w:rPr>
                <w:rFonts w:hint="eastAsia" w:ascii="宋体" w:hAnsi="宋体" w:eastAsia="宋体" w:cs="宋体"/>
                <w:color w:val="auto"/>
                <w:sz w:val="24"/>
                <w:szCs w:val="24"/>
                <w:highlight w:val="none"/>
                <w:u w:val="single"/>
                <w:lang w:eastAsia="zh-CN"/>
              </w:rPr>
              <w:t>元）</w:t>
            </w:r>
            <w:r>
              <w:rPr>
                <w:rFonts w:hint="eastAsia" w:ascii="宋体" w:hAnsi="宋体" w:eastAsia="宋体" w:cs="宋体"/>
                <w:color w:val="auto"/>
                <w:sz w:val="24"/>
                <w:szCs w:val="24"/>
                <w:highlight w:val="none"/>
              </w:rPr>
              <w:t>的投标保证。</w:t>
            </w:r>
          </w:p>
          <w:p w14:paraId="23603128">
            <w:pPr>
              <w:numPr>
                <w:ilvl w:val="0"/>
                <w:numId w:val="1"/>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投标保证的形式包括投标保证金、投标保证担保、投标保证保险三种，由投标人自主选择。</w:t>
            </w:r>
          </w:p>
          <w:p w14:paraId="1D14698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725CD24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39D110E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14:paraId="75F72AD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温馨提醒：投标人采用投标保证担保或投标保证保险的，为避免在评标过程中因有效期发生争议，建议投标人将银行保函或电子保函或电子保单有效期设置为较招标文件规定的投标有效期延长不少于20个日历天。</w:t>
            </w:r>
          </w:p>
        </w:tc>
      </w:tr>
      <w:tr w14:paraId="744C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7" w:type="dxa"/>
            <w:noWrap w:val="0"/>
            <w:vAlign w:val="center"/>
          </w:tcPr>
          <w:p w14:paraId="08F436B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1659" w:type="dxa"/>
            <w:noWrap w:val="0"/>
            <w:vAlign w:val="center"/>
          </w:tcPr>
          <w:p w14:paraId="2117F74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投标有效期</w:t>
            </w:r>
          </w:p>
        </w:tc>
        <w:tc>
          <w:tcPr>
            <w:tcW w:w="7337" w:type="dxa"/>
            <w:noWrap w:val="0"/>
            <w:vAlign w:val="center"/>
          </w:tcPr>
          <w:p w14:paraId="51D41DE4">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本次招标的投标有效期为</w:t>
            </w:r>
            <w:r>
              <w:rPr>
                <w:rFonts w:hint="eastAsia" w:ascii="宋体" w:hAnsi="宋体" w:eastAsia="宋体" w:cs="宋体"/>
                <w:snapToGrid w:val="0"/>
                <w:color w:val="auto"/>
                <w:kern w:val="0"/>
                <w:sz w:val="24"/>
                <w:szCs w:val="24"/>
                <w:highlight w:val="none"/>
                <w:u w:val="single"/>
              </w:rPr>
              <w:t xml:space="preserve"> 90 </w:t>
            </w:r>
            <w:r>
              <w:rPr>
                <w:rFonts w:hint="eastAsia" w:ascii="宋体" w:hAnsi="宋体" w:eastAsia="宋体" w:cs="宋体"/>
                <w:snapToGrid w:val="0"/>
                <w:color w:val="auto"/>
                <w:kern w:val="0"/>
                <w:sz w:val="24"/>
                <w:szCs w:val="24"/>
                <w:highlight w:val="none"/>
              </w:rPr>
              <w:t>个日历天。</w:t>
            </w:r>
          </w:p>
        </w:tc>
      </w:tr>
      <w:tr w14:paraId="0BC5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7E7D753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1659" w:type="dxa"/>
            <w:noWrap w:val="0"/>
            <w:vAlign w:val="center"/>
          </w:tcPr>
          <w:p w14:paraId="1300672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14:paraId="38DB864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组成</w:t>
            </w:r>
          </w:p>
        </w:tc>
        <w:tc>
          <w:tcPr>
            <w:tcW w:w="7337" w:type="dxa"/>
            <w:noWrap w:val="0"/>
            <w:vAlign w:val="center"/>
          </w:tcPr>
          <w:p w14:paraId="5E712A4F">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投标文件包括商务经济标书、技术标书</w:t>
            </w:r>
            <w:r>
              <w:rPr>
                <w:rFonts w:hint="eastAsia" w:hAnsi="宋体" w:cs="宋体"/>
                <w:snapToGrid w:val="0"/>
                <w:color w:val="auto"/>
                <w:kern w:val="0"/>
                <w:sz w:val="24"/>
                <w:szCs w:val="24"/>
                <w:lang w:eastAsia="zh-CN"/>
              </w:rPr>
              <w:t>、</w:t>
            </w:r>
            <w:r>
              <w:rPr>
                <w:rFonts w:hint="eastAsia" w:hAnsi="宋体" w:cs="宋体"/>
                <w:snapToGrid w:val="0"/>
                <w:color w:val="auto"/>
                <w:kern w:val="0"/>
                <w:sz w:val="24"/>
                <w:szCs w:val="24"/>
                <w:lang w:val="en-US" w:eastAsia="zh-CN"/>
              </w:rPr>
              <w:t>定标文件三</w:t>
            </w:r>
            <w:r>
              <w:rPr>
                <w:rFonts w:hint="eastAsia" w:hAnsi="宋体" w:cs="宋体"/>
                <w:snapToGrid w:val="0"/>
                <w:color w:val="auto"/>
                <w:kern w:val="0"/>
                <w:sz w:val="24"/>
                <w:szCs w:val="24"/>
              </w:rPr>
              <w:t>个分册</w:t>
            </w:r>
            <w:r>
              <w:rPr>
                <w:rFonts w:hint="eastAsia" w:ascii="宋体" w:hAnsi="宋体" w:eastAsia="宋体" w:cs="宋体"/>
                <w:color w:val="auto"/>
                <w:sz w:val="24"/>
                <w:szCs w:val="24"/>
                <w:highlight w:val="none"/>
              </w:rPr>
              <w:t>组成。</w:t>
            </w:r>
          </w:p>
        </w:tc>
      </w:tr>
      <w:tr w14:paraId="77BB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7" w:type="dxa"/>
            <w:noWrap w:val="0"/>
            <w:vAlign w:val="center"/>
          </w:tcPr>
          <w:p w14:paraId="061D3D3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1659" w:type="dxa"/>
            <w:noWrap w:val="0"/>
            <w:vAlign w:val="center"/>
          </w:tcPr>
          <w:p w14:paraId="0253555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技术标书</w:t>
            </w:r>
          </w:p>
          <w:p w14:paraId="0119E96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评审方式</w:t>
            </w:r>
          </w:p>
        </w:tc>
        <w:tc>
          <w:tcPr>
            <w:tcW w:w="7337" w:type="dxa"/>
            <w:noWrap w:val="0"/>
            <w:vAlign w:val="center"/>
          </w:tcPr>
          <w:p w14:paraId="64D3F3D1">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本次招标技术标书</w:t>
            </w:r>
            <w:r>
              <w:rPr>
                <w:rFonts w:hint="eastAsia" w:ascii="宋体" w:hAnsi="宋体" w:eastAsia="宋体" w:cs="宋体"/>
                <w:snapToGrid w:val="0"/>
                <w:color w:val="auto"/>
                <w:kern w:val="0"/>
                <w:sz w:val="24"/>
                <w:szCs w:val="24"/>
                <w:highlight w:val="none"/>
                <w:u w:val="single"/>
              </w:rPr>
              <w:t xml:space="preserve"> 不采用 </w:t>
            </w:r>
            <w:r>
              <w:rPr>
                <w:rFonts w:hint="eastAsia" w:ascii="宋体" w:hAnsi="宋体" w:eastAsia="宋体" w:cs="宋体"/>
                <w:snapToGrid w:val="0"/>
                <w:color w:val="auto"/>
                <w:kern w:val="0"/>
                <w:sz w:val="24"/>
                <w:szCs w:val="24"/>
                <w:highlight w:val="none"/>
              </w:rPr>
              <w:t>“暗标”方式进行评审。</w:t>
            </w:r>
          </w:p>
        </w:tc>
      </w:tr>
      <w:tr w14:paraId="1AC8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7" w:type="dxa"/>
            <w:noWrap w:val="0"/>
            <w:vAlign w:val="center"/>
          </w:tcPr>
          <w:p w14:paraId="590AB3D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1659" w:type="dxa"/>
            <w:noWrap w:val="0"/>
            <w:vAlign w:val="center"/>
          </w:tcPr>
          <w:p w14:paraId="1D1B3FA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评标方法</w:t>
            </w:r>
          </w:p>
        </w:tc>
        <w:tc>
          <w:tcPr>
            <w:tcW w:w="7337" w:type="dxa"/>
            <w:noWrap w:val="0"/>
            <w:vAlign w:val="center"/>
          </w:tcPr>
          <w:p w14:paraId="2A5724F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综合评估法</w:t>
            </w:r>
          </w:p>
        </w:tc>
      </w:tr>
      <w:tr w14:paraId="6385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7" w:type="dxa"/>
            <w:noWrap w:val="0"/>
            <w:vAlign w:val="center"/>
          </w:tcPr>
          <w:p w14:paraId="0CB2708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c>
          <w:tcPr>
            <w:tcW w:w="1659" w:type="dxa"/>
            <w:noWrap w:val="0"/>
            <w:vAlign w:val="center"/>
          </w:tcPr>
          <w:p w14:paraId="116635D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w:t>
            </w:r>
          </w:p>
        </w:tc>
        <w:tc>
          <w:tcPr>
            <w:tcW w:w="7337" w:type="dxa"/>
            <w:noWrap w:val="0"/>
            <w:vAlign w:val="center"/>
          </w:tcPr>
          <w:p w14:paraId="42525B73">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kern w:val="0"/>
                <w:sz w:val="24"/>
                <w:szCs w:val="24"/>
                <w:highlight w:val="none"/>
              </w:rPr>
              <w:t>评标委员会由</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人组成，其中招标人代表</w:t>
            </w:r>
            <w:r>
              <w:rPr>
                <w:rFonts w:hint="eastAsia" w:ascii="宋体" w:hAnsi="宋体" w:eastAsia="宋体" w:cs="宋体"/>
                <w:color w:val="auto"/>
                <w:kern w:val="0"/>
                <w:sz w:val="24"/>
                <w:szCs w:val="24"/>
                <w:highlight w:val="none"/>
                <w:u w:val="single"/>
              </w:rPr>
              <w:t xml:space="preserve"> 0 </w:t>
            </w:r>
            <w:r>
              <w:rPr>
                <w:rFonts w:hint="eastAsia" w:ascii="宋体" w:hAnsi="宋体" w:eastAsia="宋体" w:cs="宋体"/>
                <w:color w:val="auto"/>
                <w:kern w:val="0"/>
                <w:sz w:val="24"/>
                <w:szCs w:val="24"/>
                <w:highlight w:val="none"/>
              </w:rPr>
              <w:t>人，专家</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人。专家从</w:t>
            </w:r>
            <w:r>
              <w:rPr>
                <w:rFonts w:hint="eastAsia" w:ascii="宋体" w:hAnsi="宋体" w:eastAsia="宋体" w:cs="宋体"/>
                <w:color w:val="auto"/>
                <w:kern w:val="0"/>
                <w:sz w:val="24"/>
                <w:szCs w:val="24"/>
                <w:highlight w:val="none"/>
                <w:lang w:eastAsia="zh-CN"/>
              </w:rPr>
              <w:t>广东省综合评标评审专家库</w:t>
            </w:r>
            <w:r>
              <w:rPr>
                <w:rFonts w:hint="eastAsia" w:ascii="宋体" w:hAnsi="宋体" w:eastAsia="宋体" w:cs="宋体"/>
                <w:color w:val="auto"/>
                <w:kern w:val="0"/>
                <w:sz w:val="24"/>
                <w:szCs w:val="24"/>
                <w:highlight w:val="none"/>
                <w:lang w:val="en-US" w:eastAsia="zh-CN"/>
              </w:rPr>
              <w:t>--韶关市区域</w:t>
            </w:r>
            <w:r>
              <w:rPr>
                <w:rFonts w:hint="eastAsia" w:ascii="宋体" w:hAnsi="宋体" w:eastAsia="宋体" w:cs="宋体"/>
                <w:color w:val="auto"/>
                <w:kern w:val="0"/>
                <w:sz w:val="24"/>
                <w:szCs w:val="24"/>
                <w:highlight w:val="none"/>
              </w:rPr>
              <w:t>中随机抽取，其中技术类专家</w:t>
            </w:r>
            <w:r>
              <w:rPr>
                <w:rFonts w:hint="eastAsia" w:ascii="宋体" w:hAnsi="宋体" w:eastAsia="宋体" w:cs="宋体"/>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人，经济类专家</w:t>
            </w:r>
            <w:r>
              <w:rPr>
                <w:rFonts w:hint="eastAsia" w:ascii="宋体" w:hAnsi="宋体" w:eastAsia="宋体" w:cs="宋体"/>
                <w:color w:val="auto"/>
                <w:kern w:val="0"/>
                <w:sz w:val="24"/>
                <w:szCs w:val="24"/>
                <w:highlight w:val="none"/>
                <w:u w:val="single"/>
              </w:rPr>
              <w:t xml:space="preserve"> 2</w:t>
            </w:r>
            <w:r>
              <w:rPr>
                <w:rFonts w:hint="eastAsia" w:ascii="宋体" w:hAnsi="宋体" w:eastAsia="宋体" w:cs="宋体"/>
                <w:color w:val="auto"/>
                <w:kern w:val="0"/>
                <w:sz w:val="24"/>
                <w:szCs w:val="24"/>
                <w:highlight w:val="none"/>
              </w:rPr>
              <w:t>人。</w:t>
            </w:r>
          </w:p>
        </w:tc>
      </w:tr>
      <w:tr w14:paraId="6F8E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7" w:type="dxa"/>
            <w:noWrap w:val="0"/>
            <w:vAlign w:val="center"/>
          </w:tcPr>
          <w:p w14:paraId="294547CC">
            <w:pPr>
              <w:wordWrap w:val="0"/>
              <w:adjustRightInd w:val="0"/>
              <w:snapToGrid w:val="0"/>
              <w:spacing w:line="400" w:lineRule="exact"/>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24</w:t>
            </w:r>
          </w:p>
        </w:tc>
        <w:tc>
          <w:tcPr>
            <w:tcW w:w="1659" w:type="dxa"/>
            <w:noWrap w:val="0"/>
            <w:vAlign w:val="center"/>
          </w:tcPr>
          <w:p w14:paraId="4B0C811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定标办法</w:t>
            </w:r>
          </w:p>
        </w:tc>
        <w:tc>
          <w:tcPr>
            <w:tcW w:w="7337" w:type="dxa"/>
            <w:noWrap w:val="0"/>
            <w:vAlign w:val="center"/>
          </w:tcPr>
          <w:p w14:paraId="763659B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14:paraId="3FF21334">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14:paraId="7E175282">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14:paraId="303977D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14:paraId="247CC5C8">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□其他方法：</w:t>
            </w:r>
            <w:r>
              <w:rPr>
                <w:rFonts w:hint="eastAsia" w:ascii="宋体" w:hAnsi="宋体" w:eastAsia="宋体" w:cs="宋体"/>
                <w:bCs/>
                <w:snapToGrid w:val="0"/>
                <w:color w:val="auto"/>
                <w:kern w:val="0"/>
                <w:sz w:val="24"/>
                <w:szCs w:val="24"/>
                <w:highlight w:val="none"/>
                <w:u w:val="single"/>
                <w:lang w:val="en-US" w:eastAsia="zh-CN"/>
              </w:rPr>
              <w:t xml:space="preserve">       </w:t>
            </w:r>
          </w:p>
        </w:tc>
      </w:tr>
      <w:tr w14:paraId="4835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7" w:type="dxa"/>
            <w:noWrap w:val="0"/>
            <w:vAlign w:val="center"/>
          </w:tcPr>
          <w:p w14:paraId="6CFDED24">
            <w:pPr>
              <w:wordWrap w:val="0"/>
              <w:adjustRightInd w:val="0"/>
              <w:snapToGrid w:val="0"/>
              <w:spacing w:line="400" w:lineRule="exact"/>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25</w:t>
            </w:r>
          </w:p>
        </w:tc>
        <w:tc>
          <w:tcPr>
            <w:tcW w:w="1659" w:type="dxa"/>
            <w:noWrap w:val="0"/>
            <w:vAlign w:val="center"/>
          </w:tcPr>
          <w:p w14:paraId="7282606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标委员会</w:t>
            </w:r>
          </w:p>
        </w:tc>
        <w:tc>
          <w:tcPr>
            <w:tcW w:w="7337" w:type="dxa"/>
            <w:noWrap w:val="0"/>
            <w:vAlign w:val="center"/>
          </w:tcPr>
          <w:p w14:paraId="2234F369">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本</w:t>
            </w:r>
            <w:r>
              <w:rPr>
                <w:rFonts w:hint="eastAsia" w:ascii="宋体" w:hAnsi="宋体" w:eastAsia="宋体" w:cs="宋体"/>
                <w:snapToGrid w:val="0"/>
                <w:color w:val="auto"/>
                <w:kern w:val="0"/>
                <w:sz w:val="24"/>
                <w:szCs w:val="24"/>
                <w:highlight w:val="none"/>
                <w:lang w:eastAsia="zh-CN"/>
              </w:rPr>
              <w:t>项目</w:t>
            </w:r>
            <w:r>
              <w:rPr>
                <w:rFonts w:hint="eastAsia" w:ascii="宋体" w:hAnsi="宋体" w:eastAsia="宋体" w:cs="宋体"/>
                <w:snapToGrid w:val="0"/>
                <w:color w:val="auto"/>
                <w:kern w:val="0"/>
                <w:sz w:val="24"/>
                <w:szCs w:val="24"/>
                <w:highlight w:val="none"/>
              </w:rPr>
              <w:t>定标委员会</w:t>
            </w:r>
            <w:r>
              <w:rPr>
                <w:rFonts w:hint="eastAsia" w:ascii="宋体" w:hAnsi="宋体" w:eastAsia="宋体" w:cs="宋体"/>
                <w:snapToGrid w:val="0"/>
                <w:color w:val="auto"/>
                <w:kern w:val="0"/>
                <w:sz w:val="24"/>
                <w:szCs w:val="24"/>
                <w:highlight w:val="none"/>
                <w:lang w:eastAsia="zh-CN"/>
              </w:rPr>
              <w:t>组成人</w:t>
            </w:r>
            <w:r>
              <w:rPr>
                <w:rFonts w:hint="eastAsia" w:ascii="宋体" w:hAnsi="宋体" w:eastAsia="宋体" w:cs="宋体"/>
                <w:snapToGrid w:val="0"/>
                <w:color w:val="auto"/>
                <w:kern w:val="0"/>
                <w:sz w:val="24"/>
                <w:szCs w:val="24"/>
                <w:highlight w:val="none"/>
              </w:rPr>
              <w:t>员为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7 </w:t>
            </w:r>
            <w:r>
              <w:rPr>
                <w:rFonts w:hint="eastAsia" w:ascii="宋体" w:hAnsi="宋体" w:eastAsia="宋体" w:cs="宋体"/>
                <w:snapToGrid w:val="0"/>
                <w:color w:val="auto"/>
                <w:kern w:val="0"/>
                <w:sz w:val="24"/>
                <w:szCs w:val="24"/>
                <w:highlight w:val="none"/>
              </w:rPr>
              <w:t>人</w:t>
            </w:r>
            <w:r>
              <w:rPr>
                <w:rFonts w:hint="eastAsia" w:ascii="宋体" w:hAnsi="宋体" w:eastAsia="宋体" w:cs="宋体"/>
                <w:snapToGrid w:val="0"/>
                <w:color w:val="auto"/>
                <w:kern w:val="0"/>
                <w:sz w:val="24"/>
                <w:szCs w:val="24"/>
                <w:highlight w:val="none"/>
                <w:lang w:eastAsia="zh-CN"/>
              </w:rPr>
              <w:t>。</w:t>
            </w:r>
          </w:p>
        </w:tc>
      </w:tr>
      <w:tr w14:paraId="616F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1E2EBF2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6</w:t>
            </w:r>
          </w:p>
        </w:tc>
        <w:tc>
          <w:tcPr>
            <w:tcW w:w="1659" w:type="dxa"/>
            <w:noWrap w:val="0"/>
            <w:vAlign w:val="center"/>
          </w:tcPr>
          <w:p w14:paraId="33DDE7C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招标代理服务费及评标专家酬劳</w:t>
            </w:r>
          </w:p>
        </w:tc>
        <w:tc>
          <w:tcPr>
            <w:tcW w:w="7337" w:type="dxa"/>
            <w:noWrap w:val="0"/>
            <w:vAlign w:val="center"/>
          </w:tcPr>
          <w:p w14:paraId="7FCA3F21">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的招标代理费和评标专家酬劳由中标人支付，该费用不再另行报价，由投标人在投标报价时综合考虑在内。（招标代理服务费参照《招标代理服务收费管理暂行办法》（计价格[2002]1980号）。评标专家酬劳包括食宿费用、交通费、专家评审劳务费等以评标结束当日的评标专家酬劳签收表总额为准。</w:t>
            </w:r>
          </w:p>
        </w:tc>
      </w:tr>
      <w:tr w14:paraId="0F8B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7CB06DC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7</w:t>
            </w:r>
          </w:p>
        </w:tc>
        <w:tc>
          <w:tcPr>
            <w:tcW w:w="1659" w:type="dxa"/>
            <w:noWrap w:val="0"/>
            <w:vAlign w:val="center"/>
          </w:tcPr>
          <w:p w14:paraId="01B14B8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2AC319C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337" w:type="dxa"/>
            <w:noWrap w:val="0"/>
            <w:vAlign w:val="center"/>
          </w:tcPr>
          <w:p w14:paraId="7E376470">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cs="宋体"/>
                <w:snapToGrid w:val="0"/>
                <w:color w:val="auto"/>
                <w:kern w:val="0"/>
                <w:sz w:val="24"/>
                <w:szCs w:val="24"/>
                <w:highlight w:val="none"/>
                <w:lang w:eastAsia="zh-CN"/>
              </w:rPr>
              <w:t>翁源县翁城镇人民政府</w:t>
            </w:r>
          </w:p>
          <w:p w14:paraId="52E0AD9D">
            <w:pPr>
              <w:pStyle w:val="23"/>
              <w:pageBreakBefore w:val="0"/>
              <w:kinsoku/>
              <w:wordWrap w:val="0"/>
              <w:overflowPunct/>
              <w:topLinePunct w:val="0"/>
              <w:bidi w:val="0"/>
              <w:adjustRightInd w:val="0"/>
              <w:snapToGrid w:val="0"/>
              <w:spacing w:line="48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办公地址：</w:t>
            </w:r>
            <w:r>
              <w:rPr>
                <w:rFonts w:hint="eastAsia" w:ascii="宋体" w:hAnsi="宋体" w:cs="宋体"/>
                <w:snapToGrid w:val="0"/>
                <w:color w:val="auto"/>
                <w:kern w:val="0"/>
                <w:sz w:val="24"/>
              </w:rPr>
              <w:t>翁源县翁城镇人民政府</w:t>
            </w:r>
          </w:p>
          <w:p w14:paraId="0D8AFCBE">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联系人（部门）：</w:t>
            </w:r>
            <w:r>
              <w:rPr>
                <w:rFonts w:hint="eastAsia" w:ascii="宋体" w:hAnsi="宋体" w:cs="宋体"/>
                <w:snapToGrid w:val="0"/>
                <w:color w:val="auto"/>
                <w:kern w:val="0"/>
                <w:sz w:val="24"/>
              </w:rPr>
              <w:t>刘工</w:t>
            </w:r>
          </w:p>
          <w:p w14:paraId="168B816C">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SA"/>
              </w:rPr>
              <w:t>联系电话：</w:t>
            </w:r>
            <w:r>
              <w:rPr>
                <w:rFonts w:hint="eastAsia" w:ascii="宋体" w:hAnsi="宋体" w:cs="宋体"/>
                <w:snapToGrid w:val="0"/>
                <w:color w:val="auto"/>
                <w:kern w:val="0"/>
                <w:sz w:val="24"/>
              </w:rPr>
              <w:t>18007511393</w:t>
            </w:r>
          </w:p>
        </w:tc>
      </w:tr>
      <w:tr w14:paraId="18FF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50BAD31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8</w:t>
            </w:r>
          </w:p>
        </w:tc>
        <w:tc>
          <w:tcPr>
            <w:tcW w:w="1659" w:type="dxa"/>
            <w:noWrap w:val="0"/>
            <w:vAlign w:val="center"/>
          </w:tcPr>
          <w:p w14:paraId="313D9D5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w:t>
            </w:r>
          </w:p>
          <w:p w14:paraId="14F165C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机构</w:t>
            </w:r>
          </w:p>
          <w:p w14:paraId="33E7B47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337" w:type="dxa"/>
            <w:noWrap w:val="0"/>
            <w:vAlign w:val="center"/>
          </w:tcPr>
          <w:p w14:paraId="6AC64FA7">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w:t>
            </w:r>
            <w:r>
              <w:rPr>
                <w:rFonts w:hint="eastAsia" w:ascii="宋体" w:hAnsi="宋体" w:cs="宋体"/>
                <w:snapToGrid w:val="0"/>
                <w:color w:val="auto"/>
                <w:kern w:val="0"/>
                <w:sz w:val="24"/>
                <w:szCs w:val="24"/>
                <w:highlight w:val="none"/>
                <w:lang w:val="en-US" w:eastAsia="zh-CN"/>
              </w:rPr>
              <w:t>广东中城工程项目管理有限公司</w:t>
            </w:r>
          </w:p>
          <w:p w14:paraId="2C88A1B7">
            <w:pPr>
              <w:wordWrap w:val="0"/>
              <w:adjustRightInd w:val="0"/>
              <w:snapToGrid w:val="0"/>
              <w:spacing w:line="400" w:lineRule="exact"/>
              <w:ind w:firstLine="480" w:firstLineChars="200"/>
              <w:jc w:val="left"/>
              <w:rPr>
                <w:rFonts w:hint="eastAsia"/>
                <w:color w:val="auto"/>
                <w:sz w:val="24"/>
                <w:szCs w:val="24"/>
              </w:rPr>
            </w:pPr>
            <w:r>
              <w:rPr>
                <w:rFonts w:hint="eastAsia" w:ascii="宋体" w:hAnsi="宋体" w:eastAsia="宋体" w:cs="宋体"/>
                <w:snapToGrid w:val="0"/>
                <w:color w:val="auto"/>
                <w:kern w:val="0"/>
                <w:sz w:val="24"/>
                <w:szCs w:val="24"/>
                <w:highlight w:val="none"/>
                <w:lang w:val="en-US" w:eastAsia="zh-CN"/>
              </w:rPr>
              <w:t>办公地址：</w:t>
            </w:r>
            <w:r>
              <w:rPr>
                <w:rFonts w:hint="eastAsia"/>
                <w:color w:val="auto"/>
                <w:sz w:val="24"/>
                <w:szCs w:val="24"/>
              </w:rPr>
              <w:t>广东省韶关市武江区惠民北路493号奥园</w:t>
            </w:r>
            <w:r>
              <w:rPr>
                <w:rFonts w:hint="eastAsia"/>
                <w:color w:val="auto"/>
                <w:sz w:val="24"/>
                <w:szCs w:val="24"/>
                <w:lang w:val="en-US" w:eastAsia="zh-CN"/>
              </w:rPr>
              <w:t>-</w:t>
            </w:r>
            <w:r>
              <w:rPr>
                <w:rFonts w:hint="eastAsia"/>
                <w:color w:val="auto"/>
                <w:sz w:val="24"/>
                <w:szCs w:val="24"/>
              </w:rPr>
              <w:t>韶关印</w:t>
            </w:r>
          </w:p>
          <w:p w14:paraId="0CBF35CB">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color w:val="auto"/>
                <w:sz w:val="24"/>
                <w:szCs w:val="24"/>
              </w:rPr>
              <w:t>象地块八6幢2号二层之一</w:t>
            </w:r>
          </w:p>
          <w:p w14:paraId="4015CC8A">
            <w:pPr>
              <w:wordWrap w:val="0"/>
              <w:adjustRightInd w:val="0"/>
              <w:snapToGrid w:val="0"/>
              <w:spacing w:line="400" w:lineRule="exact"/>
              <w:ind w:firstLine="480" w:firstLineChars="200"/>
              <w:jc w:val="left"/>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 系 人：</w:t>
            </w:r>
            <w:r>
              <w:rPr>
                <w:rFonts w:hint="eastAsia" w:ascii="宋体" w:hAnsi="宋体" w:cs="宋体"/>
                <w:snapToGrid w:val="0"/>
                <w:color w:val="auto"/>
                <w:kern w:val="0"/>
                <w:sz w:val="24"/>
                <w:szCs w:val="24"/>
                <w:highlight w:val="none"/>
                <w:lang w:val="en-US" w:eastAsia="zh-CN"/>
              </w:rPr>
              <w:t>钟工</w:t>
            </w:r>
          </w:p>
          <w:p w14:paraId="5493F26D">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电    话：</w:t>
            </w:r>
            <w:r>
              <w:rPr>
                <w:rFonts w:hint="eastAsia" w:ascii="宋体" w:hAnsi="宋体" w:cs="宋体"/>
                <w:snapToGrid w:val="0"/>
                <w:color w:val="auto"/>
                <w:kern w:val="0"/>
                <w:sz w:val="24"/>
                <w:szCs w:val="24"/>
                <w:highlight w:val="none"/>
                <w:lang w:val="en-US" w:eastAsia="zh-CN"/>
              </w:rPr>
              <w:t>18207510323</w:t>
            </w:r>
          </w:p>
        </w:tc>
      </w:tr>
      <w:tr w14:paraId="0C60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65BDB28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9</w:t>
            </w:r>
          </w:p>
        </w:tc>
        <w:tc>
          <w:tcPr>
            <w:tcW w:w="1659" w:type="dxa"/>
            <w:noWrap w:val="0"/>
            <w:vAlign w:val="center"/>
          </w:tcPr>
          <w:p w14:paraId="615EF23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交易场所</w:t>
            </w:r>
          </w:p>
          <w:p w14:paraId="225D2DC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337" w:type="dxa"/>
            <w:noWrap w:val="0"/>
            <w:vAlign w:val="center"/>
          </w:tcPr>
          <w:p w14:paraId="6736D4A3">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单位名称：韶关市公共资源交易中心</w:t>
            </w:r>
          </w:p>
          <w:p w14:paraId="530776E0">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办公地址：翁源县龙仙镇朝阳路63号</w:t>
            </w:r>
          </w:p>
          <w:p w14:paraId="1A8B45BF">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联系人（部门）：工程交易部</w:t>
            </w:r>
          </w:p>
          <w:p w14:paraId="32622ED2">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联系电话：0751-2815819</w:t>
            </w:r>
          </w:p>
        </w:tc>
      </w:tr>
      <w:tr w14:paraId="6314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1BF41850">
            <w:pPr>
              <w:wordWrap w:val="0"/>
              <w:adjustRightInd w:val="0"/>
              <w:snapToGrid w:val="0"/>
              <w:spacing w:line="400" w:lineRule="exact"/>
              <w:jc w:val="center"/>
              <w:rPr>
                <w:rFonts w:hint="default" w:ascii="宋体" w:hAnsi="宋体" w:eastAsia="宋体" w:cs="宋体"/>
                <w:snapToGrid w:val="0"/>
                <w:color w:val="auto"/>
                <w:kern w:val="0"/>
                <w:sz w:val="24"/>
                <w:szCs w:val="24"/>
                <w:highlight w:val="none"/>
                <w:lang w:val="en-US"/>
              </w:rPr>
            </w:pPr>
            <w:r>
              <w:rPr>
                <w:rFonts w:hint="eastAsia" w:ascii="宋体" w:hAnsi="宋体" w:cs="宋体"/>
                <w:snapToGrid w:val="0"/>
                <w:color w:val="auto"/>
                <w:kern w:val="0"/>
                <w:sz w:val="24"/>
                <w:szCs w:val="24"/>
                <w:highlight w:val="none"/>
                <w:lang w:val="en-US" w:eastAsia="zh-CN"/>
              </w:rPr>
              <w:t>30</w:t>
            </w:r>
          </w:p>
        </w:tc>
        <w:tc>
          <w:tcPr>
            <w:tcW w:w="1659" w:type="dxa"/>
            <w:noWrap w:val="0"/>
            <w:vAlign w:val="center"/>
          </w:tcPr>
          <w:p w14:paraId="12F72BB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行政监督部门</w:t>
            </w:r>
          </w:p>
          <w:p w14:paraId="225ABB2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337" w:type="dxa"/>
            <w:noWrap w:val="0"/>
            <w:vAlign w:val="center"/>
          </w:tcPr>
          <w:p w14:paraId="14653D43">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单位名称：翁源县住房和城乡建设管理局</w:t>
            </w:r>
          </w:p>
          <w:p w14:paraId="4F49E013">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办公地址：翁源县龙仙镇朝阳路186号</w:t>
            </w:r>
          </w:p>
          <w:p w14:paraId="6F6B411C">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联系人（部门）：建管股</w:t>
            </w:r>
          </w:p>
          <w:p w14:paraId="3BC6BCC3">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联系电话：0751-2870501</w:t>
            </w:r>
          </w:p>
        </w:tc>
      </w:tr>
      <w:bookmarkEnd w:id="12"/>
    </w:tbl>
    <w:p w14:paraId="52E02B48">
      <w:pPr>
        <w:pStyle w:val="3"/>
        <w:wordWrap w:val="0"/>
        <w:autoSpaceDE/>
        <w:autoSpaceDN/>
        <w:snapToGrid w:val="0"/>
        <w:spacing w:after="260" w:line="440" w:lineRule="exact"/>
        <w:jc w:val="both"/>
        <w:rPr>
          <w:rFonts w:hint="eastAsia" w:ascii="Times New Roman" w:hAnsi="Times New Roman" w:eastAsia="宋体" w:cs="Times New Roman"/>
          <w:b/>
          <w:snapToGrid w:val="0"/>
          <w:color w:val="auto"/>
          <w:sz w:val="24"/>
          <w:highlight w:val="none"/>
        </w:rPr>
      </w:pPr>
      <w:bookmarkStart w:id="13" w:name="_Toc19537"/>
    </w:p>
    <w:p w14:paraId="63F5C52C">
      <w:pPr>
        <w:rPr>
          <w:rFonts w:hint="eastAsia" w:ascii="Times New Roman" w:hAnsi="Times New Roman" w:eastAsia="宋体" w:cs="Times New Roman"/>
          <w:b/>
          <w:snapToGrid w:val="0"/>
          <w:color w:val="auto"/>
          <w:sz w:val="24"/>
          <w:highlight w:val="none"/>
        </w:rPr>
      </w:pPr>
    </w:p>
    <w:p w14:paraId="7DD3D8EF">
      <w:pPr>
        <w:rPr>
          <w:rFonts w:hint="eastAsia" w:ascii="Times New Roman" w:hAnsi="Times New Roman" w:eastAsia="宋体" w:cs="Times New Roman"/>
          <w:b/>
          <w:snapToGrid w:val="0"/>
          <w:color w:val="auto"/>
          <w:sz w:val="24"/>
          <w:highlight w:val="none"/>
        </w:rPr>
      </w:pPr>
    </w:p>
    <w:p w14:paraId="54F23F10">
      <w:pPr>
        <w:rPr>
          <w:rFonts w:hint="eastAsia" w:ascii="Times New Roman" w:hAnsi="Times New Roman" w:eastAsia="宋体" w:cs="Times New Roman"/>
          <w:b/>
          <w:snapToGrid w:val="0"/>
          <w:color w:val="auto"/>
          <w:sz w:val="24"/>
          <w:highlight w:val="none"/>
        </w:rPr>
      </w:pPr>
    </w:p>
    <w:p w14:paraId="52BB48CB">
      <w:pPr>
        <w:rPr>
          <w:rFonts w:hint="eastAsia" w:ascii="Times New Roman" w:hAnsi="Times New Roman" w:eastAsia="宋体" w:cs="Times New Roman"/>
          <w:b/>
          <w:snapToGrid w:val="0"/>
          <w:color w:val="auto"/>
          <w:sz w:val="24"/>
          <w:highlight w:val="none"/>
        </w:rPr>
      </w:pPr>
    </w:p>
    <w:p w14:paraId="117773A9">
      <w:pPr>
        <w:rPr>
          <w:rFonts w:hint="eastAsia" w:ascii="Times New Roman" w:hAnsi="Times New Roman" w:eastAsia="宋体" w:cs="Times New Roman"/>
          <w:b/>
          <w:snapToGrid w:val="0"/>
          <w:color w:val="auto"/>
          <w:sz w:val="24"/>
          <w:highlight w:val="none"/>
        </w:rPr>
      </w:pPr>
    </w:p>
    <w:p w14:paraId="396258AF">
      <w:pPr>
        <w:rPr>
          <w:rFonts w:hint="eastAsia" w:ascii="Times New Roman" w:hAnsi="Times New Roman" w:eastAsia="宋体" w:cs="Times New Roman"/>
          <w:b/>
          <w:snapToGrid w:val="0"/>
          <w:color w:val="auto"/>
          <w:sz w:val="24"/>
          <w:highlight w:val="none"/>
        </w:rPr>
      </w:pPr>
    </w:p>
    <w:p w14:paraId="3191E96B">
      <w:pPr>
        <w:rPr>
          <w:rFonts w:hint="eastAsia" w:ascii="Times New Roman" w:hAnsi="Times New Roman" w:eastAsia="宋体" w:cs="Times New Roman"/>
          <w:b/>
          <w:snapToGrid w:val="0"/>
          <w:color w:val="auto"/>
          <w:sz w:val="24"/>
          <w:highlight w:val="none"/>
        </w:rPr>
      </w:pPr>
      <w:r>
        <w:rPr>
          <w:rFonts w:hint="eastAsia" w:ascii="Times New Roman" w:hAnsi="Times New Roman" w:eastAsia="宋体" w:cs="Times New Roman"/>
          <w:b/>
          <w:snapToGrid w:val="0"/>
          <w:color w:val="auto"/>
          <w:sz w:val="24"/>
          <w:highlight w:val="none"/>
        </w:rPr>
        <w:br w:type="page"/>
      </w:r>
    </w:p>
    <w:p w14:paraId="7E04272F">
      <w:pPr>
        <w:pStyle w:val="3"/>
        <w:wordWrap w:val="0"/>
        <w:autoSpaceDE/>
        <w:autoSpaceDN/>
        <w:snapToGrid w:val="0"/>
        <w:spacing w:after="260" w:line="440" w:lineRule="exact"/>
        <w:jc w:val="both"/>
        <w:rPr>
          <w:rFonts w:hint="eastAsia" w:ascii="宋体" w:hAnsi="宋体" w:eastAsia="宋体" w:cs="宋体"/>
          <w:b/>
          <w:snapToGrid w:val="0"/>
          <w:color w:val="auto"/>
          <w:kern w:val="0"/>
          <w:sz w:val="24"/>
          <w:highlight w:val="none"/>
        </w:rPr>
      </w:pPr>
      <w:bookmarkStart w:id="14" w:name="_Toc28611"/>
      <w:r>
        <w:rPr>
          <w:rFonts w:hint="eastAsia" w:ascii="Times New Roman" w:hAnsi="Times New Roman" w:eastAsia="宋体" w:cs="Times New Roman"/>
          <w:b/>
          <w:snapToGrid w:val="0"/>
          <w:color w:val="auto"/>
          <w:sz w:val="24"/>
          <w:highlight w:val="none"/>
        </w:rPr>
        <w:t>第二节 重要事项时间地点一览表</w:t>
      </w:r>
      <w:bookmarkEnd w:id="13"/>
      <w:bookmarkEnd w:id="14"/>
    </w:p>
    <w:tbl>
      <w:tblPr>
        <w:tblStyle w:val="17"/>
        <w:tblW w:w="973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86"/>
        <w:gridCol w:w="1814"/>
        <w:gridCol w:w="7139"/>
      </w:tblGrid>
      <w:tr w14:paraId="20564F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3"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73AF2BEC">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7A98294B">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7DF58CD8">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4850273C">
            <w:pPr>
              <w:pStyle w:val="14"/>
              <w:widowControl w:val="0"/>
              <w:wordWrap w:val="0"/>
              <w:adjustRightInd w:val="0"/>
              <w:snapToGrid w:val="0"/>
              <w:spacing w:before="0" w:beforeAutospacing="0" w:after="0" w:afterAutospacing="0" w:line="400" w:lineRule="exact"/>
              <w:ind w:left="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u w:val="none"/>
                <w:lang w:bidi="ar"/>
              </w:rPr>
              <w:t xml:space="preserve"> 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6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8 </w:t>
            </w:r>
            <w:r>
              <w:rPr>
                <w:rFonts w:hint="eastAsia" w:ascii="宋体" w:hAnsi="宋体" w:eastAsia="宋体" w:cs="宋体"/>
                <w:snapToGrid w:val="0"/>
                <w:color w:val="auto"/>
                <w:sz w:val="24"/>
                <w:szCs w:val="24"/>
                <w:highlight w:val="none"/>
                <w:lang w:bidi="ar"/>
              </w:rPr>
              <w:t>日</w:t>
            </w:r>
            <w:r>
              <w:rPr>
                <w:rFonts w:hint="eastAsia" w:ascii="宋体" w:cs="宋体"/>
                <w:snapToGrid w:val="0"/>
                <w:color w:val="auto"/>
                <w:sz w:val="24"/>
                <w:szCs w:val="24"/>
                <w:highlight w:val="none"/>
                <w:lang w:val="en-US" w:eastAsia="zh-CN" w:bidi="ar"/>
              </w:rPr>
              <w:t xml:space="preserve"> 17 </w:t>
            </w:r>
            <w:r>
              <w:rPr>
                <w:rFonts w:hint="eastAsia" w:ascii="宋体" w:hAnsi="宋体" w:eastAsia="宋体" w:cs="宋体"/>
                <w:snapToGrid w:val="0"/>
                <w:color w:val="auto"/>
                <w:sz w:val="24"/>
                <w:szCs w:val="24"/>
                <w:highlight w:val="none"/>
                <w:lang w:bidi="ar"/>
              </w:rPr>
              <w:t>时</w:t>
            </w:r>
            <w:r>
              <w:rPr>
                <w:rFonts w:hint="eastAsia" w:ascii="宋体" w:cs="宋体"/>
                <w:snapToGrid w:val="0"/>
                <w:color w:val="auto"/>
                <w:sz w:val="24"/>
                <w:szCs w:val="24"/>
                <w:highlight w:val="none"/>
                <w:lang w:val="en-US" w:eastAsia="zh-CN" w:bidi="ar"/>
              </w:rPr>
              <w:t xml:space="preserve"> 30 </w:t>
            </w:r>
            <w:r>
              <w:rPr>
                <w:rFonts w:hint="eastAsia" w:ascii="宋体" w:hAnsi="宋体" w:eastAsia="宋体" w:cs="宋体"/>
                <w:snapToGrid w:val="0"/>
                <w:color w:val="auto"/>
                <w:sz w:val="24"/>
                <w:szCs w:val="24"/>
                <w:highlight w:val="none"/>
                <w:lang w:bidi="ar"/>
              </w:rPr>
              <w:t>分</w:t>
            </w:r>
          </w:p>
        </w:tc>
      </w:tr>
      <w:tr w14:paraId="5FD69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8"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0ED71412">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007CB2F0">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获取招标文件截止时间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349B0E44">
            <w:pPr>
              <w:pStyle w:val="14"/>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7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1 </w:t>
            </w:r>
            <w:r>
              <w:rPr>
                <w:rFonts w:hint="eastAsia" w:ascii="宋体" w:hAnsi="宋体" w:eastAsia="宋体" w:cs="宋体"/>
                <w:snapToGrid w:val="0"/>
                <w:color w:val="auto"/>
                <w:sz w:val="24"/>
                <w:szCs w:val="24"/>
                <w:highlight w:val="none"/>
                <w:lang w:bidi="ar"/>
              </w:rPr>
              <w:t>日</w:t>
            </w:r>
            <w:r>
              <w:rPr>
                <w:rFonts w:hint="eastAsia" w:ascii="宋体" w:cs="宋体"/>
                <w:snapToGrid w:val="0"/>
                <w:color w:val="auto"/>
                <w:sz w:val="24"/>
                <w:szCs w:val="24"/>
                <w:highlight w:val="none"/>
                <w:lang w:val="en-US" w:eastAsia="zh-CN" w:bidi="ar"/>
              </w:rPr>
              <w:t xml:space="preserve"> 10 </w:t>
            </w:r>
            <w:r>
              <w:rPr>
                <w:rFonts w:hint="eastAsia" w:ascii="宋体" w:hAnsi="宋体" w:eastAsia="宋体" w:cs="宋体"/>
                <w:snapToGrid w:val="0"/>
                <w:color w:val="auto"/>
                <w:sz w:val="24"/>
                <w:szCs w:val="24"/>
                <w:highlight w:val="none"/>
                <w:lang w:bidi="ar"/>
              </w:rPr>
              <w:t>时</w:t>
            </w:r>
            <w:r>
              <w:rPr>
                <w:rFonts w:hint="eastAsia" w:ascii="宋体" w:cs="宋体"/>
                <w:snapToGrid w:val="0"/>
                <w:color w:val="auto"/>
                <w:sz w:val="24"/>
                <w:szCs w:val="24"/>
                <w:highlight w:val="none"/>
                <w:lang w:val="en-US" w:eastAsia="zh-CN" w:bidi="ar"/>
              </w:rPr>
              <w:t xml:space="preserve"> 30 </w:t>
            </w:r>
            <w:r>
              <w:rPr>
                <w:rFonts w:hint="eastAsia" w:ascii="宋体" w:hAnsi="宋体" w:eastAsia="宋体" w:cs="宋体"/>
                <w:snapToGrid w:val="0"/>
                <w:color w:val="auto"/>
                <w:sz w:val="24"/>
                <w:szCs w:val="24"/>
                <w:highlight w:val="none"/>
                <w:lang w:bidi="ar"/>
              </w:rPr>
              <w:t>分</w:t>
            </w:r>
          </w:p>
        </w:tc>
      </w:tr>
      <w:tr w14:paraId="46DA37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1"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79D524F4">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421A43CF">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753DAD9E">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2A3FC477">
            <w:pPr>
              <w:pStyle w:val="14"/>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6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21 </w:t>
            </w:r>
            <w:r>
              <w:rPr>
                <w:rFonts w:hint="eastAsia" w:ascii="宋体" w:hAnsi="宋体" w:eastAsia="宋体" w:cs="宋体"/>
                <w:snapToGrid w:val="0"/>
                <w:color w:val="auto"/>
                <w:sz w:val="24"/>
                <w:szCs w:val="24"/>
                <w:highlight w:val="none"/>
                <w:lang w:bidi="ar"/>
              </w:rPr>
              <w:t>日</w:t>
            </w:r>
            <w:r>
              <w:rPr>
                <w:rFonts w:hint="eastAsia" w:ascii="宋体" w:hAnsi="宋体" w:eastAsia="宋体" w:cs="宋体"/>
                <w:snapToGrid w:val="0"/>
                <w:color w:val="auto"/>
                <w:sz w:val="24"/>
                <w:szCs w:val="24"/>
                <w:highlight w:val="none"/>
                <w:u w:val="none"/>
                <w:lang w:val="en-US" w:eastAsia="zh-CN" w:bidi="ar"/>
              </w:rPr>
              <w:t>16</w:t>
            </w:r>
            <w:r>
              <w:rPr>
                <w:rFonts w:hint="eastAsia" w:ascii="宋体" w:hAnsi="宋体" w:eastAsia="宋体" w:cs="宋体"/>
                <w:snapToGrid w:val="0"/>
                <w:color w:val="auto"/>
                <w:sz w:val="24"/>
                <w:szCs w:val="24"/>
                <w:highlight w:val="none"/>
                <w:u w:val="none"/>
                <w:lang w:bidi="ar"/>
              </w:rPr>
              <w:t>时</w:t>
            </w:r>
            <w:r>
              <w:rPr>
                <w:rFonts w:hint="eastAsia" w:ascii="宋体" w:hAnsi="宋体" w:eastAsia="宋体" w:cs="宋体"/>
                <w:snapToGrid w:val="0"/>
                <w:color w:val="auto"/>
                <w:sz w:val="24"/>
                <w:szCs w:val="24"/>
                <w:highlight w:val="none"/>
                <w:u w:val="none"/>
                <w:lang w:val="en-US" w:eastAsia="zh-CN" w:bidi="ar"/>
              </w:rPr>
              <w:t>00</w:t>
            </w:r>
            <w:r>
              <w:rPr>
                <w:rFonts w:hint="eastAsia" w:ascii="宋体" w:hAnsi="宋体" w:eastAsia="宋体" w:cs="宋体"/>
                <w:snapToGrid w:val="0"/>
                <w:color w:val="auto"/>
                <w:sz w:val="24"/>
                <w:szCs w:val="24"/>
                <w:highlight w:val="none"/>
                <w:u w:val="none"/>
                <w:lang w:bidi="ar"/>
              </w:rPr>
              <w:t>分</w:t>
            </w:r>
          </w:p>
        </w:tc>
      </w:tr>
      <w:tr w14:paraId="499594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6562656C">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05CB14F9">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网上答疑时间</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4FBBEA5E">
            <w:pPr>
              <w:pStyle w:val="14"/>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6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21 </w:t>
            </w:r>
            <w:r>
              <w:rPr>
                <w:rFonts w:hint="eastAsia" w:ascii="宋体" w:hAnsi="宋体" w:eastAsia="宋体" w:cs="宋体"/>
                <w:snapToGrid w:val="0"/>
                <w:color w:val="auto"/>
                <w:sz w:val="24"/>
                <w:szCs w:val="24"/>
                <w:highlight w:val="none"/>
                <w:lang w:bidi="ar"/>
              </w:rPr>
              <w:t>日</w:t>
            </w:r>
            <w:r>
              <w:rPr>
                <w:rFonts w:hint="eastAsia" w:ascii="宋体" w:hAnsi="宋体" w:eastAsia="宋体" w:cs="宋体"/>
                <w:snapToGrid w:val="0"/>
                <w:color w:val="auto"/>
                <w:sz w:val="24"/>
                <w:szCs w:val="24"/>
                <w:highlight w:val="none"/>
                <w:u w:val="none"/>
                <w:lang w:bidi="ar"/>
              </w:rPr>
              <w:t>16时30分至</w:t>
            </w: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6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24 </w:t>
            </w:r>
            <w:r>
              <w:rPr>
                <w:rFonts w:hint="eastAsia" w:ascii="宋体" w:hAnsi="宋体" w:eastAsia="宋体" w:cs="宋体"/>
                <w:snapToGrid w:val="0"/>
                <w:color w:val="auto"/>
                <w:sz w:val="24"/>
                <w:szCs w:val="24"/>
                <w:highlight w:val="none"/>
                <w:lang w:bidi="ar"/>
              </w:rPr>
              <w:t>日</w:t>
            </w:r>
            <w:r>
              <w:rPr>
                <w:rFonts w:hint="eastAsia" w:ascii="宋体" w:hAnsi="宋体" w:eastAsia="宋体" w:cs="宋体"/>
                <w:snapToGrid w:val="0"/>
                <w:color w:val="auto"/>
                <w:sz w:val="24"/>
                <w:szCs w:val="24"/>
                <w:highlight w:val="none"/>
                <w:u w:val="none"/>
                <w:lang w:bidi="ar"/>
              </w:rPr>
              <w:t>16时00分</w:t>
            </w:r>
          </w:p>
        </w:tc>
      </w:tr>
      <w:tr w14:paraId="32140E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54"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22BD304D">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7188D3E2">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6EAE9CF9">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0C57385E">
            <w:pPr>
              <w:pStyle w:val="14"/>
              <w:widowControl w:val="0"/>
              <w:wordWrap w:val="0"/>
              <w:adjustRightInd w:val="0"/>
              <w:snapToGrid w:val="0"/>
              <w:spacing w:before="0" w:beforeAutospacing="0" w:after="0" w:afterAutospacing="0" w:line="400" w:lineRule="exact"/>
              <w:ind w:left="-124" w:leftChars="-59" w:firstLine="240" w:firstLineChars="100"/>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bidi="ar"/>
              </w:rPr>
              <w:t>投标保证金到账截止时间：</w:t>
            </w: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6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30 </w:t>
            </w:r>
            <w:r>
              <w:rPr>
                <w:rFonts w:hint="eastAsia" w:ascii="宋体" w:hAnsi="宋体" w:eastAsia="宋体" w:cs="宋体"/>
                <w:snapToGrid w:val="0"/>
                <w:color w:val="auto"/>
                <w:sz w:val="24"/>
                <w:szCs w:val="24"/>
                <w:highlight w:val="none"/>
                <w:lang w:bidi="ar"/>
              </w:rPr>
              <w:t>日</w:t>
            </w:r>
            <w:r>
              <w:rPr>
                <w:rFonts w:hint="eastAsia" w:ascii="宋体" w:cs="宋体"/>
                <w:snapToGrid w:val="0"/>
                <w:color w:val="auto"/>
                <w:sz w:val="24"/>
                <w:szCs w:val="24"/>
                <w:highlight w:val="none"/>
                <w:lang w:val="en-US" w:eastAsia="zh-CN" w:bidi="ar"/>
              </w:rPr>
              <w:t xml:space="preserve"> 10 </w:t>
            </w:r>
            <w:r>
              <w:rPr>
                <w:rFonts w:hint="eastAsia" w:ascii="宋体" w:hAnsi="宋体" w:eastAsia="宋体" w:cs="宋体"/>
                <w:snapToGrid w:val="0"/>
                <w:color w:val="auto"/>
                <w:sz w:val="24"/>
                <w:szCs w:val="24"/>
                <w:highlight w:val="none"/>
                <w:lang w:bidi="ar"/>
              </w:rPr>
              <w:t>时</w:t>
            </w:r>
            <w:r>
              <w:rPr>
                <w:rFonts w:hint="eastAsia" w:ascii="宋体" w:cs="宋体"/>
                <w:snapToGrid w:val="0"/>
                <w:color w:val="auto"/>
                <w:sz w:val="24"/>
                <w:szCs w:val="24"/>
                <w:highlight w:val="none"/>
                <w:lang w:val="en-US" w:eastAsia="zh-CN" w:bidi="ar"/>
              </w:rPr>
              <w:t xml:space="preserve"> 30 </w:t>
            </w:r>
            <w:r>
              <w:rPr>
                <w:rFonts w:hint="eastAsia" w:ascii="宋体" w:hAnsi="宋体" w:eastAsia="宋体" w:cs="宋体"/>
                <w:snapToGrid w:val="0"/>
                <w:color w:val="auto"/>
                <w:sz w:val="24"/>
                <w:szCs w:val="24"/>
                <w:highlight w:val="none"/>
                <w:lang w:bidi="ar"/>
              </w:rPr>
              <w:t>分；</w:t>
            </w:r>
          </w:p>
          <w:p w14:paraId="05B99C38">
            <w:pPr>
              <w:pStyle w:val="14"/>
              <w:widowControl w:val="0"/>
              <w:wordWrap w:val="0"/>
              <w:adjustRightInd w:val="0"/>
              <w:snapToGrid w:val="0"/>
              <w:spacing w:before="0" w:beforeAutospacing="0" w:after="0" w:afterAutospacing="0" w:line="400" w:lineRule="exact"/>
              <w:ind w:left="-124" w:leftChars="-59" w:firstLine="240" w:firstLineChars="100"/>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bidi="ar"/>
              </w:rPr>
              <w:t>投标保证担保上传截止时间：</w:t>
            </w: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6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30 </w:t>
            </w:r>
            <w:r>
              <w:rPr>
                <w:rFonts w:hint="eastAsia" w:ascii="宋体" w:hAnsi="宋体" w:eastAsia="宋体" w:cs="宋体"/>
                <w:snapToGrid w:val="0"/>
                <w:color w:val="auto"/>
                <w:sz w:val="24"/>
                <w:szCs w:val="24"/>
                <w:highlight w:val="none"/>
                <w:lang w:bidi="ar"/>
              </w:rPr>
              <w:t>日</w:t>
            </w:r>
            <w:r>
              <w:rPr>
                <w:rFonts w:hint="eastAsia" w:ascii="宋体" w:cs="宋体"/>
                <w:snapToGrid w:val="0"/>
                <w:color w:val="auto"/>
                <w:sz w:val="24"/>
                <w:szCs w:val="24"/>
                <w:highlight w:val="none"/>
                <w:lang w:val="en-US" w:eastAsia="zh-CN" w:bidi="ar"/>
              </w:rPr>
              <w:t xml:space="preserve"> 10 </w:t>
            </w:r>
            <w:r>
              <w:rPr>
                <w:rFonts w:hint="eastAsia" w:ascii="宋体" w:hAnsi="宋体" w:eastAsia="宋体" w:cs="宋体"/>
                <w:snapToGrid w:val="0"/>
                <w:color w:val="auto"/>
                <w:sz w:val="24"/>
                <w:szCs w:val="24"/>
                <w:highlight w:val="none"/>
                <w:lang w:bidi="ar"/>
              </w:rPr>
              <w:t>时</w:t>
            </w:r>
            <w:r>
              <w:rPr>
                <w:rFonts w:hint="eastAsia" w:ascii="宋体" w:cs="宋体"/>
                <w:snapToGrid w:val="0"/>
                <w:color w:val="auto"/>
                <w:sz w:val="24"/>
                <w:szCs w:val="24"/>
                <w:highlight w:val="none"/>
                <w:lang w:val="en-US" w:eastAsia="zh-CN" w:bidi="ar"/>
              </w:rPr>
              <w:t xml:space="preserve"> 30 </w:t>
            </w:r>
            <w:r>
              <w:rPr>
                <w:rFonts w:hint="eastAsia" w:ascii="宋体" w:hAnsi="宋体" w:eastAsia="宋体" w:cs="宋体"/>
                <w:snapToGrid w:val="0"/>
                <w:color w:val="auto"/>
                <w:sz w:val="24"/>
                <w:szCs w:val="24"/>
                <w:highlight w:val="none"/>
                <w:lang w:bidi="ar"/>
              </w:rPr>
              <w:t>分；</w:t>
            </w:r>
          </w:p>
          <w:p w14:paraId="737CD568">
            <w:pPr>
              <w:pStyle w:val="14"/>
              <w:widowControl w:val="0"/>
              <w:wordWrap w:val="0"/>
              <w:adjustRightInd w:val="0"/>
              <w:snapToGrid w:val="0"/>
              <w:spacing w:before="0" w:beforeAutospacing="0" w:after="0" w:afterAutospacing="0" w:line="400" w:lineRule="exact"/>
              <w:ind w:left="-124" w:leftChars="-59" w:right="0" w:rightChars="0" w:firstLine="240" w:firstLineChars="1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z w:val="24"/>
                <w:szCs w:val="24"/>
                <w:highlight w:val="none"/>
                <w:lang w:bidi="ar"/>
              </w:rPr>
              <w:t>投标保证保险投保截止时间：</w:t>
            </w: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6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30 </w:t>
            </w:r>
            <w:r>
              <w:rPr>
                <w:rFonts w:hint="eastAsia" w:ascii="宋体" w:hAnsi="宋体" w:eastAsia="宋体" w:cs="宋体"/>
                <w:snapToGrid w:val="0"/>
                <w:color w:val="auto"/>
                <w:sz w:val="24"/>
                <w:szCs w:val="24"/>
                <w:highlight w:val="none"/>
                <w:lang w:bidi="ar"/>
              </w:rPr>
              <w:t>日</w:t>
            </w:r>
            <w:r>
              <w:rPr>
                <w:rFonts w:hint="eastAsia" w:ascii="宋体" w:cs="宋体"/>
                <w:snapToGrid w:val="0"/>
                <w:color w:val="auto"/>
                <w:sz w:val="24"/>
                <w:szCs w:val="24"/>
                <w:highlight w:val="none"/>
                <w:lang w:val="en-US" w:eastAsia="zh-CN" w:bidi="ar"/>
              </w:rPr>
              <w:t xml:space="preserve"> 10 </w:t>
            </w:r>
            <w:r>
              <w:rPr>
                <w:rFonts w:hint="eastAsia" w:ascii="宋体" w:hAnsi="宋体" w:eastAsia="宋体" w:cs="宋体"/>
                <w:snapToGrid w:val="0"/>
                <w:color w:val="auto"/>
                <w:sz w:val="24"/>
                <w:szCs w:val="24"/>
                <w:highlight w:val="none"/>
                <w:lang w:bidi="ar"/>
              </w:rPr>
              <w:t>时</w:t>
            </w:r>
            <w:r>
              <w:rPr>
                <w:rFonts w:hint="eastAsia" w:ascii="宋体" w:cs="宋体"/>
                <w:snapToGrid w:val="0"/>
                <w:color w:val="auto"/>
                <w:sz w:val="24"/>
                <w:szCs w:val="24"/>
                <w:highlight w:val="none"/>
                <w:lang w:val="en-US" w:eastAsia="zh-CN" w:bidi="ar"/>
              </w:rPr>
              <w:t xml:space="preserve"> 30 </w:t>
            </w:r>
            <w:r>
              <w:rPr>
                <w:rFonts w:hint="eastAsia" w:ascii="宋体" w:hAnsi="宋体" w:eastAsia="宋体" w:cs="宋体"/>
                <w:snapToGrid w:val="0"/>
                <w:color w:val="auto"/>
                <w:sz w:val="24"/>
                <w:szCs w:val="24"/>
                <w:highlight w:val="none"/>
                <w:lang w:bidi="ar"/>
              </w:rPr>
              <w:t>分。</w:t>
            </w:r>
          </w:p>
        </w:tc>
      </w:tr>
      <w:tr w14:paraId="47B770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5"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2152FC21">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3EC500B0">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21CDD63E">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61F39F98">
            <w:pPr>
              <w:pStyle w:val="14"/>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7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1 </w:t>
            </w:r>
            <w:r>
              <w:rPr>
                <w:rFonts w:hint="eastAsia" w:ascii="宋体" w:hAnsi="宋体" w:eastAsia="宋体" w:cs="宋体"/>
                <w:snapToGrid w:val="0"/>
                <w:color w:val="auto"/>
                <w:sz w:val="24"/>
                <w:szCs w:val="24"/>
                <w:highlight w:val="none"/>
                <w:lang w:bidi="ar"/>
              </w:rPr>
              <w:t>日</w:t>
            </w:r>
            <w:r>
              <w:rPr>
                <w:rFonts w:hint="eastAsia" w:ascii="宋体" w:cs="宋体"/>
                <w:snapToGrid w:val="0"/>
                <w:color w:val="auto"/>
                <w:sz w:val="24"/>
                <w:szCs w:val="24"/>
                <w:highlight w:val="none"/>
                <w:lang w:val="en-US" w:eastAsia="zh-CN" w:bidi="ar"/>
              </w:rPr>
              <w:t xml:space="preserve"> 10 </w:t>
            </w:r>
            <w:r>
              <w:rPr>
                <w:rFonts w:hint="eastAsia" w:ascii="宋体" w:hAnsi="宋体" w:eastAsia="宋体" w:cs="宋体"/>
                <w:snapToGrid w:val="0"/>
                <w:color w:val="auto"/>
                <w:sz w:val="24"/>
                <w:szCs w:val="24"/>
                <w:highlight w:val="none"/>
                <w:lang w:bidi="ar"/>
              </w:rPr>
              <w:t>时</w:t>
            </w:r>
            <w:r>
              <w:rPr>
                <w:rFonts w:hint="eastAsia" w:ascii="宋体" w:cs="宋体"/>
                <w:snapToGrid w:val="0"/>
                <w:color w:val="auto"/>
                <w:sz w:val="24"/>
                <w:szCs w:val="24"/>
                <w:highlight w:val="none"/>
                <w:lang w:val="en-US" w:eastAsia="zh-CN" w:bidi="ar"/>
              </w:rPr>
              <w:t xml:space="preserve"> 30 </w:t>
            </w:r>
            <w:r>
              <w:rPr>
                <w:rFonts w:hint="eastAsia" w:ascii="宋体" w:hAnsi="宋体" w:eastAsia="宋体" w:cs="宋体"/>
                <w:snapToGrid w:val="0"/>
                <w:color w:val="auto"/>
                <w:sz w:val="24"/>
                <w:szCs w:val="24"/>
                <w:highlight w:val="none"/>
                <w:lang w:bidi="ar"/>
              </w:rPr>
              <w:t>分</w:t>
            </w:r>
          </w:p>
        </w:tc>
      </w:tr>
      <w:tr w14:paraId="628F8B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19"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1009B364">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4D10F8C1">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相关评审资料原件（如有）递交时间</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1D54C91D">
            <w:pPr>
              <w:pStyle w:val="14"/>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7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1 </w:t>
            </w:r>
            <w:r>
              <w:rPr>
                <w:rFonts w:hint="eastAsia" w:ascii="宋体" w:hAnsi="宋体" w:eastAsia="宋体" w:cs="宋体"/>
                <w:snapToGrid w:val="0"/>
                <w:color w:val="auto"/>
                <w:sz w:val="24"/>
                <w:szCs w:val="24"/>
                <w:highlight w:val="none"/>
                <w:lang w:bidi="ar"/>
              </w:rPr>
              <w:t>日</w:t>
            </w:r>
            <w:r>
              <w:rPr>
                <w:rFonts w:hint="eastAsia" w:ascii="宋体" w:cs="宋体"/>
                <w:snapToGrid w:val="0"/>
                <w:color w:val="auto"/>
                <w:sz w:val="24"/>
                <w:szCs w:val="24"/>
                <w:highlight w:val="none"/>
                <w:lang w:val="en-US" w:eastAsia="zh-CN" w:bidi="ar"/>
              </w:rPr>
              <w:t xml:space="preserve"> 10 </w:t>
            </w:r>
            <w:r>
              <w:rPr>
                <w:rFonts w:hint="eastAsia" w:ascii="宋体" w:hAnsi="宋体" w:eastAsia="宋体" w:cs="宋体"/>
                <w:snapToGrid w:val="0"/>
                <w:color w:val="auto"/>
                <w:sz w:val="24"/>
                <w:szCs w:val="24"/>
                <w:highlight w:val="none"/>
                <w:lang w:bidi="ar"/>
              </w:rPr>
              <w:t>时</w:t>
            </w:r>
            <w:r>
              <w:rPr>
                <w:rFonts w:hint="eastAsia" w:ascii="宋体" w:cs="宋体"/>
                <w:snapToGrid w:val="0"/>
                <w:color w:val="auto"/>
                <w:sz w:val="24"/>
                <w:szCs w:val="24"/>
                <w:highlight w:val="none"/>
                <w:lang w:val="en-US" w:eastAsia="zh-CN" w:bidi="ar"/>
              </w:rPr>
              <w:t xml:space="preserve"> 00 </w:t>
            </w:r>
            <w:r>
              <w:rPr>
                <w:rFonts w:hint="eastAsia" w:ascii="宋体" w:hAnsi="宋体" w:eastAsia="宋体" w:cs="宋体"/>
                <w:snapToGrid w:val="0"/>
                <w:color w:val="auto"/>
                <w:sz w:val="24"/>
                <w:szCs w:val="24"/>
                <w:highlight w:val="none"/>
                <w:lang w:bidi="ar"/>
              </w:rPr>
              <w:t>分</w:t>
            </w:r>
            <w:r>
              <w:rPr>
                <w:rFonts w:hint="eastAsia" w:ascii="宋体" w:hAnsi="宋体" w:eastAsia="宋体" w:cs="宋体"/>
                <w:snapToGrid w:val="0"/>
                <w:color w:val="auto"/>
                <w:sz w:val="24"/>
                <w:szCs w:val="24"/>
                <w:highlight w:val="none"/>
                <w:lang w:val="en-US" w:eastAsia="zh-CN" w:bidi="ar"/>
              </w:rPr>
              <w:t>至</w:t>
            </w: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7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1 </w:t>
            </w:r>
            <w:r>
              <w:rPr>
                <w:rFonts w:hint="eastAsia" w:ascii="宋体" w:hAnsi="宋体" w:eastAsia="宋体" w:cs="宋体"/>
                <w:snapToGrid w:val="0"/>
                <w:color w:val="auto"/>
                <w:sz w:val="24"/>
                <w:szCs w:val="24"/>
                <w:highlight w:val="none"/>
                <w:lang w:bidi="ar"/>
              </w:rPr>
              <w:t>日</w:t>
            </w:r>
            <w:r>
              <w:rPr>
                <w:rFonts w:hint="eastAsia" w:ascii="宋体" w:cs="宋体"/>
                <w:snapToGrid w:val="0"/>
                <w:color w:val="auto"/>
                <w:sz w:val="24"/>
                <w:szCs w:val="24"/>
                <w:highlight w:val="none"/>
                <w:lang w:val="en-US" w:eastAsia="zh-CN" w:bidi="ar"/>
              </w:rPr>
              <w:t xml:space="preserve"> 10 </w:t>
            </w:r>
            <w:r>
              <w:rPr>
                <w:rFonts w:hint="eastAsia" w:ascii="宋体" w:hAnsi="宋体" w:eastAsia="宋体" w:cs="宋体"/>
                <w:snapToGrid w:val="0"/>
                <w:color w:val="auto"/>
                <w:sz w:val="24"/>
                <w:szCs w:val="24"/>
                <w:highlight w:val="none"/>
                <w:lang w:bidi="ar"/>
              </w:rPr>
              <w:t>时</w:t>
            </w:r>
            <w:r>
              <w:rPr>
                <w:rFonts w:hint="eastAsia" w:ascii="宋体" w:cs="宋体"/>
                <w:snapToGrid w:val="0"/>
                <w:color w:val="auto"/>
                <w:sz w:val="24"/>
                <w:szCs w:val="24"/>
                <w:highlight w:val="none"/>
                <w:lang w:val="en-US" w:eastAsia="zh-CN" w:bidi="ar"/>
              </w:rPr>
              <w:t xml:space="preserve"> 30 </w:t>
            </w:r>
            <w:r>
              <w:rPr>
                <w:rFonts w:hint="eastAsia" w:ascii="宋体" w:hAnsi="宋体" w:eastAsia="宋体" w:cs="宋体"/>
                <w:snapToGrid w:val="0"/>
                <w:color w:val="auto"/>
                <w:sz w:val="24"/>
                <w:szCs w:val="24"/>
                <w:highlight w:val="none"/>
                <w:lang w:bidi="ar"/>
              </w:rPr>
              <w:t>分</w:t>
            </w:r>
          </w:p>
        </w:tc>
      </w:tr>
      <w:tr w14:paraId="73A45B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33"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3DF72181">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4F6E3E98">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相关评审资料原件（如有）递交地点</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05950266">
            <w:pPr>
              <w:wordWrap w:val="0"/>
              <w:jc w:val="left"/>
              <w:rPr>
                <w:rFonts w:hint="eastAsia" w:ascii="宋体" w:eastAsia="宋体" w:cs="宋体"/>
                <w:snapToGrid w:val="0"/>
                <w:color w:val="auto"/>
                <w:sz w:val="24"/>
                <w:szCs w:val="24"/>
                <w:highlight w:val="none"/>
                <w:lang w:val="en-US" w:eastAsia="zh-CN" w:bidi="ar"/>
              </w:rPr>
            </w:pPr>
            <w:r>
              <w:rPr>
                <w:rFonts w:hint="eastAsia" w:ascii="宋体" w:eastAsia="宋体" w:cs="宋体"/>
                <w:snapToGrid w:val="0"/>
                <w:color w:val="auto"/>
                <w:sz w:val="24"/>
                <w:szCs w:val="24"/>
                <w:highlight w:val="none"/>
                <w:lang w:val="en-US" w:eastAsia="zh-CN" w:bidi="ar"/>
              </w:rPr>
              <w:t>递交场所：韶关市公共资源交易中心翁源分中心；</w:t>
            </w:r>
          </w:p>
          <w:p w14:paraId="10A394A8">
            <w:pPr>
              <w:wordWrap w:val="0"/>
              <w:jc w:val="left"/>
              <w:rPr>
                <w:rFonts w:hint="eastAsia" w:ascii="宋体" w:eastAsia="宋体" w:cs="宋体"/>
                <w:snapToGrid w:val="0"/>
                <w:color w:val="auto"/>
                <w:sz w:val="24"/>
                <w:szCs w:val="24"/>
                <w:highlight w:val="none"/>
                <w:lang w:val="en-US" w:eastAsia="zh-CN" w:bidi="ar"/>
              </w:rPr>
            </w:pPr>
            <w:r>
              <w:rPr>
                <w:rFonts w:hint="eastAsia" w:ascii="宋体" w:eastAsia="宋体" w:cs="宋体"/>
                <w:snapToGrid w:val="0"/>
                <w:color w:val="auto"/>
                <w:sz w:val="24"/>
                <w:szCs w:val="24"/>
                <w:highlight w:val="none"/>
                <w:lang w:val="en-US" w:eastAsia="zh-CN" w:bidi="ar"/>
              </w:rPr>
              <w:t>地址：翁源县龙仙镇朝阳路63号，具体递交场所以当日现场通知为准。</w:t>
            </w:r>
          </w:p>
        </w:tc>
      </w:tr>
      <w:tr w14:paraId="17D9E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4D6A805E">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4CF3E83E">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54B36027">
            <w:pPr>
              <w:wordWrap w:val="0"/>
              <w:ind w:firstLine="240" w:firstLineChars="100"/>
              <w:jc w:val="left"/>
              <w:rPr>
                <w:rFonts w:hint="eastAsia" w:ascii="宋体" w:eastAsia="宋体" w:cs="宋体"/>
                <w:snapToGrid w:val="0"/>
                <w:color w:val="auto"/>
                <w:sz w:val="24"/>
                <w:szCs w:val="24"/>
                <w:highlight w:val="none"/>
                <w:lang w:val="en-US" w:eastAsia="zh-CN" w:bidi="ar"/>
              </w:rPr>
            </w:pP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 xml:space="preserve"> 7 </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 xml:space="preserve"> 1 </w:t>
            </w:r>
            <w:r>
              <w:rPr>
                <w:rFonts w:hint="eastAsia" w:ascii="宋体" w:hAnsi="宋体" w:eastAsia="宋体" w:cs="宋体"/>
                <w:snapToGrid w:val="0"/>
                <w:color w:val="auto"/>
                <w:sz w:val="24"/>
                <w:szCs w:val="24"/>
                <w:highlight w:val="none"/>
                <w:lang w:bidi="ar"/>
              </w:rPr>
              <w:t>日</w:t>
            </w:r>
            <w:r>
              <w:rPr>
                <w:rFonts w:hint="eastAsia" w:ascii="宋体" w:cs="宋体"/>
                <w:snapToGrid w:val="0"/>
                <w:color w:val="auto"/>
                <w:sz w:val="24"/>
                <w:szCs w:val="24"/>
                <w:highlight w:val="none"/>
                <w:lang w:val="en-US" w:eastAsia="zh-CN" w:bidi="ar"/>
              </w:rPr>
              <w:t xml:space="preserve"> 10 </w:t>
            </w:r>
            <w:r>
              <w:rPr>
                <w:rFonts w:hint="eastAsia" w:ascii="宋体" w:hAnsi="宋体" w:eastAsia="宋体" w:cs="宋体"/>
                <w:snapToGrid w:val="0"/>
                <w:color w:val="auto"/>
                <w:sz w:val="24"/>
                <w:szCs w:val="24"/>
                <w:highlight w:val="none"/>
                <w:lang w:bidi="ar"/>
              </w:rPr>
              <w:t>时</w:t>
            </w:r>
            <w:r>
              <w:rPr>
                <w:rFonts w:hint="eastAsia" w:ascii="宋体" w:cs="宋体"/>
                <w:snapToGrid w:val="0"/>
                <w:color w:val="auto"/>
                <w:sz w:val="24"/>
                <w:szCs w:val="24"/>
                <w:highlight w:val="none"/>
                <w:lang w:val="en-US" w:eastAsia="zh-CN" w:bidi="ar"/>
              </w:rPr>
              <w:t xml:space="preserve"> 30 </w:t>
            </w:r>
            <w:r>
              <w:rPr>
                <w:rFonts w:hint="eastAsia" w:ascii="宋体" w:hAnsi="宋体" w:eastAsia="宋体" w:cs="宋体"/>
                <w:snapToGrid w:val="0"/>
                <w:color w:val="auto"/>
                <w:sz w:val="24"/>
                <w:szCs w:val="24"/>
                <w:highlight w:val="none"/>
                <w:lang w:bidi="ar"/>
              </w:rPr>
              <w:t>分</w:t>
            </w:r>
          </w:p>
        </w:tc>
      </w:tr>
      <w:tr w14:paraId="660117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92"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1C927ED5">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37F8DA0F">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3DC1A357">
            <w:pPr>
              <w:wordWrap w:val="0"/>
              <w:jc w:val="left"/>
              <w:rPr>
                <w:rFonts w:hint="eastAsia" w:ascii="宋体" w:eastAsia="宋体" w:cs="宋体"/>
                <w:snapToGrid w:val="0"/>
                <w:color w:val="auto"/>
                <w:sz w:val="24"/>
                <w:szCs w:val="24"/>
                <w:highlight w:val="none"/>
                <w:lang w:val="en-US" w:eastAsia="zh-CN" w:bidi="ar"/>
              </w:rPr>
            </w:pPr>
            <w:r>
              <w:rPr>
                <w:rFonts w:hint="eastAsia" w:ascii="宋体" w:eastAsia="宋体" w:cs="宋体"/>
                <w:snapToGrid w:val="0"/>
                <w:color w:val="auto"/>
                <w:sz w:val="24"/>
                <w:szCs w:val="24"/>
                <w:highlight w:val="none"/>
                <w:lang w:val="en-US" w:eastAsia="zh-CN" w:bidi="ar"/>
              </w:rPr>
              <w:t>开标场所：韶关市公共资源交易中心翁源分中心，</w:t>
            </w:r>
          </w:p>
          <w:p w14:paraId="1E1496E4">
            <w:pPr>
              <w:wordWrap w:val="0"/>
              <w:jc w:val="left"/>
              <w:rPr>
                <w:rFonts w:hint="eastAsia" w:ascii="宋体" w:eastAsia="宋体" w:cs="宋体"/>
                <w:snapToGrid w:val="0"/>
                <w:color w:val="auto"/>
                <w:sz w:val="24"/>
                <w:szCs w:val="24"/>
                <w:highlight w:val="none"/>
                <w:lang w:val="en-US" w:eastAsia="zh-CN" w:bidi="ar"/>
              </w:rPr>
            </w:pPr>
            <w:r>
              <w:rPr>
                <w:rFonts w:hint="eastAsia" w:ascii="宋体" w:eastAsia="宋体" w:cs="宋体"/>
                <w:snapToGrid w:val="0"/>
                <w:color w:val="auto"/>
                <w:sz w:val="24"/>
                <w:szCs w:val="24"/>
                <w:highlight w:val="none"/>
                <w:lang w:val="en-US" w:eastAsia="zh-CN" w:bidi="ar"/>
              </w:rPr>
              <w:t>地址：翁源县龙仙镇朝阳路63号，具体开标室以当日现场通知为准。</w:t>
            </w:r>
          </w:p>
        </w:tc>
      </w:tr>
      <w:tr w14:paraId="03CF77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29" w:hRule="exact"/>
          <w:jc w:val="center"/>
        </w:trPr>
        <w:tc>
          <w:tcPr>
            <w:tcW w:w="2600" w:type="dxa"/>
            <w:gridSpan w:val="2"/>
            <w:tcBorders>
              <w:top w:val="single" w:color="080000" w:sz="4" w:space="0"/>
              <w:left w:val="single" w:color="080000" w:sz="4" w:space="0"/>
              <w:bottom w:val="single" w:color="080000" w:sz="4" w:space="0"/>
              <w:right w:val="single" w:color="080000" w:sz="4" w:space="0"/>
            </w:tcBorders>
            <w:noWrap w:val="0"/>
            <w:vAlign w:val="center"/>
          </w:tcPr>
          <w:p w14:paraId="1D42298A">
            <w:pPr>
              <w:pStyle w:val="13"/>
              <w:wordWrap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6367EEFC">
            <w:pPr>
              <w:wordWrap w:val="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投标人应按有关计划时间安排办理企业 CA认证、企业入库等，自行下载招标文件等资料文件、招标答疑书等。若由于投标人自身原因未能及时取得上述资料的，由此发生的任何责任由投标人自负。</w:t>
            </w:r>
          </w:p>
        </w:tc>
      </w:tr>
    </w:tbl>
    <w:p w14:paraId="20D4A681">
      <w:pPr>
        <w:spacing w:line="360" w:lineRule="auto"/>
        <w:rPr>
          <w:rFonts w:hint="eastAsia" w:ascii="宋体" w:hAnsi="宋体" w:eastAsia="宋体" w:cs="宋体"/>
          <w:color w:val="auto"/>
          <w:sz w:val="24"/>
          <w:highlight w:val="none"/>
        </w:rPr>
      </w:pPr>
    </w:p>
    <w:p w14:paraId="5781F219">
      <w:pPr>
        <w:rPr>
          <w:rFonts w:hint="eastAsia" w:ascii="Times New Roman" w:hAnsi="Times New Roman" w:eastAsia="宋体" w:cs="Times New Roman"/>
          <w:b/>
          <w:snapToGrid w:val="0"/>
          <w:color w:val="auto"/>
          <w:sz w:val="24"/>
          <w:highlight w:val="none"/>
        </w:rPr>
      </w:pPr>
      <w:bookmarkStart w:id="15" w:name="_Toc10184"/>
      <w:bookmarkStart w:id="16" w:name="_Hlt69698705"/>
      <w:bookmarkStart w:id="17" w:name="_Hlt69698754"/>
      <w:r>
        <w:rPr>
          <w:rFonts w:hint="eastAsia" w:ascii="Times New Roman" w:hAnsi="Times New Roman" w:eastAsia="宋体" w:cs="Times New Roman"/>
          <w:b/>
          <w:snapToGrid w:val="0"/>
          <w:color w:val="auto"/>
          <w:sz w:val="24"/>
          <w:highlight w:val="none"/>
        </w:rPr>
        <w:br w:type="page"/>
      </w:r>
    </w:p>
    <w:p w14:paraId="5222CA48">
      <w:pPr>
        <w:pStyle w:val="3"/>
        <w:wordWrap w:val="0"/>
        <w:autoSpaceDE/>
        <w:autoSpaceDN/>
        <w:snapToGrid w:val="0"/>
        <w:spacing w:after="260" w:line="440" w:lineRule="exact"/>
        <w:jc w:val="center"/>
        <w:rPr>
          <w:rFonts w:hint="eastAsia" w:ascii="宋体" w:hAnsi="宋体" w:eastAsia="宋体" w:cs="宋体"/>
          <w:snapToGrid w:val="0"/>
          <w:color w:val="auto"/>
          <w:kern w:val="0"/>
          <w:sz w:val="24"/>
          <w:szCs w:val="28"/>
          <w:highlight w:val="none"/>
          <w:u w:val="single"/>
        </w:rPr>
      </w:pPr>
      <w:bookmarkStart w:id="18" w:name="_Toc22665"/>
      <w:r>
        <w:rPr>
          <w:rFonts w:hint="eastAsia" w:ascii="Times New Roman" w:hAnsi="Times New Roman" w:eastAsia="宋体" w:cs="Times New Roman"/>
          <w:b/>
          <w:snapToGrid w:val="0"/>
          <w:color w:val="auto"/>
          <w:sz w:val="24"/>
          <w:highlight w:val="none"/>
        </w:rPr>
        <w:t>第三节 投标人须知</w:t>
      </w:r>
      <w:bookmarkStart w:id="19" w:name="_Hlt69669159"/>
      <w:bookmarkEnd w:id="19"/>
      <w:r>
        <w:rPr>
          <w:rFonts w:hint="eastAsia" w:ascii="Times New Roman" w:hAnsi="Times New Roman" w:eastAsia="宋体" w:cs="Times New Roman"/>
          <w:b/>
          <w:snapToGrid w:val="0"/>
          <w:color w:val="auto"/>
          <w:sz w:val="24"/>
          <w:highlight w:val="none"/>
        </w:rPr>
        <w:t>正文</w:t>
      </w:r>
      <w:bookmarkEnd w:id="15"/>
      <w:bookmarkEnd w:id="16"/>
      <w:bookmarkEnd w:id="17"/>
      <w:bookmarkEnd w:id="18"/>
    </w:p>
    <w:p w14:paraId="4D864ED5">
      <w:pPr>
        <w:wordWrap w:val="0"/>
        <w:adjustRightInd w:val="0"/>
        <w:snapToGrid w:val="0"/>
        <w:spacing w:line="360" w:lineRule="auto"/>
        <w:ind w:firstLine="480"/>
        <w:outlineLvl w:val="1"/>
        <w:rPr>
          <w:rFonts w:hint="eastAsia" w:ascii="宋体" w:hAnsi="宋体" w:eastAsia="宋体" w:cs="宋体"/>
          <w:bCs/>
          <w:snapToGrid w:val="0"/>
          <w:color w:val="auto"/>
          <w:kern w:val="0"/>
          <w:sz w:val="24"/>
          <w:szCs w:val="24"/>
          <w:highlight w:val="none"/>
          <w:u w:val="single"/>
          <w:lang w:val="en-US" w:eastAsia="zh-CN"/>
        </w:rPr>
      </w:pPr>
      <w:bookmarkStart w:id="20" w:name="_Toc21609"/>
      <w:r>
        <w:rPr>
          <w:rFonts w:hint="eastAsia" w:ascii="宋体" w:hAnsi="宋体" w:eastAsia="宋体" w:cs="宋体"/>
          <w:bCs/>
          <w:snapToGrid w:val="0"/>
          <w:color w:val="auto"/>
          <w:kern w:val="0"/>
          <w:sz w:val="24"/>
          <w:szCs w:val="24"/>
          <w:highlight w:val="none"/>
          <w:u w:val="single"/>
          <w:lang w:val="en-US" w:eastAsia="zh-CN"/>
        </w:rPr>
        <w:t>翁源县翁城镇路域整治及环境提升项目</w:t>
      </w:r>
      <w:r>
        <w:rPr>
          <w:rFonts w:hint="eastAsia" w:ascii="宋体" w:hAnsi="宋体" w:eastAsia="宋体" w:cs="宋体"/>
          <w:bCs/>
          <w:snapToGrid w:val="0"/>
          <w:color w:val="auto"/>
          <w:kern w:val="0"/>
          <w:sz w:val="24"/>
          <w:szCs w:val="24"/>
          <w:highlight w:val="none"/>
          <w:u w:val="none"/>
          <w:lang w:eastAsia="zh-CN"/>
        </w:rPr>
        <w:t>经</w:t>
      </w:r>
      <w:r>
        <w:rPr>
          <w:rFonts w:hint="eastAsia" w:ascii="宋体" w:hAnsi="宋体" w:eastAsia="宋体" w:cs="宋体"/>
          <w:bCs/>
          <w:snapToGrid w:val="0"/>
          <w:color w:val="auto"/>
          <w:kern w:val="0"/>
          <w:sz w:val="24"/>
          <w:szCs w:val="24"/>
          <w:highlight w:val="none"/>
          <w:u w:val="single"/>
          <w:lang w:val="en-US" w:eastAsia="zh-CN"/>
        </w:rPr>
        <w:t>翁源县发展和改革局以《翁源县发展和改革局关于翁源县翁城镇路域整治</w:t>
      </w:r>
      <w:r>
        <w:rPr>
          <w:rFonts w:hint="default" w:ascii="宋体" w:hAnsi="宋体" w:eastAsia="宋体" w:cs="宋体"/>
          <w:bCs/>
          <w:snapToGrid w:val="0"/>
          <w:color w:val="auto"/>
          <w:kern w:val="0"/>
          <w:sz w:val="24"/>
          <w:szCs w:val="24"/>
          <w:highlight w:val="none"/>
          <w:u w:val="single"/>
          <w:lang w:val="en-US" w:eastAsia="zh-CN"/>
        </w:rPr>
        <w:t>及环境提升项目可行性研究报告的批复</w:t>
      </w:r>
      <w:r>
        <w:rPr>
          <w:rFonts w:hint="eastAsia" w:ascii="宋体" w:hAnsi="宋体" w:eastAsia="宋体" w:cs="宋体"/>
          <w:bCs/>
          <w:snapToGrid w:val="0"/>
          <w:color w:val="auto"/>
          <w:kern w:val="0"/>
          <w:sz w:val="24"/>
          <w:szCs w:val="24"/>
          <w:highlight w:val="none"/>
          <w:u w:val="single"/>
          <w:lang w:val="en-US" w:eastAsia="zh-CN"/>
        </w:rPr>
        <w:t>》（翁发改投审〔</w:t>
      </w:r>
      <w:r>
        <w:rPr>
          <w:rFonts w:hint="default" w:ascii="宋体" w:hAnsi="宋体" w:eastAsia="宋体" w:cs="宋体"/>
          <w:bCs/>
          <w:snapToGrid w:val="0"/>
          <w:color w:val="auto"/>
          <w:kern w:val="0"/>
          <w:sz w:val="24"/>
          <w:szCs w:val="24"/>
          <w:highlight w:val="none"/>
          <w:u w:val="single"/>
          <w:lang w:val="en-US" w:eastAsia="zh-CN"/>
        </w:rPr>
        <w:t>2026〕24号</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u w:val="none"/>
          <w:lang w:eastAsia="zh-CN"/>
        </w:rPr>
        <w:t>批准建设，项目代码为</w:t>
      </w:r>
      <w:r>
        <w:rPr>
          <w:rFonts w:hint="eastAsia" w:ascii="宋体" w:hAnsi="宋体" w:eastAsia="宋体" w:cs="宋体"/>
          <w:bCs/>
          <w:snapToGrid w:val="0"/>
          <w:color w:val="auto"/>
          <w:kern w:val="0"/>
          <w:sz w:val="24"/>
          <w:szCs w:val="24"/>
          <w:highlight w:val="none"/>
          <w:u w:val="single"/>
          <w:lang w:val="en-US" w:eastAsia="zh-CN"/>
        </w:rPr>
        <w:t>2510-440229-04-01-263175</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none"/>
          <w:lang w:eastAsia="zh-CN"/>
        </w:rPr>
        <w:t>本项目业主为</w:t>
      </w:r>
      <w:r>
        <w:rPr>
          <w:rFonts w:hint="eastAsia" w:ascii="宋体" w:hAnsi="宋体" w:cs="宋体"/>
          <w:bCs/>
          <w:snapToGrid w:val="0"/>
          <w:color w:val="auto"/>
          <w:kern w:val="0"/>
          <w:sz w:val="24"/>
          <w:szCs w:val="24"/>
          <w:highlight w:val="none"/>
          <w:u w:val="single"/>
          <w:lang w:eastAsia="zh-CN"/>
        </w:rPr>
        <w:t>翁源县翁城镇人民政府</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none"/>
          <w:lang w:eastAsia="zh-CN"/>
        </w:rPr>
        <w:t>建设资金来自</w:t>
      </w:r>
      <w:r>
        <w:rPr>
          <w:rFonts w:hint="eastAsia" w:ascii="宋体" w:hAnsi="宋体" w:eastAsia="宋体" w:cs="宋体"/>
          <w:bCs/>
          <w:snapToGrid w:val="0"/>
          <w:color w:val="auto"/>
          <w:kern w:val="0"/>
          <w:sz w:val="24"/>
          <w:szCs w:val="24"/>
          <w:highlight w:val="none"/>
          <w:u w:val="single"/>
          <w:lang w:eastAsia="zh-CN"/>
        </w:rPr>
        <w:t>帮扶协作资金及小城市试点建设培育资金</w:t>
      </w:r>
      <w:r>
        <w:rPr>
          <w:rFonts w:hint="eastAsia" w:ascii="宋体" w:hAnsi="宋体" w:eastAsia="宋体" w:cs="宋体"/>
          <w:bCs/>
          <w:snapToGrid w:val="0"/>
          <w:color w:val="auto"/>
          <w:kern w:val="0"/>
          <w:sz w:val="24"/>
          <w:szCs w:val="24"/>
          <w:highlight w:val="none"/>
          <w:u w:val="none"/>
          <w:lang w:eastAsia="zh-CN"/>
        </w:rPr>
        <w:t>，出资比例为</w:t>
      </w:r>
      <w:r>
        <w:rPr>
          <w:rFonts w:hint="eastAsia" w:ascii="宋体" w:hAnsi="宋体" w:eastAsia="宋体" w:cs="宋体"/>
          <w:bCs/>
          <w:snapToGrid w:val="0"/>
          <w:color w:val="auto"/>
          <w:kern w:val="0"/>
          <w:sz w:val="24"/>
          <w:szCs w:val="24"/>
          <w:highlight w:val="none"/>
          <w:u w:val="single"/>
          <w:lang w:eastAsia="zh-CN"/>
        </w:rPr>
        <w:t>100%</w:t>
      </w:r>
      <w:r>
        <w:rPr>
          <w:rFonts w:hint="eastAsia" w:ascii="宋体" w:hAnsi="宋体" w:eastAsia="宋体" w:cs="宋体"/>
          <w:bCs/>
          <w:snapToGrid w:val="0"/>
          <w:color w:val="auto"/>
          <w:kern w:val="0"/>
          <w:sz w:val="24"/>
          <w:szCs w:val="24"/>
          <w:highlight w:val="none"/>
          <w:u w:val="none"/>
          <w:lang w:eastAsia="zh-CN"/>
        </w:rPr>
        <w:t>，招标人为</w:t>
      </w:r>
      <w:r>
        <w:rPr>
          <w:rFonts w:hint="eastAsia" w:ascii="宋体" w:hAnsi="宋体" w:cs="宋体"/>
          <w:bCs/>
          <w:snapToGrid w:val="0"/>
          <w:color w:val="auto"/>
          <w:kern w:val="0"/>
          <w:sz w:val="24"/>
          <w:szCs w:val="24"/>
          <w:highlight w:val="none"/>
          <w:u w:val="single"/>
          <w:lang w:eastAsia="zh-CN"/>
        </w:rPr>
        <w:t>翁源县翁城镇人民政府</w:t>
      </w:r>
      <w:r>
        <w:rPr>
          <w:rFonts w:hint="eastAsia" w:ascii="宋体" w:hAnsi="宋体" w:eastAsia="宋体" w:cs="宋体"/>
          <w:bCs/>
          <w:snapToGrid w:val="0"/>
          <w:color w:val="auto"/>
          <w:kern w:val="0"/>
          <w:sz w:val="24"/>
          <w:szCs w:val="24"/>
          <w:highlight w:val="none"/>
          <w:u w:val="none"/>
          <w:lang w:eastAsia="zh-CN"/>
        </w:rPr>
        <w:t>，招标代理机构为</w:t>
      </w:r>
      <w:r>
        <w:rPr>
          <w:rFonts w:hint="eastAsia" w:ascii="宋体" w:hAnsi="宋体" w:cs="宋体"/>
          <w:bCs/>
          <w:snapToGrid w:val="0"/>
          <w:color w:val="auto"/>
          <w:kern w:val="0"/>
          <w:sz w:val="24"/>
          <w:szCs w:val="24"/>
          <w:highlight w:val="none"/>
          <w:u w:val="single"/>
          <w:lang w:eastAsia="zh-CN"/>
        </w:rPr>
        <w:t>广东中城工程项目管理有限公司</w:t>
      </w:r>
      <w:r>
        <w:rPr>
          <w:rFonts w:hint="eastAsia" w:ascii="宋体" w:hAnsi="宋体" w:eastAsia="宋体" w:cs="宋体"/>
          <w:bCs/>
          <w:snapToGrid w:val="0"/>
          <w:color w:val="auto"/>
          <w:kern w:val="0"/>
          <w:sz w:val="24"/>
          <w:szCs w:val="24"/>
          <w:highlight w:val="none"/>
          <w:u w:val="none"/>
          <w:lang w:eastAsia="zh-CN"/>
        </w:rPr>
        <w:t>。项目已具备招标条件，现对该项目的</w:t>
      </w:r>
      <w:r>
        <w:rPr>
          <w:rFonts w:hint="eastAsia" w:ascii="宋体" w:hAnsi="宋体" w:eastAsia="宋体" w:cs="宋体"/>
          <w:bCs/>
          <w:snapToGrid w:val="0"/>
          <w:color w:val="auto"/>
          <w:kern w:val="0"/>
          <w:sz w:val="24"/>
          <w:szCs w:val="24"/>
          <w:highlight w:val="none"/>
          <w:u w:val="single"/>
          <w:lang w:val="en-US" w:eastAsia="zh-CN"/>
        </w:rPr>
        <w:t>勘察</w:t>
      </w:r>
      <w:r>
        <w:rPr>
          <w:rFonts w:hint="eastAsia" w:ascii="宋体" w:hAnsi="宋体" w:eastAsia="宋体" w:cs="宋体"/>
          <w:bCs/>
          <w:snapToGrid w:val="0"/>
          <w:color w:val="auto"/>
          <w:kern w:val="0"/>
          <w:sz w:val="24"/>
          <w:szCs w:val="24"/>
          <w:highlight w:val="none"/>
          <w:u w:val="single"/>
          <w:lang w:eastAsia="zh-CN"/>
        </w:rPr>
        <w:t>设计</w:t>
      </w:r>
      <w:r>
        <w:rPr>
          <w:rFonts w:hint="eastAsia" w:ascii="宋体" w:hAnsi="宋体" w:eastAsia="宋体" w:cs="宋体"/>
          <w:bCs/>
          <w:snapToGrid w:val="0"/>
          <w:color w:val="auto"/>
          <w:kern w:val="0"/>
          <w:sz w:val="24"/>
          <w:szCs w:val="24"/>
          <w:highlight w:val="none"/>
          <w:u w:val="none"/>
          <w:lang w:eastAsia="zh-CN"/>
        </w:rPr>
        <w:t>进行公开招标。</w:t>
      </w:r>
    </w:p>
    <w:p w14:paraId="46346ABA">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21" w:name="_Toc17330"/>
      <w:bookmarkStart w:id="22" w:name="_Toc1515"/>
      <w:r>
        <w:rPr>
          <w:rFonts w:hint="eastAsia" w:ascii="Times New Roman" w:hAnsi="Times New Roman" w:eastAsia="宋体" w:cs="Times New Roman"/>
          <w:b/>
          <w:snapToGrid w:val="0"/>
          <w:color w:val="auto"/>
          <w:sz w:val="24"/>
          <w:highlight w:val="none"/>
        </w:rPr>
        <w:t>1．项目概况、招标范围和标段划分、投标费用</w:t>
      </w:r>
      <w:bookmarkEnd w:id="20"/>
      <w:bookmarkEnd w:id="21"/>
      <w:bookmarkEnd w:id="22"/>
    </w:p>
    <w:p w14:paraId="6C7DA08E">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w:t>
      </w:r>
      <w:r>
        <w:rPr>
          <w:rFonts w:hint="eastAsia" w:ascii="宋体" w:hAnsi="宋体" w:eastAsia="宋体" w:cs="宋体"/>
          <w:snapToGrid w:val="0"/>
          <w:color w:val="auto"/>
          <w:kern w:val="0"/>
          <w:sz w:val="24"/>
          <w:szCs w:val="24"/>
          <w:highlight w:val="none"/>
        </w:rPr>
        <w:t xml:space="preserve"> 项目概况</w:t>
      </w:r>
    </w:p>
    <w:p w14:paraId="31951C28">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 xml:space="preserve"> 建设地点：</w:t>
      </w:r>
      <w:r>
        <w:rPr>
          <w:rFonts w:hint="eastAsia" w:ascii="宋体" w:hAnsi="宋体" w:cs="宋体"/>
          <w:snapToGrid w:val="0"/>
          <w:color w:val="auto"/>
          <w:kern w:val="0"/>
          <w:sz w:val="24"/>
          <w:highlight w:val="none"/>
          <w:u w:val="single"/>
          <w:lang w:val="en-US" w:eastAsia="zh-CN"/>
        </w:rPr>
        <w:t>韶关市翁源县翁城镇两个高速出口（G4京港澳高速翁城出口及韶新高速翁城出口）至产业园区路段、省道S252往乡村振兴产业园沿线路段</w:t>
      </w:r>
    </w:p>
    <w:p w14:paraId="4E370417">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bCs/>
          <w:snapToGrid w:val="0"/>
          <w:color w:val="auto"/>
          <w:kern w:val="0"/>
          <w:sz w:val="24"/>
          <w:highlight w:val="none"/>
        </w:rPr>
        <w:t>1.1.2</w:t>
      </w:r>
      <w:r>
        <w:rPr>
          <w:rFonts w:hint="eastAsia" w:ascii="宋体" w:hAnsi="宋体" w:eastAsia="宋体" w:cs="宋体"/>
          <w:snapToGrid w:val="0"/>
          <w:color w:val="auto"/>
          <w:kern w:val="0"/>
          <w:sz w:val="24"/>
          <w:highlight w:val="none"/>
        </w:rPr>
        <w:t xml:space="preserve"> 建设内容和规模：</w:t>
      </w:r>
      <w:r>
        <w:rPr>
          <w:rFonts w:hint="eastAsia" w:ascii="宋体" w:hAnsi="宋体" w:eastAsia="宋体" w:cs="宋体"/>
          <w:snapToGrid w:val="0"/>
          <w:color w:val="auto"/>
          <w:kern w:val="0"/>
          <w:sz w:val="24"/>
          <w:highlight w:val="none"/>
          <w:u w:val="single"/>
          <w:lang w:val="en-US" w:eastAsia="zh-CN"/>
        </w:rPr>
        <w:t>本项目主要对翁源县翁城镇两个高速出口(G4京港澳高速翁城出口及韶新高速翁城东出口)至产业园区路段、省道S252和平路路口至横石水路段路域整治及风貌提升，建设内容包括建设绿化景观带，对沿线道路、重要节点、重点村庄开展路域整治及建筑风貌提升。</w:t>
      </w:r>
    </w:p>
    <w:p w14:paraId="20666DBE">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u w:val="single"/>
          <w:lang w:eastAsia="zh-CN"/>
        </w:rPr>
      </w:pPr>
      <w:r>
        <w:rPr>
          <w:rFonts w:hint="eastAsia" w:ascii="宋体" w:hAnsi="宋体" w:eastAsia="宋体" w:cs="宋体"/>
          <w:b/>
          <w:bCs/>
          <w:snapToGrid w:val="0"/>
          <w:color w:val="auto"/>
          <w:kern w:val="0"/>
          <w:sz w:val="24"/>
          <w:szCs w:val="24"/>
          <w:highlight w:val="none"/>
        </w:rPr>
        <w:t>1.1.3</w:t>
      </w:r>
      <w:r>
        <w:rPr>
          <w:rFonts w:hint="eastAsia" w:ascii="宋体" w:hAnsi="宋体" w:eastAsia="宋体" w:cs="宋体"/>
          <w:snapToGrid w:val="0"/>
          <w:color w:val="auto"/>
          <w:kern w:val="0"/>
          <w:sz w:val="24"/>
          <w:szCs w:val="24"/>
          <w:highlight w:val="none"/>
        </w:rPr>
        <w:t xml:space="preserve"> 项目总投资：</w:t>
      </w:r>
      <w:r>
        <w:rPr>
          <w:rFonts w:hint="eastAsia" w:ascii="宋体" w:hAnsi="宋体" w:cs="宋体"/>
          <w:color w:val="auto"/>
          <w:sz w:val="24"/>
          <w:szCs w:val="24"/>
          <w:highlight w:val="none"/>
          <w:u w:val="single"/>
          <w:lang w:val="en-US" w:eastAsia="zh-CN"/>
        </w:rPr>
        <w:t>项目估算总投资5516.90万元，其中建设工程费约4868.78万元，勘察设计费140.00万元</w:t>
      </w:r>
      <w:r>
        <w:rPr>
          <w:rFonts w:hint="eastAsia" w:ascii="宋体" w:hAnsi="宋体" w:eastAsia="宋体" w:cs="宋体"/>
          <w:color w:val="auto"/>
          <w:sz w:val="24"/>
          <w:szCs w:val="22"/>
          <w:highlight w:val="none"/>
          <w:u w:val="single"/>
        </w:rPr>
        <w:t>。</w:t>
      </w:r>
    </w:p>
    <w:p w14:paraId="089578F1">
      <w:pPr>
        <w:wordWrap w:val="0"/>
        <w:adjustRightInd w:val="0"/>
        <w:snapToGrid w:val="0"/>
        <w:spacing w:line="360" w:lineRule="auto"/>
        <w:ind w:firstLine="480"/>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1.2 </w:t>
      </w:r>
      <w:r>
        <w:rPr>
          <w:rFonts w:hint="eastAsia" w:ascii="宋体" w:hAnsi="宋体" w:eastAsia="宋体" w:cs="宋体"/>
          <w:snapToGrid w:val="0"/>
          <w:color w:val="auto"/>
          <w:kern w:val="0"/>
          <w:sz w:val="24"/>
          <w:szCs w:val="24"/>
          <w:highlight w:val="none"/>
        </w:rPr>
        <w:t>招标范围和标段划分</w:t>
      </w:r>
    </w:p>
    <w:p w14:paraId="0115107E">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1.2.1</w:t>
      </w:r>
      <w:r>
        <w:rPr>
          <w:rFonts w:hint="eastAsia" w:ascii="宋体" w:hAnsi="宋体" w:eastAsia="宋体" w:cs="宋体"/>
          <w:snapToGrid w:val="0"/>
          <w:color w:val="auto"/>
          <w:kern w:val="0"/>
          <w:sz w:val="24"/>
          <w:szCs w:val="24"/>
          <w:highlight w:val="none"/>
        </w:rPr>
        <w:t xml:space="preserve"> 招标范围：</w:t>
      </w:r>
    </w:p>
    <w:p w14:paraId="0FE33198">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本次招标所涉及的内容包括但不限于以下（1）和（2）：</w:t>
      </w:r>
    </w:p>
    <w:p w14:paraId="37F39477">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（1）勘察部分：项目建设内容的工程勘察（包括工程测量等）；</w:t>
      </w:r>
    </w:p>
    <w:p w14:paraId="343824B1">
      <w:pPr>
        <w:wordWrap w:val="0"/>
        <w:adjustRightInd w:val="0"/>
        <w:snapToGrid w:val="0"/>
        <w:spacing w:line="360" w:lineRule="auto"/>
        <w:ind w:firstLine="480"/>
        <w:jc w:val="left"/>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snapToGrid w:val="0"/>
          <w:color w:val="auto"/>
          <w:kern w:val="0"/>
          <w:sz w:val="24"/>
          <w:szCs w:val="24"/>
          <w:highlight w:val="none"/>
        </w:rPr>
        <w:t>（2）设计部分：确保项目顺利实施的规划、报建、施工等所需的设计文件。包括但不限于：</w:t>
      </w:r>
      <w:r>
        <w:rPr>
          <w:rFonts w:hint="eastAsia" w:ascii="宋体" w:hAnsi="宋体" w:eastAsia="宋体" w:cs="宋体"/>
          <w:snapToGrid w:val="0"/>
          <w:color w:val="auto"/>
          <w:kern w:val="0"/>
          <w:sz w:val="24"/>
          <w:szCs w:val="24"/>
          <w:highlight w:val="none"/>
          <w:lang w:eastAsia="zh-CN"/>
        </w:rPr>
        <w:t>初步设计（</w:t>
      </w:r>
      <w:r>
        <w:rPr>
          <w:rFonts w:hint="eastAsia" w:ascii="宋体" w:hAnsi="宋体" w:eastAsia="宋体" w:cs="宋体"/>
          <w:snapToGrid w:val="0"/>
          <w:color w:val="auto"/>
          <w:kern w:val="0"/>
          <w:sz w:val="24"/>
          <w:szCs w:val="24"/>
          <w:highlight w:val="none"/>
          <w:lang w:val="en-US" w:eastAsia="zh-CN"/>
        </w:rPr>
        <w:t>含</w:t>
      </w:r>
      <w:r>
        <w:rPr>
          <w:rFonts w:hint="eastAsia" w:ascii="宋体" w:hAnsi="宋体" w:eastAsia="宋体" w:cs="宋体"/>
          <w:snapToGrid w:val="0"/>
          <w:color w:val="auto"/>
          <w:kern w:val="0"/>
          <w:sz w:val="24"/>
          <w:szCs w:val="24"/>
          <w:highlight w:val="none"/>
          <w:lang w:eastAsia="zh-CN"/>
        </w:rPr>
        <w:t>概算）、</w:t>
      </w:r>
      <w:r>
        <w:rPr>
          <w:rFonts w:hint="eastAsia" w:ascii="Times New Roman" w:hAnsi="宋体" w:eastAsia="宋体" w:cs="宋体"/>
          <w:color w:val="auto"/>
          <w:sz w:val="24"/>
          <w:szCs w:val="24"/>
          <w:highlight w:val="none"/>
        </w:rPr>
        <w:t>施工图设计</w:t>
      </w:r>
      <w:r>
        <w:rPr>
          <w:rFonts w:hint="eastAsia" w:ascii="宋体" w:hAnsi="宋体" w:eastAsia="宋体" w:cs="宋体"/>
          <w:snapToGrid w:val="0"/>
          <w:color w:val="auto"/>
          <w:kern w:val="0"/>
          <w:sz w:val="24"/>
          <w:szCs w:val="24"/>
          <w:highlight w:val="none"/>
          <w:lang w:val="en-US" w:eastAsia="zh-CN"/>
        </w:rPr>
        <w:t xml:space="preserve"> </w:t>
      </w:r>
      <w:r>
        <w:rPr>
          <w:rFonts w:hint="eastAsia" w:ascii="Times New Roman" w:hAnsi="宋体" w:eastAsia="宋体" w:cs="宋体"/>
          <w:color w:val="auto"/>
          <w:sz w:val="24"/>
          <w:szCs w:val="24"/>
          <w:highlight w:val="none"/>
        </w:rPr>
        <w:t>、工地现场服务、验收过程中的设计指导及后续设计服务工作、完成招标人提出的与项目相关并确保项目顺利实施的其他要求</w:t>
      </w:r>
      <w:r>
        <w:rPr>
          <w:rFonts w:hint="eastAsia" w:ascii="宋体" w:hAnsi="宋体" w:eastAsia="宋体" w:cs="宋体"/>
          <w:snapToGrid w:val="0"/>
          <w:color w:val="auto"/>
          <w:kern w:val="0"/>
          <w:sz w:val="24"/>
          <w:szCs w:val="24"/>
          <w:highlight w:val="none"/>
        </w:rPr>
        <w:t>。</w:t>
      </w:r>
    </w:p>
    <w:p w14:paraId="0FF95794">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 xml:space="preserve">1.2.2 </w:t>
      </w:r>
      <w:r>
        <w:rPr>
          <w:rFonts w:hint="eastAsia" w:ascii="宋体" w:hAnsi="宋体" w:eastAsia="宋体" w:cs="宋体"/>
          <w:snapToGrid w:val="0"/>
          <w:color w:val="auto"/>
          <w:kern w:val="0"/>
          <w:sz w:val="24"/>
          <w:szCs w:val="24"/>
          <w:highlight w:val="none"/>
        </w:rPr>
        <w:t>标段划分：本招标项目不划分标段。</w:t>
      </w:r>
    </w:p>
    <w:p w14:paraId="196D1FA4">
      <w:pPr>
        <w:tabs>
          <w:tab w:val="left" w:pos="7020"/>
        </w:tabs>
        <w:wordWrap w:val="0"/>
        <w:adjustRightInd w:val="0"/>
        <w:snapToGrid w:val="0"/>
        <w:spacing w:line="360" w:lineRule="auto"/>
        <w:ind w:firstLine="530" w:firstLineChars="221"/>
        <w:rPr>
          <w:rFonts w:hint="eastAsia" w:ascii="宋体" w:hAnsi="宋体" w:eastAsia="宋体" w:cs="宋体"/>
          <w:b/>
          <w:snapToGrid w:val="0"/>
          <w:color w:val="auto"/>
          <w:kern w:val="0"/>
          <w:sz w:val="24"/>
          <w:highlight w:val="none"/>
        </w:rPr>
      </w:pPr>
      <w:r>
        <w:rPr>
          <w:rFonts w:hint="eastAsia" w:ascii="宋体" w:hAnsi="宋体" w:eastAsia="宋体" w:cs="宋体"/>
          <w:snapToGrid w:val="0"/>
          <w:color w:val="auto"/>
          <w:kern w:val="0"/>
          <w:sz w:val="24"/>
          <w:highlight w:val="none"/>
        </w:rPr>
        <w:t>1.3 投标费用：投标人应承担所有准备和参加投标的相关费用，不论投标结果如何，招标人均无义务和责任承担这些费用。</w:t>
      </w:r>
      <w:bookmarkStart w:id="23" w:name="_Toc28649"/>
    </w:p>
    <w:p w14:paraId="4BB037A9">
      <w:pPr>
        <w:pStyle w:val="3"/>
        <w:wordWrap w:val="0"/>
        <w:autoSpaceDE/>
        <w:autoSpaceDN/>
        <w:snapToGrid w:val="0"/>
        <w:spacing w:line="360" w:lineRule="auto"/>
        <w:ind w:firstLine="480"/>
        <w:jc w:val="both"/>
        <w:rPr>
          <w:rFonts w:hint="eastAsia" w:ascii="Times New Roman" w:hAnsi="Times New Roman" w:eastAsia="宋体" w:cs="Times New Roman"/>
          <w:b/>
          <w:snapToGrid w:val="0"/>
          <w:color w:val="auto"/>
          <w:sz w:val="24"/>
          <w:highlight w:val="none"/>
        </w:rPr>
      </w:pPr>
      <w:bookmarkStart w:id="24" w:name="_Toc23517"/>
      <w:bookmarkStart w:id="25" w:name="_Toc25847"/>
      <w:r>
        <w:rPr>
          <w:rFonts w:hint="eastAsia" w:ascii="Times New Roman" w:hAnsi="Times New Roman" w:eastAsia="宋体" w:cs="Times New Roman"/>
          <w:b/>
          <w:snapToGrid w:val="0"/>
          <w:color w:val="auto"/>
          <w:sz w:val="24"/>
          <w:highlight w:val="none"/>
        </w:rPr>
        <w:t>2．投标人资格要求</w:t>
      </w:r>
      <w:bookmarkEnd w:id="23"/>
      <w:bookmarkEnd w:id="24"/>
      <w:bookmarkEnd w:id="25"/>
      <w:bookmarkStart w:id="26" w:name="_Hlt74496495"/>
      <w:bookmarkEnd w:id="26"/>
    </w:p>
    <w:p w14:paraId="78E12433">
      <w:pPr>
        <w:wordWrap w:val="0"/>
        <w:adjustRightInd w:val="0"/>
        <w:snapToGrid w:val="0"/>
        <w:spacing w:line="360" w:lineRule="auto"/>
        <w:ind w:left="216" w:leftChars="103" w:firstLine="241" w:firstLineChars="100"/>
        <w:jc w:val="left"/>
        <w:rPr>
          <w:rFonts w:hint="eastAsia" w:hAnsi="宋体" w:cs="宋体"/>
          <w:snapToGrid w:val="0"/>
          <w:color w:val="auto"/>
          <w:kern w:val="0"/>
          <w:sz w:val="24"/>
          <w:szCs w:val="24"/>
        </w:rPr>
      </w:pPr>
      <w:r>
        <w:rPr>
          <w:rFonts w:hint="eastAsia" w:hAnsi="宋体" w:cs="宋体"/>
          <w:b/>
          <w:bCs/>
          <w:snapToGrid w:val="0"/>
          <w:color w:val="auto"/>
          <w:kern w:val="0"/>
          <w:sz w:val="24"/>
          <w:szCs w:val="24"/>
          <w:lang w:val="en-US" w:eastAsia="zh-CN"/>
        </w:rPr>
        <w:t>2.</w:t>
      </w:r>
      <w:r>
        <w:rPr>
          <w:rFonts w:hint="eastAsia" w:hAnsi="宋体" w:cs="宋体"/>
          <w:b/>
          <w:bCs/>
          <w:snapToGrid w:val="0"/>
          <w:color w:val="auto"/>
          <w:kern w:val="0"/>
          <w:sz w:val="24"/>
          <w:szCs w:val="24"/>
        </w:rPr>
        <w:t>1．</w:t>
      </w:r>
      <w:r>
        <w:rPr>
          <w:rFonts w:hint="eastAsia" w:hAnsi="宋体" w:cs="宋体"/>
          <w:snapToGrid w:val="0"/>
          <w:color w:val="auto"/>
          <w:kern w:val="0"/>
          <w:sz w:val="24"/>
          <w:szCs w:val="24"/>
        </w:rPr>
        <w:t>本工程</w:t>
      </w:r>
      <w:r>
        <w:rPr>
          <w:rFonts w:hint="eastAsia" w:hAnsi="宋体" w:cs="宋体"/>
          <w:b/>
          <w:bCs/>
          <w:snapToGrid w:val="0"/>
          <w:color w:val="auto"/>
          <w:kern w:val="0"/>
          <w:sz w:val="24"/>
          <w:szCs w:val="24"/>
          <w:u w:val="single"/>
        </w:rPr>
        <w:t>接受</w:t>
      </w:r>
      <w:r>
        <w:rPr>
          <w:rFonts w:hint="eastAsia" w:hAnsi="宋体" w:cs="宋体"/>
          <w:snapToGrid w:val="0"/>
          <w:color w:val="auto"/>
          <w:kern w:val="0"/>
          <w:sz w:val="24"/>
          <w:szCs w:val="24"/>
        </w:rPr>
        <w:t>联合体投标，联合体以一个投标人的身份共同投标。</w:t>
      </w:r>
    </w:p>
    <w:p w14:paraId="5C897720">
      <w:pPr>
        <w:wordWrap w:val="0"/>
        <w:adjustRightInd w:val="0"/>
        <w:snapToGrid w:val="0"/>
        <w:spacing w:line="360" w:lineRule="auto"/>
        <w:ind w:left="216" w:leftChars="103" w:firstLine="241" w:firstLineChars="100"/>
        <w:jc w:val="left"/>
        <w:rPr>
          <w:rFonts w:hint="eastAsia" w:hAnsi="宋体" w:cs="宋体"/>
          <w:snapToGrid w:val="0"/>
          <w:color w:val="auto"/>
          <w:kern w:val="0"/>
          <w:sz w:val="24"/>
          <w:szCs w:val="24"/>
        </w:rPr>
      </w:pPr>
      <w:r>
        <w:rPr>
          <w:rFonts w:hint="eastAsia" w:hAnsi="宋体" w:cs="宋体"/>
          <w:b/>
          <w:bCs/>
          <w:snapToGrid w:val="0"/>
          <w:color w:val="auto"/>
          <w:kern w:val="0"/>
          <w:sz w:val="24"/>
          <w:szCs w:val="24"/>
          <w:lang w:val="en-US" w:eastAsia="zh-CN"/>
        </w:rPr>
        <w:t>2.</w:t>
      </w:r>
      <w:r>
        <w:rPr>
          <w:rFonts w:hint="eastAsia" w:hAnsi="宋体" w:cs="宋体"/>
          <w:b/>
          <w:bCs/>
          <w:snapToGrid w:val="0"/>
          <w:color w:val="auto"/>
          <w:kern w:val="0"/>
          <w:sz w:val="24"/>
          <w:szCs w:val="24"/>
        </w:rPr>
        <w:t>1.1</w:t>
      </w:r>
      <w:r>
        <w:rPr>
          <w:rFonts w:hint="eastAsia" w:hAnsi="宋体" w:cs="宋体"/>
          <w:snapToGrid w:val="0"/>
          <w:color w:val="auto"/>
          <w:kern w:val="0"/>
          <w:sz w:val="24"/>
          <w:szCs w:val="24"/>
        </w:rPr>
        <w:t>联合体成员数量</w:t>
      </w:r>
      <w:r>
        <w:rPr>
          <w:rFonts w:hint="eastAsia" w:hAnsi="宋体" w:cs="宋体"/>
          <w:snapToGrid w:val="0"/>
          <w:color w:val="auto"/>
          <w:kern w:val="0"/>
          <w:sz w:val="24"/>
          <w:szCs w:val="24"/>
          <w:u w:val="single"/>
        </w:rPr>
        <w:t>不超过二家</w:t>
      </w:r>
      <w:r>
        <w:rPr>
          <w:rFonts w:hint="eastAsia" w:hAnsi="宋体" w:cs="宋体"/>
          <w:snapToGrid w:val="0"/>
          <w:color w:val="auto"/>
          <w:kern w:val="0"/>
          <w:sz w:val="24"/>
          <w:szCs w:val="24"/>
        </w:rPr>
        <w:t>。</w:t>
      </w:r>
    </w:p>
    <w:p w14:paraId="3BF40D10">
      <w:pPr>
        <w:wordWrap w:val="0"/>
        <w:adjustRightInd w:val="0"/>
        <w:snapToGrid w:val="0"/>
        <w:spacing w:line="360" w:lineRule="auto"/>
        <w:ind w:left="216" w:leftChars="103" w:firstLine="241" w:firstLineChars="100"/>
        <w:jc w:val="left"/>
        <w:rPr>
          <w:rFonts w:hint="eastAsia" w:hAnsi="宋体" w:cs="宋体"/>
          <w:snapToGrid w:val="0"/>
          <w:color w:val="auto"/>
          <w:kern w:val="0"/>
          <w:sz w:val="24"/>
          <w:szCs w:val="24"/>
        </w:rPr>
      </w:pPr>
      <w:r>
        <w:rPr>
          <w:rFonts w:hint="eastAsia" w:hAnsi="宋体" w:cs="宋体"/>
          <w:b/>
          <w:bCs/>
          <w:snapToGrid w:val="0"/>
          <w:color w:val="auto"/>
          <w:kern w:val="0"/>
          <w:sz w:val="24"/>
          <w:szCs w:val="24"/>
          <w:lang w:val="en-US" w:eastAsia="zh-CN"/>
        </w:rPr>
        <w:t>2.</w:t>
      </w:r>
      <w:r>
        <w:rPr>
          <w:rFonts w:hint="eastAsia" w:hAnsi="宋体" w:cs="宋体"/>
          <w:b/>
          <w:bCs/>
          <w:snapToGrid w:val="0"/>
          <w:color w:val="auto"/>
          <w:kern w:val="0"/>
          <w:sz w:val="24"/>
          <w:szCs w:val="24"/>
        </w:rPr>
        <w:t>1.2</w:t>
      </w:r>
      <w:r>
        <w:rPr>
          <w:rFonts w:hint="eastAsia" w:hAnsi="宋体" w:cs="宋体"/>
          <w:snapToGrid w:val="0"/>
          <w:color w:val="auto"/>
          <w:kern w:val="0"/>
          <w:sz w:val="24"/>
          <w:szCs w:val="24"/>
        </w:rPr>
        <w:t>联合体各方应按招标文件提供的格式签订联合体协议书，明确联合体牵头人和各方权利义务，并承诺就中标项目向招标人承担连带责任。《联合体协议书》作为投标文件的组成部分向招标人提交。</w:t>
      </w:r>
    </w:p>
    <w:p w14:paraId="280431BE">
      <w:pPr>
        <w:wordWrap w:val="0"/>
        <w:adjustRightInd w:val="0"/>
        <w:snapToGrid w:val="0"/>
        <w:spacing w:line="360" w:lineRule="auto"/>
        <w:ind w:left="216" w:leftChars="103" w:firstLine="241" w:firstLineChars="100"/>
        <w:jc w:val="left"/>
        <w:rPr>
          <w:rFonts w:hint="eastAsia" w:hAnsi="宋体" w:cs="宋体"/>
          <w:snapToGrid w:val="0"/>
          <w:color w:val="auto"/>
          <w:kern w:val="0"/>
          <w:sz w:val="24"/>
          <w:szCs w:val="24"/>
        </w:rPr>
      </w:pPr>
      <w:r>
        <w:rPr>
          <w:rFonts w:hint="eastAsia" w:hAnsi="宋体" w:cs="宋体"/>
          <w:b/>
          <w:bCs/>
          <w:snapToGrid w:val="0"/>
          <w:color w:val="auto"/>
          <w:kern w:val="0"/>
          <w:sz w:val="24"/>
          <w:szCs w:val="24"/>
          <w:lang w:val="en-US" w:eastAsia="zh-CN"/>
        </w:rPr>
        <w:t>2.</w:t>
      </w:r>
      <w:r>
        <w:rPr>
          <w:rFonts w:hint="eastAsia" w:hAnsi="宋体" w:cs="宋体"/>
          <w:b/>
          <w:bCs/>
          <w:snapToGrid w:val="0"/>
          <w:color w:val="auto"/>
          <w:kern w:val="0"/>
          <w:sz w:val="24"/>
          <w:szCs w:val="24"/>
        </w:rPr>
        <w:t>1.3</w:t>
      </w:r>
      <w:r>
        <w:rPr>
          <w:rFonts w:hint="eastAsia" w:hAnsi="宋体" w:cs="宋体"/>
          <w:snapToGrid w:val="0"/>
          <w:color w:val="auto"/>
          <w:kern w:val="0"/>
          <w:sz w:val="24"/>
          <w:szCs w:val="24"/>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15808E1">
      <w:pPr>
        <w:wordWrap w:val="0"/>
        <w:adjustRightInd w:val="0"/>
        <w:snapToGrid w:val="0"/>
        <w:spacing w:line="360" w:lineRule="auto"/>
        <w:ind w:left="216" w:leftChars="103" w:firstLine="241" w:firstLineChars="100"/>
        <w:jc w:val="left"/>
        <w:rPr>
          <w:rFonts w:hint="eastAsia" w:hAnsi="宋体" w:cs="宋体"/>
          <w:snapToGrid w:val="0"/>
          <w:color w:val="auto"/>
          <w:kern w:val="0"/>
          <w:sz w:val="24"/>
          <w:szCs w:val="24"/>
        </w:rPr>
      </w:pPr>
      <w:r>
        <w:rPr>
          <w:rFonts w:hint="eastAsia" w:hAnsi="宋体" w:cs="宋体"/>
          <w:b/>
          <w:bCs/>
          <w:snapToGrid w:val="0"/>
          <w:color w:val="auto"/>
          <w:kern w:val="0"/>
          <w:sz w:val="24"/>
          <w:szCs w:val="24"/>
          <w:lang w:val="en-US" w:eastAsia="zh-CN"/>
        </w:rPr>
        <w:t>2.</w:t>
      </w:r>
      <w:r>
        <w:rPr>
          <w:rFonts w:hint="eastAsia" w:hAnsi="宋体" w:cs="宋体"/>
          <w:b/>
          <w:bCs/>
          <w:snapToGrid w:val="0"/>
          <w:color w:val="auto"/>
          <w:kern w:val="0"/>
          <w:sz w:val="24"/>
          <w:szCs w:val="24"/>
        </w:rPr>
        <w:t>1.4</w:t>
      </w:r>
      <w:r>
        <w:rPr>
          <w:rFonts w:hint="eastAsia" w:hAnsi="宋体" w:cs="宋体"/>
          <w:snapToGrid w:val="0"/>
          <w:color w:val="auto"/>
          <w:kern w:val="0"/>
          <w:sz w:val="24"/>
          <w:szCs w:val="24"/>
        </w:rPr>
        <w:t>联合体各方不得再以自己名义单独或参加其他联合体在本工程中投标，否则各相关投标均无效。</w:t>
      </w:r>
    </w:p>
    <w:p w14:paraId="5809CA37">
      <w:pPr>
        <w:wordWrap w:val="0"/>
        <w:adjustRightInd w:val="0"/>
        <w:snapToGrid w:val="0"/>
        <w:spacing w:line="360" w:lineRule="auto"/>
        <w:ind w:left="216" w:leftChars="103" w:firstLine="241" w:firstLineChars="100"/>
        <w:jc w:val="left"/>
        <w:rPr>
          <w:rFonts w:hint="eastAsia" w:hAnsi="宋体" w:cs="宋体"/>
          <w:snapToGrid w:val="0"/>
          <w:color w:val="auto"/>
          <w:kern w:val="0"/>
          <w:sz w:val="24"/>
          <w:szCs w:val="24"/>
        </w:rPr>
      </w:pPr>
      <w:r>
        <w:rPr>
          <w:rFonts w:hint="eastAsia" w:hAnsi="宋体" w:cs="宋体"/>
          <w:b/>
          <w:bCs/>
          <w:snapToGrid w:val="0"/>
          <w:color w:val="auto"/>
          <w:kern w:val="0"/>
          <w:sz w:val="24"/>
          <w:szCs w:val="24"/>
          <w:lang w:val="en-US" w:eastAsia="zh-CN"/>
        </w:rPr>
        <w:t>2.</w:t>
      </w:r>
      <w:r>
        <w:rPr>
          <w:rFonts w:hint="eastAsia" w:hAnsi="宋体" w:cs="宋体"/>
          <w:b/>
          <w:bCs/>
          <w:snapToGrid w:val="0"/>
          <w:color w:val="auto"/>
          <w:kern w:val="0"/>
          <w:sz w:val="24"/>
          <w:szCs w:val="24"/>
        </w:rPr>
        <w:t>2．</w:t>
      </w:r>
      <w:r>
        <w:rPr>
          <w:rFonts w:hint="eastAsia" w:hAnsi="宋体" w:cs="宋体"/>
          <w:snapToGrid w:val="0"/>
          <w:color w:val="auto"/>
          <w:kern w:val="0"/>
          <w:sz w:val="24"/>
          <w:szCs w:val="24"/>
        </w:rPr>
        <w:t>资格资质要求</w:t>
      </w:r>
    </w:p>
    <w:p w14:paraId="44943E5D">
      <w:pPr>
        <w:spacing w:line="360" w:lineRule="auto"/>
        <w:ind w:left="216" w:leftChars="103" w:firstLine="241" w:firstLineChars="100"/>
        <w:rPr>
          <w:rFonts w:hint="eastAsia" w:hAnsi="宋体" w:cs="宋体"/>
          <w:snapToGrid w:val="0"/>
          <w:color w:val="auto"/>
          <w:kern w:val="0"/>
          <w:sz w:val="24"/>
          <w:szCs w:val="24"/>
        </w:rPr>
      </w:pPr>
      <w:r>
        <w:rPr>
          <w:rFonts w:hint="eastAsia" w:hAnsi="宋体" w:cs="宋体"/>
          <w:b/>
          <w:bCs/>
          <w:snapToGrid w:val="0"/>
          <w:color w:val="auto"/>
          <w:kern w:val="0"/>
          <w:sz w:val="24"/>
          <w:szCs w:val="24"/>
          <w:lang w:val="en-US" w:eastAsia="zh-CN"/>
        </w:rPr>
        <w:t>2.</w:t>
      </w:r>
      <w:r>
        <w:rPr>
          <w:rFonts w:hint="eastAsia" w:hAnsi="宋体" w:cs="宋体"/>
          <w:b/>
          <w:bCs/>
          <w:snapToGrid w:val="0"/>
          <w:color w:val="auto"/>
          <w:kern w:val="0"/>
          <w:sz w:val="24"/>
          <w:szCs w:val="24"/>
        </w:rPr>
        <w:t xml:space="preserve">2.1 </w:t>
      </w:r>
      <w:r>
        <w:rPr>
          <w:rFonts w:hint="eastAsia" w:hAnsi="宋体" w:cs="宋体"/>
          <w:snapToGrid w:val="0"/>
          <w:color w:val="auto"/>
          <w:kern w:val="0"/>
          <w:sz w:val="24"/>
          <w:szCs w:val="24"/>
        </w:rPr>
        <w:t>投标人须具备独立法人资格，按国家法律经营。</w:t>
      </w:r>
    </w:p>
    <w:p w14:paraId="224B10BD">
      <w:pPr>
        <w:spacing w:line="360" w:lineRule="auto"/>
        <w:ind w:left="216" w:leftChars="103" w:firstLine="241" w:firstLineChars="100"/>
        <w:rPr>
          <w:rFonts w:hint="eastAsia" w:hAnsi="宋体" w:cs="宋体"/>
          <w:snapToGrid w:val="0"/>
          <w:color w:val="auto"/>
          <w:kern w:val="0"/>
          <w:sz w:val="24"/>
          <w:szCs w:val="24"/>
        </w:rPr>
      </w:pPr>
      <w:r>
        <w:rPr>
          <w:rFonts w:hint="eastAsia" w:hAnsi="宋体" w:cs="宋体"/>
          <w:b/>
          <w:bCs/>
          <w:snapToGrid w:val="0"/>
          <w:color w:val="auto"/>
          <w:kern w:val="0"/>
          <w:sz w:val="24"/>
          <w:szCs w:val="24"/>
          <w:lang w:val="en-US" w:eastAsia="zh-CN"/>
        </w:rPr>
        <w:t>2.</w:t>
      </w:r>
      <w:r>
        <w:rPr>
          <w:rFonts w:hint="eastAsia" w:hAnsi="宋体" w:cs="宋体"/>
          <w:b/>
          <w:bCs/>
          <w:snapToGrid w:val="0"/>
          <w:color w:val="auto"/>
          <w:kern w:val="0"/>
          <w:sz w:val="24"/>
          <w:szCs w:val="24"/>
        </w:rPr>
        <w:t xml:space="preserve">2.2 </w:t>
      </w:r>
      <w:r>
        <w:rPr>
          <w:rFonts w:hint="eastAsia" w:hAnsi="宋体" w:cs="宋体"/>
          <w:snapToGrid w:val="0"/>
          <w:color w:val="auto"/>
          <w:kern w:val="0"/>
          <w:sz w:val="24"/>
          <w:szCs w:val="24"/>
        </w:rPr>
        <w:t>投标人须持有建设行政主管部门颁发的企业资质证书。</w:t>
      </w:r>
    </w:p>
    <w:p w14:paraId="5EE19C4F">
      <w:pPr>
        <w:pStyle w:val="23"/>
        <w:widowControl/>
        <w:snapToGrid w:val="0"/>
        <w:spacing w:line="360" w:lineRule="auto"/>
        <w:ind w:left="216" w:leftChars="103" w:firstLine="241" w:firstLineChars="100"/>
        <w:rPr>
          <w:rFonts w:hint="eastAsia" w:ascii="宋体" w:hAnsi="宋体" w:cs="宋体"/>
          <w:color w:val="auto"/>
          <w:kern w:val="0"/>
          <w:sz w:val="24"/>
          <w:szCs w:val="24"/>
        </w:rPr>
      </w:pPr>
      <w:r>
        <w:rPr>
          <w:rFonts w:hint="eastAsia" w:ascii="宋体" w:hAnsi="宋体" w:cs="宋体"/>
          <w:b/>
          <w:bCs/>
          <w:color w:val="auto"/>
          <w:kern w:val="0"/>
          <w:sz w:val="24"/>
          <w:szCs w:val="24"/>
          <w:lang w:val="en-US" w:eastAsia="zh-CN"/>
        </w:rPr>
        <w:t>2.</w:t>
      </w:r>
      <w:r>
        <w:rPr>
          <w:rFonts w:hint="eastAsia" w:ascii="宋体" w:hAnsi="宋体" w:cs="宋体"/>
          <w:b/>
          <w:bCs/>
          <w:color w:val="auto"/>
          <w:kern w:val="0"/>
          <w:sz w:val="24"/>
          <w:szCs w:val="24"/>
        </w:rPr>
        <w:t>2.2.1</w:t>
      </w:r>
      <w:r>
        <w:rPr>
          <w:rFonts w:hint="eastAsia" w:ascii="宋体" w:hAnsi="宋体" w:cs="宋体"/>
          <w:b/>
          <w:bCs/>
          <w:snapToGrid w:val="0"/>
          <w:color w:val="auto"/>
          <w:kern w:val="0"/>
          <w:sz w:val="24"/>
          <w:szCs w:val="24"/>
        </w:rPr>
        <w:t xml:space="preserve"> </w:t>
      </w:r>
      <w:r>
        <w:rPr>
          <w:rFonts w:hint="eastAsia" w:ascii="宋体" w:hAnsi="宋体" w:cs="宋体"/>
          <w:snapToGrid w:val="0"/>
          <w:color w:val="auto"/>
          <w:kern w:val="0"/>
          <w:sz w:val="24"/>
          <w:szCs w:val="24"/>
        </w:rPr>
        <w:t>投标人须具备以下资质：</w:t>
      </w:r>
      <w:r>
        <w:rPr>
          <w:rFonts w:hint="eastAsia" w:ascii="宋体" w:hAnsi="宋体" w:cs="宋体"/>
          <w:color w:val="auto"/>
          <w:kern w:val="0"/>
          <w:sz w:val="24"/>
          <w:szCs w:val="24"/>
        </w:rPr>
        <w:t>参加投标的投标人可以是单一独立法人或由不超过二家独立法人组成的联合体（必须注明其中一家为牵头人；联合体成员中设计、勘察单位各不得超过一家），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w:t>
      </w:r>
    </w:p>
    <w:p w14:paraId="30110DC4">
      <w:pPr>
        <w:pStyle w:val="23"/>
        <w:wordWrap w:val="0"/>
        <w:adjustRightInd w:val="0"/>
        <w:snapToGrid w:val="0"/>
        <w:spacing w:line="360" w:lineRule="auto"/>
        <w:ind w:right="48" w:rightChars="23"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①设计资质必须具备以下1或2+5或2+6或2+7或3+5或3+6或3+7或4+5或4+6或4+7资质：</w:t>
      </w:r>
    </w:p>
    <w:p w14:paraId="612A2903">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1</w:t>
      </w:r>
      <w:r>
        <w:rPr>
          <w:rFonts w:hint="eastAsia" w:hAnsi="宋体" w:cs="宋体"/>
          <w:color w:val="auto"/>
          <w:kern w:val="0"/>
          <w:sz w:val="24"/>
          <w:szCs w:val="24"/>
          <w:lang w:eastAsia="zh-CN"/>
        </w:rPr>
        <w:t>）</w:t>
      </w:r>
      <w:r>
        <w:rPr>
          <w:rFonts w:hint="eastAsia" w:ascii="Times New Roman" w:hAnsi="宋体" w:eastAsia="宋体" w:cs="宋体"/>
          <w:color w:val="auto"/>
          <w:kern w:val="0"/>
          <w:sz w:val="24"/>
          <w:szCs w:val="24"/>
          <w:lang w:val="en-US" w:eastAsia="zh-CN"/>
        </w:rPr>
        <w:t>工程设计综合资质甲级</w:t>
      </w:r>
      <w:r>
        <w:rPr>
          <w:rFonts w:hint="eastAsia" w:hAnsi="宋体" w:cs="宋体"/>
          <w:color w:val="auto"/>
          <w:kern w:val="0"/>
          <w:sz w:val="24"/>
          <w:szCs w:val="24"/>
        </w:rPr>
        <w:t>；</w:t>
      </w:r>
    </w:p>
    <w:p w14:paraId="5A2F495E">
      <w:pPr>
        <w:widowControl/>
        <w:shd w:val="clear" w:color="auto" w:fill="FFFFFF"/>
        <w:adjustRightInd w:val="0"/>
        <w:snapToGrid w:val="0"/>
        <w:spacing w:line="360" w:lineRule="auto"/>
        <w:ind w:firstLine="420" w:firstLineChars="175"/>
        <w:jc w:val="left"/>
        <w:rPr>
          <w:rFonts w:hint="eastAsia" w:ascii="Times New Roman" w:hAnsi="宋体" w:eastAsia="宋体" w:cs="宋体"/>
          <w:color w:val="auto"/>
          <w:kern w:val="0"/>
          <w:sz w:val="24"/>
          <w:szCs w:val="24"/>
          <w:lang w:val="en-US" w:eastAsia="zh-CN"/>
        </w:rPr>
      </w:pPr>
      <w:r>
        <w:rPr>
          <w:rFonts w:hint="eastAsia" w:ascii="Times New Roman" w:hAnsi="宋体" w:eastAsia="宋体" w:cs="宋体"/>
          <w:color w:val="auto"/>
          <w:kern w:val="0"/>
          <w:sz w:val="24"/>
          <w:szCs w:val="24"/>
          <w:lang w:val="en-US" w:eastAsia="zh-CN"/>
        </w:rPr>
        <w:t>（2）建筑行业工程设计乙级或以上资质；</w:t>
      </w:r>
    </w:p>
    <w:p w14:paraId="04586876">
      <w:pPr>
        <w:widowControl/>
        <w:shd w:val="clear" w:color="auto" w:fill="FFFFFF"/>
        <w:adjustRightInd w:val="0"/>
        <w:snapToGrid w:val="0"/>
        <w:spacing w:line="360" w:lineRule="auto"/>
        <w:ind w:firstLine="420" w:firstLineChars="175"/>
        <w:jc w:val="left"/>
        <w:rPr>
          <w:rFonts w:hint="eastAsia" w:ascii="Times New Roman" w:hAnsi="宋体" w:eastAsia="宋体" w:cs="宋体"/>
          <w:color w:val="auto"/>
          <w:kern w:val="0"/>
          <w:sz w:val="24"/>
          <w:szCs w:val="24"/>
          <w:lang w:eastAsia="zh-CN"/>
        </w:rPr>
      </w:pPr>
      <w:r>
        <w:rPr>
          <w:rFonts w:hint="eastAsia" w:ascii="Times New Roman" w:hAnsi="宋体" w:eastAsia="宋体" w:cs="宋体"/>
          <w:color w:val="auto"/>
          <w:kern w:val="0"/>
          <w:sz w:val="24"/>
          <w:szCs w:val="24"/>
          <w:lang w:val="en-US" w:eastAsia="zh-CN"/>
        </w:rPr>
        <w:t>（3）建筑行业工程设计(建筑工程专业)乙级或以上资质；</w:t>
      </w:r>
    </w:p>
    <w:p w14:paraId="1689C018">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4</w:t>
      </w:r>
      <w:r>
        <w:rPr>
          <w:rFonts w:hint="eastAsia" w:hAnsi="宋体" w:cs="宋体"/>
          <w:color w:val="auto"/>
          <w:kern w:val="0"/>
          <w:sz w:val="24"/>
          <w:szCs w:val="24"/>
          <w:lang w:eastAsia="zh-CN"/>
        </w:rPr>
        <w:t>）</w:t>
      </w:r>
      <w:r>
        <w:rPr>
          <w:rFonts w:hint="eastAsia" w:hAnsi="宋体" w:cs="宋体"/>
          <w:color w:val="auto"/>
          <w:kern w:val="0"/>
          <w:sz w:val="24"/>
          <w:szCs w:val="24"/>
        </w:rPr>
        <w:t>建设行政主管部门颁发的建筑设计事务所甲级资质；</w:t>
      </w:r>
    </w:p>
    <w:p w14:paraId="2E7FF970">
      <w:pPr>
        <w:widowControl/>
        <w:shd w:val="clear" w:color="auto" w:fill="FFFFFF"/>
        <w:adjustRightInd w:val="0"/>
        <w:snapToGrid w:val="0"/>
        <w:spacing w:line="360" w:lineRule="auto"/>
        <w:ind w:firstLine="420" w:firstLineChars="175"/>
        <w:jc w:val="left"/>
        <w:rPr>
          <w:rFonts w:hint="eastAsia" w:hAnsi="宋体" w:eastAsia="宋体" w:cs="宋体"/>
          <w:color w:val="auto"/>
          <w:kern w:val="0"/>
          <w:sz w:val="24"/>
          <w:szCs w:val="24"/>
          <w:lang w:eastAsia="zh-CN"/>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5</w:t>
      </w:r>
      <w:r>
        <w:rPr>
          <w:rFonts w:hint="eastAsia" w:hAnsi="宋体" w:cs="宋体"/>
          <w:color w:val="auto"/>
          <w:kern w:val="0"/>
          <w:sz w:val="24"/>
          <w:szCs w:val="24"/>
          <w:lang w:eastAsia="zh-CN"/>
        </w:rPr>
        <w:t>）</w:t>
      </w:r>
      <w:r>
        <w:rPr>
          <w:rFonts w:hint="eastAsia" w:hAnsi="宋体" w:cs="宋体"/>
          <w:color w:val="auto"/>
          <w:kern w:val="0"/>
          <w:sz w:val="24"/>
          <w:szCs w:val="24"/>
        </w:rPr>
        <w:t>市政行业乙级以上(含乙级)资质</w:t>
      </w:r>
      <w:r>
        <w:rPr>
          <w:rFonts w:hint="eastAsia" w:hAnsi="宋体" w:cs="宋体"/>
          <w:color w:val="auto"/>
          <w:kern w:val="0"/>
          <w:sz w:val="24"/>
          <w:szCs w:val="24"/>
          <w:lang w:eastAsia="zh-CN"/>
        </w:rPr>
        <w:t>；</w:t>
      </w:r>
    </w:p>
    <w:p w14:paraId="714EA4EC">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6</w:t>
      </w:r>
      <w:r>
        <w:rPr>
          <w:rFonts w:hint="eastAsia" w:hAnsi="宋体" w:cs="宋体"/>
          <w:color w:val="auto"/>
          <w:kern w:val="0"/>
          <w:sz w:val="24"/>
          <w:szCs w:val="24"/>
          <w:lang w:eastAsia="zh-CN"/>
        </w:rPr>
        <w:t>）</w:t>
      </w:r>
      <w:r>
        <w:rPr>
          <w:rFonts w:hint="eastAsia" w:hAnsi="宋体" w:cs="宋体"/>
          <w:color w:val="auto"/>
          <w:kern w:val="0"/>
          <w:sz w:val="24"/>
          <w:szCs w:val="24"/>
        </w:rPr>
        <w:t>市政行业（燃气工程、轨道交通工程除外）设计乙级以上(含乙级)资质；</w:t>
      </w:r>
    </w:p>
    <w:p w14:paraId="1CB5292E">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7</w:t>
      </w:r>
      <w:r>
        <w:rPr>
          <w:rFonts w:hint="eastAsia" w:hAnsi="宋体" w:cs="宋体"/>
          <w:color w:val="auto"/>
          <w:kern w:val="0"/>
          <w:sz w:val="24"/>
          <w:szCs w:val="24"/>
          <w:lang w:eastAsia="zh-CN"/>
        </w:rPr>
        <w:t>）</w:t>
      </w:r>
      <w:r>
        <w:rPr>
          <w:rFonts w:hint="eastAsia" w:hAnsi="宋体" w:cs="宋体"/>
          <w:color w:val="auto"/>
          <w:kern w:val="0"/>
          <w:sz w:val="24"/>
          <w:szCs w:val="24"/>
        </w:rPr>
        <w:t>市政行业（排水工程、道路工程）专业设计乙级以上（含乙级）资质；</w:t>
      </w:r>
    </w:p>
    <w:p w14:paraId="567A04DF">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rPr>
      </w:pPr>
      <w:r>
        <w:rPr>
          <w:rFonts w:hint="eastAsia" w:ascii="Times New Roman" w:hAnsi="宋体" w:eastAsia="宋体" w:cs="宋体"/>
          <w:color w:val="auto"/>
          <w:kern w:val="0"/>
          <w:sz w:val="24"/>
          <w:szCs w:val="24"/>
        </w:rPr>
        <w:t>②勘察资质必须具备以</w:t>
      </w:r>
      <w:r>
        <w:rPr>
          <w:rFonts w:hint="eastAsia" w:hAnsi="宋体" w:cs="宋体"/>
          <w:color w:val="auto"/>
          <w:kern w:val="0"/>
          <w:sz w:val="24"/>
          <w:szCs w:val="24"/>
        </w:rPr>
        <w:t>下资质之一：</w:t>
      </w:r>
    </w:p>
    <w:p w14:paraId="5BF2FFF1">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1</w:t>
      </w:r>
      <w:r>
        <w:rPr>
          <w:rFonts w:hint="eastAsia" w:hAnsi="宋体" w:cs="宋体"/>
          <w:color w:val="auto"/>
          <w:kern w:val="0"/>
          <w:sz w:val="24"/>
          <w:szCs w:val="24"/>
          <w:lang w:eastAsia="zh-CN"/>
        </w:rPr>
        <w:t>）</w:t>
      </w:r>
      <w:r>
        <w:rPr>
          <w:rFonts w:hint="eastAsia" w:hAnsi="宋体" w:cs="宋体"/>
          <w:color w:val="auto"/>
          <w:kern w:val="0"/>
          <w:sz w:val="24"/>
          <w:szCs w:val="24"/>
        </w:rPr>
        <w:t>工程勘察综合类甲级资质；</w:t>
      </w:r>
    </w:p>
    <w:p w14:paraId="460A28C3">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lang w:eastAsia="zh-CN"/>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2</w:t>
      </w:r>
      <w:r>
        <w:rPr>
          <w:rFonts w:hint="eastAsia" w:hAnsi="宋体" w:cs="宋体"/>
          <w:color w:val="auto"/>
          <w:kern w:val="0"/>
          <w:sz w:val="24"/>
          <w:szCs w:val="24"/>
          <w:lang w:eastAsia="zh-CN"/>
        </w:rPr>
        <w:t>）工程勘察专业类(岩土工程)乙级以上（含乙级）资质；</w:t>
      </w:r>
    </w:p>
    <w:p w14:paraId="132ECFC3">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lang w:eastAsia="zh-CN"/>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3</w:t>
      </w:r>
      <w:r>
        <w:rPr>
          <w:rFonts w:hint="eastAsia" w:hAnsi="宋体" w:cs="宋体"/>
          <w:color w:val="auto"/>
          <w:kern w:val="0"/>
          <w:sz w:val="24"/>
          <w:szCs w:val="24"/>
          <w:lang w:eastAsia="zh-CN"/>
        </w:rPr>
        <w:t>）工程勘察专业类(岩土工程勘察)乙级以上（含乙级）资质；</w:t>
      </w:r>
    </w:p>
    <w:p w14:paraId="3454E4AB">
      <w:pPr>
        <w:widowControl/>
        <w:shd w:val="clear" w:color="auto" w:fill="FFFFFF"/>
        <w:adjustRightInd w:val="0"/>
        <w:snapToGrid w:val="0"/>
        <w:spacing w:line="360" w:lineRule="auto"/>
        <w:ind w:firstLine="420" w:firstLineChars="175"/>
        <w:jc w:val="left"/>
        <w:rPr>
          <w:rFonts w:hint="eastAsia" w:hAnsi="宋体" w:cs="宋体"/>
          <w:color w:val="auto"/>
          <w:kern w:val="0"/>
          <w:sz w:val="24"/>
          <w:szCs w:val="24"/>
        </w:rPr>
      </w:pP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4</w:t>
      </w:r>
      <w:r>
        <w:rPr>
          <w:rFonts w:hint="eastAsia" w:hAnsi="宋体" w:cs="宋体"/>
          <w:color w:val="auto"/>
          <w:kern w:val="0"/>
          <w:sz w:val="24"/>
          <w:szCs w:val="24"/>
          <w:lang w:eastAsia="zh-CN"/>
        </w:rPr>
        <w:t>）</w:t>
      </w:r>
      <w:r>
        <w:rPr>
          <w:rFonts w:hint="eastAsia" w:hAnsi="宋体" w:cs="宋体"/>
          <w:color w:val="auto"/>
          <w:kern w:val="0"/>
          <w:sz w:val="24"/>
          <w:szCs w:val="24"/>
        </w:rPr>
        <w:t>工程勘察（工程测量）专业</w:t>
      </w:r>
      <w:r>
        <w:rPr>
          <w:rFonts w:hint="eastAsia" w:ascii="Times New Roman" w:hAnsi="宋体" w:eastAsia="宋体" w:cs="宋体"/>
          <w:color w:val="auto"/>
          <w:kern w:val="0"/>
          <w:sz w:val="24"/>
          <w:szCs w:val="24"/>
          <w:lang w:val="en-US" w:eastAsia="zh-CN"/>
        </w:rPr>
        <w:t>乙</w:t>
      </w:r>
      <w:r>
        <w:rPr>
          <w:rFonts w:hint="eastAsia" w:hAnsi="宋体" w:cs="宋体"/>
          <w:color w:val="auto"/>
          <w:kern w:val="0"/>
          <w:sz w:val="24"/>
          <w:szCs w:val="24"/>
        </w:rPr>
        <w:t>级及以上资质。</w:t>
      </w:r>
      <w:bookmarkStart w:id="288" w:name="_GoBack"/>
      <w:bookmarkEnd w:id="288"/>
    </w:p>
    <w:p w14:paraId="0C1459FA">
      <w:pPr>
        <w:pStyle w:val="23"/>
        <w:wordWrap w:val="0"/>
        <w:adjustRightInd w:val="0"/>
        <w:snapToGrid w:val="0"/>
        <w:spacing w:line="360" w:lineRule="auto"/>
        <w:ind w:left="36" w:leftChars="17" w:right="48" w:rightChars="23" w:firstLine="480"/>
        <w:jc w:val="left"/>
        <w:rPr>
          <w:rFonts w:hint="eastAsia" w:ascii="宋体" w:hAnsi="宋体" w:cs="宋体"/>
          <w:color w:val="auto"/>
          <w:sz w:val="24"/>
          <w:szCs w:val="24"/>
        </w:rPr>
      </w:pP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3.</w:t>
      </w:r>
      <w:r>
        <w:rPr>
          <w:rFonts w:hint="eastAsia" w:ascii="宋体" w:hAnsi="宋体" w:cs="宋体"/>
          <w:color w:val="auto"/>
          <w:sz w:val="24"/>
          <w:szCs w:val="24"/>
        </w:rPr>
        <w:t>相关人员要求</w:t>
      </w:r>
    </w:p>
    <w:p w14:paraId="3A5418FD">
      <w:pPr>
        <w:pStyle w:val="23"/>
        <w:wordWrap w:val="0"/>
        <w:adjustRightInd w:val="0"/>
        <w:snapToGrid w:val="0"/>
        <w:spacing w:line="360" w:lineRule="auto"/>
        <w:ind w:left="36" w:leftChars="17" w:right="48" w:rightChars="23" w:firstLine="480"/>
        <w:jc w:val="left"/>
        <w:rPr>
          <w:rFonts w:hint="eastAsia" w:ascii="宋体" w:hAnsi="宋体" w:cs="宋体"/>
          <w:color w:val="auto"/>
          <w:sz w:val="24"/>
          <w:szCs w:val="24"/>
        </w:rPr>
      </w:pP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3.1</w:t>
      </w:r>
      <w:r>
        <w:rPr>
          <w:rFonts w:hint="eastAsia" w:ascii="宋体" w:hAnsi="宋体" w:cs="宋体"/>
          <w:color w:val="auto"/>
          <w:sz w:val="24"/>
          <w:szCs w:val="24"/>
        </w:rPr>
        <w:t>拟</w:t>
      </w:r>
      <w:r>
        <w:rPr>
          <w:rFonts w:hint="eastAsia" w:ascii="宋体" w:hAnsi="宋体" w:cs="宋体"/>
          <w:color w:val="auto"/>
          <w:kern w:val="0"/>
          <w:sz w:val="24"/>
          <w:szCs w:val="24"/>
        </w:rPr>
        <w:t>委派担任本项目的项目负责人（即设计负责人）须具备</w:t>
      </w:r>
      <w:r>
        <w:rPr>
          <w:rFonts w:hint="eastAsia" w:ascii="宋体" w:hAnsi="宋体" w:cs="宋体"/>
          <w:color w:val="auto"/>
          <w:kern w:val="0"/>
          <w:sz w:val="24"/>
          <w:szCs w:val="24"/>
          <w:u w:val="single"/>
        </w:rPr>
        <w:t>二级及以上注册建筑师；</w:t>
      </w:r>
    </w:p>
    <w:p w14:paraId="22645948">
      <w:pPr>
        <w:pStyle w:val="23"/>
        <w:wordWrap w:val="0"/>
        <w:adjustRightInd w:val="0"/>
        <w:snapToGrid w:val="0"/>
        <w:spacing w:line="360" w:lineRule="auto"/>
        <w:ind w:left="36" w:leftChars="17" w:right="48" w:rightChars="23" w:firstLine="480"/>
        <w:jc w:val="left"/>
        <w:rPr>
          <w:rFonts w:ascii="宋体" w:hAnsi="宋体" w:cs="宋体"/>
          <w:color w:val="auto"/>
          <w:sz w:val="24"/>
          <w:szCs w:val="24"/>
        </w:rPr>
      </w:pP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3.2</w:t>
      </w:r>
      <w:r>
        <w:rPr>
          <w:rFonts w:hint="eastAsia" w:ascii="宋体" w:hAnsi="宋体" w:cs="宋体"/>
          <w:color w:val="auto"/>
          <w:sz w:val="24"/>
          <w:szCs w:val="24"/>
        </w:rPr>
        <w:t>拟</w:t>
      </w:r>
      <w:r>
        <w:rPr>
          <w:rFonts w:hint="eastAsia" w:ascii="宋体" w:hAnsi="宋体" w:cs="宋体"/>
          <w:color w:val="auto"/>
          <w:kern w:val="0"/>
          <w:sz w:val="24"/>
          <w:szCs w:val="24"/>
        </w:rPr>
        <w:t>委派担任本项目的勘察负责人须具备</w:t>
      </w:r>
      <w:r>
        <w:rPr>
          <w:rFonts w:hint="eastAsia" w:ascii="宋体" w:hAnsi="宋体" w:cs="宋体"/>
          <w:color w:val="auto"/>
          <w:kern w:val="0"/>
          <w:sz w:val="24"/>
          <w:szCs w:val="24"/>
          <w:u w:val="single"/>
        </w:rPr>
        <w:t>注册土木工程师（岩土）；</w:t>
      </w:r>
    </w:p>
    <w:p w14:paraId="07414124">
      <w:pPr>
        <w:pStyle w:val="23"/>
        <w:spacing w:line="360" w:lineRule="auto"/>
        <w:ind w:left="36" w:leftChars="17" w:right="48" w:rightChars="23" w:firstLine="482" w:firstLineChars="200"/>
        <w:jc w:val="left"/>
        <w:rPr>
          <w:rFonts w:hint="eastAsia" w:ascii="宋体" w:hAnsi="宋体" w:eastAsia="宋体" w:cs="宋体"/>
          <w:b/>
          <w:bCs/>
          <w:color w:val="auto"/>
          <w:kern w:val="0"/>
          <w:sz w:val="24"/>
          <w:szCs w:val="24"/>
          <w:highlight w:val="none"/>
        </w:rPr>
      </w:pP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3.3</w:t>
      </w:r>
      <w:r>
        <w:rPr>
          <w:rFonts w:hint="eastAsia" w:ascii="宋体" w:hAnsi="宋体" w:cs="宋体"/>
          <w:color w:val="auto"/>
          <w:sz w:val="24"/>
          <w:szCs w:val="24"/>
        </w:rPr>
        <w:t>投标人与其拟派往本项目所有人员之间必须具备合法、唯一的劳动聘用关系。拟派人员中具备注册执业资格的，其注册单位须与投标人保持一致。</w:t>
      </w:r>
    </w:p>
    <w:p w14:paraId="4C46E3F4">
      <w:pPr>
        <w:pStyle w:val="23"/>
        <w:widowControl/>
        <w:adjustRightInd w:val="0"/>
        <w:snapToGrid w:val="0"/>
        <w:spacing w:before="75" w:after="75"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2.4</w:t>
      </w:r>
      <w:r>
        <w:rPr>
          <w:rFonts w:hint="eastAsia" w:ascii="宋体" w:hAnsi="宋体" w:eastAsia="宋体" w:cs="宋体"/>
          <w:color w:val="auto"/>
          <w:kern w:val="0"/>
          <w:sz w:val="24"/>
          <w:highlight w:val="none"/>
        </w:rPr>
        <w:t xml:space="preserve"> 禁止投标条款</w:t>
      </w:r>
    </w:p>
    <w:p w14:paraId="3A8C4AF3">
      <w:pPr>
        <w:pStyle w:val="23"/>
        <w:widowControl/>
        <w:adjustRightInd w:val="0"/>
        <w:snapToGrid w:val="0"/>
        <w:spacing w:before="75" w:after="75"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2.4.1 </w:t>
      </w:r>
      <w:r>
        <w:rPr>
          <w:rFonts w:hint="eastAsia" w:ascii="宋体" w:hAnsi="宋体" w:eastAsia="宋体" w:cs="宋体"/>
          <w:color w:val="auto"/>
          <w:kern w:val="0"/>
          <w:sz w:val="24"/>
          <w:highlight w:val="none"/>
        </w:rPr>
        <w:t>投标人不得存在下列情形之一：</w:t>
      </w:r>
    </w:p>
    <w:p w14:paraId="1718EA12">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（1）为招标人不具有独立法人资格的附属机构（单位）；</w:t>
      </w:r>
    </w:p>
    <w:p w14:paraId="51F1B0B4">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（2）与招标人存在利害关系且可能影响招标公正性；</w:t>
      </w:r>
    </w:p>
    <w:p w14:paraId="2A323D9C">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（3）与本招标项目的其他投标人为同一个单位负责人；</w:t>
      </w:r>
    </w:p>
    <w:p w14:paraId="5AEF1CC8">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（4）与本招标项目的其他投标人存在控股、管理关系；</w:t>
      </w:r>
    </w:p>
    <w:p w14:paraId="1BAFE4E0">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（5）为本招标项目的代建人；</w:t>
      </w:r>
    </w:p>
    <w:p w14:paraId="60FD46D2">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（6）为本招标项目的招标代理机构；</w:t>
      </w:r>
    </w:p>
    <w:p w14:paraId="7B31E4DB">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（7）与本招标项目的代建人或招标代理机构同为一个法定代表人；</w:t>
      </w:r>
    </w:p>
    <w:p w14:paraId="2AA040A0">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（8）与本招标项目的代建人或招标代理机构存在控股或参股关系；</w:t>
      </w:r>
    </w:p>
    <w:p w14:paraId="33DC3E74">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（9）与本招标项目的代建人或招标代理机构存在相互任职或工作关系；</w:t>
      </w:r>
    </w:p>
    <w:p w14:paraId="148BFC61">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（10）被依法暂停或者取消投标资格；</w:t>
      </w:r>
    </w:p>
    <w:p w14:paraId="5A843B8F">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（11）被责令停产停业、暂扣或者吊销许可证、暂扣或者吊销执照；</w:t>
      </w:r>
    </w:p>
    <w:p w14:paraId="428FCA83">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（12）进入清算程序，或被宣告破产，或其他丧失履约能力的情形；</w:t>
      </w:r>
    </w:p>
    <w:p w14:paraId="7B3E49D7">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（13）在最近三年内发生重大工程质量或安全问题（以相关行业主管部门的行政处罚决定或司法机关出具的有关法律文书为准）；</w:t>
      </w:r>
    </w:p>
    <w:p w14:paraId="7D0D132F">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（14）被“信用中国”网站（https://www.creditchina.gov.cn）发布的《法人和非法人组织公共信用信息报告》列为严重失信主体名单的。</w:t>
      </w:r>
    </w:p>
    <w:p w14:paraId="0AA2FAAE">
      <w:pPr>
        <w:pStyle w:val="23"/>
        <w:widowControl/>
        <w:adjustRightInd w:val="0"/>
        <w:snapToGrid w:val="0"/>
        <w:spacing w:before="75" w:after="75"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2.4.2</w:t>
      </w:r>
      <w:r>
        <w:rPr>
          <w:rFonts w:hint="eastAsia" w:ascii="宋体" w:hAnsi="宋体" w:eastAsia="宋体" w:cs="宋体"/>
          <w:color w:val="auto"/>
          <w:kern w:val="0"/>
          <w:sz w:val="24"/>
          <w:highlight w:val="none"/>
        </w:rPr>
        <w:t>招标人拒绝以下名单中的单位参加本次投标：</w:t>
      </w:r>
    </w:p>
    <w:tbl>
      <w:tblPr>
        <w:tblStyle w:val="17"/>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1"/>
        <w:gridCol w:w="4003"/>
        <w:gridCol w:w="5034"/>
      </w:tblGrid>
      <w:tr w14:paraId="074B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rPr>
        <w:tc>
          <w:tcPr>
            <w:tcW w:w="821" w:type="dxa"/>
            <w:noWrap w:val="0"/>
            <w:tcMar>
              <w:top w:w="0" w:type="dxa"/>
              <w:left w:w="105" w:type="dxa"/>
              <w:bottom w:w="0" w:type="dxa"/>
              <w:right w:w="105" w:type="dxa"/>
            </w:tcMar>
            <w:vAlign w:val="center"/>
          </w:tcPr>
          <w:p w14:paraId="2B8BF93E">
            <w:pPr>
              <w:pStyle w:val="14"/>
              <w:spacing w:before="75" w:beforeAutospacing="0" w:after="75" w:afterAutospacing="0" w:line="360" w:lineRule="auto"/>
              <w:jc w:val="center"/>
              <w:rPr>
                <w:rFonts w:hint="eastAsia" w:ascii="宋体" w:eastAsia="宋体"/>
                <w:color w:val="auto"/>
                <w:sz w:val="24"/>
                <w:highlight w:val="none"/>
              </w:rPr>
            </w:pPr>
            <w:r>
              <w:rPr>
                <w:rFonts w:hint="eastAsia" w:ascii="宋体" w:eastAsia="宋体"/>
                <w:color w:val="auto"/>
                <w:sz w:val="24"/>
                <w:highlight w:val="none"/>
              </w:rPr>
              <w:t>序号</w:t>
            </w:r>
          </w:p>
        </w:tc>
        <w:tc>
          <w:tcPr>
            <w:tcW w:w="4003" w:type="dxa"/>
            <w:noWrap w:val="0"/>
            <w:tcMar>
              <w:top w:w="0" w:type="dxa"/>
              <w:left w:w="105" w:type="dxa"/>
              <w:bottom w:w="0" w:type="dxa"/>
              <w:right w:w="105" w:type="dxa"/>
            </w:tcMar>
            <w:vAlign w:val="center"/>
          </w:tcPr>
          <w:p w14:paraId="6E06C33A">
            <w:pPr>
              <w:pStyle w:val="14"/>
              <w:spacing w:before="75" w:beforeAutospacing="0" w:after="75" w:afterAutospacing="0" w:line="360" w:lineRule="auto"/>
              <w:jc w:val="center"/>
              <w:rPr>
                <w:rFonts w:hint="eastAsia" w:ascii="宋体" w:eastAsia="宋体"/>
                <w:color w:val="auto"/>
                <w:sz w:val="24"/>
                <w:highlight w:val="none"/>
              </w:rPr>
            </w:pPr>
            <w:r>
              <w:rPr>
                <w:rFonts w:hint="eastAsia" w:ascii="宋体" w:eastAsia="宋体"/>
                <w:color w:val="auto"/>
                <w:sz w:val="24"/>
                <w:highlight w:val="none"/>
              </w:rPr>
              <w:t>单位名称</w:t>
            </w:r>
          </w:p>
        </w:tc>
        <w:tc>
          <w:tcPr>
            <w:tcW w:w="5034" w:type="dxa"/>
            <w:noWrap w:val="0"/>
            <w:tcMar>
              <w:top w:w="0" w:type="dxa"/>
              <w:left w:w="105" w:type="dxa"/>
              <w:bottom w:w="0" w:type="dxa"/>
              <w:right w:w="105" w:type="dxa"/>
            </w:tcMar>
            <w:vAlign w:val="center"/>
          </w:tcPr>
          <w:p w14:paraId="015C5230">
            <w:pPr>
              <w:pStyle w:val="14"/>
              <w:spacing w:before="75" w:beforeAutospacing="0" w:after="75" w:afterAutospacing="0" w:line="360" w:lineRule="auto"/>
              <w:jc w:val="center"/>
              <w:rPr>
                <w:rFonts w:hint="eastAsia" w:ascii="宋体" w:eastAsia="宋体"/>
                <w:color w:val="auto"/>
                <w:sz w:val="24"/>
                <w:highlight w:val="none"/>
              </w:rPr>
            </w:pPr>
            <w:r>
              <w:rPr>
                <w:rFonts w:hint="eastAsia" w:ascii="宋体" w:eastAsia="宋体"/>
                <w:color w:val="auto"/>
                <w:sz w:val="24"/>
                <w:highlight w:val="none"/>
              </w:rPr>
              <w:t>拒绝原因</w:t>
            </w:r>
          </w:p>
        </w:tc>
      </w:tr>
      <w:tr w14:paraId="021D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rPr>
        <w:tc>
          <w:tcPr>
            <w:tcW w:w="821" w:type="dxa"/>
            <w:noWrap w:val="0"/>
            <w:tcMar>
              <w:top w:w="0" w:type="dxa"/>
              <w:left w:w="105" w:type="dxa"/>
              <w:bottom w:w="0" w:type="dxa"/>
              <w:right w:w="105" w:type="dxa"/>
            </w:tcMar>
            <w:vAlign w:val="center"/>
          </w:tcPr>
          <w:p w14:paraId="18F9E4E3">
            <w:pPr>
              <w:pStyle w:val="14"/>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003" w:type="dxa"/>
            <w:noWrap w:val="0"/>
            <w:tcMar>
              <w:top w:w="0" w:type="dxa"/>
              <w:left w:w="105" w:type="dxa"/>
              <w:bottom w:w="0" w:type="dxa"/>
              <w:right w:w="105" w:type="dxa"/>
            </w:tcMar>
            <w:vAlign w:val="center"/>
          </w:tcPr>
          <w:p w14:paraId="576B4941">
            <w:pPr>
              <w:pStyle w:val="14"/>
              <w:spacing w:before="75" w:beforeAutospacing="0" w:after="75" w:afterAutospacing="0" w:line="360" w:lineRule="auto"/>
              <w:jc w:val="center"/>
              <w:rPr>
                <w:rFonts w:hint="eastAsia" w:ascii="宋体" w:hAnsi="宋体" w:eastAsia="宋体" w:cs="宋体"/>
                <w:color w:val="auto"/>
                <w:sz w:val="24"/>
                <w:highlight w:val="none"/>
                <w:lang w:eastAsia="zh-CN"/>
              </w:rPr>
            </w:pPr>
            <w:r>
              <w:rPr>
                <w:rFonts w:hint="eastAsia" w:ascii="宋体" w:cs="宋体"/>
                <w:color w:val="auto"/>
                <w:sz w:val="24"/>
                <w:highlight w:val="none"/>
                <w:lang w:eastAsia="zh-CN"/>
              </w:rPr>
              <w:t>翁源县翁城镇人民政府</w:t>
            </w:r>
          </w:p>
        </w:tc>
        <w:tc>
          <w:tcPr>
            <w:tcW w:w="5034" w:type="dxa"/>
            <w:noWrap w:val="0"/>
            <w:tcMar>
              <w:top w:w="0" w:type="dxa"/>
              <w:left w:w="105" w:type="dxa"/>
              <w:bottom w:w="0" w:type="dxa"/>
              <w:right w:w="105" w:type="dxa"/>
            </w:tcMar>
            <w:vAlign w:val="center"/>
          </w:tcPr>
          <w:p w14:paraId="378AA3D7">
            <w:pPr>
              <w:pStyle w:val="14"/>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为本招标项目的业主</w:t>
            </w:r>
            <w:r>
              <w:rPr>
                <w:rFonts w:hint="eastAsia" w:ascii="宋体" w:hAnsi="宋体" w:eastAsia="宋体" w:cs="宋体"/>
                <w:color w:val="auto"/>
                <w:sz w:val="24"/>
                <w:highlight w:val="none"/>
                <w:lang w:val="en-US" w:eastAsia="zh-CN"/>
              </w:rPr>
              <w:t>、招标人</w:t>
            </w:r>
          </w:p>
        </w:tc>
      </w:tr>
      <w:tr w14:paraId="1649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rPr>
        <w:tc>
          <w:tcPr>
            <w:tcW w:w="821" w:type="dxa"/>
            <w:noWrap w:val="0"/>
            <w:tcMar>
              <w:top w:w="0" w:type="dxa"/>
              <w:left w:w="105" w:type="dxa"/>
              <w:bottom w:w="0" w:type="dxa"/>
              <w:right w:w="105" w:type="dxa"/>
            </w:tcMar>
            <w:vAlign w:val="center"/>
          </w:tcPr>
          <w:p w14:paraId="69E0F3A3">
            <w:pPr>
              <w:pStyle w:val="14"/>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003" w:type="dxa"/>
            <w:noWrap w:val="0"/>
            <w:tcMar>
              <w:top w:w="0" w:type="dxa"/>
              <w:left w:w="105" w:type="dxa"/>
              <w:bottom w:w="0" w:type="dxa"/>
              <w:right w:w="105" w:type="dxa"/>
            </w:tcMar>
            <w:vAlign w:val="center"/>
          </w:tcPr>
          <w:p w14:paraId="03C99AAB">
            <w:pPr>
              <w:pStyle w:val="14"/>
              <w:spacing w:before="75" w:beforeAutospacing="0" w:after="75" w:afterAutospacing="0" w:line="360" w:lineRule="auto"/>
              <w:jc w:val="center"/>
              <w:rPr>
                <w:rFonts w:hint="eastAsia" w:ascii="宋体" w:hAnsi="宋体" w:eastAsia="宋体" w:cs="宋体"/>
                <w:color w:val="auto"/>
                <w:sz w:val="24"/>
                <w:highlight w:val="none"/>
                <w:lang w:eastAsia="zh-CN"/>
              </w:rPr>
            </w:pPr>
            <w:r>
              <w:rPr>
                <w:rFonts w:hint="eastAsia" w:ascii="宋体" w:cs="宋体"/>
                <w:color w:val="auto"/>
                <w:sz w:val="24"/>
                <w:highlight w:val="none"/>
                <w:lang w:eastAsia="zh-CN"/>
              </w:rPr>
              <w:t>广东中城工程项目管理有限公司</w:t>
            </w:r>
          </w:p>
        </w:tc>
        <w:tc>
          <w:tcPr>
            <w:tcW w:w="5034" w:type="dxa"/>
            <w:noWrap w:val="0"/>
            <w:tcMar>
              <w:top w:w="0" w:type="dxa"/>
              <w:left w:w="105" w:type="dxa"/>
              <w:bottom w:w="0" w:type="dxa"/>
              <w:right w:w="105" w:type="dxa"/>
            </w:tcMar>
            <w:vAlign w:val="center"/>
          </w:tcPr>
          <w:p w14:paraId="22212310">
            <w:pPr>
              <w:pStyle w:val="14"/>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为本招标项目的招标代理机构</w:t>
            </w:r>
          </w:p>
        </w:tc>
      </w:tr>
      <w:tr w14:paraId="4EAB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 w:hRule="atLeast"/>
        </w:trPr>
        <w:tc>
          <w:tcPr>
            <w:tcW w:w="821" w:type="dxa"/>
            <w:noWrap w:val="0"/>
            <w:tcMar>
              <w:top w:w="0" w:type="dxa"/>
              <w:left w:w="105" w:type="dxa"/>
              <w:bottom w:w="0" w:type="dxa"/>
              <w:right w:w="105" w:type="dxa"/>
            </w:tcMar>
            <w:vAlign w:val="center"/>
          </w:tcPr>
          <w:p w14:paraId="53A92F91">
            <w:pPr>
              <w:pStyle w:val="23"/>
              <w:jc w:val="center"/>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3</w:t>
            </w:r>
          </w:p>
        </w:tc>
        <w:tc>
          <w:tcPr>
            <w:tcW w:w="4003" w:type="dxa"/>
            <w:noWrap w:val="0"/>
            <w:tcMar>
              <w:top w:w="0" w:type="dxa"/>
              <w:left w:w="105" w:type="dxa"/>
              <w:bottom w:w="0" w:type="dxa"/>
              <w:right w:w="105" w:type="dxa"/>
            </w:tcMar>
            <w:vAlign w:val="center"/>
          </w:tcPr>
          <w:p w14:paraId="7750BFFB">
            <w:pPr>
              <w:pStyle w:val="23"/>
              <w:jc w:val="center"/>
              <w:rPr>
                <w:rFonts w:hint="eastAsia" w:ascii="宋体" w:hAnsi="宋体" w:eastAsia="宋体" w:cs="宋体"/>
                <w:color w:val="auto"/>
                <w:sz w:val="24"/>
                <w:highlight w:val="none"/>
                <w:lang w:eastAsia="zh-CN"/>
              </w:rPr>
            </w:pPr>
            <w:r>
              <w:rPr>
                <w:rFonts w:hint="eastAsia" w:ascii="宋体" w:hAnsi="宋体" w:cs="宋体"/>
                <w:color w:val="auto"/>
                <w:sz w:val="24"/>
                <w:szCs w:val="24"/>
                <w:lang w:val="en-US" w:eastAsia="zh-CN"/>
              </w:rPr>
              <w:t>广东普慧能源技术服务有限公司</w:t>
            </w:r>
          </w:p>
        </w:tc>
        <w:tc>
          <w:tcPr>
            <w:tcW w:w="5034" w:type="dxa"/>
            <w:noWrap w:val="0"/>
            <w:tcMar>
              <w:top w:w="0" w:type="dxa"/>
              <w:left w:w="105" w:type="dxa"/>
              <w:bottom w:w="0" w:type="dxa"/>
              <w:right w:w="105" w:type="dxa"/>
            </w:tcMar>
            <w:vAlign w:val="center"/>
          </w:tcPr>
          <w:p w14:paraId="6999DF6F">
            <w:pPr>
              <w:pStyle w:val="23"/>
              <w:jc w:val="center"/>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可研编制单位</w:t>
            </w:r>
          </w:p>
        </w:tc>
      </w:tr>
    </w:tbl>
    <w:p w14:paraId="5B128A59">
      <w:pPr>
        <w:pStyle w:val="23"/>
        <w:widowControl/>
        <w:adjustRightInd w:val="0"/>
        <w:snapToGrid w:val="0"/>
        <w:spacing w:before="75" w:after="75"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2.5 </w:t>
      </w:r>
      <w:r>
        <w:rPr>
          <w:rFonts w:hint="eastAsia" w:ascii="宋体" w:hAnsi="宋体" w:eastAsia="宋体" w:cs="宋体"/>
          <w:color w:val="auto"/>
          <w:kern w:val="0"/>
          <w:sz w:val="24"/>
          <w:highlight w:val="none"/>
        </w:rPr>
        <w:t>其他要求</w:t>
      </w:r>
      <w:bookmarkStart w:id="27" w:name="_Toc28562"/>
    </w:p>
    <w:bookmarkEnd w:id="27"/>
    <w:p w14:paraId="114BEA8E">
      <w:pPr>
        <w:tabs>
          <w:tab w:val="left" w:pos="7020"/>
        </w:tabs>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bookmarkStart w:id="28" w:name="_Toc16915"/>
      <w:r>
        <w:rPr>
          <w:rFonts w:hint="eastAsia" w:ascii="宋体" w:hAnsi="宋体" w:eastAsia="宋体" w:cs="宋体"/>
          <w:snapToGrid w:val="0"/>
          <w:color w:val="auto"/>
          <w:kern w:val="0"/>
          <w:sz w:val="24"/>
          <w:szCs w:val="24"/>
          <w:highlight w:val="none"/>
        </w:rPr>
        <w:t>省外企业（组成联合体时指联合体各方）须按照《广东省住房和城乡建设厅关于取消省外建筑企业和人员进粤信息备案有关工作的通知》（粤建市﹝2015﹞52号）规定在“进粤企业和人员诚信信息登记平台”录入相关信息并通过数据规范检查。</w:t>
      </w:r>
    </w:p>
    <w:p w14:paraId="40B4AE35">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29" w:name="_Toc10189"/>
      <w:bookmarkStart w:id="30" w:name="_Toc8027"/>
      <w:r>
        <w:rPr>
          <w:rFonts w:hint="eastAsia" w:ascii="Times New Roman" w:hAnsi="Times New Roman" w:eastAsia="宋体" w:cs="Times New Roman"/>
          <w:b/>
          <w:snapToGrid w:val="0"/>
          <w:color w:val="auto"/>
          <w:sz w:val="24"/>
          <w:highlight w:val="none"/>
        </w:rPr>
        <w:t>3．招标文件获取</w:t>
      </w:r>
      <w:bookmarkEnd w:id="28"/>
      <w:bookmarkEnd w:id="29"/>
      <w:bookmarkEnd w:id="30"/>
    </w:p>
    <w:p w14:paraId="130E3AE3">
      <w:pPr>
        <w:tabs>
          <w:tab w:val="left" w:pos="7020"/>
        </w:tabs>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 本次招标实行网上获取招标文件和电子投标。本项目招标文件随招标公告一并在全国公共资源交易平台（广东省·韶关市）（https://ygp.gdzwfw.gov.cn/ggzy-portal/#/440200/index）网站发布。招标文件一经在全国公共资源交易平台（广东省·韶关市）发布，视为发售投标人，招标文件及相关附件由投标人自行在全国公共资源交易平台（广东省·韶关市）网站下载。请于招标文件获取期间,（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了解网上获取招标文件操作流程。技术咨询电话：18819797080/0751-8379671 伍先生，业务咨询电话：0751-8633211、8633071。</w:t>
      </w:r>
    </w:p>
    <w:p w14:paraId="09F240CF">
      <w:pPr>
        <w:tabs>
          <w:tab w:val="left" w:pos="7020"/>
        </w:tabs>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 只有申领了数字证书（CA）、“粤企签”或GDCA/SZCA/NETCA等符合法律法规规定的电子印章，并在交易系统中完成企业信息数据入库的投标人，方可使用建设工程交易系统进行招标文件及附件获取和电子投标。首次在韶关市参与建设工程招标投标活动的投标人，必须在平台系统上传企业相关资料办理企业入库事宜和持企业相关资料到韶关市公共资源交易中心办事大厅办理数字证书（CA）。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1A029DF3">
      <w:pPr>
        <w:tabs>
          <w:tab w:val="left" w:pos="7020"/>
        </w:tabs>
        <w:wordWrap w:val="0"/>
        <w:adjustRightInd w:val="0"/>
        <w:snapToGrid w:val="0"/>
        <w:spacing w:line="360" w:lineRule="auto"/>
        <w:ind w:firstLine="480"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3119E8F2">
      <w:pPr>
        <w:tabs>
          <w:tab w:val="left" w:pos="7020"/>
        </w:tabs>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投标保证</w:t>
      </w:r>
    </w:p>
    <w:p w14:paraId="5397AD3A">
      <w:pPr>
        <w:tabs>
          <w:tab w:val="left" w:pos="7020"/>
        </w:tabs>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bookmarkStart w:id="31" w:name="_Toc9252"/>
      <w:r>
        <w:rPr>
          <w:rFonts w:hint="eastAsia" w:ascii="宋体" w:hAnsi="宋体" w:eastAsia="宋体" w:cs="宋体"/>
          <w:b/>
          <w:bCs/>
          <w:color w:val="auto"/>
          <w:kern w:val="0"/>
          <w:sz w:val="24"/>
          <w:szCs w:val="24"/>
          <w:highlight w:val="none"/>
        </w:rPr>
        <w:t>3.3.1</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投标人须缴纳金额为人民币</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cs="宋体"/>
          <w:color w:val="auto"/>
          <w:kern w:val="0"/>
          <w:sz w:val="24"/>
          <w:szCs w:val="24"/>
          <w:highlight w:val="none"/>
          <w:u w:val="single"/>
          <w:lang w:val="en-US" w:eastAsia="zh-CN"/>
        </w:rPr>
        <w:t>贰万元整</w:t>
      </w:r>
      <w:r>
        <w:rPr>
          <w:rFonts w:hint="eastAsia" w:ascii="宋体" w:hAnsi="宋体" w:eastAsia="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20</w:t>
      </w:r>
      <w:r>
        <w:rPr>
          <w:rFonts w:hint="eastAsia" w:ascii="宋体" w:hAnsi="宋体" w:eastAsia="宋体" w:cs="宋体"/>
          <w:color w:val="auto"/>
          <w:kern w:val="0"/>
          <w:sz w:val="24"/>
          <w:szCs w:val="24"/>
          <w:highlight w:val="none"/>
          <w:u w:val="single"/>
          <w:lang w:val="en-US" w:eastAsia="zh-CN"/>
        </w:rPr>
        <w:t>000.00</w:t>
      </w:r>
      <w:r>
        <w:rPr>
          <w:rFonts w:hint="eastAsia" w:ascii="宋体" w:hAnsi="宋体" w:eastAsia="宋体" w:cs="宋体"/>
          <w:color w:val="auto"/>
          <w:kern w:val="0"/>
          <w:sz w:val="24"/>
          <w:szCs w:val="24"/>
          <w:highlight w:val="none"/>
          <w:u w:val="single"/>
          <w:lang w:eastAsia="zh-CN"/>
        </w:rPr>
        <w:t>元）</w:t>
      </w:r>
      <w:r>
        <w:rPr>
          <w:rFonts w:hint="eastAsia" w:ascii="宋体" w:hAnsi="宋体" w:eastAsia="宋体" w:cs="宋体"/>
          <w:snapToGrid w:val="0"/>
          <w:color w:val="auto"/>
          <w:kern w:val="0"/>
          <w:sz w:val="24"/>
          <w:szCs w:val="24"/>
          <w:highlight w:val="none"/>
        </w:rPr>
        <w:t>的投标保证。</w:t>
      </w:r>
    </w:p>
    <w:p w14:paraId="12A14169">
      <w:pPr>
        <w:tabs>
          <w:tab w:val="left" w:pos="7020"/>
        </w:tabs>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rPr>
        <w:t>3.3.2</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投标保证的形式包括投标保证金、投标保证担保、投标保证保险三种，由投标人自主选择。</w:t>
      </w:r>
    </w:p>
    <w:p w14:paraId="0B1E095A">
      <w:pPr>
        <w:pStyle w:val="5"/>
        <w:spacing w:line="360" w:lineRule="auto"/>
        <w:ind w:firstLine="480" w:firstLineChars="20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 </w:t>
      </w:r>
    </w:p>
    <w:p w14:paraId="7439FE7E">
      <w:pPr>
        <w:pStyle w:val="5"/>
        <w:spacing w:line="360" w:lineRule="auto"/>
        <w:ind w:firstLine="480" w:firstLineChars="20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 </w:t>
      </w:r>
    </w:p>
    <w:p w14:paraId="38AB8B9B">
      <w:pPr>
        <w:tabs>
          <w:tab w:val="left" w:pos="7020"/>
        </w:tabs>
        <w:wordWrap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14:paraId="5E58453F">
      <w:pPr>
        <w:tabs>
          <w:tab w:val="left" w:pos="7020"/>
        </w:tabs>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温馨提醒：投标人采用投标保证担保或投标保证保险的，为避免在评标过程中因有效期发生争议，建议投标人将银行保函</w:t>
      </w:r>
      <w:r>
        <w:rPr>
          <w:rFonts w:hint="eastAsia" w:ascii="宋体" w:hAnsi="宋体" w:eastAsia="宋体" w:cs="宋体"/>
          <w:color w:val="auto"/>
          <w:kern w:val="0"/>
          <w:sz w:val="24"/>
          <w:szCs w:val="24"/>
          <w:highlight w:val="none"/>
        </w:rPr>
        <w:t>或电子保函</w:t>
      </w:r>
      <w:r>
        <w:rPr>
          <w:rFonts w:hint="eastAsia" w:ascii="宋体" w:hAnsi="宋体" w:eastAsia="宋体" w:cs="宋体"/>
          <w:snapToGrid w:val="0"/>
          <w:color w:val="auto"/>
          <w:kern w:val="0"/>
          <w:sz w:val="24"/>
          <w:szCs w:val="24"/>
          <w:highlight w:val="none"/>
        </w:rPr>
        <w:t>或电子保单有效期设置为较招标文件规定的投标有效期延长不少于20个日历天。</w:t>
      </w:r>
    </w:p>
    <w:p w14:paraId="29D22A80">
      <w:pPr>
        <w:tabs>
          <w:tab w:val="left" w:pos="7020"/>
        </w:tabs>
        <w:wordWrap w:val="0"/>
        <w:adjustRightInd w:val="0"/>
        <w:snapToGrid w:val="0"/>
        <w:spacing w:line="360" w:lineRule="auto"/>
        <w:ind w:firstLine="482" w:firstLineChars="200"/>
        <w:rPr>
          <w:rFonts w:hint="eastAsia" w:ascii="宋体" w:hAnsi="宋体" w:eastAsia="宋体" w:cs="宋体"/>
          <w:b/>
          <w:snapToGrid w:val="0"/>
          <w:color w:val="auto"/>
          <w:kern w:val="0"/>
          <w:sz w:val="24"/>
          <w:szCs w:val="24"/>
          <w:highlight w:val="none"/>
        </w:rPr>
      </w:pPr>
      <w:r>
        <w:rPr>
          <w:rFonts w:hint="eastAsia" w:ascii="宋体" w:hAnsi="宋体" w:eastAsia="宋体" w:cs="宋体"/>
          <w:b/>
          <w:bCs/>
          <w:color w:val="auto"/>
          <w:kern w:val="0"/>
          <w:sz w:val="24"/>
          <w:szCs w:val="24"/>
          <w:highlight w:val="none"/>
        </w:rPr>
        <w:t>3.4</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sz w:val="24"/>
          <w:szCs w:val="24"/>
          <w:highlight w:val="none"/>
        </w:rPr>
        <w:t>若投标人因自身原因未能正确完成网上获取招标文件、电子投标、缴纳投标保证的，其投标无效。</w:t>
      </w:r>
    </w:p>
    <w:p w14:paraId="1AFF22DA">
      <w:pPr>
        <w:pStyle w:val="3"/>
        <w:wordWrap w:val="0"/>
        <w:autoSpaceDE/>
        <w:autoSpaceDN/>
        <w:snapToGrid w:val="0"/>
        <w:spacing w:line="360" w:lineRule="auto"/>
        <w:ind w:firstLine="480"/>
        <w:jc w:val="both"/>
        <w:rPr>
          <w:rFonts w:hint="eastAsia" w:ascii="Times New Roman" w:hAnsi="Times New Roman" w:eastAsia="宋体" w:cs="Times New Roman"/>
          <w:b/>
          <w:snapToGrid w:val="0"/>
          <w:color w:val="auto"/>
          <w:sz w:val="24"/>
          <w:highlight w:val="none"/>
        </w:rPr>
      </w:pPr>
      <w:bookmarkStart w:id="32" w:name="_Toc28697"/>
      <w:bookmarkStart w:id="33" w:name="_Toc582"/>
      <w:r>
        <w:rPr>
          <w:rFonts w:hint="eastAsia" w:ascii="Times New Roman" w:hAnsi="Times New Roman" w:eastAsia="宋体" w:cs="Times New Roman"/>
          <w:b/>
          <w:snapToGrid w:val="0"/>
          <w:color w:val="auto"/>
          <w:sz w:val="24"/>
          <w:highlight w:val="none"/>
        </w:rPr>
        <w:t>4．工期要求</w:t>
      </w:r>
      <w:bookmarkEnd w:id="31"/>
      <w:bookmarkEnd w:id="32"/>
      <w:bookmarkEnd w:id="33"/>
    </w:p>
    <w:p w14:paraId="7104F166">
      <w:pPr>
        <w:wordWrap/>
        <w:adjustRightInd w:val="0"/>
        <w:snapToGrid w:val="0"/>
        <w:spacing w:line="360" w:lineRule="auto"/>
        <w:ind w:firstLine="240" w:firstLineChars="100"/>
        <w:jc w:val="left"/>
        <w:rPr>
          <w:rFonts w:hint="eastAsia" w:ascii="宋体" w:hAnsi="宋体" w:eastAsia="宋体" w:cs="宋体"/>
          <w:bCs/>
          <w:snapToGrid w:val="0"/>
          <w:color w:val="auto"/>
          <w:kern w:val="0"/>
          <w:sz w:val="24"/>
          <w:szCs w:val="24"/>
          <w:highlight w:val="none"/>
        </w:rPr>
      </w:pPr>
      <w:bookmarkStart w:id="34" w:name="_Toc27354"/>
      <w:r>
        <w:rPr>
          <w:rFonts w:hint="eastAsia" w:ascii="宋体" w:hAnsi="宋体" w:eastAsia="宋体" w:cs="宋体"/>
          <w:bCs/>
          <w:snapToGrid w:val="0"/>
          <w:color w:val="auto"/>
          <w:kern w:val="0"/>
          <w:sz w:val="24"/>
          <w:szCs w:val="24"/>
          <w:highlight w:val="none"/>
        </w:rPr>
        <w:t>招标项目勘察、设计工期：</w:t>
      </w:r>
      <w:r>
        <w:rPr>
          <w:rFonts w:hint="eastAsia" w:ascii="宋体" w:hAnsi="宋体" w:cs="宋体"/>
          <w:bCs/>
          <w:snapToGrid w:val="0"/>
          <w:color w:val="auto"/>
          <w:kern w:val="0"/>
          <w:sz w:val="24"/>
          <w:szCs w:val="24"/>
          <w:highlight w:val="none"/>
          <w:lang w:val="en-US" w:eastAsia="zh-CN"/>
        </w:rPr>
        <w:t>60</w:t>
      </w:r>
      <w:r>
        <w:rPr>
          <w:rFonts w:hint="eastAsia" w:ascii="宋体" w:hAnsi="宋体" w:eastAsia="宋体" w:cs="宋体"/>
          <w:bCs/>
          <w:snapToGrid w:val="0"/>
          <w:color w:val="auto"/>
          <w:kern w:val="0"/>
          <w:sz w:val="24"/>
          <w:szCs w:val="24"/>
          <w:highlight w:val="none"/>
        </w:rPr>
        <w:t>个日历天。</w:t>
      </w:r>
    </w:p>
    <w:p w14:paraId="7A9E31C2">
      <w:pPr>
        <w:wordWrap/>
        <w:adjustRightInd w:val="0"/>
        <w:snapToGrid w:val="0"/>
        <w:spacing w:line="360" w:lineRule="auto"/>
        <w:ind w:firstLine="240" w:firstLineChars="1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（1）勘察</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val="en-US" w:eastAsia="zh-CN"/>
        </w:rPr>
        <w:t>初步设计</w:t>
      </w:r>
      <w:r>
        <w:rPr>
          <w:rFonts w:hint="eastAsia" w:ascii="宋体" w:hAnsi="宋体" w:eastAsia="宋体" w:cs="宋体"/>
          <w:bCs/>
          <w:snapToGrid w:val="0"/>
          <w:color w:val="auto"/>
          <w:kern w:val="0"/>
          <w:sz w:val="24"/>
          <w:szCs w:val="24"/>
          <w:highlight w:val="none"/>
        </w:rPr>
        <w:t>阶段：从中标通知书发出之日起</w:t>
      </w:r>
      <w:r>
        <w:rPr>
          <w:rFonts w:hint="eastAsia" w:ascii="宋体" w:hAnsi="宋体" w:eastAsia="宋体" w:cs="宋体"/>
          <w:bCs/>
          <w:snapToGrid w:val="0"/>
          <w:color w:val="auto"/>
          <w:kern w:val="0"/>
          <w:sz w:val="24"/>
          <w:szCs w:val="24"/>
          <w:highlight w:val="none"/>
          <w:lang w:val="en-US" w:eastAsia="zh-CN"/>
        </w:rPr>
        <w:t>30</w:t>
      </w:r>
      <w:r>
        <w:rPr>
          <w:rFonts w:hint="eastAsia" w:ascii="宋体" w:hAnsi="宋体" w:eastAsia="宋体" w:cs="宋体"/>
          <w:bCs/>
          <w:snapToGrid w:val="0"/>
          <w:color w:val="auto"/>
          <w:kern w:val="0"/>
          <w:sz w:val="24"/>
          <w:szCs w:val="24"/>
          <w:highlight w:val="none"/>
        </w:rPr>
        <w:t>个日历天提交勘察成果文件</w:t>
      </w:r>
      <w:r>
        <w:rPr>
          <w:rFonts w:hint="eastAsia" w:ascii="宋体" w:hAnsi="宋体" w:eastAsia="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初步设计（含概算）等；</w:t>
      </w:r>
    </w:p>
    <w:p w14:paraId="423949E3">
      <w:pPr>
        <w:wordWrap/>
        <w:adjustRightInd w:val="0"/>
        <w:snapToGrid w:val="0"/>
        <w:spacing w:line="360" w:lineRule="auto"/>
        <w:ind w:firstLine="240" w:firstLineChars="1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（2）施工图设计阶段：从初步设计评审完成之日起</w:t>
      </w:r>
      <w:r>
        <w:rPr>
          <w:rFonts w:hint="eastAsia" w:ascii="宋体" w:hAnsi="宋体" w:eastAsia="宋体" w:cs="宋体"/>
          <w:bCs/>
          <w:snapToGrid w:val="0"/>
          <w:color w:val="auto"/>
          <w:kern w:val="0"/>
          <w:sz w:val="24"/>
          <w:szCs w:val="24"/>
          <w:highlight w:val="none"/>
          <w:lang w:val="en-US" w:eastAsia="zh-CN"/>
        </w:rPr>
        <w:t>20</w:t>
      </w:r>
      <w:r>
        <w:rPr>
          <w:rFonts w:hint="eastAsia" w:ascii="宋体" w:hAnsi="宋体" w:eastAsia="宋体" w:cs="宋体"/>
          <w:bCs/>
          <w:snapToGrid w:val="0"/>
          <w:color w:val="auto"/>
          <w:kern w:val="0"/>
          <w:sz w:val="24"/>
          <w:szCs w:val="24"/>
          <w:highlight w:val="none"/>
        </w:rPr>
        <w:t>个日历天完成施工图设计；</w:t>
      </w:r>
    </w:p>
    <w:p w14:paraId="5E394079">
      <w:pPr>
        <w:wordWrap/>
        <w:adjustRightInd w:val="0"/>
        <w:snapToGrid w:val="0"/>
        <w:spacing w:line="360" w:lineRule="auto"/>
        <w:ind w:firstLine="240" w:firstLineChars="1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（3）施工图修编：出具施工图审查意见后</w:t>
      </w:r>
      <w:r>
        <w:rPr>
          <w:rFonts w:hint="eastAsia" w:ascii="宋体" w:hAnsi="宋体" w:eastAsia="宋体" w:cs="宋体"/>
          <w:bCs/>
          <w:snapToGrid w:val="0"/>
          <w:color w:val="auto"/>
          <w:kern w:val="0"/>
          <w:sz w:val="24"/>
          <w:szCs w:val="24"/>
          <w:highlight w:val="none"/>
          <w:lang w:val="en-US" w:eastAsia="zh-CN"/>
        </w:rPr>
        <w:t>10</w:t>
      </w:r>
      <w:r>
        <w:rPr>
          <w:rFonts w:hint="eastAsia" w:ascii="宋体" w:hAnsi="宋体" w:eastAsia="宋体" w:cs="宋体"/>
          <w:bCs/>
          <w:snapToGrid w:val="0"/>
          <w:color w:val="auto"/>
          <w:kern w:val="0"/>
          <w:sz w:val="24"/>
          <w:szCs w:val="24"/>
          <w:highlight w:val="none"/>
        </w:rPr>
        <w:t>个日历天内完成施工图修编；</w:t>
      </w:r>
    </w:p>
    <w:p w14:paraId="0AB57C62">
      <w:pPr>
        <w:wordWrap w:val="0"/>
        <w:adjustRightInd w:val="0"/>
        <w:snapToGrid w:val="0"/>
        <w:spacing w:line="360" w:lineRule="auto"/>
        <w:ind w:firstLine="240" w:firstLineChars="100"/>
        <w:outlineLvl w:val="1"/>
        <w:rPr>
          <w:rFonts w:hint="eastAsia" w:ascii="宋体" w:hAnsi="宋体" w:eastAsia="宋体" w:cs="宋体"/>
          <w:b/>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rPr>
        <w:t>（4）施工现场配合服务：项目施工及缺陷责任期内。</w:t>
      </w:r>
    </w:p>
    <w:p w14:paraId="1E01C0BA">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35" w:name="_Toc7476"/>
      <w:bookmarkStart w:id="36" w:name="_Toc4753"/>
      <w:r>
        <w:rPr>
          <w:rFonts w:hint="eastAsia" w:ascii="Times New Roman" w:hAnsi="Times New Roman" w:eastAsia="宋体" w:cs="Times New Roman"/>
          <w:b/>
          <w:snapToGrid w:val="0"/>
          <w:color w:val="auto"/>
          <w:sz w:val="24"/>
          <w:highlight w:val="none"/>
        </w:rPr>
        <w:t>5．勘察、设计工程内容和质量标准</w:t>
      </w:r>
      <w:bookmarkEnd w:id="34"/>
      <w:bookmarkEnd w:id="35"/>
      <w:bookmarkEnd w:id="36"/>
    </w:p>
    <w:p w14:paraId="790DB05E">
      <w:pPr>
        <w:wordWrap w:val="0"/>
        <w:adjustRightInd w:val="0"/>
        <w:snapToGri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本次设计工程的内容及要求：</w:t>
      </w:r>
    </w:p>
    <w:p w14:paraId="6506ED99">
      <w:pPr>
        <w:wordWrap w:val="0"/>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b/>
          <w:bCs/>
          <w:snapToGrid w:val="0"/>
          <w:color w:val="auto"/>
          <w:kern w:val="0"/>
          <w:sz w:val="24"/>
          <w:szCs w:val="24"/>
          <w:highlight w:val="none"/>
          <w:lang w:val="en-US" w:eastAsia="zh-CN"/>
        </w:rPr>
        <w:t>.1</w:t>
      </w:r>
      <w:r>
        <w:rPr>
          <w:rFonts w:hint="eastAsia" w:ascii="宋体" w:hAnsi="宋体" w:eastAsia="宋体" w:cs="宋体"/>
          <w:color w:val="auto"/>
          <w:sz w:val="24"/>
          <w:szCs w:val="24"/>
          <w:highlight w:val="none"/>
        </w:rPr>
        <w:t>本项目主要建设规模：</w:t>
      </w:r>
      <w:r>
        <w:rPr>
          <w:rFonts w:hint="eastAsia" w:ascii="宋体" w:hAnsi="宋体" w:eastAsia="宋体" w:cs="宋体"/>
          <w:snapToGrid w:val="0"/>
          <w:color w:val="auto"/>
          <w:kern w:val="0"/>
          <w:sz w:val="24"/>
          <w:highlight w:val="none"/>
          <w:u w:val="single"/>
          <w:lang w:val="en-US" w:eastAsia="zh-CN"/>
        </w:rPr>
        <w:t>本项目主要对翁源县翁城镇两个高速出口(G4京港澳高速翁城出口及韶新高速翁城东出口)至产业园区路段、省道S252和平路路口至横石水路段路域整治及风貌提升，建设内容包括建设绿化景观带，对沿线道路、重要节点、重点村庄开展路域整治及建筑风貌提升。</w:t>
      </w:r>
    </w:p>
    <w:p w14:paraId="480BEC61">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勘察设计承包内容：中标单位按合同约定的招标文件内容要求、法律法规及国家强制性标准要求提供完整的详细勘察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含测量）</w:t>
      </w:r>
      <w:r>
        <w:rPr>
          <w:rFonts w:hint="eastAsia" w:ascii="宋体" w:hAnsi="宋体" w:eastAsia="宋体" w:cs="宋体"/>
          <w:snapToGrid w:val="0"/>
          <w:color w:val="auto"/>
          <w:kern w:val="0"/>
          <w:sz w:val="24"/>
          <w:szCs w:val="24"/>
          <w:highlight w:val="none"/>
          <w:lang w:eastAsia="zh-CN"/>
        </w:rPr>
        <w:t>、初步设计（</w:t>
      </w:r>
      <w:r>
        <w:rPr>
          <w:rFonts w:hint="eastAsia" w:ascii="宋体" w:hAnsi="宋体" w:eastAsia="宋体" w:cs="宋体"/>
          <w:snapToGrid w:val="0"/>
          <w:color w:val="auto"/>
          <w:kern w:val="0"/>
          <w:sz w:val="24"/>
          <w:szCs w:val="24"/>
          <w:highlight w:val="none"/>
          <w:lang w:val="en-US" w:eastAsia="zh-CN"/>
        </w:rPr>
        <w:t>含</w:t>
      </w:r>
      <w:r>
        <w:rPr>
          <w:rFonts w:hint="eastAsia" w:ascii="宋体" w:hAnsi="宋体" w:eastAsia="宋体" w:cs="宋体"/>
          <w:snapToGrid w:val="0"/>
          <w:color w:val="auto"/>
          <w:kern w:val="0"/>
          <w:sz w:val="24"/>
          <w:szCs w:val="24"/>
          <w:highlight w:val="none"/>
          <w:lang w:eastAsia="zh-CN"/>
        </w:rPr>
        <w:t>概算）、</w:t>
      </w:r>
      <w:r>
        <w:rPr>
          <w:rFonts w:hint="eastAsia" w:ascii="宋体" w:hAnsi="宋体" w:eastAsia="宋体" w:cs="宋体"/>
          <w:snapToGrid w:val="0"/>
          <w:color w:val="auto"/>
          <w:kern w:val="0"/>
          <w:sz w:val="24"/>
          <w:szCs w:val="24"/>
          <w:highlight w:val="none"/>
        </w:rPr>
        <w:t>施工图设计</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工地现场服务、验收过程中的设计指导及后续设计服务工作、完成招标人提出的与项目相关并确保项目顺利实施的其他要求。设计费已包含初步设计概算不再支付费用，初步设计概算仅用于限额设计不作为预结算的依据。</w:t>
      </w:r>
    </w:p>
    <w:p w14:paraId="795086EC">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初步设计</w:t>
      </w:r>
      <w:r>
        <w:rPr>
          <w:rFonts w:hint="eastAsia" w:ascii="宋体" w:hAnsi="宋体" w:eastAsia="宋体" w:cs="宋体"/>
          <w:snapToGrid w:val="0"/>
          <w:color w:val="auto"/>
          <w:kern w:val="0"/>
          <w:sz w:val="24"/>
          <w:szCs w:val="24"/>
          <w:highlight w:val="none"/>
          <w:lang w:val="en-US" w:eastAsia="zh-CN"/>
        </w:rPr>
        <w:t>成果文件</w:t>
      </w:r>
      <w:r>
        <w:rPr>
          <w:rFonts w:hint="eastAsia" w:ascii="宋体" w:hAnsi="宋体" w:eastAsia="宋体" w:cs="宋体"/>
          <w:snapToGrid w:val="0"/>
          <w:color w:val="auto"/>
          <w:kern w:val="0"/>
          <w:sz w:val="24"/>
          <w:szCs w:val="24"/>
          <w:highlight w:val="none"/>
        </w:rPr>
        <w:t>（含概算编制）</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套，详细勘察报告</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val="en-US" w:eastAsia="zh-CN"/>
        </w:rPr>
        <w:t>含测量）</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套，审定的施工图</w:t>
      </w:r>
      <w:r>
        <w:rPr>
          <w:rFonts w:hint="eastAsia" w:ascii="宋体" w:hAnsi="宋体" w:eastAsia="宋体" w:cs="宋体"/>
          <w:snapToGrid w:val="0"/>
          <w:color w:val="auto"/>
          <w:kern w:val="0"/>
          <w:sz w:val="24"/>
          <w:szCs w:val="24"/>
          <w:highlight w:val="none"/>
          <w:lang w:val="en-US" w:eastAsia="zh-CN"/>
        </w:rPr>
        <w:t>设计成果文件 5</w:t>
      </w:r>
      <w:r>
        <w:rPr>
          <w:rFonts w:hint="eastAsia" w:ascii="宋体" w:hAnsi="宋体" w:eastAsia="宋体" w:cs="宋体"/>
          <w:snapToGrid w:val="0"/>
          <w:color w:val="auto"/>
          <w:kern w:val="0"/>
          <w:sz w:val="24"/>
          <w:szCs w:val="24"/>
          <w:highlight w:val="none"/>
        </w:rPr>
        <w:t>套，提供的所有资料均含电子光盘3张（含可编辑的CAD文件和PDF文件格式）。</w:t>
      </w:r>
    </w:p>
    <w:p w14:paraId="41BE27D4">
      <w:pPr>
        <w:wordWrap w:val="0"/>
        <w:adjustRightInd w:val="0"/>
        <w:snapToGrid w:val="0"/>
        <w:spacing w:line="360" w:lineRule="auto"/>
        <w:ind w:firstLine="482"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val="0"/>
          <w:bCs w:val="0"/>
          <w:snapToGrid w:val="0"/>
          <w:color w:val="auto"/>
          <w:kern w:val="0"/>
          <w:sz w:val="24"/>
          <w:szCs w:val="24"/>
          <w:highlight w:val="none"/>
        </w:rPr>
        <w:t>本招标项目设计要求的质量标准：</w:t>
      </w:r>
      <w:r>
        <w:rPr>
          <w:rFonts w:hint="eastAsia" w:ascii="宋体" w:hAnsi="宋体" w:eastAsia="宋体" w:cs="宋体"/>
          <w:snapToGrid w:val="0"/>
          <w:color w:val="auto"/>
          <w:kern w:val="0"/>
          <w:sz w:val="24"/>
          <w:szCs w:val="24"/>
          <w:highlight w:val="none"/>
          <w:lang w:eastAsia="zh-CN"/>
        </w:rPr>
        <w:t>符合国家及住建部门颁布的现行有关勘察规范、标准要求</w:t>
      </w:r>
      <w:r>
        <w:rPr>
          <w:rFonts w:hint="eastAsia" w:ascii="宋体" w:hAnsi="宋体" w:eastAsia="宋体" w:cs="宋体"/>
          <w:snapToGrid w:val="0"/>
          <w:color w:val="auto"/>
          <w:kern w:val="0"/>
          <w:sz w:val="24"/>
          <w:szCs w:val="24"/>
          <w:highlight w:val="none"/>
        </w:rPr>
        <w:t>。设计要求的质量标准：</w:t>
      </w:r>
      <w:r>
        <w:rPr>
          <w:rFonts w:hint="eastAsia" w:ascii="宋体" w:hAnsi="宋体" w:eastAsia="宋体" w:cs="宋体"/>
          <w:snapToGrid w:val="0"/>
          <w:color w:val="auto"/>
          <w:kern w:val="0"/>
          <w:sz w:val="24"/>
          <w:szCs w:val="24"/>
          <w:highlight w:val="none"/>
          <w:lang w:eastAsia="zh-CN"/>
        </w:rPr>
        <w:t>符合国家及地方现行有效的有关设计规范、标准、规定等，必须通过有关部门的审查及经有资质的审图机构审查合格</w:t>
      </w:r>
      <w:r>
        <w:rPr>
          <w:rFonts w:hint="eastAsia" w:ascii="宋体" w:hAnsi="宋体" w:eastAsia="宋体" w:cs="宋体"/>
          <w:snapToGrid w:val="0"/>
          <w:color w:val="auto"/>
          <w:kern w:val="0"/>
          <w:sz w:val="24"/>
          <w:szCs w:val="24"/>
          <w:highlight w:val="none"/>
        </w:rPr>
        <w:t>。</w:t>
      </w:r>
    </w:p>
    <w:p w14:paraId="4526E790">
      <w:pPr>
        <w:wordWrap w:val="0"/>
        <w:adjustRightInd w:val="0"/>
        <w:snapToGrid w:val="0"/>
        <w:spacing w:line="360" w:lineRule="auto"/>
        <w:ind w:firstLine="482"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勘察设计人要根据现场实际情况、按照批准的相关资料、业主要求，优化设计，控制建设成本，限额设计。勘察设计人要无条件对设计文件出现的遗漏或错误负责修改或补充，直到满足要求。</w:t>
      </w:r>
    </w:p>
    <w:p w14:paraId="5D3512BE">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施工期间若遇到工程变更、突发事件或不可遇见的事件等情况，勘察、设计人员接到建设单位或监理单位通知后应当立即（24小时内）到达施工现场，研究并及时处理问题。</w:t>
      </w:r>
    </w:p>
    <w:p w14:paraId="799FF6FB">
      <w:pPr>
        <w:wordWrap w:val="0"/>
        <w:adjustRightInd w:val="0"/>
        <w:snapToGrid w:val="0"/>
        <w:spacing w:line="360" w:lineRule="auto"/>
        <w:ind w:firstLine="482" w:firstLineChars="200"/>
        <w:jc w:val="left"/>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5.1.6</w:t>
      </w:r>
      <w:r>
        <w:rPr>
          <w:rFonts w:hint="eastAsia" w:ascii="宋体" w:hAnsi="宋体" w:eastAsia="宋体" w:cs="宋体"/>
          <w:snapToGrid w:val="0"/>
          <w:color w:val="auto"/>
          <w:kern w:val="0"/>
          <w:sz w:val="24"/>
          <w:szCs w:val="24"/>
          <w:highlight w:val="none"/>
        </w:rPr>
        <w:t>本招标项目不纳入绿色建设实施范围。</w:t>
      </w:r>
    </w:p>
    <w:p w14:paraId="26E1B6B7">
      <w:pPr>
        <w:wordWrap w:val="0"/>
        <w:adjustRightInd w:val="0"/>
        <w:snapToGrid w:val="0"/>
        <w:spacing w:line="360" w:lineRule="auto"/>
        <w:ind w:firstLine="560"/>
        <w:rPr>
          <w:rFonts w:ascii="宋体" w:hAnsi="宋体" w:eastAsia="宋体" w:cs="宋体"/>
          <w:snapToGrid w:val="0"/>
          <w:color w:val="auto"/>
          <w:kern w:val="0"/>
          <w:sz w:val="24"/>
          <w:szCs w:val="24"/>
          <w:highlight w:val="none"/>
        </w:rPr>
      </w:pPr>
      <w:bookmarkStart w:id="37" w:name="_Toc11339"/>
      <w:r>
        <w:rPr>
          <w:rFonts w:hint="eastAsia" w:ascii="宋体" w:hAnsi="宋体" w:eastAsia="宋体" w:cs="宋体"/>
          <w:b/>
          <w:bCs/>
          <w:snapToGrid w:val="0"/>
          <w:color w:val="auto"/>
          <w:kern w:val="0"/>
          <w:sz w:val="24"/>
          <w:szCs w:val="24"/>
          <w:highlight w:val="none"/>
        </w:rPr>
        <w:t>5.2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bCs/>
          <w:color w:val="auto"/>
          <w:sz w:val="24"/>
          <w:szCs w:val="24"/>
          <w:highlight w:val="none"/>
        </w:rPr>
        <w:t>关于勘察深度的要求：</w:t>
      </w:r>
    </w:p>
    <w:p w14:paraId="25C0012A">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按国家及地方现行的勘察深度要求规定。</w:t>
      </w:r>
    </w:p>
    <w:p w14:paraId="5EDB469D">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初步勘察应进行详细的工程测量、工程地质勘查和水文地质勘查，基本查清沿线地质、水文、气候、地震等情况。若利用既有的地形图、工程地质平面图、水文地质资料和地震资料时，必须进行现场核查。对已变化的地区进行地形、地物新测，对工程重点地区进行钻探核对。勘察结果应能清楚反映最新的现场实际地形、地貌及地质情况（含土石方比例）。</w:t>
      </w:r>
    </w:p>
    <w:p w14:paraId="2648ED84">
      <w:pPr>
        <w:wordWrap w:val="0"/>
        <w:adjustRightInd w:val="0"/>
        <w:snapToGrid w:val="0"/>
        <w:spacing w:line="360" w:lineRule="auto"/>
        <w:ind w:firstLine="560"/>
        <w:rPr>
          <w:rFonts w:hint="eastAsia" w:ascii="宋体" w:hAnsi="宋体" w:eastAsia="宋体" w:cs="宋体"/>
          <w:color w:val="auto"/>
          <w:sz w:val="24"/>
          <w:szCs w:val="24"/>
          <w:highlight w:val="none"/>
          <w:lang w:eastAsia="zh-CN"/>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初步勘察应对工程范围内供电线路、通讯线路等地上、地下管线进行勘察，准确标定其坐标位置及走向。</w:t>
      </w:r>
    </w:p>
    <w:p w14:paraId="6E29991E">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初步勘察时，应将平面控制点、必要的水准基点，准确地测放在地面上并加以保护。</w:t>
      </w:r>
    </w:p>
    <w:p w14:paraId="5C65E9E9">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.5</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详细勘察时，对软土地基处理的深度，应进行详细的工程地质勘探，不得以钻探困难为理由留给施工处理（有征地拆迁困难的除外）。对施工过程中需探明的地质情况，必须按规范进行详细勘探，若采用桩基，应出具不少于一桩一孔的勘探资料。</w:t>
      </w:r>
    </w:p>
    <w:p w14:paraId="11E2CCF8">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.6</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勘察人对水文调查应深入、系统，确定合理的防洪标高。</w:t>
      </w:r>
    </w:p>
    <w:p w14:paraId="203B48FB">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 xml:space="preserve">.7 </w:t>
      </w:r>
      <w:r>
        <w:rPr>
          <w:rFonts w:hint="eastAsia" w:ascii="宋体" w:hAnsi="宋体" w:eastAsia="宋体" w:cs="宋体"/>
          <w:color w:val="auto"/>
          <w:sz w:val="24"/>
          <w:szCs w:val="24"/>
          <w:highlight w:val="none"/>
        </w:rPr>
        <w:t>勘察成果报告应能详细、清楚反映岩土的有关力学物理指标、必需的物理及化学性质的指标，以避免在施工中因地质不清引起大的设计变更。</w:t>
      </w:r>
    </w:p>
    <w:p w14:paraId="2995A6EB">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color w:val="auto"/>
          <w:sz w:val="24"/>
          <w:szCs w:val="24"/>
          <w:highlight w:val="none"/>
        </w:rPr>
        <w:t>勘察工作必需的水、电及设备所产生的相关费用由勘察人自行承担。</w:t>
      </w:r>
    </w:p>
    <w:p w14:paraId="010D503E">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color w:val="auto"/>
          <w:sz w:val="24"/>
          <w:szCs w:val="24"/>
          <w:highlight w:val="none"/>
        </w:rPr>
        <w:t>因工程沿线的勘察工作发生青苗补偿及相关费用由勘察人自行承担。</w:t>
      </w:r>
    </w:p>
    <w:p w14:paraId="4606B7AA">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b/>
          <w:bCs/>
          <w:color w:val="auto"/>
          <w:sz w:val="24"/>
          <w:szCs w:val="24"/>
          <w:highlight w:val="none"/>
        </w:rPr>
        <w:t>勘察后期工作</w:t>
      </w:r>
    </w:p>
    <w:p w14:paraId="4FBAA4C0">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配合施工</w:t>
      </w:r>
    </w:p>
    <w:p w14:paraId="791C1F61">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当工程进入施工阶段，勘察人必须配合施工，发包人不另支付配合施工费用，此期间工作如下：</w:t>
      </w:r>
    </w:p>
    <w:p w14:paraId="5784A7E3">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（1）对项目的施工单位进行工程测量、工程地质和水文地质作技术交底；</w:t>
      </w:r>
    </w:p>
    <w:p w14:paraId="35A3D082">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（2）现场交桩；</w:t>
      </w:r>
    </w:p>
    <w:p w14:paraId="737CE801">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（3）配合设计人进行变更设计和补充设计所需要的勘察工作；</w:t>
      </w:r>
    </w:p>
    <w:p w14:paraId="4994F832">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（4）勘察人应参与建设工程质量事故的处理工作，并对因勘察原因造成的质量事故，提出相应的技术处理方案。</w:t>
      </w:r>
    </w:p>
    <w:p w14:paraId="4DE32D54">
      <w:pPr>
        <w:wordWrap w:val="0"/>
        <w:adjustRightInd w:val="0"/>
        <w:snapToGrid w:val="0"/>
        <w:spacing w:line="360" w:lineRule="auto"/>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b w:val="0"/>
          <w:bCs w:val="0"/>
          <w:snapToGrid w:val="0"/>
          <w:color w:val="auto"/>
          <w:kern w:val="0"/>
          <w:sz w:val="24"/>
          <w:szCs w:val="24"/>
          <w:highlight w:val="none"/>
        </w:rPr>
        <w:t>勘察工作技术总结</w:t>
      </w:r>
    </w:p>
    <w:p w14:paraId="60765422">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勘察人对勘察文件及施工过程中发生的补充勘察进行检查，并提出勘察文件质量检查报告，在竣工验收前交发包人。工程完工后，勘察人应组织勘察技术工作人员将全部资料进行整理并撰写工程技术总结，并于竣工后十个日历天内完成，交发包人。</w:t>
      </w:r>
    </w:p>
    <w:p w14:paraId="7131850B">
      <w:pPr>
        <w:wordWrap w:val="0"/>
        <w:adjustRightInd w:val="0"/>
        <w:snapToGrid w:val="0"/>
        <w:spacing w:line="360" w:lineRule="auto"/>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 xml:space="preserve">5.4 </w:t>
      </w:r>
      <w:r>
        <w:rPr>
          <w:rFonts w:hint="eastAsia" w:ascii="宋体" w:hAnsi="宋体" w:eastAsia="宋体" w:cs="宋体"/>
          <w:b/>
          <w:bCs/>
          <w:snapToGrid w:val="0"/>
          <w:color w:val="auto"/>
          <w:kern w:val="0"/>
          <w:sz w:val="24"/>
          <w:szCs w:val="24"/>
          <w:highlight w:val="none"/>
        </w:rPr>
        <w:t>设计后期配合施工工作</w:t>
      </w:r>
    </w:p>
    <w:p w14:paraId="60DC192B">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 xml:space="preserve">5.4.1 </w:t>
      </w:r>
      <w:r>
        <w:rPr>
          <w:rFonts w:hint="eastAsia" w:ascii="宋体" w:hAnsi="宋体" w:eastAsia="宋体" w:cs="宋体"/>
          <w:b w:val="0"/>
          <w:bCs w:val="0"/>
          <w:snapToGrid w:val="0"/>
          <w:color w:val="auto"/>
          <w:kern w:val="0"/>
          <w:sz w:val="24"/>
          <w:szCs w:val="24"/>
          <w:highlight w:val="none"/>
        </w:rPr>
        <w:t>施工图设计完成并经有关单位审查后，进入施工、监理招标及施工阶段，设计单位必须按投标文件的承诺至少派1名参与并熟悉本项目勘察设计、有现场处理经验的设计代表</w:t>
      </w:r>
      <w:r>
        <w:rPr>
          <w:rFonts w:hint="eastAsia" w:ascii="宋体" w:hAnsi="宋体" w:eastAsia="宋体" w:cs="宋体"/>
          <w:b w:val="0"/>
          <w:bCs w:val="0"/>
          <w:snapToGrid w:val="0"/>
          <w:color w:val="auto"/>
          <w:kern w:val="0"/>
          <w:sz w:val="24"/>
          <w:szCs w:val="24"/>
          <w:highlight w:val="none"/>
          <w:lang w:val="en-US" w:eastAsia="zh-CN"/>
        </w:rPr>
        <w:t>配合</w:t>
      </w:r>
      <w:r>
        <w:rPr>
          <w:rFonts w:hint="eastAsia" w:ascii="宋体" w:hAnsi="宋体" w:eastAsia="宋体" w:cs="宋体"/>
          <w:b w:val="0"/>
          <w:bCs w:val="0"/>
          <w:snapToGrid w:val="0"/>
          <w:color w:val="auto"/>
          <w:kern w:val="0"/>
          <w:sz w:val="24"/>
          <w:szCs w:val="24"/>
          <w:highlight w:val="none"/>
        </w:rPr>
        <w:t>现场施工、监理招标及施工，建设管理单位不另外支付配合施工费用。</w:t>
      </w:r>
    </w:p>
    <w:p w14:paraId="0B3C8144">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设计单位配合施工、监理招标及施工的工作内容如下：</w:t>
      </w:r>
    </w:p>
    <w:p w14:paraId="1EB59027">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（1）施工图设计（技术）交底；</w:t>
      </w:r>
    </w:p>
    <w:p w14:paraId="7D245E68">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（2）配合勘察单位现场交桩；</w:t>
      </w:r>
    </w:p>
    <w:p w14:paraId="37C543E8">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（3）变更设计和所有补充设计；</w:t>
      </w:r>
    </w:p>
    <w:p w14:paraId="0701700C">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（4）会签设计变更审批表；</w:t>
      </w:r>
    </w:p>
    <w:p w14:paraId="426A132B">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（5）参加处理施工中发生的工程质量和安全事故；</w:t>
      </w:r>
    </w:p>
    <w:p w14:paraId="0E0E86D1">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（6）参加隐蔽工程及工程竣工验收；</w:t>
      </w:r>
    </w:p>
    <w:p w14:paraId="3B95F852">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（7）解决与设计有关的施工问题；</w:t>
      </w:r>
    </w:p>
    <w:p w14:paraId="59203E70">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（8）配合质量检测；</w:t>
      </w:r>
    </w:p>
    <w:p w14:paraId="665967FD">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（9）参加审查施工单位的施工组织设计和专项施工方案；</w:t>
      </w:r>
    </w:p>
    <w:p w14:paraId="0502BFED">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（10）参加本项目建设有关会议；</w:t>
      </w:r>
    </w:p>
    <w:p w14:paraId="6F5F4EEC">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（11）在施工、监理招标期间配合建设及相关单位解释及完善施工图相关内容；</w:t>
      </w:r>
    </w:p>
    <w:p w14:paraId="6DCABF76">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（12）配合施工单位完成竣工图绘制，并按档案馆要求，完成必要的签字盖章</w:t>
      </w:r>
    </w:p>
    <w:p w14:paraId="37321173">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设计工作技术总结</w:t>
      </w:r>
    </w:p>
    <w:p w14:paraId="5A0FB820">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五个日历天内完成，交发包人。</w:t>
      </w:r>
    </w:p>
    <w:p w14:paraId="79A2793C">
      <w:pPr>
        <w:wordWrap w:val="0"/>
        <w:adjustRightInd w:val="0"/>
        <w:snapToGrid w:val="0"/>
        <w:spacing w:line="360" w:lineRule="auto"/>
        <w:ind w:firstLine="560"/>
        <w:rPr>
          <w:rFonts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b/>
          <w:bCs/>
          <w:color w:val="auto"/>
          <w:sz w:val="24"/>
          <w:szCs w:val="24"/>
          <w:highlight w:val="none"/>
        </w:rPr>
        <w:t>限额设计要求</w:t>
      </w:r>
    </w:p>
    <w:p w14:paraId="29F5F5CF">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初步设计概算中的建安工程费不得超过投资估算中的建安工程费，施工图预算中的建安工程费不得超过初步设计概算中的建安工程费，在保证设计质量的前提下，</w:t>
      </w:r>
      <w:r>
        <w:rPr>
          <w:rFonts w:hint="eastAsia" w:ascii="宋体" w:hAnsi="宋体" w:eastAsia="宋体" w:cs="宋体"/>
          <w:bCs/>
          <w:color w:val="auto"/>
          <w:sz w:val="24"/>
          <w:szCs w:val="24"/>
          <w:highlight w:val="none"/>
          <w:lang w:eastAsia="zh-CN"/>
        </w:rPr>
        <w:t>设计单位</w:t>
      </w:r>
      <w:r>
        <w:rPr>
          <w:rFonts w:hint="eastAsia" w:ascii="宋体" w:hAnsi="宋体" w:eastAsia="宋体" w:cs="宋体"/>
          <w:bCs/>
          <w:color w:val="auto"/>
          <w:sz w:val="24"/>
          <w:szCs w:val="24"/>
          <w:highlight w:val="none"/>
        </w:rPr>
        <w:t>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r>
        <w:rPr>
          <w:rFonts w:hint="eastAsia" w:ascii="宋体" w:hAnsi="宋体" w:eastAsia="宋体" w:cs="宋体"/>
          <w:color w:val="auto"/>
          <w:sz w:val="24"/>
          <w:szCs w:val="24"/>
          <w:highlight w:val="none"/>
        </w:rPr>
        <w:t>。</w:t>
      </w:r>
    </w:p>
    <w:p w14:paraId="2F088D00">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设计须</w:t>
      </w:r>
      <w:r>
        <w:rPr>
          <w:rFonts w:hint="eastAsia" w:ascii="宋体" w:hAnsi="宋体" w:eastAsia="宋体" w:cs="宋体"/>
          <w:color w:val="auto"/>
          <w:sz w:val="24"/>
          <w:szCs w:val="24"/>
          <w:highlight w:val="none"/>
        </w:rPr>
        <w:t>符合限额设计要求。若</w:t>
      </w:r>
      <w:r>
        <w:rPr>
          <w:rFonts w:hint="eastAsia" w:ascii="宋体" w:hAnsi="宋体" w:eastAsia="宋体" w:cs="宋体"/>
          <w:color w:val="auto"/>
          <w:sz w:val="24"/>
          <w:szCs w:val="24"/>
          <w:highlight w:val="none"/>
          <w:lang w:eastAsia="zh-CN"/>
        </w:rPr>
        <w:t>发包人委托的</w:t>
      </w:r>
      <w:r>
        <w:rPr>
          <w:rFonts w:hint="eastAsia" w:ascii="宋体" w:hAnsi="宋体" w:eastAsia="宋体" w:cs="宋体"/>
          <w:color w:val="auto"/>
          <w:sz w:val="24"/>
          <w:szCs w:val="24"/>
          <w:highlight w:val="none"/>
        </w:rPr>
        <w:t>造价咨询单位按施工图编制的建安工程费高于</w:t>
      </w: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color w:val="auto"/>
          <w:sz w:val="24"/>
          <w:szCs w:val="24"/>
          <w:highlight w:val="none"/>
        </w:rPr>
        <w:t>条规定时，承包人必须无条件对施工图进行修改，直至满足限额设计要求。由此造成造价咨询单位重复编制施工图预算的费用、施工图设计重复审查的费用和其他费用由承包人承担，结算时在设计费中扣除。</w:t>
      </w:r>
    </w:p>
    <w:p w14:paraId="67072809">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6</w:t>
      </w:r>
      <w:r>
        <w:rPr>
          <w:rFonts w:hint="eastAsia" w:ascii="宋体" w:hAnsi="宋体" w:eastAsia="宋体" w:cs="宋体"/>
          <w:color w:val="auto"/>
          <w:sz w:val="24"/>
          <w:szCs w:val="24"/>
          <w:highlight w:val="none"/>
        </w:rPr>
        <w:t xml:space="preserve"> 设计时需要考虑与周边地块的开发相结合。</w:t>
      </w:r>
    </w:p>
    <w:p w14:paraId="750F7A99">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color w:val="auto"/>
          <w:sz w:val="24"/>
          <w:szCs w:val="24"/>
          <w:highlight w:val="none"/>
        </w:rPr>
        <w:t xml:space="preserve"> 凡参加本次招标的投标人被视为已充分认识和理解了任何与本项目有关的影响事项和困难等情况。</w:t>
      </w:r>
    </w:p>
    <w:p w14:paraId="63867582">
      <w:pPr>
        <w:wordWrap w:val="0"/>
        <w:adjustRightInd w:val="0"/>
        <w:snapToGrid w:val="0"/>
        <w:spacing w:line="360" w:lineRule="auto"/>
        <w:ind w:firstLine="480"/>
        <w:outlineLvl w:val="1"/>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 xml:space="preserve"> 同时招标人在实施过程中可根据实际情况对工程规模、任务内容和要求等进行合理、适当的调整。</w:t>
      </w:r>
    </w:p>
    <w:p w14:paraId="4FD48E3C">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38" w:name="_Toc31238"/>
      <w:bookmarkStart w:id="39" w:name="_Toc21387"/>
      <w:r>
        <w:rPr>
          <w:rFonts w:hint="eastAsia" w:ascii="Times New Roman" w:hAnsi="Times New Roman" w:eastAsia="宋体" w:cs="Times New Roman"/>
          <w:b/>
          <w:snapToGrid w:val="0"/>
          <w:color w:val="auto"/>
          <w:sz w:val="24"/>
          <w:highlight w:val="none"/>
        </w:rPr>
        <w:t>6．现场踏勘</w:t>
      </w:r>
      <w:bookmarkEnd w:id="37"/>
      <w:bookmarkEnd w:id="38"/>
      <w:bookmarkEnd w:id="39"/>
    </w:p>
    <w:p w14:paraId="2AE028D1">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6.1</w:t>
      </w:r>
      <w:r>
        <w:rPr>
          <w:rFonts w:hint="eastAsia" w:ascii="宋体" w:hAnsi="宋体" w:eastAsia="宋体" w:cs="宋体"/>
          <w:snapToGrid w:val="0"/>
          <w:color w:val="auto"/>
          <w:kern w:val="0"/>
          <w:sz w:val="24"/>
          <w:szCs w:val="24"/>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2EB886BE">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w:t>
      </w:r>
      <w:r>
        <w:rPr>
          <w:rFonts w:hint="eastAsia" w:ascii="宋体" w:hAnsi="宋体" w:eastAsia="宋体" w:cs="宋体"/>
          <w:snapToGrid w:val="0"/>
          <w:color w:val="auto"/>
          <w:kern w:val="0"/>
          <w:sz w:val="24"/>
          <w:szCs w:val="24"/>
          <w:highlight w:val="none"/>
        </w:rPr>
        <w:t xml:space="preserve"> 在现场踏勘过程中，投标人应确保自身安全，投标人如果发生人身伤亡、财物或其他损失，法律法规有规定的按有关规定处理，没有规定的由投标人自行负责。</w:t>
      </w:r>
    </w:p>
    <w:p w14:paraId="10FD6B7F">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6.3</w:t>
      </w:r>
      <w:r>
        <w:rPr>
          <w:rFonts w:hint="eastAsia" w:ascii="宋体" w:hAnsi="宋体" w:eastAsia="宋体" w:cs="宋体"/>
          <w:snapToGrid w:val="0"/>
          <w:color w:val="auto"/>
          <w:kern w:val="0"/>
          <w:sz w:val="24"/>
          <w:szCs w:val="24"/>
          <w:highlight w:val="none"/>
        </w:rPr>
        <w:t xml:space="preserve"> 现场踏勘期间的交通、食宿由投标人自行安排，费用自理。</w:t>
      </w:r>
    </w:p>
    <w:p w14:paraId="7CC24649">
      <w:pPr>
        <w:wordWrap w:val="0"/>
        <w:adjustRightInd w:val="0"/>
        <w:snapToGrid w:val="0"/>
        <w:spacing w:line="360" w:lineRule="auto"/>
        <w:ind w:firstLine="482" w:firstLineChars="200"/>
        <w:outlineLvl w:val="1"/>
        <w:rPr>
          <w:rFonts w:hint="eastAsia" w:ascii="宋体" w:hAnsi="宋体" w:eastAsia="宋体" w:cs="宋体"/>
          <w:b/>
          <w:snapToGrid w:val="0"/>
          <w:color w:val="auto"/>
          <w:kern w:val="0"/>
          <w:sz w:val="24"/>
          <w:szCs w:val="24"/>
          <w:highlight w:val="none"/>
        </w:rPr>
      </w:pPr>
      <w:bookmarkStart w:id="40" w:name="_Toc17134"/>
    </w:p>
    <w:p w14:paraId="72457701">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41" w:name="_Toc25739"/>
      <w:bookmarkStart w:id="42" w:name="_Toc21566"/>
      <w:r>
        <w:rPr>
          <w:rFonts w:hint="eastAsia" w:ascii="Times New Roman" w:hAnsi="Times New Roman" w:eastAsia="宋体" w:cs="Times New Roman"/>
          <w:b/>
          <w:snapToGrid w:val="0"/>
          <w:color w:val="auto"/>
          <w:sz w:val="24"/>
          <w:highlight w:val="none"/>
        </w:rPr>
        <w:t>7．招标文件的提问和答疑</w:t>
      </w:r>
      <w:bookmarkEnd w:id="40"/>
      <w:bookmarkEnd w:id="41"/>
      <w:bookmarkEnd w:id="42"/>
      <w:bookmarkStart w:id="43" w:name="_Hlt74496410"/>
      <w:bookmarkEnd w:id="43"/>
    </w:p>
    <w:p w14:paraId="5364AA5B">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rPr>
        <w:t>7.1</w:t>
      </w:r>
      <w:r>
        <w:rPr>
          <w:rFonts w:hint="eastAsia" w:ascii="宋体" w:hAnsi="宋体" w:eastAsia="宋体" w:cs="宋体"/>
          <w:snapToGrid w:val="0"/>
          <w:color w:val="auto"/>
          <w:kern w:val="0"/>
          <w:sz w:val="24"/>
          <w:szCs w:val="24"/>
          <w:highlight w:val="none"/>
        </w:rPr>
        <w:t xml:space="preserve"> 招标人及招标代理机构不集中组织答疑，实行网上答疑。投标人对招标事宜的质疑以不署名的形式登录全国公共资源交易平台（广东省·韶关市）（https://ygp.gdzwfw.gov.cn/ggzy-portal/#/440200/index），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r>
        <w:rPr>
          <w:rFonts w:hint="eastAsia" w:ascii="宋体" w:hAnsi="宋体" w:eastAsia="宋体" w:cs="宋体"/>
          <w:snapToGrid w:val="0"/>
          <w:color w:val="auto"/>
          <w:kern w:val="0"/>
          <w:sz w:val="24"/>
          <w:szCs w:val="24"/>
          <w:highlight w:val="none"/>
          <w:lang w:bidi="ar"/>
        </w:rPr>
        <w:t>。</w:t>
      </w:r>
    </w:p>
    <w:p w14:paraId="3E2E7B88">
      <w:pPr>
        <w:wordWrap w:val="0"/>
        <w:adjustRightInd w:val="0"/>
        <w:snapToGrid w:val="0"/>
        <w:spacing w:line="360" w:lineRule="auto"/>
        <w:ind w:firstLine="560"/>
        <w:rPr>
          <w:rFonts w:hint="eastAsia" w:ascii="宋体" w:hAnsi="宋体" w:eastAsia="宋体" w:cs="宋体"/>
          <w:strike/>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7.2 </w:t>
      </w:r>
      <w:r>
        <w:rPr>
          <w:rFonts w:hint="eastAsia" w:ascii="宋体" w:hAnsi="宋体" w:eastAsia="宋体" w:cs="宋体"/>
          <w:snapToGrid w:val="0"/>
          <w:color w:val="auto"/>
          <w:kern w:val="0"/>
          <w:sz w:val="24"/>
          <w:szCs w:val="24"/>
          <w:highlight w:val="none"/>
        </w:rPr>
        <w:t>若由于投标人自身原因未及时获得答疑书（或补充通知），由此发生的任何责任由投标人自行承担。</w:t>
      </w:r>
    </w:p>
    <w:p w14:paraId="04CB8840">
      <w:pPr>
        <w:wordWrap w:val="0"/>
        <w:adjustRightInd w:val="0"/>
        <w:snapToGrid w:val="0"/>
        <w:spacing w:line="360" w:lineRule="auto"/>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7.3</w:t>
      </w:r>
      <w:r>
        <w:rPr>
          <w:rFonts w:hint="eastAsia" w:ascii="宋体" w:hAnsi="宋体" w:eastAsia="宋体" w:cs="宋体"/>
          <w:snapToGrid w:val="0"/>
          <w:color w:val="auto"/>
          <w:kern w:val="0"/>
          <w:sz w:val="24"/>
          <w:szCs w:val="24"/>
          <w:highlight w:val="none"/>
        </w:rPr>
        <w:t xml:space="preserve"> 答疑书（或补充通知）对招标文件的修改或补充内容作为招标文件的组成部分，具有约束作用。招标文件的澄清、修改、补充等内容均以答疑书（或补充通知）中明确的内容为准</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snapToGrid w:val="0"/>
          <w:color w:val="auto"/>
          <w:kern w:val="0"/>
          <w:sz w:val="24"/>
          <w:szCs w:val="24"/>
          <w:highlight w:val="none"/>
        </w:rPr>
        <w:t>当招标文件、招标文件的澄清、修改、补充等文件在同一内容的表述上不一致时，以最后发出的答疑书（或补充通知）为准。</w:t>
      </w:r>
    </w:p>
    <w:p w14:paraId="7545828E">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7.4 </w:t>
      </w:r>
      <w:r>
        <w:rPr>
          <w:rFonts w:hint="eastAsia" w:ascii="宋体" w:hAnsi="宋体" w:eastAsia="宋体" w:cs="宋体"/>
          <w:snapToGrid w:val="0"/>
          <w:color w:val="auto"/>
          <w:kern w:val="0"/>
          <w:sz w:val="24"/>
          <w:szCs w:val="24"/>
          <w:highlight w:val="none"/>
        </w:rPr>
        <w:t>投标人在规定的时间内未对招标文件提出澄清或疑问的，招标人将视其为无异议。对招标文件中描述有歧意或前后不一致的地方，评标委员会有权进行评判，但对同一条款的评判应适用于每个投标人。</w:t>
      </w:r>
    </w:p>
    <w:p w14:paraId="757F6AEB">
      <w:pPr>
        <w:wordWrap w:val="0"/>
        <w:adjustRightInd w:val="0"/>
        <w:snapToGrid w:val="0"/>
        <w:spacing w:line="360" w:lineRule="auto"/>
        <w:ind w:firstLine="560"/>
        <w:rPr>
          <w:rFonts w:hint="eastAsia" w:ascii="Times New Roman" w:hAnsi="Times New Roman" w:eastAsia="宋体" w:cs="Times New Roman"/>
          <w:b/>
          <w:snapToGrid w:val="0"/>
          <w:color w:val="auto"/>
          <w:sz w:val="24"/>
          <w:highlight w:val="none"/>
        </w:rPr>
      </w:pPr>
      <w:r>
        <w:rPr>
          <w:rFonts w:hint="eastAsia" w:ascii="宋体" w:hAnsi="宋体" w:eastAsia="宋体" w:cs="宋体"/>
          <w:b/>
          <w:bCs/>
          <w:snapToGrid w:val="0"/>
          <w:color w:val="auto"/>
          <w:kern w:val="0"/>
          <w:sz w:val="24"/>
          <w:szCs w:val="24"/>
          <w:highlight w:val="none"/>
        </w:rPr>
        <w:t xml:space="preserve">7.5 </w:t>
      </w:r>
      <w:r>
        <w:rPr>
          <w:rFonts w:hint="eastAsia" w:ascii="宋体" w:hAnsi="宋体" w:eastAsia="宋体" w:cs="宋体"/>
          <w:snapToGrid w:val="0"/>
          <w:color w:val="auto"/>
          <w:kern w:val="0"/>
          <w:sz w:val="24"/>
          <w:szCs w:val="24"/>
          <w:highlight w:val="none"/>
        </w:rPr>
        <w:t>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bookmarkStart w:id="44" w:name="_Hlt92513711"/>
      <w:bookmarkEnd w:id="44"/>
      <w:bookmarkStart w:id="45" w:name="_Hlt69699188"/>
      <w:bookmarkEnd w:id="45"/>
      <w:bookmarkStart w:id="46" w:name="_Hlt92513715"/>
      <w:bookmarkEnd w:id="46"/>
      <w:bookmarkStart w:id="47" w:name="_Toc23312"/>
    </w:p>
    <w:p w14:paraId="5959AA93">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48" w:name="_Toc23616"/>
      <w:bookmarkStart w:id="49" w:name="_Toc31020"/>
      <w:r>
        <w:rPr>
          <w:rFonts w:hint="eastAsia" w:ascii="Times New Roman" w:hAnsi="Times New Roman" w:eastAsia="宋体" w:cs="Times New Roman"/>
          <w:b/>
          <w:snapToGrid w:val="0"/>
          <w:color w:val="auto"/>
          <w:sz w:val="24"/>
          <w:highlight w:val="none"/>
        </w:rPr>
        <w:t>8．最高投标限价的确定</w:t>
      </w:r>
      <w:bookmarkEnd w:id="47"/>
      <w:bookmarkEnd w:id="48"/>
      <w:bookmarkEnd w:id="49"/>
    </w:p>
    <w:p w14:paraId="49B0B206">
      <w:pPr>
        <w:wordWrap w:val="0"/>
        <w:adjustRightInd w:val="0"/>
        <w:snapToGrid w:val="0"/>
        <w:spacing w:line="360" w:lineRule="auto"/>
        <w:ind w:firstLine="420"/>
        <w:jc w:val="left"/>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8.1 经研究确定，本次</w:t>
      </w:r>
      <w:r>
        <w:rPr>
          <w:rFonts w:hint="eastAsia" w:ascii="宋体" w:hAnsi="宋体" w:eastAsia="宋体" w:cs="宋体"/>
          <w:b/>
          <w:bCs/>
          <w:snapToGrid w:val="0"/>
          <w:color w:val="auto"/>
          <w:kern w:val="0"/>
          <w:sz w:val="24"/>
          <w:szCs w:val="24"/>
          <w:highlight w:val="none"/>
          <w:lang w:val="en-US" w:eastAsia="zh-CN"/>
        </w:rPr>
        <w:t>勘察设计</w:t>
      </w:r>
      <w:r>
        <w:rPr>
          <w:rFonts w:hint="eastAsia" w:ascii="宋体" w:hAnsi="宋体" w:eastAsia="宋体" w:cs="宋体"/>
          <w:b/>
          <w:bCs/>
          <w:snapToGrid w:val="0"/>
          <w:color w:val="auto"/>
          <w:kern w:val="0"/>
          <w:sz w:val="24"/>
          <w:szCs w:val="24"/>
          <w:highlight w:val="none"/>
        </w:rPr>
        <w:t>招标最高投标限价为：</w:t>
      </w:r>
      <w:r>
        <w:rPr>
          <w:rFonts w:hint="eastAsia" w:ascii="宋体" w:hAnsi="宋体" w:eastAsia="宋体" w:cs="宋体"/>
          <w:b/>
          <w:bCs/>
          <w:snapToGrid w:val="0"/>
          <w:color w:val="auto"/>
          <w:kern w:val="0"/>
          <w:sz w:val="24"/>
          <w:szCs w:val="24"/>
          <w:highlight w:val="none"/>
          <w:u w:val="single"/>
        </w:rPr>
        <w:t>人民币</w:t>
      </w:r>
      <w:r>
        <w:rPr>
          <w:rFonts w:hint="eastAsia" w:ascii="宋体" w:hAnsi="宋体" w:cs="宋体"/>
          <w:b/>
          <w:bCs/>
          <w:snapToGrid w:val="0"/>
          <w:color w:val="auto"/>
          <w:kern w:val="0"/>
          <w:sz w:val="24"/>
          <w:szCs w:val="24"/>
          <w:highlight w:val="none"/>
          <w:u w:val="single"/>
          <w:lang w:val="en-US" w:eastAsia="zh-CN"/>
        </w:rPr>
        <w:t>壹佰肆拾万元整</w:t>
      </w:r>
      <w:r>
        <w:rPr>
          <w:rFonts w:hint="eastAsia" w:ascii="宋体" w:hAnsi="宋体" w:eastAsia="宋体" w:cs="宋体"/>
          <w:b/>
          <w:bCs/>
          <w:snapToGrid w:val="0"/>
          <w:color w:val="auto"/>
          <w:kern w:val="0"/>
          <w:sz w:val="24"/>
          <w:szCs w:val="24"/>
          <w:highlight w:val="none"/>
          <w:u w:val="single"/>
        </w:rPr>
        <w:t>（¥</w:t>
      </w:r>
      <w:r>
        <w:rPr>
          <w:rFonts w:hint="eastAsia" w:ascii="宋体" w:hAnsi="宋体" w:cs="宋体"/>
          <w:b/>
          <w:bCs/>
          <w:snapToGrid w:val="0"/>
          <w:color w:val="auto"/>
          <w:kern w:val="0"/>
          <w:sz w:val="24"/>
          <w:szCs w:val="24"/>
          <w:highlight w:val="none"/>
          <w:u w:val="single"/>
          <w:lang w:val="en-US" w:eastAsia="zh-CN"/>
        </w:rPr>
        <w:t>1400000.00</w:t>
      </w:r>
      <w:r>
        <w:rPr>
          <w:rFonts w:hint="eastAsia" w:ascii="宋体" w:hAnsi="宋体" w:eastAsia="宋体" w:cs="宋体"/>
          <w:b/>
          <w:bCs/>
          <w:snapToGrid w:val="0"/>
          <w:color w:val="auto"/>
          <w:kern w:val="0"/>
          <w:sz w:val="24"/>
          <w:szCs w:val="24"/>
          <w:highlight w:val="none"/>
          <w:u w:val="single"/>
        </w:rPr>
        <w:t>元）</w:t>
      </w:r>
      <w:r>
        <w:rPr>
          <w:rFonts w:hint="eastAsia" w:ascii="宋体" w:hAnsi="宋体" w:eastAsia="宋体" w:cs="宋体"/>
          <w:b/>
          <w:bCs/>
          <w:snapToGrid w:val="0"/>
          <w:color w:val="auto"/>
          <w:kern w:val="0"/>
          <w:sz w:val="24"/>
          <w:szCs w:val="24"/>
          <w:highlight w:val="none"/>
          <w:u w:val="single"/>
          <w:lang w:eastAsia="zh-CN"/>
        </w:rPr>
        <w:t>。</w:t>
      </w:r>
    </w:p>
    <w:p w14:paraId="430CE191">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w:t>
      </w:r>
    </w:p>
    <w:p w14:paraId="52282118">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lang w:eastAsia="zh-CN"/>
        </w:rPr>
        <w:t>投标报价超过最高投标限价为无效报价</w:t>
      </w:r>
      <w:r>
        <w:rPr>
          <w:rFonts w:hint="eastAsia" w:ascii="宋体" w:hAnsi="宋体" w:eastAsia="宋体" w:cs="宋体"/>
          <w:snapToGrid w:val="0"/>
          <w:color w:val="auto"/>
          <w:kern w:val="0"/>
          <w:sz w:val="24"/>
          <w:highlight w:val="none"/>
          <w:lang w:val="en-US" w:eastAsia="zh-CN"/>
        </w:rPr>
        <w:t>。</w:t>
      </w:r>
    </w:p>
    <w:p w14:paraId="6D895225">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2、</w:t>
      </w:r>
      <w:r>
        <w:rPr>
          <w:rFonts w:hint="eastAsia" w:ascii="宋体" w:hAnsi="宋体" w:eastAsia="宋体" w:cs="宋体"/>
          <w:snapToGrid w:val="0"/>
          <w:color w:val="auto"/>
          <w:kern w:val="0"/>
          <w:sz w:val="24"/>
          <w:highlight w:val="none"/>
          <w:lang w:eastAsia="zh-CN"/>
        </w:rPr>
        <w:t>投标报价按“四舍五入”原则精确到两位小数</w:t>
      </w:r>
      <w:r>
        <w:rPr>
          <w:rFonts w:hint="eastAsia" w:ascii="宋体" w:hAnsi="宋体" w:eastAsia="宋体" w:cs="宋体"/>
          <w:snapToGrid w:val="0"/>
          <w:color w:val="auto"/>
          <w:kern w:val="0"/>
          <w:sz w:val="24"/>
          <w:highlight w:val="none"/>
          <w:lang w:val="en-US" w:eastAsia="zh-CN"/>
        </w:rPr>
        <w:t>。</w:t>
      </w:r>
    </w:p>
    <w:p w14:paraId="15271B1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3、以上投标报价均为含税报价（增值税）</w:t>
      </w:r>
      <w:r>
        <w:rPr>
          <w:rFonts w:hint="eastAsia" w:ascii="宋体" w:hAnsi="宋体" w:eastAsia="宋体" w:cs="宋体"/>
          <w:snapToGrid w:val="0"/>
          <w:color w:val="auto"/>
          <w:kern w:val="0"/>
          <w:sz w:val="24"/>
          <w:highlight w:val="none"/>
        </w:rPr>
        <w:t>。</w:t>
      </w:r>
    </w:p>
    <w:p w14:paraId="14EA906E">
      <w:pPr>
        <w:pStyle w:val="3"/>
        <w:wordWrap w:val="0"/>
        <w:autoSpaceDE/>
        <w:autoSpaceDN/>
        <w:snapToGrid w:val="0"/>
        <w:spacing w:line="360" w:lineRule="auto"/>
        <w:ind w:firstLine="480"/>
        <w:jc w:val="both"/>
        <w:rPr>
          <w:rFonts w:hint="eastAsia" w:ascii="Times New Roman" w:hAnsi="Times New Roman" w:eastAsia="宋体" w:cs="Times New Roman"/>
          <w:b/>
          <w:snapToGrid w:val="0"/>
          <w:color w:val="auto"/>
          <w:sz w:val="24"/>
          <w:highlight w:val="none"/>
        </w:rPr>
      </w:pPr>
      <w:bookmarkStart w:id="50" w:name="_Toc31066"/>
      <w:bookmarkStart w:id="51" w:name="_Toc26348"/>
      <w:bookmarkStart w:id="52" w:name="_Toc30645"/>
      <w:r>
        <w:rPr>
          <w:rFonts w:hint="eastAsia" w:ascii="Times New Roman" w:hAnsi="Times New Roman" w:eastAsia="宋体" w:cs="Times New Roman"/>
          <w:b/>
          <w:snapToGrid w:val="0"/>
          <w:color w:val="auto"/>
          <w:sz w:val="24"/>
          <w:highlight w:val="none"/>
        </w:rPr>
        <w:t>9．投标报价</w:t>
      </w:r>
      <w:bookmarkStart w:id="53" w:name="_Hlt74498519"/>
      <w:bookmarkEnd w:id="53"/>
      <w:r>
        <w:rPr>
          <w:rFonts w:hint="eastAsia" w:ascii="Times New Roman" w:hAnsi="Times New Roman" w:eastAsia="宋体" w:cs="Times New Roman"/>
          <w:b/>
          <w:snapToGrid w:val="0"/>
          <w:color w:val="auto"/>
          <w:sz w:val="24"/>
          <w:highlight w:val="none"/>
        </w:rPr>
        <w:t>的约定</w:t>
      </w:r>
      <w:bookmarkEnd w:id="50"/>
      <w:bookmarkEnd w:id="51"/>
      <w:bookmarkEnd w:id="52"/>
    </w:p>
    <w:p w14:paraId="646660B9">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ascii="Times New Roman"/>
          <w:b/>
          <w:bCs/>
          <w:snapToGrid w:val="0"/>
          <w:color w:val="auto"/>
          <w:kern w:val="0"/>
          <w:sz w:val="24"/>
          <w:szCs w:val="24"/>
        </w:rPr>
        <w:t xml:space="preserve">9.1 </w:t>
      </w:r>
      <w:r>
        <w:rPr>
          <w:rFonts w:hint="eastAsia" w:ascii="宋体" w:hAnsi="宋体" w:eastAsia="宋体" w:cs="宋体"/>
          <w:snapToGrid w:val="0"/>
          <w:color w:val="auto"/>
          <w:kern w:val="0"/>
          <w:sz w:val="24"/>
          <w:szCs w:val="24"/>
          <w:highlight w:val="none"/>
        </w:rPr>
        <w:t>投标人以勘察设计费进行投标报价。勘察设计费可参照《工程勘察设计收费标准》（2002年版）的标准和结合企业自身情况分别进行报价。</w:t>
      </w:r>
    </w:p>
    <w:p w14:paraId="009E9EE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w:t>
      </w:r>
      <w:r>
        <w:rPr>
          <w:rFonts w:hint="eastAsia" w:ascii="宋体" w:hAnsi="宋体" w:eastAsia="宋体" w:cs="宋体"/>
          <w:snapToGrid w:val="0"/>
          <w:color w:val="auto"/>
          <w:kern w:val="0"/>
          <w:sz w:val="24"/>
          <w:szCs w:val="24"/>
          <w:highlight w:val="none"/>
        </w:rPr>
        <w:t>勘察设计费投标报价：在最高投标限价范围内，投标人自行报价。勘察设计费的报价应包括招标文件中招标内容（范围）和可行性研究报告所规定的所有勘察设计工作的所有费用，还应考虑招标人提出的与项目相关的其他要求所产生的费用。</w:t>
      </w:r>
    </w:p>
    <w:p w14:paraId="28689557">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9.3</w:t>
      </w:r>
      <w:r>
        <w:rPr>
          <w:rFonts w:hint="eastAsia" w:ascii="宋体" w:hAnsi="宋体" w:eastAsia="宋体" w:cs="宋体"/>
          <w:snapToGrid w:val="0"/>
          <w:color w:val="auto"/>
          <w:kern w:val="0"/>
          <w:sz w:val="24"/>
          <w:szCs w:val="24"/>
          <w:highlight w:val="none"/>
        </w:rPr>
        <w:t>勘察设计成果必须按要求满足勘察设计规定的深度。所报的勘察费、设计费应包含投标人自投标之日起至工程验收合格所需的费用。若勘察深度不够，导致设计更改、工程量增加、费用增加的，由中标单位以勘察、设计费为限承担责任。</w:t>
      </w:r>
    </w:p>
    <w:p w14:paraId="0563581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b/>
          <w:bCs/>
          <w:snapToGrid w:val="0"/>
          <w:color w:val="auto"/>
          <w:kern w:val="0"/>
          <w:sz w:val="24"/>
          <w:szCs w:val="24"/>
          <w:highlight w:val="none"/>
        </w:rPr>
        <w:t>9.4</w:t>
      </w:r>
      <w:r>
        <w:rPr>
          <w:rFonts w:hint="eastAsia" w:ascii="宋体" w:hAnsi="宋体" w:eastAsia="宋体" w:cs="宋体"/>
          <w:snapToGrid w:val="0"/>
          <w:color w:val="auto"/>
          <w:kern w:val="0"/>
          <w:sz w:val="24"/>
          <w:szCs w:val="24"/>
          <w:highlight w:val="none"/>
        </w:rPr>
        <w:t>本项目投标报价应综合考虑设计总包服务费、所有专业及工程复杂程度相关的调整系数等所包含的一切费用，还应考虑任何阶段性设计修改不增加任何费用的风险。</w:t>
      </w:r>
      <w:r>
        <w:rPr>
          <w:rFonts w:hint="eastAsia" w:ascii="宋体" w:hAnsi="宋体" w:eastAsia="宋体" w:cs="宋体"/>
          <w:snapToGrid w:val="0"/>
          <w:color w:val="auto"/>
          <w:kern w:val="0"/>
          <w:sz w:val="24"/>
          <w:szCs w:val="24"/>
          <w:highlight w:val="none"/>
          <w:lang w:val="zh-CN"/>
        </w:rPr>
        <w:t>勘察设计费的报价应包含进行优化设计或修改设计所增加的设计费用。</w:t>
      </w:r>
    </w:p>
    <w:p w14:paraId="39F750A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 xml:space="preserve">9.5 </w:t>
      </w:r>
      <w:r>
        <w:rPr>
          <w:rFonts w:hint="eastAsia" w:ascii="宋体" w:hAnsi="宋体" w:eastAsia="宋体" w:cs="宋体"/>
          <w:snapToGrid w:val="0"/>
          <w:color w:val="auto"/>
          <w:kern w:val="0"/>
          <w:sz w:val="24"/>
          <w:szCs w:val="24"/>
          <w:highlight w:val="none"/>
        </w:rPr>
        <w:t>投标报价时应充分考虑“中标人须知”及“拟签订合同的主要条款”中所列条款的要求及风险。</w:t>
      </w:r>
    </w:p>
    <w:p w14:paraId="3EFCE55C">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54" w:name="_Toc18198"/>
      <w:bookmarkStart w:id="55" w:name="_Toc27330"/>
    </w:p>
    <w:p w14:paraId="149FEADE">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56" w:name="_Toc16340"/>
      <w:r>
        <w:rPr>
          <w:rFonts w:hint="eastAsia" w:ascii="Times New Roman" w:hAnsi="Times New Roman" w:eastAsia="宋体" w:cs="Times New Roman"/>
          <w:b/>
          <w:snapToGrid w:val="0"/>
          <w:color w:val="auto"/>
          <w:sz w:val="24"/>
          <w:highlight w:val="none"/>
        </w:rPr>
        <w:t>10．投标文件的编制</w:t>
      </w:r>
      <w:bookmarkStart w:id="57" w:name="_Hlt69208262"/>
      <w:bookmarkEnd w:id="57"/>
      <w:bookmarkStart w:id="58" w:name="_Hlt69332370"/>
      <w:bookmarkEnd w:id="58"/>
      <w:r>
        <w:rPr>
          <w:rFonts w:hint="eastAsia" w:ascii="Times New Roman" w:hAnsi="Times New Roman" w:eastAsia="宋体" w:cs="Times New Roman"/>
          <w:b/>
          <w:snapToGrid w:val="0"/>
          <w:color w:val="auto"/>
          <w:sz w:val="24"/>
          <w:highlight w:val="none"/>
        </w:rPr>
        <w:t>要求</w:t>
      </w:r>
      <w:bookmarkEnd w:id="54"/>
      <w:bookmarkEnd w:id="55"/>
      <w:bookmarkEnd w:id="56"/>
      <w:bookmarkStart w:id="59" w:name="_Hlt74497202"/>
      <w:bookmarkEnd w:id="59"/>
      <w:bookmarkStart w:id="60" w:name="_Hlt74495594"/>
      <w:bookmarkEnd w:id="60"/>
      <w:bookmarkStart w:id="61" w:name="_Hlt78768224"/>
      <w:bookmarkEnd w:id="61"/>
    </w:p>
    <w:p w14:paraId="70B9EBF4">
      <w:pPr>
        <w:wordWrap w:val="0"/>
        <w:adjustRightInd w:val="0"/>
        <w:snapToGrid w:val="0"/>
        <w:spacing w:line="360" w:lineRule="auto"/>
        <w:ind w:firstLine="482" w:firstLineChars="200"/>
        <w:outlineLvl w:val="2"/>
        <w:rPr>
          <w:rFonts w:hint="eastAsia" w:ascii="宋体" w:hAnsi="宋体" w:eastAsia="宋体" w:cs="宋体"/>
          <w:b/>
          <w:snapToGrid w:val="0"/>
          <w:color w:val="auto"/>
          <w:sz w:val="24"/>
          <w:highlight w:val="none"/>
        </w:rPr>
      </w:pPr>
      <w:bookmarkStart w:id="62" w:name="_Toc11185"/>
      <w:bookmarkStart w:id="63" w:name="_Toc274313880"/>
      <w:bookmarkStart w:id="64" w:name="_Toc257031159"/>
      <w:r>
        <w:rPr>
          <w:rFonts w:hint="eastAsia" w:ascii="宋体" w:hAnsi="宋体" w:eastAsia="宋体" w:cs="宋体"/>
          <w:b/>
          <w:bCs/>
          <w:snapToGrid w:val="0"/>
          <w:color w:val="auto"/>
          <w:sz w:val="24"/>
          <w:highlight w:val="none"/>
        </w:rPr>
        <w:t>10.1</w:t>
      </w:r>
      <w:r>
        <w:rPr>
          <w:rFonts w:hint="eastAsia" w:ascii="宋体" w:hAnsi="宋体" w:eastAsia="宋体" w:cs="宋体"/>
          <w:bCs/>
          <w:snapToGrid w:val="0"/>
          <w:color w:val="auto"/>
          <w:sz w:val="24"/>
          <w:highlight w:val="none"/>
        </w:rPr>
        <w:t xml:space="preserve"> 一般要求</w:t>
      </w:r>
      <w:bookmarkEnd w:id="62"/>
    </w:p>
    <w:p w14:paraId="59F0818C">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投标文件应按第五章投标文件格式规定的内容，投标人提交的投标文件应当使用招标文件所提供的投标文件全部格式。</w:t>
      </w:r>
    </w:p>
    <w:p w14:paraId="5FB3769F">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10.1.1</w:t>
      </w:r>
      <w:r>
        <w:rPr>
          <w:rFonts w:hint="eastAsia" w:ascii="宋体" w:hAnsi="宋体" w:eastAsia="宋体" w:cs="宋体"/>
          <w:snapToGrid w:val="0"/>
          <w:color w:val="auto"/>
          <w:kern w:val="0"/>
          <w:sz w:val="24"/>
          <w:highlight w:val="none"/>
        </w:rPr>
        <w:t xml:space="preserve"> 投标人必须响应招标文件，并在充分理解招标文件的基础上编制投标文件。因投标文件不符合招标文件的要求而造成的损失和后果，由投标人自行承担。</w:t>
      </w:r>
      <w:bookmarkStart w:id="65" w:name="_Hlt74496890"/>
      <w:bookmarkEnd w:id="65"/>
    </w:p>
    <w:p w14:paraId="0AE65309">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color w:val="auto"/>
          <w:sz w:val="24"/>
          <w:szCs w:val="24"/>
          <w:highlight w:val="none"/>
        </w:rPr>
        <w:t>投标文件包括</w:t>
      </w:r>
      <w:r>
        <w:rPr>
          <w:rFonts w:hint="eastAsia" w:ascii="宋体" w:hAnsi="宋体" w:eastAsia="宋体" w:cs="宋体"/>
          <w:b/>
          <w:bCs/>
          <w:color w:val="auto"/>
          <w:sz w:val="24"/>
          <w:szCs w:val="24"/>
          <w:highlight w:val="none"/>
        </w:rPr>
        <w:t>商务经济标书、技术标书</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定标文件</w:t>
      </w:r>
      <w:r>
        <w:rPr>
          <w:rFonts w:hint="eastAsia" w:ascii="宋体" w:hAnsi="宋体" w:cs="宋体"/>
          <w:color w:val="auto"/>
          <w:sz w:val="24"/>
          <w:szCs w:val="24"/>
          <w:highlight w:val="none"/>
          <w:lang w:eastAsia="zh-CN"/>
        </w:rPr>
        <w:t>三个分册</w:t>
      </w:r>
      <w:r>
        <w:rPr>
          <w:rFonts w:hint="eastAsia" w:ascii="宋体" w:hAnsi="宋体" w:eastAsia="宋体" w:cs="宋体"/>
          <w:color w:val="auto"/>
          <w:sz w:val="24"/>
          <w:szCs w:val="24"/>
          <w:highlight w:val="none"/>
        </w:rPr>
        <w:t>。</w:t>
      </w:r>
      <w:r>
        <w:rPr>
          <w:rFonts w:hint="eastAsia" w:ascii="宋体" w:hAnsi="宋体" w:eastAsia="宋体" w:cs="宋体"/>
          <w:b/>
          <w:bCs/>
          <w:snapToGrid w:val="0"/>
          <w:color w:val="auto"/>
          <w:kern w:val="0"/>
          <w:sz w:val="24"/>
          <w:highlight w:val="none"/>
        </w:rPr>
        <w:t>投标文件全部采用电子文档</w:t>
      </w:r>
      <w:r>
        <w:rPr>
          <w:rFonts w:hint="eastAsia" w:ascii="宋体" w:hAnsi="宋体" w:eastAsia="宋体" w:cs="宋体"/>
          <w:color w:val="auto"/>
          <w:sz w:val="24"/>
          <w:szCs w:val="24"/>
          <w:highlight w:val="none"/>
        </w:rPr>
        <w:t>（中标人自中标通知书发出之日起五个工作日内再提供正本1份、副本三份的纸质版投标文件给招标人存档）</w:t>
      </w:r>
      <w:r>
        <w:rPr>
          <w:rFonts w:hint="eastAsia" w:ascii="宋体" w:hAnsi="宋体" w:eastAsia="宋体" w:cs="宋体"/>
          <w:b/>
          <w:bCs/>
          <w:snapToGrid w:val="0"/>
          <w:color w:val="auto"/>
          <w:kern w:val="0"/>
          <w:sz w:val="24"/>
          <w:highlight w:val="none"/>
        </w:rPr>
        <w:t>，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中的【服务指南】。</w:t>
      </w:r>
    </w:p>
    <w:p w14:paraId="47DECC87">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10.1.3</w:t>
      </w:r>
      <w:r>
        <w:rPr>
          <w:rFonts w:hint="eastAsia" w:ascii="宋体" w:hAnsi="宋体" w:eastAsia="宋体" w:cs="宋体"/>
          <w:snapToGrid w:val="0"/>
          <w:color w:val="auto"/>
          <w:kern w:val="0"/>
          <w:sz w:val="24"/>
          <w:highlight w:val="none"/>
        </w:rPr>
        <w:t xml:space="preserve"> 投标文件需按以下要求签字、盖章：</w:t>
      </w:r>
    </w:p>
    <w:p w14:paraId="4C64FFCA">
      <w:pPr>
        <w:wordWrap w:val="0"/>
        <w:adjustRightInd w:val="0"/>
        <w:snapToGrid w:val="0"/>
        <w:spacing w:line="360" w:lineRule="auto"/>
        <w:ind w:firstLine="560"/>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电子投标文件：</w:t>
      </w:r>
    </w:p>
    <w:p w14:paraId="61BE642B">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10.1.3.1 </w:t>
      </w:r>
      <w:r>
        <w:rPr>
          <w:rFonts w:hint="eastAsia" w:ascii="宋体" w:hAnsi="宋体" w:eastAsia="宋体" w:cs="宋体"/>
          <w:snapToGrid w:val="0"/>
          <w:color w:val="auto"/>
          <w:kern w:val="0"/>
          <w:sz w:val="24"/>
          <w:highlight w:val="none"/>
        </w:rPr>
        <w:t>投标文件封面、组成内容中凡注明“签字”处由要求的人员签字或电子签章；凡注明“签字或盖章”处由要求的人员签字或盖其私章（电子印章）；凡注明“签字并盖执业印章”处由要求的人员签字并盖其执业印章。</w:t>
      </w:r>
    </w:p>
    <w:p w14:paraId="5D80900B">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10.1.3.2 </w:t>
      </w:r>
      <w:r>
        <w:rPr>
          <w:rFonts w:hint="eastAsia" w:ascii="宋体" w:hAnsi="宋体" w:eastAsia="宋体" w:cs="宋体"/>
          <w:snapToGrid w:val="0"/>
          <w:color w:val="auto"/>
          <w:kern w:val="0"/>
          <w:sz w:val="24"/>
          <w:highlight w:val="none"/>
        </w:rPr>
        <w:t>投标文件封套、封面、组成内容中凡要求录入投标人名称且注明“盖单位章”处盖单位法人公章（电子印章）</w:t>
      </w:r>
    </w:p>
    <w:p w14:paraId="73B46522">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10.1.3.3 </w:t>
      </w:r>
      <w:r>
        <w:rPr>
          <w:rFonts w:hint="eastAsia" w:ascii="宋体" w:hAnsi="宋体" w:eastAsia="宋体" w:cs="宋体"/>
          <w:snapToGrid w:val="0"/>
          <w:color w:val="auto"/>
          <w:kern w:val="0"/>
          <w:sz w:val="24"/>
          <w:highlight w:val="none"/>
        </w:rPr>
        <w:t>投标文件的签字均为签字人本人亲笔署名或签章（电子印章），其余部分的彩色扫描件无须另行签字、盖章。</w:t>
      </w:r>
    </w:p>
    <w:p w14:paraId="4287B624">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10.1.3.4 </w:t>
      </w:r>
      <w:r>
        <w:rPr>
          <w:rFonts w:hint="eastAsia" w:ascii="宋体" w:hAnsi="宋体" w:eastAsia="宋体" w:cs="宋体"/>
          <w:snapToGrid w:val="0"/>
          <w:color w:val="auto"/>
          <w:kern w:val="0"/>
          <w:sz w:val="24"/>
          <w:highlight w:val="none"/>
        </w:rPr>
        <w:t>联合体投标的，除《联合体协议书》外，由联合体牵头人按以上要求签字（电子印章）、盖章（电子印章）即可。</w:t>
      </w:r>
    </w:p>
    <w:p w14:paraId="098683D8">
      <w:pPr>
        <w:wordWrap w:val="0"/>
        <w:adjustRightInd w:val="0"/>
        <w:snapToGrid w:val="0"/>
        <w:spacing w:line="360" w:lineRule="auto"/>
        <w:ind w:firstLine="482" w:firstLineChars="200"/>
        <w:outlineLvl w:val="2"/>
        <w:rPr>
          <w:rFonts w:hint="eastAsia" w:ascii="宋体" w:hAnsi="宋体" w:eastAsia="宋体" w:cs="宋体"/>
          <w:b/>
          <w:bCs/>
          <w:snapToGrid w:val="0"/>
          <w:color w:val="auto"/>
          <w:sz w:val="24"/>
          <w:highlight w:val="none"/>
        </w:rPr>
      </w:pPr>
      <w:bookmarkStart w:id="66" w:name="_Toc32152"/>
      <w:r>
        <w:rPr>
          <w:rFonts w:hint="eastAsia" w:ascii="宋体" w:hAnsi="宋体" w:eastAsia="宋体" w:cs="宋体"/>
          <w:b/>
          <w:bCs/>
          <w:snapToGrid w:val="0"/>
          <w:color w:val="auto"/>
          <w:sz w:val="24"/>
          <w:highlight w:val="none"/>
        </w:rPr>
        <w:t>10.2 商务经济标书的编制要求</w:t>
      </w:r>
      <w:bookmarkEnd w:id="63"/>
      <w:bookmarkEnd w:id="64"/>
      <w:bookmarkEnd w:id="66"/>
    </w:p>
    <w:p w14:paraId="1FB26E12">
      <w:pPr>
        <w:wordWrap w:val="0"/>
        <w:adjustRightInd w:val="0"/>
        <w:snapToGrid w:val="0"/>
        <w:spacing w:line="360" w:lineRule="auto"/>
        <w:ind w:firstLine="561"/>
        <w:rPr>
          <w:rFonts w:hint="eastAsia" w:ascii="宋体" w:hAnsi="宋体" w:eastAsia="宋体" w:cs="宋体"/>
          <w:snapToGrid w:val="0"/>
          <w:color w:val="auto"/>
          <w:kern w:val="0"/>
          <w:sz w:val="24"/>
          <w:highlight w:val="none"/>
          <w:u w:val="single"/>
        </w:rPr>
      </w:pPr>
      <w:r>
        <w:rPr>
          <w:rFonts w:hint="eastAsia" w:ascii="宋体" w:hAnsi="宋体" w:eastAsia="宋体" w:cs="宋体"/>
          <w:b/>
          <w:bCs/>
          <w:snapToGrid w:val="0"/>
          <w:color w:val="auto"/>
          <w:kern w:val="0"/>
          <w:sz w:val="24"/>
          <w:highlight w:val="none"/>
        </w:rPr>
        <w:t>10.2.1</w:t>
      </w:r>
      <w:r>
        <w:rPr>
          <w:rFonts w:hint="eastAsia" w:ascii="宋体" w:hAnsi="宋体" w:eastAsia="宋体" w:cs="宋体"/>
          <w:snapToGrid w:val="0"/>
          <w:color w:val="auto"/>
          <w:kern w:val="0"/>
          <w:sz w:val="24"/>
          <w:highlight w:val="none"/>
        </w:rPr>
        <w:t xml:space="preserve"> </w:t>
      </w:r>
      <w:r>
        <w:rPr>
          <w:rFonts w:hint="eastAsia" w:ascii="宋体" w:hAnsi="宋体" w:eastAsia="宋体" w:cs="宋体"/>
          <w:bCs/>
          <w:snapToGrid w:val="0"/>
          <w:color w:val="auto"/>
          <w:kern w:val="0"/>
          <w:sz w:val="24"/>
          <w:highlight w:val="none"/>
        </w:rPr>
        <w:t>商务经济标书</w:t>
      </w:r>
      <w:r>
        <w:rPr>
          <w:rFonts w:hint="eastAsia" w:ascii="宋体" w:hAnsi="宋体" w:eastAsia="宋体" w:cs="宋体"/>
          <w:snapToGrid w:val="0"/>
          <w:color w:val="auto"/>
          <w:kern w:val="0"/>
          <w:sz w:val="24"/>
          <w:highlight w:val="none"/>
        </w:rPr>
        <w:t>包括但不限于以下内容：</w:t>
      </w:r>
    </w:p>
    <w:p w14:paraId="52AB7D21">
      <w:pPr>
        <w:wordWrap w:val="0"/>
        <w:adjustRightInd w:val="0"/>
        <w:snapToGrid w:val="0"/>
        <w:spacing w:line="360" w:lineRule="auto"/>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szCs w:val="18"/>
          <w:highlight w:val="none"/>
        </w:rPr>
        <w:t>（1）封面（格式一）；</w:t>
      </w:r>
    </w:p>
    <w:p w14:paraId="486CB74B">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（2）目录；</w:t>
      </w:r>
    </w:p>
    <w:p w14:paraId="04DB722C">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（3）</w:t>
      </w:r>
      <w:r>
        <w:rPr>
          <w:rFonts w:hint="eastAsia" w:ascii="宋体" w:hAnsi="宋体" w:eastAsia="宋体" w:cs="宋体"/>
          <w:snapToGrid w:val="0"/>
          <w:color w:val="auto"/>
          <w:kern w:val="0"/>
          <w:sz w:val="24"/>
          <w:szCs w:val="24"/>
          <w:highlight w:val="none"/>
        </w:rPr>
        <w:t>《投标函》（格式二）</w:t>
      </w:r>
      <w:r>
        <w:rPr>
          <w:rFonts w:hint="eastAsia" w:ascii="宋体" w:hAnsi="宋体" w:eastAsia="宋体" w:cs="宋体"/>
          <w:snapToGrid w:val="0"/>
          <w:color w:val="auto"/>
          <w:kern w:val="0"/>
          <w:sz w:val="24"/>
          <w:szCs w:val="18"/>
          <w:highlight w:val="none"/>
        </w:rPr>
        <w:t>；</w:t>
      </w:r>
    </w:p>
    <w:p w14:paraId="42C60D42">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4</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szCs w:val="22"/>
          <w:highlight w:val="none"/>
        </w:rPr>
        <w:t>各项</w:t>
      </w:r>
      <w:r>
        <w:rPr>
          <w:rFonts w:hint="eastAsia" w:ascii="宋体" w:hAnsi="宋体" w:eastAsia="宋体" w:cs="宋体"/>
          <w:snapToGrid w:val="0"/>
          <w:color w:val="auto"/>
          <w:kern w:val="0"/>
          <w:sz w:val="24"/>
          <w:highlight w:val="none"/>
        </w:rPr>
        <w:t>承诺一览表》（格式</w:t>
      </w:r>
      <w:r>
        <w:rPr>
          <w:rFonts w:hint="eastAsia" w:ascii="宋体" w:hAnsi="宋体" w:cs="宋体"/>
          <w:snapToGrid w:val="0"/>
          <w:color w:val="auto"/>
          <w:kern w:val="0"/>
          <w:sz w:val="24"/>
          <w:highlight w:val="none"/>
          <w:lang w:val="en-US" w:eastAsia="zh-CN"/>
        </w:rPr>
        <w:t>三</w:t>
      </w:r>
      <w:r>
        <w:rPr>
          <w:rFonts w:hint="eastAsia" w:ascii="宋体" w:hAnsi="宋体" w:eastAsia="宋体" w:cs="宋体"/>
          <w:snapToGrid w:val="0"/>
          <w:color w:val="auto"/>
          <w:kern w:val="0"/>
          <w:sz w:val="24"/>
          <w:highlight w:val="none"/>
        </w:rPr>
        <w:t>）；</w:t>
      </w:r>
    </w:p>
    <w:p w14:paraId="4E03B799">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w:t>
      </w:r>
      <w:r>
        <w:rPr>
          <w:rFonts w:hint="eastAsia" w:ascii="宋体" w:hAnsi="宋体" w:cs="宋体"/>
          <w:snapToGrid w:val="0"/>
          <w:color w:val="auto"/>
          <w:kern w:val="0"/>
          <w:sz w:val="24"/>
          <w:szCs w:val="18"/>
          <w:highlight w:val="none"/>
          <w:lang w:val="en-US" w:eastAsia="zh-CN"/>
        </w:rPr>
        <w:t>5</w:t>
      </w:r>
      <w:r>
        <w:rPr>
          <w:rFonts w:hint="eastAsia" w:ascii="宋体" w:hAnsi="宋体" w:eastAsia="宋体" w:cs="宋体"/>
          <w:snapToGrid w:val="0"/>
          <w:color w:val="auto"/>
          <w:kern w:val="0"/>
          <w:sz w:val="24"/>
          <w:szCs w:val="18"/>
          <w:highlight w:val="none"/>
        </w:rPr>
        <w:t>）《授权委托书》（格式</w:t>
      </w:r>
      <w:r>
        <w:rPr>
          <w:rFonts w:hint="eastAsia" w:ascii="宋体" w:hAnsi="宋体" w:cs="宋体"/>
          <w:snapToGrid w:val="0"/>
          <w:color w:val="auto"/>
          <w:kern w:val="0"/>
          <w:sz w:val="24"/>
          <w:szCs w:val="18"/>
          <w:highlight w:val="none"/>
          <w:lang w:val="en-US" w:eastAsia="zh-CN"/>
        </w:rPr>
        <w:t>四</w:t>
      </w:r>
      <w:r>
        <w:rPr>
          <w:rFonts w:hint="eastAsia" w:ascii="宋体" w:hAnsi="宋体" w:eastAsia="宋体" w:cs="宋体"/>
          <w:snapToGrid w:val="0"/>
          <w:color w:val="auto"/>
          <w:kern w:val="0"/>
          <w:sz w:val="24"/>
          <w:szCs w:val="18"/>
          <w:highlight w:val="none"/>
        </w:rPr>
        <w:t>）；</w:t>
      </w:r>
    </w:p>
    <w:p w14:paraId="74669695">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w:t>
      </w:r>
      <w:r>
        <w:rPr>
          <w:rFonts w:hint="eastAsia" w:ascii="宋体" w:hAnsi="宋体" w:cs="宋体"/>
          <w:snapToGrid w:val="0"/>
          <w:color w:val="auto"/>
          <w:kern w:val="0"/>
          <w:sz w:val="24"/>
          <w:szCs w:val="18"/>
          <w:highlight w:val="none"/>
          <w:lang w:val="en-US" w:eastAsia="zh-CN"/>
        </w:rPr>
        <w:t>6</w:t>
      </w:r>
      <w:r>
        <w:rPr>
          <w:rFonts w:hint="eastAsia" w:ascii="宋体" w:hAnsi="宋体" w:eastAsia="宋体" w:cs="宋体"/>
          <w:snapToGrid w:val="0"/>
          <w:color w:val="auto"/>
          <w:kern w:val="0"/>
          <w:sz w:val="24"/>
          <w:szCs w:val="18"/>
          <w:highlight w:val="none"/>
        </w:rPr>
        <w:t>）《法定代表人身份证明》（格式</w:t>
      </w:r>
      <w:r>
        <w:rPr>
          <w:rFonts w:hint="eastAsia" w:ascii="宋体" w:hAnsi="宋体" w:cs="宋体"/>
          <w:snapToGrid w:val="0"/>
          <w:color w:val="auto"/>
          <w:kern w:val="0"/>
          <w:sz w:val="24"/>
          <w:szCs w:val="18"/>
          <w:highlight w:val="none"/>
          <w:lang w:val="en-US" w:eastAsia="zh-CN"/>
        </w:rPr>
        <w:t>五</w:t>
      </w:r>
      <w:r>
        <w:rPr>
          <w:rFonts w:hint="eastAsia" w:ascii="宋体" w:hAnsi="宋体" w:eastAsia="宋体" w:cs="宋体"/>
          <w:snapToGrid w:val="0"/>
          <w:color w:val="auto"/>
          <w:kern w:val="0"/>
          <w:sz w:val="24"/>
          <w:szCs w:val="18"/>
          <w:highlight w:val="none"/>
        </w:rPr>
        <w:t>）；</w:t>
      </w:r>
    </w:p>
    <w:p w14:paraId="320C176F">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w:t>
      </w:r>
      <w:r>
        <w:rPr>
          <w:rFonts w:hint="eastAsia" w:ascii="宋体" w:hAnsi="宋体" w:cs="宋体"/>
          <w:snapToGrid w:val="0"/>
          <w:color w:val="auto"/>
          <w:kern w:val="0"/>
          <w:sz w:val="24"/>
          <w:szCs w:val="18"/>
          <w:highlight w:val="none"/>
          <w:lang w:val="en-US" w:eastAsia="zh-CN"/>
        </w:rPr>
        <w:t>7</w:t>
      </w:r>
      <w:r>
        <w:rPr>
          <w:rFonts w:hint="eastAsia" w:ascii="宋体" w:hAnsi="宋体" w:eastAsia="宋体" w:cs="宋体"/>
          <w:snapToGrid w:val="0"/>
          <w:color w:val="auto"/>
          <w:kern w:val="0"/>
          <w:sz w:val="24"/>
          <w:szCs w:val="18"/>
          <w:highlight w:val="none"/>
        </w:rPr>
        <w:t>）《联合体协议书》（格式</w:t>
      </w:r>
      <w:r>
        <w:rPr>
          <w:rFonts w:hint="eastAsia" w:ascii="宋体" w:hAnsi="宋体" w:cs="宋体"/>
          <w:snapToGrid w:val="0"/>
          <w:color w:val="auto"/>
          <w:kern w:val="0"/>
          <w:sz w:val="24"/>
          <w:szCs w:val="18"/>
          <w:highlight w:val="none"/>
          <w:lang w:val="en-US" w:eastAsia="zh-CN"/>
        </w:rPr>
        <w:t>六</w:t>
      </w:r>
      <w:r>
        <w:rPr>
          <w:rFonts w:hint="eastAsia" w:ascii="宋体" w:hAnsi="宋体" w:eastAsia="宋体" w:cs="宋体"/>
          <w:snapToGrid w:val="0"/>
          <w:color w:val="auto"/>
          <w:kern w:val="0"/>
          <w:sz w:val="24"/>
          <w:szCs w:val="18"/>
          <w:highlight w:val="none"/>
        </w:rPr>
        <w:t>）及所附资料；</w:t>
      </w:r>
    </w:p>
    <w:p w14:paraId="3C631EA9">
      <w:pPr>
        <w:wordWrap w:val="0"/>
        <w:adjustRightInd w:val="0"/>
        <w:snapToGrid w:val="0"/>
        <w:spacing w:line="360" w:lineRule="auto"/>
        <w:ind w:firstLine="480" w:firstLineChars="200"/>
        <w:rPr>
          <w:rFonts w:hint="eastAsia" w:ascii="宋体" w:hAnsi="宋体" w:eastAsia="宋体" w:cs="宋体"/>
          <w:b/>
          <w:bCs/>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w:t>
      </w:r>
      <w:r>
        <w:rPr>
          <w:rFonts w:hint="eastAsia" w:ascii="宋体" w:hAnsi="宋体" w:cs="宋体"/>
          <w:snapToGrid w:val="0"/>
          <w:color w:val="auto"/>
          <w:kern w:val="0"/>
          <w:sz w:val="24"/>
          <w:szCs w:val="18"/>
          <w:highlight w:val="none"/>
          <w:lang w:val="en-US" w:eastAsia="zh-CN"/>
        </w:rPr>
        <w:t>8</w:t>
      </w:r>
      <w:r>
        <w:rPr>
          <w:rFonts w:hint="eastAsia" w:ascii="宋体" w:hAnsi="宋体" w:eastAsia="宋体" w:cs="宋体"/>
          <w:snapToGrid w:val="0"/>
          <w:color w:val="auto"/>
          <w:kern w:val="0"/>
          <w:sz w:val="24"/>
          <w:szCs w:val="18"/>
          <w:highlight w:val="none"/>
        </w:rPr>
        <w:t>）投标保证缴纳证明（投标人采用投标保证金的，附建设工程交易系统《缴纳投标保证金通知书》页面截图和银行转账单扫描件；采用投标保证担保的，附银行保函彩色扫描件；采用投标保证保险的，附电子保单和</w:t>
      </w:r>
      <w:r>
        <w:rPr>
          <w:rFonts w:hint="eastAsia" w:ascii="宋体" w:hAnsi="宋体" w:eastAsia="宋体" w:cs="宋体"/>
          <w:b/>
          <w:bCs/>
          <w:snapToGrid w:val="0"/>
          <w:color w:val="auto"/>
          <w:kern w:val="0"/>
          <w:sz w:val="24"/>
          <w:szCs w:val="18"/>
          <w:highlight w:val="none"/>
        </w:rPr>
        <w:t>《韶关市公共资源交易一体化平台保证金缴纳信息》页面截图）；</w:t>
      </w:r>
    </w:p>
    <w:p w14:paraId="2610F80D">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w:t>
      </w:r>
      <w:r>
        <w:rPr>
          <w:rFonts w:hint="eastAsia" w:ascii="宋体" w:hAnsi="宋体" w:cs="宋体"/>
          <w:snapToGrid w:val="0"/>
          <w:color w:val="auto"/>
          <w:kern w:val="0"/>
          <w:sz w:val="24"/>
          <w:szCs w:val="18"/>
          <w:highlight w:val="none"/>
          <w:lang w:val="en-US" w:eastAsia="zh-CN"/>
        </w:rPr>
        <w:t>9</w:t>
      </w:r>
      <w:r>
        <w:rPr>
          <w:rFonts w:hint="eastAsia" w:ascii="宋体" w:hAnsi="宋体" w:eastAsia="宋体" w:cs="宋体"/>
          <w:snapToGrid w:val="0"/>
          <w:color w:val="auto"/>
          <w:kern w:val="0"/>
          <w:sz w:val="24"/>
          <w:szCs w:val="18"/>
          <w:highlight w:val="none"/>
        </w:rPr>
        <w:t>）《投标人基本情况表》（格式</w:t>
      </w:r>
      <w:r>
        <w:rPr>
          <w:rFonts w:hint="eastAsia" w:ascii="宋体" w:hAnsi="宋体" w:cs="宋体"/>
          <w:snapToGrid w:val="0"/>
          <w:color w:val="auto"/>
          <w:kern w:val="0"/>
          <w:sz w:val="24"/>
          <w:szCs w:val="18"/>
          <w:highlight w:val="none"/>
          <w:lang w:val="en-US" w:eastAsia="zh-CN"/>
        </w:rPr>
        <w:t>七</w:t>
      </w:r>
      <w:r>
        <w:rPr>
          <w:rFonts w:hint="eastAsia" w:ascii="宋体" w:hAnsi="宋体" w:eastAsia="宋体" w:cs="宋体"/>
          <w:snapToGrid w:val="0"/>
          <w:color w:val="auto"/>
          <w:kern w:val="0"/>
          <w:sz w:val="24"/>
          <w:szCs w:val="18"/>
          <w:highlight w:val="none"/>
        </w:rPr>
        <w:t>）及所附资料；</w:t>
      </w:r>
    </w:p>
    <w:p w14:paraId="4A273C23">
      <w:pPr>
        <w:wordWrap w:val="0"/>
        <w:adjustRightInd w:val="0"/>
        <w:snapToGrid w:val="0"/>
        <w:spacing w:line="360" w:lineRule="auto"/>
        <w:ind w:firstLine="480" w:firstLineChars="200"/>
        <w:rPr>
          <w:rFonts w:hint="eastAsia" w:ascii="宋体" w:hAnsi="宋体" w:eastAsia="宋体" w:cs="宋体"/>
          <w:strike/>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w:t>
      </w:r>
      <w:r>
        <w:rPr>
          <w:rFonts w:hint="eastAsia" w:ascii="宋体" w:hAnsi="宋体" w:cs="宋体"/>
          <w:snapToGrid w:val="0"/>
          <w:color w:val="auto"/>
          <w:kern w:val="0"/>
          <w:sz w:val="24"/>
          <w:szCs w:val="18"/>
          <w:highlight w:val="none"/>
          <w:lang w:val="en-US" w:eastAsia="zh-CN"/>
        </w:rPr>
        <w:t>10</w:t>
      </w:r>
      <w:r>
        <w:rPr>
          <w:rFonts w:hint="eastAsia" w:ascii="宋体" w:hAnsi="宋体" w:eastAsia="宋体" w:cs="宋体"/>
          <w:snapToGrid w:val="0"/>
          <w:color w:val="auto"/>
          <w:kern w:val="0"/>
          <w:sz w:val="24"/>
          <w:szCs w:val="18"/>
          <w:highlight w:val="none"/>
        </w:rPr>
        <w:t>）《</w:t>
      </w:r>
      <w:r>
        <w:rPr>
          <w:rFonts w:hint="eastAsia" w:ascii="宋体" w:hAnsi="宋体" w:eastAsia="宋体" w:cs="宋体"/>
          <w:color w:val="auto"/>
          <w:sz w:val="24"/>
          <w:szCs w:val="24"/>
          <w:highlight w:val="none"/>
          <w:lang w:eastAsia="zh-CN"/>
        </w:rPr>
        <w:t>设计</w:t>
      </w:r>
      <w:r>
        <w:rPr>
          <w:rFonts w:hint="eastAsia" w:ascii="宋体" w:hAnsi="宋体" w:cs="宋体"/>
          <w:color w:val="auto"/>
          <w:sz w:val="24"/>
          <w:szCs w:val="24"/>
          <w:highlight w:val="none"/>
          <w:lang w:val="en-US" w:eastAsia="zh-CN"/>
        </w:rPr>
        <w:t>/勘察</w:t>
      </w:r>
      <w:r>
        <w:rPr>
          <w:rFonts w:hint="eastAsia" w:ascii="宋体" w:hAnsi="宋体" w:eastAsia="宋体" w:cs="宋体"/>
          <w:color w:val="auto"/>
          <w:sz w:val="24"/>
          <w:szCs w:val="24"/>
          <w:highlight w:val="none"/>
          <w:lang w:eastAsia="zh-CN"/>
        </w:rPr>
        <w:t>负责人简历表</w:t>
      </w:r>
      <w:r>
        <w:rPr>
          <w:rFonts w:hint="eastAsia" w:ascii="宋体" w:hAnsi="宋体" w:eastAsia="宋体" w:cs="宋体"/>
          <w:snapToGrid w:val="0"/>
          <w:color w:val="auto"/>
          <w:kern w:val="0"/>
          <w:sz w:val="24"/>
          <w:szCs w:val="18"/>
          <w:highlight w:val="none"/>
        </w:rPr>
        <w:t>》（格式</w:t>
      </w:r>
      <w:r>
        <w:rPr>
          <w:rFonts w:hint="eastAsia" w:ascii="宋体" w:hAnsi="宋体" w:cs="宋体"/>
          <w:snapToGrid w:val="0"/>
          <w:color w:val="auto"/>
          <w:kern w:val="0"/>
          <w:sz w:val="24"/>
          <w:szCs w:val="18"/>
          <w:highlight w:val="none"/>
          <w:lang w:val="en-US" w:eastAsia="zh-CN"/>
        </w:rPr>
        <w:t>八</w:t>
      </w:r>
      <w:r>
        <w:rPr>
          <w:rFonts w:hint="eastAsia" w:ascii="宋体" w:hAnsi="宋体" w:eastAsia="宋体" w:cs="宋体"/>
          <w:snapToGrid w:val="0"/>
          <w:color w:val="auto"/>
          <w:kern w:val="0"/>
          <w:sz w:val="24"/>
          <w:szCs w:val="18"/>
          <w:highlight w:val="none"/>
        </w:rPr>
        <w:t>）及所附资料；</w:t>
      </w:r>
    </w:p>
    <w:p w14:paraId="4482056D">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w:t>
      </w:r>
      <w:r>
        <w:rPr>
          <w:rFonts w:hint="eastAsia" w:ascii="宋体" w:hAnsi="宋体" w:cs="宋体"/>
          <w:snapToGrid w:val="0"/>
          <w:color w:val="auto"/>
          <w:kern w:val="0"/>
          <w:sz w:val="24"/>
          <w:szCs w:val="18"/>
          <w:highlight w:val="none"/>
          <w:lang w:val="en-US" w:eastAsia="zh-CN"/>
        </w:rPr>
        <w:t>11</w:t>
      </w:r>
      <w:r>
        <w:rPr>
          <w:rFonts w:hint="eastAsia" w:ascii="宋体" w:hAnsi="宋体" w:eastAsia="宋体" w:cs="宋体"/>
          <w:snapToGrid w:val="0"/>
          <w:color w:val="auto"/>
          <w:kern w:val="0"/>
          <w:sz w:val="24"/>
          <w:szCs w:val="18"/>
          <w:highlight w:val="none"/>
        </w:rPr>
        <w:t>）《</w:t>
      </w:r>
      <w:r>
        <w:rPr>
          <w:rFonts w:hint="eastAsia" w:ascii="宋体" w:hAnsi="宋体" w:eastAsia="宋体" w:cs="宋体"/>
          <w:color w:val="auto"/>
          <w:sz w:val="24"/>
          <w:szCs w:val="24"/>
          <w:highlight w:val="none"/>
        </w:rPr>
        <w:t>本项目拟投入的人员基本情况表</w:t>
      </w:r>
      <w:r>
        <w:rPr>
          <w:rFonts w:hint="eastAsia" w:ascii="宋体" w:hAnsi="宋体" w:eastAsia="宋体" w:cs="宋体"/>
          <w:snapToGrid w:val="0"/>
          <w:color w:val="auto"/>
          <w:kern w:val="0"/>
          <w:sz w:val="24"/>
          <w:szCs w:val="18"/>
          <w:highlight w:val="none"/>
        </w:rPr>
        <w:t>》（格式</w:t>
      </w:r>
      <w:r>
        <w:rPr>
          <w:rFonts w:hint="eastAsia" w:ascii="宋体" w:hAnsi="宋体" w:cs="宋体"/>
          <w:snapToGrid w:val="0"/>
          <w:color w:val="auto"/>
          <w:kern w:val="0"/>
          <w:sz w:val="24"/>
          <w:szCs w:val="18"/>
          <w:highlight w:val="none"/>
          <w:lang w:val="en-US" w:eastAsia="zh-CN"/>
        </w:rPr>
        <w:t>九</w:t>
      </w:r>
      <w:r>
        <w:rPr>
          <w:rFonts w:hint="eastAsia" w:ascii="宋体" w:hAnsi="宋体" w:eastAsia="宋体" w:cs="宋体"/>
          <w:snapToGrid w:val="0"/>
          <w:color w:val="auto"/>
          <w:kern w:val="0"/>
          <w:sz w:val="24"/>
          <w:szCs w:val="18"/>
          <w:highlight w:val="none"/>
        </w:rPr>
        <w:t>）</w:t>
      </w:r>
      <w:r>
        <w:rPr>
          <w:rFonts w:hint="eastAsia" w:ascii="宋体" w:hAnsi="宋体" w:eastAsia="宋体" w:cs="宋体"/>
          <w:color w:val="auto"/>
          <w:sz w:val="24"/>
          <w:szCs w:val="24"/>
          <w:highlight w:val="none"/>
        </w:rPr>
        <w:t>及所附资料</w:t>
      </w:r>
      <w:r>
        <w:rPr>
          <w:rFonts w:hint="eastAsia" w:ascii="宋体" w:hAnsi="宋体" w:eastAsia="宋体" w:cs="宋体"/>
          <w:snapToGrid w:val="0"/>
          <w:color w:val="auto"/>
          <w:kern w:val="0"/>
          <w:sz w:val="24"/>
          <w:szCs w:val="18"/>
          <w:highlight w:val="none"/>
        </w:rPr>
        <w:t>；</w:t>
      </w:r>
    </w:p>
    <w:p w14:paraId="12D9136F">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w:t>
      </w:r>
      <w:r>
        <w:rPr>
          <w:rFonts w:hint="eastAsia" w:ascii="宋体" w:hAnsi="宋体" w:cs="宋体"/>
          <w:snapToGrid w:val="0"/>
          <w:color w:val="auto"/>
          <w:kern w:val="0"/>
          <w:sz w:val="24"/>
          <w:szCs w:val="18"/>
          <w:highlight w:val="none"/>
          <w:lang w:val="en-US" w:eastAsia="zh-CN"/>
        </w:rPr>
        <w:t>2</w:t>
      </w:r>
      <w:r>
        <w:rPr>
          <w:rFonts w:hint="eastAsia" w:ascii="宋体" w:hAnsi="宋体" w:eastAsia="宋体" w:cs="宋体"/>
          <w:snapToGrid w:val="0"/>
          <w:color w:val="auto"/>
          <w:kern w:val="0"/>
          <w:sz w:val="24"/>
          <w:szCs w:val="18"/>
          <w:highlight w:val="none"/>
        </w:rPr>
        <w:t>）本节第</w:t>
      </w:r>
      <w:r>
        <w:rPr>
          <w:rFonts w:hint="eastAsia" w:ascii="宋体" w:hAnsi="宋体" w:eastAsia="宋体" w:cs="宋体"/>
          <w:b/>
          <w:bCs/>
          <w:snapToGrid w:val="0"/>
          <w:color w:val="auto"/>
          <w:kern w:val="0"/>
          <w:sz w:val="24"/>
          <w:szCs w:val="18"/>
          <w:highlight w:val="none"/>
        </w:rPr>
        <w:t>15.5.1</w:t>
      </w:r>
      <w:r>
        <w:rPr>
          <w:rFonts w:hint="eastAsia" w:ascii="宋体" w:hAnsi="宋体" w:eastAsia="宋体" w:cs="宋体"/>
          <w:snapToGrid w:val="0"/>
          <w:color w:val="auto"/>
          <w:kern w:val="0"/>
          <w:sz w:val="24"/>
          <w:szCs w:val="18"/>
          <w:highlight w:val="none"/>
        </w:rPr>
        <w:t>目“评标方法”要求提供的评审资料；</w:t>
      </w:r>
    </w:p>
    <w:p w14:paraId="234447E8">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w:t>
      </w:r>
      <w:r>
        <w:rPr>
          <w:rFonts w:hint="eastAsia" w:ascii="宋体" w:hAnsi="宋体" w:cs="宋体"/>
          <w:snapToGrid w:val="0"/>
          <w:color w:val="auto"/>
          <w:kern w:val="0"/>
          <w:sz w:val="24"/>
          <w:szCs w:val="18"/>
          <w:highlight w:val="none"/>
          <w:lang w:val="en-US" w:eastAsia="zh-CN"/>
        </w:rPr>
        <w:t>3</w:t>
      </w:r>
      <w:r>
        <w:rPr>
          <w:rFonts w:hint="eastAsia" w:ascii="宋体" w:hAnsi="宋体" w:eastAsia="宋体" w:cs="宋体"/>
          <w:snapToGrid w:val="0"/>
          <w:color w:val="auto"/>
          <w:kern w:val="0"/>
          <w:sz w:val="24"/>
          <w:szCs w:val="18"/>
          <w:highlight w:val="none"/>
        </w:rPr>
        <w:t>）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7C618789">
      <w:pPr>
        <w:wordWrap w:val="0"/>
        <w:adjustRightInd w:val="0"/>
        <w:snapToGrid w:val="0"/>
        <w:spacing w:line="360" w:lineRule="auto"/>
        <w:ind w:firstLine="482"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b/>
          <w:bCs/>
          <w:snapToGrid w:val="0"/>
          <w:color w:val="auto"/>
          <w:kern w:val="0"/>
          <w:sz w:val="24"/>
          <w:szCs w:val="18"/>
          <w:highlight w:val="none"/>
        </w:rPr>
        <w:t>10.2.2</w:t>
      </w:r>
      <w:r>
        <w:rPr>
          <w:rFonts w:hint="eastAsia" w:ascii="宋体" w:hAnsi="宋体" w:eastAsia="宋体" w:cs="宋体"/>
          <w:snapToGrid w:val="0"/>
          <w:color w:val="auto"/>
          <w:kern w:val="0"/>
          <w:sz w:val="24"/>
          <w:szCs w:val="18"/>
          <w:highlight w:val="none"/>
        </w:rPr>
        <w:t xml:space="preserve"> 本节第</w:t>
      </w:r>
      <w:r>
        <w:rPr>
          <w:rFonts w:hint="eastAsia" w:ascii="宋体" w:hAnsi="宋体" w:eastAsia="宋体" w:cs="宋体"/>
          <w:b/>
          <w:bCs/>
          <w:snapToGrid w:val="0"/>
          <w:color w:val="auto"/>
          <w:kern w:val="0"/>
          <w:sz w:val="24"/>
          <w:szCs w:val="18"/>
          <w:highlight w:val="none"/>
        </w:rPr>
        <w:t>10.2.1</w:t>
      </w:r>
      <w:r>
        <w:rPr>
          <w:rFonts w:hint="eastAsia" w:ascii="宋体" w:hAnsi="宋体" w:eastAsia="宋体" w:cs="宋体"/>
          <w:snapToGrid w:val="0"/>
          <w:color w:val="auto"/>
          <w:kern w:val="0"/>
          <w:sz w:val="24"/>
          <w:szCs w:val="18"/>
          <w:highlight w:val="none"/>
        </w:rPr>
        <w:t>目中所列出的商务经济标书组成内容中，第（1）至第（1</w:t>
      </w:r>
      <w:r>
        <w:rPr>
          <w:rFonts w:hint="eastAsia" w:ascii="宋体" w:hAnsi="宋体" w:cs="宋体"/>
          <w:snapToGrid w:val="0"/>
          <w:color w:val="auto"/>
          <w:kern w:val="0"/>
          <w:sz w:val="24"/>
          <w:szCs w:val="18"/>
          <w:highlight w:val="none"/>
          <w:lang w:val="en-US" w:eastAsia="zh-CN"/>
        </w:rPr>
        <w:t>1</w:t>
      </w:r>
      <w:r>
        <w:rPr>
          <w:rFonts w:hint="eastAsia" w:ascii="宋体" w:hAnsi="宋体" w:eastAsia="宋体" w:cs="宋体"/>
          <w:snapToGrid w:val="0"/>
          <w:color w:val="auto"/>
          <w:kern w:val="0"/>
          <w:sz w:val="24"/>
          <w:szCs w:val="18"/>
          <w:highlight w:val="none"/>
        </w:rPr>
        <w:t>）项所有投标人均应提供，</w:t>
      </w:r>
      <w:r>
        <w:rPr>
          <w:rFonts w:hint="eastAsia" w:ascii="宋体" w:hAnsi="宋体" w:eastAsia="宋体" w:cs="宋体"/>
          <w:b/>
          <w:bCs/>
          <w:snapToGrid w:val="0"/>
          <w:color w:val="auto"/>
          <w:kern w:val="0"/>
          <w:sz w:val="24"/>
          <w:szCs w:val="18"/>
          <w:highlight w:val="none"/>
        </w:rPr>
        <w:t>但非联合体投标的，无需提供第（</w:t>
      </w:r>
      <w:r>
        <w:rPr>
          <w:rFonts w:hint="eastAsia" w:ascii="宋体" w:hAnsi="宋体" w:cs="宋体"/>
          <w:b/>
          <w:bCs/>
          <w:snapToGrid w:val="0"/>
          <w:color w:val="auto"/>
          <w:kern w:val="0"/>
          <w:sz w:val="24"/>
          <w:szCs w:val="18"/>
          <w:highlight w:val="none"/>
          <w:lang w:val="en-US" w:eastAsia="zh-CN"/>
        </w:rPr>
        <w:t>7</w:t>
      </w:r>
      <w:r>
        <w:rPr>
          <w:rFonts w:hint="eastAsia" w:ascii="宋体" w:hAnsi="宋体" w:eastAsia="宋体" w:cs="宋体"/>
          <w:b/>
          <w:bCs/>
          <w:snapToGrid w:val="0"/>
          <w:color w:val="auto"/>
          <w:kern w:val="0"/>
          <w:sz w:val="24"/>
          <w:szCs w:val="18"/>
          <w:highlight w:val="none"/>
        </w:rPr>
        <w:t>）项内容。</w:t>
      </w:r>
    </w:p>
    <w:p w14:paraId="379C35D2">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18"/>
          <w:highlight w:val="none"/>
        </w:rPr>
      </w:pPr>
      <w:r>
        <w:rPr>
          <w:rFonts w:hint="eastAsia" w:ascii="宋体" w:hAnsi="宋体" w:eastAsia="宋体" w:cs="宋体"/>
          <w:b/>
          <w:bCs/>
          <w:snapToGrid w:val="0"/>
          <w:color w:val="auto"/>
          <w:kern w:val="0"/>
          <w:sz w:val="24"/>
          <w:highlight w:val="none"/>
        </w:rPr>
        <w:t>10.2.3</w:t>
      </w:r>
      <w:r>
        <w:rPr>
          <w:rFonts w:hint="eastAsia" w:ascii="宋体" w:hAnsi="宋体" w:eastAsia="宋体" w:cs="宋体"/>
          <w:snapToGrid w:val="0"/>
          <w:color w:val="auto"/>
          <w:kern w:val="0"/>
          <w:sz w:val="24"/>
          <w:highlight w:val="none"/>
        </w:rPr>
        <w:t xml:space="preserve"> 商务经济标书的组成内容按本节第</w:t>
      </w:r>
      <w:r>
        <w:rPr>
          <w:rFonts w:hint="eastAsia" w:ascii="宋体" w:hAnsi="宋体" w:eastAsia="宋体" w:cs="宋体"/>
          <w:b/>
          <w:bCs/>
          <w:snapToGrid w:val="0"/>
          <w:color w:val="auto"/>
          <w:kern w:val="0"/>
          <w:sz w:val="24"/>
          <w:highlight w:val="none"/>
        </w:rPr>
        <w:t>10.2.1</w:t>
      </w:r>
      <w:r>
        <w:rPr>
          <w:rFonts w:hint="eastAsia" w:ascii="宋体" w:hAnsi="宋体" w:eastAsia="宋体" w:cs="宋体"/>
          <w:snapToGrid w:val="0"/>
          <w:color w:val="auto"/>
          <w:kern w:val="0"/>
          <w:sz w:val="24"/>
          <w:highlight w:val="none"/>
        </w:rPr>
        <w:t>目规定的顺序整理、编排后，逐页（页码起始从封面开始）连续标记页码。</w:t>
      </w:r>
    </w:p>
    <w:p w14:paraId="361D0A19">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10.2.4</w:t>
      </w:r>
      <w:r>
        <w:rPr>
          <w:rFonts w:hint="eastAsia" w:ascii="宋体" w:hAnsi="宋体" w:eastAsia="宋体" w:cs="宋体"/>
          <w:snapToGrid w:val="0"/>
          <w:color w:val="auto"/>
          <w:kern w:val="0"/>
          <w:sz w:val="24"/>
          <w:highlight w:val="none"/>
        </w:rPr>
        <w:t xml:space="preserve"> </w:t>
      </w:r>
      <w:r>
        <w:rPr>
          <w:rFonts w:hint="eastAsia" w:ascii="宋体" w:hAnsi="宋体" w:eastAsia="宋体" w:cs="宋体"/>
          <w:bCs/>
          <w:snapToGrid w:val="0"/>
          <w:color w:val="auto"/>
          <w:kern w:val="0"/>
          <w:sz w:val="24"/>
          <w:highlight w:val="none"/>
        </w:rPr>
        <w:t>商务经济标书</w:t>
      </w:r>
      <w:r>
        <w:rPr>
          <w:rFonts w:hint="eastAsia" w:ascii="宋体" w:hAnsi="宋体" w:eastAsia="宋体" w:cs="宋体"/>
          <w:snapToGrid w:val="0"/>
          <w:color w:val="auto"/>
          <w:kern w:val="0"/>
          <w:sz w:val="24"/>
          <w:highlight w:val="none"/>
        </w:rPr>
        <w:t>应尽量避免手工涂改、行间插字或删除。如果出现上述情况，改动之处应加盖单位章确认或由投标人的法定代表人或其委托代理人签字确认。</w:t>
      </w:r>
    </w:p>
    <w:p w14:paraId="26539C94">
      <w:pPr>
        <w:wordWrap w:val="0"/>
        <w:adjustRightInd w:val="0"/>
        <w:snapToGrid w:val="0"/>
        <w:spacing w:line="360" w:lineRule="auto"/>
        <w:ind w:firstLine="482" w:firstLineChars="200"/>
        <w:outlineLvl w:val="2"/>
        <w:rPr>
          <w:rFonts w:hint="eastAsia" w:ascii="宋体" w:hAnsi="宋体" w:eastAsia="宋体" w:cs="宋体"/>
          <w:b/>
          <w:bCs/>
          <w:snapToGrid w:val="0"/>
          <w:color w:val="auto"/>
          <w:sz w:val="24"/>
          <w:highlight w:val="none"/>
        </w:rPr>
      </w:pPr>
      <w:bookmarkStart w:id="67" w:name="_Toc24810"/>
      <w:bookmarkStart w:id="68" w:name="_Toc274313881"/>
      <w:r>
        <w:rPr>
          <w:rFonts w:hint="eastAsia" w:ascii="宋体" w:hAnsi="宋体" w:eastAsia="宋体" w:cs="宋体"/>
          <w:b/>
          <w:bCs/>
          <w:snapToGrid w:val="0"/>
          <w:color w:val="auto"/>
          <w:sz w:val="24"/>
          <w:highlight w:val="none"/>
        </w:rPr>
        <w:t>10.3</w:t>
      </w:r>
      <w:bookmarkStart w:id="69" w:name="_Hlt69670035"/>
      <w:bookmarkEnd w:id="69"/>
      <w:r>
        <w:rPr>
          <w:rFonts w:hint="eastAsia" w:ascii="宋体" w:hAnsi="宋体" w:eastAsia="宋体" w:cs="宋体"/>
          <w:b/>
          <w:bCs/>
          <w:snapToGrid w:val="0"/>
          <w:color w:val="auto"/>
          <w:sz w:val="24"/>
          <w:highlight w:val="none"/>
        </w:rPr>
        <w:t xml:space="preserve"> 技术标书的编制要求</w:t>
      </w:r>
      <w:bookmarkEnd w:id="67"/>
      <w:bookmarkEnd w:id="68"/>
    </w:p>
    <w:p w14:paraId="587F991C">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10.3.1</w:t>
      </w:r>
      <w:r>
        <w:rPr>
          <w:rFonts w:hint="eastAsia" w:ascii="宋体" w:hAnsi="宋体" w:eastAsia="宋体" w:cs="宋体"/>
          <w:snapToGrid w:val="0"/>
          <w:color w:val="auto"/>
          <w:kern w:val="0"/>
          <w:sz w:val="24"/>
          <w:highlight w:val="none"/>
        </w:rPr>
        <w:t xml:space="preserve"> 技术标书包括但不限于以下内容：</w:t>
      </w:r>
    </w:p>
    <w:p w14:paraId="11D3828A">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（1）封面（格式一）；</w:t>
      </w:r>
    </w:p>
    <w:p w14:paraId="28FA2253">
      <w:pPr>
        <w:wordWrap w:val="0"/>
        <w:adjustRightInd w:val="0"/>
        <w:snapToGrid w:val="0"/>
        <w:spacing w:line="360" w:lineRule="auto"/>
        <w:ind w:firstLine="480"/>
        <w:rPr>
          <w:rFonts w:hint="eastAsia" w:ascii="Times New Roman" w:hAnsi="Times New Roman" w:eastAsia="宋体" w:cs="Times New Roman"/>
          <w:color w:val="auto"/>
          <w:highlight w:val="none"/>
        </w:rPr>
      </w:pPr>
      <w:r>
        <w:rPr>
          <w:rFonts w:hint="eastAsia" w:ascii="宋体" w:hAnsi="宋体" w:eastAsia="宋体" w:cs="宋体"/>
          <w:snapToGrid w:val="0"/>
          <w:color w:val="auto"/>
          <w:kern w:val="0"/>
          <w:sz w:val="24"/>
          <w:highlight w:val="none"/>
        </w:rPr>
        <w:t>（2）目录；</w:t>
      </w:r>
      <w:bookmarkStart w:id="70" w:name="_Hlt69699579"/>
      <w:bookmarkEnd w:id="70"/>
    </w:p>
    <w:p w14:paraId="0BE824B8">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w:t>
      </w:r>
      <w:r>
        <w:rPr>
          <w:rFonts w:hint="eastAsia" w:ascii="宋体" w:hAnsi="宋体" w:eastAsia="宋体" w:cs="宋体"/>
          <w:snapToGrid w:val="0"/>
          <w:color w:val="auto"/>
          <w:kern w:val="0"/>
          <w:sz w:val="24"/>
          <w:szCs w:val="18"/>
          <w:highlight w:val="none"/>
        </w:rPr>
        <w:t>本节第</w:t>
      </w:r>
      <w:r>
        <w:rPr>
          <w:rFonts w:hint="eastAsia" w:ascii="宋体" w:hAnsi="宋体" w:eastAsia="宋体" w:cs="宋体"/>
          <w:b/>
          <w:bCs/>
          <w:snapToGrid w:val="0"/>
          <w:color w:val="auto"/>
          <w:kern w:val="0"/>
          <w:sz w:val="24"/>
          <w:szCs w:val="18"/>
          <w:highlight w:val="none"/>
        </w:rPr>
        <w:t>15.5.1</w:t>
      </w:r>
      <w:r>
        <w:rPr>
          <w:rFonts w:hint="eastAsia" w:ascii="宋体" w:hAnsi="宋体" w:eastAsia="宋体" w:cs="宋体"/>
          <w:snapToGrid w:val="0"/>
          <w:color w:val="auto"/>
          <w:kern w:val="0"/>
          <w:sz w:val="24"/>
          <w:szCs w:val="18"/>
          <w:highlight w:val="none"/>
        </w:rPr>
        <w:t>目</w:t>
      </w:r>
      <w:r>
        <w:rPr>
          <w:rFonts w:hint="eastAsia" w:ascii="宋体" w:hAnsi="宋体" w:eastAsia="宋体" w:cs="宋体"/>
          <w:snapToGrid w:val="0"/>
          <w:color w:val="auto"/>
          <w:kern w:val="0"/>
          <w:sz w:val="24"/>
          <w:szCs w:val="24"/>
          <w:highlight w:val="none"/>
        </w:rPr>
        <w:t>“评标方法《综合评分表》”</w:t>
      </w:r>
      <w:r>
        <w:rPr>
          <w:rFonts w:hint="eastAsia" w:ascii="宋体" w:hAnsi="宋体" w:eastAsia="宋体" w:cs="宋体"/>
          <w:color w:val="auto"/>
          <w:sz w:val="24"/>
          <w:szCs w:val="24"/>
          <w:highlight w:val="none"/>
        </w:rPr>
        <w:t>的</w:t>
      </w:r>
      <w:r>
        <w:rPr>
          <w:rFonts w:hint="eastAsia" w:ascii="宋体" w:hAnsi="宋体" w:eastAsia="宋体" w:cs="宋体"/>
          <w:snapToGrid w:val="0"/>
          <w:color w:val="auto"/>
          <w:kern w:val="0"/>
          <w:sz w:val="24"/>
          <w:szCs w:val="18"/>
          <w:highlight w:val="none"/>
        </w:rPr>
        <w:t>要求提供的评审资料</w:t>
      </w:r>
      <w:r>
        <w:rPr>
          <w:rFonts w:hint="eastAsia" w:ascii="宋体" w:hAnsi="宋体" w:eastAsia="宋体" w:cs="宋体"/>
          <w:snapToGrid w:val="0"/>
          <w:color w:val="auto"/>
          <w:kern w:val="0"/>
          <w:sz w:val="24"/>
          <w:highlight w:val="none"/>
        </w:rPr>
        <w:t>。</w:t>
      </w:r>
    </w:p>
    <w:p w14:paraId="15B5F0C6">
      <w:pPr>
        <w:wordWrap w:val="0"/>
        <w:adjustRightInd w:val="0"/>
        <w:snapToGrid w:val="0"/>
        <w:spacing w:line="360" w:lineRule="auto"/>
        <w:ind w:firstLine="48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w:t>
      </w:r>
      <w:r>
        <w:rPr>
          <w:rFonts w:hint="eastAsia" w:ascii="宋体" w:hAnsi="宋体" w:eastAsia="宋体" w:cs="宋体"/>
          <w:snapToGrid w:val="0"/>
          <w:color w:val="auto"/>
          <w:kern w:val="0"/>
          <w:sz w:val="24"/>
          <w:szCs w:val="18"/>
          <w:highlight w:val="none"/>
          <w:lang w:val="en-US" w:eastAsia="zh-CN"/>
        </w:rPr>
        <w:t>4</w:t>
      </w:r>
      <w:r>
        <w:rPr>
          <w:rFonts w:hint="eastAsia" w:ascii="宋体" w:hAnsi="宋体" w:eastAsia="宋体" w:cs="宋体"/>
          <w:snapToGrid w:val="0"/>
          <w:color w:val="auto"/>
          <w:kern w:val="0"/>
          <w:sz w:val="24"/>
          <w:szCs w:val="18"/>
          <w:highlight w:val="none"/>
        </w:rPr>
        <w:t>）投标人认为有必要补充的其他资料。</w:t>
      </w:r>
    </w:p>
    <w:p w14:paraId="565AD41D">
      <w:pPr>
        <w:wordWrap w:val="0"/>
        <w:adjustRightInd w:val="0"/>
        <w:snapToGrid w:val="0"/>
        <w:spacing w:line="360" w:lineRule="auto"/>
        <w:ind w:firstLine="480"/>
        <w:rPr>
          <w:rFonts w:hint="eastAsia" w:ascii="宋体" w:hAnsi="宋体" w:eastAsia="宋体" w:cs="宋体"/>
          <w:snapToGrid w:val="0"/>
          <w:color w:val="auto"/>
          <w:kern w:val="0"/>
          <w:sz w:val="24"/>
          <w:szCs w:val="18"/>
          <w:highlight w:val="none"/>
        </w:rPr>
      </w:pPr>
      <w:r>
        <w:rPr>
          <w:rFonts w:hint="eastAsia" w:ascii="宋体" w:hAnsi="宋体" w:eastAsia="宋体" w:cs="宋体"/>
          <w:b/>
          <w:bCs/>
          <w:snapToGrid w:val="0"/>
          <w:color w:val="auto"/>
          <w:kern w:val="0"/>
          <w:sz w:val="24"/>
          <w:szCs w:val="18"/>
          <w:highlight w:val="none"/>
        </w:rPr>
        <w:t>10.3.2</w:t>
      </w:r>
      <w:r>
        <w:rPr>
          <w:rFonts w:hint="eastAsia" w:ascii="宋体" w:hAnsi="宋体" w:eastAsia="宋体" w:cs="宋体"/>
          <w:snapToGrid w:val="0"/>
          <w:color w:val="auto"/>
          <w:kern w:val="0"/>
          <w:sz w:val="24"/>
          <w:szCs w:val="18"/>
          <w:highlight w:val="none"/>
        </w:rPr>
        <w:t xml:space="preserve"> 本节第</w:t>
      </w:r>
      <w:r>
        <w:rPr>
          <w:rFonts w:hint="eastAsia" w:ascii="宋体" w:hAnsi="宋体" w:eastAsia="宋体" w:cs="宋体"/>
          <w:b/>
          <w:bCs/>
          <w:snapToGrid w:val="0"/>
          <w:color w:val="auto"/>
          <w:kern w:val="0"/>
          <w:sz w:val="24"/>
          <w:szCs w:val="18"/>
          <w:highlight w:val="none"/>
        </w:rPr>
        <w:t>10.3.1</w:t>
      </w:r>
      <w:r>
        <w:rPr>
          <w:rFonts w:hint="eastAsia" w:ascii="宋体" w:hAnsi="宋体" w:eastAsia="宋体" w:cs="宋体"/>
          <w:snapToGrid w:val="0"/>
          <w:color w:val="auto"/>
          <w:kern w:val="0"/>
          <w:sz w:val="24"/>
          <w:szCs w:val="18"/>
          <w:highlight w:val="none"/>
        </w:rPr>
        <w:t>目中所列出的</w:t>
      </w:r>
      <w:r>
        <w:rPr>
          <w:rFonts w:hint="eastAsia" w:ascii="宋体" w:hAnsi="宋体" w:eastAsia="宋体" w:cs="宋体"/>
          <w:snapToGrid w:val="0"/>
          <w:color w:val="auto"/>
          <w:kern w:val="0"/>
          <w:sz w:val="24"/>
          <w:highlight w:val="none"/>
        </w:rPr>
        <w:t>技术标书</w:t>
      </w:r>
      <w:r>
        <w:rPr>
          <w:rFonts w:hint="eastAsia" w:ascii="宋体" w:hAnsi="宋体" w:eastAsia="宋体" w:cs="宋体"/>
          <w:snapToGrid w:val="0"/>
          <w:color w:val="auto"/>
          <w:kern w:val="0"/>
          <w:sz w:val="24"/>
          <w:szCs w:val="18"/>
          <w:highlight w:val="none"/>
        </w:rPr>
        <w:t>组成内容中，第（1）至第（</w:t>
      </w:r>
      <w:r>
        <w:rPr>
          <w:rFonts w:hint="eastAsia" w:ascii="宋体" w:hAnsi="宋体" w:eastAsia="宋体" w:cs="宋体"/>
          <w:snapToGrid w:val="0"/>
          <w:color w:val="auto"/>
          <w:kern w:val="0"/>
          <w:sz w:val="24"/>
          <w:szCs w:val="18"/>
          <w:highlight w:val="none"/>
          <w:lang w:val="en-US" w:eastAsia="zh-CN"/>
        </w:rPr>
        <w:t>3</w:t>
      </w:r>
      <w:r>
        <w:rPr>
          <w:rFonts w:hint="eastAsia" w:ascii="宋体" w:hAnsi="宋体" w:eastAsia="宋体" w:cs="宋体"/>
          <w:snapToGrid w:val="0"/>
          <w:color w:val="auto"/>
          <w:kern w:val="0"/>
          <w:sz w:val="24"/>
          <w:szCs w:val="18"/>
          <w:highlight w:val="none"/>
        </w:rPr>
        <w:t>）项所有投标人均应提供</w:t>
      </w:r>
      <w:bookmarkStart w:id="71" w:name="_Hlt145127239"/>
      <w:bookmarkEnd w:id="71"/>
      <w:r>
        <w:rPr>
          <w:rFonts w:hint="eastAsia" w:ascii="宋体" w:hAnsi="宋体" w:eastAsia="宋体" w:cs="宋体"/>
          <w:snapToGrid w:val="0"/>
          <w:color w:val="auto"/>
          <w:kern w:val="0"/>
          <w:sz w:val="24"/>
          <w:szCs w:val="18"/>
          <w:highlight w:val="none"/>
        </w:rPr>
        <w:t>。</w:t>
      </w:r>
    </w:p>
    <w:p w14:paraId="59F49328">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10.3.3</w:t>
      </w:r>
      <w:r>
        <w:rPr>
          <w:rFonts w:hint="eastAsia" w:ascii="宋体" w:hAnsi="宋体" w:eastAsia="宋体" w:cs="宋体"/>
          <w:snapToGrid w:val="0"/>
          <w:color w:val="auto"/>
          <w:kern w:val="0"/>
          <w:sz w:val="24"/>
          <w:highlight w:val="none"/>
        </w:rPr>
        <w:t xml:space="preserve"> 技术标书的组成内容按本节第</w:t>
      </w:r>
      <w:r>
        <w:rPr>
          <w:rFonts w:hint="eastAsia" w:ascii="宋体" w:hAnsi="宋体" w:eastAsia="宋体" w:cs="宋体"/>
          <w:b/>
          <w:bCs/>
          <w:snapToGrid w:val="0"/>
          <w:color w:val="auto"/>
          <w:kern w:val="0"/>
          <w:sz w:val="24"/>
          <w:highlight w:val="none"/>
        </w:rPr>
        <w:t>10.3.1</w:t>
      </w:r>
      <w:r>
        <w:rPr>
          <w:rFonts w:hint="eastAsia" w:ascii="宋体" w:hAnsi="宋体" w:eastAsia="宋体" w:cs="宋体"/>
          <w:snapToGrid w:val="0"/>
          <w:color w:val="auto"/>
          <w:kern w:val="0"/>
          <w:sz w:val="24"/>
          <w:highlight w:val="none"/>
        </w:rPr>
        <w:t>目规定的顺序整理、编排后，逐页（页码起始从封面开始）连续标记页码。</w:t>
      </w:r>
    </w:p>
    <w:p w14:paraId="213B6B48">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10.3.4</w:t>
      </w:r>
      <w:r>
        <w:rPr>
          <w:rFonts w:hint="eastAsia" w:ascii="宋体" w:hAnsi="宋体" w:eastAsia="宋体" w:cs="宋体"/>
          <w:snapToGrid w:val="0"/>
          <w:color w:val="auto"/>
          <w:kern w:val="0"/>
          <w:sz w:val="24"/>
          <w:highlight w:val="none"/>
        </w:rPr>
        <w:t xml:space="preserve"> 技术标书应尽量避免手工涂改、行间插字或删除。如果出现上述情况，改动之处应加盖单位章确认或由投标人的法定代表人或其委托代理人签字确认。</w:t>
      </w:r>
    </w:p>
    <w:p w14:paraId="0C8A93DD">
      <w:pPr>
        <w:wordWrap w:val="0"/>
        <w:adjustRightInd w:val="0"/>
        <w:snapToGrid w:val="0"/>
        <w:spacing w:line="360" w:lineRule="auto"/>
        <w:ind w:firstLine="482" w:firstLineChars="200"/>
        <w:outlineLvl w:val="2"/>
        <w:rPr>
          <w:rFonts w:hint="eastAsia" w:ascii="宋体" w:hAnsi="宋体" w:eastAsia="宋体" w:cs="宋体"/>
          <w:b/>
          <w:bCs/>
          <w:snapToGrid w:val="0"/>
          <w:color w:val="auto"/>
          <w:sz w:val="24"/>
          <w:highlight w:val="none"/>
        </w:rPr>
      </w:pPr>
      <w:bookmarkStart w:id="72" w:name="_Toc25423"/>
      <w:r>
        <w:rPr>
          <w:rFonts w:hint="eastAsia" w:ascii="宋体" w:hAnsi="宋体" w:eastAsia="宋体" w:cs="宋体"/>
          <w:b/>
          <w:bCs/>
          <w:snapToGrid w:val="0"/>
          <w:color w:val="auto"/>
          <w:sz w:val="24"/>
          <w:highlight w:val="none"/>
        </w:rPr>
        <w:t>10.</w:t>
      </w:r>
      <w:r>
        <w:rPr>
          <w:rFonts w:hint="eastAsia" w:ascii="宋体" w:hAnsi="宋体" w:eastAsia="宋体" w:cs="宋体"/>
          <w:b/>
          <w:bCs/>
          <w:snapToGrid w:val="0"/>
          <w:color w:val="auto"/>
          <w:sz w:val="24"/>
          <w:highlight w:val="none"/>
          <w:lang w:val="en-US" w:eastAsia="zh-CN"/>
        </w:rPr>
        <w:t>4定标文件的编制要求：</w:t>
      </w:r>
    </w:p>
    <w:p w14:paraId="4528FDFC">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 xml:space="preserve">10.4.1 </w:t>
      </w:r>
      <w:r>
        <w:rPr>
          <w:rFonts w:hint="eastAsia" w:ascii="宋体" w:hAnsi="宋体" w:eastAsia="宋体" w:cs="宋体"/>
          <w:snapToGrid w:val="0"/>
          <w:color w:val="auto"/>
          <w:kern w:val="0"/>
          <w:sz w:val="24"/>
          <w:szCs w:val="24"/>
          <w:lang w:val="en-US" w:eastAsia="zh-CN"/>
        </w:rPr>
        <w:t>定标文件包括但不限于以下内容：</w:t>
      </w:r>
    </w:p>
    <w:p w14:paraId="1181BC29">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（1）封面（格式一）；</w:t>
      </w:r>
    </w:p>
    <w:p w14:paraId="3E48C644">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（2）目录；</w:t>
      </w:r>
    </w:p>
    <w:p w14:paraId="7508E4B6">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（3）定标因素评审资料（格式十）。</w:t>
      </w:r>
    </w:p>
    <w:p w14:paraId="1DA85F2F">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highlight w:val="none"/>
        </w:rPr>
      </w:pPr>
      <w:r>
        <w:rPr>
          <w:rFonts w:hint="eastAsia" w:ascii="宋体" w:hAnsi="宋体" w:eastAsia="宋体" w:cs="宋体"/>
          <w:b/>
          <w:bCs/>
          <w:snapToGrid w:val="0"/>
          <w:color w:val="auto"/>
          <w:kern w:val="0"/>
          <w:sz w:val="24"/>
          <w:szCs w:val="24"/>
          <w:lang w:val="en-US" w:eastAsia="zh-CN"/>
        </w:rPr>
        <w:t>10.4.2</w:t>
      </w:r>
      <w:r>
        <w:rPr>
          <w:rFonts w:hint="eastAsia" w:ascii="宋体" w:hAnsi="宋体" w:eastAsia="宋体" w:cs="宋体"/>
          <w:snapToGrid w:val="0"/>
          <w:color w:val="auto"/>
          <w:kern w:val="0"/>
          <w:sz w:val="24"/>
          <w:szCs w:val="24"/>
          <w:lang w:val="en-US" w:eastAsia="zh-CN"/>
        </w:rPr>
        <w:t xml:space="preserve"> 本节第</w:t>
      </w:r>
      <w:r>
        <w:rPr>
          <w:rFonts w:hint="eastAsia" w:ascii="宋体" w:hAnsi="宋体" w:eastAsia="宋体" w:cs="宋体"/>
          <w:b/>
          <w:bCs/>
          <w:snapToGrid w:val="0"/>
          <w:color w:val="auto"/>
          <w:kern w:val="0"/>
          <w:sz w:val="24"/>
          <w:szCs w:val="24"/>
          <w:lang w:val="en-US" w:eastAsia="zh-CN"/>
        </w:rPr>
        <w:t>10.4.1</w:t>
      </w:r>
      <w:r>
        <w:rPr>
          <w:rFonts w:hint="eastAsia" w:ascii="宋体" w:hAnsi="宋体" w:eastAsia="宋体" w:cs="宋体"/>
          <w:snapToGrid w:val="0"/>
          <w:color w:val="auto"/>
          <w:kern w:val="0"/>
          <w:sz w:val="24"/>
          <w:szCs w:val="24"/>
          <w:lang w:val="en-US" w:eastAsia="zh-CN"/>
        </w:rPr>
        <w:t>目中所列出的组成内容中，第（1）项所有投标人均应提供。</w:t>
      </w:r>
    </w:p>
    <w:p w14:paraId="76AA272E">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73" w:name="_Toc4067"/>
      <w:bookmarkStart w:id="74" w:name="_Toc21447"/>
      <w:r>
        <w:rPr>
          <w:rFonts w:hint="eastAsia" w:ascii="Times New Roman" w:hAnsi="Times New Roman" w:eastAsia="宋体" w:cs="Times New Roman"/>
          <w:b/>
          <w:snapToGrid w:val="0"/>
          <w:color w:val="auto"/>
          <w:sz w:val="24"/>
          <w:highlight w:val="none"/>
        </w:rPr>
        <w:t>11．</w:t>
      </w:r>
      <w:bookmarkEnd w:id="72"/>
      <w:r>
        <w:rPr>
          <w:rFonts w:hint="eastAsia" w:ascii="Times New Roman" w:hAnsi="Times New Roman" w:eastAsia="宋体" w:cs="Times New Roman"/>
          <w:b/>
          <w:snapToGrid w:val="0"/>
          <w:color w:val="auto"/>
          <w:sz w:val="24"/>
          <w:highlight w:val="none"/>
        </w:rPr>
        <w:t>电子投标</w:t>
      </w:r>
      <w:bookmarkEnd w:id="73"/>
      <w:bookmarkEnd w:id="74"/>
    </w:p>
    <w:p w14:paraId="3B50AE36">
      <w:pPr>
        <w:pStyle w:val="7"/>
        <w:wordWrap w:val="0"/>
        <w:adjustRightInd w:val="0"/>
        <w:snapToGrid w:val="0"/>
        <w:spacing w:line="360" w:lineRule="auto"/>
        <w:ind w:firstLineChars="0"/>
        <w:rPr>
          <w:rFonts w:hint="eastAsia" w:ascii="宋体" w:hAnsi="宋体" w:eastAsia="宋体" w:cs="宋体"/>
          <w:snapToGrid w:val="0"/>
          <w:color w:val="auto"/>
          <w:kern w:val="0"/>
          <w:sz w:val="24"/>
          <w:szCs w:val="24"/>
          <w:highlight w:val="none"/>
        </w:rPr>
      </w:pPr>
      <w:bookmarkStart w:id="75" w:name="_Hlt66200498"/>
      <w:bookmarkEnd w:id="75"/>
      <w:bookmarkStart w:id="76" w:name="_Hlt66511038"/>
      <w:bookmarkEnd w:id="76"/>
      <w:bookmarkStart w:id="77" w:name="_Toc28866"/>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在交易平台上传加盖了电子印章的投标文件、录入相关信息及标书页码信息，并提交投标标书（页码起始从封面开始）。提交标书为已加密投标文件。具体操作详见全国公共资源交易平台（广东省·韶关市）（https://ygp.gdzwfw.gov.cn/ggzy-portal/#/440200/index）。</w:t>
      </w:r>
    </w:p>
    <w:p w14:paraId="017069F2">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评标采用全流程电子化进行招标投标（投标人应根据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6841EF5">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投标文件完成上传后，投标人应使用CA数字证书对投标文件进行文件加密，形成加密的投标文件并提交标书。</w:t>
      </w:r>
    </w:p>
    <w:p w14:paraId="6957946D">
      <w:pPr>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11.2</w:t>
      </w:r>
      <w:r>
        <w:rPr>
          <w:rFonts w:hint="eastAsia" w:ascii="宋体" w:hAnsi="宋体" w:eastAsia="宋体" w:cs="宋体"/>
          <w:snapToGrid w:val="0"/>
          <w:color w:val="auto"/>
          <w:kern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111E6B4B">
      <w:pPr>
        <w:wordWrap w:val="0"/>
        <w:adjustRightInd w:val="0"/>
        <w:snapToGrid w:val="0"/>
        <w:spacing w:line="360" w:lineRule="auto"/>
        <w:ind w:firstLine="482" w:firstLineChars="200"/>
        <w:rPr>
          <w:rFonts w:hint="eastAsia" w:ascii="宋体" w:hAnsi="宋体" w:eastAsia="宋体" w:cs="宋体"/>
          <w:bCs/>
          <w:snapToGrid w:val="0"/>
          <w:color w:val="auto"/>
          <w:sz w:val="24"/>
          <w:szCs w:val="24"/>
          <w:highlight w:val="none"/>
        </w:rPr>
      </w:pPr>
      <w:r>
        <w:rPr>
          <w:rFonts w:hint="eastAsia" w:ascii="宋体" w:hAnsi="宋体" w:eastAsia="宋体" w:cs="宋体"/>
          <w:b/>
          <w:bCs/>
          <w:snapToGrid w:val="0"/>
          <w:color w:val="auto"/>
          <w:kern w:val="0"/>
          <w:sz w:val="24"/>
          <w:szCs w:val="24"/>
          <w:highlight w:val="none"/>
        </w:rPr>
        <w:t>11.3</w:t>
      </w:r>
      <w:r>
        <w:rPr>
          <w:rFonts w:hint="eastAsia" w:ascii="宋体" w:hAnsi="宋体" w:eastAsia="宋体" w:cs="宋体"/>
          <w:snapToGrid w:val="0"/>
          <w:color w:val="auto"/>
          <w:kern w:val="0"/>
          <w:sz w:val="24"/>
          <w:szCs w:val="24"/>
          <w:highlight w:val="none"/>
        </w:rPr>
        <w:t>电子投标及投标解密失败及突发情况的补救方案</w:t>
      </w:r>
    </w:p>
    <w:p w14:paraId="7BE2F39B">
      <w:pPr>
        <w:pStyle w:val="7"/>
        <w:wordWrap w:val="0"/>
        <w:adjustRightInd w:val="0"/>
        <w:snapToGrid w:val="0"/>
        <w:spacing w:line="360" w:lineRule="auto"/>
        <w:ind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11.3.1</w:t>
      </w:r>
      <w:r>
        <w:rPr>
          <w:rFonts w:hint="eastAsia" w:ascii="宋体" w:hAnsi="宋体" w:eastAsia="宋体" w:cs="宋体"/>
          <w:snapToGrid w:val="0"/>
          <w:color w:val="auto"/>
          <w:kern w:val="0"/>
          <w:sz w:val="24"/>
          <w:szCs w:val="24"/>
          <w:highlight w:val="none"/>
        </w:rPr>
        <w:t>按照交易平台关于全流程电子化项目的相关指南进行操作。详见：全国公共资源交易平台（广东省·韶关市）（https://ygp.gdzwfw.gov.cn/ggzy-portal/#/440200/index）中的【服务指南】。</w:t>
      </w:r>
    </w:p>
    <w:p w14:paraId="7AFA88C9">
      <w:pPr>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11.3.2</w:t>
      </w:r>
      <w:r>
        <w:rPr>
          <w:rFonts w:hint="eastAsia" w:ascii="宋体" w:hAnsi="宋体" w:eastAsia="宋体" w:cs="宋体"/>
          <w:snapToGrid w:val="0"/>
          <w:color w:val="auto"/>
          <w:kern w:val="0"/>
          <w:sz w:val="24"/>
          <w:szCs w:val="24"/>
          <w:highlight w:val="none"/>
        </w:rPr>
        <w:t>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605332BE">
      <w:pPr>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11.3.3</w:t>
      </w:r>
      <w:r>
        <w:rPr>
          <w:rFonts w:hint="eastAsia" w:ascii="宋体" w:hAnsi="宋体" w:eastAsia="宋体" w:cs="宋体"/>
          <w:snapToGrid w:val="0"/>
          <w:color w:val="auto"/>
          <w:kern w:val="0"/>
          <w:sz w:val="24"/>
          <w:szCs w:val="24"/>
          <w:highlight w:val="none"/>
        </w:rPr>
        <w:t>补救方案</w:t>
      </w:r>
    </w:p>
    <w:p w14:paraId="3D102444">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（1）投标文件解密失败的补救方案：</w:t>
      </w:r>
    </w:p>
    <w:p w14:paraId="5BAD6C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在规定时间内，因投标人之外原因(指网络瘫痪、服务器损坏、交易系统故障短期无法恢复)等导致的电子投标文件解密失败，投标人应在规定的时限内按要求成功上传未加密的备用投标文件（投标人重传时间为30分钟，30分钟未重传系统会判断投标无效）继续开标程序。</w:t>
      </w:r>
      <w:r>
        <w:rPr>
          <w:rFonts w:hint="eastAsia" w:ascii="宋体" w:hAnsi="宋体" w:eastAsia="宋体" w:cs="宋体"/>
          <w:b/>
          <w:bCs/>
          <w:color w:val="auto"/>
          <w:sz w:val="24"/>
          <w:szCs w:val="24"/>
          <w:highlight w:val="none"/>
        </w:rPr>
        <w:t>电子投标文件解密失败且未在规定的时限内按要求成功上传未加密的备用投标文件的，视为无效投标。</w:t>
      </w:r>
    </w:p>
    <w:p w14:paraId="4288970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（2）评标时突发情况的补救方案</w:t>
      </w:r>
    </w:p>
    <w:p w14:paraId="10E592A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1609EFB0">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p>
    <w:p w14:paraId="4F354FC1">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78" w:name="_Toc27766"/>
      <w:bookmarkStart w:id="79" w:name="_Toc31235"/>
      <w:r>
        <w:rPr>
          <w:rFonts w:hint="eastAsia" w:ascii="Times New Roman" w:hAnsi="Times New Roman" w:eastAsia="宋体" w:cs="Times New Roman"/>
          <w:b/>
          <w:snapToGrid w:val="0"/>
          <w:color w:val="auto"/>
          <w:sz w:val="24"/>
          <w:highlight w:val="none"/>
        </w:rPr>
        <w:t>12．投标文件的递交</w:t>
      </w:r>
      <w:bookmarkEnd w:id="77"/>
      <w:bookmarkEnd w:id="78"/>
      <w:bookmarkEnd w:id="79"/>
    </w:p>
    <w:p w14:paraId="3924B1D9">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12.1</w:t>
      </w:r>
      <w:r>
        <w:rPr>
          <w:rFonts w:hint="eastAsia" w:ascii="宋体" w:hAnsi="宋体" w:eastAsia="宋体" w:cs="宋体"/>
          <w:snapToGrid w:val="0"/>
          <w:color w:val="auto"/>
          <w:kern w:val="0"/>
          <w:sz w:val="24"/>
          <w:szCs w:val="24"/>
          <w:highlight w:val="none"/>
        </w:rPr>
        <w:t xml:space="preserve"> 在投标文件提交截止时间前，投标人通过韶关市公共资源交易一体化平台提交已加密投标文件。逾期提交的电子投标文件，韶关市公共资源交易一体化平台将予以拒收。</w:t>
      </w:r>
    </w:p>
    <w:p w14:paraId="7C9C4805">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12.1.1</w:t>
      </w:r>
      <w:r>
        <w:rPr>
          <w:rFonts w:hint="eastAsia" w:ascii="宋体" w:hAnsi="宋体" w:eastAsia="宋体" w:cs="宋体"/>
          <w:snapToGrid w:val="0"/>
          <w:color w:val="auto"/>
          <w:kern w:val="0"/>
          <w:sz w:val="24"/>
          <w:szCs w:val="24"/>
          <w:highlight w:val="none"/>
        </w:rPr>
        <w:t xml:space="preserve"> 提交时间：见本章第二节“重要事项时间地点一览表”。</w:t>
      </w:r>
    </w:p>
    <w:p w14:paraId="588BE555">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12.1.2</w:t>
      </w:r>
      <w:r>
        <w:rPr>
          <w:rFonts w:hint="eastAsia" w:ascii="宋体" w:hAnsi="宋体" w:eastAsia="宋体" w:cs="宋体"/>
          <w:snapToGrid w:val="0"/>
          <w:color w:val="auto"/>
          <w:kern w:val="0"/>
          <w:sz w:val="24"/>
          <w:szCs w:val="24"/>
          <w:highlight w:val="none"/>
        </w:rPr>
        <w:t xml:space="preserve"> 投标人无</w:t>
      </w:r>
      <w:r>
        <w:rPr>
          <w:rFonts w:hint="eastAsia" w:ascii="宋体" w:hAnsi="宋体" w:eastAsia="宋体" w:cs="宋体"/>
          <w:snapToGrid w:val="0"/>
          <w:color w:val="auto"/>
          <w:kern w:val="0"/>
          <w:sz w:val="24"/>
          <w:szCs w:val="24"/>
          <w:highlight w:val="none"/>
          <w:lang w:eastAsia="zh-CN"/>
        </w:rPr>
        <w:t>需</w:t>
      </w:r>
      <w:r>
        <w:rPr>
          <w:rFonts w:hint="eastAsia" w:ascii="宋体" w:hAnsi="宋体" w:eastAsia="宋体" w:cs="宋体"/>
          <w:snapToGrid w:val="0"/>
          <w:color w:val="auto"/>
          <w:kern w:val="0"/>
          <w:sz w:val="24"/>
          <w:szCs w:val="24"/>
          <w:highlight w:val="none"/>
        </w:rPr>
        <w:t>进行现场签到。</w:t>
      </w:r>
    </w:p>
    <w:p w14:paraId="494FE22C">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递交时间和地点：见本章第二节“重要事项时间地点一览表”。</w:t>
      </w:r>
    </w:p>
    <w:p w14:paraId="0A97DE46">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12.3</w:t>
      </w:r>
      <w:r>
        <w:rPr>
          <w:rFonts w:hint="eastAsia" w:ascii="宋体" w:hAnsi="宋体" w:eastAsia="宋体" w:cs="宋体"/>
          <w:snapToGrid w:val="0"/>
          <w:color w:val="auto"/>
          <w:kern w:val="0"/>
          <w:sz w:val="24"/>
          <w:szCs w:val="24"/>
          <w:highlight w:val="none"/>
        </w:rPr>
        <w:t xml:space="preserve"> 投标人代表到达现场后，应出示以下身份证明材料：</w:t>
      </w:r>
    </w:p>
    <w:p w14:paraId="68FCBC14">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（1）本人有效的第二代居民身份证；</w:t>
      </w:r>
    </w:p>
    <w:p w14:paraId="350D1543">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（2）法定代表人到场的，出示《法定代表人身份证明》（格式</w:t>
      </w:r>
      <w:r>
        <w:rPr>
          <w:rFonts w:hint="eastAsia" w:ascii="宋体" w:hAnsi="宋体" w:eastAsia="宋体" w:cs="宋体"/>
          <w:snapToGrid w:val="0"/>
          <w:color w:val="auto"/>
          <w:kern w:val="0"/>
          <w:sz w:val="24"/>
          <w:szCs w:val="24"/>
          <w:highlight w:val="none"/>
          <w:lang w:val="en-US" w:eastAsia="zh-CN"/>
        </w:rPr>
        <w:t>六</w:t>
      </w:r>
      <w:r>
        <w:rPr>
          <w:rFonts w:hint="eastAsia" w:ascii="宋体" w:hAnsi="宋体" w:eastAsia="宋体" w:cs="宋体"/>
          <w:snapToGrid w:val="0"/>
          <w:color w:val="auto"/>
          <w:kern w:val="0"/>
          <w:sz w:val="24"/>
          <w:szCs w:val="24"/>
          <w:highlight w:val="none"/>
        </w:rPr>
        <w:t>）；委托代理人到场的，应同时出示《授权委托书》（格式</w:t>
      </w:r>
      <w:r>
        <w:rPr>
          <w:rFonts w:hint="eastAsia" w:ascii="宋体" w:hAnsi="宋体" w:eastAsia="宋体" w:cs="宋体"/>
          <w:snapToGrid w:val="0"/>
          <w:color w:val="auto"/>
          <w:kern w:val="0"/>
          <w:sz w:val="24"/>
          <w:szCs w:val="24"/>
          <w:highlight w:val="none"/>
          <w:lang w:val="en-US" w:eastAsia="zh-CN"/>
        </w:rPr>
        <w:t>五</w:t>
      </w:r>
      <w:r>
        <w:rPr>
          <w:rFonts w:hint="eastAsia" w:ascii="宋体" w:hAnsi="宋体" w:eastAsia="宋体" w:cs="宋体"/>
          <w:snapToGrid w:val="0"/>
          <w:color w:val="auto"/>
          <w:kern w:val="0"/>
          <w:sz w:val="24"/>
          <w:szCs w:val="24"/>
          <w:highlight w:val="none"/>
        </w:rPr>
        <w:t>）和《法定代表人身份证明》。</w:t>
      </w:r>
    </w:p>
    <w:p w14:paraId="3D2EDB50">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highlight w:val="none"/>
          <w:lang w:eastAsia="zh-CN"/>
        </w:rPr>
      </w:pPr>
      <w:r>
        <w:rPr>
          <w:rFonts w:hint="eastAsia" w:ascii="宋体" w:hAnsi="宋体" w:eastAsia="宋体" w:cs="宋体"/>
          <w:b/>
          <w:bCs/>
          <w:snapToGrid w:val="0"/>
          <w:color w:val="auto"/>
          <w:kern w:val="0"/>
          <w:sz w:val="24"/>
          <w:highlight w:val="none"/>
        </w:rPr>
        <w:t>12.4</w:t>
      </w:r>
      <w:r>
        <w:rPr>
          <w:rFonts w:hint="eastAsia" w:ascii="宋体" w:hAnsi="宋体" w:eastAsia="宋体" w:cs="宋体"/>
          <w:snapToGrid w:val="0"/>
          <w:color w:val="auto"/>
          <w:kern w:val="0"/>
          <w:sz w:val="24"/>
          <w:szCs w:val="24"/>
          <w:highlight w:val="none"/>
        </w:rPr>
        <w:t xml:space="preserve"> 联合体投标的，由联合体牵头人按以上要求递交相关资料。</w:t>
      </w:r>
    </w:p>
    <w:p w14:paraId="0F8A615E">
      <w:pPr>
        <w:wordWrap w:val="0"/>
        <w:adjustRightInd w:val="0"/>
        <w:snapToGrid w:val="0"/>
        <w:spacing w:line="360" w:lineRule="auto"/>
        <w:ind w:firstLine="482" w:firstLineChars="200"/>
        <w:rPr>
          <w:rFonts w:hint="eastAsia" w:ascii="宋体" w:hAnsi="宋体" w:eastAsia="宋体" w:cs="宋体"/>
          <w:snapToGrid w:val="0"/>
          <w:color w:val="auto"/>
          <w:kern w:val="0"/>
          <w:sz w:val="24"/>
          <w:szCs w:val="22"/>
          <w:highlight w:val="none"/>
        </w:rPr>
      </w:pPr>
      <w:r>
        <w:rPr>
          <w:rFonts w:hint="eastAsia" w:ascii="宋体" w:hAnsi="宋体" w:eastAsia="宋体" w:cs="宋体"/>
          <w:b/>
          <w:bCs/>
          <w:snapToGrid w:val="0"/>
          <w:color w:val="auto"/>
          <w:kern w:val="0"/>
          <w:sz w:val="24"/>
          <w:highlight w:val="none"/>
        </w:rPr>
        <w:t>12.</w:t>
      </w:r>
      <w:r>
        <w:rPr>
          <w:rFonts w:hint="eastAsia" w:ascii="宋体" w:hAnsi="宋体" w:eastAsia="宋体" w:cs="宋体"/>
          <w:b/>
          <w:bCs/>
          <w:snapToGrid w:val="0"/>
          <w:color w:val="auto"/>
          <w:kern w:val="0"/>
          <w:sz w:val="24"/>
          <w:highlight w:val="none"/>
          <w:lang w:val="en-US" w:eastAsia="zh-CN"/>
        </w:rPr>
        <w:t>5</w:t>
      </w:r>
      <w:r>
        <w:rPr>
          <w:rFonts w:hint="eastAsia" w:ascii="宋体" w:hAnsi="宋体" w:eastAsia="宋体" w:cs="宋体"/>
          <w:snapToGrid w:val="0"/>
          <w:color w:val="auto"/>
          <w:kern w:val="0"/>
          <w:sz w:val="24"/>
          <w:szCs w:val="22"/>
          <w:highlight w:val="none"/>
        </w:rPr>
        <w:t>出现下述情形之一，属于未成功提交投标文件，按无效投标处理：</w:t>
      </w:r>
    </w:p>
    <w:p w14:paraId="43AF4B6E">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（1）至提交投标文件截止时，投标文件未完整上传或未提交投标。</w:t>
      </w:r>
    </w:p>
    <w:p w14:paraId="27CBD59E">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（2）投标文件未按投标格式中注明需签字盖章的要求加盖电子印章，或电子印章不完整。</w:t>
      </w:r>
    </w:p>
    <w:p w14:paraId="58CA9025">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（3）非投标人原因导致电子投标文件解密失败且未在规定的时限内按要求成功上传未加密的备用投标文件的。</w:t>
      </w:r>
    </w:p>
    <w:p w14:paraId="3ED58624">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80" w:name="_Toc32121"/>
    </w:p>
    <w:p w14:paraId="245E8701">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81" w:name="_Toc17603"/>
      <w:bookmarkStart w:id="82" w:name="_Toc11465"/>
      <w:r>
        <w:rPr>
          <w:rFonts w:hint="eastAsia" w:ascii="Times New Roman" w:hAnsi="Times New Roman" w:eastAsia="宋体" w:cs="Times New Roman"/>
          <w:b/>
          <w:snapToGrid w:val="0"/>
          <w:color w:val="auto"/>
          <w:sz w:val="24"/>
          <w:highlight w:val="none"/>
        </w:rPr>
        <w:t>13．投标有效期</w:t>
      </w:r>
      <w:bookmarkEnd w:id="80"/>
      <w:bookmarkEnd w:id="81"/>
      <w:bookmarkEnd w:id="82"/>
    </w:p>
    <w:p w14:paraId="349991A0">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本次招标投标有效期为</w:t>
      </w:r>
      <w:r>
        <w:rPr>
          <w:rFonts w:hint="eastAsia" w:ascii="宋体" w:hAnsi="宋体" w:eastAsia="宋体" w:cs="宋体"/>
          <w:snapToGrid w:val="0"/>
          <w:color w:val="auto"/>
          <w:kern w:val="0"/>
          <w:sz w:val="24"/>
          <w:highlight w:val="none"/>
          <w:u w:val="single"/>
        </w:rPr>
        <w:t>90</w:t>
      </w:r>
      <w:r>
        <w:rPr>
          <w:rFonts w:hint="eastAsia" w:ascii="宋体" w:hAnsi="宋体" w:eastAsia="宋体" w:cs="宋体"/>
          <w:snapToGrid w:val="0"/>
          <w:color w:val="auto"/>
          <w:kern w:val="0"/>
          <w:sz w:val="24"/>
          <w:highlight w:val="none"/>
        </w:rPr>
        <w:t>个日历天，投标有效期从提交投标文件的截止之日起计算。在此期间，投标人不得撤销或修改其投标文件，否则其投标保证不予退还。</w:t>
      </w:r>
    </w:p>
    <w:p w14:paraId="3229210C">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83" w:name="_Toc8020"/>
    </w:p>
    <w:p w14:paraId="591F6840">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84" w:name="_Toc13567"/>
      <w:bookmarkStart w:id="85" w:name="_Toc2040"/>
      <w:r>
        <w:rPr>
          <w:rFonts w:hint="eastAsia" w:ascii="Times New Roman" w:hAnsi="Times New Roman" w:eastAsia="宋体" w:cs="Times New Roman"/>
          <w:b/>
          <w:snapToGrid w:val="0"/>
          <w:color w:val="auto"/>
          <w:sz w:val="24"/>
          <w:highlight w:val="none"/>
        </w:rPr>
        <w:t>14．开标</w:t>
      </w:r>
      <w:bookmarkEnd w:id="83"/>
      <w:bookmarkEnd w:id="84"/>
      <w:bookmarkEnd w:id="85"/>
    </w:p>
    <w:p w14:paraId="28F50EEF">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w:t>
      </w:r>
      <w:r>
        <w:rPr>
          <w:rFonts w:hint="eastAsia" w:ascii="宋体" w:hAnsi="宋体" w:eastAsia="宋体" w:cs="宋体"/>
          <w:snapToGrid w:val="0"/>
          <w:color w:val="auto"/>
          <w:kern w:val="0"/>
          <w:sz w:val="24"/>
          <w:szCs w:val="24"/>
          <w:highlight w:val="none"/>
        </w:rPr>
        <w:t xml:space="preserve">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558C74E2">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14.1.1</w:t>
      </w:r>
      <w:r>
        <w:rPr>
          <w:rFonts w:hint="eastAsia" w:ascii="宋体" w:hAnsi="宋体" w:eastAsia="宋体" w:cs="宋体"/>
          <w:snapToGrid w:val="0"/>
          <w:color w:val="auto"/>
          <w:kern w:val="0"/>
          <w:sz w:val="24"/>
          <w:szCs w:val="24"/>
          <w:highlight w:val="none"/>
        </w:rPr>
        <w:t xml:space="preserve"> 开标时间和地点：见本章第二节“重要事项时间地点一览表”。</w:t>
      </w:r>
    </w:p>
    <w:p w14:paraId="2DCC2ACC">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14.1.2</w:t>
      </w:r>
      <w:r>
        <w:rPr>
          <w:rFonts w:hint="eastAsia" w:ascii="宋体" w:hAnsi="宋体" w:eastAsia="宋体" w:cs="宋体"/>
          <w:snapToGrid w:val="0"/>
          <w:color w:val="auto"/>
          <w:kern w:val="0"/>
          <w:sz w:val="24"/>
          <w:szCs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5E29D921">
      <w:pPr>
        <w:wordWrap w:val="0"/>
        <w:adjustRightInd w:val="0"/>
        <w:snapToGrid w:val="0"/>
        <w:spacing w:line="360" w:lineRule="auto"/>
        <w:ind w:firstLine="480"/>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highlight w:val="none"/>
        </w:rPr>
        <w:t xml:space="preserve">14.1.3 </w:t>
      </w:r>
      <w:r>
        <w:rPr>
          <w:rFonts w:hint="eastAsia" w:ascii="宋体" w:hAnsi="宋体" w:eastAsia="宋体" w:cs="宋体"/>
          <w:b/>
          <w:bCs/>
          <w:color w:val="auto"/>
          <w:sz w:val="24"/>
          <w:szCs w:val="24"/>
          <w:highlight w:val="none"/>
        </w:rPr>
        <w:t>实行全流程电子化招标投标的项目，投标人无须进行现场签到，可登录交易平台观看开标实况、提出异议或进行澄清、确认等操作，具体按招标文件和系统操作手册为准。</w:t>
      </w:r>
    </w:p>
    <w:p w14:paraId="1E2DC8B9">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14.2</w:t>
      </w:r>
      <w:r>
        <w:rPr>
          <w:rFonts w:hint="eastAsia" w:ascii="宋体" w:hAnsi="宋体" w:eastAsia="宋体" w:cs="宋体"/>
          <w:snapToGrid w:val="0"/>
          <w:color w:val="auto"/>
          <w:kern w:val="0"/>
          <w:sz w:val="24"/>
          <w:highlight w:val="none"/>
        </w:rPr>
        <w:t xml:space="preserve"> 开标程序</w:t>
      </w:r>
    </w:p>
    <w:p w14:paraId="100CC9C6">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（1）主持人（招标人代表或招标人授权的招标代理机构人员）宣读开标纪律。</w:t>
      </w:r>
    </w:p>
    <w:p w14:paraId="77651ADE">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（2）主持人宣布唱标人、记录人、见证人、监督人等有关人员姓名。</w:t>
      </w:r>
    </w:p>
    <w:p w14:paraId="006A096F">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（3）招标代理机构在交易场所工作人员的见证下，对投标人的电子投标信息进行解密，交易平台系统自动生成《投标保证缴纳情况表》和《开标一览表》。</w:t>
      </w:r>
    </w:p>
    <w:p w14:paraId="34C0BF7E">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5C8A06F2">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sz w:val="24"/>
          <w:szCs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58A34604">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（5）唱标人检查《开标一览表》中各投标人的投标总价、质量标准、工期是否符合招标文件规定。若不符合规定，招标代理机构应将有关情形在《开标一览表》“备注”栏中注明。</w:t>
      </w:r>
    </w:p>
    <w:p w14:paraId="070FFA21">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w:t>
      </w:r>
      <w:r>
        <w:rPr>
          <w:rFonts w:hint="eastAsia" w:ascii="宋体" w:hAnsi="宋体" w:eastAsia="宋体" w:cs="宋体"/>
          <w:color w:val="auto"/>
          <w:sz w:val="24"/>
          <w:szCs w:val="24"/>
          <w:highlight w:val="none"/>
        </w:rPr>
        <w:t>招标人代表、唱标人、记录人等有关人员在《投标保证缴纳情况表》以及《开标一览表》上签字确认。</w:t>
      </w:r>
    </w:p>
    <w:p w14:paraId="0B3D44E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（7）主持人宣布有关注意事项后，宣布开标结束。</w:t>
      </w:r>
    </w:p>
    <w:p w14:paraId="471E96C3">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14.3</w:t>
      </w:r>
      <w:r>
        <w:rPr>
          <w:rFonts w:hint="eastAsia" w:ascii="宋体" w:hAnsi="宋体" w:eastAsia="宋体" w:cs="宋体"/>
          <w:snapToGrid w:val="0"/>
          <w:color w:val="auto"/>
          <w:kern w:val="0"/>
          <w:sz w:val="24"/>
          <w:highlight w:val="none"/>
        </w:rPr>
        <w:t xml:space="preserve">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14:paraId="00962BF8">
      <w:pPr>
        <w:wordWrap w:val="0"/>
        <w:adjustRightInd w:val="0"/>
        <w:snapToGrid w:val="0"/>
        <w:spacing w:line="360" w:lineRule="auto"/>
        <w:ind w:firstLine="482" w:firstLineChars="200"/>
        <w:rPr>
          <w:rFonts w:hint="eastAsia" w:ascii="宋体" w:hAnsi="宋体" w:eastAsia="宋体" w:cs="宋体"/>
          <w:b/>
          <w:snapToGrid w:val="0"/>
          <w:color w:val="auto"/>
          <w:kern w:val="0"/>
          <w:sz w:val="24"/>
          <w:highlight w:val="none"/>
        </w:rPr>
      </w:pPr>
      <w:r>
        <w:rPr>
          <w:rFonts w:hint="eastAsia" w:ascii="宋体" w:hAnsi="宋体" w:eastAsia="宋体" w:cs="宋体"/>
          <w:b/>
          <w:bCs/>
          <w:snapToGrid w:val="0"/>
          <w:color w:val="auto"/>
          <w:kern w:val="0"/>
          <w:sz w:val="24"/>
          <w:highlight w:val="none"/>
        </w:rPr>
        <w:t>14.4</w:t>
      </w:r>
      <w:r>
        <w:rPr>
          <w:rFonts w:hint="eastAsia" w:ascii="宋体" w:hAnsi="宋体" w:eastAsia="宋体" w:cs="宋体"/>
          <w:snapToGrid w:val="0"/>
          <w:color w:val="auto"/>
          <w:kern w:val="0"/>
          <w:sz w:val="24"/>
          <w:highlight w:val="none"/>
        </w:rPr>
        <w:t xml:space="preserve"> </w:t>
      </w:r>
      <w:bookmarkStart w:id="86" w:name="_Hlt127093805"/>
      <w:bookmarkEnd w:id="86"/>
      <w:r>
        <w:rPr>
          <w:rFonts w:hint="eastAsia" w:ascii="宋体" w:hAnsi="宋体" w:eastAsia="宋体" w:cs="宋体"/>
          <w:snapToGrid w:val="0"/>
          <w:color w:val="auto"/>
          <w:kern w:val="0"/>
          <w:sz w:val="24"/>
          <w:highlight w:val="none"/>
        </w:rPr>
        <w:t>招标代理机构将《开标一览表》以及其他有关资料移交评标委员会。</w:t>
      </w:r>
      <w:bookmarkStart w:id="87" w:name="_Toc27699"/>
    </w:p>
    <w:p w14:paraId="3CC2D52B">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88" w:name="_Toc1815"/>
      <w:bookmarkStart w:id="89" w:name="_Toc6230"/>
      <w:r>
        <w:rPr>
          <w:rFonts w:hint="eastAsia" w:ascii="Times New Roman" w:hAnsi="Times New Roman" w:eastAsia="宋体" w:cs="Times New Roman"/>
          <w:b/>
          <w:snapToGrid w:val="0"/>
          <w:color w:val="auto"/>
          <w:sz w:val="24"/>
          <w:highlight w:val="none"/>
        </w:rPr>
        <w:t>15．评标</w:t>
      </w:r>
      <w:bookmarkEnd w:id="87"/>
      <w:bookmarkEnd w:id="88"/>
      <w:bookmarkEnd w:id="89"/>
    </w:p>
    <w:p w14:paraId="6C1F0D7B">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snapToGrid w:val="0"/>
          <w:color w:val="auto"/>
          <w:kern w:val="0"/>
          <w:sz w:val="24"/>
          <w:highlight w:val="none"/>
          <w:u w:val="single"/>
        </w:rPr>
        <w:t>3</w:t>
      </w:r>
      <w:r>
        <w:rPr>
          <w:rFonts w:hint="eastAsia" w:ascii="宋体" w:hAnsi="宋体" w:eastAsia="宋体" w:cs="宋体"/>
          <w:snapToGrid w:val="0"/>
          <w:color w:val="auto"/>
          <w:kern w:val="0"/>
          <w:sz w:val="24"/>
          <w:highlight w:val="none"/>
        </w:rPr>
        <w:t>个中标候选人，并向招标人提交由全体评标委员会成员签字的评标报告。</w:t>
      </w:r>
    </w:p>
    <w:p w14:paraId="08D795FE">
      <w:pPr>
        <w:keepNext/>
        <w:keepLines/>
        <w:wordWrap w:val="0"/>
        <w:snapToGrid w:val="0"/>
        <w:spacing w:before="120" w:after="120" w:line="360" w:lineRule="auto"/>
        <w:ind w:firstLine="480"/>
        <w:outlineLvl w:val="2"/>
        <w:rPr>
          <w:rFonts w:hint="eastAsia" w:ascii="宋体" w:hAnsi="宋体" w:eastAsia="宋体" w:cs="宋体"/>
          <w:b/>
          <w:snapToGrid w:val="0"/>
          <w:color w:val="auto"/>
          <w:sz w:val="24"/>
          <w:highlight w:val="none"/>
        </w:rPr>
      </w:pPr>
      <w:bookmarkStart w:id="90" w:name="_Toc3829"/>
      <w:r>
        <w:rPr>
          <w:rFonts w:hint="eastAsia" w:ascii="宋体" w:hAnsi="宋体" w:eastAsia="宋体" w:cs="宋体"/>
          <w:b/>
          <w:snapToGrid w:val="0"/>
          <w:color w:val="auto"/>
          <w:sz w:val="24"/>
          <w:highlight w:val="none"/>
        </w:rPr>
        <w:t xml:space="preserve">15.1 </w:t>
      </w:r>
      <w:r>
        <w:rPr>
          <w:rFonts w:hint="eastAsia" w:ascii="宋体" w:hAnsi="宋体" w:eastAsia="宋体" w:cs="宋体"/>
          <w:bCs/>
          <w:snapToGrid w:val="0"/>
          <w:color w:val="auto"/>
          <w:sz w:val="24"/>
          <w:highlight w:val="none"/>
        </w:rPr>
        <w:t>评标委员会</w:t>
      </w:r>
      <w:bookmarkEnd w:id="90"/>
    </w:p>
    <w:p w14:paraId="5F2C8CD1">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15.1.1</w:t>
      </w:r>
      <w:r>
        <w:rPr>
          <w:rFonts w:hint="eastAsia" w:ascii="宋体" w:hAnsi="宋体" w:eastAsia="宋体" w:cs="宋体"/>
          <w:snapToGrid w:val="0"/>
          <w:color w:val="auto"/>
          <w:kern w:val="0"/>
          <w:sz w:val="24"/>
          <w:highlight w:val="none"/>
        </w:rPr>
        <w:t xml:space="preserve"> 评标委员会由</w:t>
      </w:r>
      <w:r>
        <w:rPr>
          <w:rFonts w:hint="eastAsia" w:ascii="宋体" w:hAnsi="宋体" w:eastAsia="宋体" w:cs="宋体"/>
          <w:snapToGrid w:val="0"/>
          <w:color w:val="auto"/>
          <w:kern w:val="0"/>
          <w:sz w:val="24"/>
          <w:highlight w:val="none"/>
          <w:u w:val="single"/>
        </w:rPr>
        <w:t>5</w:t>
      </w:r>
      <w:r>
        <w:rPr>
          <w:rFonts w:hint="eastAsia" w:ascii="宋体" w:hAnsi="宋体" w:eastAsia="宋体" w:cs="宋体"/>
          <w:snapToGrid w:val="0"/>
          <w:color w:val="auto"/>
          <w:kern w:val="0"/>
          <w:sz w:val="24"/>
          <w:highlight w:val="none"/>
        </w:rPr>
        <w:t>人组成，其中招标人代表</w:t>
      </w:r>
      <w:r>
        <w:rPr>
          <w:rFonts w:hint="eastAsia" w:ascii="宋体" w:hAnsi="宋体" w:eastAsia="宋体" w:cs="宋体"/>
          <w:snapToGrid w:val="0"/>
          <w:color w:val="auto"/>
          <w:kern w:val="0"/>
          <w:sz w:val="24"/>
          <w:highlight w:val="none"/>
          <w:u w:val="single"/>
        </w:rPr>
        <w:t>0</w:t>
      </w:r>
      <w:r>
        <w:rPr>
          <w:rFonts w:hint="eastAsia" w:ascii="宋体" w:hAnsi="宋体" w:eastAsia="宋体" w:cs="宋体"/>
          <w:snapToGrid w:val="0"/>
          <w:color w:val="auto"/>
          <w:kern w:val="0"/>
          <w:sz w:val="24"/>
          <w:highlight w:val="none"/>
        </w:rPr>
        <w:t>人，专家</w:t>
      </w:r>
      <w:r>
        <w:rPr>
          <w:rFonts w:hint="eastAsia" w:ascii="宋体" w:hAnsi="宋体" w:eastAsia="宋体" w:cs="宋体"/>
          <w:snapToGrid w:val="0"/>
          <w:color w:val="auto"/>
          <w:kern w:val="0"/>
          <w:sz w:val="24"/>
          <w:highlight w:val="none"/>
          <w:u w:val="single"/>
        </w:rPr>
        <w:t>5</w:t>
      </w:r>
      <w:r>
        <w:rPr>
          <w:rFonts w:hint="eastAsia" w:ascii="宋体" w:hAnsi="宋体" w:eastAsia="宋体" w:cs="宋体"/>
          <w:snapToGrid w:val="0"/>
          <w:color w:val="auto"/>
          <w:kern w:val="0"/>
          <w:sz w:val="24"/>
          <w:highlight w:val="none"/>
        </w:rPr>
        <w:t>人。专家从</w:t>
      </w:r>
      <w:r>
        <w:rPr>
          <w:rFonts w:hint="eastAsia" w:ascii="宋体" w:hAnsi="宋体" w:eastAsia="宋体" w:cs="宋体"/>
          <w:snapToGrid w:val="0"/>
          <w:color w:val="auto"/>
          <w:kern w:val="0"/>
          <w:sz w:val="24"/>
          <w:highlight w:val="none"/>
          <w:u w:val="single"/>
          <w:lang w:eastAsia="zh-CN"/>
        </w:rPr>
        <w:t>广东省综合评标评审专家库</w:t>
      </w:r>
      <w:r>
        <w:rPr>
          <w:rFonts w:hint="eastAsia" w:ascii="宋体" w:hAnsi="宋体" w:eastAsia="宋体" w:cs="宋体"/>
          <w:snapToGrid w:val="0"/>
          <w:color w:val="auto"/>
          <w:kern w:val="0"/>
          <w:sz w:val="24"/>
          <w:highlight w:val="none"/>
          <w:u w:val="single"/>
          <w:lang w:val="en-US" w:eastAsia="zh-CN"/>
        </w:rPr>
        <w:t>--韶关市区域</w:t>
      </w:r>
      <w:r>
        <w:rPr>
          <w:rFonts w:hint="eastAsia" w:ascii="宋体" w:hAnsi="宋体" w:eastAsia="宋体" w:cs="宋体"/>
          <w:snapToGrid w:val="0"/>
          <w:color w:val="auto"/>
          <w:kern w:val="0"/>
          <w:sz w:val="24"/>
          <w:highlight w:val="none"/>
        </w:rPr>
        <w:t>中随机抽取，其中技术类专家</w:t>
      </w:r>
      <w:r>
        <w:rPr>
          <w:rFonts w:hint="eastAsia" w:ascii="宋体" w:hAnsi="宋体" w:eastAsia="宋体" w:cs="宋体"/>
          <w:snapToGrid w:val="0"/>
          <w:color w:val="auto"/>
          <w:kern w:val="0"/>
          <w:sz w:val="24"/>
          <w:highlight w:val="none"/>
          <w:u w:val="single"/>
        </w:rPr>
        <w:t>3</w:t>
      </w:r>
      <w:r>
        <w:rPr>
          <w:rFonts w:hint="eastAsia" w:ascii="宋体" w:hAnsi="宋体" w:eastAsia="宋体" w:cs="宋体"/>
          <w:snapToGrid w:val="0"/>
          <w:color w:val="auto"/>
          <w:kern w:val="0"/>
          <w:sz w:val="24"/>
          <w:highlight w:val="none"/>
        </w:rPr>
        <w:t>人，经济类专家</w:t>
      </w:r>
      <w:r>
        <w:rPr>
          <w:rFonts w:hint="eastAsia" w:ascii="宋体" w:hAnsi="宋体" w:eastAsia="宋体" w:cs="宋体"/>
          <w:snapToGrid w:val="0"/>
          <w:color w:val="auto"/>
          <w:kern w:val="0"/>
          <w:sz w:val="24"/>
          <w:highlight w:val="none"/>
          <w:u w:val="single"/>
        </w:rPr>
        <w:t>2</w:t>
      </w:r>
      <w:r>
        <w:rPr>
          <w:rFonts w:hint="eastAsia" w:ascii="宋体" w:hAnsi="宋体" w:eastAsia="宋体" w:cs="宋体"/>
          <w:snapToGrid w:val="0"/>
          <w:color w:val="auto"/>
          <w:kern w:val="0"/>
          <w:sz w:val="24"/>
          <w:highlight w:val="none"/>
        </w:rPr>
        <w:t>人。评标委员会设负责人，由评标委员会成员推举产生。评标委员会负责人与评标委员会的其他成员有同等的表决权。</w:t>
      </w:r>
    </w:p>
    <w:p w14:paraId="271A1DF6">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15.1.2</w:t>
      </w:r>
      <w:r>
        <w:rPr>
          <w:rFonts w:hint="eastAsia" w:ascii="宋体" w:hAnsi="宋体" w:eastAsia="宋体" w:cs="宋体"/>
          <w:snapToGrid w:val="0"/>
          <w:color w:val="auto"/>
          <w:kern w:val="0"/>
          <w:sz w:val="24"/>
          <w:highlight w:val="none"/>
        </w:rPr>
        <w:t xml:space="preserve"> 评标委员会应认真、公正、诚实、廉洁地履行职责。有下列情形之一的，不得担任评标委员会成员：</w:t>
      </w:r>
    </w:p>
    <w:p w14:paraId="00309252">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（1）投标人或投标人主要负责人的近亲属；</w:t>
      </w:r>
    </w:p>
    <w:p w14:paraId="1CD28985">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（2）项目主管部门或者行政监督部门的人员；</w:t>
      </w:r>
    </w:p>
    <w:p w14:paraId="34A30468">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（3）与投标人有经济利益关系，可能影响对投标公正评审的；</w:t>
      </w:r>
    </w:p>
    <w:p w14:paraId="032853C2">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（4）曾因在招标、评标以及其他与招标投标有关活动中从事违法行为而受过行政处罚或刑事处罚的。</w:t>
      </w:r>
    </w:p>
    <w:p w14:paraId="68C84939">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评标委员会成员有以上情形之一的，应主动提出回避。</w:t>
      </w:r>
    </w:p>
    <w:p w14:paraId="48550F4D">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15.1.3</w:t>
      </w:r>
      <w:r>
        <w:rPr>
          <w:rFonts w:hint="eastAsia" w:ascii="宋体" w:hAnsi="宋体" w:eastAsia="宋体" w:cs="宋体"/>
          <w:snapToGrid w:val="0"/>
          <w:color w:val="auto"/>
          <w:kern w:val="0"/>
          <w:sz w:val="24"/>
          <w:highlight w:val="none"/>
        </w:rPr>
        <w:t xml:space="preserve"> 评标全过程实行封闭式管理，在中标结果公布前，禁止评标委员会成员以任何方式私下接触投标人。</w:t>
      </w:r>
    </w:p>
    <w:p w14:paraId="58B87B8B">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15.1.4</w:t>
      </w:r>
      <w:r>
        <w:rPr>
          <w:rFonts w:hint="eastAsia" w:ascii="宋体" w:hAnsi="宋体" w:eastAsia="宋体" w:cs="宋体"/>
          <w:snapToGrid w:val="0"/>
          <w:color w:val="auto"/>
          <w:kern w:val="0"/>
          <w:sz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9A70D59">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15.1.5</w:t>
      </w:r>
      <w:r>
        <w:rPr>
          <w:rFonts w:hint="eastAsia" w:ascii="宋体" w:hAnsi="宋体" w:eastAsia="宋体" w:cs="宋体"/>
          <w:snapToGrid w:val="0"/>
          <w:color w:val="auto"/>
          <w:kern w:val="0"/>
          <w:sz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EE06B62">
      <w:pPr>
        <w:keepNext/>
        <w:keepLines/>
        <w:wordWrap w:val="0"/>
        <w:snapToGrid w:val="0"/>
        <w:spacing w:before="120" w:after="120" w:line="360" w:lineRule="auto"/>
        <w:ind w:firstLine="480"/>
        <w:outlineLvl w:val="2"/>
        <w:rPr>
          <w:rFonts w:hint="eastAsia" w:ascii="宋体" w:hAnsi="宋体" w:eastAsia="宋体" w:cs="宋体"/>
          <w:b/>
          <w:snapToGrid w:val="0"/>
          <w:color w:val="auto"/>
          <w:sz w:val="24"/>
          <w:highlight w:val="none"/>
        </w:rPr>
      </w:pPr>
      <w:bookmarkStart w:id="91" w:name="_Toc26755"/>
      <w:r>
        <w:rPr>
          <w:rFonts w:hint="eastAsia" w:ascii="宋体" w:hAnsi="宋体" w:eastAsia="宋体" w:cs="宋体"/>
          <w:b/>
          <w:snapToGrid w:val="0"/>
          <w:color w:val="auto"/>
          <w:sz w:val="24"/>
          <w:highlight w:val="none"/>
        </w:rPr>
        <w:t xml:space="preserve">15.2 </w:t>
      </w:r>
      <w:r>
        <w:rPr>
          <w:rFonts w:hint="eastAsia" w:ascii="宋体" w:hAnsi="宋体" w:eastAsia="宋体" w:cs="宋体"/>
          <w:bCs/>
          <w:snapToGrid w:val="0"/>
          <w:color w:val="auto"/>
          <w:sz w:val="24"/>
          <w:highlight w:val="none"/>
        </w:rPr>
        <w:t>评标方法</w:t>
      </w:r>
      <w:bookmarkEnd w:id="91"/>
    </w:p>
    <w:p w14:paraId="5306AD08">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根据有关法律、法规的相关规定，结合本招标项目资金来源和规模特点，本次招标采用</w:t>
      </w:r>
      <w:r>
        <w:rPr>
          <w:rFonts w:hint="eastAsia" w:ascii="宋体" w:hAnsi="宋体" w:eastAsia="宋体" w:cs="宋体"/>
          <w:b/>
          <w:bCs/>
          <w:snapToGrid w:val="0"/>
          <w:color w:val="auto"/>
          <w:kern w:val="0"/>
          <w:sz w:val="24"/>
          <w:highlight w:val="none"/>
          <w:u w:val="single"/>
        </w:rPr>
        <w:t>综合评估法</w:t>
      </w:r>
      <w:r>
        <w:rPr>
          <w:rFonts w:hint="eastAsia" w:ascii="宋体" w:hAnsi="宋体" w:eastAsia="宋体" w:cs="宋体"/>
          <w:snapToGrid w:val="0"/>
          <w:color w:val="auto"/>
          <w:kern w:val="0"/>
          <w:sz w:val="24"/>
          <w:highlight w:val="none"/>
        </w:rPr>
        <w:t>进行评标。</w:t>
      </w:r>
    </w:p>
    <w:p w14:paraId="179544CE">
      <w:pPr>
        <w:keepNext/>
        <w:keepLines/>
        <w:wordWrap w:val="0"/>
        <w:snapToGrid w:val="0"/>
        <w:spacing w:before="120" w:after="120" w:line="360" w:lineRule="auto"/>
        <w:ind w:firstLine="480"/>
        <w:outlineLvl w:val="2"/>
        <w:rPr>
          <w:rFonts w:hint="eastAsia" w:ascii="宋体" w:hAnsi="宋体" w:eastAsia="宋体" w:cs="宋体"/>
          <w:b/>
          <w:snapToGrid w:val="0"/>
          <w:color w:val="auto"/>
          <w:sz w:val="24"/>
          <w:highlight w:val="none"/>
        </w:rPr>
      </w:pPr>
      <w:bookmarkStart w:id="92" w:name="_Toc15501"/>
      <w:r>
        <w:rPr>
          <w:rFonts w:hint="eastAsia" w:ascii="宋体" w:hAnsi="宋体" w:eastAsia="宋体" w:cs="宋体"/>
          <w:b/>
          <w:snapToGrid w:val="0"/>
          <w:color w:val="auto"/>
          <w:sz w:val="24"/>
          <w:highlight w:val="none"/>
        </w:rPr>
        <w:t xml:space="preserve">15.3 </w:t>
      </w:r>
      <w:r>
        <w:rPr>
          <w:rFonts w:hint="eastAsia" w:ascii="宋体" w:hAnsi="宋体" w:eastAsia="宋体" w:cs="宋体"/>
          <w:bCs/>
          <w:snapToGrid w:val="0"/>
          <w:color w:val="auto"/>
          <w:sz w:val="24"/>
          <w:highlight w:val="none"/>
        </w:rPr>
        <w:t>评审范围</w:t>
      </w:r>
      <w:bookmarkEnd w:id="92"/>
    </w:p>
    <w:p w14:paraId="68A97D54">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评标委员会应对所有投标人的投标文件进行评审。</w:t>
      </w:r>
    </w:p>
    <w:p w14:paraId="187848D2">
      <w:pPr>
        <w:keepNext/>
        <w:keepLines/>
        <w:wordWrap w:val="0"/>
        <w:snapToGrid w:val="0"/>
        <w:spacing w:before="120" w:after="120" w:line="360" w:lineRule="auto"/>
        <w:ind w:firstLine="480"/>
        <w:outlineLvl w:val="2"/>
        <w:rPr>
          <w:rFonts w:hint="eastAsia" w:ascii="宋体" w:hAnsi="宋体" w:eastAsia="宋体" w:cs="宋体"/>
          <w:b/>
          <w:snapToGrid w:val="0"/>
          <w:color w:val="auto"/>
          <w:sz w:val="24"/>
          <w:highlight w:val="none"/>
        </w:rPr>
      </w:pPr>
      <w:bookmarkStart w:id="93" w:name="_Toc27584"/>
      <w:r>
        <w:rPr>
          <w:rFonts w:hint="eastAsia" w:ascii="宋体" w:hAnsi="宋体" w:eastAsia="宋体" w:cs="宋体"/>
          <w:b/>
          <w:snapToGrid w:val="0"/>
          <w:color w:val="auto"/>
          <w:sz w:val="24"/>
          <w:highlight w:val="none"/>
        </w:rPr>
        <w:t xml:space="preserve">15.4 </w:t>
      </w:r>
      <w:r>
        <w:rPr>
          <w:rFonts w:hint="eastAsia" w:ascii="宋体" w:hAnsi="宋体" w:eastAsia="宋体" w:cs="宋体"/>
          <w:bCs/>
          <w:snapToGrid w:val="0"/>
          <w:color w:val="auto"/>
          <w:sz w:val="24"/>
          <w:highlight w:val="none"/>
        </w:rPr>
        <w:t>初步评审阶段</w:t>
      </w:r>
      <w:bookmarkEnd w:id="93"/>
    </w:p>
    <w:p w14:paraId="118592F0">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初步评审阶段分为资格评审、形式评审和响应性评审三个环节。</w:t>
      </w:r>
    </w:p>
    <w:p w14:paraId="0C1A613C">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15.4.1</w:t>
      </w:r>
      <w:r>
        <w:rPr>
          <w:rFonts w:hint="eastAsia" w:ascii="宋体" w:hAnsi="宋体" w:eastAsia="宋体" w:cs="宋体"/>
          <w:snapToGrid w:val="0"/>
          <w:color w:val="auto"/>
          <w:kern w:val="0"/>
          <w:sz w:val="24"/>
          <w:highlight w:val="none"/>
        </w:rPr>
        <w:t xml:space="preserve"> 资格评审环节</w:t>
      </w:r>
    </w:p>
    <w:p w14:paraId="4C91813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资格评审事项包括：</w:t>
      </w:r>
    </w:p>
    <w:p w14:paraId="6476858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（1）投标人是否符合本章第三节</w:t>
      </w:r>
      <w:r>
        <w:rPr>
          <w:rFonts w:hint="eastAsia" w:ascii="宋体" w:hAnsi="宋体" w:eastAsia="宋体" w:cs="宋体"/>
          <w:b/>
          <w:bCs/>
          <w:snapToGrid w:val="0"/>
          <w:color w:val="auto"/>
          <w:kern w:val="0"/>
          <w:sz w:val="24"/>
          <w:szCs w:val="24"/>
          <w:highlight w:val="none"/>
        </w:rPr>
        <w:t>第2.4条</w:t>
      </w:r>
      <w:r>
        <w:rPr>
          <w:rFonts w:hint="eastAsia" w:ascii="宋体" w:hAnsi="宋体" w:eastAsia="宋体" w:cs="宋体"/>
          <w:snapToGrid w:val="0"/>
          <w:color w:val="auto"/>
          <w:kern w:val="0"/>
          <w:sz w:val="24"/>
          <w:szCs w:val="24"/>
          <w:highlight w:val="none"/>
        </w:rPr>
        <w:t>“禁止投标条款”规定。</w:t>
      </w:r>
    </w:p>
    <w:p w14:paraId="46067A0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（2）投标人名称是否与营业执照、资质证书一致。</w:t>
      </w:r>
    </w:p>
    <w:p w14:paraId="46D26DF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（3）投标人的资质是否符合招标文件规定；其营业执照、资质证书是否合法、有效、准确。</w:t>
      </w:r>
    </w:p>
    <w:p w14:paraId="1083CE9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color w:val="auto"/>
          <w:sz w:val="24"/>
          <w:szCs w:val="24"/>
          <w:highlight w:val="none"/>
          <w:lang w:eastAsia="zh-CN"/>
        </w:rPr>
        <w:t>设计负责人简历表</w:t>
      </w:r>
      <w:r>
        <w:rPr>
          <w:rFonts w:hint="eastAsia" w:ascii="宋体" w:hAnsi="宋体" w:eastAsia="宋体" w:cs="宋体"/>
          <w:snapToGrid w:val="0"/>
          <w:color w:val="auto"/>
          <w:kern w:val="0"/>
          <w:sz w:val="24"/>
          <w:szCs w:val="24"/>
          <w:highlight w:val="none"/>
        </w:rPr>
        <w:t>》中</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是否与《开标一览表》一致。</w:t>
      </w:r>
    </w:p>
    <w:p w14:paraId="5E6148B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的条件是否符合招标文件规定；</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的各类证书、证件、证明是否合法、有效、准确。</w:t>
      </w:r>
    </w:p>
    <w:p w14:paraId="4BDE3E0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）投标人为外省建筑企业的，是否按规定在“进粤企业和人员诚信信息登记平台”录入企业及其拟派人员有关信息并通过数据规范检查。</w:t>
      </w:r>
    </w:p>
    <w:p w14:paraId="475C5E70">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p>
    <w:p w14:paraId="3EDB6ACF">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rPr>
        <w:t>15.4.2</w:t>
      </w:r>
      <w:r>
        <w:rPr>
          <w:rFonts w:hint="eastAsia" w:ascii="宋体" w:hAnsi="宋体" w:eastAsia="宋体" w:cs="宋体"/>
          <w:snapToGrid w:val="0"/>
          <w:color w:val="auto"/>
          <w:kern w:val="0"/>
          <w:sz w:val="24"/>
          <w:highlight w:val="none"/>
        </w:rPr>
        <w:t xml:space="preserve"> 形式评审环节</w:t>
      </w:r>
    </w:p>
    <w:p w14:paraId="1F9BE25A">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形式评审事项包括：</w:t>
      </w:r>
    </w:p>
    <w:p w14:paraId="5C21DC99">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（1）各分册是否按招标文件规定加盖电子印章。</w:t>
      </w:r>
    </w:p>
    <w:p w14:paraId="0C54BF4A">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（2）本节第10.2.2目、第10.3.2目中规定的“所有投标人均应提供”的组成内容（包括该组成内容的所附资料）是否完整、齐全。</w:t>
      </w:r>
    </w:p>
    <w:p w14:paraId="5955660C">
      <w:pPr>
        <w:wordWrap w:val="0"/>
        <w:adjustRightInd w:val="0"/>
        <w:snapToGrid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b/>
          <w:bCs/>
          <w:snapToGrid w:val="0"/>
          <w:color w:val="auto"/>
          <w:kern w:val="0"/>
          <w:sz w:val="24"/>
          <w:highlight w:val="none"/>
        </w:rPr>
        <w:t>15.4.3</w:t>
      </w:r>
      <w:r>
        <w:rPr>
          <w:rFonts w:hint="eastAsia" w:ascii="宋体" w:hAnsi="宋体" w:eastAsia="宋体" w:cs="宋体"/>
          <w:snapToGrid w:val="0"/>
          <w:color w:val="auto"/>
          <w:kern w:val="0"/>
          <w:sz w:val="24"/>
          <w:highlight w:val="none"/>
        </w:rPr>
        <w:t xml:space="preserve"> 响应性评审环节</w:t>
      </w:r>
    </w:p>
    <w:p w14:paraId="2E431A4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响应性评审事项包括：</w:t>
      </w:r>
    </w:p>
    <w:p w14:paraId="4FB6B919">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（1）投标有效期、质量标准、工期等是否响应招标文件实质性要求；是否擅自修改、遗漏《投标函》《各项承诺一览表》的实质性内容。</w:t>
      </w:r>
    </w:p>
    <w:p w14:paraId="79E5ED30">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（2）出现两个或两个以上投标总价的（同一个投标总价大、小写不一致的除外）；投标总价超出最高投标总价限价的；勘察费及设计费是否超出对应的最高投标限价。</w:t>
      </w:r>
    </w:p>
    <w:p w14:paraId="3D95C59D">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15.4.4</w:t>
      </w:r>
      <w:r>
        <w:rPr>
          <w:rFonts w:hint="eastAsia" w:ascii="宋体" w:hAnsi="宋体" w:eastAsia="宋体" w:cs="宋体"/>
          <w:snapToGrid w:val="0"/>
          <w:color w:val="auto"/>
          <w:kern w:val="0"/>
          <w:sz w:val="24"/>
          <w:highlight w:val="none"/>
        </w:rPr>
        <w:t xml:space="preserve"> 否决投标说明</w:t>
      </w:r>
    </w:p>
    <w:p w14:paraId="3349171C">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初步评审阶段各个环节否决投标的全部条件，在本章第四节“否决投标条件”第</w:t>
      </w:r>
      <w:r>
        <w:rPr>
          <w:rFonts w:hint="eastAsia" w:ascii="宋体" w:hAnsi="宋体" w:eastAsia="宋体" w:cs="宋体"/>
          <w:b/>
          <w:bCs/>
          <w:snapToGrid w:val="0"/>
          <w:color w:val="auto"/>
          <w:kern w:val="0"/>
          <w:sz w:val="24"/>
          <w:highlight w:val="none"/>
        </w:rPr>
        <w:t>1</w:t>
      </w:r>
      <w:r>
        <w:rPr>
          <w:rFonts w:hint="eastAsia" w:ascii="宋体" w:hAnsi="宋体" w:eastAsia="宋体" w:cs="宋体"/>
          <w:snapToGrid w:val="0"/>
          <w:color w:val="auto"/>
          <w:kern w:val="0"/>
          <w:sz w:val="24"/>
          <w:highlight w:val="none"/>
        </w:rPr>
        <w:t>条至第</w:t>
      </w:r>
      <w:r>
        <w:rPr>
          <w:rFonts w:hint="eastAsia" w:ascii="宋体" w:hAnsi="宋体" w:eastAsia="宋体" w:cs="宋体"/>
          <w:b/>
          <w:bCs/>
          <w:snapToGrid w:val="0"/>
          <w:color w:val="auto"/>
          <w:kern w:val="0"/>
          <w:sz w:val="24"/>
          <w:highlight w:val="none"/>
        </w:rPr>
        <w:t>4</w:t>
      </w:r>
      <w:r>
        <w:rPr>
          <w:rFonts w:hint="eastAsia" w:ascii="宋体" w:hAnsi="宋体" w:eastAsia="宋体" w:cs="宋体"/>
          <w:snapToGrid w:val="0"/>
          <w:color w:val="auto"/>
          <w:kern w:val="0"/>
          <w:sz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0A948DC8">
      <w:pPr>
        <w:keepNext/>
        <w:keepLines/>
        <w:wordWrap w:val="0"/>
        <w:snapToGrid w:val="0"/>
        <w:spacing w:before="120" w:after="120" w:line="440" w:lineRule="exact"/>
        <w:ind w:firstLine="480"/>
        <w:outlineLvl w:val="2"/>
        <w:rPr>
          <w:rFonts w:hint="eastAsia" w:ascii="宋体" w:hAnsi="宋体" w:eastAsia="宋体" w:cs="宋体"/>
          <w:b/>
          <w:snapToGrid w:val="0"/>
          <w:color w:val="auto"/>
          <w:sz w:val="24"/>
          <w:highlight w:val="none"/>
        </w:rPr>
      </w:pPr>
      <w:bookmarkStart w:id="94" w:name="_Toc13281"/>
      <w:r>
        <w:rPr>
          <w:rFonts w:hint="eastAsia" w:ascii="宋体" w:hAnsi="宋体" w:eastAsia="宋体" w:cs="宋体"/>
          <w:b/>
          <w:snapToGrid w:val="0"/>
          <w:color w:val="auto"/>
          <w:sz w:val="24"/>
          <w:highlight w:val="none"/>
        </w:rPr>
        <w:t xml:space="preserve">15.5 </w:t>
      </w:r>
      <w:r>
        <w:rPr>
          <w:rFonts w:hint="eastAsia" w:ascii="宋体" w:hAnsi="宋体" w:eastAsia="宋体" w:cs="宋体"/>
          <w:bCs/>
          <w:snapToGrid w:val="0"/>
          <w:color w:val="auto"/>
          <w:sz w:val="24"/>
          <w:highlight w:val="none"/>
        </w:rPr>
        <w:t>详细评审</w:t>
      </w:r>
      <w:bookmarkStart w:id="95" w:name="_Hlt121629839"/>
      <w:r>
        <w:rPr>
          <w:rFonts w:hint="eastAsia" w:ascii="宋体" w:hAnsi="宋体" w:eastAsia="宋体" w:cs="宋体"/>
          <w:bCs/>
          <w:snapToGrid w:val="0"/>
          <w:color w:val="auto"/>
          <w:sz w:val="24"/>
          <w:highlight w:val="none"/>
        </w:rPr>
        <w:t>阶段</w:t>
      </w:r>
      <w:bookmarkEnd w:id="94"/>
    </w:p>
    <w:p w14:paraId="1A71340C">
      <w:pPr>
        <w:wordWrap w:val="0"/>
        <w:adjustRightInd w:val="0"/>
        <w:snapToGrid w:val="0"/>
        <w:spacing w:line="440" w:lineRule="exac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    15.5.1</w:t>
      </w:r>
      <w:r>
        <w:rPr>
          <w:rFonts w:hint="eastAsia" w:ascii="宋体" w:hAnsi="宋体" w:eastAsia="宋体" w:cs="宋体"/>
          <w:bCs/>
          <w:snapToGrid w:val="0"/>
          <w:color w:val="auto"/>
          <w:kern w:val="0"/>
          <w:sz w:val="24"/>
          <w:highlight w:val="none"/>
        </w:rPr>
        <w:t xml:space="preserve"> “综合评估法”评审程序</w:t>
      </w:r>
    </w:p>
    <w:p w14:paraId="01069AF2">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评审内容分为商务、技术和投标报价三大部分，</w:t>
      </w:r>
      <w:r>
        <w:rPr>
          <w:rFonts w:hint="eastAsia" w:ascii="宋体" w:hAnsi="宋体" w:eastAsia="宋体" w:cs="宋体"/>
          <w:color w:val="auto"/>
          <w:sz w:val="24"/>
          <w:szCs w:val="24"/>
          <w:highlight w:val="none"/>
        </w:rPr>
        <w:t>综合得分满分为</w:t>
      </w:r>
      <w:r>
        <w:rPr>
          <w:rFonts w:hint="eastAsia" w:ascii="宋体" w:hAnsi="宋体" w:eastAsia="宋体" w:cs="宋体"/>
          <w:color w:val="auto"/>
          <w:sz w:val="24"/>
          <w:szCs w:val="24"/>
          <w:highlight w:val="none"/>
          <w:u w:val="single"/>
        </w:rPr>
        <w:t xml:space="preserve"> 100 </w:t>
      </w:r>
      <w:r>
        <w:rPr>
          <w:rFonts w:hint="eastAsia" w:ascii="宋体" w:hAnsi="宋体" w:eastAsia="宋体" w:cs="宋体"/>
          <w:color w:val="auto"/>
          <w:sz w:val="24"/>
          <w:szCs w:val="24"/>
          <w:highlight w:val="none"/>
        </w:rPr>
        <w:t>分</w:t>
      </w:r>
      <w:r>
        <w:rPr>
          <w:rFonts w:hint="eastAsia" w:ascii="宋体" w:hAnsi="宋体" w:eastAsia="宋体" w:cs="宋体"/>
          <w:snapToGrid w:val="0"/>
          <w:color w:val="auto"/>
          <w:kern w:val="0"/>
          <w:sz w:val="24"/>
          <w:highlight w:val="none"/>
        </w:rPr>
        <w:t>。其中，商务合计满分</w:t>
      </w:r>
      <w:r>
        <w:rPr>
          <w:rFonts w:hint="eastAsia" w:ascii="宋体" w:hAnsi="宋体" w:cs="宋体"/>
          <w:snapToGrid w:val="0"/>
          <w:color w:val="auto"/>
          <w:kern w:val="0"/>
          <w:sz w:val="24"/>
          <w:highlight w:val="none"/>
          <w:u w:val="single"/>
          <w:lang w:val="en-US" w:eastAsia="zh-CN"/>
        </w:rPr>
        <w:t>50</w:t>
      </w:r>
      <w:r>
        <w:rPr>
          <w:rFonts w:hint="eastAsia" w:ascii="宋体" w:hAnsi="宋体" w:eastAsia="宋体" w:cs="宋体"/>
          <w:snapToGrid w:val="0"/>
          <w:color w:val="auto"/>
          <w:kern w:val="0"/>
          <w:sz w:val="24"/>
          <w:highlight w:val="none"/>
        </w:rPr>
        <w:t>分，技术合计满分</w:t>
      </w:r>
      <w:r>
        <w:rPr>
          <w:rFonts w:hint="eastAsia" w:ascii="宋体" w:hAnsi="宋体" w:cs="宋体"/>
          <w:snapToGrid w:val="0"/>
          <w:color w:val="auto"/>
          <w:kern w:val="0"/>
          <w:sz w:val="24"/>
          <w:highlight w:val="none"/>
          <w:u w:val="single"/>
          <w:lang w:val="en-US" w:eastAsia="zh-CN"/>
        </w:rPr>
        <w:t>20</w:t>
      </w:r>
      <w:r>
        <w:rPr>
          <w:rFonts w:hint="eastAsia" w:ascii="宋体" w:hAnsi="宋体" w:eastAsia="宋体" w:cs="宋体"/>
          <w:snapToGrid w:val="0"/>
          <w:color w:val="auto"/>
          <w:kern w:val="0"/>
          <w:sz w:val="24"/>
          <w:highlight w:val="none"/>
        </w:rPr>
        <w:t>分，投标报价满分</w:t>
      </w:r>
      <w:r>
        <w:rPr>
          <w:rFonts w:hint="eastAsia" w:ascii="宋体" w:hAnsi="宋体" w:cs="宋体"/>
          <w:snapToGrid w:val="0"/>
          <w:color w:val="auto"/>
          <w:kern w:val="0"/>
          <w:sz w:val="24"/>
          <w:highlight w:val="none"/>
          <w:u w:val="single"/>
          <w:lang w:val="en-US" w:eastAsia="zh-CN"/>
        </w:rPr>
        <w:t>3</w:t>
      </w:r>
      <w:r>
        <w:rPr>
          <w:rFonts w:hint="eastAsia" w:ascii="宋体" w:hAnsi="宋体" w:eastAsia="宋体" w:cs="宋体"/>
          <w:snapToGrid w:val="0"/>
          <w:color w:val="auto"/>
          <w:kern w:val="0"/>
          <w:sz w:val="24"/>
          <w:highlight w:val="none"/>
          <w:u w:val="single"/>
          <w:lang w:val="en-US" w:eastAsia="zh-CN"/>
        </w:rPr>
        <w:t>0</w:t>
      </w:r>
      <w:r>
        <w:rPr>
          <w:rFonts w:hint="eastAsia" w:ascii="宋体" w:hAnsi="宋体" w:eastAsia="宋体" w:cs="宋体"/>
          <w:snapToGrid w:val="0"/>
          <w:color w:val="auto"/>
          <w:kern w:val="0"/>
          <w:sz w:val="24"/>
          <w:highlight w:val="none"/>
        </w:rPr>
        <w:t>分。</w:t>
      </w:r>
    </w:p>
    <w:p w14:paraId="736616D2">
      <w:pPr>
        <w:wordWrap w:val="0"/>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除特别注明外，综合得分以及商务得分、技术得分、投标报价得分的中间过程计算值和最终值，均按“四舍五入”原则精确到两位小数。</w:t>
      </w:r>
    </w:p>
    <w:p w14:paraId="784DE57C">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（1）商务得分M</w:t>
      </w:r>
      <w:r>
        <w:rPr>
          <w:rFonts w:hint="eastAsia" w:ascii="宋体" w:hAnsi="宋体" w:eastAsia="宋体" w:cs="宋体"/>
          <w:snapToGrid w:val="0"/>
          <w:color w:val="auto"/>
          <w:kern w:val="0"/>
          <w:sz w:val="24"/>
          <w:highlight w:val="none"/>
          <w:vertAlign w:val="subscript"/>
        </w:rPr>
        <w:t>1</w:t>
      </w:r>
    </w:p>
    <w:p w14:paraId="0E2B342D">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snapToGrid w:val="0"/>
          <w:color w:val="auto"/>
          <w:kern w:val="0"/>
          <w:sz w:val="24"/>
          <w:highlight w:val="none"/>
        </w:rPr>
        <w:t>。</w:t>
      </w:r>
    </w:p>
    <w:p w14:paraId="72DCC543">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（2）技术得分M</w:t>
      </w:r>
      <w:r>
        <w:rPr>
          <w:rFonts w:hint="eastAsia" w:ascii="宋体" w:hAnsi="宋体" w:eastAsia="宋体" w:cs="宋体"/>
          <w:snapToGrid w:val="0"/>
          <w:color w:val="auto"/>
          <w:kern w:val="0"/>
          <w:sz w:val="24"/>
          <w:highlight w:val="none"/>
          <w:vertAlign w:val="subscript"/>
        </w:rPr>
        <w:t>2</w:t>
      </w:r>
    </w:p>
    <w:p w14:paraId="18192387">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snapToGrid w:val="0"/>
          <w:color w:val="auto"/>
          <w:kern w:val="0"/>
          <w:sz w:val="24"/>
          <w:highlight w:val="none"/>
        </w:rPr>
        <w:t>。</w:t>
      </w:r>
    </w:p>
    <w:p w14:paraId="209AF057">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（3）投标报价得分M</w:t>
      </w:r>
      <w:r>
        <w:rPr>
          <w:rFonts w:hint="eastAsia" w:ascii="宋体" w:hAnsi="宋体" w:eastAsia="宋体" w:cs="宋体"/>
          <w:snapToGrid w:val="0"/>
          <w:color w:val="auto"/>
          <w:kern w:val="0"/>
          <w:sz w:val="24"/>
          <w:highlight w:val="none"/>
          <w:vertAlign w:val="subscript"/>
        </w:rPr>
        <w:t>3</w:t>
      </w:r>
    </w:p>
    <w:p w14:paraId="711E54B9">
      <w:pPr>
        <w:wordWrap w:val="0"/>
        <w:adjustRightInd w:val="0"/>
        <w:snapToGrid w:val="0"/>
        <w:spacing w:line="440" w:lineRule="exact"/>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a</w:t>
      </w:r>
      <w:r>
        <w:rPr>
          <w:rFonts w:hint="eastAsia" w:ascii="宋体" w:hAnsi="宋体" w:eastAsia="宋体" w:cs="宋体"/>
          <w:snapToGrid w:val="0"/>
          <w:color w:val="auto"/>
          <w:kern w:val="0"/>
          <w:sz w:val="24"/>
          <w:highlight w:val="none"/>
        </w:rPr>
        <w:t>．评标委员会按照《综合评分表》投标报价部分指定的方法计算评标基准价D。</w:t>
      </w:r>
    </w:p>
    <w:p w14:paraId="398951A4">
      <w:pPr>
        <w:adjustRightInd w:val="0"/>
        <w:snapToGrid w:val="0"/>
        <w:spacing w:line="440" w:lineRule="exact"/>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b</w:t>
      </w:r>
      <w:r>
        <w:rPr>
          <w:rFonts w:hint="eastAsia" w:ascii="宋体" w:hAnsi="宋体" w:eastAsia="宋体" w:cs="宋体"/>
          <w:snapToGrid w:val="0"/>
          <w:color w:val="auto"/>
          <w:kern w:val="0"/>
          <w:sz w:val="24"/>
          <w:highlight w:val="none"/>
        </w:rPr>
        <w:t>．采用内插法计算某投标人的投标报价得分M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，即当投标人的投标总价等于评标基准价时得</w:t>
      </w:r>
      <w:r>
        <w:rPr>
          <w:rFonts w:hint="eastAsia" w:ascii="宋体" w:hAnsi="宋体" w:eastAsia="宋体" w:cs="宋体"/>
          <w:snapToGrid w:val="0"/>
          <w:color w:val="auto"/>
          <w:kern w:val="0"/>
          <w:sz w:val="24"/>
          <w:highlight w:val="none"/>
          <w:lang w:val="en-US" w:eastAsia="zh-CN"/>
        </w:rPr>
        <w:t>6</w:t>
      </w:r>
      <w:r>
        <w:rPr>
          <w:rFonts w:hint="eastAsia" w:ascii="宋体" w:hAnsi="宋体" w:eastAsia="宋体" w:cs="宋体"/>
          <w:snapToGrid w:val="0"/>
          <w:color w:val="auto"/>
          <w:kern w:val="0"/>
          <w:sz w:val="24"/>
          <w:highlight w:val="none"/>
        </w:rPr>
        <w:t>0分，每高于评标基准价一个百分点扣</w:t>
      </w: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分，每低于评标基准价一个百分点扣</w:t>
      </w:r>
      <w:r>
        <w:rPr>
          <w:rFonts w:hint="eastAsia" w:ascii="宋体" w:hAnsi="宋体" w:eastAsia="宋体" w:cs="宋体"/>
          <w:snapToGrid w:val="0"/>
          <w:color w:val="auto"/>
          <w:kern w:val="0"/>
          <w:sz w:val="24"/>
          <w:highlight w:val="none"/>
          <w:lang w:val="en-US" w:eastAsia="zh-CN"/>
        </w:rPr>
        <w:t>0.5</w:t>
      </w:r>
      <w:r>
        <w:rPr>
          <w:rFonts w:hint="eastAsia" w:ascii="宋体" w:hAnsi="宋体" w:eastAsia="宋体" w:cs="宋体"/>
          <w:snapToGrid w:val="0"/>
          <w:color w:val="auto"/>
          <w:kern w:val="0"/>
          <w:sz w:val="24"/>
          <w:highlight w:val="none"/>
        </w:rPr>
        <w:t>分，扣完为止。公式如下：</w:t>
      </w:r>
    </w:p>
    <w:p w14:paraId="2440D6F4">
      <w:pPr>
        <w:wordWrap w:val="0"/>
        <w:adjustRightInd w:val="0"/>
        <w:snapToGrid w:val="0"/>
        <w:spacing w:line="44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3</w:t>
      </w:r>
      <w:r>
        <w:rPr>
          <w:rFonts w:hint="eastAsia" w:ascii="宋体" w:hAnsi="宋体" w:eastAsia="宋体" w:cs="宋体"/>
          <w:snapToGrid w:val="0"/>
          <w:color w:val="auto"/>
          <w:kern w:val="0"/>
          <w:sz w:val="24"/>
          <w:highlight w:val="none"/>
        </w:rPr>
        <w:t>0－（| Di－D | ÷D）×100×E</w:t>
      </w:r>
    </w:p>
    <w:p w14:paraId="571C1687">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式中：D为评标基准价；Di为某投标人的投标总价；E为扣分因子，当Di＞D时，E＝</w:t>
      </w: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；当Di＜D时，E＝</w:t>
      </w:r>
      <w:r>
        <w:rPr>
          <w:rFonts w:hint="eastAsia" w:ascii="宋体" w:hAnsi="宋体" w:eastAsia="宋体" w:cs="宋体"/>
          <w:snapToGrid w:val="0"/>
          <w:color w:val="auto"/>
          <w:kern w:val="0"/>
          <w:sz w:val="24"/>
          <w:highlight w:val="none"/>
          <w:lang w:val="en-US" w:eastAsia="zh-CN"/>
        </w:rPr>
        <w:t>0.5</w:t>
      </w:r>
      <w:r>
        <w:rPr>
          <w:rFonts w:hint="eastAsia" w:ascii="宋体" w:hAnsi="宋体" w:eastAsia="宋体" w:cs="宋体"/>
          <w:snapToGrid w:val="0"/>
          <w:color w:val="auto"/>
          <w:kern w:val="0"/>
          <w:sz w:val="24"/>
          <w:highlight w:val="none"/>
        </w:rPr>
        <w:t>。</w:t>
      </w:r>
    </w:p>
    <w:p w14:paraId="11657FF0">
      <w:pPr>
        <w:wordWrap w:val="0"/>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（3）综合得分M</w:t>
      </w:r>
    </w:p>
    <w:p w14:paraId="04CDE54E">
      <w:pPr>
        <w:wordWrap w:val="0"/>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综合得分满分100分，公式如下：</w:t>
      </w:r>
    </w:p>
    <w:p w14:paraId="3349B2FA">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综合得分M＝ 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p>
    <w:p w14:paraId="70128402">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式中：M</w:t>
      </w:r>
      <w:r>
        <w:rPr>
          <w:rFonts w:hint="eastAsia" w:ascii="宋体" w:hAnsi="宋体" w:eastAsia="宋体" w:cs="宋体"/>
          <w:color w:val="auto"/>
          <w:sz w:val="24"/>
          <w:szCs w:val="24"/>
          <w:highlight w:val="none"/>
        </w:rPr>
        <w:t>为综合得分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color w:val="auto"/>
          <w:sz w:val="24"/>
          <w:szCs w:val="24"/>
          <w:highlight w:val="none"/>
        </w:rPr>
        <w:t>为商务得分，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color w:val="auto"/>
          <w:sz w:val="24"/>
          <w:szCs w:val="24"/>
          <w:highlight w:val="none"/>
        </w:rPr>
        <w:t>为技术得分，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为投标报价得分。</w:t>
      </w:r>
    </w:p>
    <w:p w14:paraId="6C04EA39">
      <w:pPr>
        <w:numPr>
          <w:ilvl w:val="0"/>
          <w:numId w:val="2"/>
        </w:numPr>
        <w:wordWrap w:val="0"/>
        <w:adjustRightInd w:val="0"/>
        <w:snapToGrid w:val="0"/>
        <w:spacing w:line="44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highlight w:val="none"/>
        </w:rPr>
        <w:t>评标委员会汇总、比较所有投标人的综合得分后，取综合得分最高的投标人为第一中标候选人，取综合得分第二、第三高的投标人为第二、第三中标候选人。如果最高综合得分相同，以投标报价低的优先；投标报价也相等的，以技术部分得分高的优先；如果技术部分得分也相等，由评标委员会投票确定。</w:t>
      </w:r>
    </w:p>
    <w:p w14:paraId="2780BE0A">
      <w:pPr>
        <w:wordWrap w:val="0"/>
        <w:adjustRightInd w:val="0"/>
        <w:snapToGrid w:val="0"/>
        <w:spacing w:before="260" w:after="260" w:line="440" w:lineRule="exact"/>
        <w:jc w:val="center"/>
        <w:rPr>
          <w:rFonts w:hint="default" w:ascii="宋体" w:hAnsi="宋体" w:eastAsia="宋体" w:cs="宋体"/>
          <w:b/>
          <w:bCs/>
          <w:snapToGrid w:val="0"/>
          <w:color w:val="auto"/>
          <w:kern w:val="0"/>
          <w:sz w:val="30"/>
          <w:szCs w:val="30"/>
          <w:highlight w:val="none"/>
          <w:lang w:val="en-US" w:eastAsia="zh-CN"/>
        </w:rPr>
      </w:pPr>
      <w:r>
        <w:rPr>
          <w:rFonts w:hint="eastAsia" w:ascii="宋体" w:hAnsi="宋体" w:eastAsia="宋体" w:cs="宋体"/>
          <w:b/>
          <w:bCs/>
          <w:snapToGrid w:val="0"/>
          <w:color w:val="auto"/>
          <w:kern w:val="0"/>
          <w:sz w:val="24"/>
          <w:highlight w:val="none"/>
        </w:rPr>
        <w:br w:type="page"/>
      </w:r>
      <w:r>
        <w:rPr>
          <w:rFonts w:hint="eastAsia" w:ascii="宋体" w:hAnsi="宋体" w:eastAsia="宋体" w:cs="宋体"/>
          <w:b/>
          <w:bCs/>
          <w:snapToGrid w:val="0"/>
          <w:color w:val="auto"/>
          <w:kern w:val="0"/>
          <w:sz w:val="30"/>
          <w:szCs w:val="30"/>
          <w:highlight w:val="none"/>
        </w:rPr>
        <w:t>综合评分表</w:t>
      </w:r>
    </w:p>
    <w:tbl>
      <w:tblPr>
        <w:tblStyle w:val="17"/>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157"/>
        <w:gridCol w:w="3957"/>
        <w:gridCol w:w="3917"/>
      </w:tblGrid>
      <w:tr w14:paraId="33CB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09" w:type="dxa"/>
            <w:gridSpan w:val="4"/>
            <w:tcBorders>
              <w:tl2br w:val="nil"/>
              <w:tr2bl w:val="nil"/>
            </w:tcBorders>
            <w:shd w:val="clear" w:color="auto" w:fill="D7D7D7"/>
            <w:noWrap w:val="0"/>
            <w:vAlign w:val="center"/>
          </w:tcPr>
          <w:p w14:paraId="09AA3F2F">
            <w:pPr>
              <w:pStyle w:val="6"/>
              <w:tabs>
                <w:tab w:val="left" w:pos="1354"/>
                <w:tab w:val="left" w:pos="1459"/>
                <w:tab w:val="center" w:pos="3902"/>
                <w:tab w:val="right" w:pos="7805"/>
              </w:tabs>
              <w:wordWrap w:val="0"/>
              <w:adjustRightInd w:val="0"/>
              <w:snapToGrid w:val="0"/>
              <w:spacing w:after="0" w:line="440" w:lineRule="exact"/>
              <w:rPr>
                <w:rFonts w:hAnsi="宋体" w:cs="宋体"/>
                <w:snapToGrid w:val="0"/>
                <w:color w:val="auto"/>
                <w:kern w:val="0"/>
                <w:szCs w:val="24"/>
              </w:rPr>
            </w:pPr>
            <w:r>
              <w:rPr>
                <w:rFonts w:hint="eastAsia" w:hAnsi="宋体" w:cs="宋体"/>
                <w:snapToGrid w:val="0"/>
                <w:color w:val="auto"/>
                <w:kern w:val="0"/>
                <w:szCs w:val="24"/>
              </w:rPr>
              <w:t>商务部分，满分：</w:t>
            </w:r>
            <w:r>
              <w:rPr>
                <w:rFonts w:hint="eastAsia" w:hAnsi="宋体" w:cs="宋体"/>
                <w:snapToGrid w:val="0"/>
                <w:color w:val="auto"/>
                <w:kern w:val="0"/>
                <w:szCs w:val="24"/>
                <w:u w:val="single"/>
                <w:lang w:val="en-US" w:eastAsia="zh-CN"/>
              </w:rPr>
              <w:t>50</w:t>
            </w:r>
            <w:r>
              <w:rPr>
                <w:rFonts w:hint="eastAsia" w:hAnsi="宋体" w:cs="宋体"/>
                <w:snapToGrid w:val="0"/>
                <w:color w:val="auto"/>
                <w:kern w:val="0"/>
                <w:szCs w:val="24"/>
              </w:rPr>
              <w:t>分。</w:t>
            </w:r>
          </w:p>
        </w:tc>
      </w:tr>
      <w:tr w14:paraId="2E7F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2235" w:type="dxa"/>
            <w:gridSpan w:val="2"/>
            <w:tcBorders>
              <w:tl2br w:val="nil"/>
              <w:tr2bl w:val="nil"/>
            </w:tcBorders>
            <w:noWrap w:val="0"/>
            <w:vAlign w:val="center"/>
          </w:tcPr>
          <w:p w14:paraId="0F51EC94">
            <w:pPr>
              <w:pStyle w:val="6"/>
              <w:tabs>
                <w:tab w:val="left" w:pos="1354"/>
                <w:tab w:val="left" w:pos="1459"/>
                <w:tab w:val="center" w:pos="3902"/>
                <w:tab w:val="right" w:pos="7805"/>
              </w:tabs>
              <w:adjustRightInd w:val="0"/>
              <w:snapToGrid w:val="0"/>
              <w:spacing w:after="0" w:line="440" w:lineRule="exact"/>
              <w:jc w:val="center"/>
              <w:rPr>
                <w:rFonts w:hAnsi="宋体" w:cs="宋体"/>
                <w:snapToGrid w:val="0"/>
                <w:color w:val="auto"/>
                <w:kern w:val="0"/>
                <w:szCs w:val="24"/>
              </w:rPr>
            </w:pPr>
            <w:r>
              <w:rPr>
                <w:rFonts w:hint="eastAsia" w:hAnsi="宋体" w:cs="宋体"/>
                <w:snapToGrid w:val="0"/>
                <w:color w:val="auto"/>
                <w:kern w:val="0"/>
                <w:szCs w:val="24"/>
              </w:rPr>
              <w:t>评分因素</w:t>
            </w:r>
          </w:p>
        </w:tc>
        <w:tc>
          <w:tcPr>
            <w:tcW w:w="3957" w:type="dxa"/>
            <w:tcBorders>
              <w:tl2br w:val="nil"/>
              <w:tr2bl w:val="nil"/>
            </w:tcBorders>
            <w:noWrap w:val="0"/>
            <w:vAlign w:val="center"/>
          </w:tcPr>
          <w:p w14:paraId="5A7CC230">
            <w:pPr>
              <w:pStyle w:val="6"/>
              <w:tabs>
                <w:tab w:val="left" w:pos="1354"/>
                <w:tab w:val="left" w:pos="1459"/>
                <w:tab w:val="center" w:pos="3902"/>
                <w:tab w:val="right" w:pos="7805"/>
              </w:tabs>
              <w:adjustRightInd w:val="0"/>
              <w:snapToGrid w:val="0"/>
              <w:spacing w:after="0" w:line="440" w:lineRule="exact"/>
              <w:jc w:val="center"/>
              <w:rPr>
                <w:rFonts w:hAnsi="宋体" w:cs="宋体"/>
                <w:snapToGrid w:val="0"/>
                <w:color w:val="auto"/>
                <w:kern w:val="0"/>
                <w:szCs w:val="24"/>
              </w:rPr>
            </w:pPr>
            <w:r>
              <w:rPr>
                <w:rFonts w:hint="eastAsia" w:hAnsi="宋体" w:cs="宋体"/>
                <w:snapToGrid w:val="0"/>
                <w:color w:val="auto"/>
                <w:kern w:val="0"/>
                <w:szCs w:val="24"/>
              </w:rPr>
              <w:t>评分标准</w:t>
            </w:r>
          </w:p>
        </w:tc>
        <w:tc>
          <w:tcPr>
            <w:tcW w:w="3917" w:type="dxa"/>
            <w:tcBorders>
              <w:tl2br w:val="nil"/>
              <w:tr2bl w:val="nil"/>
            </w:tcBorders>
            <w:noWrap w:val="0"/>
            <w:vAlign w:val="center"/>
          </w:tcPr>
          <w:p w14:paraId="6E3ECF8F">
            <w:pPr>
              <w:pStyle w:val="6"/>
              <w:tabs>
                <w:tab w:val="left" w:pos="1354"/>
                <w:tab w:val="left" w:pos="1459"/>
                <w:tab w:val="center" w:pos="3902"/>
                <w:tab w:val="right" w:pos="7805"/>
              </w:tabs>
              <w:adjustRightInd w:val="0"/>
              <w:snapToGrid w:val="0"/>
              <w:spacing w:after="0" w:line="440" w:lineRule="exact"/>
              <w:jc w:val="center"/>
              <w:rPr>
                <w:rFonts w:hAnsi="宋体" w:cs="宋体"/>
                <w:snapToGrid w:val="0"/>
                <w:color w:val="auto"/>
                <w:kern w:val="0"/>
                <w:szCs w:val="24"/>
              </w:rPr>
            </w:pPr>
            <w:r>
              <w:rPr>
                <w:rFonts w:hint="eastAsia" w:hAnsi="宋体" w:cs="宋体"/>
                <w:snapToGrid w:val="0"/>
                <w:color w:val="auto"/>
                <w:kern w:val="0"/>
                <w:szCs w:val="24"/>
              </w:rPr>
              <w:t>备注</w:t>
            </w:r>
          </w:p>
        </w:tc>
      </w:tr>
      <w:tr w14:paraId="6D18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Merge w:val="restart"/>
            <w:tcBorders>
              <w:tl2br w:val="nil"/>
              <w:tr2bl w:val="nil"/>
            </w:tcBorders>
            <w:noWrap w:val="0"/>
            <w:vAlign w:val="center"/>
          </w:tcPr>
          <w:p w14:paraId="5251FA58">
            <w:pPr>
              <w:spacing w:line="440" w:lineRule="exact"/>
              <w:jc w:val="center"/>
              <w:rPr>
                <w:rFonts w:hint="eastAsia" w:hAnsi="宋体" w:cs="宋体"/>
                <w:color w:val="auto"/>
                <w:szCs w:val="24"/>
              </w:rPr>
            </w:pPr>
            <w:r>
              <w:rPr>
                <w:rFonts w:hint="eastAsia" w:ascii="宋体" w:hAnsi="宋体" w:eastAsia="宋体" w:cs="宋体"/>
                <w:color w:val="auto"/>
                <w:sz w:val="21"/>
                <w:szCs w:val="21"/>
                <w:highlight w:val="none"/>
                <w:lang w:eastAsia="zh-CN"/>
              </w:rPr>
              <w:t>设计企业（</w:t>
            </w:r>
            <w:r>
              <w:rPr>
                <w:rFonts w:hint="eastAsia" w:ascii="宋体" w:hAnsi="宋体" w:eastAsia="宋体" w:cs="宋体"/>
                <w:color w:val="auto"/>
                <w:sz w:val="21"/>
                <w:szCs w:val="21"/>
                <w:highlight w:val="none"/>
                <w:lang w:val="en-US" w:eastAsia="zh-CN"/>
              </w:rPr>
              <w:t>45分</w:t>
            </w:r>
            <w:r>
              <w:rPr>
                <w:rFonts w:hint="eastAsia" w:ascii="宋体" w:hAnsi="宋体" w:eastAsia="宋体" w:cs="宋体"/>
                <w:color w:val="auto"/>
                <w:sz w:val="21"/>
                <w:szCs w:val="21"/>
                <w:highlight w:val="none"/>
                <w:lang w:eastAsia="zh-CN"/>
              </w:rPr>
              <w:t>）</w:t>
            </w:r>
          </w:p>
        </w:tc>
        <w:tc>
          <w:tcPr>
            <w:tcW w:w="1157" w:type="dxa"/>
            <w:tcBorders>
              <w:tl2br w:val="nil"/>
              <w:tr2bl w:val="nil"/>
            </w:tcBorders>
            <w:noWrap w:val="0"/>
            <w:vAlign w:val="center"/>
          </w:tcPr>
          <w:p w14:paraId="35926B74">
            <w:pPr>
              <w:spacing w:line="440" w:lineRule="exact"/>
              <w:jc w:val="center"/>
              <w:rPr>
                <w:rFonts w:hAnsi="宋体" w:cs="宋体"/>
                <w:color w:val="auto"/>
                <w:szCs w:val="24"/>
              </w:rPr>
            </w:pPr>
            <w:r>
              <w:rPr>
                <w:rFonts w:hint="eastAsia" w:hAnsi="宋体" w:cs="宋体"/>
                <w:color w:val="auto"/>
                <w:szCs w:val="24"/>
              </w:rPr>
              <w:t>企业业绩</w:t>
            </w:r>
          </w:p>
          <w:p w14:paraId="2C4D8997">
            <w:pPr>
              <w:spacing w:line="440" w:lineRule="exact"/>
              <w:jc w:val="center"/>
              <w:rPr>
                <w:rFonts w:hAnsi="宋体" w:cs="宋体"/>
                <w:color w:val="auto"/>
                <w:szCs w:val="24"/>
              </w:rPr>
            </w:pPr>
            <w:r>
              <w:rPr>
                <w:rFonts w:hint="eastAsia" w:hAnsi="宋体" w:cs="宋体"/>
                <w:color w:val="auto"/>
                <w:szCs w:val="24"/>
              </w:rPr>
              <w:t>（</w:t>
            </w:r>
            <w:r>
              <w:rPr>
                <w:rFonts w:hint="eastAsia" w:hAnsi="宋体" w:cs="宋体"/>
                <w:color w:val="auto"/>
                <w:szCs w:val="24"/>
                <w:lang w:val="en-US" w:eastAsia="zh-CN"/>
              </w:rPr>
              <w:t>10</w:t>
            </w:r>
            <w:r>
              <w:rPr>
                <w:rFonts w:hint="eastAsia" w:hAnsi="宋体" w:cs="宋体"/>
                <w:color w:val="auto"/>
                <w:szCs w:val="24"/>
              </w:rPr>
              <w:t>分）</w:t>
            </w:r>
          </w:p>
        </w:tc>
        <w:tc>
          <w:tcPr>
            <w:tcW w:w="3957" w:type="dxa"/>
            <w:tcBorders>
              <w:tl2br w:val="nil"/>
              <w:tr2bl w:val="nil"/>
            </w:tcBorders>
            <w:noWrap w:val="0"/>
            <w:vAlign w:val="center"/>
          </w:tcPr>
          <w:p w14:paraId="520F195D">
            <w:pPr>
              <w:spacing w:line="440" w:lineRule="exact"/>
              <w:rPr>
                <w:rFonts w:hAnsi="宋体" w:cs="宋体"/>
                <w:color w:val="auto"/>
                <w:szCs w:val="24"/>
              </w:rPr>
            </w:pPr>
            <w:r>
              <w:rPr>
                <w:rFonts w:hint="eastAsia" w:hAnsi="宋体" w:cs="宋体"/>
                <w:color w:val="auto"/>
                <w:szCs w:val="24"/>
              </w:rPr>
              <w:t>企业20</w:t>
            </w:r>
            <w:r>
              <w:rPr>
                <w:rFonts w:hint="eastAsia" w:hAnsi="宋体" w:cs="宋体"/>
                <w:color w:val="auto"/>
                <w:szCs w:val="24"/>
                <w:lang w:val="en-US" w:eastAsia="zh-CN"/>
              </w:rPr>
              <w:t>21</w:t>
            </w:r>
            <w:r>
              <w:rPr>
                <w:rFonts w:hint="eastAsia" w:hAnsi="宋体" w:cs="宋体"/>
                <w:color w:val="auto"/>
                <w:szCs w:val="24"/>
              </w:rPr>
              <w:t>年1月1日至今，承接过类似业绩的，每提供一项得</w:t>
            </w:r>
            <w:r>
              <w:rPr>
                <w:rFonts w:hint="eastAsia" w:hAnsi="宋体" w:cs="宋体"/>
                <w:color w:val="auto"/>
                <w:szCs w:val="24"/>
                <w:lang w:val="en-US" w:eastAsia="zh-CN"/>
              </w:rPr>
              <w:t>2</w:t>
            </w:r>
            <w:r>
              <w:rPr>
                <w:rFonts w:hint="eastAsia" w:hAnsi="宋体" w:cs="宋体"/>
                <w:color w:val="auto"/>
                <w:szCs w:val="24"/>
              </w:rPr>
              <w:t>分。</w:t>
            </w:r>
          </w:p>
          <w:p w14:paraId="6A37CE2F">
            <w:pPr>
              <w:spacing w:line="440" w:lineRule="exact"/>
              <w:rPr>
                <w:rFonts w:hAnsi="宋体" w:cs="宋体"/>
                <w:color w:val="auto"/>
                <w:szCs w:val="24"/>
              </w:rPr>
            </w:pPr>
            <w:r>
              <w:rPr>
                <w:rFonts w:hint="eastAsia" w:hAnsi="宋体" w:cs="宋体"/>
                <w:color w:val="auto"/>
                <w:szCs w:val="24"/>
              </w:rPr>
              <w:t>注：本</w:t>
            </w:r>
            <w:r>
              <w:rPr>
                <w:rFonts w:hint="eastAsia" w:hAnsi="宋体" w:cs="宋体"/>
                <w:color w:val="auto"/>
                <w:szCs w:val="24"/>
                <w:lang w:val="en-US" w:eastAsia="zh-CN"/>
              </w:rPr>
              <w:t>项</w:t>
            </w:r>
            <w:r>
              <w:rPr>
                <w:rFonts w:hint="eastAsia" w:hAnsi="宋体" w:cs="宋体"/>
                <w:color w:val="auto"/>
                <w:szCs w:val="24"/>
              </w:rPr>
              <w:t>最高得</w:t>
            </w:r>
            <w:r>
              <w:rPr>
                <w:rFonts w:hint="eastAsia" w:hAnsi="宋体" w:cs="宋体"/>
                <w:color w:val="auto"/>
                <w:szCs w:val="24"/>
                <w:lang w:val="en-US" w:eastAsia="zh-CN"/>
              </w:rPr>
              <w:t>10</w:t>
            </w:r>
            <w:r>
              <w:rPr>
                <w:rFonts w:hint="eastAsia" w:hAnsi="宋体" w:cs="宋体"/>
                <w:color w:val="auto"/>
                <w:szCs w:val="24"/>
              </w:rPr>
              <w:t>分。</w:t>
            </w:r>
          </w:p>
        </w:tc>
        <w:tc>
          <w:tcPr>
            <w:tcW w:w="3917" w:type="dxa"/>
            <w:tcBorders>
              <w:tl2br w:val="nil"/>
              <w:tr2bl w:val="nil"/>
            </w:tcBorders>
            <w:noWrap w:val="0"/>
            <w:vAlign w:val="center"/>
          </w:tcPr>
          <w:p w14:paraId="114E280F">
            <w:pPr>
              <w:spacing w:line="440" w:lineRule="exact"/>
              <w:rPr>
                <w:rFonts w:hint="eastAsia" w:ascii="Times New Roman" w:hAnsi="宋体" w:eastAsia="宋体" w:cs="宋体"/>
                <w:color w:val="auto"/>
                <w:szCs w:val="24"/>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1</w:t>
            </w:r>
            <w:r>
              <w:rPr>
                <w:rFonts w:hint="eastAsia" w:ascii="Times New Roman" w:hAnsi="宋体" w:eastAsia="宋体" w:cs="宋体"/>
                <w:color w:val="auto"/>
                <w:szCs w:val="24"/>
                <w:lang w:val="en-US" w:eastAsia="zh-CN"/>
              </w:rPr>
              <w:t>．类似项目指：房屋建筑工程类或市政公用工程类设计项目（含设计，勘察设计，勘察设计施工总承包项目）。</w:t>
            </w:r>
          </w:p>
          <w:p w14:paraId="07F0161A">
            <w:pPr>
              <w:spacing w:line="440" w:lineRule="exact"/>
              <w:rPr>
                <w:rFonts w:hint="eastAsia" w:ascii="Times New Roman" w:hAnsi="宋体" w:eastAsia="宋体" w:cs="宋体"/>
                <w:color w:val="auto"/>
                <w:szCs w:val="24"/>
              </w:rPr>
            </w:pPr>
            <w:r>
              <w:rPr>
                <w:rFonts w:hint="eastAsia" w:ascii="Times New Roman" w:hAnsi="宋体" w:eastAsia="宋体" w:cs="宋体"/>
                <w:color w:val="auto"/>
                <w:szCs w:val="24"/>
                <w:lang w:val="en-US" w:eastAsia="zh-CN"/>
              </w:rPr>
              <w:t>2</w:t>
            </w:r>
            <w:r>
              <w:rPr>
                <w:rFonts w:hint="eastAsia" w:ascii="Times New Roman" w:hAnsi="宋体" w:eastAsia="宋体" w:cs="宋体"/>
                <w:color w:val="auto"/>
                <w:szCs w:val="24"/>
              </w:rPr>
              <w:t>.证明材料须提供设计中标通知书或设计合同关键页复印件，否则不得分。</w:t>
            </w:r>
          </w:p>
          <w:p w14:paraId="693416DA">
            <w:pPr>
              <w:spacing w:line="440" w:lineRule="exact"/>
              <w:rPr>
                <w:rFonts w:hint="eastAsia" w:ascii="Times New Roman" w:hAnsi="宋体" w:eastAsia="宋体" w:cs="宋体"/>
                <w:color w:val="auto"/>
                <w:szCs w:val="24"/>
              </w:rPr>
            </w:pPr>
            <w:r>
              <w:rPr>
                <w:rFonts w:hint="eastAsia" w:ascii="Times New Roman" w:hAnsi="宋体" w:eastAsia="宋体" w:cs="宋体"/>
                <w:color w:val="auto"/>
                <w:szCs w:val="24"/>
                <w:lang w:val="en-US" w:eastAsia="zh-CN"/>
              </w:rPr>
              <w:t>3</w:t>
            </w:r>
            <w:r>
              <w:rPr>
                <w:rFonts w:hint="eastAsia" w:ascii="Times New Roman" w:hAnsi="宋体" w:eastAsia="宋体" w:cs="宋体"/>
                <w:color w:val="auto"/>
                <w:szCs w:val="24"/>
              </w:rPr>
              <w:t>.业绩时间以合同协议书日期或中标通知书时间为准。</w:t>
            </w:r>
          </w:p>
          <w:p w14:paraId="1D589604">
            <w:pPr>
              <w:spacing w:line="440" w:lineRule="exact"/>
              <w:rPr>
                <w:rFonts w:hint="eastAsia" w:hAnsi="宋体" w:cs="宋体"/>
                <w:color w:val="auto"/>
                <w:szCs w:val="24"/>
              </w:rPr>
            </w:pPr>
            <w:r>
              <w:rPr>
                <w:rFonts w:hint="eastAsia" w:ascii="Times New Roman" w:hAnsi="宋体" w:eastAsia="宋体" w:cs="宋体"/>
                <w:color w:val="auto"/>
                <w:szCs w:val="24"/>
                <w:lang w:val="en-US" w:eastAsia="zh-CN"/>
              </w:rPr>
              <w:t>4</w:t>
            </w:r>
            <w:r>
              <w:rPr>
                <w:rFonts w:hint="eastAsia" w:ascii="Times New Roman" w:hAnsi="宋体" w:eastAsia="宋体" w:cs="宋体"/>
                <w:color w:val="auto"/>
                <w:szCs w:val="24"/>
              </w:rPr>
              <w:t>.业绩时间</w:t>
            </w:r>
            <w:r>
              <w:rPr>
                <w:rFonts w:hint="eastAsia" w:hAnsi="宋体" w:cs="宋体"/>
                <w:color w:val="auto"/>
                <w:szCs w:val="24"/>
              </w:rPr>
              <w:t>或类似业绩不符合要求的，该业绩视为无效，不予计分。</w:t>
            </w:r>
          </w:p>
        </w:tc>
      </w:tr>
      <w:tr w14:paraId="076E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078" w:type="dxa"/>
            <w:vMerge w:val="continue"/>
            <w:tcBorders>
              <w:tl2br w:val="nil"/>
              <w:tr2bl w:val="nil"/>
            </w:tcBorders>
            <w:noWrap w:val="0"/>
            <w:vAlign w:val="center"/>
          </w:tcPr>
          <w:p w14:paraId="1B8C9CB1">
            <w:pPr>
              <w:spacing w:line="440" w:lineRule="exact"/>
              <w:jc w:val="center"/>
              <w:rPr>
                <w:rFonts w:hint="eastAsia" w:hAnsi="宋体" w:cs="宋体"/>
                <w:color w:val="auto"/>
                <w:szCs w:val="24"/>
              </w:rPr>
            </w:pPr>
          </w:p>
        </w:tc>
        <w:tc>
          <w:tcPr>
            <w:tcW w:w="1157" w:type="dxa"/>
            <w:tcBorders>
              <w:tl2br w:val="nil"/>
              <w:tr2bl w:val="nil"/>
            </w:tcBorders>
            <w:noWrap w:val="0"/>
            <w:vAlign w:val="center"/>
          </w:tcPr>
          <w:p w14:paraId="29F5277A">
            <w:pPr>
              <w:spacing w:line="440" w:lineRule="exact"/>
              <w:jc w:val="center"/>
              <w:rPr>
                <w:rFonts w:hAnsi="宋体" w:cs="宋体"/>
                <w:color w:val="auto"/>
                <w:szCs w:val="24"/>
              </w:rPr>
            </w:pPr>
            <w:r>
              <w:rPr>
                <w:rFonts w:hint="eastAsia" w:hAnsi="宋体" w:cs="宋体"/>
                <w:color w:val="auto"/>
                <w:szCs w:val="24"/>
              </w:rPr>
              <w:t>企业奖项（10分）</w:t>
            </w:r>
          </w:p>
        </w:tc>
        <w:tc>
          <w:tcPr>
            <w:tcW w:w="3957" w:type="dxa"/>
            <w:tcBorders>
              <w:tl2br w:val="nil"/>
              <w:tr2bl w:val="nil"/>
            </w:tcBorders>
            <w:noWrap w:val="0"/>
            <w:vAlign w:val="center"/>
          </w:tcPr>
          <w:p w14:paraId="36E58587">
            <w:pPr>
              <w:numPr>
                <w:ilvl w:val="0"/>
                <w:numId w:val="0"/>
              </w:numPr>
              <w:spacing w:line="440" w:lineRule="exact"/>
              <w:rPr>
                <w:rFonts w:hint="eastAsia" w:ascii="Times New Roman" w:hAnsi="宋体" w:eastAsia="宋体" w:cs="宋体"/>
                <w:color w:val="auto"/>
                <w:kern w:val="2"/>
                <w:sz w:val="21"/>
                <w:szCs w:val="24"/>
                <w:lang w:val="en-US" w:eastAsia="zh-CN" w:bidi="ar-SA"/>
              </w:rPr>
            </w:pPr>
            <w:r>
              <w:rPr>
                <w:rFonts w:hint="eastAsia" w:hAnsi="宋体" w:cs="宋体"/>
                <w:color w:val="auto"/>
                <w:szCs w:val="24"/>
              </w:rPr>
              <w:t>企业20</w:t>
            </w:r>
            <w:r>
              <w:rPr>
                <w:rFonts w:hint="eastAsia" w:hAnsi="宋体" w:cs="宋体"/>
                <w:color w:val="auto"/>
                <w:szCs w:val="24"/>
                <w:lang w:val="en-US" w:eastAsia="zh-CN"/>
              </w:rPr>
              <w:t>21</w:t>
            </w:r>
            <w:r>
              <w:rPr>
                <w:rFonts w:hint="eastAsia" w:hAnsi="宋体" w:cs="宋体"/>
                <w:color w:val="auto"/>
                <w:szCs w:val="24"/>
              </w:rPr>
              <w:t>年1月1日至今，</w:t>
            </w:r>
            <w:r>
              <w:rPr>
                <w:rFonts w:hint="eastAsia" w:hAnsi="宋体" w:cs="宋体"/>
                <w:color w:val="auto"/>
                <w:szCs w:val="24"/>
                <w:lang w:val="en-US" w:eastAsia="zh-CN"/>
              </w:rPr>
              <w:t>获得过：</w:t>
            </w:r>
          </w:p>
          <w:p w14:paraId="20C83024">
            <w:pPr>
              <w:numPr>
                <w:ilvl w:val="0"/>
                <w:numId w:val="0"/>
              </w:numPr>
              <w:spacing w:line="440" w:lineRule="exact"/>
              <w:rPr>
                <w:rFonts w:hint="eastAsia" w:hAnsi="宋体" w:cs="宋体"/>
                <w:color w:val="auto"/>
                <w:szCs w:val="24"/>
              </w:rPr>
            </w:pPr>
            <w:r>
              <w:rPr>
                <w:rFonts w:hint="eastAsia" w:ascii="Times New Roman" w:hAnsi="宋体" w:eastAsia="宋体" w:cs="宋体"/>
                <w:color w:val="auto"/>
                <w:kern w:val="2"/>
                <w:sz w:val="21"/>
                <w:szCs w:val="24"/>
                <w:lang w:val="en-US" w:eastAsia="zh-CN" w:bidi="ar-SA"/>
              </w:rPr>
              <w:t>1、</w:t>
            </w:r>
            <w:r>
              <w:rPr>
                <w:rFonts w:hint="eastAsia" w:hAnsi="宋体" w:cs="宋体"/>
                <w:color w:val="auto"/>
                <w:szCs w:val="24"/>
              </w:rPr>
              <w:t>省级及以上奖项，</w:t>
            </w:r>
            <w:r>
              <w:rPr>
                <w:rFonts w:hint="eastAsia" w:hAnsi="宋体" w:cs="宋体"/>
                <w:color w:val="auto"/>
                <w:szCs w:val="24"/>
                <w:lang w:val="en-US" w:eastAsia="zh-CN"/>
              </w:rPr>
              <w:t>每个</w:t>
            </w:r>
            <w:r>
              <w:rPr>
                <w:rFonts w:hint="eastAsia" w:hAnsi="宋体" w:cs="宋体"/>
                <w:color w:val="auto"/>
                <w:szCs w:val="24"/>
              </w:rPr>
              <w:t>得</w:t>
            </w:r>
            <w:r>
              <w:rPr>
                <w:rFonts w:hint="eastAsia" w:hAnsi="宋体" w:cs="宋体"/>
                <w:color w:val="auto"/>
                <w:szCs w:val="24"/>
                <w:lang w:val="en-US" w:eastAsia="zh-CN"/>
              </w:rPr>
              <w:t>5</w:t>
            </w:r>
            <w:r>
              <w:rPr>
                <w:rFonts w:hint="eastAsia" w:hAnsi="宋体" w:cs="宋体"/>
                <w:color w:val="auto"/>
                <w:szCs w:val="24"/>
              </w:rPr>
              <w:t>分；</w:t>
            </w:r>
          </w:p>
          <w:p w14:paraId="38C7B5F9">
            <w:pPr>
              <w:numPr>
                <w:ilvl w:val="0"/>
                <w:numId w:val="0"/>
              </w:numPr>
              <w:spacing w:line="440" w:lineRule="exact"/>
              <w:rPr>
                <w:rFonts w:hAnsi="宋体" w:cs="宋体"/>
                <w:color w:val="auto"/>
                <w:szCs w:val="24"/>
              </w:rPr>
            </w:pPr>
            <w:r>
              <w:rPr>
                <w:rFonts w:ascii="Times New Roman" w:hAnsi="宋体" w:eastAsia="宋体" w:cs="宋体"/>
                <w:color w:val="auto"/>
                <w:kern w:val="2"/>
                <w:sz w:val="21"/>
                <w:szCs w:val="24"/>
                <w:lang w:val="en-US" w:eastAsia="zh-CN" w:bidi="ar-SA"/>
              </w:rPr>
              <w:t>2、</w:t>
            </w:r>
            <w:r>
              <w:rPr>
                <w:rFonts w:hint="eastAsia" w:hAnsi="宋体" w:cs="宋体"/>
                <w:color w:val="auto"/>
                <w:szCs w:val="24"/>
                <w:lang w:val="en-US" w:eastAsia="zh-CN"/>
              </w:rPr>
              <w:t>市级</w:t>
            </w:r>
            <w:r>
              <w:rPr>
                <w:rFonts w:hint="eastAsia" w:hAnsi="宋体" w:cs="宋体"/>
                <w:color w:val="auto"/>
                <w:szCs w:val="24"/>
              </w:rPr>
              <w:t>奖项，每个得</w:t>
            </w:r>
            <w:r>
              <w:rPr>
                <w:rFonts w:hint="eastAsia" w:hAnsi="宋体" w:cs="宋体"/>
                <w:color w:val="auto"/>
                <w:szCs w:val="24"/>
                <w:lang w:val="en-US" w:eastAsia="zh-CN"/>
              </w:rPr>
              <w:t>2</w:t>
            </w:r>
            <w:r>
              <w:rPr>
                <w:rFonts w:hint="eastAsia" w:hAnsi="宋体" w:cs="宋体"/>
                <w:color w:val="auto"/>
                <w:szCs w:val="24"/>
              </w:rPr>
              <w:t>分。</w:t>
            </w:r>
          </w:p>
          <w:p w14:paraId="42F3EA00">
            <w:pPr>
              <w:numPr>
                <w:ilvl w:val="0"/>
                <w:numId w:val="0"/>
              </w:numPr>
              <w:spacing w:line="440" w:lineRule="exact"/>
              <w:rPr>
                <w:rFonts w:hint="eastAsia" w:hAnsi="宋体" w:eastAsia="宋体" w:cs="宋体"/>
                <w:color w:val="auto"/>
                <w:szCs w:val="24"/>
                <w:lang w:eastAsia="zh-CN"/>
              </w:rPr>
            </w:pPr>
            <w:r>
              <w:rPr>
                <w:rFonts w:hint="eastAsia" w:hAnsi="宋体" w:cs="宋体"/>
                <w:color w:val="auto"/>
                <w:kern w:val="2"/>
                <w:sz w:val="21"/>
                <w:szCs w:val="24"/>
                <w:lang w:val="en-US" w:eastAsia="zh-CN" w:bidi="ar-SA"/>
              </w:rPr>
              <w:t>注：</w:t>
            </w:r>
            <w:r>
              <w:rPr>
                <w:rFonts w:hint="eastAsia" w:hAnsi="宋体" w:cs="宋体"/>
                <w:color w:val="auto"/>
                <w:szCs w:val="24"/>
              </w:rPr>
              <w:t>本</w:t>
            </w:r>
            <w:r>
              <w:rPr>
                <w:rFonts w:hint="eastAsia" w:hAnsi="宋体" w:cs="宋体"/>
                <w:color w:val="auto"/>
                <w:szCs w:val="24"/>
                <w:lang w:val="en-US" w:eastAsia="zh-CN"/>
              </w:rPr>
              <w:t>项</w:t>
            </w:r>
            <w:r>
              <w:rPr>
                <w:rFonts w:hint="eastAsia" w:hAnsi="宋体" w:cs="宋体"/>
                <w:color w:val="auto"/>
                <w:szCs w:val="24"/>
              </w:rPr>
              <w:t>最高得</w:t>
            </w:r>
            <w:r>
              <w:rPr>
                <w:rFonts w:hint="eastAsia" w:hAnsi="宋体" w:cs="宋体"/>
                <w:color w:val="auto"/>
                <w:szCs w:val="24"/>
                <w:lang w:val="en-US" w:eastAsia="zh-CN"/>
              </w:rPr>
              <w:t>10</w:t>
            </w:r>
            <w:r>
              <w:rPr>
                <w:rFonts w:hint="eastAsia" w:hAnsi="宋体" w:cs="宋体"/>
                <w:color w:val="auto"/>
                <w:szCs w:val="24"/>
              </w:rPr>
              <w:t>分</w:t>
            </w:r>
            <w:r>
              <w:rPr>
                <w:rFonts w:hint="eastAsia" w:hAnsi="宋体" w:cs="宋体"/>
                <w:color w:val="auto"/>
                <w:szCs w:val="24"/>
                <w:lang w:eastAsia="zh-CN"/>
              </w:rPr>
              <w:t>。</w:t>
            </w:r>
          </w:p>
        </w:tc>
        <w:tc>
          <w:tcPr>
            <w:tcW w:w="3917" w:type="dxa"/>
            <w:tcBorders>
              <w:tl2br w:val="nil"/>
              <w:tr2bl w:val="nil"/>
            </w:tcBorders>
            <w:noWrap w:val="0"/>
            <w:vAlign w:val="center"/>
          </w:tcPr>
          <w:p w14:paraId="3D3F07F0">
            <w:pPr>
              <w:spacing w:line="440" w:lineRule="exact"/>
              <w:rPr>
                <w:rFonts w:hAnsi="宋体" w:cs="宋体"/>
                <w:color w:val="auto"/>
                <w:szCs w:val="24"/>
              </w:rPr>
            </w:pPr>
            <w:r>
              <w:rPr>
                <w:rFonts w:hint="eastAsia" w:hAnsi="宋体" w:cs="宋体"/>
                <w:color w:val="auto"/>
                <w:szCs w:val="24"/>
              </w:rPr>
              <w:t>1、需提供相关证书复印件，否则不得分。</w:t>
            </w:r>
          </w:p>
          <w:p w14:paraId="585B1974">
            <w:pPr>
              <w:spacing w:line="440" w:lineRule="exact"/>
              <w:rPr>
                <w:rFonts w:hAnsi="宋体" w:cs="宋体"/>
                <w:color w:val="auto"/>
                <w:szCs w:val="24"/>
              </w:rPr>
            </w:pPr>
            <w:r>
              <w:rPr>
                <w:rFonts w:hint="eastAsia" w:hAnsi="宋体" w:cs="宋体"/>
                <w:color w:val="auto"/>
                <w:szCs w:val="24"/>
              </w:rPr>
              <w:t>2.不符合评分标准和备注规定的，不予计分。</w:t>
            </w:r>
          </w:p>
        </w:tc>
      </w:tr>
      <w:tr w14:paraId="694A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78" w:type="dxa"/>
            <w:vMerge w:val="continue"/>
            <w:tcBorders>
              <w:tl2br w:val="nil"/>
              <w:tr2bl w:val="nil"/>
            </w:tcBorders>
            <w:noWrap w:val="0"/>
            <w:vAlign w:val="center"/>
          </w:tcPr>
          <w:p w14:paraId="542662B4">
            <w:pPr>
              <w:spacing w:line="440" w:lineRule="exact"/>
              <w:jc w:val="center"/>
              <w:rPr>
                <w:rFonts w:hint="eastAsia" w:hAnsi="宋体" w:cs="宋体"/>
                <w:color w:val="auto"/>
                <w:szCs w:val="24"/>
              </w:rPr>
            </w:pPr>
          </w:p>
        </w:tc>
        <w:tc>
          <w:tcPr>
            <w:tcW w:w="1157" w:type="dxa"/>
            <w:tcBorders>
              <w:tl2br w:val="nil"/>
              <w:tr2bl w:val="nil"/>
            </w:tcBorders>
            <w:noWrap w:val="0"/>
            <w:vAlign w:val="center"/>
          </w:tcPr>
          <w:p w14:paraId="7A7A430E">
            <w:pPr>
              <w:spacing w:line="440" w:lineRule="exact"/>
              <w:jc w:val="center"/>
              <w:rPr>
                <w:rFonts w:hAnsi="宋体" w:cs="宋体"/>
                <w:color w:val="auto"/>
                <w:szCs w:val="24"/>
              </w:rPr>
            </w:pPr>
            <w:r>
              <w:rPr>
                <w:rFonts w:hint="eastAsia" w:hAnsi="宋体" w:cs="宋体"/>
                <w:color w:val="auto"/>
                <w:szCs w:val="24"/>
              </w:rPr>
              <w:t>企业荣誉（</w:t>
            </w:r>
            <w:r>
              <w:rPr>
                <w:rFonts w:hint="eastAsia" w:hAnsi="宋体" w:cs="宋体"/>
                <w:color w:val="auto"/>
                <w:szCs w:val="24"/>
                <w:lang w:val="en-US" w:eastAsia="zh-CN"/>
              </w:rPr>
              <w:t>3</w:t>
            </w:r>
            <w:r>
              <w:rPr>
                <w:rFonts w:hint="eastAsia" w:hAnsi="宋体" w:cs="宋体"/>
                <w:color w:val="auto"/>
                <w:szCs w:val="24"/>
              </w:rPr>
              <w:t>分）</w:t>
            </w:r>
          </w:p>
        </w:tc>
        <w:tc>
          <w:tcPr>
            <w:tcW w:w="3957" w:type="dxa"/>
            <w:tcBorders>
              <w:tl2br w:val="nil"/>
              <w:tr2bl w:val="nil"/>
            </w:tcBorders>
            <w:noWrap w:val="0"/>
            <w:vAlign w:val="center"/>
          </w:tcPr>
          <w:p w14:paraId="0A65FBCC">
            <w:pPr>
              <w:spacing w:line="440" w:lineRule="exact"/>
              <w:rPr>
                <w:rFonts w:hint="eastAsia" w:hAnsi="宋体" w:cs="宋体"/>
                <w:color w:val="auto"/>
                <w:szCs w:val="24"/>
              </w:rPr>
            </w:pPr>
            <w:r>
              <w:rPr>
                <w:rFonts w:hint="eastAsia" w:hAnsi="宋体" w:cs="宋体"/>
                <w:color w:val="auto"/>
                <w:szCs w:val="24"/>
              </w:rPr>
              <w:t>企业获得如下荣誉：</w:t>
            </w:r>
          </w:p>
          <w:p w14:paraId="1B1F04AB">
            <w:pPr>
              <w:spacing w:line="440" w:lineRule="exact"/>
              <w:rPr>
                <w:rFonts w:hint="eastAsia" w:hAnsi="宋体" w:cs="宋体"/>
                <w:color w:val="auto"/>
                <w:szCs w:val="24"/>
              </w:rPr>
            </w:pPr>
            <w:r>
              <w:rPr>
                <w:rFonts w:hint="eastAsia" w:hAnsi="宋体" w:cs="宋体"/>
                <w:color w:val="auto"/>
                <w:szCs w:val="24"/>
              </w:rPr>
              <w:t>1.AAA级重合同守信用单位，得</w:t>
            </w:r>
            <w:r>
              <w:rPr>
                <w:rFonts w:hint="eastAsia" w:hAnsi="宋体" w:cs="宋体"/>
                <w:color w:val="auto"/>
                <w:szCs w:val="24"/>
                <w:lang w:val="en-US" w:eastAsia="zh-CN"/>
              </w:rPr>
              <w:t>1</w:t>
            </w:r>
            <w:r>
              <w:rPr>
                <w:rFonts w:hint="eastAsia" w:hAnsi="宋体" w:cs="宋体"/>
                <w:color w:val="auto"/>
                <w:szCs w:val="24"/>
              </w:rPr>
              <w:t>分;</w:t>
            </w:r>
          </w:p>
          <w:p w14:paraId="4BE4CDB9">
            <w:pPr>
              <w:spacing w:line="440" w:lineRule="exact"/>
              <w:rPr>
                <w:rFonts w:hint="eastAsia" w:hAnsi="宋体" w:cs="宋体"/>
                <w:color w:val="auto"/>
                <w:szCs w:val="24"/>
              </w:rPr>
            </w:pPr>
            <w:r>
              <w:rPr>
                <w:rFonts w:hint="eastAsia" w:hAnsi="宋体" w:cs="宋体"/>
                <w:color w:val="auto"/>
                <w:szCs w:val="24"/>
              </w:rPr>
              <w:t>2.AAA级重服务守信用单位，得</w:t>
            </w:r>
            <w:r>
              <w:rPr>
                <w:rFonts w:hint="eastAsia" w:hAnsi="宋体" w:cs="宋体"/>
                <w:color w:val="auto"/>
                <w:szCs w:val="24"/>
                <w:lang w:val="en-US" w:eastAsia="zh-CN"/>
              </w:rPr>
              <w:t>1</w:t>
            </w:r>
            <w:r>
              <w:rPr>
                <w:rFonts w:hint="eastAsia" w:hAnsi="宋体" w:cs="宋体"/>
                <w:color w:val="auto"/>
                <w:szCs w:val="24"/>
              </w:rPr>
              <w:t>分;</w:t>
            </w:r>
          </w:p>
          <w:p w14:paraId="0A27F28D">
            <w:pPr>
              <w:spacing w:line="440" w:lineRule="exact"/>
              <w:rPr>
                <w:rFonts w:hint="eastAsia" w:hAnsi="宋体" w:cs="宋体"/>
                <w:color w:val="auto"/>
                <w:szCs w:val="24"/>
              </w:rPr>
            </w:pPr>
            <w:r>
              <w:rPr>
                <w:rFonts w:hint="eastAsia" w:hAnsi="宋体" w:cs="宋体"/>
                <w:color w:val="auto"/>
                <w:szCs w:val="24"/>
              </w:rPr>
              <w:t>3.AAA级重质量守信用单位，得</w:t>
            </w:r>
            <w:r>
              <w:rPr>
                <w:rFonts w:hint="eastAsia" w:hAnsi="宋体" w:cs="宋体"/>
                <w:color w:val="auto"/>
                <w:szCs w:val="24"/>
                <w:lang w:val="en-US" w:eastAsia="zh-CN"/>
              </w:rPr>
              <w:t>1</w:t>
            </w:r>
            <w:r>
              <w:rPr>
                <w:rFonts w:hint="eastAsia" w:hAnsi="宋体" w:cs="宋体"/>
                <w:color w:val="auto"/>
                <w:szCs w:val="24"/>
              </w:rPr>
              <w:t>分;</w:t>
            </w:r>
          </w:p>
          <w:p w14:paraId="43899109">
            <w:pPr>
              <w:spacing w:line="440" w:lineRule="exact"/>
              <w:rPr>
                <w:rFonts w:hAnsi="宋体" w:cs="宋体"/>
                <w:color w:val="auto"/>
                <w:szCs w:val="24"/>
              </w:rPr>
            </w:pPr>
            <w:r>
              <w:rPr>
                <w:rFonts w:hint="eastAsia" w:hAnsi="宋体" w:cs="宋体"/>
                <w:color w:val="auto"/>
                <w:szCs w:val="24"/>
              </w:rPr>
              <w:t>4.其余情况不得分。</w:t>
            </w:r>
          </w:p>
        </w:tc>
        <w:tc>
          <w:tcPr>
            <w:tcW w:w="3917" w:type="dxa"/>
            <w:tcBorders>
              <w:tl2br w:val="nil"/>
              <w:tr2bl w:val="nil"/>
            </w:tcBorders>
            <w:noWrap w:val="0"/>
            <w:vAlign w:val="center"/>
          </w:tcPr>
          <w:p w14:paraId="59E5A0A5">
            <w:pPr>
              <w:spacing w:line="440" w:lineRule="exact"/>
              <w:rPr>
                <w:rFonts w:hAnsi="宋体" w:cs="宋体"/>
                <w:color w:val="auto"/>
                <w:szCs w:val="24"/>
              </w:rPr>
            </w:pPr>
            <w:r>
              <w:rPr>
                <w:rFonts w:hint="eastAsia" w:hAnsi="宋体" w:cs="宋体"/>
                <w:color w:val="auto"/>
                <w:szCs w:val="24"/>
              </w:rPr>
              <w:t>1、需提供相关证书复印件，否则不得分。</w:t>
            </w:r>
          </w:p>
          <w:p w14:paraId="732DEE20">
            <w:pPr>
              <w:spacing w:line="440" w:lineRule="exact"/>
              <w:rPr>
                <w:rFonts w:hAnsi="宋体" w:cs="宋体"/>
                <w:color w:val="auto"/>
                <w:szCs w:val="24"/>
              </w:rPr>
            </w:pPr>
            <w:r>
              <w:rPr>
                <w:rFonts w:hint="eastAsia" w:hAnsi="宋体" w:cs="宋体"/>
                <w:color w:val="auto"/>
                <w:szCs w:val="24"/>
              </w:rPr>
              <w:t>2.不符合评分标准和备注规定的，不予计分。</w:t>
            </w:r>
          </w:p>
        </w:tc>
      </w:tr>
      <w:tr w14:paraId="0584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78" w:type="dxa"/>
            <w:vMerge w:val="continue"/>
            <w:tcBorders>
              <w:tl2br w:val="nil"/>
              <w:tr2bl w:val="nil"/>
            </w:tcBorders>
            <w:noWrap w:val="0"/>
            <w:vAlign w:val="center"/>
          </w:tcPr>
          <w:p w14:paraId="06606939">
            <w:pPr>
              <w:spacing w:line="440" w:lineRule="exact"/>
              <w:jc w:val="center"/>
              <w:rPr>
                <w:rFonts w:hint="eastAsia" w:hAnsi="宋体" w:cs="宋体"/>
                <w:color w:val="auto"/>
                <w:szCs w:val="24"/>
              </w:rPr>
            </w:pPr>
          </w:p>
        </w:tc>
        <w:tc>
          <w:tcPr>
            <w:tcW w:w="1157" w:type="dxa"/>
            <w:tcBorders>
              <w:tl2br w:val="nil"/>
              <w:tr2bl w:val="nil"/>
            </w:tcBorders>
            <w:noWrap w:val="0"/>
            <w:vAlign w:val="center"/>
          </w:tcPr>
          <w:p w14:paraId="3507C97C">
            <w:pPr>
              <w:spacing w:line="440" w:lineRule="exact"/>
              <w:jc w:val="center"/>
              <w:rPr>
                <w:rFonts w:hAnsi="宋体" w:cs="宋体"/>
                <w:color w:val="auto"/>
                <w:szCs w:val="24"/>
              </w:rPr>
            </w:pPr>
            <w:r>
              <w:rPr>
                <w:rFonts w:hint="eastAsia" w:hAnsi="宋体" w:cs="宋体"/>
                <w:color w:val="auto"/>
                <w:szCs w:val="24"/>
              </w:rPr>
              <w:t>高新技术企业</w:t>
            </w:r>
          </w:p>
          <w:p w14:paraId="7770930D">
            <w:pPr>
              <w:spacing w:line="440" w:lineRule="exact"/>
              <w:jc w:val="center"/>
              <w:rPr>
                <w:rFonts w:hAnsi="宋体" w:cs="宋体"/>
                <w:color w:val="auto"/>
                <w:szCs w:val="24"/>
              </w:rPr>
            </w:pPr>
            <w:r>
              <w:rPr>
                <w:rFonts w:hint="eastAsia" w:hAnsi="宋体" w:cs="宋体"/>
                <w:color w:val="auto"/>
                <w:szCs w:val="24"/>
              </w:rPr>
              <w:t>（</w:t>
            </w:r>
            <w:r>
              <w:rPr>
                <w:rFonts w:hint="eastAsia" w:hAnsi="宋体" w:cs="宋体"/>
                <w:color w:val="auto"/>
                <w:szCs w:val="24"/>
                <w:lang w:val="en-US" w:eastAsia="zh-CN"/>
              </w:rPr>
              <w:t>5</w:t>
            </w:r>
            <w:r>
              <w:rPr>
                <w:rFonts w:hint="eastAsia" w:hAnsi="宋体" w:cs="宋体"/>
                <w:color w:val="auto"/>
                <w:szCs w:val="24"/>
              </w:rPr>
              <w:t>分）</w:t>
            </w:r>
          </w:p>
        </w:tc>
        <w:tc>
          <w:tcPr>
            <w:tcW w:w="3957" w:type="dxa"/>
            <w:tcBorders>
              <w:tl2br w:val="nil"/>
              <w:tr2bl w:val="nil"/>
            </w:tcBorders>
            <w:noWrap w:val="0"/>
            <w:vAlign w:val="center"/>
          </w:tcPr>
          <w:p w14:paraId="3EB9CFC5">
            <w:pPr>
              <w:spacing w:line="440" w:lineRule="exact"/>
              <w:rPr>
                <w:rFonts w:hAnsi="宋体" w:cs="宋体"/>
                <w:color w:val="auto"/>
                <w:szCs w:val="24"/>
              </w:rPr>
            </w:pPr>
            <w:r>
              <w:rPr>
                <w:rFonts w:hint="eastAsia" w:hAnsi="宋体" w:cs="宋体"/>
                <w:color w:val="auto"/>
                <w:szCs w:val="24"/>
              </w:rPr>
              <w:t>企业获得高新技术企业证书的，得</w:t>
            </w:r>
            <w:r>
              <w:rPr>
                <w:rFonts w:hint="eastAsia" w:hAnsi="宋体" w:cs="宋体"/>
                <w:color w:val="auto"/>
                <w:szCs w:val="24"/>
                <w:lang w:val="en-US" w:eastAsia="zh-CN"/>
              </w:rPr>
              <w:t>5</w:t>
            </w:r>
            <w:r>
              <w:rPr>
                <w:rFonts w:hint="eastAsia" w:hAnsi="宋体" w:cs="宋体"/>
                <w:color w:val="auto"/>
                <w:szCs w:val="24"/>
              </w:rPr>
              <w:t>分。</w:t>
            </w:r>
          </w:p>
        </w:tc>
        <w:tc>
          <w:tcPr>
            <w:tcW w:w="3917" w:type="dxa"/>
            <w:tcBorders>
              <w:tl2br w:val="nil"/>
              <w:tr2bl w:val="nil"/>
            </w:tcBorders>
            <w:noWrap w:val="0"/>
            <w:vAlign w:val="center"/>
          </w:tcPr>
          <w:p w14:paraId="385199E3">
            <w:pPr>
              <w:spacing w:line="440" w:lineRule="exact"/>
              <w:rPr>
                <w:rFonts w:hAnsi="宋体" w:cs="宋体"/>
                <w:color w:val="auto"/>
                <w:szCs w:val="24"/>
              </w:rPr>
            </w:pPr>
            <w:r>
              <w:rPr>
                <w:rFonts w:hint="eastAsia" w:hAnsi="宋体" w:cs="宋体"/>
                <w:color w:val="auto"/>
                <w:szCs w:val="24"/>
              </w:rPr>
              <w:t>1.需提供相关证书复印件，否则不得分。</w:t>
            </w:r>
          </w:p>
          <w:p w14:paraId="20884AFF">
            <w:pPr>
              <w:spacing w:line="440" w:lineRule="exact"/>
              <w:rPr>
                <w:rFonts w:hAnsi="宋体" w:cs="宋体"/>
                <w:color w:val="auto"/>
                <w:szCs w:val="24"/>
              </w:rPr>
            </w:pPr>
            <w:r>
              <w:rPr>
                <w:rFonts w:hint="eastAsia" w:hAnsi="宋体" w:cs="宋体"/>
                <w:color w:val="auto"/>
                <w:szCs w:val="24"/>
              </w:rPr>
              <w:t>2.不符合评分标准和备注规定的，不予计分。</w:t>
            </w:r>
          </w:p>
        </w:tc>
      </w:tr>
      <w:tr w14:paraId="02B5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78" w:type="dxa"/>
            <w:vMerge w:val="continue"/>
            <w:tcBorders>
              <w:tl2br w:val="nil"/>
              <w:tr2bl w:val="nil"/>
            </w:tcBorders>
            <w:noWrap w:val="0"/>
            <w:vAlign w:val="center"/>
          </w:tcPr>
          <w:p w14:paraId="1A6ACB12">
            <w:pPr>
              <w:spacing w:line="440" w:lineRule="exact"/>
              <w:jc w:val="center"/>
              <w:rPr>
                <w:rFonts w:hint="eastAsia" w:hAnsi="宋体" w:cs="宋体"/>
                <w:color w:val="auto"/>
                <w:szCs w:val="24"/>
              </w:rPr>
            </w:pPr>
          </w:p>
        </w:tc>
        <w:tc>
          <w:tcPr>
            <w:tcW w:w="1157" w:type="dxa"/>
            <w:tcBorders>
              <w:tl2br w:val="nil"/>
              <w:tr2bl w:val="nil"/>
            </w:tcBorders>
            <w:noWrap w:val="0"/>
            <w:vAlign w:val="center"/>
          </w:tcPr>
          <w:p w14:paraId="33A3FC85">
            <w:pPr>
              <w:spacing w:line="440" w:lineRule="exact"/>
              <w:jc w:val="center"/>
              <w:rPr>
                <w:rFonts w:hAnsi="宋体" w:cs="宋体"/>
                <w:color w:val="auto"/>
                <w:szCs w:val="24"/>
              </w:rPr>
            </w:pPr>
            <w:r>
              <w:rPr>
                <w:rFonts w:hint="eastAsia" w:hAnsi="宋体" w:cs="宋体"/>
                <w:color w:val="auto"/>
                <w:szCs w:val="24"/>
              </w:rPr>
              <w:t>企业管理体系认证</w:t>
            </w:r>
          </w:p>
          <w:p w14:paraId="2D858145">
            <w:pPr>
              <w:spacing w:line="440" w:lineRule="exact"/>
              <w:jc w:val="center"/>
              <w:rPr>
                <w:rFonts w:hint="eastAsia" w:hAnsi="宋体" w:cs="宋体"/>
                <w:color w:val="auto"/>
                <w:szCs w:val="24"/>
              </w:rPr>
            </w:pPr>
            <w:r>
              <w:rPr>
                <w:rFonts w:hint="eastAsia" w:hAnsi="宋体" w:cs="宋体"/>
                <w:color w:val="auto"/>
                <w:szCs w:val="24"/>
              </w:rPr>
              <w:t>（3分）</w:t>
            </w:r>
          </w:p>
        </w:tc>
        <w:tc>
          <w:tcPr>
            <w:tcW w:w="3957" w:type="dxa"/>
            <w:tcBorders>
              <w:tl2br w:val="nil"/>
              <w:tr2bl w:val="nil"/>
            </w:tcBorders>
            <w:noWrap w:val="0"/>
            <w:vAlign w:val="center"/>
          </w:tcPr>
          <w:p w14:paraId="2CAD4ECD">
            <w:pPr>
              <w:spacing w:line="440" w:lineRule="exact"/>
              <w:rPr>
                <w:rFonts w:hint="eastAsia" w:hAnsi="宋体" w:cs="宋体"/>
                <w:color w:val="auto"/>
                <w:szCs w:val="24"/>
              </w:rPr>
            </w:pPr>
            <w:r>
              <w:rPr>
                <w:rFonts w:hint="eastAsia" w:hAnsi="宋体" w:cs="宋体"/>
                <w:color w:val="auto"/>
                <w:szCs w:val="24"/>
              </w:rPr>
              <w:t>同时具有质量管理体系认证证书、职业健康安全管理体系认证证书、环境管理体系认证证书的，且在有效期内的，得3分。</w:t>
            </w:r>
          </w:p>
        </w:tc>
        <w:tc>
          <w:tcPr>
            <w:tcW w:w="3917" w:type="dxa"/>
            <w:tcBorders>
              <w:tl2br w:val="nil"/>
              <w:tr2bl w:val="nil"/>
            </w:tcBorders>
            <w:noWrap w:val="0"/>
            <w:vAlign w:val="center"/>
          </w:tcPr>
          <w:p w14:paraId="2919BE78">
            <w:pPr>
              <w:spacing w:line="440" w:lineRule="exact"/>
              <w:rPr>
                <w:rFonts w:hAnsi="宋体" w:cs="宋体"/>
                <w:color w:val="auto"/>
                <w:szCs w:val="24"/>
              </w:rPr>
            </w:pPr>
            <w:r>
              <w:rPr>
                <w:rFonts w:hint="eastAsia" w:hAnsi="宋体" w:cs="宋体"/>
                <w:color w:val="auto"/>
                <w:szCs w:val="24"/>
              </w:rPr>
              <w:t>1.需提供相关证书复印件，否则不得分。</w:t>
            </w:r>
          </w:p>
          <w:p w14:paraId="67D710A4">
            <w:pPr>
              <w:spacing w:line="440" w:lineRule="exact"/>
              <w:rPr>
                <w:rFonts w:hint="eastAsia" w:hAnsi="宋体" w:cs="宋体"/>
                <w:color w:val="auto"/>
                <w:szCs w:val="24"/>
              </w:rPr>
            </w:pPr>
            <w:r>
              <w:rPr>
                <w:rFonts w:hint="eastAsia" w:hAnsi="宋体" w:cs="宋体"/>
                <w:color w:val="auto"/>
                <w:szCs w:val="24"/>
              </w:rPr>
              <w:t>2.不符合评分标准和备注规定的，不予计分。</w:t>
            </w:r>
          </w:p>
        </w:tc>
      </w:tr>
      <w:tr w14:paraId="3E81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078" w:type="dxa"/>
            <w:vMerge w:val="continue"/>
            <w:tcBorders>
              <w:tl2br w:val="nil"/>
              <w:tr2bl w:val="nil"/>
            </w:tcBorders>
            <w:noWrap w:val="0"/>
            <w:vAlign w:val="center"/>
          </w:tcPr>
          <w:p w14:paraId="0E8B1A91">
            <w:pPr>
              <w:spacing w:line="440" w:lineRule="exact"/>
              <w:jc w:val="center"/>
              <w:rPr>
                <w:rFonts w:hint="eastAsia" w:hAnsi="宋体" w:cs="宋体"/>
                <w:color w:val="auto"/>
                <w:szCs w:val="24"/>
              </w:rPr>
            </w:pPr>
          </w:p>
        </w:tc>
        <w:tc>
          <w:tcPr>
            <w:tcW w:w="1157" w:type="dxa"/>
            <w:tcBorders>
              <w:tl2br w:val="nil"/>
              <w:tr2bl w:val="nil"/>
            </w:tcBorders>
            <w:noWrap w:val="0"/>
            <w:vAlign w:val="center"/>
          </w:tcPr>
          <w:p w14:paraId="3694E09C">
            <w:pPr>
              <w:spacing w:line="440" w:lineRule="exact"/>
              <w:jc w:val="center"/>
              <w:rPr>
                <w:rFonts w:hAnsi="宋体" w:cs="宋体"/>
                <w:color w:val="auto"/>
                <w:szCs w:val="24"/>
              </w:rPr>
            </w:pPr>
            <w:r>
              <w:rPr>
                <w:rFonts w:hint="eastAsia" w:hAnsi="宋体" w:cs="宋体"/>
                <w:color w:val="auto"/>
                <w:szCs w:val="24"/>
              </w:rPr>
              <w:t>项目负责人</w:t>
            </w:r>
            <w:r>
              <w:rPr>
                <w:rFonts w:hint="eastAsia" w:ascii="宋体" w:hAnsi="宋体" w:eastAsia="宋体" w:cs="宋体"/>
                <w:color w:val="auto"/>
                <w:kern w:val="0"/>
                <w:sz w:val="21"/>
                <w:szCs w:val="21"/>
                <w:highlight w:val="none"/>
                <w:lang w:eastAsia="zh-CN"/>
              </w:rPr>
              <w:t>综合素质（</w:t>
            </w:r>
            <w:r>
              <w:rPr>
                <w:rFonts w:hint="eastAsia" w:hAnsi="宋体" w:cs="宋体"/>
                <w:color w:val="auto"/>
                <w:szCs w:val="24"/>
                <w:lang w:val="en-US" w:eastAsia="zh-CN"/>
              </w:rPr>
              <w:t>6</w:t>
            </w:r>
            <w:r>
              <w:rPr>
                <w:rFonts w:hint="eastAsia" w:hAnsi="宋体" w:cs="宋体"/>
                <w:color w:val="auto"/>
                <w:szCs w:val="24"/>
              </w:rPr>
              <w:t>分）</w:t>
            </w:r>
          </w:p>
        </w:tc>
        <w:tc>
          <w:tcPr>
            <w:tcW w:w="3957" w:type="dxa"/>
            <w:tcBorders>
              <w:tl2br w:val="nil"/>
              <w:tr2bl w:val="nil"/>
            </w:tcBorders>
            <w:noWrap w:val="0"/>
            <w:vAlign w:val="center"/>
          </w:tcPr>
          <w:p w14:paraId="3439BA41">
            <w:pPr>
              <w:spacing w:line="440" w:lineRule="exact"/>
              <w:rPr>
                <w:rFonts w:hint="eastAsia" w:ascii="Times New Roman" w:hAnsi="宋体" w:eastAsia="宋体" w:cs="宋体"/>
                <w:color w:val="auto"/>
                <w:szCs w:val="24"/>
              </w:rPr>
            </w:pPr>
            <w:r>
              <w:rPr>
                <w:rFonts w:hint="eastAsia" w:ascii="Times New Roman" w:hAnsi="宋体" w:eastAsia="宋体" w:cs="宋体"/>
                <w:color w:val="auto"/>
                <w:szCs w:val="24"/>
                <w:lang w:val="en-US" w:eastAsia="zh-CN"/>
              </w:rPr>
              <w:t>1.</w:t>
            </w:r>
            <w:r>
              <w:rPr>
                <w:rFonts w:hint="eastAsia" w:ascii="Times New Roman" w:hAnsi="宋体" w:eastAsia="宋体" w:cs="宋体"/>
                <w:color w:val="auto"/>
                <w:szCs w:val="24"/>
              </w:rPr>
              <w:t>同时具备注册一级注册建筑师</w:t>
            </w:r>
            <w:r>
              <w:rPr>
                <w:rFonts w:hint="eastAsia" w:ascii="Times New Roman" w:hAnsi="宋体" w:eastAsia="宋体" w:cs="宋体"/>
                <w:color w:val="auto"/>
                <w:szCs w:val="24"/>
                <w:lang w:val="en-US" w:eastAsia="zh-CN"/>
              </w:rPr>
              <w:t>和</w:t>
            </w:r>
            <w:r>
              <w:rPr>
                <w:rFonts w:hint="eastAsia" w:ascii="Times New Roman" w:hAnsi="宋体" w:eastAsia="宋体" w:cs="宋体"/>
                <w:color w:val="auto"/>
                <w:szCs w:val="24"/>
              </w:rPr>
              <w:t>高级工程师</w:t>
            </w:r>
            <w:r>
              <w:rPr>
                <w:rFonts w:hint="eastAsia" w:ascii="Times New Roman" w:hAnsi="宋体" w:eastAsia="宋体" w:cs="宋体"/>
                <w:color w:val="auto"/>
                <w:szCs w:val="24"/>
                <w:lang w:val="en-US" w:eastAsia="zh-CN"/>
              </w:rPr>
              <w:t>或以上</w:t>
            </w:r>
            <w:r>
              <w:rPr>
                <w:rFonts w:hint="eastAsia" w:ascii="Times New Roman" w:hAnsi="宋体" w:eastAsia="宋体" w:cs="宋体"/>
                <w:color w:val="auto"/>
                <w:szCs w:val="24"/>
              </w:rPr>
              <w:t>职称的，得</w:t>
            </w:r>
            <w:r>
              <w:rPr>
                <w:rFonts w:hint="eastAsia" w:ascii="Times New Roman" w:hAnsi="宋体" w:eastAsia="宋体" w:cs="宋体"/>
                <w:color w:val="auto"/>
                <w:szCs w:val="24"/>
                <w:lang w:val="en-US" w:eastAsia="zh-CN"/>
              </w:rPr>
              <w:t>6</w:t>
            </w:r>
            <w:r>
              <w:rPr>
                <w:rFonts w:hint="eastAsia" w:ascii="Times New Roman" w:hAnsi="宋体" w:eastAsia="宋体" w:cs="宋体"/>
                <w:color w:val="auto"/>
                <w:szCs w:val="24"/>
              </w:rPr>
              <w:t>分；</w:t>
            </w:r>
          </w:p>
          <w:p w14:paraId="056FA514">
            <w:pPr>
              <w:spacing w:line="440" w:lineRule="exact"/>
              <w:rPr>
                <w:rFonts w:hint="default" w:ascii="Times New Roman" w:hAnsi="宋体" w:eastAsia="宋体" w:cs="宋体"/>
                <w:color w:val="auto"/>
                <w:szCs w:val="24"/>
                <w:lang w:val="en-US" w:eastAsia="zh-CN"/>
              </w:rPr>
            </w:pPr>
            <w:r>
              <w:rPr>
                <w:rFonts w:hint="eastAsia" w:ascii="Times New Roman" w:hAnsi="宋体" w:eastAsia="宋体" w:cs="宋体"/>
                <w:color w:val="auto"/>
                <w:szCs w:val="24"/>
                <w:lang w:val="en-US" w:eastAsia="zh-CN"/>
              </w:rPr>
              <w:t>2.</w:t>
            </w:r>
            <w:r>
              <w:rPr>
                <w:rFonts w:hint="eastAsia" w:ascii="Times New Roman" w:hAnsi="宋体" w:eastAsia="宋体" w:cs="宋体"/>
                <w:color w:val="auto"/>
                <w:szCs w:val="24"/>
              </w:rPr>
              <w:t>同时具备注册一级注册建筑师</w:t>
            </w:r>
            <w:r>
              <w:rPr>
                <w:rFonts w:hint="eastAsia" w:ascii="Times New Roman" w:hAnsi="宋体" w:eastAsia="宋体" w:cs="宋体"/>
                <w:color w:val="auto"/>
                <w:szCs w:val="24"/>
                <w:lang w:val="en-US" w:eastAsia="zh-CN"/>
              </w:rPr>
              <w:t>和</w:t>
            </w:r>
            <w:r>
              <w:rPr>
                <w:rFonts w:hint="eastAsia" w:ascii="Times New Roman" w:hAnsi="宋体" w:eastAsia="宋体" w:cs="宋体"/>
                <w:color w:val="auto"/>
                <w:szCs w:val="24"/>
              </w:rPr>
              <w:t>工程师职称的，得</w:t>
            </w:r>
            <w:r>
              <w:rPr>
                <w:rFonts w:hint="eastAsia" w:ascii="Times New Roman" w:hAnsi="宋体" w:eastAsia="宋体" w:cs="宋体"/>
                <w:color w:val="auto"/>
                <w:szCs w:val="24"/>
                <w:lang w:val="en-US" w:eastAsia="zh-CN"/>
              </w:rPr>
              <w:t>3</w:t>
            </w:r>
            <w:r>
              <w:rPr>
                <w:rFonts w:hint="eastAsia" w:ascii="Times New Roman" w:hAnsi="宋体" w:eastAsia="宋体" w:cs="宋体"/>
                <w:color w:val="auto"/>
                <w:szCs w:val="24"/>
              </w:rPr>
              <w:t>分；</w:t>
            </w:r>
          </w:p>
          <w:p w14:paraId="20799D05">
            <w:pPr>
              <w:spacing w:line="440" w:lineRule="exact"/>
              <w:rPr>
                <w:rFonts w:hint="eastAsia" w:ascii="Times New Roman" w:hAnsi="宋体" w:eastAsia="宋体" w:cs="宋体"/>
                <w:color w:val="auto"/>
                <w:szCs w:val="24"/>
              </w:rPr>
            </w:pPr>
            <w:r>
              <w:rPr>
                <w:rFonts w:hint="eastAsia" w:ascii="Times New Roman" w:hAnsi="宋体" w:eastAsia="宋体" w:cs="宋体"/>
                <w:color w:val="auto"/>
                <w:szCs w:val="24"/>
              </w:rPr>
              <w:t xml:space="preserve">注:本项最高得 </w:t>
            </w:r>
            <w:r>
              <w:rPr>
                <w:rFonts w:hint="eastAsia" w:ascii="Times New Roman" w:hAnsi="宋体" w:eastAsia="宋体" w:cs="宋体"/>
                <w:color w:val="auto"/>
                <w:szCs w:val="24"/>
                <w:lang w:val="en-US" w:eastAsia="zh-CN"/>
              </w:rPr>
              <w:t>6</w:t>
            </w:r>
            <w:r>
              <w:rPr>
                <w:rFonts w:hint="eastAsia" w:ascii="Times New Roman" w:hAnsi="宋体" w:eastAsia="宋体" w:cs="宋体"/>
                <w:color w:val="auto"/>
                <w:szCs w:val="24"/>
              </w:rPr>
              <w:t>分。</w:t>
            </w:r>
          </w:p>
        </w:tc>
        <w:tc>
          <w:tcPr>
            <w:tcW w:w="3917" w:type="dxa"/>
            <w:vMerge w:val="restart"/>
            <w:tcBorders>
              <w:tl2br w:val="nil"/>
              <w:tr2bl w:val="nil"/>
            </w:tcBorders>
            <w:noWrap w:val="0"/>
            <w:vAlign w:val="center"/>
          </w:tcPr>
          <w:p w14:paraId="68E339A9">
            <w:pPr>
              <w:spacing w:line="440" w:lineRule="exact"/>
              <w:rPr>
                <w:rFonts w:hAnsi="宋体" w:cs="宋体"/>
                <w:color w:val="auto"/>
                <w:szCs w:val="24"/>
              </w:rPr>
            </w:pPr>
            <w:r>
              <w:rPr>
                <w:rFonts w:hint="eastAsia" w:hAnsi="宋体" w:cs="宋体"/>
                <w:color w:val="auto"/>
                <w:szCs w:val="24"/>
              </w:rPr>
              <w:t>1.需提供拟派人员相关证书及社保证明复印件(近三个月，其中必须有 202</w:t>
            </w:r>
            <w:r>
              <w:rPr>
                <w:rFonts w:hint="eastAsia" w:hAnsi="宋体" w:cs="宋体"/>
                <w:color w:val="auto"/>
                <w:szCs w:val="24"/>
                <w:lang w:val="en-US" w:eastAsia="zh-CN"/>
              </w:rPr>
              <w:t>6</w:t>
            </w:r>
            <w:r>
              <w:rPr>
                <w:rFonts w:hint="eastAsia" w:hAnsi="宋体" w:cs="宋体"/>
                <w:color w:val="auto"/>
                <w:szCs w:val="24"/>
              </w:rPr>
              <w:t>年</w:t>
            </w:r>
            <w:r>
              <w:rPr>
                <w:rFonts w:hint="eastAsia" w:hAnsi="宋体" w:cs="宋体"/>
                <w:color w:val="auto"/>
                <w:szCs w:val="24"/>
                <w:lang w:val="en-US" w:eastAsia="zh-CN"/>
              </w:rPr>
              <w:t>5</w:t>
            </w:r>
            <w:r>
              <w:rPr>
                <w:rFonts w:hint="eastAsia" w:hAnsi="宋体" w:cs="宋体"/>
                <w:color w:val="auto"/>
                <w:szCs w:val="24"/>
              </w:rPr>
              <w:t>月)，否则不得分。</w:t>
            </w:r>
            <w:r>
              <w:rPr>
                <w:rFonts w:hint="eastAsia" w:hAnsi="宋体" w:cs="宋体"/>
                <w:color w:val="auto"/>
                <w:kern w:val="0"/>
                <w:szCs w:val="24"/>
              </w:rPr>
              <w:t>拟派人员为退休返聘人员无法提供社保证明的，提供退休证和劳动合同扫描件</w:t>
            </w:r>
            <w:r>
              <w:rPr>
                <w:rFonts w:hint="eastAsia" w:hAnsi="宋体" w:cs="宋体"/>
                <w:color w:val="auto"/>
                <w:szCs w:val="24"/>
              </w:rPr>
              <w:t>。</w:t>
            </w:r>
          </w:p>
          <w:p w14:paraId="509FD69B">
            <w:pPr>
              <w:spacing w:line="440" w:lineRule="exact"/>
              <w:rPr>
                <w:rFonts w:hAnsi="宋体" w:cs="宋体"/>
                <w:color w:val="auto"/>
                <w:szCs w:val="24"/>
              </w:rPr>
            </w:pPr>
            <w:r>
              <w:rPr>
                <w:rFonts w:hint="eastAsia" w:hAnsi="宋体" w:cs="宋体"/>
                <w:color w:val="auto"/>
                <w:szCs w:val="24"/>
              </w:rPr>
              <w:t>2.不符合评分标准和备注规定的，不予计分。</w:t>
            </w:r>
          </w:p>
        </w:tc>
      </w:tr>
      <w:tr w14:paraId="39C4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078" w:type="dxa"/>
            <w:vMerge w:val="continue"/>
            <w:tcBorders>
              <w:tl2br w:val="nil"/>
              <w:tr2bl w:val="nil"/>
            </w:tcBorders>
            <w:noWrap w:val="0"/>
            <w:vAlign w:val="center"/>
          </w:tcPr>
          <w:p w14:paraId="7E08B894">
            <w:pPr>
              <w:spacing w:line="440" w:lineRule="exact"/>
              <w:jc w:val="center"/>
              <w:rPr>
                <w:rFonts w:hint="eastAsia" w:hAnsi="宋体" w:cs="宋体"/>
                <w:color w:val="auto"/>
                <w:szCs w:val="24"/>
              </w:rPr>
            </w:pPr>
          </w:p>
        </w:tc>
        <w:tc>
          <w:tcPr>
            <w:tcW w:w="1157" w:type="dxa"/>
            <w:tcBorders>
              <w:tl2br w:val="nil"/>
              <w:tr2bl w:val="nil"/>
            </w:tcBorders>
            <w:noWrap w:val="0"/>
            <w:vAlign w:val="center"/>
          </w:tcPr>
          <w:p w14:paraId="3CBEE4B9">
            <w:pPr>
              <w:spacing w:line="440" w:lineRule="exact"/>
              <w:jc w:val="center"/>
              <w:rPr>
                <w:rFonts w:hAnsi="宋体" w:cs="宋体"/>
                <w:color w:val="auto"/>
                <w:szCs w:val="24"/>
              </w:rPr>
            </w:pPr>
            <w:r>
              <w:rPr>
                <w:rFonts w:hint="eastAsia" w:ascii="宋体" w:hAnsi="宋体" w:eastAsia="宋体" w:cs="宋体"/>
                <w:color w:val="auto"/>
                <w:sz w:val="21"/>
                <w:szCs w:val="21"/>
                <w:highlight w:val="none"/>
                <w:lang w:eastAsia="zh-CN"/>
              </w:rPr>
              <w:t>其他人员综合素质</w:t>
            </w:r>
          </w:p>
          <w:p w14:paraId="53252967">
            <w:pPr>
              <w:spacing w:line="440" w:lineRule="exact"/>
              <w:jc w:val="center"/>
              <w:rPr>
                <w:rFonts w:hint="eastAsia" w:hAnsi="宋体" w:cs="宋体"/>
                <w:color w:val="auto"/>
                <w:szCs w:val="24"/>
              </w:rPr>
            </w:pPr>
            <w:r>
              <w:rPr>
                <w:rFonts w:hint="eastAsia" w:hAnsi="宋体" w:cs="宋体"/>
                <w:color w:val="auto"/>
                <w:szCs w:val="24"/>
              </w:rPr>
              <w:t>（</w:t>
            </w:r>
            <w:r>
              <w:rPr>
                <w:rFonts w:hint="eastAsia" w:hAnsi="宋体" w:cs="宋体"/>
                <w:color w:val="auto"/>
                <w:szCs w:val="24"/>
                <w:lang w:val="en-US" w:eastAsia="zh-CN"/>
              </w:rPr>
              <w:t>8</w:t>
            </w:r>
            <w:r>
              <w:rPr>
                <w:rFonts w:hint="eastAsia" w:hAnsi="宋体" w:cs="宋体"/>
                <w:color w:val="auto"/>
                <w:szCs w:val="24"/>
              </w:rPr>
              <w:t>分）</w:t>
            </w:r>
          </w:p>
        </w:tc>
        <w:tc>
          <w:tcPr>
            <w:tcW w:w="3957" w:type="dxa"/>
            <w:tcBorders>
              <w:tl2br w:val="nil"/>
              <w:tr2bl w:val="nil"/>
            </w:tcBorders>
            <w:noWrap w:val="0"/>
            <w:vAlign w:val="center"/>
          </w:tcPr>
          <w:p w14:paraId="290787FD">
            <w:pPr>
              <w:spacing w:line="440" w:lineRule="exact"/>
              <w:rPr>
                <w:rFonts w:hint="eastAsia" w:ascii="Times New Roman" w:hAnsi="宋体" w:eastAsia="宋体" w:cs="宋体"/>
                <w:color w:val="auto"/>
                <w:szCs w:val="24"/>
                <w:lang w:val="en-US" w:eastAsia="zh-CN"/>
              </w:rPr>
            </w:pPr>
            <w:r>
              <w:rPr>
                <w:rFonts w:hint="eastAsia" w:ascii="Times New Roman" w:hAnsi="宋体" w:eastAsia="宋体" w:cs="宋体"/>
                <w:color w:val="auto"/>
                <w:szCs w:val="24"/>
                <w:lang w:val="en-US" w:eastAsia="zh-CN"/>
              </w:rPr>
              <w:t>1.拟投入本项目各专业负责人（建筑专业、给排水专业、道路专业、城市</w:t>
            </w:r>
            <w:r>
              <w:rPr>
                <w:rFonts w:hint="eastAsia" w:hAnsi="宋体" w:cs="宋体"/>
                <w:color w:val="auto"/>
                <w:szCs w:val="24"/>
                <w:lang w:val="en-US" w:eastAsia="zh-CN"/>
              </w:rPr>
              <w:t>（乡）</w:t>
            </w:r>
            <w:r>
              <w:rPr>
                <w:rFonts w:hint="eastAsia" w:ascii="Times New Roman" w:hAnsi="宋体" w:eastAsia="宋体" w:cs="宋体"/>
                <w:color w:val="auto"/>
                <w:szCs w:val="24"/>
                <w:lang w:val="en-US" w:eastAsia="zh-CN"/>
              </w:rPr>
              <w:t>规划专业）具有本专业高级工程师或以上职称证书同时具有本专业注册证书的，每个得2分，本小项最高得8分；</w:t>
            </w:r>
          </w:p>
          <w:p w14:paraId="136A09B9">
            <w:pPr>
              <w:spacing w:line="440" w:lineRule="exact"/>
              <w:rPr>
                <w:rFonts w:hint="eastAsia" w:ascii="Times New Roman" w:hAnsi="宋体" w:eastAsia="宋体" w:cs="宋体"/>
                <w:color w:val="auto"/>
                <w:szCs w:val="24"/>
                <w:lang w:val="en-US" w:eastAsia="zh-CN"/>
              </w:rPr>
            </w:pPr>
            <w:r>
              <w:rPr>
                <w:rFonts w:hint="eastAsia" w:ascii="Times New Roman" w:hAnsi="宋体" w:eastAsia="宋体" w:cs="宋体"/>
                <w:color w:val="auto"/>
                <w:szCs w:val="24"/>
                <w:lang w:val="en-US" w:eastAsia="zh-CN"/>
              </w:rPr>
              <w:t>2.拟投入本项目各专业负责人（建筑专业、给排水专业、道路专业、城市</w:t>
            </w:r>
            <w:r>
              <w:rPr>
                <w:rFonts w:hint="eastAsia" w:hAnsi="宋体" w:cs="宋体"/>
                <w:color w:val="auto"/>
                <w:szCs w:val="24"/>
                <w:lang w:val="en-US" w:eastAsia="zh-CN"/>
              </w:rPr>
              <w:t>（乡）</w:t>
            </w:r>
            <w:r>
              <w:rPr>
                <w:rFonts w:hint="eastAsia" w:ascii="Times New Roman" w:hAnsi="宋体" w:eastAsia="宋体" w:cs="宋体"/>
                <w:color w:val="auto"/>
                <w:szCs w:val="24"/>
                <w:lang w:val="en-US" w:eastAsia="zh-CN"/>
              </w:rPr>
              <w:t>规划专业），具有本专业中级工程师职称证书同时具有本专业注册证书的，每个得1分，本小项最高得4分；</w:t>
            </w:r>
          </w:p>
          <w:p w14:paraId="5CDBE9EA">
            <w:pPr>
              <w:spacing w:line="440" w:lineRule="exact"/>
              <w:rPr>
                <w:rFonts w:hint="eastAsia" w:ascii="Times New Roman" w:hAnsi="宋体" w:eastAsia="宋体" w:cs="宋体"/>
                <w:color w:val="auto"/>
                <w:szCs w:val="24"/>
                <w:lang w:val="en-US" w:eastAsia="zh-CN"/>
              </w:rPr>
            </w:pPr>
            <w:r>
              <w:rPr>
                <w:rFonts w:hint="eastAsia" w:ascii="Times New Roman" w:hAnsi="宋体" w:eastAsia="宋体" w:cs="宋体"/>
                <w:color w:val="auto"/>
                <w:szCs w:val="24"/>
                <w:lang w:val="en-US" w:eastAsia="zh-CN"/>
              </w:rPr>
              <w:t>3.同专业人员不重复计分。</w:t>
            </w:r>
          </w:p>
          <w:p w14:paraId="6A3FFBEA">
            <w:pPr>
              <w:spacing w:line="440" w:lineRule="exact"/>
              <w:rPr>
                <w:rFonts w:hint="eastAsia" w:ascii="Times New Roman" w:hAnsi="宋体" w:eastAsia="宋体" w:cs="宋体"/>
                <w:color w:val="auto"/>
                <w:szCs w:val="24"/>
                <w:lang w:val="en-US" w:eastAsia="zh-CN"/>
              </w:rPr>
            </w:pPr>
            <w:r>
              <w:rPr>
                <w:rFonts w:hint="eastAsia" w:ascii="Times New Roman" w:hAnsi="宋体" w:eastAsia="宋体" w:cs="宋体"/>
                <w:color w:val="auto"/>
                <w:szCs w:val="24"/>
                <w:lang w:val="en-US" w:eastAsia="zh-CN"/>
              </w:rPr>
              <w:t>4.本项最高得8分。</w:t>
            </w:r>
          </w:p>
        </w:tc>
        <w:tc>
          <w:tcPr>
            <w:tcW w:w="3917" w:type="dxa"/>
            <w:vMerge w:val="continue"/>
            <w:tcBorders>
              <w:tl2br w:val="nil"/>
              <w:tr2bl w:val="nil"/>
            </w:tcBorders>
            <w:noWrap w:val="0"/>
            <w:vAlign w:val="center"/>
          </w:tcPr>
          <w:p w14:paraId="317E3C02">
            <w:pPr>
              <w:spacing w:line="440" w:lineRule="exact"/>
              <w:rPr>
                <w:rFonts w:hint="eastAsia" w:hAnsi="宋体" w:cs="宋体"/>
                <w:color w:val="auto"/>
                <w:szCs w:val="24"/>
              </w:rPr>
            </w:pPr>
          </w:p>
        </w:tc>
      </w:tr>
      <w:tr w14:paraId="2247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078" w:type="dxa"/>
            <w:tcBorders>
              <w:tl2br w:val="nil"/>
              <w:tr2bl w:val="nil"/>
            </w:tcBorders>
            <w:noWrap w:val="0"/>
            <w:vAlign w:val="center"/>
          </w:tcPr>
          <w:p w14:paraId="757B5531">
            <w:pPr>
              <w:spacing w:line="440" w:lineRule="exact"/>
              <w:jc w:val="center"/>
              <w:rPr>
                <w:rFonts w:hint="eastAsia" w:hAnsi="宋体" w:cs="宋体"/>
                <w:color w:val="auto"/>
                <w:szCs w:val="24"/>
              </w:rPr>
            </w:pPr>
            <w:r>
              <w:rPr>
                <w:rFonts w:hint="eastAsia" w:ascii="宋体" w:hAnsi="宋体" w:eastAsia="宋体" w:cs="宋体"/>
                <w:color w:val="auto"/>
                <w:sz w:val="21"/>
                <w:szCs w:val="21"/>
                <w:highlight w:val="none"/>
                <w:lang w:val="en-US" w:eastAsia="zh-CN"/>
              </w:rPr>
              <w:t>勘察</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1157" w:type="dxa"/>
            <w:tcBorders>
              <w:tl2br w:val="nil"/>
              <w:tr2bl w:val="nil"/>
            </w:tcBorders>
            <w:shd w:val="clear" w:color="auto" w:fill="auto"/>
            <w:noWrap w:val="0"/>
            <w:vAlign w:val="center"/>
          </w:tcPr>
          <w:p w14:paraId="5E689448">
            <w:pPr>
              <w:shd w:val="clear" w:color="auto" w:fill="auto"/>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勘察负责人综合素质（</w:t>
            </w:r>
            <w:r>
              <w:rPr>
                <w:rFonts w:hint="eastAsia" w:ascii="宋体" w:hAnsi="宋体" w:eastAsia="宋体" w:cs="宋体"/>
                <w:color w:val="auto"/>
                <w:kern w:val="0"/>
                <w:sz w:val="21"/>
                <w:szCs w:val="21"/>
                <w:highlight w:val="none"/>
                <w:lang w:val="en-US" w:eastAsia="zh-CN"/>
              </w:rPr>
              <w:t>5分</w:t>
            </w:r>
            <w:r>
              <w:rPr>
                <w:rFonts w:hint="eastAsia" w:ascii="宋体" w:hAnsi="宋体" w:eastAsia="宋体" w:cs="宋体"/>
                <w:color w:val="auto"/>
                <w:kern w:val="0"/>
                <w:sz w:val="21"/>
                <w:szCs w:val="21"/>
                <w:highlight w:val="none"/>
                <w:lang w:eastAsia="zh-CN"/>
              </w:rPr>
              <w:t>）</w:t>
            </w:r>
          </w:p>
        </w:tc>
        <w:tc>
          <w:tcPr>
            <w:tcW w:w="3957" w:type="dxa"/>
            <w:tcBorders>
              <w:tl2br w:val="nil"/>
              <w:tr2bl w:val="nil"/>
            </w:tcBorders>
            <w:shd w:val="clear" w:color="auto" w:fill="auto"/>
            <w:noWrap w:val="0"/>
            <w:vAlign w:val="center"/>
          </w:tcPr>
          <w:p w14:paraId="13205D25">
            <w:pPr>
              <w:spacing w:line="440" w:lineRule="exact"/>
              <w:rPr>
                <w:rFonts w:hint="eastAsia" w:ascii="Times New Roman" w:hAnsi="宋体" w:eastAsia="宋体" w:cs="宋体"/>
                <w:color w:val="auto"/>
                <w:szCs w:val="24"/>
                <w:lang w:val="en-US" w:eastAsia="zh-CN"/>
              </w:rPr>
            </w:pPr>
            <w:r>
              <w:rPr>
                <w:rFonts w:hint="eastAsia" w:ascii="Times New Roman" w:hAnsi="宋体" w:eastAsia="宋体" w:cs="宋体"/>
                <w:color w:val="auto"/>
                <w:szCs w:val="24"/>
                <w:lang w:val="en-US" w:eastAsia="zh-CN"/>
              </w:rPr>
              <w:t>1.拟委派本项目的勘察负责人同时具备高级工程师（或以上）技术职称和一级注册结构</w:t>
            </w:r>
            <w:r>
              <w:rPr>
                <w:rFonts w:hint="eastAsia" w:hAnsi="宋体" w:cs="宋体"/>
                <w:color w:val="auto"/>
                <w:szCs w:val="24"/>
                <w:lang w:val="en-US" w:eastAsia="zh-CN"/>
              </w:rPr>
              <w:t>工程</w:t>
            </w:r>
            <w:r>
              <w:rPr>
                <w:rFonts w:hint="eastAsia" w:ascii="Times New Roman" w:hAnsi="宋体" w:eastAsia="宋体" w:cs="宋体"/>
                <w:color w:val="auto"/>
                <w:szCs w:val="24"/>
                <w:lang w:val="en-US" w:eastAsia="zh-CN"/>
              </w:rPr>
              <w:t>师的得5分；</w:t>
            </w:r>
          </w:p>
          <w:p w14:paraId="5AFBFF82">
            <w:pPr>
              <w:spacing w:line="440" w:lineRule="exact"/>
              <w:rPr>
                <w:rFonts w:hint="eastAsia" w:ascii="Times New Roman" w:hAnsi="宋体" w:eastAsia="宋体" w:cs="宋体"/>
                <w:color w:val="auto"/>
                <w:szCs w:val="24"/>
                <w:lang w:val="en-US" w:eastAsia="zh-CN"/>
              </w:rPr>
            </w:pPr>
            <w:r>
              <w:rPr>
                <w:rFonts w:hint="eastAsia" w:ascii="Times New Roman" w:hAnsi="宋体" w:eastAsia="宋体" w:cs="宋体"/>
                <w:color w:val="auto"/>
                <w:szCs w:val="24"/>
                <w:lang w:val="en-US" w:eastAsia="zh-CN"/>
              </w:rPr>
              <w:t>2.拟委派的勘察负责人同时具备工程师技术职称和一级注册结构</w:t>
            </w:r>
            <w:r>
              <w:rPr>
                <w:rFonts w:hint="eastAsia" w:hAnsi="宋体" w:cs="宋体"/>
                <w:color w:val="auto"/>
                <w:szCs w:val="24"/>
                <w:lang w:val="en-US" w:eastAsia="zh-CN"/>
              </w:rPr>
              <w:t>工程</w:t>
            </w:r>
            <w:r>
              <w:rPr>
                <w:rFonts w:hint="eastAsia" w:ascii="Times New Roman" w:hAnsi="宋体" w:eastAsia="宋体" w:cs="宋体"/>
                <w:color w:val="auto"/>
                <w:szCs w:val="24"/>
                <w:lang w:val="en-US" w:eastAsia="zh-CN"/>
              </w:rPr>
              <w:t>师的得2分；</w:t>
            </w:r>
          </w:p>
          <w:p w14:paraId="1B9CA44F">
            <w:pPr>
              <w:spacing w:line="440" w:lineRule="exact"/>
              <w:rPr>
                <w:rFonts w:hint="eastAsia" w:ascii="Times New Roman" w:hAnsi="宋体" w:eastAsia="宋体" w:cs="宋体"/>
                <w:color w:val="auto"/>
                <w:szCs w:val="24"/>
                <w:lang w:val="en-US" w:eastAsia="zh-CN"/>
              </w:rPr>
            </w:pPr>
            <w:r>
              <w:rPr>
                <w:rFonts w:hint="eastAsia" w:ascii="Times New Roman" w:hAnsi="宋体" w:eastAsia="宋体" w:cs="宋体"/>
                <w:color w:val="auto"/>
                <w:szCs w:val="24"/>
                <w:lang w:val="en-US" w:eastAsia="zh-CN"/>
              </w:rPr>
              <w:t>3.其他不得分。</w:t>
            </w:r>
          </w:p>
          <w:p w14:paraId="292B0601">
            <w:pPr>
              <w:spacing w:line="440" w:lineRule="exact"/>
              <w:rPr>
                <w:rFonts w:hint="eastAsia" w:ascii="Times New Roman" w:hAnsi="宋体" w:eastAsia="宋体" w:cs="宋体"/>
                <w:color w:val="auto"/>
                <w:szCs w:val="24"/>
                <w:lang w:val="en-US" w:eastAsia="zh-CN"/>
              </w:rPr>
            </w:pPr>
            <w:r>
              <w:rPr>
                <w:rFonts w:hint="eastAsia" w:ascii="Times New Roman" w:hAnsi="宋体" w:eastAsia="宋体" w:cs="宋体"/>
                <w:color w:val="auto"/>
                <w:szCs w:val="24"/>
                <w:lang w:val="en-US" w:eastAsia="zh-CN"/>
              </w:rPr>
              <w:t>本项最高得5分。</w:t>
            </w:r>
          </w:p>
        </w:tc>
        <w:tc>
          <w:tcPr>
            <w:tcW w:w="3917" w:type="dxa"/>
            <w:tcBorders>
              <w:tl2br w:val="nil"/>
              <w:tr2bl w:val="nil"/>
            </w:tcBorders>
            <w:noWrap w:val="0"/>
            <w:vAlign w:val="center"/>
          </w:tcPr>
          <w:p w14:paraId="47B934F8">
            <w:pPr>
              <w:spacing w:line="440" w:lineRule="exact"/>
              <w:rPr>
                <w:rFonts w:hAnsi="宋体" w:cs="宋体"/>
                <w:color w:val="auto"/>
                <w:szCs w:val="24"/>
              </w:rPr>
            </w:pPr>
            <w:r>
              <w:rPr>
                <w:rFonts w:hint="eastAsia" w:hAnsi="宋体" w:cs="宋体"/>
                <w:color w:val="auto"/>
                <w:szCs w:val="24"/>
              </w:rPr>
              <w:t>1.需提供拟派人员相关证书及社保证明复印件(近三个月，其中必须有 202</w:t>
            </w:r>
            <w:r>
              <w:rPr>
                <w:rFonts w:hint="eastAsia" w:hAnsi="宋体" w:cs="宋体"/>
                <w:color w:val="auto"/>
                <w:szCs w:val="24"/>
                <w:lang w:val="en-US" w:eastAsia="zh-CN"/>
              </w:rPr>
              <w:t>6</w:t>
            </w:r>
            <w:r>
              <w:rPr>
                <w:rFonts w:hint="eastAsia" w:hAnsi="宋体" w:cs="宋体"/>
                <w:color w:val="auto"/>
                <w:szCs w:val="24"/>
              </w:rPr>
              <w:t>年</w:t>
            </w:r>
            <w:r>
              <w:rPr>
                <w:rFonts w:hint="eastAsia" w:hAnsi="宋体" w:cs="宋体"/>
                <w:color w:val="auto"/>
                <w:szCs w:val="24"/>
                <w:lang w:val="en-US" w:eastAsia="zh-CN"/>
              </w:rPr>
              <w:t>5</w:t>
            </w:r>
            <w:r>
              <w:rPr>
                <w:rFonts w:hint="eastAsia" w:hAnsi="宋体" w:cs="宋体"/>
                <w:color w:val="auto"/>
                <w:szCs w:val="24"/>
              </w:rPr>
              <w:t>月)，否则不得分。</w:t>
            </w:r>
            <w:r>
              <w:rPr>
                <w:rFonts w:hint="eastAsia" w:hAnsi="宋体" w:cs="宋体"/>
                <w:color w:val="auto"/>
                <w:kern w:val="0"/>
                <w:szCs w:val="24"/>
              </w:rPr>
              <w:t>拟派人员为退休返聘人员无法提供社保证明的，提供退休证和劳动合同扫描件</w:t>
            </w:r>
            <w:r>
              <w:rPr>
                <w:rFonts w:hint="eastAsia" w:hAnsi="宋体" w:cs="宋体"/>
                <w:color w:val="auto"/>
                <w:szCs w:val="24"/>
              </w:rPr>
              <w:t>。</w:t>
            </w:r>
          </w:p>
          <w:p w14:paraId="7EB523E5">
            <w:pPr>
              <w:spacing w:line="440" w:lineRule="exact"/>
              <w:rPr>
                <w:rFonts w:hint="eastAsia" w:hAnsi="宋体" w:cs="宋体"/>
                <w:color w:val="auto"/>
                <w:szCs w:val="24"/>
              </w:rPr>
            </w:pPr>
            <w:r>
              <w:rPr>
                <w:rFonts w:hint="eastAsia" w:hAnsi="宋体" w:cs="宋体"/>
                <w:color w:val="auto"/>
                <w:szCs w:val="24"/>
              </w:rPr>
              <w:t>2.不符合评分标准和备注规定的，不予计分。</w:t>
            </w:r>
          </w:p>
        </w:tc>
      </w:tr>
      <w:tr w14:paraId="23E1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09" w:type="dxa"/>
            <w:gridSpan w:val="4"/>
            <w:tcBorders>
              <w:tl2br w:val="nil"/>
              <w:tr2bl w:val="nil"/>
            </w:tcBorders>
            <w:shd w:val="clear" w:color="auto" w:fill="D9D9D9"/>
            <w:noWrap w:val="0"/>
            <w:vAlign w:val="center"/>
          </w:tcPr>
          <w:p w14:paraId="29655382">
            <w:pPr>
              <w:pStyle w:val="6"/>
              <w:wordWrap w:val="0"/>
              <w:adjustRightInd w:val="0"/>
              <w:snapToGrid w:val="0"/>
              <w:spacing w:after="0" w:line="440" w:lineRule="exact"/>
              <w:jc w:val="left"/>
              <w:rPr>
                <w:rFonts w:hAnsi="宋体" w:cs="宋体"/>
                <w:color w:val="auto"/>
                <w:szCs w:val="24"/>
              </w:rPr>
            </w:pPr>
            <w:r>
              <w:rPr>
                <w:rFonts w:hint="eastAsia" w:hAnsi="宋体" w:cs="宋体"/>
                <w:color w:val="auto"/>
                <w:szCs w:val="24"/>
              </w:rPr>
              <w:t>技术部分，满分：20分。</w:t>
            </w:r>
          </w:p>
        </w:tc>
      </w:tr>
      <w:tr w14:paraId="2F1B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35" w:type="dxa"/>
            <w:gridSpan w:val="2"/>
            <w:tcBorders>
              <w:tl2br w:val="nil"/>
              <w:tr2bl w:val="nil"/>
            </w:tcBorders>
            <w:noWrap w:val="0"/>
            <w:vAlign w:val="center"/>
          </w:tcPr>
          <w:p w14:paraId="3F685B71">
            <w:pPr>
              <w:pStyle w:val="6"/>
              <w:wordWrap w:val="0"/>
              <w:adjustRightInd w:val="0"/>
              <w:snapToGrid w:val="0"/>
              <w:spacing w:after="0" w:line="440" w:lineRule="exact"/>
              <w:jc w:val="center"/>
              <w:rPr>
                <w:rFonts w:hAnsi="宋体" w:cs="宋体"/>
                <w:color w:val="auto"/>
                <w:szCs w:val="24"/>
              </w:rPr>
            </w:pPr>
            <w:r>
              <w:rPr>
                <w:rFonts w:hint="eastAsia" w:hAnsi="宋体" w:cs="宋体"/>
                <w:color w:val="auto"/>
                <w:szCs w:val="24"/>
              </w:rPr>
              <w:t>评分因素</w:t>
            </w:r>
          </w:p>
        </w:tc>
        <w:tc>
          <w:tcPr>
            <w:tcW w:w="7874" w:type="dxa"/>
            <w:gridSpan w:val="2"/>
            <w:tcBorders>
              <w:tl2br w:val="nil"/>
              <w:tr2bl w:val="nil"/>
            </w:tcBorders>
            <w:noWrap w:val="0"/>
            <w:vAlign w:val="center"/>
          </w:tcPr>
          <w:p w14:paraId="1E48C145">
            <w:pPr>
              <w:pStyle w:val="6"/>
              <w:wordWrap w:val="0"/>
              <w:adjustRightInd w:val="0"/>
              <w:snapToGrid w:val="0"/>
              <w:spacing w:after="0" w:line="440" w:lineRule="exact"/>
              <w:jc w:val="center"/>
              <w:rPr>
                <w:rFonts w:hAnsi="宋体" w:cs="宋体"/>
                <w:color w:val="auto"/>
                <w:szCs w:val="24"/>
              </w:rPr>
            </w:pPr>
            <w:r>
              <w:rPr>
                <w:rFonts w:hint="eastAsia" w:hAnsi="宋体" w:cs="宋体"/>
                <w:color w:val="auto"/>
                <w:szCs w:val="24"/>
              </w:rPr>
              <w:t>评分标准</w:t>
            </w:r>
          </w:p>
        </w:tc>
      </w:tr>
      <w:tr w14:paraId="202C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2235" w:type="dxa"/>
            <w:gridSpan w:val="2"/>
            <w:tcBorders>
              <w:tl2br w:val="nil"/>
              <w:tr2bl w:val="nil"/>
            </w:tcBorders>
            <w:noWrap w:val="0"/>
            <w:vAlign w:val="center"/>
          </w:tcPr>
          <w:p w14:paraId="6BC9DECC">
            <w:pPr>
              <w:spacing w:line="440" w:lineRule="exact"/>
              <w:rPr>
                <w:rFonts w:hAnsi="宋体" w:cs="宋体"/>
                <w:color w:val="auto"/>
                <w:szCs w:val="24"/>
              </w:rPr>
            </w:pPr>
            <w:r>
              <w:rPr>
                <w:rFonts w:hint="eastAsia" w:hAnsi="宋体" w:cs="宋体"/>
                <w:color w:val="auto"/>
                <w:szCs w:val="24"/>
              </w:rPr>
              <w:t>对项目的概况的了解（</w:t>
            </w:r>
            <w:r>
              <w:rPr>
                <w:rFonts w:hint="eastAsia" w:hAnsi="宋体" w:cs="宋体"/>
                <w:color w:val="auto"/>
                <w:szCs w:val="24"/>
                <w:lang w:val="en-US" w:eastAsia="zh-CN"/>
              </w:rPr>
              <w:t>5</w:t>
            </w:r>
            <w:r>
              <w:rPr>
                <w:rFonts w:hint="eastAsia" w:hAnsi="宋体" w:cs="宋体"/>
                <w:color w:val="auto"/>
                <w:szCs w:val="24"/>
              </w:rPr>
              <w:t>分）</w:t>
            </w:r>
          </w:p>
        </w:tc>
        <w:tc>
          <w:tcPr>
            <w:tcW w:w="7874" w:type="dxa"/>
            <w:gridSpan w:val="2"/>
            <w:tcBorders>
              <w:tl2br w:val="nil"/>
              <w:tr2bl w:val="nil"/>
            </w:tcBorders>
            <w:noWrap w:val="0"/>
            <w:vAlign w:val="center"/>
          </w:tcPr>
          <w:p w14:paraId="4FC48678">
            <w:pPr>
              <w:spacing w:line="440" w:lineRule="exact"/>
              <w:rPr>
                <w:rFonts w:hAnsi="宋体" w:cs="宋体"/>
                <w:color w:val="auto"/>
                <w:szCs w:val="24"/>
              </w:rPr>
            </w:pPr>
            <w:r>
              <w:rPr>
                <w:rFonts w:hint="eastAsia" w:hAnsi="宋体" w:cs="宋体"/>
                <w:color w:val="auto"/>
                <w:szCs w:val="24"/>
              </w:rPr>
              <w:t>对本次招标项目的概况、规模等描述详尽、透彻的。有此项描述得基本分</w:t>
            </w:r>
            <w:r>
              <w:rPr>
                <w:rFonts w:hint="eastAsia" w:hAnsi="宋体" w:cs="宋体"/>
                <w:color w:val="auto"/>
                <w:szCs w:val="24"/>
                <w:lang w:val="en-US" w:eastAsia="zh-CN"/>
              </w:rPr>
              <w:t>4</w:t>
            </w:r>
            <w:r>
              <w:rPr>
                <w:rFonts w:hint="eastAsia" w:hAnsi="宋体" w:cs="宋体"/>
                <w:color w:val="auto"/>
                <w:szCs w:val="24"/>
              </w:rPr>
              <w:t>.5分。</w:t>
            </w:r>
          </w:p>
          <w:p w14:paraId="2E90A387">
            <w:pPr>
              <w:spacing w:line="440" w:lineRule="exact"/>
              <w:rPr>
                <w:rFonts w:hint="eastAsia" w:hAnsi="宋体" w:cs="宋体"/>
                <w:color w:val="auto"/>
                <w:szCs w:val="24"/>
              </w:rPr>
            </w:pPr>
            <w:r>
              <w:rPr>
                <w:rFonts w:hint="eastAsia" w:hAnsi="宋体" w:cs="宋体"/>
                <w:color w:val="auto"/>
                <w:szCs w:val="24"/>
              </w:rPr>
              <w:t>【优】得该细项分的</w:t>
            </w:r>
            <w:r>
              <w:rPr>
                <w:rFonts w:hint="eastAsia" w:hAnsi="宋体" w:cs="宋体"/>
                <w:color w:val="auto"/>
                <w:szCs w:val="24"/>
                <w:lang w:val="en-US" w:eastAsia="zh-CN"/>
              </w:rPr>
              <w:t>5</w:t>
            </w:r>
            <w:r>
              <w:rPr>
                <w:rFonts w:hint="eastAsia" w:hAnsi="宋体" w:cs="宋体"/>
                <w:color w:val="auto"/>
                <w:szCs w:val="24"/>
              </w:rPr>
              <w:t>.0—</w:t>
            </w:r>
            <w:r>
              <w:rPr>
                <w:rFonts w:hint="eastAsia" w:hAnsi="宋体" w:cs="宋体"/>
                <w:color w:val="auto"/>
                <w:szCs w:val="24"/>
                <w:lang w:val="en-US" w:eastAsia="zh-CN"/>
              </w:rPr>
              <w:t>4</w:t>
            </w:r>
            <w:r>
              <w:rPr>
                <w:rFonts w:hint="eastAsia" w:hAnsi="宋体" w:cs="宋体"/>
                <w:color w:val="auto"/>
                <w:szCs w:val="24"/>
              </w:rPr>
              <w:t>.9分；</w:t>
            </w:r>
          </w:p>
          <w:p w14:paraId="400EBDD0">
            <w:pPr>
              <w:spacing w:line="440" w:lineRule="exact"/>
              <w:rPr>
                <w:rFonts w:hint="eastAsia" w:hAnsi="宋体" w:cs="宋体"/>
                <w:color w:val="auto"/>
                <w:szCs w:val="24"/>
              </w:rPr>
            </w:pPr>
            <w:r>
              <w:rPr>
                <w:rFonts w:hint="eastAsia" w:hAnsi="宋体" w:cs="宋体"/>
                <w:color w:val="auto"/>
                <w:szCs w:val="24"/>
              </w:rPr>
              <w:t>【中】得该细项分的</w:t>
            </w:r>
            <w:r>
              <w:rPr>
                <w:rFonts w:hint="eastAsia" w:hAnsi="宋体" w:cs="宋体"/>
                <w:color w:val="auto"/>
                <w:szCs w:val="24"/>
                <w:lang w:val="en-US" w:eastAsia="zh-CN"/>
              </w:rPr>
              <w:t>4</w:t>
            </w:r>
            <w:r>
              <w:rPr>
                <w:rFonts w:hint="eastAsia" w:hAnsi="宋体" w:cs="宋体"/>
                <w:color w:val="auto"/>
                <w:szCs w:val="24"/>
              </w:rPr>
              <w:t>.8—</w:t>
            </w:r>
            <w:r>
              <w:rPr>
                <w:rFonts w:hint="eastAsia" w:hAnsi="宋体" w:cs="宋体"/>
                <w:color w:val="auto"/>
                <w:szCs w:val="24"/>
                <w:lang w:val="en-US" w:eastAsia="zh-CN"/>
              </w:rPr>
              <w:t>4</w:t>
            </w:r>
            <w:r>
              <w:rPr>
                <w:rFonts w:hint="eastAsia" w:hAnsi="宋体" w:cs="宋体"/>
                <w:color w:val="auto"/>
                <w:szCs w:val="24"/>
              </w:rPr>
              <w:t>.7分；</w:t>
            </w:r>
          </w:p>
          <w:p w14:paraId="4ABAC63C">
            <w:pPr>
              <w:spacing w:line="440" w:lineRule="exact"/>
              <w:rPr>
                <w:rFonts w:hint="eastAsia" w:hAnsi="宋体" w:cs="宋体"/>
                <w:color w:val="auto"/>
                <w:szCs w:val="24"/>
              </w:rPr>
            </w:pPr>
            <w:r>
              <w:rPr>
                <w:rFonts w:hint="eastAsia" w:hAnsi="宋体" w:cs="宋体"/>
                <w:color w:val="auto"/>
                <w:szCs w:val="24"/>
              </w:rPr>
              <w:t>【合格】得该细项分的</w:t>
            </w:r>
            <w:r>
              <w:rPr>
                <w:rFonts w:hint="eastAsia" w:hAnsi="宋体" w:cs="宋体"/>
                <w:color w:val="auto"/>
                <w:szCs w:val="24"/>
                <w:lang w:val="en-US" w:eastAsia="zh-CN"/>
              </w:rPr>
              <w:t>4</w:t>
            </w:r>
            <w:r>
              <w:rPr>
                <w:rFonts w:hint="eastAsia" w:hAnsi="宋体" w:cs="宋体"/>
                <w:color w:val="auto"/>
                <w:szCs w:val="24"/>
              </w:rPr>
              <w:t>.6—</w:t>
            </w:r>
            <w:r>
              <w:rPr>
                <w:rFonts w:hint="eastAsia" w:hAnsi="宋体" w:cs="宋体"/>
                <w:color w:val="auto"/>
                <w:szCs w:val="24"/>
                <w:lang w:val="en-US" w:eastAsia="zh-CN"/>
              </w:rPr>
              <w:t>4</w:t>
            </w:r>
            <w:r>
              <w:rPr>
                <w:rFonts w:hint="eastAsia" w:hAnsi="宋体" w:cs="宋体"/>
                <w:color w:val="auto"/>
                <w:szCs w:val="24"/>
              </w:rPr>
              <w:t>.5分；</w:t>
            </w:r>
          </w:p>
          <w:p w14:paraId="4D7ED6B7">
            <w:pPr>
              <w:spacing w:line="440" w:lineRule="exact"/>
              <w:rPr>
                <w:rFonts w:hAnsi="宋体" w:cs="宋体"/>
                <w:color w:val="auto"/>
                <w:szCs w:val="24"/>
              </w:rPr>
            </w:pPr>
            <w:r>
              <w:rPr>
                <w:rFonts w:hint="eastAsia" w:hAnsi="宋体" w:cs="宋体"/>
                <w:color w:val="auto"/>
                <w:szCs w:val="24"/>
              </w:rPr>
              <w:t>不提供材料或无该项描述的得0分。</w:t>
            </w:r>
          </w:p>
        </w:tc>
      </w:tr>
      <w:tr w14:paraId="2625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235" w:type="dxa"/>
            <w:gridSpan w:val="2"/>
            <w:tcBorders>
              <w:tl2br w:val="nil"/>
              <w:tr2bl w:val="nil"/>
            </w:tcBorders>
            <w:noWrap w:val="0"/>
            <w:vAlign w:val="center"/>
          </w:tcPr>
          <w:p w14:paraId="4F69B1C9">
            <w:pPr>
              <w:spacing w:line="440" w:lineRule="exact"/>
              <w:rPr>
                <w:rFonts w:hAnsi="宋体" w:cs="宋体"/>
                <w:color w:val="auto"/>
                <w:szCs w:val="24"/>
              </w:rPr>
            </w:pPr>
            <w:r>
              <w:rPr>
                <w:rFonts w:hint="eastAsia" w:hAnsi="宋体" w:cs="宋体"/>
                <w:color w:val="auto"/>
                <w:szCs w:val="24"/>
              </w:rPr>
              <w:t>对本招标项目所在地的建设条件的认识</w:t>
            </w:r>
          </w:p>
          <w:p w14:paraId="7E473A89">
            <w:pPr>
              <w:spacing w:line="440" w:lineRule="exact"/>
              <w:rPr>
                <w:rFonts w:hAnsi="宋体" w:cs="宋体"/>
                <w:color w:val="auto"/>
                <w:szCs w:val="24"/>
              </w:rPr>
            </w:pPr>
            <w:r>
              <w:rPr>
                <w:rFonts w:hint="eastAsia" w:hAnsi="宋体" w:cs="宋体"/>
                <w:color w:val="auto"/>
                <w:szCs w:val="24"/>
              </w:rPr>
              <w:t>（</w:t>
            </w:r>
            <w:r>
              <w:rPr>
                <w:rFonts w:hint="eastAsia" w:hAnsi="宋体" w:cs="宋体"/>
                <w:color w:val="auto"/>
                <w:szCs w:val="24"/>
                <w:lang w:val="en-US" w:eastAsia="zh-CN"/>
              </w:rPr>
              <w:t>5</w:t>
            </w:r>
            <w:r>
              <w:rPr>
                <w:rFonts w:hint="eastAsia" w:hAnsi="宋体" w:cs="宋体"/>
                <w:color w:val="auto"/>
                <w:szCs w:val="24"/>
              </w:rPr>
              <w:t>分）</w:t>
            </w:r>
          </w:p>
        </w:tc>
        <w:tc>
          <w:tcPr>
            <w:tcW w:w="7874" w:type="dxa"/>
            <w:gridSpan w:val="2"/>
            <w:tcBorders>
              <w:tl2br w:val="nil"/>
              <w:tr2bl w:val="nil"/>
            </w:tcBorders>
            <w:noWrap w:val="0"/>
            <w:vAlign w:val="center"/>
          </w:tcPr>
          <w:p w14:paraId="2B835113">
            <w:pPr>
              <w:spacing w:line="440" w:lineRule="exact"/>
              <w:rPr>
                <w:rFonts w:hAnsi="宋体" w:cs="宋体"/>
                <w:color w:val="auto"/>
                <w:szCs w:val="24"/>
              </w:rPr>
            </w:pPr>
            <w:r>
              <w:rPr>
                <w:rFonts w:hint="eastAsia" w:hAnsi="宋体" w:cs="宋体"/>
                <w:color w:val="auto"/>
                <w:szCs w:val="24"/>
              </w:rPr>
              <w:t>对招标项目所在区域建设条件的认识全面、深刻的有现场调研记录的。有此项描述得基本分</w:t>
            </w:r>
            <w:r>
              <w:rPr>
                <w:rFonts w:hint="eastAsia" w:hAnsi="宋体" w:cs="宋体"/>
                <w:color w:val="auto"/>
                <w:szCs w:val="24"/>
                <w:lang w:val="en-US" w:eastAsia="zh-CN"/>
              </w:rPr>
              <w:t>4</w:t>
            </w:r>
            <w:r>
              <w:rPr>
                <w:rFonts w:hint="eastAsia" w:hAnsi="宋体" w:cs="宋体"/>
                <w:color w:val="auto"/>
                <w:szCs w:val="24"/>
              </w:rPr>
              <w:t>.5分。</w:t>
            </w:r>
          </w:p>
          <w:p w14:paraId="3D56C187">
            <w:pPr>
              <w:spacing w:line="440" w:lineRule="exact"/>
              <w:rPr>
                <w:rFonts w:hint="eastAsia" w:hAnsi="宋体" w:cs="宋体"/>
                <w:color w:val="auto"/>
                <w:szCs w:val="24"/>
              </w:rPr>
            </w:pPr>
            <w:r>
              <w:rPr>
                <w:rFonts w:hint="eastAsia" w:hAnsi="宋体" w:cs="宋体"/>
                <w:color w:val="auto"/>
                <w:szCs w:val="24"/>
              </w:rPr>
              <w:t>【优】得该细项分的</w:t>
            </w:r>
            <w:r>
              <w:rPr>
                <w:rFonts w:hint="eastAsia" w:hAnsi="宋体" w:cs="宋体"/>
                <w:color w:val="auto"/>
                <w:szCs w:val="24"/>
                <w:lang w:val="en-US" w:eastAsia="zh-CN"/>
              </w:rPr>
              <w:t>5</w:t>
            </w:r>
            <w:r>
              <w:rPr>
                <w:rFonts w:hint="eastAsia" w:hAnsi="宋体" w:cs="宋体"/>
                <w:color w:val="auto"/>
                <w:szCs w:val="24"/>
              </w:rPr>
              <w:t>.0—</w:t>
            </w:r>
            <w:r>
              <w:rPr>
                <w:rFonts w:hint="eastAsia" w:hAnsi="宋体" w:cs="宋体"/>
                <w:color w:val="auto"/>
                <w:szCs w:val="24"/>
                <w:lang w:val="en-US" w:eastAsia="zh-CN"/>
              </w:rPr>
              <w:t>4</w:t>
            </w:r>
            <w:r>
              <w:rPr>
                <w:rFonts w:hint="eastAsia" w:hAnsi="宋体" w:cs="宋体"/>
                <w:color w:val="auto"/>
                <w:szCs w:val="24"/>
              </w:rPr>
              <w:t>.9分；</w:t>
            </w:r>
          </w:p>
          <w:p w14:paraId="3D0BDBE1">
            <w:pPr>
              <w:spacing w:line="440" w:lineRule="exact"/>
              <w:rPr>
                <w:rFonts w:hint="eastAsia" w:hAnsi="宋体" w:cs="宋体"/>
                <w:color w:val="auto"/>
                <w:szCs w:val="24"/>
              </w:rPr>
            </w:pPr>
            <w:r>
              <w:rPr>
                <w:rFonts w:hint="eastAsia" w:hAnsi="宋体" w:cs="宋体"/>
                <w:color w:val="auto"/>
                <w:szCs w:val="24"/>
              </w:rPr>
              <w:t>【中】得该细项分的</w:t>
            </w:r>
            <w:r>
              <w:rPr>
                <w:rFonts w:hint="eastAsia" w:hAnsi="宋体" w:cs="宋体"/>
                <w:color w:val="auto"/>
                <w:szCs w:val="24"/>
                <w:lang w:val="en-US" w:eastAsia="zh-CN"/>
              </w:rPr>
              <w:t>4</w:t>
            </w:r>
            <w:r>
              <w:rPr>
                <w:rFonts w:hint="eastAsia" w:hAnsi="宋体" w:cs="宋体"/>
                <w:color w:val="auto"/>
                <w:szCs w:val="24"/>
              </w:rPr>
              <w:t>.8—</w:t>
            </w:r>
            <w:r>
              <w:rPr>
                <w:rFonts w:hint="eastAsia" w:hAnsi="宋体" w:cs="宋体"/>
                <w:color w:val="auto"/>
                <w:szCs w:val="24"/>
                <w:lang w:val="en-US" w:eastAsia="zh-CN"/>
              </w:rPr>
              <w:t>4</w:t>
            </w:r>
            <w:r>
              <w:rPr>
                <w:rFonts w:hint="eastAsia" w:hAnsi="宋体" w:cs="宋体"/>
                <w:color w:val="auto"/>
                <w:szCs w:val="24"/>
              </w:rPr>
              <w:t>.7分；</w:t>
            </w:r>
          </w:p>
          <w:p w14:paraId="00498A92">
            <w:pPr>
              <w:spacing w:line="440" w:lineRule="exact"/>
              <w:rPr>
                <w:rFonts w:hint="eastAsia" w:hAnsi="宋体" w:cs="宋体"/>
                <w:color w:val="auto"/>
                <w:szCs w:val="24"/>
              </w:rPr>
            </w:pPr>
            <w:r>
              <w:rPr>
                <w:rFonts w:hint="eastAsia" w:hAnsi="宋体" w:cs="宋体"/>
                <w:color w:val="auto"/>
                <w:szCs w:val="24"/>
              </w:rPr>
              <w:t>【合格】得该细项分的</w:t>
            </w:r>
            <w:r>
              <w:rPr>
                <w:rFonts w:hint="eastAsia" w:hAnsi="宋体" w:cs="宋体"/>
                <w:color w:val="auto"/>
                <w:szCs w:val="24"/>
                <w:lang w:val="en-US" w:eastAsia="zh-CN"/>
              </w:rPr>
              <w:t>4</w:t>
            </w:r>
            <w:r>
              <w:rPr>
                <w:rFonts w:hint="eastAsia" w:hAnsi="宋体" w:cs="宋体"/>
                <w:color w:val="auto"/>
                <w:szCs w:val="24"/>
              </w:rPr>
              <w:t>.6—</w:t>
            </w:r>
            <w:r>
              <w:rPr>
                <w:rFonts w:hint="eastAsia" w:hAnsi="宋体" w:cs="宋体"/>
                <w:color w:val="auto"/>
                <w:szCs w:val="24"/>
                <w:lang w:val="en-US" w:eastAsia="zh-CN"/>
              </w:rPr>
              <w:t>4</w:t>
            </w:r>
            <w:r>
              <w:rPr>
                <w:rFonts w:hint="eastAsia" w:hAnsi="宋体" w:cs="宋体"/>
                <w:color w:val="auto"/>
                <w:szCs w:val="24"/>
              </w:rPr>
              <w:t>.5分；</w:t>
            </w:r>
          </w:p>
          <w:p w14:paraId="6F4F9C15">
            <w:pPr>
              <w:spacing w:line="440" w:lineRule="exact"/>
              <w:rPr>
                <w:rFonts w:hAnsi="宋体" w:cs="宋体"/>
                <w:color w:val="auto"/>
                <w:szCs w:val="24"/>
              </w:rPr>
            </w:pPr>
            <w:r>
              <w:rPr>
                <w:rFonts w:hint="eastAsia" w:hAnsi="宋体" w:cs="宋体"/>
                <w:color w:val="auto"/>
                <w:szCs w:val="24"/>
              </w:rPr>
              <w:t>不提供材料或无该项描述的得0分。</w:t>
            </w:r>
          </w:p>
        </w:tc>
      </w:tr>
      <w:tr w14:paraId="0655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2235" w:type="dxa"/>
            <w:gridSpan w:val="2"/>
            <w:tcBorders>
              <w:tl2br w:val="nil"/>
              <w:tr2bl w:val="nil"/>
            </w:tcBorders>
            <w:noWrap w:val="0"/>
            <w:vAlign w:val="center"/>
          </w:tcPr>
          <w:p w14:paraId="2A721579">
            <w:pPr>
              <w:spacing w:line="440" w:lineRule="exact"/>
              <w:rPr>
                <w:rFonts w:hAnsi="宋体" w:cs="宋体"/>
                <w:color w:val="auto"/>
                <w:szCs w:val="24"/>
              </w:rPr>
            </w:pPr>
            <w:r>
              <w:rPr>
                <w:rFonts w:hint="eastAsia" w:hAnsi="宋体" w:cs="宋体"/>
                <w:color w:val="auto"/>
                <w:szCs w:val="24"/>
              </w:rPr>
              <w:t>设计方案思路</w:t>
            </w:r>
          </w:p>
          <w:p w14:paraId="6753DD14">
            <w:pPr>
              <w:spacing w:line="440" w:lineRule="exact"/>
              <w:rPr>
                <w:rFonts w:hAnsi="宋体" w:cs="宋体"/>
                <w:color w:val="auto"/>
                <w:szCs w:val="24"/>
              </w:rPr>
            </w:pPr>
            <w:r>
              <w:rPr>
                <w:rFonts w:hint="eastAsia" w:hAnsi="宋体" w:cs="宋体"/>
                <w:color w:val="auto"/>
                <w:szCs w:val="24"/>
              </w:rPr>
              <w:t>（</w:t>
            </w:r>
            <w:r>
              <w:rPr>
                <w:rFonts w:hint="eastAsia" w:hAnsi="宋体" w:cs="宋体"/>
                <w:color w:val="auto"/>
                <w:szCs w:val="24"/>
                <w:lang w:val="en-US" w:eastAsia="zh-CN"/>
              </w:rPr>
              <w:t>5</w:t>
            </w:r>
            <w:r>
              <w:rPr>
                <w:rFonts w:hint="eastAsia" w:hAnsi="宋体" w:cs="宋体"/>
                <w:color w:val="auto"/>
                <w:szCs w:val="24"/>
              </w:rPr>
              <w:t>分）</w:t>
            </w:r>
          </w:p>
        </w:tc>
        <w:tc>
          <w:tcPr>
            <w:tcW w:w="7874" w:type="dxa"/>
            <w:gridSpan w:val="2"/>
            <w:tcBorders>
              <w:tl2br w:val="nil"/>
              <w:tr2bl w:val="nil"/>
            </w:tcBorders>
            <w:noWrap w:val="0"/>
            <w:vAlign w:val="center"/>
          </w:tcPr>
          <w:p w14:paraId="0E0EE597">
            <w:pPr>
              <w:spacing w:line="440" w:lineRule="exact"/>
              <w:rPr>
                <w:rFonts w:hAnsi="宋体" w:cs="宋体"/>
                <w:color w:val="auto"/>
                <w:szCs w:val="24"/>
              </w:rPr>
            </w:pPr>
            <w:r>
              <w:rPr>
                <w:rFonts w:hint="eastAsia" w:hAnsi="宋体" w:cs="宋体"/>
                <w:color w:val="auto"/>
                <w:szCs w:val="24"/>
              </w:rPr>
              <w:t>方案能对项目设计所涉及的相关方面问题提出合理设计思路、经济性及可行性分析详细的，符合现场客观情况的。有此项描述得基本分</w:t>
            </w:r>
            <w:r>
              <w:rPr>
                <w:rFonts w:hint="eastAsia" w:hAnsi="宋体" w:cs="宋体"/>
                <w:color w:val="auto"/>
                <w:szCs w:val="24"/>
                <w:lang w:val="en-US" w:eastAsia="zh-CN"/>
              </w:rPr>
              <w:t>4</w:t>
            </w:r>
            <w:r>
              <w:rPr>
                <w:rFonts w:hint="eastAsia" w:hAnsi="宋体" w:cs="宋体"/>
                <w:color w:val="auto"/>
                <w:szCs w:val="24"/>
              </w:rPr>
              <w:t>.5分。</w:t>
            </w:r>
          </w:p>
          <w:p w14:paraId="6032A7FA">
            <w:pPr>
              <w:spacing w:line="440" w:lineRule="exact"/>
              <w:rPr>
                <w:rFonts w:hint="eastAsia" w:hAnsi="宋体" w:cs="宋体"/>
                <w:color w:val="auto"/>
                <w:szCs w:val="24"/>
              </w:rPr>
            </w:pPr>
            <w:r>
              <w:rPr>
                <w:rFonts w:hint="eastAsia" w:hAnsi="宋体" w:cs="宋体"/>
                <w:color w:val="auto"/>
                <w:szCs w:val="24"/>
              </w:rPr>
              <w:t>【优】得该细项分的</w:t>
            </w:r>
            <w:r>
              <w:rPr>
                <w:rFonts w:hint="eastAsia" w:hAnsi="宋体" w:cs="宋体"/>
                <w:color w:val="auto"/>
                <w:szCs w:val="24"/>
                <w:lang w:val="en-US" w:eastAsia="zh-CN"/>
              </w:rPr>
              <w:t>5</w:t>
            </w:r>
            <w:r>
              <w:rPr>
                <w:rFonts w:hint="eastAsia" w:hAnsi="宋体" w:cs="宋体"/>
                <w:color w:val="auto"/>
                <w:szCs w:val="24"/>
              </w:rPr>
              <w:t>.0—</w:t>
            </w:r>
            <w:r>
              <w:rPr>
                <w:rFonts w:hint="eastAsia" w:hAnsi="宋体" w:cs="宋体"/>
                <w:color w:val="auto"/>
                <w:szCs w:val="24"/>
                <w:lang w:val="en-US" w:eastAsia="zh-CN"/>
              </w:rPr>
              <w:t>4</w:t>
            </w:r>
            <w:r>
              <w:rPr>
                <w:rFonts w:hint="eastAsia" w:hAnsi="宋体" w:cs="宋体"/>
                <w:color w:val="auto"/>
                <w:szCs w:val="24"/>
              </w:rPr>
              <w:t>.9分；</w:t>
            </w:r>
          </w:p>
          <w:p w14:paraId="4BBA3C39">
            <w:pPr>
              <w:spacing w:line="440" w:lineRule="exact"/>
              <w:rPr>
                <w:rFonts w:hint="eastAsia" w:hAnsi="宋体" w:cs="宋体"/>
                <w:color w:val="auto"/>
                <w:szCs w:val="24"/>
              </w:rPr>
            </w:pPr>
            <w:r>
              <w:rPr>
                <w:rFonts w:hint="eastAsia" w:hAnsi="宋体" w:cs="宋体"/>
                <w:color w:val="auto"/>
                <w:szCs w:val="24"/>
              </w:rPr>
              <w:t>【中】得该细项分的</w:t>
            </w:r>
            <w:r>
              <w:rPr>
                <w:rFonts w:hint="eastAsia" w:hAnsi="宋体" w:cs="宋体"/>
                <w:color w:val="auto"/>
                <w:szCs w:val="24"/>
                <w:lang w:val="en-US" w:eastAsia="zh-CN"/>
              </w:rPr>
              <w:t>4</w:t>
            </w:r>
            <w:r>
              <w:rPr>
                <w:rFonts w:hint="eastAsia" w:hAnsi="宋体" w:cs="宋体"/>
                <w:color w:val="auto"/>
                <w:szCs w:val="24"/>
              </w:rPr>
              <w:t>.8—</w:t>
            </w:r>
            <w:r>
              <w:rPr>
                <w:rFonts w:hint="eastAsia" w:hAnsi="宋体" w:cs="宋体"/>
                <w:color w:val="auto"/>
                <w:szCs w:val="24"/>
                <w:lang w:val="en-US" w:eastAsia="zh-CN"/>
              </w:rPr>
              <w:t>4</w:t>
            </w:r>
            <w:r>
              <w:rPr>
                <w:rFonts w:hint="eastAsia" w:hAnsi="宋体" w:cs="宋体"/>
                <w:color w:val="auto"/>
                <w:szCs w:val="24"/>
              </w:rPr>
              <w:t>.7分；</w:t>
            </w:r>
          </w:p>
          <w:p w14:paraId="2A5CCD7D">
            <w:pPr>
              <w:spacing w:line="440" w:lineRule="exact"/>
              <w:rPr>
                <w:rFonts w:hint="eastAsia" w:hAnsi="宋体" w:cs="宋体"/>
                <w:color w:val="auto"/>
                <w:szCs w:val="24"/>
              </w:rPr>
            </w:pPr>
            <w:r>
              <w:rPr>
                <w:rFonts w:hint="eastAsia" w:hAnsi="宋体" w:cs="宋体"/>
                <w:color w:val="auto"/>
                <w:szCs w:val="24"/>
              </w:rPr>
              <w:t>【合格】得该细项分的</w:t>
            </w:r>
            <w:r>
              <w:rPr>
                <w:rFonts w:hint="eastAsia" w:hAnsi="宋体" w:cs="宋体"/>
                <w:color w:val="auto"/>
                <w:szCs w:val="24"/>
                <w:lang w:val="en-US" w:eastAsia="zh-CN"/>
              </w:rPr>
              <w:t>4</w:t>
            </w:r>
            <w:r>
              <w:rPr>
                <w:rFonts w:hint="eastAsia" w:hAnsi="宋体" w:cs="宋体"/>
                <w:color w:val="auto"/>
                <w:szCs w:val="24"/>
              </w:rPr>
              <w:t>.6—</w:t>
            </w:r>
            <w:r>
              <w:rPr>
                <w:rFonts w:hint="eastAsia" w:hAnsi="宋体" w:cs="宋体"/>
                <w:color w:val="auto"/>
                <w:szCs w:val="24"/>
                <w:lang w:val="en-US" w:eastAsia="zh-CN"/>
              </w:rPr>
              <w:t>4</w:t>
            </w:r>
            <w:r>
              <w:rPr>
                <w:rFonts w:hint="eastAsia" w:hAnsi="宋体" w:cs="宋体"/>
                <w:color w:val="auto"/>
                <w:szCs w:val="24"/>
              </w:rPr>
              <w:t>.5分；</w:t>
            </w:r>
          </w:p>
          <w:p w14:paraId="78B0BA38">
            <w:pPr>
              <w:spacing w:line="440" w:lineRule="exact"/>
              <w:rPr>
                <w:rFonts w:hAnsi="宋体" w:cs="宋体"/>
                <w:color w:val="auto"/>
                <w:szCs w:val="24"/>
              </w:rPr>
            </w:pPr>
            <w:r>
              <w:rPr>
                <w:rFonts w:hint="eastAsia" w:hAnsi="宋体" w:cs="宋体"/>
                <w:color w:val="auto"/>
                <w:szCs w:val="24"/>
              </w:rPr>
              <w:t>不提供材料或无该项描述的得0分。</w:t>
            </w:r>
          </w:p>
        </w:tc>
      </w:tr>
      <w:tr w14:paraId="6796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235" w:type="dxa"/>
            <w:gridSpan w:val="2"/>
            <w:tcBorders>
              <w:tl2br w:val="nil"/>
              <w:tr2bl w:val="nil"/>
            </w:tcBorders>
            <w:noWrap w:val="0"/>
            <w:vAlign w:val="center"/>
          </w:tcPr>
          <w:p w14:paraId="7F804002">
            <w:pPr>
              <w:spacing w:line="440" w:lineRule="exact"/>
              <w:rPr>
                <w:rFonts w:hAnsi="宋体" w:cs="宋体"/>
                <w:color w:val="auto"/>
                <w:szCs w:val="24"/>
              </w:rPr>
            </w:pPr>
            <w:r>
              <w:rPr>
                <w:rFonts w:hint="eastAsia" w:hAnsi="宋体" w:cs="宋体"/>
                <w:color w:val="auto"/>
                <w:szCs w:val="24"/>
              </w:rPr>
              <w:t>设计进度计划安排及保证措施</w:t>
            </w:r>
          </w:p>
          <w:p w14:paraId="28B28DB6">
            <w:pPr>
              <w:spacing w:line="440" w:lineRule="exact"/>
              <w:rPr>
                <w:rFonts w:hAnsi="宋体" w:cs="宋体"/>
                <w:color w:val="auto"/>
                <w:szCs w:val="24"/>
              </w:rPr>
            </w:pPr>
            <w:r>
              <w:rPr>
                <w:rFonts w:hint="eastAsia" w:hAnsi="宋体" w:cs="宋体"/>
                <w:color w:val="auto"/>
                <w:szCs w:val="24"/>
              </w:rPr>
              <w:t>（</w:t>
            </w:r>
            <w:r>
              <w:rPr>
                <w:rFonts w:hint="eastAsia" w:hAnsi="宋体" w:cs="宋体"/>
                <w:color w:val="auto"/>
                <w:szCs w:val="24"/>
                <w:lang w:val="en-US" w:eastAsia="zh-CN"/>
              </w:rPr>
              <w:t>5</w:t>
            </w:r>
            <w:r>
              <w:rPr>
                <w:rFonts w:hint="eastAsia" w:hAnsi="宋体" w:cs="宋体"/>
                <w:color w:val="auto"/>
                <w:szCs w:val="24"/>
              </w:rPr>
              <w:t>分）</w:t>
            </w:r>
          </w:p>
        </w:tc>
        <w:tc>
          <w:tcPr>
            <w:tcW w:w="7874" w:type="dxa"/>
            <w:gridSpan w:val="2"/>
            <w:tcBorders>
              <w:tl2br w:val="nil"/>
              <w:tr2bl w:val="nil"/>
            </w:tcBorders>
            <w:noWrap w:val="0"/>
            <w:vAlign w:val="center"/>
          </w:tcPr>
          <w:p w14:paraId="35EA91CF">
            <w:pPr>
              <w:spacing w:line="440" w:lineRule="exact"/>
              <w:rPr>
                <w:rFonts w:hAnsi="宋体" w:cs="宋体"/>
                <w:color w:val="auto"/>
                <w:szCs w:val="24"/>
                <w:lang w:val="zh-CN"/>
              </w:rPr>
            </w:pPr>
            <w:r>
              <w:rPr>
                <w:rFonts w:hint="eastAsia" w:hAnsi="宋体" w:cs="宋体"/>
                <w:color w:val="auto"/>
                <w:szCs w:val="24"/>
              </w:rPr>
              <w:t>设计进度、</w:t>
            </w:r>
            <w:r>
              <w:rPr>
                <w:rFonts w:hint="eastAsia" w:hAnsi="宋体" w:cs="宋体"/>
                <w:color w:val="auto"/>
                <w:szCs w:val="24"/>
                <w:lang w:val="zh-CN"/>
              </w:rPr>
              <w:t>质量保证措施具体、针对性强。</w:t>
            </w:r>
            <w:r>
              <w:rPr>
                <w:rFonts w:hint="eastAsia" w:hAnsi="宋体" w:cs="宋体"/>
                <w:color w:val="auto"/>
                <w:szCs w:val="24"/>
              </w:rPr>
              <w:t>有此项描述得基本分</w:t>
            </w:r>
            <w:r>
              <w:rPr>
                <w:rFonts w:hint="eastAsia" w:hAnsi="宋体" w:cs="宋体"/>
                <w:color w:val="auto"/>
                <w:szCs w:val="24"/>
                <w:lang w:val="en-US" w:eastAsia="zh-CN"/>
              </w:rPr>
              <w:t>4</w:t>
            </w:r>
            <w:r>
              <w:rPr>
                <w:rFonts w:hint="eastAsia" w:hAnsi="宋体" w:cs="宋体"/>
                <w:color w:val="auto"/>
                <w:szCs w:val="24"/>
              </w:rPr>
              <w:t>.5分。</w:t>
            </w:r>
          </w:p>
          <w:p w14:paraId="2E37D748">
            <w:pPr>
              <w:spacing w:line="440" w:lineRule="exact"/>
              <w:rPr>
                <w:rFonts w:hint="eastAsia" w:hAnsi="宋体" w:cs="宋体"/>
                <w:color w:val="auto"/>
                <w:szCs w:val="24"/>
              </w:rPr>
            </w:pPr>
            <w:r>
              <w:rPr>
                <w:rFonts w:hint="eastAsia" w:hAnsi="宋体" w:cs="宋体"/>
                <w:color w:val="auto"/>
                <w:szCs w:val="24"/>
              </w:rPr>
              <w:t>【优】得该细项分的</w:t>
            </w:r>
            <w:r>
              <w:rPr>
                <w:rFonts w:hint="eastAsia" w:hAnsi="宋体" w:cs="宋体"/>
                <w:color w:val="auto"/>
                <w:szCs w:val="24"/>
                <w:lang w:val="en-US" w:eastAsia="zh-CN"/>
              </w:rPr>
              <w:t>5</w:t>
            </w:r>
            <w:r>
              <w:rPr>
                <w:rFonts w:hint="eastAsia" w:hAnsi="宋体" w:cs="宋体"/>
                <w:color w:val="auto"/>
                <w:szCs w:val="24"/>
              </w:rPr>
              <w:t>.0—</w:t>
            </w:r>
            <w:r>
              <w:rPr>
                <w:rFonts w:hint="eastAsia" w:hAnsi="宋体" w:cs="宋体"/>
                <w:color w:val="auto"/>
                <w:szCs w:val="24"/>
                <w:lang w:val="en-US" w:eastAsia="zh-CN"/>
              </w:rPr>
              <w:t>4</w:t>
            </w:r>
            <w:r>
              <w:rPr>
                <w:rFonts w:hint="eastAsia" w:hAnsi="宋体" w:cs="宋体"/>
                <w:color w:val="auto"/>
                <w:szCs w:val="24"/>
              </w:rPr>
              <w:t>.9分；</w:t>
            </w:r>
          </w:p>
          <w:p w14:paraId="104CBBB7">
            <w:pPr>
              <w:spacing w:line="440" w:lineRule="exact"/>
              <w:rPr>
                <w:rFonts w:hint="eastAsia" w:hAnsi="宋体" w:cs="宋体"/>
                <w:color w:val="auto"/>
                <w:szCs w:val="24"/>
              </w:rPr>
            </w:pPr>
            <w:r>
              <w:rPr>
                <w:rFonts w:hint="eastAsia" w:hAnsi="宋体" w:cs="宋体"/>
                <w:color w:val="auto"/>
                <w:szCs w:val="24"/>
              </w:rPr>
              <w:t>【中】得该细项分的</w:t>
            </w:r>
            <w:r>
              <w:rPr>
                <w:rFonts w:hint="eastAsia" w:hAnsi="宋体" w:cs="宋体"/>
                <w:color w:val="auto"/>
                <w:szCs w:val="24"/>
                <w:lang w:val="en-US" w:eastAsia="zh-CN"/>
              </w:rPr>
              <w:t>4</w:t>
            </w:r>
            <w:r>
              <w:rPr>
                <w:rFonts w:hint="eastAsia" w:hAnsi="宋体" w:cs="宋体"/>
                <w:color w:val="auto"/>
                <w:szCs w:val="24"/>
              </w:rPr>
              <w:t>.8—</w:t>
            </w:r>
            <w:r>
              <w:rPr>
                <w:rFonts w:hint="eastAsia" w:hAnsi="宋体" w:cs="宋体"/>
                <w:color w:val="auto"/>
                <w:szCs w:val="24"/>
                <w:lang w:val="en-US" w:eastAsia="zh-CN"/>
              </w:rPr>
              <w:t>4</w:t>
            </w:r>
            <w:r>
              <w:rPr>
                <w:rFonts w:hint="eastAsia" w:hAnsi="宋体" w:cs="宋体"/>
                <w:color w:val="auto"/>
                <w:szCs w:val="24"/>
              </w:rPr>
              <w:t>.7分；</w:t>
            </w:r>
          </w:p>
          <w:p w14:paraId="386A840C">
            <w:pPr>
              <w:spacing w:line="440" w:lineRule="exact"/>
              <w:rPr>
                <w:rFonts w:hint="eastAsia" w:hAnsi="宋体" w:cs="宋体"/>
                <w:color w:val="auto"/>
                <w:szCs w:val="24"/>
              </w:rPr>
            </w:pPr>
            <w:r>
              <w:rPr>
                <w:rFonts w:hint="eastAsia" w:hAnsi="宋体" w:cs="宋体"/>
                <w:color w:val="auto"/>
                <w:szCs w:val="24"/>
              </w:rPr>
              <w:t>【合格】得该细项分的</w:t>
            </w:r>
            <w:r>
              <w:rPr>
                <w:rFonts w:hint="eastAsia" w:hAnsi="宋体" w:cs="宋体"/>
                <w:color w:val="auto"/>
                <w:szCs w:val="24"/>
                <w:lang w:val="en-US" w:eastAsia="zh-CN"/>
              </w:rPr>
              <w:t>4</w:t>
            </w:r>
            <w:r>
              <w:rPr>
                <w:rFonts w:hint="eastAsia" w:hAnsi="宋体" w:cs="宋体"/>
                <w:color w:val="auto"/>
                <w:szCs w:val="24"/>
              </w:rPr>
              <w:t>.6—</w:t>
            </w:r>
            <w:r>
              <w:rPr>
                <w:rFonts w:hint="eastAsia" w:hAnsi="宋体" w:cs="宋体"/>
                <w:color w:val="auto"/>
                <w:szCs w:val="24"/>
                <w:lang w:val="en-US" w:eastAsia="zh-CN"/>
              </w:rPr>
              <w:t>4</w:t>
            </w:r>
            <w:r>
              <w:rPr>
                <w:rFonts w:hint="eastAsia" w:hAnsi="宋体" w:cs="宋体"/>
                <w:color w:val="auto"/>
                <w:szCs w:val="24"/>
              </w:rPr>
              <w:t>.5分；</w:t>
            </w:r>
          </w:p>
          <w:p w14:paraId="5F5B3499">
            <w:pPr>
              <w:spacing w:line="440" w:lineRule="exact"/>
              <w:rPr>
                <w:rFonts w:hAnsi="宋体" w:cs="宋体"/>
                <w:color w:val="auto"/>
                <w:szCs w:val="24"/>
              </w:rPr>
            </w:pPr>
            <w:r>
              <w:rPr>
                <w:rFonts w:hint="eastAsia" w:hAnsi="宋体" w:cs="宋体"/>
                <w:color w:val="auto"/>
                <w:szCs w:val="24"/>
              </w:rPr>
              <w:t>不提供材料或无该项描述的得0分。</w:t>
            </w:r>
          </w:p>
        </w:tc>
      </w:tr>
      <w:tr w14:paraId="7ECE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09" w:type="dxa"/>
            <w:gridSpan w:val="4"/>
            <w:tcBorders>
              <w:tl2br w:val="nil"/>
              <w:tr2bl w:val="nil"/>
            </w:tcBorders>
            <w:shd w:val="clear" w:color="auto" w:fill="D9D9D9"/>
            <w:noWrap w:val="0"/>
            <w:vAlign w:val="center"/>
          </w:tcPr>
          <w:p w14:paraId="7F71D2BB">
            <w:pPr>
              <w:pStyle w:val="32"/>
              <w:wordWrap w:val="0"/>
              <w:adjustRightInd w:val="0"/>
              <w:snapToGrid w:val="0"/>
              <w:spacing w:line="400" w:lineRule="exact"/>
              <w:rPr>
                <w:rFonts w:ascii="宋体" w:hAnsi="宋体" w:eastAsia="宋体" w:cs="宋体"/>
                <w:color w:val="auto"/>
                <w:sz w:val="21"/>
                <w:szCs w:val="21"/>
              </w:rPr>
            </w:pPr>
            <w:r>
              <w:rPr>
                <w:rFonts w:hint="eastAsia" w:ascii="宋体" w:hAnsi="宋体" w:eastAsia="宋体" w:cs="宋体"/>
                <w:color w:val="auto"/>
                <w:sz w:val="21"/>
                <w:szCs w:val="21"/>
              </w:rPr>
              <w:t>投标报价部分，满分：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r>
      <w:tr w14:paraId="2325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35" w:type="dxa"/>
            <w:gridSpan w:val="2"/>
            <w:tcBorders>
              <w:tl2br w:val="nil"/>
              <w:tr2bl w:val="nil"/>
            </w:tcBorders>
            <w:noWrap w:val="0"/>
            <w:vAlign w:val="center"/>
          </w:tcPr>
          <w:p w14:paraId="4E5C2CB4">
            <w:pPr>
              <w:pStyle w:val="6"/>
              <w:wordWrap w:val="0"/>
              <w:adjustRightInd w:val="0"/>
              <w:snapToGrid w:val="0"/>
              <w:spacing w:after="0" w:line="440" w:lineRule="exact"/>
              <w:jc w:val="center"/>
              <w:rPr>
                <w:rFonts w:hAnsi="宋体" w:cs="宋体"/>
                <w:color w:val="auto"/>
                <w:szCs w:val="24"/>
              </w:rPr>
            </w:pPr>
            <w:r>
              <w:rPr>
                <w:rFonts w:hint="eastAsia" w:hAnsi="宋体" w:cs="宋体"/>
                <w:color w:val="auto"/>
                <w:szCs w:val="24"/>
              </w:rPr>
              <w:t>评分事项</w:t>
            </w:r>
          </w:p>
        </w:tc>
        <w:tc>
          <w:tcPr>
            <w:tcW w:w="7874" w:type="dxa"/>
            <w:gridSpan w:val="2"/>
            <w:tcBorders>
              <w:tl2br w:val="nil"/>
              <w:tr2bl w:val="nil"/>
            </w:tcBorders>
            <w:noWrap w:val="0"/>
            <w:vAlign w:val="center"/>
          </w:tcPr>
          <w:p w14:paraId="7CF325CA">
            <w:pPr>
              <w:pStyle w:val="6"/>
              <w:wordWrap w:val="0"/>
              <w:adjustRightInd w:val="0"/>
              <w:snapToGrid w:val="0"/>
              <w:spacing w:after="0" w:line="440" w:lineRule="exact"/>
              <w:jc w:val="center"/>
              <w:rPr>
                <w:rFonts w:hAnsi="宋体" w:cs="宋体"/>
                <w:color w:val="auto"/>
                <w:szCs w:val="24"/>
              </w:rPr>
            </w:pPr>
            <w:r>
              <w:rPr>
                <w:rFonts w:hint="eastAsia" w:hAnsi="宋体" w:cs="宋体"/>
                <w:color w:val="auto"/>
                <w:szCs w:val="24"/>
              </w:rPr>
              <w:t>评分方法</w:t>
            </w:r>
          </w:p>
        </w:tc>
      </w:tr>
      <w:tr w14:paraId="2BC8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35" w:type="dxa"/>
            <w:gridSpan w:val="2"/>
            <w:tcBorders>
              <w:tl2br w:val="nil"/>
              <w:tr2bl w:val="nil"/>
            </w:tcBorders>
            <w:noWrap w:val="0"/>
            <w:vAlign w:val="center"/>
          </w:tcPr>
          <w:p w14:paraId="506FC1E3">
            <w:pPr>
              <w:pStyle w:val="33"/>
              <w:wordWrap w:val="0"/>
              <w:adjustRightInd w:val="0"/>
              <w:snapToGrid w:val="0"/>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评标基准价D</w:t>
            </w:r>
          </w:p>
        </w:tc>
        <w:tc>
          <w:tcPr>
            <w:tcW w:w="7874" w:type="dxa"/>
            <w:gridSpan w:val="2"/>
            <w:tcBorders>
              <w:tl2br w:val="nil"/>
              <w:tr2bl w:val="nil"/>
            </w:tcBorders>
            <w:noWrap w:val="0"/>
            <w:vAlign w:val="center"/>
          </w:tcPr>
          <w:p w14:paraId="58763E8C">
            <w:pPr>
              <w:wordWrap w:val="0"/>
              <w:adjustRightInd w:val="0"/>
              <w:snapToGrid w:val="0"/>
              <w:spacing w:line="400" w:lineRule="exact"/>
              <w:ind w:firstLine="420" w:firstLineChars="200"/>
              <w:jc w:val="left"/>
              <w:rPr>
                <w:rFonts w:hAnsi="宋体" w:cs="宋体"/>
                <w:color w:val="auto"/>
                <w:szCs w:val="24"/>
              </w:rPr>
            </w:pPr>
            <w:r>
              <w:rPr>
                <w:rFonts w:hint="eastAsia" w:hAnsi="宋体" w:cs="宋体"/>
                <w:color w:val="auto"/>
                <w:szCs w:val="24"/>
              </w:rPr>
              <w:t>（1）确定最高投标限价下浮系数n：用1～21号球分别代表一个下浮系数，由评委代表从这21个号码中随机抽取3次，每次抽取1个号码，抽出的号球不参与下次抽取。所抽取的3个号码对应下浮系数的算术平均值作为最高投标限价下浮系数n。具体号码对应的下浮系数可参考下表。</w:t>
            </w:r>
          </w:p>
          <w:tbl>
            <w:tblPr>
              <w:tblStyle w:val="17"/>
              <w:tblW w:w="0" w:type="dxa"/>
              <w:tblInd w:w="113" w:type="dxa"/>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5F885011">
              <w:tblPrEx>
                <w:tblCellMar>
                  <w:top w:w="0" w:type="dxa"/>
                  <w:left w:w="108" w:type="dxa"/>
                  <w:bottom w:w="0" w:type="dxa"/>
                  <w:right w:w="108" w:type="dxa"/>
                </w:tblCellMar>
              </w:tblPrEx>
              <w:trPr>
                <w:trHeight w:val="454"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6342F29">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332C3B7">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C790665">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8D0A43E">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07F7147">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A44413A">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E2DD7E4">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D123F39">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7</w:t>
                  </w:r>
                </w:p>
              </w:tc>
            </w:tr>
            <w:tr w14:paraId="15BAC462">
              <w:tblPrEx>
                <w:tblCellMar>
                  <w:top w:w="0" w:type="dxa"/>
                  <w:left w:w="108" w:type="dxa"/>
                  <w:bottom w:w="0" w:type="dxa"/>
                  <w:right w:w="108" w:type="dxa"/>
                </w:tblCellMar>
              </w:tblPrEx>
              <w:trPr>
                <w:trHeight w:val="454"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FE83564">
                  <w:pPr>
                    <w:wordWrap w:val="0"/>
                    <w:adjustRightInd w:val="0"/>
                    <w:snapToGrid w:val="0"/>
                    <w:jc w:val="center"/>
                    <w:rPr>
                      <w:rFonts w:hAnsi="宋体" w:cs="宋体"/>
                      <w:color w:val="auto"/>
                      <w:sz w:val="22"/>
                      <w:szCs w:val="22"/>
                    </w:rPr>
                  </w:pPr>
                  <w:r>
                    <w:rPr>
                      <w:rFonts w:hint="eastAsia" w:hAnsi="宋体" w:cs="宋体"/>
                      <w:color w:val="auto"/>
                      <w:sz w:val="22"/>
                      <w:szCs w:val="22"/>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468C0E3">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687EC46">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0.1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4C3150F">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0.2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200E461">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0.3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DA23282">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0.4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AAC1C07">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0.5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F311269">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0.6</w:t>
                  </w:r>
                </w:p>
              </w:tc>
            </w:tr>
            <w:tr w14:paraId="54204FF5">
              <w:tblPrEx>
                <w:tblCellMar>
                  <w:top w:w="0" w:type="dxa"/>
                  <w:left w:w="108" w:type="dxa"/>
                  <w:bottom w:w="0" w:type="dxa"/>
                  <w:right w:w="108" w:type="dxa"/>
                </w:tblCellMar>
              </w:tblPrEx>
              <w:trPr>
                <w:trHeight w:val="454"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0003CE2">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DEB22CE">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1A23CB9">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B9E753B">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5872B83">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6B31F87">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82654CE">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6BD784F">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14</w:t>
                  </w:r>
                </w:p>
              </w:tc>
            </w:tr>
            <w:tr w14:paraId="3E5E42CD">
              <w:tblPrEx>
                <w:tblCellMar>
                  <w:top w:w="0" w:type="dxa"/>
                  <w:left w:w="108" w:type="dxa"/>
                  <w:bottom w:w="0" w:type="dxa"/>
                  <w:right w:w="108" w:type="dxa"/>
                </w:tblCellMar>
              </w:tblPrEx>
              <w:trPr>
                <w:trHeight w:val="454"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03B82BD">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20D0C6A">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0.7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0E8D1C2">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0.8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D3CEE04">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0.9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E4DC57A">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DA0A40B">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0.1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3859414">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798CB0B">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1.3</w:t>
                  </w:r>
                </w:p>
              </w:tc>
            </w:tr>
            <w:tr w14:paraId="3B0105CA">
              <w:tblPrEx>
                <w:tblCellMar>
                  <w:top w:w="0" w:type="dxa"/>
                  <w:left w:w="108" w:type="dxa"/>
                  <w:bottom w:w="0" w:type="dxa"/>
                  <w:right w:w="108" w:type="dxa"/>
                </w:tblCellMar>
              </w:tblPrEx>
              <w:trPr>
                <w:trHeight w:val="454"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4331D1E">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74E9AAD6">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5DE245F">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D601841">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90C3FE6">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A09057F">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A4B7CB5">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1DC06D9">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21</w:t>
                  </w:r>
                </w:p>
              </w:tc>
            </w:tr>
            <w:tr w14:paraId="1B401BD4">
              <w:tblPrEx>
                <w:tblCellMar>
                  <w:top w:w="0" w:type="dxa"/>
                  <w:left w:w="108" w:type="dxa"/>
                  <w:bottom w:w="0" w:type="dxa"/>
                  <w:right w:w="108" w:type="dxa"/>
                </w:tblCellMar>
              </w:tblPrEx>
              <w:trPr>
                <w:trHeight w:val="454"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27B285E">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7023F4FE">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18365C1">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6CACDC8">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257553C">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0543A33">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33386BB">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1.9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5557CB4">
                  <w:pPr>
                    <w:wordWrap w:val="0"/>
                    <w:adjustRightInd w:val="0"/>
                    <w:snapToGrid w:val="0"/>
                    <w:spacing w:line="400" w:lineRule="exact"/>
                    <w:jc w:val="center"/>
                    <w:rPr>
                      <w:rFonts w:hAnsi="宋体" w:cs="宋体"/>
                      <w:color w:val="auto"/>
                      <w:sz w:val="22"/>
                      <w:szCs w:val="22"/>
                    </w:rPr>
                  </w:pPr>
                  <w:r>
                    <w:rPr>
                      <w:rFonts w:hint="eastAsia" w:hAnsi="宋体" w:cs="宋体"/>
                      <w:color w:val="auto"/>
                      <w:sz w:val="22"/>
                      <w:szCs w:val="22"/>
                    </w:rPr>
                    <w:t>2.0</w:t>
                  </w:r>
                </w:p>
              </w:tc>
            </w:tr>
          </w:tbl>
          <w:p w14:paraId="136E2CBE">
            <w:pPr>
              <w:wordWrap w:val="0"/>
              <w:adjustRightInd w:val="0"/>
              <w:snapToGrid w:val="0"/>
              <w:spacing w:line="400" w:lineRule="exact"/>
              <w:ind w:firstLine="210" w:firstLineChars="100"/>
              <w:jc w:val="left"/>
              <w:rPr>
                <w:rFonts w:hAnsi="宋体" w:cs="宋体"/>
                <w:color w:val="auto"/>
                <w:szCs w:val="24"/>
              </w:rPr>
            </w:pPr>
            <w:r>
              <w:rPr>
                <w:rFonts w:hint="eastAsia" w:hAnsi="宋体" w:cs="宋体"/>
                <w:color w:val="auto"/>
                <w:szCs w:val="24"/>
              </w:rPr>
              <w:t>（2）评标基准价D＝最高投标限价×（1－n）</w:t>
            </w:r>
          </w:p>
        </w:tc>
      </w:tr>
      <w:tr w14:paraId="63FD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2235" w:type="dxa"/>
            <w:gridSpan w:val="2"/>
            <w:tcBorders>
              <w:tl2br w:val="nil"/>
              <w:tr2bl w:val="nil"/>
            </w:tcBorders>
            <w:noWrap w:val="0"/>
            <w:vAlign w:val="center"/>
          </w:tcPr>
          <w:p w14:paraId="388D9A33">
            <w:pPr>
              <w:pStyle w:val="33"/>
              <w:wordWrap w:val="0"/>
              <w:adjustRightInd w:val="0"/>
              <w:snapToGrid w:val="0"/>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投标报价</w:t>
            </w:r>
          </w:p>
          <w:p w14:paraId="520C3F84">
            <w:pPr>
              <w:pStyle w:val="33"/>
              <w:wordWrap w:val="0"/>
              <w:adjustRightInd w:val="0"/>
              <w:snapToGrid w:val="0"/>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得分N</w:t>
            </w:r>
          </w:p>
        </w:tc>
        <w:tc>
          <w:tcPr>
            <w:tcW w:w="7874" w:type="dxa"/>
            <w:gridSpan w:val="2"/>
            <w:tcBorders>
              <w:tl2br w:val="nil"/>
              <w:tr2bl w:val="nil"/>
            </w:tcBorders>
            <w:noWrap w:val="0"/>
            <w:vAlign w:val="center"/>
          </w:tcPr>
          <w:p w14:paraId="2DB5E45E">
            <w:pPr>
              <w:wordWrap w:val="0"/>
              <w:adjustRightInd w:val="0"/>
              <w:snapToGrid w:val="0"/>
              <w:spacing w:line="400" w:lineRule="exact"/>
              <w:ind w:firstLine="420" w:firstLineChars="200"/>
              <w:jc w:val="left"/>
              <w:rPr>
                <w:rFonts w:hAnsi="宋体" w:cs="宋体"/>
                <w:color w:val="auto"/>
                <w:szCs w:val="24"/>
              </w:rPr>
            </w:pPr>
            <w:r>
              <w:rPr>
                <w:rFonts w:hint="eastAsia" w:hAnsi="宋体" w:cs="宋体"/>
                <w:color w:val="auto"/>
                <w:szCs w:val="24"/>
              </w:rPr>
              <w:t>采用内插法计算某投标人的投标报价得分N，即当投标人的投标总价等于评标基准价时得</w:t>
            </w:r>
            <w:r>
              <w:rPr>
                <w:rFonts w:hint="eastAsia" w:hAnsi="宋体" w:cs="宋体"/>
                <w:color w:val="auto"/>
                <w:szCs w:val="24"/>
                <w:lang w:val="en-US" w:eastAsia="zh-CN"/>
              </w:rPr>
              <w:t>30</w:t>
            </w:r>
            <w:r>
              <w:rPr>
                <w:rFonts w:hint="eastAsia" w:hAnsi="宋体" w:cs="宋体"/>
                <w:color w:val="auto"/>
                <w:szCs w:val="24"/>
              </w:rPr>
              <w:t>分，每高于评标基准价一个百分点扣1分,每低于评标基准价一个百分点扣0.5分，扣完为止。公式如下：</w:t>
            </w:r>
          </w:p>
          <w:p w14:paraId="04240E1B">
            <w:pPr>
              <w:wordWrap w:val="0"/>
              <w:adjustRightInd w:val="0"/>
              <w:snapToGrid w:val="0"/>
              <w:spacing w:line="400" w:lineRule="exact"/>
              <w:ind w:firstLine="420" w:firstLineChars="200"/>
              <w:jc w:val="left"/>
              <w:rPr>
                <w:rFonts w:hint="eastAsia" w:hAnsi="宋体" w:cs="宋体"/>
                <w:color w:val="auto"/>
                <w:szCs w:val="24"/>
              </w:rPr>
            </w:pPr>
            <w:r>
              <w:rPr>
                <w:rFonts w:hint="eastAsia" w:hAnsi="宋体" w:cs="宋体"/>
                <w:color w:val="auto"/>
                <w:szCs w:val="24"/>
              </w:rPr>
              <w:t>N＝</w:t>
            </w:r>
            <w:r>
              <w:rPr>
                <w:rFonts w:hint="eastAsia" w:hAnsi="宋体" w:cs="宋体"/>
                <w:color w:val="auto"/>
                <w:szCs w:val="24"/>
                <w:lang w:val="en-US" w:eastAsia="zh-CN"/>
              </w:rPr>
              <w:t>30</w:t>
            </w:r>
            <w:r>
              <w:rPr>
                <w:rFonts w:hint="eastAsia" w:hAnsi="宋体" w:cs="宋体"/>
                <w:color w:val="auto"/>
                <w:szCs w:val="24"/>
              </w:rPr>
              <w:t>－（|Di－D|÷D）×100×E</w:t>
            </w:r>
          </w:p>
          <w:p w14:paraId="12FCF9A3">
            <w:pPr>
              <w:wordWrap w:val="0"/>
              <w:adjustRightInd w:val="0"/>
              <w:snapToGrid w:val="0"/>
              <w:spacing w:line="400" w:lineRule="exact"/>
              <w:ind w:firstLine="420" w:firstLineChars="200"/>
              <w:jc w:val="left"/>
              <w:rPr>
                <w:rFonts w:hAnsi="宋体" w:cs="宋体"/>
                <w:color w:val="auto"/>
                <w:szCs w:val="24"/>
              </w:rPr>
            </w:pPr>
            <w:r>
              <w:rPr>
                <w:rFonts w:hint="eastAsia" w:hAnsi="宋体" w:cs="宋体"/>
                <w:color w:val="auto"/>
                <w:szCs w:val="24"/>
              </w:rPr>
              <w:t>式中：D为评标基准价；Di为某投标人的投标总价；E为扣分因子，当Di＞D时，E＝1；当Di＜D时，E＝0.5。</w:t>
            </w:r>
          </w:p>
        </w:tc>
      </w:tr>
    </w:tbl>
    <w:p w14:paraId="2EA592AF">
      <w:pP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注：除特别注明外，综合得分以及商务得分、技术得分、投标报价得分的中间过程计算值和最终值，均按“四舍五入”原则精确到两位小数。</w:t>
      </w:r>
    </w:p>
    <w:p w14:paraId="7B536D85">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br w:type="page"/>
      </w:r>
      <w:r>
        <w:rPr>
          <w:rFonts w:hint="eastAsia" w:ascii="宋体" w:hAnsi="宋体" w:eastAsia="宋体" w:cs="宋体"/>
          <w:b/>
          <w:bCs/>
          <w:snapToGrid w:val="0"/>
          <w:color w:val="auto"/>
          <w:kern w:val="0"/>
          <w:sz w:val="24"/>
          <w:highlight w:val="none"/>
        </w:rPr>
        <w:t xml:space="preserve">15.5.2 </w:t>
      </w:r>
      <w:r>
        <w:rPr>
          <w:rFonts w:hint="eastAsia" w:ascii="宋体" w:hAnsi="宋体" w:eastAsia="宋体" w:cs="宋体"/>
          <w:snapToGrid w:val="0"/>
          <w:color w:val="auto"/>
          <w:kern w:val="0"/>
          <w:sz w:val="24"/>
          <w:highlight w:val="none"/>
        </w:rPr>
        <w:t>否决投标说明</w:t>
      </w:r>
    </w:p>
    <w:p w14:paraId="602CB740">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详细评审阶段否决投标的全部条件，在本章第四节“否决投标条件”第</w:t>
      </w:r>
      <w:r>
        <w:rPr>
          <w:rFonts w:hint="eastAsia" w:ascii="宋体" w:hAnsi="宋体" w:eastAsia="宋体" w:cs="宋体"/>
          <w:b/>
          <w:bCs/>
          <w:snapToGrid w:val="0"/>
          <w:color w:val="auto"/>
          <w:kern w:val="0"/>
          <w:sz w:val="24"/>
          <w:highlight w:val="none"/>
        </w:rPr>
        <w:t>4</w:t>
      </w:r>
      <w:r>
        <w:rPr>
          <w:rFonts w:hint="eastAsia" w:ascii="宋体" w:hAnsi="宋体" w:eastAsia="宋体" w:cs="宋体"/>
          <w:snapToGrid w:val="0"/>
          <w:color w:val="auto"/>
          <w:kern w:val="0"/>
          <w:sz w:val="24"/>
          <w:highlight w:val="none"/>
        </w:rPr>
        <w:t>条中集中列示。投标人有其中所列任何一种情形的，由评标委员会否决其投标。经详细评审后，若所有投标均被否决，招标人应当依法重新招标。</w:t>
      </w:r>
    </w:p>
    <w:p w14:paraId="59BB828C">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rPr>
        <w:t>注：投标人在详细评审阶段根据评分方法提供的佐证材料，其合法性、有效性和准确性不符合要求的，有关量化因素（或评分标准）的折算、调整（或评分）按相应量化标准（或评分标准）处理，但不否决投标。</w:t>
      </w:r>
    </w:p>
    <w:p w14:paraId="0421F0C3">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96" w:name="_Toc4929"/>
      <w:bookmarkStart w:id="97" w:name="_Toc13274"/>
      <w:bookmarkStart w:id="98" w:name="_Toc22051"/>
      <w:r>
        <w:rPr>
          <w:rFonts w:hint="eastAsia" w:ascii="Times New Roman" w:hAnsi="Times New Roman" w:eastAsia="宋体" w:cs="Times New Roman"/>
          <w:b/>
          <w:snapToGrid w:val="0"/>
          <w:color w:val="auto"/>
          <w:sz w:val="24"/>
          <w:highlight w:val="none"/>
        </w:rPr>
        <w:t>16．</w:t>
      </w:r>
      <w:bookmarkEnd w:id="96"/>
      <w:r>
        <w:rPr>
          <w:rFonts w:hint="eastAsia" w:ascii="Times New Roman" w:hAnsi="Times New Roman" w:eastAsia="宋体" w:cs="Times New Roman"/>
          <w:b/>
          <w:snapToGrid w:val="0"/>
          <w:color w:val="auto"/>
          <w:sz w:val="24"/>
          <w:highlight w:val="none"/>
        </w:rPr>
        <w:t>推荐</w:t>
      </w:r>
      <w:r>
        <w:rPr>
          <w:rFonts w:hint="eastAsia" w:cs="Times New Roman"/>
          <w:b/>
          <w:snapToGrid w:val="0"/>
          <w:color w:val="auto"/>
          <w:sz w:val="24"/>
          <w:highlight w:val="none"/>
          <w:lang w:val="en-US" w:eastAsia="zh-CN"/>
        </w:rPr>
        <w:t>定标</w:t>
      </w:r>
      <w:r>
        <w:rPr>
          <w:rFonts w:hint="eastAsia" w:ascii="Times New Roman" w:hAnsi="Times New Roman" w:eastAsia="宋体" w:cs="Times New Roman"/>
          <w:b/>
          <w:snapToGrid w:val="0"/>
          <w:color w:val="auto"/>
          <w:sz w:val="24"/>
          <w:highlight w:val="none"/>
        </w:rPr>
        <w:t>候选人</w:t>
      </w:r>
      <w:bookmarkEnd w:id="97"/>
      <w:bookmarkEnd w:id="98"/>
    </w:p>
    <w:p w14:paraId="48EC5760">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rPr>
      </w:pPr>
      <w:r>
        <w:rPr>
          <w:rFonts w:hint="eastAsia" w:ascii="宋体" w:hAnsi="宋体" w:eastAsia="宋体" w:cs="宋体"/>
          <w:b/>
          <w:bCs/>
          <w:snapToGrid w:val="0"/>
          <w:color w:val="auto"/>
          <w:kern w:val="0"/>
          <w:sz w:val="24"/>
          <w:szCs w:val="24"/>
          <w:lang w:val="en-US" w:eastAsia="zh-CN"/>
        </w:rPr>
        <w:t>16.1</w:t>
      </w:r>
      <w:r>
        <w:rPr>
          <w:rFonts w:hint="eastAsia" w:ascii="宋体" w:hAnsi="宋体" w:eastAsia="宋体" w:cs="宋体"/>
          <w:snapToGrid w:val="0"/>
          <w:color w:val="auto"/>
          <w:kern w:val="0"/>
          <w:sz w:val="24"/>
          <w:szCs w:val="24"/>
        </w:rPr>
        <w:t>评标委员会根据招标文件规定的评分细则，对招标文件中的各评审因素进行评审、比较、打分，将得分前5名不排序（按企业统一社会信用代码后4位大小排位）的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2CA66585">
      <w:pPr>
        <w:wordWrap w:val="0"/>
        <w:adjustRightInd w:val="0"/>
        <w:snapToGrid w:val="0"/>
        <w:spacing w:line="360" w:lineRule="auto"/>
        <w:ind w:firstLine="482" w:firstLineChars="200"/>
        <w:rPr>
          <w:rFonts w:ascii="宋体" w:hAnsi="宋体" w:eastAsia="宋体" w:cs="宋体"/>
          <w:snapToGrid w:val="0"/>
          <w:color w:val="auto"/>
          <w:kern w:val="0"/>
          <w:sz w:val="24"/>
          <w:szCs w:val="24"/>
        </w:rPr>
      </w:pPr>
      <w:r>
        <w:rPr>
          <w:rFonts w:hint="eastAsia" w:ascii="宋体" w:hAnsi="宋体" w:eastAsia="宋体" w:cs="宋体"/>
          <w:b/>
          <w:bCs/>
          <w:snapToGrid w:val="0"/>
          <w:color w:val="auto"/>
          <w:kern w:val="0"/>
          <w:sz w:val="24"/>
          <w:szCs w:val="24"/>
          <w:lang w:val="en-US" w:eastAsia="zh-CN"/>
        </w:rPr>
        <w:t>16.2</w:t>
      </w:r>
      <w:r>
        <w:rPr>
          <w:rFonts w:hint="eastAsia" w:ascii="宋体" w:hAnsi="宋体" w:eastAsia="宋体" w:cs="宋体"/>
          <w:snapToGrid w:val="0"/>
          <w:color w:val="auto"/>
          <w:kern w:val="0"/>
          <w:sz w:val="24"/>
          <w:szCs w:val="24"/>
        </w:rPr>
        <w:t>定标候选人得分只作为评标委员会的推荐依据，不作为定标委员会对中标候选人排序的依据。当有效投标人数量不足5名但满足法定要求时，所有通过评审的有效投标人均应作为定标候选人。</w:t>
      </w:r>
    </w:p>
    <w:p w14:paraId="5D2F884B">
      <w:pPr>
        <w:wordWrap w:val="0"/>
        <w:adjustRightInd w:val="0"/>
        <w:snapToGrid w:val="0"/>
        <w:spacing w:line="360" w:lineRule="auto"/>
        <w:ind w:firstLine="482" w:firstLineChars="200"/>
        <w:outlineLvl w:val="2"/>
        <w:rPr>
          <w:rFonts w:ascii="宋体" w:hAnsi="宋体" w:eastAsia="宋体" w:cs="宋体"/>
          <w:b/>
          <w:snapToGrid w:val="0"/>
          <w:color w:val="auto"/>
          <w:kern w:val="0"/>
          <w:sz w:val="24"/>
          <w:szCs w:val="24"/>
        </w:rPr>
      </w:pPr>
      <w:bookmarkStart w:id="99" w:name="_Toc30223"/>
      <w:r>
        <w:rPr>
          <w:rFonts w:hint="eastAsia" w:ascii="宋体" w:hAnsi="宋体" w:eastAsia="宋体" w:cs="宋体"/>
          <w:b/>
          <w:snapToGrid w:val="0"/>
          <w:color w:val="auto"/>
          <w:kern w:val="0"/>
          <w:sz w:val="24"/>
          <w:szCs w:val="24"/>
        </w:rPr>
        <w:t>17．评标结果公示</w:t>
      </w:r>
      <w:bookmarkEnd w:id="99"/>
    </w:p>
    <w:p w14:paraId="161F1361">
      <w:pPr>
        <w:wordWrap w:val="0"/>
        <w:adjustRightInd w:val="0"/>
        <w:snapToGrid w:val="0"/>
        <w:spacing w:line="360" w:lineRule="auto"/>
        <w:ind w:firstLine="482" w:firstLineChars="200"/>
        <w:rPr>
          <w:rFonts w:hint="eastAsia" w:ascii="宋体" w:hAnsi="宋体" w:eastAsia="宋体" w:cs="宋体"/>
          <w:b w:val="0"/>
          <w:bCs w:val="0"/>
          <w:snapToGrid w:val="0"/>
          <w:color w:val="auto"/>
          <w:kern w:val="0"/>
          <w:sz w:val="24"/>
          <w:szCs w:val="24"/>
        </w:rPr>
      </w:pPr>
      <w:r>
        <w:rPr>
          <w:rFonts w:hint="eastAsia" w:ascii="宋体" w:hAnsi="宋体" w:eastAsia="宋体" w:cs="宋体"/>
          <w:b/>
          <w:bCs/>
          <w:snapToGrid w:val="0"/>
          <w:color w:val="auto"/>
          <w:kern w:val="0"/>
          <w:sz w:val="24"/>
          <w:szCs w:val="24"/>
          <w:lang w:val="en-US" w:eastAsia="zh-CN"/>
        </w:rPr>
        <w:t>17.1</w:t>
      </w:r>
      <w:r>
        <w:rPr>
          <w:rFonts w:hint="eastAsia" w:ascii="宋体" w:hAnsi="宋体" w:eastAsia="宋体" w:cs="宋体"/>
          <w:b w:val="0"/>
          <w:bCs w:val="0"/>
          <w:snapToGrid w:val="0"/>
          <w:color w:val="auto"/>
          <w:kern w:val="0"/>
          <w:sz w:val="24"/>
          <w:szCs w:val="24"/>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建设工程交易系统上公示，公示时间不少于3个工作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31E8D701">
      <w:pPr>
        <w:wordWrap w:val="0"/>
        <w:adjustRightInd w:val="0"/>
        <w:snapToGrid w:val="0"/>
        <w:spacing w:line="360" w:lineRule="auto"/>
        <w:ind w:firstLine="482" w:firstLineChars="200"/>
        <w:rPr>
          <w:rFonts w:hint="eastAsia" w:ascii="宋体" w:hAnsi="宋体" w:eastAsia="宋体" w:cs="宋体"/>
          <w:b w:val="0"/>
          <w:bCs w:val="0"/>
          <w:snapToGrid w:val="0"/>
          <w:color w:val="auto"/>
          <w:kern w:val="0"/>
          <w:sz w:val="24"/>
          <w:szCs w:val="24"/>
        </w:rPr>
      </w:pPr>
      <w:r>
        <w:rPr>
          <w:rFonts w:hint="eastAsia" w:ascii="宋体" w:hAnsi="宋体" w:eastAsia="宋体" w:cs="宋体"/>
          <w:b/>
          <w:bCs/>
          <w:snapToGrid w:val="0"/>
          <w:color w:val="auto"/>
          <w:kern w:val="0"/>
          <w:sz w:val="24"/>
          <w:szCs w:val="24"/>
        </w:rPr>
        <w:t>1</w:t>
      </w:r>
      <w:r>
        <w:rPr>
          <w:rFonts w:hint="eastAsia" w:ascii="宋体" w:hAnsi="宋体" w:eastAsia="宋体" w:cs="宋体"/>
          <w:b/>
          <w:bCs/>
          <w:snapToGrid w:val="0"/>
          <w:color w:val="auto"/>
          <w:kern w:val="0"/>
          <w:sz w:val="24"/>
          <w:szCs w:val="24"/>
          <w:lang w:val="en-US" w:eastAsia="zh-CN"/>
        </w:rPr>
        <w:t>7</w:t>
      </w:r>
      <w:r>
        <w:rPr>
          <w:rFonts w:hint="eastAsia" w:ascii="宋体" w:hAnsi="宋体" w:eastAsia="宋体" w:cs="宋体"/>
          <w:b/>
          <w:bCs/>
          <w:snapToGrid w:val="0"/>
          <w:color w:val="auto"/>
          <w:kern w:val="0"/>
          <w:sz w:val="24"/>
          <w:szCs w:val="24"/>
        </w:rPr>
        <w:t>.2</w:t>
      </w:r>
      <w:r>
        <w:rPr>
          <w:rFonts w:hint="eastAsia" w:ascii="宋体" w:hAnsi="宋体" w:eastAsia="宋体" w:cs="宋体"/>
          <w:b w:val="0"/>
          <w:bCs w:val="0"/>
          <w:snapToGrid w:val="0"/>
          <w:color w:val="auto"/>
          <w:kern w:val="0"/>
          <w:sz w:val="24"/>
          <w:szCs w:val="24"/>
        </w:rPr>
        <w:t>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5FABC8E9">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p>
    <w:p w14:paraId="6656C7A8">
      <w:pPr>
        <w:pStyle w:val="4"/>
        <w:rPr>
          <w:rFonts w:hint="eastAsia" w:ascii="宋体" w:hAnsi="宋体" w:cs="宋体"/>
          <w:color w:val="auto"/>
          <w:highlight w:val="none"/>
        </w:rPr>
      </w:pPr>
    </w:p>
    <w:p w14:paraId="639B01E3">
      <w:pPr>
        <w:pStyle w:val="3"/>
        <w:wordWrap w:val="0"/>
        <w:autoSpaceDE/>
        <w:autoSpaceDN/>
        <w:snapToGrid w:val="0"/>
        <w:spacing w:after="260" w:line="440" w:lineRule="exact"/>
        <w:jc w:val="center"/>
        <w:rPr>
          <w:rFonts w:hint="eastAsia" w:ascii="宋体" w:hAnsi="宋体" w:eastAsia="宋体" w:cs="宋体"/>
          <w:snapToGrid w:val="0"/>
          <w:color w:val="auto"/>
          <w:kern w:val="0"/>
          <w:sz w:val="24"/>
          <w:highlight w:val="none"/>
        </w:rPr>
      </w:pPr>
      <w:bookmarkStart w:id="100" w:name="_Toc25350"/>
      <w:r>
        <w:rPr>
          <w:rFonts w:hint="eastAsia" w:ascii="宋体" w:hAnsi="宋体" w:eastAsia="宋体" w:cs="宋体"/>
          <w:b/>
          <w:snapToGrid w:val="0"/>
          <w:color w:val="auto"/>
          <w:kern w:val="0"/>
          <w:sz w:val="24"/>
          <w:highlight w:val="none"/>
        </w:rPr>
        <w:br w:type="page"/>
      </w:r>
      <w:bookmarkStart w:id="101" w:name="_Toc11170"/>
      <w:r>
        <w:rPr>
          <w:rFonts w:hint="eastAsia" w:ascii="Times New Roman" w:hAnsi="Times New Roman" w:eastAsia="宋体" w:cs="Times New Roman"/>
          <w:b/>
          <w:snapToGrid w:val="0"/>
          <w:color w:val="auto"/>
          <w:sz w:val="24"/>
          <w:highlight w:val="none"/>
        </w:rPr>
        <w:t>第四节 否决投标条件</w:t>
      </w:r>
      <w:bookmarkEnd w:id="100"/>
      <w:bookmarkEnd w:id="101"/>
    </w:p>
    <w:p w14:paraId="4F536B19">
      <w:pPr>
        <w:wordWrap w:val="0"/>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sz w:val="24"/>
          <w:highlight w:val="none"/>
        </w:rPr>
        <w:t>投标人未有列入本节情形的，评标时一律不得否决其投标。</w:t>
      </w:r>
      <w:r>
        <w:rPr>
          <w:rFonts w:hint="eastAsia" w:ascii="宋体" w:hAnsi="宋体" w:eastAsia="宋体" w:cs="宋体"/>
          <w:snapToGrid w:val="0"/>
          <w:color w:val="auto"/>
          <w:kern w:val="0"/>
          <w:sz w:val="24"/>
          <w:highlight w:val="none"/>
        </w:rPr>
        <w:t>本节所称“规定”均指招标文件的规定。</w:t>
      </w:r>
    </w:p>
    <w:p w14:paraId="10184904">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02" w:name="_Toc21636"/>
      <w:bookmarkStart w:id="103" w:name="_Toc10871"/>
      <w:r>
        <w:rPr>
          <w:rFonts w:hint="eastAsia" w:ascii="Times New Roman" w:hAnsi="Times New Roman" w:eastAsia="宋体" w:cs="Times New Roman"/>
          <w:b/>
          <w:snapToGrid w:val="0"/>
          <w:color w:val="auto"/>
          <w:sz w:val="24"/>
          <w:highlight w:val="none"/>
        </w:rPr>
        <w:t>1．资格评审环节</w:t>
      </w:r>
      <w:bookmarkEnd w:id="102"/>
      <w:bookmarkEnd w:id="103"/>
    </w:p>
    <w:p w14:paraId="258792FE">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投标人有下列情形之一的，评标委员会应否决其投标。被否决的投标人，不进入形式评审环节。</w:t>
      </w:r>
    </w:p>
    <w:p w14:paraId="4C0D0B72">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（1）有本章第三节第</w:t>
      </w:r>
      <w:r>
        <w:rPr>
          <w:rFonts w:hint="eastAsia" w:ascii="宋体" w:hAnsi="宋体" w:eastAsia="宋体" w:cs="宋体"/>
          <w:b/>
          <w:bCs/>
          <w:snapToGrid w:val="0"/>
          <w:color w:val="auto"/>
          <w:kern w:val="0"/>
          <w:sz w:val="24"/>
          <w:highlight w:val="none"/>
        </w:rPr>
        <w:t>2.4</w:t>
      </w:r>
      <w:r>
        <w:rPr>
          <w:rFonts w:hint="eastAsia" w:ascii="宋体" w:hAnsi="宋体" w:eastAsia="宋体" w:cs="宋体"/>
          <w:snapToGrid w:val="0"/>
          <w:color w:val="auto"/>
          <w:kern w:val="0"/>
          <w:sz w:val="24"/>
          <w:highlight w:val="none"/>
        </w:rPr>
        <w:t>条“禁止投标条款”规定的任何一种情形；</w:t>
      </w:r>
    </w:p>
    <w:p w14:paraId="7463CFB8">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（2）投标人资质不符合</w:t>
      </w:r>
      <w:r>
        <w:rPr>
          <w:rFonts w:hint="eastAsia" w:ascii="宋体" w:hAnsi="宋体" w:eastAsia="宋体" w:cs="宋体"/>
          <w:snapToGrid w:val="0"/>
          <w:color w:val="auto"/>
          <w:kern w:val="0"/>
          <w:sz w:val="24"/>
          <w:szCs w:val="18"/>
          <w:highlight w:val="none"/>
        </w:rPr>
        <w:t>规定的；</w:t>
      </w:r>
    </w:p>
    <w:p w14:paraId="64621591">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（3）投标人名称与营业执照、资质证书上的企业名称相互不一致的；其资质证书不是由住房城乡建设主管部门颁发的；营业执照、资质证书被吊销、暂扣或不在有效期内的；</w:t>
      </w:r>
    </w:p>
    <w:p w14:paraId="72FEE02A">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注：投标人已经工商变更，但其企业资质证书的企业名称未完成变更的，不得否决其投标；投标人营业执照、资质证书之间登记的信息不一致，应当允许投标人澄清，不得直接否决其投标。</w:t>
      </w:r>
    </w:p>
    <w:p w14:paraId="6CE2EEF6">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p>
    <w:p w14:paraId="749716E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）拟派项目负</w:t>
      </w:r>
      <w:r>
        <w:rPr>
          <w:rFonts w:hint="eastAsia" w:ascii="宋体" w:hAnsi="宋体" w:eastAsia="宋体" w:cs="宋体"/>
          <w:snapToGrid w:val="0"/>
          <w:color w:val="auto"/>
          <w:kern w:val="0"/>
          <w:sz w:val="24"/>
          <w:szCs w:val="24"/>
          <w:highlight w:val="none"/>
          <w:lang w:eastAsia="zh-CN"/>
        </w:rPr>
        <w:t>责人（设计负责人）、</w:t>
      </w:r>
      <w:r>
        <w:rPr>
          <w:rFonts w:hint="eastAsia" w:ascii="宋体" w:hAnsi="宋体" w:eastAsia="宋体" w:cs="宋体"/>
          <w:snapToGrid w:val="0"/>
          <w:color w:val="auto"/>
          <w:kern w:val="0"/>
          <w:sz w:val="24"/>
          <w:szCs w:val="24"/>
          <w:highlight w:val="none"/>
          <w:lang w:val="en-US" w:eastAsia="zh-CN"/>
        </w:rPr>
        <w:t>勘察负责人</w:t>
      </w:r>
      <w:r>
        <w:rPr>
          <w:rFonts w:hint="eastAsia" w:ascii="宋体" w:hAnsi="宋体" w:eastAsia="宋体" w:cs="宋体"/>
          <w:snapToGrid w:val="0"/>
          <w:color w:val="auto"/>
          <w:kern w:val="0"/>
          <w:sz w:val="24"/>
          <w:szCs w:val="24"/>
          <w:highlight w:val="none"/>
          <w:lang w:eastAsia="zh-CN"/>
        </w:rPr>
        <w:t>的条件是否符合招标文件规定；拟派人员的各类证书、证件</w:t>
      </w:r>
      <w:r>
        <w:rPr>
          <w:rFonts w:hint="eastAsia" w:ascii="宋体" w:hAnsi="宋体" w:eastAsia="宋体" w:cs="宋体"/>
          <w:snapToGrid w:val="0"/>
          <w:color w:val="auto"/>
          <w:kern w:val="0"/>
          <w:sz w:val="24"/>
          <w:szCs w:val="24"/>
          <w:highlight w:val="none"/>
        </w:rPr>
        <w:t>、证明是否合法、有效、准确。</w:t>
      </w:r>
    </w:p>
    <w:p w14:paraId="635828C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r>
        <w:rPr>
          <w:rFonts w:hint="eastAsia" w:ascii="宋体" w:hAnsi="宋体" w:eastAsia="宋体" w:cs="宋体"/>
          <w:snapToGrid w:val="0"/>
          <w:color w:val="auto"/>
          <w:kern w:val="0"/>
          <w:sz w:val="24"/>
          <w:szCs w:val="24"/>
          <w:highlight w:val="none"/>
        </w:rPr>
        <w:t>；</w:t>
      </w:r>
    </w:p>
    <w:p w14:paraId="4D9D596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）投标人为外省建筑企业，但未提供“进粤企业和人员诚信信息登记平台”企业信息情况扫描件的。</w:t>
      </w:r>
    </w:p>
    <w:p w14:paraId="2E077D39">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04" w:name="_Toc28308"/>
      <w:bookmarkStart w:id="105" w:name="_Toc7070"/>
      <w:r>
        <w:rPr>
          <w:rFonts w:hint="eastAsia" w:ascii="Times New Roman" w:hAnsi="Times New Roman" w:eastAsia="宋体" w:cs="Times New Roman"/>
          <w:b/>
          <w:snapToGrid w:val="0"/>
          <w:color w:val="auto"/>
          <w:sz w:val="24"/>
          <w:highlight w:val="none"/>
        </w:rPr>
        <w:t>2．形式评审环节</w:t>
      </w:r>
      <w:bookmarkEnd w:id="104"/>
      <w:bookmarkEnd w:id="105"/>
    </w:p>
    <w:p w14:paraId="0BF84CE1">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投标人有下列情形之一的，评标委员会应否决其投标。被否决的投标人，不进入响应性评审环节。</w:t>
      </w:r>
    </w:p>
    <w:p w14:paraId="5E3FD794">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（1）</w:t>
      </w:r>
      <w:r>
        <w:rPr>
          <w:rFonts w:hint="eastAsia" w:ascii="宋体" w:hAnsi="宋体" w:eastAsia="宋体" w:cs="宋体"/>
          <w:color w:val="auto"/>
          <w:sz w:val="24"/>
          <w:szCs w:val="24"/>
          <w:highlight w:val="none"/>
        </w:rPr>
        <w:t>各分册未按招标文件规定加盖电子印章。</w:t>
      </w:r>
    </w:p>
    <w:p w14:paraId="2948DF0A">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（2）本章第三节第</w:t>
      </w:r>
      <w:r>
        <w:rPr>
          <w:rFonts w:hint="eastAsia" w:ascii="宋体" w:hAnsi="宋体" w:eastAsia="宋体" w:cs="宋体"/>
          <w:b/>
          <w:bCs/>
          <w:snapToGrid w:val="0"/>
          <w:color w:val="auto"/>
          <w:kern w:val="0"/>
          <w:sz w:val="24"/>
          <w:szCs w:val="18"/>
          <w:highlight w:val="none"/>
        </w:rPr>
        <w:t>10.2.2</w:t>
      </w:r>
      <w:r>
        <w:rPr>
          <w:rFonts w:hint="eastAsia" w:ascii="宋体" w:hAnsi="宋体" w:eastAsia="宋体" w:cs="宋体"/>
          <w:snapToGrid w:val="0"/>
          <w:color w:val="auto"/>
          <w:kern w:val="0"/>
          <w:sz w:val="24"/>
          <w:szCs w:val="18"/>
          <w:highlight w:val="none"/>
        </w:rPr>
        <w:t>目、</w:t>
      </w:r>
      <w:r>
        <w:rPr>
          <w:rFonts w:hint="eastAsia" w:ascii="宋体" w:hAnsi="宋体" w:eastAsia="宋体" w:cs="宋体"/>
          <w:snapToGrid w:val="0"/>
          <w:color w:val="auto"/>
          <w:kern w:val="0"/>
          <w:sz w:val="24"/>
          <w:highlight w:val="none"/>
        </w:rPr>
        <w:t>第</w:t>
      </w:r>
      <w:r>
        <w:rPr>
          <w:rFonts w:hint="eastAsia" w:ascii="宋体" w:hAnsi="宋体" w:eastAsia="宋体" w:cs="宋体"/>
          <w:b/>
          <w:bCs/>
          <w:snapToGrid w:val="0"/>
          <w:color w:val="auto"/>
          <w:kern w:val="0"/>
          <w:sz w:val="24"/>
          <w:szCs w:val="18"/>
          <w:highlight w:val="none"/>
        </w:rPr>
        <w:t>10.3.2</w:t>
      </w:r>
      <w:r>
        <w:rPr>
          <w:rFonts w:hint="eastAsia" w:ascii="宋体" w:hAnsi="宋体" w:eastAsia="宋体" w:cs="宋体"/>
          <w:snapToGrid w:val="0"/>
          <w:color w:val="auto"/>
          <w:kern w:val="0"/>
          <w:sz w:val="24"/>
          <w:szCs w:val="18"/>
          <w:highlight w:val="none"/>
        </w:rPr>
        <w:t>目</w:t>
      </w:r>
      <w:r>
        <w:rPr>
          <w:rFonts w:hint="eastAsia" w:ascii="宋体" w:hAnsi="宋体" w:eastAsia="宋体" w:cs="宋体"/>
          <w:snapToGrid w:val="0"/>
          <w:color w:val="auto"/>
          <w:kern w:val="0"/>
          <w:sz w:val="24"/>
          <w:highlight w:val="none"/>
        </w:rPr>
        <w:t>中规定的“</w:t>
      </w:r>
      <w:r>
        <w:rPr>
          <w:rFonts w:hint="eastAsia" w:ascii="宋体" w:hAnsi="宋体" w:eastAsia="宋体" w:cs="宋体"/>
          <w:snapToGrid w:val="0"/>
          <w:color w:val="auto"/>
          <w:kern w:val="0"/>
          <w:sz w:val="24"/>
          <w:szCs w:val="18"/>
          <w:highlight w:val="none"/>
        </w:rPr>
        <w:t>所有投标人均应提供</w:t>
      </w:r>
      <w:r>
        <w:rPr>
          <w:rFonts w:hint="eastAsia" w:ascii="宋体" w:hAnsi="宋体" w:eastAsia="宋体" w:cs="宋体"/>
          <w:snapToGrid w:val="0"/>
          <w:color w:val="auto"/>
          <w:kern w:val="0"/>
          <w:sz w:val="24"/>
          <w:highlight w:val="none"/>
        </w:rPr>
        <w:t>”的组成内容（包括该组成内容的所附资料）中，任何一项有缺漏的；</w:t>
      </w:r>
    </w:p>
    <w:p w14:paraId="13B575D5">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w:t>
      </w:r>
      <w:r>
        <w:rPr>
          <w:rStyle w:val="24"/>
          <w:rFonts w:hint="eastAsia" w:hAnsi="宋体" w:eastAsia="宋体" w:cs="宋体"/>
          <w:color w:val="auto"/>
          <w:kern w:val="0"/>
          <w:highlight w:val="none"/>
        </w:rPr>
        <w:t>关键字迹模糊、无法辨认，且该种过错将导致评标委员会无法判断投标文件是否响应招标文件实质性要求的；出现手工涂改、行间插字或删除，但未加盖单位电子印章或未按招标文件要求在相应位置加盖个人电子印章或在线下完成签字或盖章后扫描上传的；</w:t>
      </w:r>
    </w:p>
    <w:p w14:paraId="65F49A56">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（4）投标文件未按规定签字、盖章的。</w:t>
      </w:r>
    </w:p>
    <w:p w14:paraId="674724C7">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06" w:name="_Toc27065"/>
      <w:bookmarkStart w:id="107" w:name="_Toc22236"/>
      <w:r>
        <w:rPr>
          <w:rFonts w:hint="eastAsia" w:ascii="Times New Roman" w:hAnsi="Times New Roman" w:eastAsia="宋体" w:cs="Times New Roman"/>
          <w:b/>
          <w:snapToGrid w:val="0"/>
          <w:color w:val="auto"/>
          <w:sz w:val="24"/>
          <w:highlight w:val="none"/>
        </w:rPr>
        <w:t>3．响应性评审环节</w:t>
      </w:r>
      <w:bookmarkEnd w:id="106"/>
      <w:bookmarkEnd w:id="107"/>
    </w:p>
    <w:p w14:paraId="12BC5D68">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投标人有下列情形之一的，评标委员会应否决其投标。被否决的投标人，不进入详细评审阶段。</w:t>
      </w:r>
    </w:p>
    <w:p w14:paraId="3D91FF7C">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（1）承诺的投标有效期短于规定的；质量标准低于规定的；工期超出规定的；擅自修改、遗漏《投标函》《各项承诺一览表》实质性内容的；</w:t>
      </w:r>
    </w:p>
    <w:p w14:paraId="03A44DBF">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（2）出现两个或两个以上投标总价的（同一个投标总价大、小写不一致的除外）；</w:t>
      </w:r>
      <w:r>
        <w:rPr>
          <w:rFonts w:hint="eastAsia" w:ascii="宋体" w:hAnsi="宋体" w:eastAsia="宋体" w:cs="宋体"/>
          <w:color w:val="auto"/>
          <w:sz w:val="24"/>
          <w:szCs w:val="24"/>
          <w:highlight w:val="none"/>
        </w:rPr>
        <w:t>投标总价超出最高投标限价的</w:t>
      </w:r>
      <w:r>
        <w:rPr>
          <w:rFonts w:hint="eastAsia" w:ascii="宋体" w:hAnsi="宋体" w:eastAsia="宋体" w:cs="宋体"/>
          <w:snapToGrid w:val="0"/>
          <w:color w:val="auto"/>
          <w:kern w:val="0"/>
          <w:sz w:val="24"/>
          <w:szCs w:val="22"/>
          <w:highlight w:val="none"/>
        </w:rPr>
        <w:t>。</w:t>
      </w:r>
    </w:p>
    <w:p w14:paraId="7E75B830">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08" w:name="_Toc6942"/>
      <w:bookmarkStart w:id="109" w:name="_Toc13399"/>
      <w:r>
        <w:rPr>
          <w:rFonts w:hint="eastAsia" w:ascii="Times New Roman" w:hAnsi="Times New Roman" w:eastAsia="宋体" w:cs="Times New Roman"/>
          <w:b/>
          <w:snapToGrid w:val="0"/>
          <w:color w:val="auto"/>
          <w:sz w:val="24"/>
          <w:highlight w:val="none"/>
        </w:rPr>
        <w:t>4．其他</w:t>
      </w:r>
      <w:bookmarkEnd w:id="108"/>
      <w:bookmarkEnd w:id="109"/>
    </w:p>
    <w:p w14:paraId="7EB42336">
      <w:pPr>
        <w:wordWrap w:val="0"/>
        <w:adjustRightInd w:val="0"/>
        <w:snapToGrid w:val="0"/>
        <w:spacing w:line="360" w:lineRule="auto"/>
        <w:ind w:firstLine="480"/>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highlight w:val="none"/>
        </w:rPr>
        <w:t>在任何评标环节（或阶段），投标人有下列情形之一的，评标委员会应否决其投标。</w:t>
      </w:r>
      <w:r>
        <w:rPr>
          <w:rFonts w:hint="eastAsia" w:ascii="宋体" w:hAnsi="宋体" w:eastAsia="宋体" w:cs="宋体"/>
          <w:snapToGrid w:val="0"/>
          <w:color w:val="auto"/>
          <w:kern w:val="0"/>
          <w:sz w:val="24"/>
          <w:szCs w:val="22"/>
          <w:highlight w:val="none"/>
        </w:rPr>
        <w:t>被否决的投标人，不进入下一环节（或阶段）。</w:t>
      </w:r>
    </w:p>
    <w:p w14:paraId="560B862F">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（1）不按评标委员会要求澄清、说明或补正的；</w:t>
      </w:r>
    </w:p>
    <w:p w14:paraId="40D2E1D9">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（2）有下列情形之一，被评标委员会认定属于串通投标的：</w:t>
      </w:r>
    </w:p>
    <w:p w14:paraId="3131AFCD">
      <w:pPr>
        <w:wordWrap w:val="0"/>
        <w:adjustRightInd w:val="0"/>
        <w:snapToGrid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①不同投标人的投标文件两处以上（含两处）错、漏一致；</w:t>
      </w:r>
    </w:p>
    <w:p w14:paraId="022B0395">
      <w:pPr>
        <w:wordWrap w:val="0"/>
        <w:adjustRightInd w:val="0"/>
        <w:snapToGrid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②不同投标人的投标总价相近且各分项报价、综合单价分析表内容混乱不能相互对应、乱调乱压或乱抬的，而在询标时没有合理的解释或者不能提供计算依据和报价依据；</w:t>
      </w:r>
    </w:p>
    <w:p w14:paraId="5809590A">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③不同投标人的投标各项报价存在异常一致或者呈规律性变化；</w:t>
      </w:r>
    </w:p>
    <w:p w14:paraId="3BC279A5">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④不同投标人的投标文件由同一单位或者同一个人编制；</w:t>
      </w:r>
    </w:p>
    <w:p w14:paraId="683A9415">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⑤不同投标人的投标文件中投标资料（包括电子资料）相互混装或项目班子成员出现同一人；</w:t>
      </w:r>
    </w:p>
    <w:p w14:paraId="1FA4DCF9">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⑥不同投标人的投标文件由同一电脑编制或上传；</w:t>
      </w:r>
    </w:p>
    <w:p w14:paraId="109C9474">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⑦不同投标人的投标保证由同一企业或同一账户资金缴纳；</w:t>
      </w:r>
    </w:p>
    <w:p w14:paraId="7D8DB1D6">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⑧不同投标人委托同一个人或注册在同一家企业的注册人员或同一家企业为其投标提供投标咨询、商务报价、技术咨询（招标项目本身要求采用专有技术的除外）等服务。</w:t>
      </w:r>
      <w:bookmarkEnd w:id="95"/>
      <w:bookmarkStart w:id="110" w:name="_Hlt112206772"/>
      <w:bookmarkEnd w:id="110"/>
      <w:bookmarkStart w:id="111" w:name="_Hlt69669771"/>
      <w:bookmarkEnd w:id="111"/>
      <w:bookmarkStart w:id="112" w:name="_Hlt87952408"/>
      <w:bookmarkEnd w:id="112"/>
      <w:bookmarkStart w:id="113" w:name="_Hlt70150994"/>
      <w:bookmarkEnd w:id="113"/>
      <w:bookmarkStart w:id="114" w:name="_Hlt69698722"/>
      <w:bookmarkStart w:id="115" w:name="_Hlt69698741"/>
      <w:bookmarkStart w:id="116" w:name="_Toc31841"/>
      <w:bookmarkStart w:id="117" w:name="_Hlt69698769"/>
    </w:p>
    <w:p w14:paraId="0BF1253C">
      <w:pP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br w:type="page"/>
      </w:r>
    </w:p>
    <w:p w14:paraId="0C6B62F9">
      <w:pPr>
        <w:pStyle w:val="3"/>
        <w:wordWrap w:val="0"/>
        <w:autoSpaceDE/>
        <w:autoSpaceDN/>
        <w:snapToGrid w:val="0"/>
        <w:spacing w:after="260" w:line="440" w:lineRule="exact"/>
        <w:jc w:val="center"/>
        <w:rPr>
          <w:rFonts w:hint="default" w:ascii="Times New Roman" w:hAnsi="Times New Roman" w:eastAsia="宋体" w:cs="Times New Roman"/>
          <w:b/>
          <w:snapToGrid w:val="0"/>
          <w:color w:val="auto"/>
          <w:sz w:val="24"/>
          <w:highlight w:val="none"/>
          <w:lang w:val="en-US" w:eastAsia="zh-CN"/>
        </w:rPr>
      </w:pPr>
      <w:bookmarkStart w:id="118" w:name="_Toc3478"/>
      <w:bookmarkStart w:id="119" w:name="_Toc13284"/>
      <w:bookmarkStart w:id="120" w:name="_Toc4309"/>
      <w:bookmarkStart w:id="121" w:name="_Toc25086"/>
      <w:r>
        <w:rPr>
          <w:rFonts w:hint="eastAsia" w:ascii="Times New Roman" w:hAnsi="Times New Roman" w:eastAsia="宋体" w:cs="Times New Roman"/>
          <w:b/>
          <w:snapToGrid w:val="0"/>
          <w:color w:val="auto"/>
          <w:sz w:val="24"/>
          <w:highlight w:val="none"/>
          <w:lang w:val="en-US" w:eastAsia="zh-CN"/>
        </w:rPr>
        <w:t>第五节 定标规定及细则</w:t>
      </w:r>
      <w:bookmarkEnd w:id="118"/>
      <w:bookmarkEnd w:id="119"/>
      <w:bookmarkEnd w:id="120"/>
      <w:bookmarkEnd w:id="121"/>
    </w:p>
    <w:p w14:paraId="2E67A69C">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lang w:val="en-US" w:eastAsia="zh-CN"/>
        </w:rPr>
      </w:pPr>
      <w:bookmarkStart w:id="122" w:name="_Toc7706"/>
      <w:bookmarkStart w:id="123" w:name="_Toc12706"/>
      <w:bookmarkStart w:id="124" w:name="_Toc17667"/>
      <w:bookmarkStart w:id="125" w:name="_Toc18852"/>
      <w:r>
        <w:rPr>
          <w:rFonts w:hint="eastAsia" w:ascii="Times New Roman" w:hAnsi="Times New Roman" w:eastAsia="宋体" w:cs="Times New Roman"/>
          <w:b/>
          <w:snapToGrid w:val="0"/>
          <w:color w:val="auto"/>
          <w:sz w:val="24"/>
          <w:highlight w:val="none"/>
          <w:lang w:val="en-US" w:eastAsia="zh-CN"/>
        </w:rPr>
        <w:t>1.定标规定</w:t>
      </w:r>
      <w:bookmarkEnd w:id="122"/>
      <w:bookmarkEnd w:id="123"/>
      <w:bookmarkEnd w:id="124"/>
      <w:bookmarkEnd w:id="125"/>
    </w:p>
    <w:p w14:paraId="4B71B61F">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1.1确定定标时间</w:t>
      </w:r>
    </w:p>
    <w:p w14:paraId="5A87E0D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01C9D245">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1.2定标委员会</w:t>
      </w:r>
    </w:p>
    <w:p w14:paraId="01800FC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1.2.1</w:t>
      </w:r>
      <w:r>
        <w:rPr>
          <w:rFonts w:hint="eastAsia" w:ascii="宋体" w:hAnsi="宋体" w:eastAsia="宋体" w:cs="宋体"/>
          <w:snapToGrid w:val="0"/>
          <w:color w:val="auto"/>
          <w:kern w:val="0"/>
          <w:sz w:val="24"/>
          <w:highlight w:val="none"/>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C78785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1119747E">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1.2.3</w:t>
      </w:r>
      <w:r>
        <w:rPr>
          <w:rFonts w:hint="eastAsia" w:ascii="宋体" w:hAnsi="宋体" w:eastAsia="宋体" w:cs="宋体"/>
          <w:snapToGrid w:val="0"/>
          <w:color w:val="auto"/>
          <w:kern w:val="0"/>
          <w:sz w:val="24"/>
          <w:highlight w:val="none"/>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552DF06A">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1.3定标办法（本项目采用票决数量法定标）</w:t>
      </w:r>
    </w:p>
    <w:p w14:paraId="10AA83E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本项目定标办法由招标人按本投标人须知前附表的规定确定（只能选定其中一种定标办法）。</w:t>
      </w:r>
    </w:p>
    <w:p w14:paraId="0F2FB056">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1.4组建招标监督小组</w:t>
      </w:r>
    </w:p>
    <w:p w14:paraId="5C596D4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6EE15094">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lang w:val="en-US" w:eastAsia="zh-CN"/>
        </w:rPr>
      </w:pPr>
      <w:bookmarkStart w:id="126" w:name="_Toc30106"/>
      <w:bookmarkStart w:id="127" w:name="_Toc4905"/>
      <w:bookmarkStart w:id="128" w:name="_Toc29848"/>
      <w:bookmarkStart w:id="129" w:name="_Toc18947"/>
      <w:r>
        <w:rPr>
          <w:rFonts w:hint="eastAsia" w:ascii="Times New Roman" w:hAnsi="Times New Roman" w:eastAsia="宋体" w:cs="Times New Roman"/>
          <w:b/>
          <w:snapToGrid w:val="0"/>
          <w:color w:val="auto"/>
          <w:sz w:val="24"/>
          <w:highlight w:val="none"/>
          <w:lang w:val="en-US" w:eastAsia="zh-CN"/>
        </w:rPr>
        <w:t>2.定标细则</w:t>
      </w:r>
      <w:bookmarkEnd w:id="126"/>
      <w:bookmarkEnd w:id="127"/>
      <w:bookmarkEnd w:id="128"/>
      <w:bookmarkEnd w:id="129"/>
    </w:p>
    <w:p w14:paraId="24DB61E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票决数量法</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本项目采用票决数量法定标。</w:t>
      </w:r>
    </w:p>
    <w:p w14:paraId="0F42721B">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2.1票决数量法程序</w:t>
      </w:r>
    </w:p>
    <w:p w14:paraId="44DB20A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50031F91">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2.1.1项目情况介绍</w:t>
      </w:r>
    </w:p>
    <w:p w14:paraId="10B9F49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招标人代表介绍项目的概况及招标要求，以及定标方法与定标工作规则，不得发表具有倾向性的言论。</w:t>
      </w:r>
    </w:p>
    <w:p w14:paraId="3B173778">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2.1.2审阅定标资料</w:t>
      </w:r>
    </w:p>
    <w:p w14:paraId="1E21F1B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定标委员会成员对各定标候选人的投标文件进行审阅，审阅内容主要是定标工作规则所规定的定标因素，聚焦于项目需求与候选人能力的匹配度。</w:t>
      </w:r>
    </w:p>
    <w:p w14:paraId="591AA494">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2.1.3疑问澄清</w:t>
      </w:r>
    </w:p>
    <w:p w14:paraId="55DFD30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132BB722">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2.1.4投票、收票、点票和汇总</w:t>
      </w:r>
    </w:p>
    <w:p w14:paraId="0B7AE06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07CE997E">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2.1.5公布结果和出具定标报告</w:t>
      </w:r>
    </w:p>
    <w:p w14:paraId="1E1C564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点票工作完成后，定标委员会组长汇总定标结果，编制定标报告，确定中标候选人，全体成员签名。</w:t>
      </w:r>
    </w:p>
    <w:p w14:paraId="1400077C">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2.1.6全程监督</w:t>
      </w:r>
    </w:p>
    <w:p w14:paraId="348F21E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招标监督小组对集体议定的全过程进行监督，确保程序合规、讨论充分、记录完整，结论形成过程公正、透明。</w:t>
      </w:r>
    </w:p>
    <w:p w14:paraId="11B7893F">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2.2定标因素</w:t>
      </w:r>
    </w:p>
    <w:p w14:paraId="59FFDC4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在同等条件下，择优的定标因素和相对标准有以下几个方面：</w:t>
      </w:r>
    </w:p>
    <w:p w14:paraId="26C0CA5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拟派团队管理能力与水平（履约能力）</w:t>
      </w:r>
    </w:p>
    <w:p w14:paraId="10DCB48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相对标准：拟派团队管理能力与水平（履约能力）强的定标候选人优于拟派团队管理能力与水平（履约能力）一般的定标候选人。</w:t>
      </w:r>
    </w:p>
    <w:p w14:paraId="0571F28F">
      <w:pPr>
        <w:pageBreakBefore w:val="0"/>
        <w:kinsoku/>
        <w:wordWrap w:val="0"/>
        <w:overflowPunct/>
        <w:topLinePunct w:val="0"/>
        <w:bidi w:val="0"/>
        <w:adjustRightInd w:val="0"/>
        <w:snapToGrid w:val="0"/>
        <w:spacing w:line="500" w:lineRule="exact"/>
        <w:ind w:firstLine="480"/>
        <w:textAlignment w:val="auto"/>
        <w:rPr>
          <w:rFonts w:hint="default" w:ascii="宋体" w:hAnsi="宋体" w:eastAsia="宋体" w:cs="宋体"/>
          <w:snapToGrid w:val="0"/>
          <w:color w:val="auto"/>
          <w:kern w:val="0"/>
          <w:sz w:val="24"/>
          <w:highlight w:val="none"/>
          <w:lang w:val="en-US"/>
        </w:rPr>
      </w:pP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2</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设计方案</w:t>
      </w:r>
    </w:p>
    <w:p w14:paraId="3CDBA25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相对标准：</w:t>
      </w:r>
      <w:r>
        <w:rPr>
          <w:rFonts w:hint="eastAsia" w:ascii="宋体" w:hAnsi="宋体" w:eastAsia="宋体" w:cs="宋体"/>
          <w:snapToGrid w:val="0"/>
          <w:color w:val="auto"/>
          <w:kern w:val="0"/>
          <w:sz w:val="24"/>
          <w:highlight w:val="none"/>
          <w:lang w:val="en-US" w:eastAsia="zh-CN"/>
        </w:rPr>
        <w:t>设计方案</w:t>
      </w:r>
      <w:r>
        <w:rPr>
          <w:rFonts w:hint="eastAsia" w:ascii="宋体" w:hAnsi="宋体" w:eastAsia="宋体" w:cs="宋体"/>
          <w:snapToGrid w:val="0"/>
          <w:color w:val="auto"/>
          <w:kern w:val="0"/>
          <w:sz w:val="24"/>
          <w:highlight w:val="none"/>
        </w:rPr>
        <w:t>优良的定标候选人优于</w:t>
      </w:r>
      <w:r>
        <w:rPr>
          <w:rFonts w:hint="eastAsia" w:ascii="宋体" w:hAnsi="宋体" w:eastAsia="宋体" w:cs="宋体"/>
          <w:snapToGrid w:val="0"/>
          <w:color w:val="auto"/>
          <w:kern w:val="0"/>
          <w:sz w:val="24"/>
          <w:highlight w:val="none"/>
          <w:lang w:val="en-US" w:eastAsia="zh-CN"/>
        </w:rPr>
        <w:t>设计方案</w:t>
      </w:r>
      <w:r>
        <w:rPr>
          <w:rFonts w:hint="eastAsia" w:ascii="宋体" w:hAnsi="宋体" w:eastAsia="宋体" w:cs="宋体"/>
          <w:snapToGrid w:val="0"/>
          <w:color w:val="auto"/>
          <w:kern w:val="0"/>
          <w:sz w:val="24"/>
          <w:highlight w:val="none"/>
        </w:rPr>
        <w:t>一般的定标候选人。</w:t>
      </w:r>
    </w:p>
    <w:p w14:paraId="06451E4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（3）</w:t>
      </w:r>
      <w:r>
        <w:rPr>
          <w:rFonts w:hint="eastAsia" w:ascii="宋体" w:hAnsi="宋体" w:eastAsia="宋体" w:cs="宋体"/>
          <w:snapToGrid w:val="0"/>
          <w:color w:val="auto"/>
          <w:kern w:val="0"/>
          <w:sz w:val="24"/>
          <w:highlight w:val="none"/>
        </w:rPr>
        <w:t>评标报告</w:t>
      </w:r>
    </w:p>
    <w:p w14:paraId="08ACE29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0CC1E17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（4）后续服务</w:t>
      </w:r>
      <w:r>
        <w:rPr>
          <w:rFonts w:hint="eastAsia" w:ascii="宋体" w:hAnsi="宋体" w:cs="宋体"/>
          <w:snapToGrid w:val="0"/>
          <w:color w:val="auto"/>
          <w:kern w:val="0"/>
          <w:sz w:val="24"/>
          <w:highlight w:val="none"/>
          <w:lang w:val="en-US" w:eastAsia="zh-CN"/>
        </w:rPr>
        <w:t>内容及</w:t>
      </w:r>
      <w:r>
        <w:rPr>
          <w:rFonts w:hint="eastAsia" w:ascii="宋体" w:hAnsi="宋体" w:eastAsia="宋体" w:cs="宋体"/>
          <w:snapToGrid w:val="0"/>
          <w:color w:val="auto"/>
          <w:kern w:val="0"/>
          <w:sz w:val="24"/>
          <w:highlight w:val="none"/>
          <w:lang w:val="en-US" w:eastAsia="zh-CN"/>
        </w:rPr>
        <w:t>履约</w:t>
      </w:r>
      <w:r>
        <w:rPr>
          <w:rFonts w:hint="eastAsia" w:ascii="宋体" w:hAnsi="宋体" w:cs="宋体"/>
          <w:snapToGrid w:val="0"/>
          <w:color w:val="auto"/>
          <w:kern w:val="0"/>
          <w:sz w:val="24"/>
          <w:highlight w:val="none"/>
          <w:lang w:val="en-US" w:eastAsia="zh-CN"/>
        </w:rPr>
        <w:t>承诺</w:t>
      </w:r>
    </w:p>
    <w:p w14:paraId="1588619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相对标准：服务能力好的定标候选人优于服务能力一般的定标候选人。</w:t>
      </w:r>
    </w:p>
    <w:p w14:paraId="7D729986">
      <w:pPr>
        <w:keepNext/>
        <w:keepLines/>
        <w:pageBreakBefore w:val="0"/>
        <w:widowControl w:val="0"/>
        <w:kinsoku/>
        <w:wordWrap w:val="0"/>
        <w:overflowPunct/>
        <w:topLinePunct w:val="0"/>
        <w:autoSpaceDE/>
        <w:autoSpaceDN/>
        <w:bidi w:val="0"/>
        <w:snapToGrid w:val="0"/>
        <w:spacing w:before="120" w:after="120" w:line="500" w:lineRule="exact"/>
        <w:ind w:firstLine="480"/>
        <w:jc w:val="both"/>
        <w:textAlignment w:val="auto"/>
        <w:outlineLvl w:val="2"/>
        <w:rPr>
          <w:rFonts w:hint="eastAsia" w:ascii="宋体" w:hAnsi="宋体" w:eastAsia="宋体" w:cs="宋体"/>
          <w:b/>
          <w:snapToGrid w:val="0"/>
          <w:color w:val="auto"/>
          <w:kern w:val="2"/>
          <w:sz w:val="24"/>
          <w:highlight w:val="none"/>
          <w:lang w:val="en-US" w:eastAsia="zh-CN" w:bidi="ar-SA"/>
        </w:rPr>
      </w:pPr>
      <w:bookmarkStart w:id="130" w:name="_Toc32345"/>
      <w:bookmarkStart w:id="131" w:name="_Toc29036"/>
      <w:bookmarkStart w:id="132" w:name="_Toc31869"/>
      <w:r>
        <w:rPr>
          <w:rFonts w:hint="eastAsia" w:ascii="Times New Roman" w:hAnsi="Times New Roman" w:eastAsia="宋体" w:cs="Times New Roman"/>
          <w:b/>
          <w:snapToGrid w:val="0"/>
          <w:color w:val="auto"/>
          <w:kern w:val="0"/>
          <w:sz w:val="24"/>
          <w:highlight w:val="none"/>
          <w:lang w:val="en-US" w:eastAsia="zh-CN" w:bidi="ar-SA"/>
        </w:rPr>
        <w:t>3.定标结果公示</w:t>
      </w:r>
      <w:bookmarkEnd w:id="130"/>
      <w:bookmarkEnd w:id="131"/>
      <w:bookmarkEnd w:id="132"/>
      <w:r>
        <w:rPr>
          <w:rFonts w:hint="eastAsia" w:ascii="宋体" w:hAnsi="宋体" w:eastAsia="宋体" w:cs="宋体"/>
          <w:b/>
          <w:snapToGrid w:val="0"/>
          <w:color w:val="auto"/>
          <w:kern w:val="2"/>
          <w:sz w:val="24"/>
          <w:highlight w:val="none"/>
          <w:lang w:val="en-US" w:eastAsia="zh-CN" w:bidi="ar-SA"/>
        </w:rPr>
        <w:t xml:space="preserve">  </w:t>
      </w:r>
    </w:p>
    <w:p w14:paraId="209D8B0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4"/>
          <w:lang w:val="en-US" w:eastAsia="zh-CN"/>
        </w:rPr>
        <w:t>3.1</w:t>
      </w:r>
      <w:r>
        <w:rPr>
          <w:rFonts w:hint="eastAsia" w:ascii="宋体" w:hAnsi="宋体" w:eastAsia="宋体" w:cs="宋体"/>
          <w:snapToGrid w:val="0"/>
          <w:color w:val="auto"/>
          <w:kern w:val="0"/>
          <w:sz w:val="24"/>
          <w:highlight w:val="none"/>
        </w:rPr>
        <w:t>定标委员会完成定标后，招标人应于定标会结束后3个工作日内将中标候选人和定标情况在广东省招标投标监管网和全国公共资源交易平台（广东省·韶关市）工程交易系统上公示，公示时间不少于3日。公示主要内容包括：公示主要内容包括：定标报告（定标成员信息除外）、中标人名单、中标价和拟投入本项目的项目负责人、技术负责人及各专业负责人（如有）等内容。</w:t>
      </w:r>
    </w:p>
    <w:p w14:paraId="1C6B8A4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4"/>
          <w:lang w:val="en-US" w:eastAsia="zh-CN"/>
        </w:rPr>
        <w:t>3.2</w:t>
      </w:r>
      <w:r>
        <w:rPr>
          <w:rFonts w:hint="eastAsia" w:ascii="宋体" w:hAnsi="宋体" w:eastAsia="宋体" w:cs="宋体"/>
          <w:snapToGrid w:val="0"/>
          <w:color w:val="auto"/>
          <w:kern w:val="0"/>
          <w:sz w:val="24"/>
          <w:highlight w:val="none"/>
        </w:rPr>
        <w:t>投标人或者其他利害关系人对招标项目的中标结果有异议的，应当在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F86B2B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4"/>
          <w:lang w:val="en-US" w:eastAsia="zh-CN"/>
        </w:rPr>
        <w:t>3.3</w:t>
      </w:r>
      <w:r>
        <w:rPr>
          <w:rFonts w:hint="eastAsia" w:ascii="宋体" w:hAnsi="宋体" w:eastAsia="宋体" w:cs="宋体"/>
          <w:snapToGrid w:val="0"/>
          <w:color w:val="auto"/>
          <w:kern w:val="0"/>
          <w:sz w:val="24"/>
          <w:highlight w:val="none"/>
        </w:rPr>
        <w:t>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2D3CBF69">
      <w:pPr>
        <w:keepNext/>
        <w:keepLines/>
        <w:pageBreakBefore w:val="0"/>
        <w:widowControl w:val="0"/>
        <w:kinsoku/>
        <w:wordWrap w:val="0"/>
        <w:overflowPunct/>
        <w:topLinePunct w:val="0"/>
        <w:autoSpaceDE/>
        <w:autoSpaceDN/>
        <w:bidi w:val="0"/>
        <w:snapToGrid w:val="0"/>
        <w:spacing w:before="120" w:after="120" w:line="500" w:lineRule="exact"/>
        <w:ind w:firstLine="480"/>
        <w:jc w:val="both"/>
        <w:textAlignment w:val="auto"/>
        <w:outlineLvl w:val="2"/>
        <w:rPr>
          <w:rFonts w:hint="eastAsia" w:ascii="Times New Roman" w:hAnsi="Times New Roman" w:eastAsia="宋体" w:cs="Times New Roman"/>
          <w:b/>
          <w:snapToGrid w:val="0"/>
          <w:color w:val="auto"/>
          <w:kern w:val="0"/>
          <w:sz w:val="24"/>
          <w:highlight w:val="none"/>
          <w:lang w:val="en-US" w:eastAsia="zh-CN" w:bidi="ar-SA"/>
        </w:rPr>
      </w:pPr>
      <w:bookmarkStart w:id="133" w:name="_Toc31812"/>
      <w:bookmarkStart w:id="134" w:name="_Toc24457"/>
      <w:bookmarkStart w:id="135" w:name="_Toc28855"/>
      <w:r>
        <w:rPr>
          <w:rFonts w:hint="eastAsia" w:ascii="Times New Roman" w:hAnsi="Times New Roman" w:eastAsia="宋体" w:cs="Times New Roman"/>
          <w:b/>
          <w:snapToGrid w:val="0"/>
          <w:color w:val="auto"/>
          <w:kern w:val="0"/>
          <w:sz w:val="24"/>
          <w:highlight w:val="none"/>
          <w:lang w:val="en-US" w:eastAsia="zh-CN" w:bidi="ar-SA"/>
        </w:rPr>
        <w:t>4.中标确认</w:t>
      </w:r>
      <w:bookmarkEnd w:id="133"/>
      <w:bookmarkEnd w:id="134"/>
      <w:bookmarkEnd w:id="135"/>
    </w:p>
    <w:p w14:paraId="2990A85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中标人确定</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中标结果公示期满无（投诉）后，招标人确认排名第一的中标候选人为中标人，中标人的投标报价即为中标价。</w:t>
      </w:r>
    </w:p>
    <w:p w14:paraId="257AEDCE">
      <w:pPr>
        <w:wordWrap w:val="0"/>
        <w:adjustRightInd w:val="0"/>
        <w:snapToGrid w:val="0"/>
        <w:spacing w:line="360" w:lineRule="auto"/>
        <w:ind w:firstLine="480"/>
        <w:rPr>
          <w:rFonts w:hint="eastAsia" w:ascii="宋体" w:hAnsi="宋体" w:eastAsia="宋体" w:cs="宋体"/>
          <w:b/>
          <w:snapToGrid w:val="0"/>
          <w:color w:val="auto"/>
          <w:sz w:val="24"/>
          <w:highlight w:val="none"/>
        </w:rPr>
      </w:pPr>
      <w:r>
        <w:rPr>
          <w:rFonts w:hint="eastAsia" w:ascii="宋体" w:hAnsi="宋体" w:eastAsia="宋体" w:cs="宋体"/>
          <w:b/>
          <w:snapToGrid w:val="0"/>
          <w:color w:val="auto"/>
          <w:sz w:val="24"/>
          <w:highlight w:val="none"/>
        </w:rPr>
        <w:br w:type="page"/>
      </w:r>
    </w:p>
    <w:p w14:paraId="5854E07F">
      <w:pPr>
        <w:pStyle w:val="2"/>
        <w:wordWrap w:val="0"/>
        <w:autoSpaceDE/>
        <w:autoSpaceDN/>
        <w:snapToGrid w:val="0"/>
        <w:spacing w:line="440" w:lineRule="exact"/>
        <w:jc w:val="center"/>
        <w:rPr>
          <w:rFonts w:hint="eastAsia" w:ascii="Times New Roman" w:hAnsi="Times New Roman" w:eastAsia="宋体" w:cs="Times New Roman"/>
          <w:b/>
          <w:snapToGrid w:val="0"/>
          <w:color w:val="auto"/>
          <w:sz w:val="24"/>
          <w:highlight w:val="none"/>
        </w:rPr>
      </w:pPr>
      <w:bookmarkStart w:id="136" w:name="_Toc29177"/>
      <w:r>
        <w:rPr>
          <w:rFonts w:hint="eastAsia" w:ascii="Times New Roman" w:hAnsi="Times New Roman" w:eastAsia="宋体" w:cs="Times New Roman"/>
          <w:b/>
          <w:snapToGrid w:val="0"/>
          <w:color w:val="auto"/>
          <w:sz w:val="24"/>
          <w:highlight w:val="none"/>
        </w:rPr>
        <w:t>第</w:t>
      </w:r>
      <w:bookmarkStart w:id="137" w:name="_Hlt69669171"/>
      <w:bookmarkEnd w:id="137"/>
      <w:r>
        <w:rPr>
          <w:rFonts w:hint="eastAsia" w:ascii="Times New Roman" w:hAnsi="Times New Roman" w:eastAsia="宋体" w:cs="Times New Roman"/>
          <w:b/>
          <w:snapToGrid w:val="0"/>
          <w:color w:val="auto"/>
          <w:sz w:val="24"/>
          <w:highlight w:val="none"/>
        </w:rPr>
        <w:t>二章</w:t>
      </w:r>
      <w:bookmarkStart w:id="138" w:name="_Hlt87793839"/>
      <w:bookmarkEnd w:id="138"/>
      <w:r>
        <w:rPr>
          <w:rFonts w:hint="eastAsia" w:ascii="Times New Roman" w:hAnsi="Times New Roman" w:eastAsia="宋体" w:cs="Times New Roman"/>
          <w:b/>
          <w:snapToGrid w:val="0"/>
          <w:color w:val="auto"/>
          <w:sz w:val="24"/>
          <w:highlight w:val="none"/>
        </w:rPr>
        <w:t xml:space="preserve"> 中标人须知</w:t>
      </w:r>
      <w:bookmarkEnd w:id="114"/>
      <w:bookmarkEnd w:id="115"/>
      <w:bookmarkEnd w:id="116"/>
      <w:bookmarkEnd w:id="117"/>
      <w:bookmarkEnd w:id="136"/>
    </w:p>
    <w:p w14:paraId="044550FF">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39" w:name="_Toc21686"/>
      <w:bookmarkStart w:id="140" w:name="_Toc16698"/>
      <w:bookmarkStart w:id="141" w:name="_Toc22662"/>
      <w:r>
        <w:rPr>
          <w:rFonts w:hint="eastAsia" w:ascii="Times New Roman" w:hAnsi="Times New Roman" w:eastAsia="宋体" w:cs="Times New Roman"/>
          <w:b/>
          <w:snapToGrid w:val="0"/>
          <w:color w:val="auto"/>
          <w:sz w:val="24"/>
          <w:highlight w:val="none"/>
        </w:rPr>
        <w:t>1．中标通知书</w:t>
      </w:r>
      <w:bookmarkEnd w:id="139"/>
      <w:bookmarkEnd w:id="140"/>
      <w:bookmarkEnd w:id="141"/>
    </w:p>
    <w:p w14:paraId="71C33EF5">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A59E6D3">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142" w:name="_Toc9315"/>
      <w:bookmarkStart w:id="143" w:name="_Toc26173"/>
    </w:p>
    <w:p w14:paraId="5C8DCEE3">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44" w:name="_Toc28361"/>
      <w:r>
        <w:rPr>
          <w:rFonts w:hint="eastAsia" w:ascii="Times New Roman" w:hAnsi="Times New Roman" w:eastAsia="宋体" w:cs="Times New Roman"/>
          <w:b/>
          <w:snapToGrid w:val="0"/>
          <w:color w:val="auto"/>
          <w:sz w:val="24"/>
          <w:highlight w:val="none"/>
        </w:rPr>
        <w:t>2．中标结果公示</w:t>
      </w:r>
      <w:bookmarkEnd w:id="142"/>
      <w:bookmarkEnd w:id="143"/>
      <w:bookmarkEnd w:id="144"/>
    </w:p>
    <w:p w14:paraId="138F315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中标通知书发出后15日内，招标人应将中标结果在广东省招标投标监管网（http://zbtb.gd.gov.cn/#/index）及全国公共资源交易平台（广东省·韶关市）（https://ygp.gdzwfw.gov.cn/ggzy-portal/#/440200/index）进行公示。</w:t>
      </w:r>
      <w:r>
        <w:rPr>
          <w:rFonts w:hint="eastAsia" w:ascii="宋体" w:hAnsi="宋体" w:eastAsia="宋体" w:cs="宋体"/>
          <w:snapToGrid w:val="0"/>
          <w:color w:val="auto"/>
          <w:kern w:val="0"/>
          <w:sz w:val="24"/>
          <w:highlight w:val="none"/>
        </w:rPr>
        <w:tab/>
      </w:r>
    </w:p>
    <w:p w14:paraId="29162DBA">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45" w:name="_Toc6870"/>
      <w:bookmarkStart w:id="146" w:name="_Toc22995"/>
      <w:r>
        <w:rPr>
          <w:rFonts w:hint="eastAsia" w:ascii="Times New Roman" w:hAnsi="Times New Roman" w:eastAsia="宋体" w:cs="Times New Roman"/>
          <w:b/>
          <w:snapToGrid w:val="0"/>
          <w:color w:val="auto"/>
          <w:sz w:val="24"/>
          <w:highlight w:val="none"/>
        </w:rPr>
        <w:t>3．履约保证</w:t>
      </w:r>
      <w:bookmarkEnd w:id="145"/>
    </w:p>
    <w:p w14:paraId="096F0987">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lang w:val="en-US" w:eastAsia="zh-CN"/>
        </w:rPr>
        <w:t xml:space="preserve">  3  </w:t>
      </w:r>
      <w:r>
        <w:rPr>
          <w:rFonts w:hint="eastAsia" w:ascii="宋体" w:hAnsi="宋体" w:eastAsia="宋体" w:cs="宋体"/>
          <w:snapToGrid w:val="0"/>
          <w:color w:val="auto"/>
          <w:kern w:val="0"/>
          <w:sz w:val="24"/>
          <w:szCs w:val="24"/>
          <w:highlight w:val="none"/>
        </w:rPr>
        <w:t>%的履约保证。</w:t>
      </w:r>
    </w:p>
    <w:p w14:paraId="7141A6CE">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w:t>
      </w:r>
      <w:r>
        <w:rPr>
          <w:rStyle w:val="24"/>
          <w:rFonts w:hint="eastAsia" w:hAnsi="宋体" w:eastAsia="宋体" w:cs="Times New Roman"/>
          <w:color w:val="auto"/>
          <w:kern w:val="0"/>
          <w:highlight w:val="none"/>
        </w:rPr>
        <w:t>履约保证金、履约保证担保、履约保证保险三种</w:t>
      </w:r>
      <w:r>
        <w:rPr>
          <w:rFonts w:hint="eastAsia" w:ascii="宋体" w:hAnsi="宋体" w:eastAsia="宋体" w:cs="宋体"/>
          <w:snapToGrid w:val="0"/>
          <w:color w:val="auto"/>
          <w:kern w:val="0"/>
          <w:sz w:val="24"/>
          <w:szCs w:val="24"/>
          <w:highlight w:val="none"/>
        </w:rPr>
        <w:t>，由中标人自主选择。</w:t>
      </w:r>
      <w:r>
        <w:rPr>
          <w:rFonts w:hint="eastAsia" w:ascii="宋体" w:hAnsi="宋体" w:eastAsia="宋体" w:cs="宋体"/>
          <w:color w:val="auto"/>
          <w:sz w:val="24"/>
          <w:szCs w:val="24"/>
          <w:highlight w:val="none"/>
        </w:rPr>
        <w:t>根据《关于统一在市公共资源交易一体化服务平台缴退工程建设项目履约保证金的通知》在线办理工程建设项目履约保证，请各招标人(项目业主)通过《履约保证金招标人、招标代理操作指引》了解具体操作，熟悉操作流程。在使用该功能时如遇系统操作问题，可通过0751-8379671获取技术支持。</w:t>
      </w:r>
    </w:p>
    <w:p w14:paraId="28A11D9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（1）采用履约保证金的，中标人须从其法人开户银行的账号将履约保证金划至招标人账户，并详细注明工程名称及用途。</w:t>
      </w:r>
    </w:p>
    <w:p w14:paraId="72C3224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（2）采用履约保证担保或履约保证保险的，中标人应提交有效的银行保函或保险合同（或保险单）原件，银行保函或保险合同（或保险单）的有效期应当自合同生效之日起至项目</w:t>
      </w:r>
      <w:r>
        <w:rPr>
          <w:rFonts w:hint="eastAsia" w:ascii="宋体" w:hAnsi="宋体" w:eastAsia="宋体" w:cs="宋体"/>
          <w:color w:val="auto"/>
          <w:sz w:val="24"/>
          <w:szCs w:val="24"/>
          <w:highlight w:val="none"/>
        </w:rPr>
        <w:t>通过竣工验收之日后28天止</w:t>
      </w:r>
      <w:r>
        <w:rPr>
          <w:rFonts w:hint="eastAsia" w:ascii="宋体" w:hAnsi="宋体" w:eastAsia="宋体" w:cs="宋体"/>
          <w:snapToGrid w:val="0"/>
          <w:color w:val="auto"/>
          <w:kern w:val="0"/>
          <w:sz w:val="24"/>
          <w:szCs w:val="24"/>
          <w:highlight w:val="none"/>
        </w:rPr>
        <w:t>。如果中标人无法获得具体截止日期，银行保函或保险合同（或保险单）中应当有“变更工程竣工日期的，保证期间按照变更后的竣工日期做相应调整”或类似约定的条款。</w:t>
      </w:r>
    </w:p>
    <w:p w14:paraId="5B42CF4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0个工作日内仍未提交履约保证的，视其放弃中标。</w:t>
      </w:r>
    </w:p>
    <w:p w14:paraId="4E338C8E">
      <w:pPr>
        <w:wordWrap w:val="0"/>
        <w:adjustRightInd w:val="0"/>
        <w:snapToGrid w:val="0"/>
        <w:spacing w:line="36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3.4在项目实施过程中，如果承包人（即招标阶段的中标人，下同）由于自身的资金、技术、质量、非不可抗力等原因给发包人（即招标阶段的招标人，下同）造成经济损失，扣除相应履约保证。</w:t>
      </w:r>
    </w:p>
    <w:p w14:paraId="43CF24A8">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snapToGrid w:val="0"/>
          <w:color w:val="auto"/>
          <w:kern w:val="0"/>
          <w:sz w:val="24"/>
          <w:szCs w:val="24"/>
          <w:highlight w:val="none"/>
        </w:rPr>
        <w:t>3.5项目通过竣工验收之日后起28天内，招标人将履约保证退还给承包人。</w:t>
      </w:r>
    </w:p>
    <w:p w14:paraId="5EC81BAE">
      <w:pPr>
        <w:spacing w:line="360" w:lineRule="auto"/>
        <w:rPr>
          <w:rFonts w:hint="eastAsia" w:ascii="宋体" w:hAnsi="宋体" w:eastAsia="宋体" w:cs="宋体"/>
          <w:b/>
          <w:snapToGrid w:val="0"/>
          <w:color w:val="auto"/>
          <w:sz w:val="24"/>
          <w:highlight w:val="none"/>
        </w:rPr>
      </w:pPr>
    </w:p>
    <w:p w14:paraId="346E802A">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47" w:name="_Toc11006"/>
      <w:bookmarkStart w:id="148" w:name="_Toc9328"/>
      <w:r>
        <w:rPr>
          <w:rFonts w:hint="eastAsia" w:ascii="Times New Roman" w:hAnsi="Times New Roman" w:eastAsia="宋体" w:cs="Times New Roman"/>
          <w:b/>
          <w:snapToGrid w:val="0"/>
          <w:color w:val="auto"/>
          <w:sz w:val="24"/>
          <w:highlight w:val="none"/>
        </w:rPr>
        <w:t>4．</w:t>
      </w:r>
      <w:bookmarkEnd w:id="146"/>
      <w:bookmarkStart w:id="149" w:name="_Toc24400"/>
      <w:r>
        <w:rPr>
          <w:rFonts w:hint="eastAsia" w:ascii="Times New Roman" w:hAnsi="Times New Roman" w:eastAsia="宋体" w:cs="Times New Roman"/>
          <w:b/>
          <w:snapToGrid w:val="0"/>
          <w:color w:val="auto"/>
          <w:sz w:val="24"/>
          <w:highlight w:val="none"/>
        </w:rPr>
        <w:t>合同订立</w:t>
      </w:r>
      <w:bookmarkEnd w:id="147"/>
      <w:bookmarkEnd w:id="148"/>
      <w:bookmarkEnd w:id="149"/>
    </w:p>
    <w:p w14:paraId="657355C3">
      <w:pPr>
        <w:wordWrap w:val="0"/>
        <w:adjustRightInd w:val="0"/>
        <w:snapToGrid w:val="0"/>
        <w:spacing w:line="360" w:lineRule="auto"/>
        <w:ind w:firstLine="480"/>
        <w:outlineLvl w:val="1"/>
        <w:rPr>
          <w:rFonts w:hint="eastAsia" w:ascii="宋体" w:hAnsi="宋体" w:eastAsia="宋体" w:cs="宋体"/>
          <w:b w:val="0"/>
          <w:bCs/>
          <w:snapToGrid w:val="0"/>
          <w:color w:val="auto"/>
          <w:kern w:val="0"/>
          <w:sz w:val="24"/>
          <w:highlight w:val="none"/>
        </w:rPr>
      </w:pPr>
      <w:r>
        <w:rPr>
          <w:rFonts w:hint="eastAsia" w:ascii="宋体" w:hAnsi="宋体" w:eastAsia="宋体" w:cs="宋体"/>
          <w:b/>
          <w:bCs w:val="0"/>
          <w:snapToGrid w:val="0"/>
          <w:color w:val="auto"/>
          <w:kern w:val="0"/>
          <w:sz w:val="24"/>
          <w:highlight w:val="none"/>
        </w:rPr>
        <w:t xml:space="preserve">4.1 </w:t>
      </w:r>
      <w:r>
        <w:rPr>
          <w:rFonts w:hint="eastAsia" w:ascii="宋体" w:hAnsi="宋体" w:eastAsia="宋体" w:cs="宋体"/>
          <w:b w:val="0"/>
          <w:bCs/>
          <w:snapToGrid w:val="0"/>
          <w:color w:val="auto"/>
          <w:kern w:val="0"/>
          <w:sz w:val="24"/>
          <w:highlight w:val="none"/>
        </w:rPr>
        <w:t>招标人应当自中标通知书发出之日起30日内，按照招标文件、中标人的投标文件与中标人订立书面合同。</w:t>
      </w:r>
    </w:p>
    <w:p w14:paraId="4D71C939">
      <w:pPr>
        <w:wordWrap w:val="0"/>
        <w:adjustRightInd w:val="0"/>
        <w:snapToGrid w:val="0"/>
        <w:spacing w:line="360" w:lineRule="auto"/>
        <w:ind w:firstLine="480"/>
        <w:outlineLvl w:val="1"/>
        <w:rPr>
          <w:rFonts w:hint="eastAsia" w:ascii="宋体" w:hAnsi="宋体" w:eastAsia="宋体" w:cs="宋体"/>
          <w:b w:val="0"/>
          <w:bCs/>
          <w:snapToGrid w:val="0"/>
          <w:color w:val="auto"/>
          <w:kern w:val="0"/>
          <w:sz w:val="24"/>
          <w:highlight w:val="none"/>
        </w:rPr>
      </w:pPr>
      <w:r>
        <w:rPr>
          <w:rFonts w:hint="eastAsia" w:ascii="宋体" w:hAnsi="宋体" w:eastAsia="宋体" w:cs="宋体"/>
          <w:b/>
          <w:bCs w:val="0"/>
          <w:snapToGrid w:val="0"/>
          <w:color w:val="auto"/>
          <w:kern w:val="0"/>
          <w:sz w:val="24"/>
          <w:highlight w:val="none"/>
        </w:rPr>
        <w:t>4.2</w:t>
      </w:r>
      <w:r>
        <w:rPr>
          <w:rFonts w:hint="eastAsia" w:ascii="宋体" w:hAnsi="宋体" w:eastAsia="宋体" w:cs="宋体"/>
          <w:b w:val="0"/>
          <w:bCs/>
          <w:snapToGrid w:val="0"/>
          <w:color w:val="auto"/>
          <w:kern w:val="0"/>
          <w:sz w:val="24"/>
          <w:highlight w:val="none"/>
        </w:rPr>
        <w:t xml:space="preserve"> 本招标项目合同计价</w:t>
      </w:r>
      <w:r>
        <w:rPr>
          <w:rFonts w:hint="eastAsia" w:ascii="宋体" w:hAnsi="宋体" w:eastAsia="宋体" w:cs="宋体"/>
          <w:b w:val="0"/>
          <w:bCs/>
          <w:snapToGrid w:val="0"/>
          <w:color w:val="auto"/>
          <w:kern w:val="0"/>
          <w:sz w:val="24"/>
          <w:highlight w:val="none"/>
          <w:lang w:val="en-US" w:eastAsia="zh-CN"/>
        </w:rPr>
        <w:t>方式为：</w:t>
      </w:r>
      <w:r>
        <w:rPr>
          <w:rFonts w:hint="eastAsia" w:ascii="宋体" w:hAnsi="宋体" w:eastAsia="宋体" w:cs="宋体"/>
          <w:b w:val="0"/>
          <w:bCs/>
          <w:snapToGrid w:val="0"/>
          <w:color w:val="auto"/>
          <w:kern w:val="0"/>
          <w:sz w:val="24"/>
          <w:highlight w:val="none"/>
          <w:u w:val="single"/>
          <w:lang w:eastAsia="zh-CN"/>
        </w:rPr>
        <w:t>总价</w:t>
      </w:r>
      <w:r>
        <w:rPr>
          <w:rFonts w:hint="eastAsia" w:ascii="宋体" w:hAnsi="宋体" w:eastAsia="宋体" w:cs="宋体"/>
          <w:b w:val="0"/>
          <w:bCs/>
          <w:snapToGrid w:val="0"/>
          <w:color w:val="auto"/>
          <w:kern w:val="0"/>
          <w:sz w:val="24"/>
          <w:highlight w:val="none"/>
          <w:u w:val="single"/>
          <w:lang w:val="en-US" w:eastAsia="zh-CN"/>
        </w:rPr>
        <w:t>合同</w:t>
      </w:r>
      <w:r>
        <w:rPr>
          <w:rFonts w:hint="eastAsia" w:ascii="宋体" w:hAnsi="宋体" w:eastAsia="宋体" w:cs="宋体"/>
          <w:b w:val="0"/>
          <w:bCs/>
          <w:snapToGrid w:val="0"/>
          <w:color w:val="auto"/>
          <w:kern w:val="0"/>
          <w:sz w:val="24"/>
          <w:highlight w:val="none"/>
        </w:rPr>
        <w:t>。</w:t>
      </w:r>
    </w:p>
    <w:p w14:paraId="194FCA7C">
      <w:pPr>
        <w:wordWrap w:val="0"/>
        <w:adjustRightInd w:val="0"/>
        <w:snapToGrid w:val="0"/>
        <w:spacing w:line="360" w:lineRule="auto"/>
        <w:ind w:firstLine="482" w:firstLineChars="200"/>
        <w:rPr>
          <w:rFonts w:hint="eastAsia" w:ascii="宋体" w:hAnsi="宋体" w:eastAsia="宋体" w:cs="宋体"/>
          <w:strike/>
          <w:snapToGrid w:val="0"/>
          <w:color w:val="auto"/>
          <w:kern w:val="0"/>
          <w:sz w:val="24"/>
          <w:highlight w:val="none"/>
        </w:rPr>
      </w:pPr>
      <w:r>
        <w:rPr>
          <w:rFonts w:hint="eastAsia" w:ascii="宋体" w:hAnsi="宋体" w:eastAsia="宋体" w:cs="宋体"/>
          <w:b/>
          <w:bCs/>
          <w:snapToGrid w:val="0"/>
          <w:color w:val="auto"/>
          <w:kern w:val="0"/>
          <w:sz w:val="24"/>
          <w:highlight w:val="none"/>
        </w:rPr>
        <w:t>4.3</w:t>
      </w:r>
      <w:r>
        <w:rPr>
          <w:rFonts w:hint="eastAsia" w:ascii="宋体" w:hAnsi="宋体" w:eastAsia="宋体" w:cs="宋体"/>
          <w:snapToGrid w:val="0"/>
          <w:color w:val="auto"/>
          <w:kern w:val="0"/>
          <w:sz w:val="24"/>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59BE18C5">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4.4</w:t>
      </w:r>
      <w:r>
        <w:rPr>
          <w:rFonts w:hint="eastAsia" w:ascii="宋体" w:hAnsi="宋体" w:eastAsia="宋体" w:cs="宋体"/>
          <w:snapToGrid w:val="0"/>
          <w:color w:val="auto"/>
          <w:kern w:val="0"/>
          <w:sz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0003366B">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rPr>
        <w:t>4.5</w:t>
      </w:r>
      <w:r>
        <w:rPr>
          <w:rFonts w:hint="eastAsia" w:ascii="宋体" w:hAnsi="宋体" w:eastAsia="宋体" w:cs="宋体"/>
          <w:snapToGrid w:val="0"/>
          <w:color w:val="auto"/>
          <w:kern w:val="0"/>
          <w:sz w:val="24"/>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7F5D9D61">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50" w:name="_Toc19148"/>
      <w:bookmarkStart w:id="151" w:name="_Toc23989"/>
      <w:bookmarkStart w:id="152" w:name="_Toc6798"/>
      <w:r>
        <w:rPr>
          <w:rFonts w:hint="eastAsia" w:ascii="Times New Roman" w:hAnsi="Times New Roman" w:eastAsia="宋体" w:cs="Times New Roman"/>
          <w:b/>
          <w:snapToGrid w:val="0"/>
          <w:color w:val="auto"/>
          <w:sz w:val="24"/>
          <w:highlight w:val="none"/>
        </w:rPr>
        <w:t>5．放弃中标的处理</w:t>
      </w:r>
      <w:bookmarkEnd w:id="150"/>
      <w:bookmarkEnd w:id="151"/>
      <w:bookmarkEnd w:id="152"/>
    </w:p>
    <w:p w14:paraId="2620E947">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5.1</w:t>
      </w:r>
      <w:r>
        <w:rPr>
          <w:rFonts w:hint="eastAsia" w:ascii="宋体" w:hAnsi="宋体" w:eastAsia="宋体" w:cs="宋体"/>
          <w:snapToGrid w:val="0"/>
          <w:color w:val="auto"/>
          <w:kern w:val="0"/>
          <w:sz w:val="24"/>
          <w:highlight w:val="none"/>
        </w:rPr>
        <w:t xml:space="preserve"> 中标人</w:t>
      </w:r>
      <w:r>
        <w:rPr>
          <w:rFonts w:hint="eastAsia" w:ascii="宋体" w:hAnsi="宋体" w:eastAsia="宋体" w:cs="宋体"/>
          <w:snapToGrid w:val="0"/>
          <w:color w:val="auto"/>
          <w:sz w:val="24"/>
          <w:highlight w:val="none"/>
        </w:rPr>
        <w:t>无正当理由放弃中标的，</w:t>
      </w:r>
      <w:r>
        <w:rPr>
          <w:rFonts w:hint="eastAsia" w:ascii="宋体" w:hAnsi="宋体" w:eastAsia="宋体" w:cs="宋体"/>
          <w:snapToGrid w:val="0"/>
          <w:color w:val="auto"/>
          <w:kern w:val="0"/>
          <w:sz w:val="24"/>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宋体" w:hAnsi="宋体" w:eastAsia="宋体" w:cs="宋体"/>
          <w:bCs/>
          <w:snapToGrid w:val="0"/>
          <w:color w:val="auto"/>
          <w:kern w:val="0"/>
          <w:sz w:val="24"/>
          <w:highlight w:val="none"/>
        </w:rPr>
        <w:t>因此种情况造成招标人重新招标的</w:t>
      </w:r>
      <w:r>
        <w:rPr>
          <w:rFonts w:hint="eastAsia" w:ascii="宋体" w:hAnsi="宋体" w:eastAsia="宋体" w:cs="宋体"/>
          <w:snapToGrid w:val="0"/>
          <w:color w:val="auto"/>
          <w:kern w:val="0"/>
          <w:sz w:val="24"/>
          <w:highlight w:val="none"/>
        </w:rPr>
        <w:t>，招标人可不接受该弃标人再次投标。同时，招标人应将该弃标人的失信行为向行政监督部门报告。</w:t>
      </w:r>
    </w:p>
    <w:p w14:paraId="4D854D47">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5.2</w:t>
      </w:r>
      <w:r>
        <w:rPr>
          <w:rFonts w:hint="eastAsia" w:ascii="宋体" w:hAnsi="宋体" w:eastAsia="宋体" w:cs="宋体"/>
          <w:snapToGrid w:val="0"/>
          <w:color w:val="auto"/>
          <w:kern w:val="0"/>
          <w:sz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1044CBC4">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153" w:name="_Toc32370"/>
      <w:bookmarkStart w:id="154" w:name="_Toc15277"/>
    </w:p>
    <w:p w14:paraId="15FE4678">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55" w:name="_Toc2785"/>
      <w:r>
        <w:rPr>
          <w:rFonts w:hint="eastAsia" w:ascii="Times New Roman" w:hAnsi="Times New Roman" w:eastAsia="宋体" w:cs="Times New Roman"/>
          <w:b/>
          <w:snapToGrid w:val="0"/>
          <w:color w:val="auto"/>
          <w:sz w:val="24"/>
          <w:highlight w:val="none"/>
        </w:rPr>
        <w:t>6．专业工程分包</w:t>
      </w:r>
      <w:bookmarkEnd w:id="153"/>
      <w:bookmarkEnd w:id="154"/>
      <w:bookmarkEnd w:id="155"/>
    </w:p>
    <w:p w14:paraId="11F0136F">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292CAE87">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156" w:name="_Toc932"/>
      <w:bookmarkStart w:id="157" w:name="_Toc20071"/>
    </w:p>
    <w:p w14:paraId="59DD635F">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58" w:name="_Toc24468"/>
      <w:r>
        <w:rPr>
          <w:rFonts w:hint="eastAsia" w:ascii="Times New Roman" w:hAnsi="Times New Roman" w:eastAsia="宋体" w:cs="Times New Roman"/>
          <w:b/>
          <w:snapToGrid w:val="0"/>
          <w:color w:val="auto"/>
          <w:sz w:val="24"/>
          <w:highlight w:val="none"/>
        </w:rPr>
        <w:t>7．项目管理机构</w:t>
      </w:r>
      <w:bookmarkEnd w:id="156"/>
      <w:bookmarkEnd w:id="157"/>
      <w:bookmarkEnd w:id="158"/>
    </w:p>
    <w:p w14:paraId="2FDAFA3E">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7.1 承包人派驻的项目管理班子成员必须为其投标文件确定的人员，否则发包人有权终止合同。</w:t>
      </w:r>
    </w:p>
    <w:p w14:paraId="3584EA5B">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7.2 项目管理班子成员不得擅自变更。其中，投标文件确定的设计负责人</w:t>
      </w:r>
      <w:r>
        <w:rPr>
          <w:rFonts w:hint="eastAsia" w:ascii="宋体" w:hAnsi="宋体" w:eastAsia="宋体" w:cs="宋体"/>
          <w:snapToGrid w:val="0"/>
          <w:color w:val="auto"/>
          <w:kern w:val="0"/>
          <w:sz w:val="24"/>
          <w:szCs w:val="24"/>
          <w:highlight w:val="none"/>
        </w:rPr>
        <w:t>若有《广东省住房和城乡建设厅关于建设工程项目招标中标后监督检查的办法》（粤建市〔2009〕8号，以下简称“《办法》”）第九条所述除外情形</w:t>
      </w:r>
      <w:r>
        <w:rPr>
          <w:rFonts w:hint="eastAsia" w:ascii="宋体" w:hAnsi="宋体" w:eastAsia="宋体" w:cs="宋体"/>
          <w:snapToGrid w:val="0"/>
          <w:color w:val="auto"/>
          <w:kern w:val="0"/>
          <w:sz w:val="24"/>
          <w:highlight w:val="none"/>
        </w:rPr>
        <w:t>之一外，不得更换：</w:t>
      </w:r>
    </w:p>
    <w:p w14:paraId="573E91DE">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（一）因重病或重伤（持有县、区以上医院证明）两个月以上不能履行职责的；</w:t>
      </w:r>
    </w:p>
    <w:p w14:paraId="4143D45D">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（二）调离原工作单位的；</w:t>
      </w:r>
    </w:p>
    <w:p w14:paraId="12197E7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（三）无能力履行合同的责任和义务，造成严重后果，建设单位要求更换的；</w:t>
      </w:r>
    </w:p>
    <w:p w14:paraId="23CDFAA0">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（四）因违法被责令停止执业的；</w:t>
      </w:r>
    </w:p>
    <w:p w14:paraId="1E30B2BA">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（五）因犯罪被羁押或判刑的；</w:t>
      </w:r>
    </w:p>
    <w:p w14:paraId="68DA77E1">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（六）死亡。</w:t>
      </w:r>
    </w:p>
    <w:p w14:paraId="6E783BBF">
      <w:pPr>
        <w:wordWrap w:val="0"/>
        <w:adjustRightInd w:val="0"/>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14:paraId="4244C221">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159" w:name="_Toc6708"/>
      <w:bookmarkStart w:id="160" w:name="_Toc29582"/>
    </w:p>
    <w:p w14:paraId="7A66FF5C">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61" w:name="_Toc22371"/>
      <w:r>
        <w:rPr>
          <w:rFonts w:hint="eastAsia" w:ascii="Times New Roman" w:hAnsi="Times New Roman" w:eastAsia="宋体" w:cs="Times New Roman"/>
          <w:b/>
          <w:snapToGrid w:val="0"/>
          <w:color w:val="auto"/>
          <w:sz w:val="24"/>
          <w:highlight w:val="none"/>
        </w:rPr>
        <w:t>8．监督实施</w:t>
      </w:r>
      <w:bookmarkEnd w:id="159"/>
      <w:bookmarkEnd w:id="160"/>
      <w:bookmarkEnd w:id="161"/>
    </w:p>
    <w:p w14:paraId="1F1DB5FA">
      <w:pPr>
        <w:wordWrap w:val="0"/>
        <w:adjustRightInd w:val="0"/>
        <w:snapToGrid w:val="0"/>
        <w:spacing w:line="360" w:lineRule="auto"/>
        <w:ind w:firstLine="560"/>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承包人须服从发包人对工程质量、进度、成本的全方位的监督，项目资料应及时报送招标人审查备案。</w:t>
      </w:r>
    </w:p>
    <w:p w14:paraId="4D3DA3CD">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162" w:name="_Toc30751"/>
      <w:bookmarkStart w:id="163" w:name="_Toc30291"/>
    </w:p>
    <w:p w14:paraId="59CEB567">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64" w:name="_Toc6508"/>
      <w:r>
        <w:rPr>
          <w:rFonts w:hint="eastAsia" w:ascii="Times New Roman" w:hAnsi="Times New Roman" w:eastAsia="宋体" w:cs="Times New Roman"/>
          <w:b/>
          <w:snapToGrid w:val="0"/>
          <w:color w:val="auto"/>
          <w:sz w:val="24"/>
          <w:highlight w:val="none"/>
        </w:rPr>
        <w:t>9．其他事项</w:t>
      </w:r>
      <w:bookmarkEnd w:id="162"/>
      <w:bookmarkEnd w:id="163"/>
      <w:bookmarkEnd w:id="164"/>
    </w:p>
    <w:p w14:paraId="5CB9CCD9">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165" w:name="_Hlt69698713"/>
      <w:bookmarkStart w:id="166" w:name="_Hlt69698765"/>
      <w:bookmarkStart w:id="167" w:name="_Hlt69698776"/>
      <w:r>
        <w:rPr>
          <w:rFonts w:hint="eastAsia" w:ascii="宋体" w:hAnsi="宋体" w:eastAsia="宋体" w:cs="宋体"/>
          <w:snapToGrid w:val="0"/>
          <w:color w:val="auto"/>
          <w:kern w:val="0"/>
          <w:sz w:val="24"/>
          <w:highlight w:val="none"/>
        </w:rPr>
        <w:t>9.1 中标人须在收到中标通知书之日</w:t>
      </w:r>
      <w:r>
        <w:rPr>
          <w:rFonts w:hint="eastAsia" w:ascii="宋体" w:hAnsi="宋体" w:eastAsia="宋体" w:cs="宋体"/>
          <w:snapToGrid w:val="0"/>
          <w:color w:val="auto"/>
          <w:kern w:val="0"/>
          <w:sz w:val="24"/>
          <w:highlight w:val="none"/>
          <w:lang w:val="en-US" w:eastAsia="zh-CN"/>
        </w:rPr>
        <w:t>十</w:t>
      </w:r>
      <w:r>
        <w:rPr>
          <w:rFonts w:hint="eastAsia" w:ascii="宋体" w:hAnsi="宋体" w:eastAsia="宋体" w:cs="宋体"/>
          <w:snapToGrid w:val="0"/>
          <w:color w:val="auto"/>
          <w:kern w:val="0"/>
          <w:sz w:val="24"/>
          <w:highlight w:val="none"/>
        </w:rPr>
        <w:t xml:space="preserve">天内向招标人提交各阶段详细的工期计划承诺书。 </w:t>
      </w:r>
    </w:p>
    <w:p w14:paraId="79D9C7D9">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9.2 签订合同后，中标人的法人代表或其授权委托人、项目设计负责人须参加招标人组织的廉政谈话。 </w:t>
      </w:r>
    </w:p>
    <w:p w14:paraId="6A55D92B">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9.3 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 </w:t>
      </w:r>
    </w:p>
    <w:p w14:paraId="0523752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9.4 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招标人不再支付由此而增加的设计费用。  </w:t>
      </w:r>
    </w:p>
    <w:p w14:paraId="590C318B">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rPr>
        <w:t xml:space="preserve"> 若勘察作业受用地征收影响，勘察设计人需积极选取周边勘探点参照，待征收问题解决后再入场详勘，相应部分的施工图预算以暂定工程量计算。</w:t>
      </w:r>
    </w:p>
    <w:p w14:paraId="51409A40">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w:t>
      </w:r>
      <w:r>
        <w:rPr>
          <w:rFonts w:hint="eastAsia" w:ascii="宋体" w:hAnsi="宋体" w:eastAsia="宋体" w:cs="宋体"/>
          <w:snapToGrid w:val="0"/>
          <w:color w:val="auto"/>
          <w:kern w:val="0"/>
          <w:sz w:val="24"/>
          <w:highlight w:val="none"/>
          <w:lang w:val="en-US" w:eastAsia="zh-CN"/>
        </w:rPr>
        <w:t>6</w:t>
      </w:r>
      <w:r>
        <w:rPr>
          <w:rFonts w:hint="eastAsia" w:ascii="宋体" w:hAnsi="宋体" w:eastAsia="宋体" w:cs="宋体"/>
          <w:snapToGrid w:val="0"/>
          <w:color w:val="auto"/>
          <w:kern w:val="0"/>
          <w:sz w:val="24"/>
          <w:highlight w:val="none"/>
        </w:rPr>
        <w:t xml:space="preserve"> 勘察人需妥善保存各勘探孔的完整岩土芯样及影像资料，以备届时施工阶段地质情况实际核对。施工过程中，若发现现场地质情况与同位置勘察点的勘察成果不符时，视为勘察人违约并承担相关责任。</w:t>
      </w:r>
    </w:p>
    <w:p w14:paraId="1F32499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9.7</w:t>
      </w:r>
      <w:r>
        <w:rPr>
          <w:rFonts w:hint="eastAsia" w:ascii="宋体" w:hAnsi="宋体" w:eastAsia="宋体" w:cs="宋体"/>
          <w:snapToGrid w:val="0"/>
          <w:color w:val="auto"/>
          <w:kern w:val="0"/>
          <w:sz w:val="24"/>
          <w:highlight w:val="none"/>
        </w:rPr>
        <w:t xml:space="preserve">若中标人不具备专业设计资质的，由中标人另行委托有相应资质的单位进行设计并通过施工图审查，所产生的费用由中标人承担，招标人不再另行支付相关费用。 </w:t>
      </w:r>
    </w:p>
    <w:p w14:paraId="1B22A6C3">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w:t>
      </w:r>
      <w:r>
        <w:rPr>
          <w:rFonts w:hint="eastAsia" w:ascii="宋体" w:hAnsi="宋体" w:eastAsia="宋体" w:cs="宋体"/>
          <w:snapToGrid w:val="0"/>
          <w:color w:val="auto"/>
          <w:kern w:val="0"/>
          <w:sz w:val="24"/>
          <w:highlight w:val="none"/>
          <w:lang w:val="en-US" w:eastAsia="zh-CN"/>
        </w:rPr>
        <w:t>8</w:t>
      </w:r>
      <w:r>
        <w:rPr>
          <w:rFonts w:hint="eastAsia" w:ascii="宋体" w:hAnsi="宋体" w:eastAsia="宋体" w:cs="宋体"/>
          <w:snapToGrid w:val="0"/>
          <w:color w:val="auto"/>
          <w:kern w:val="0"/>
          <w:sz w:val="24"/>
          <w:highlight w:val="none"/>
        </w:rPr>
        <w:t xml:space="preserve"> 中标人应按招标人要求及有关方面的尺寸和材质要求制作鸟瞰图及效果图。否则，招标人另行委托相关单位完成该项工作，费用由中标人承担。</w:t>
      </w:r>
    </w:p>
    <w:p w14:paraId="09C29D2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9.</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工程变更的程序和管理按韶府办发函〔2021〕32号执行，凡不符合韶府办发函〔2021〕32号要求的变更均为无效变更。</w:t>
      </w:r>
    </w:p>
    <w:p w14:paraId="42EE6B38">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9.10</w:t>
      </w:r>
      <w:r>
        <w:rPr>
          <w:rFonts w:hint="eastAsia" w:ascii="宋体" w:hAnsi="宋体" w:eastAsia="宋体" w:cs="宋体"/>
          <w:snapToGrid w:val="0"/>
          <w:color w:val="auto"/>
          <w:kern w:val="0"/>
          <w:sz w:val="24"/>
          <w:szCs w:val="24"/>
          <w:highlight w:val="none"/>
        </w:rPr>
        <w:t>勘察设计人义务及违约责任</w:t>
      </w:r>
    </w:p>
    <w:p w14:paraId="4E3F8EFF">
      <w:pPr>
        <w:pStyle w:val="22"/>
        <w:ind w:firstLine="480" w:firstLineChars="200"/>
        <w:rPr>
          <w:rFonts w:hint="eastAsia" w:hAnsi="宋体" w:eastAsia="宋体" w:cs="宋体"/>
          <w:color w:val="auto"/>
          <w:szCs w:val="24"/>
          <w:highlight w:val="none"/>
        </w:rPr>
      </w:pPr>
      <w:bookmarkStart w:id="168" w:name="_Toc521"/>
      <w:r>
        <w:rPr>
          <w:rFonts w:hint="eastAsia" w:hAnsi="宋体" w:eastAsia="宋体" w:cs="宋体"/>
          <w:color w:val="auto"/>
          <w:szCs w:val="24"/>
          <w:highlight w:val="none"/>
        </w:rPr>
        <w:t>9.</w:t>
      </w:r>
      <w:r>
        <w:rPr>
          <w:rFonts w:hint="eastAsia" w:hAnsi="宋体" w:eastAsia="宋体" w:cs="宋体"/>
          <w:color w:val="auto"/>
          <w:szCs w:val="24"/>
          <w:highlight w:val="none"/>
          <w:lang w:val="en-US" w:eastAsia="zh-CN"/>
        </w:rPr>
        <w:t>10</w:t>
      </w:r>
      <w:r>
        <w:rPr>
          <w:rFonts w:hint="eastAsia" w:hAnsi="宋体" w:eastAsia="宋体" w:cs="宋体"/>
          <w:color w:val="auto"/>
          <w:szCs w:val="24"/>
          <w:highlight w:val="none"/>
        </w:rPr>
        <w:t>.1</w:t>
      </w:r>
      <w:r>
        <w:rPr>
          <w:rFonts w:hint="eastAsia" w:ascii="宋体" w:hAnsi="宋体" w:eastAsia="宋体" w:cs="宋体"/>
          <w:b/>
          <w:bCs/>
          <w:snapToGrid w:val="0"/>
          <w:color w:val="auto"/>
          <w:kern w:val="0"/>
          <w:szCs w:val="24"/>
          <w:highlight w:val="none"/>
        </w:rPr>
        <w:t>勘察设计人义务</w:t>
      </w:r>
    </w:p>
    <w:p w14:paraId="1019FB72">
      <w:pPr>
        <w:pStyle w:val="22"/>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lang w:val="en-US" w:eastAsia="zh-CN"/>
        </w:rPr>
        <w:t>9.10.1.1</w:t>
      </w:r>
      <w:r>
        <w:rPr>
          <w:rFonts w:hint="eastAsia" w:hAnsi="宋体" w:eastAsia="宋体" w:cs="宋体"/>
          <w:color w:val="auto"/>
          <w:szCs w:val="24"/>
          <w:highlight w:val="none"/>
        </w:rPr>
        <w:t>合同生效后，勘察设计人要求终止或解除合同视为勘察设计人违约，扣除履约保证金。</w:t>
      </w:r>
      <w:bookmarkEnd w:id="168"/>
    </w:p>
    <w:p w14:paraId="6182774E">
      <w:pPr>
        <w:pStyle w:val="22"/>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rPr>
        <w:t>9.</w:t>
      </w:r>
      <w:r>
        <w:rPr>
          <w:rFonts w:hint="eastAsia" w:hAnsi="宋体" w:eastAsia="宋体" w:cs="宋体"/>
          <w:color w:val="auto"/>
          <w:szCs w:val="24"/>
          <w:highlight w:val="none"/>
          <w:lang w:val="en-US" w:eastAsia="zh-CN"/>
        </w:rPr>
        <w:t>10</w:t>
      </w:r>
      <w:r>
        <w:rPr>
          <w:rFonts w:hint="eastAsia" w:hAnsi="宋体" w:eastAsia="宋体" w:cs="宋体"/>
          <w:color w:val="auto"/>
          <w:szCs w:val="24"/>
          <w:highlight w:val="none"/>
        </w:rPr>
        <w:t>.</w:t>
      </w:r>
      <w:r>
        <w:rPr>
          <w:rFonts w:hint="eastAsia" w:hAnsi="宋体" w:eastAsia="宋体" w:cs="宋体"/>
          <w:color w:val="auto"/>
          <w:szCs w:val="24"/>
          <w:highlight w:val="none"/>
          <w:lang w:val="en-US" w:eastAsia="zh-CN"/>
        </w:rPr>
        <w:t>1.</w:t>
      </w:r>
      <w:r>
        <w:rPr>
          <w:rFonts w:hint="eastAsia" w:hAnsi="宋体" w:eastAsia="宋体" w:cs="宋体"/>
          <w:color w:val="auto"/>
          <w:szCs w:val="24"/>
          <w:highlight w:val="none"/>
        </w:rPr>
        <w:t>2勘察设计人负责按照合同规定承包范围、内容和方式，在规定时间内提交满足规定质量要求的设计成果，并完成约定的服务内容。勘察设计人交付设计文件后，按规定参加有关的设计审查，并根据审查结论负责不超出原定范围的内容做必要调整补充。</w:t>
      </w:r>
      <w:r>
        <w:rPr>
          <w:rFonts w:hint="eastAsia" w:ascii="宋体" w:hAnsi="宋体" w:eastAsia="宋体" w:cs="宋体"/>
          <w:snapToGrid w:val="0"/>
          <w:color w:val="auto"/>
          <w:kern w:val="0"/>
          <w:sz w:val="24"/>
          <w:szCs w:val="24"/>
          <w:highlight w:val="none"/>
        </w:rPr>
        <w:t>勘察设计人</w:t>
      </w:r>
      <w:r>
        <w:rPr>
          <w:rFonts w:hint="eastAsia" w:hAnsi="宋体" w:eastAsia="宋体" w:cs="宋体"/>
          <w:color w:val="auto"/>
          <w:szCs w:val="24"/>
          <w:highlight w:val="none"/>
        </w:rPr>
        <w:t>按合同规定时限交付设计文件，负责向发包人及施工单位进行设计交底、处理有关设计问题和参加竣工验收。施工过程中负责有关工程变更的变更设计。</w:t>
      </w:r>
    </w:p>
    <w:p w14:paraId="2236A740">
      <w:pPr>
        <w:pStyle w:val="22"/>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rPr>
        <w:t>9.</w:t>
      </w:r>
      <w:r>
        <w:rPr>
          <w:rFonts w:hint="eastAsia" w:hAnsi="宋体" w:eastAsia="宋体" w:cs="宋体"/>
          <w:color w:val="auto"/>
          <w:szCs w:val="24"/>
          <w:highlight w:val="none"/>
          <w:lang w:val="en-US" w:eastAsia="zh-CN"/>
        </w:rPr>
        <w:t>10</w:t>
      </w:r>
      <w:r>
        <w:rPr>
          <w:rFonts w:hint="eastAsia" w:hAnsi="宋体" w:eastAsia="宋体" w:cs="宋体"/>
          <w:color w:val="auto"/>
          <w:szCs w:val="24"/>
          <w:highlight w:val="none"/>
        </w:rPr>
        <w:t>.1.3</w:t>
      </w:r>
      <w:r>
        <w:rPr>
          <w:rFonts w:hint="eastAsia" w:ascii="宋体" w:hAnsi="宋体" w:eastAsia="宋体" w:cs="宋体"/>
          <w:snapToGrid w:val="0"/>
          <w:color w:val="auto"/>
          <w:kern w:val="0"/>
          <w:sz w:val="24"/>
          <w:szCs w:val="24"/>
          <w:highlight w:val="none"/>
        </w:rPr>
        <w:t>勘察设计人</w:t>
      </w:r>
      <w:r>
        <w:rPr>
          <w:rFonts w:hint="eastAsia" w:hAnsi="宋体" w:eastAsia="宋体" w:cs="宋体"/>
          <w:color w:val="auto"/>
          <w:szCs w:val="24"/>
          <w:highlight w:val="none"/>
        </w:rPr>
        <w:t>应对发包人提供的文件、资料进行认真研究，对本项目的特点和不确定因素进行认真考虑，并提出合理建议和评价,对影响设计稳定的重大问题要进行多方案比较选择。</w:t>
      </w:r>
    </w:p>
    <w:p w14:paraId="3285C9EA">
      <w:pPr>
        <w:pStyle w:val="22"/>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rPr>
        <w:t>9.</w:t>
      </w:r>
      <w:r>
        <w:rPr>
          <w:rFonts w:hint="eastAsia" w:hAnsi="宋体" w:eastAsia="宋体" w:cs="宋体"/>
          <w:color w:val="auto"/>
          <w:szCs w:val="24"/>
          <w:highlight w:val="none"/>
          <w:lang w:val="en-US" w:eastAsia="zh-CN"/>
        </w:rPr>
        <w:t>10</w:t>
      </w:r>
      <w:r>
        <w:rPr>
          <w:rFonts w:hint="eastAsia" w:hAnsi="宋体" w:eastAsia="宋体" w:cs="宋体"/>
          <w:color w:val="auto"/>
          <w:szCs w:val="24"/>
          <w:highlight w:val="none"/>
        </w:rPr>
        <w:t>.1.4设计应尽可能减少施工难度，为施工创造方便合理的施工条件；应尽量减少施工对城市交通、市民生活以及水利、通航的干扰，并尽可能减少对施工期的影响。</w:t>
      </w:r>
    </w:p>
    <w:p w14:paraId="4306C36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.1.5未经发包人书面同意，勘察设计人不得对已批准的设计和勘探点布置方案作重大修改、增减或删除。</w:t>
      </w:r>
    </w:p>
    <w:p w14:paraId="185147AD">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.1.6勘察设计人提交的全部设计文件应考虑地质因素、正常施工中可能出现的各种因素，对设计文件出现的遗漏或错误负责修改或补充。</w:t>
      </w:r>
    </w:p>
    <w:p w14:paraId="77BE18D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.1.7勘察设计人承诺在交付项目的部分或全部设计文件后，如有更好的新工艺、新技术、新材料、新设备等适用于本项目，应及时向发包人推荐并提供科学的评估和来源证明。</w:t>
      </w:r>
    </w:p>
    <w:p w14:paraId="08F1D36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.1.8勘察设计人驻韶办公的项目负责人（即投标文件所拟派的项目负责人）必须负责本项目</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全过程（包括完善初步设计评审、初步设计修编、施工图设计审查、施工图设计修编、图纸会审和技术交底）。</w:t>
      </w:r>
    </w:p>
    <w:p w14:paraId="05436BA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.1.9勘察设计人应委派1名参与并熟悉本项目</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、有现场处理经验的设计代表</w:t>
      </w:r>
      <w:r>
        <w:rPr>
          <w:rFonts w:hint="eastAsia" w:ascii="宋体" w:hAnsi="宋体" w:eastAsia="宋体" w:cs="宋体"/>
          <w:snapToGrid w:val="0"/>
          <w:color w:val="auto"/>
          <w:kern w:val="0"/>
          <w:sz w:val="24"/>
          <w:szCs w:val="24"/>
          <w:highlight w:val="none"/>
          <w:lang w:val="en-US" w:eastAsia="zh-CN"/>
        </w:rPr>
        <w:t>配合</w:t>
      </w:r>
      <w:r>
        <w:rPr>
          <w:rFonts w:hint="eastAsia" w:ascii="宋体" w:hAnsi="宋体" w:eastAsia="宋体" w:cs="宋体"/>
          <w:snapToGrid w:val="0"/>
          <w:color w:val="auto"/>
          <w:kern w:val="0"/>
          <w:sz w:val="24"/>
          <w:szCs w:val="24"/>
          <w:highlight w:val="none"/>
        </w:rPr>
        <w:t>项目现场。勘察设计人应为派驻现场的设计工作人员提供工作、生活及交通等方面的便利条件及准备必要的劳动保护装备。在正常施工阶段，每月应保证最少20天在现场。</w:t>
      </w:r>
    </w:p>
    <w:p w14:paraId="4745CC9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9.10</w:t>
      </w:r>
      <w:r>
        <w:rPr>
          <w:rFonts w:hint="eastAsia" w:ascii="宋体" w:hAnsi="宋体" w:eastAsia="宋体" w:cs="宋体"/>
          <w:snapToGrid w:val="0"/>
          <w:color w:val="auto"/>
          <w:kern w:val="0"/>
          <w:sz w:val="24"/>
          <w:szCs w:val="24"/>
          <w:highlight w:val="none"/>
        </w:rPr>
        <w:t>.1.10勘察设计人编制的初步设计概算需按设计要求和概算定额等相关文件的规定编制,须保证其准确并符合合同约定的要求,</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人编制的初步设计概算应确保完整和相对准确。</w:t>
      </w:r>
    </w:p>
    <w:p w14:paraId="1E957F8B">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.1.11涉及设计方案专家论证会（含初步设计评审）的相关费用由勘察设计人承担。</w:t>
      </w:r>
    </w:p>
    <w:p w14:paraId="78AAA6D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.1.12勘察设计人要按照批准的投资估算控制初步设计，按照批准的初步设计总概算控制施工图设计，即限额设计。</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人要无条件对设计文件出现的遗漏或错误负责修改或补充，直到满足要求。</w:t>
      </w:r>
    </w:p>
    <w:p w14:paraId="0D3FE38F">
      <w:pPr>
        <w:adjustRightInd w:val="0"/>
        <w:snapToGrid w:val="0"/>
        <w:spacing w:line="360" w:lineRule="auto"/>
        <w:ind w:firstLine="480" w:firstLineChars="200"/>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9.10.1.13</w:t>
      </w:r>
      <w:r>
        <w:rPr>
          <w:rFonts w:hint="eastAsia" w:ascii="宋体" w:hAnsi="宋体" w:eastAsia="宋体" w:cs="宋体"/>
          <w:snapToGrid w:val="0"/>
          <w:color w:val="auto"/>
          <w:kern w:val="0"/>
          <w:sz w:val="24"/>
          <w:szCs w:val="24"/>
          <w:highlight w:val="none"/>
        </w:rPr>
        <w:t>发包人及咨询单位、上级主管部门对勘察成果（包括研究试验成果）设计文件的审查并不免除勘察设计人的责任。</w:t>
      </w:r>
    </w:p>
    <w:p w14:paraId="6D712CC6">
      <w:pPr>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10</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b/>
          <w:bCs/>
          <w:snapToGrid w:val="0"/>
          <w:color w:val="auto"/>
          <w:kern w:val="0"/>
          <w:sz w:val="24"/>
          <w:szCs w:val="24"/>
          <w:highlight w:val="none"/>
          <w:lang w:eastAsia="zh-CN"/>
        </w:rPr>
        <w:t>设计</w:t>
      </w:r>
      <w:r>
        <w:rPr>
          <w:rFonts w:hint="eastAsia" w:ascii="宋体" w:hAnsi="宋体" w:eastAsia="宋体" w:cs="宋体"/>
          <w:b/>
          <w:bCs/>
          <w:snapToGrid w:val="0"/>
          <w:color w:val="auto"/>
          <w:kern w:val="0"/>
          <w:sz w:val="24"/>
          <w:szCs w:val="24"/>
          <w:highlight w:val="none"/>
        </w:rPr>
        <w:t>人违约的处理</w:t>
      </w:r>
    </w:p>
    <w:p w14:paraId="10B2E90C">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.2.1．中标人发生合同约定的违约情况时，无论发包人是否解除合同，发包人均有权按</w:t>
      </w:r>
      <w:r>
        <w:rPr>
          <w:rFonts w:hint="eastAsia" w:ascii="宋体" w:hAnsi="宋体" w:eastAsia="宋体" w:cs="宋体"/>
          <w:snapToGrid w:val="0"/>
          <w:color w:val="auto"/>
          <w:kern w:val="0"/>
          <w:sz w:val="24"/>
          <w:szCs w:val="24"/>
          <w:highlight w:val="none"/>
          <w:lang w:val="en-US" w:eastAsia="zh-CN"/>
        </w:rPr>
        <w:t>约</w:t>
      </w:r>
      <w:r>
        <w:rPr>
          <w:rFonts w:hint="eastAsia" w:ascii="宋体" w:hAnsi="宋体" w:eastAsia="宋体" w:cs="宋体"/>
          <w:snapToGrid w:val="0"/>
          <w:color w:val="auto"/>
          <w:kern w:val="0"/>
          <w:sz w:val="24"/>
          <w:szCs w:val="24"/>
          <w:highlight w:val="none"/>
        </w:rPr>
        <w:t>定向勘察设计人</w:t>
      </w:r>
      <w:r>
        <w:rPr>
          <w:rFonts w:hint="eastAsia" w:ascii="宋体" w:hAnsi="宋体" w:eastAsia="宋体" w:cs="宋体"/>
          <w:snapToGrid w:val="0"/>
          <w:color w:val="auto"/>
          <w:kern w:val="0"/>
          <w:sz w:val="24"/>
          <w:szCs w:val="24"/>
          <w:highlight w:val="none"/>
          <w:lang w:eastAsia="zh-CN"/>
        </w:rPr>
        <w:t>发出</w:t>
      </w:r>
      <w:r>
        <w:rPr>
          <w:rFonts w:hint="eastAsia" w:ascii="宋体" w:hAnsi="宋体" w:eastAsia="宋体" w:cs="宋体"/>
          <w:snapToGrid w:val="0"/>
          <w:color w:val="auto"/>
          <w:kern w:val="0"/>
          <w:sz w:val="24"/>
          <w:szCs w:val="24"/>
          <w:highlight w:val="none"/>
          <w:lang w:val="en-US" w:eastAsia="zh-CN"/>
        </w:rPr>
        <w:t>违约</w:t>
      </w:r>
      <w:r>
        <w:rPr>
          <w:rFonts w:hint="eastAsia" w:ascii="宋体" w:hAnsi="宋体" w:eastAsia="宋体" w:cs="宋体"/>
          <w:snapToGrid w:val="0"/>
          <w:color w:val="auto"/>
          <w:kern w:val="0"/>
          <w:sz w:val="24"/>
          <w:szCs w:val="24"/>
          <w:highlight w:val="none"/>
          <w:lang w:eastAsia="zh-CN"/>
        </w:rPr>
        <w:t>通知书</w:t>
      </w:r>
      <w:r>
        <w:rPr>
          <w:rFonts w:hint="eastAsia" w:ascii="宋体" w:hAnsi="宋体" w:eastAsia="宋体" w:cs="宋体"/>
          <w:snapToGrid w:val="0"/>
          <w:color w:val="auto"/>
          <w:kern w:val="0"/>
          <w:sz w:val="24"/>
          <w:szCs w:val="24"/>
          <w:highlight w:val="none"/>
        </w:rPr>
        <w:t>，并由发包人将其违约行为记录在合同履约评价报告中，作为合同履约综合评价的依据。同时，发包人将勘察设计人的违约行为上报建设行政主管部门。</w:t>
      </w:r>
    </w:p>
    <w:p w14:paraId="02AF07E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.2.2．除非合同另有规定，发包人向勘察设计人开出的任何</w:t>
      </w:r>
      <w:r>
        <w:rPr>
          <w:rFonts w:hint="eastAsia" w:ascii="宋体" w:hAnsi="宋体" w:eastAsia="宋体" w:cs="宋体"/>
          <w:snapToGrid w:val="0"/>
          <w:color w:val="auto"/>
          <w:kern w:val="0"/>
          <w:sz w:val="24"/>
          <w:szCs w:val="24"/>
          <w:highlight w:val="none"/>
          <w:lang w:val="en-US" w:eastAsia="zh-CN"/>
        </w:rPr>
        <w:t>违约</w:t>
      </w:r>
      <w:r>
        <w:rPr>
          <w:rFonts w:hint="eastAsia" w:ascii="宋体" w:hAnsi="宋体" w:eastAsia="宋体" w:cs="宋体"/>
          <w:snapToGrid w:val="0"/>
          <w:color w:val="auto"/>
          <w:kern w:val="0"/>
          <w:sz w:val="24"/>
          <w:szCs w:val="24"/>
          <w:highlight w:val="none"/>
          <w:lang w:eastAsia="zh-CN"/>
        </w:rPr>
        <w:t>通知书</w:t>
      </w:r>
      <w:r>
        <w:rPr>
          <w:rFonts w:hint="eastAsia" w:ascii="宋体" w:hAnsi="宋体" w:eastAsia="宋体" w:cs="宋体"/>
          <w:snapToGrid w:val="0"/>
          <w:color w:val="auto"/>
          <w:kern w:val="0"/>
          <w:sz w:val="24"/>
          <w:szCs w:val="24"/>
          <w:highlight w:val="none"/>
        </w:rPr>
        <w:t>将导致中标人最终的应得结算价款相应地减少。勘察设计人必须完全接受上述条款。</w:t>
      </w:r>
    </w:p>
    <w:p w14:paraId="2C6752F1">
      <w:pPr>
        <w:pStyle w:val="22"/>
        <w:ind w:firstLine="480" w:firstLineChars="200"/>
        <w:rPr>
          <w:rFonts w:hint="eastAsia" w:ascii="Times New Roman" w:hAnsi="Times New Roman" w:eastAsia="宋体" w:cs="Times New Roman"/>
          <w:b/>
          <w:snapToGrid w:val="0"/>
          <w:color w:val="auto"/>
          <w:sz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．勘察设计人的违约金由发包人掌握使用。</w:t>
      </w:r>
      <w:r>
        <w:rPr>
          <w:rFonts w:hint="eastAsia" w:ascii="宋体" w:hAnsi="宋体" w:eastAsia="宋体" w:cs="宋体"/>
          <w:b/>
          <w:snapToGrid w:val="0"/>
          <w:color w:val="auto"/>
          <w:sz w:val="24"/>
          <w:highlight w:val="none"/>
        </w:rPr>
        <w:br w:type="page"/>
      </w:r>
    </w:p>
    <w:p w14:paraId="18EB4BD1">
      <w:pPr>
        <w:pStyle w:val="2"/>
        <w:wordWrap w:val="0"/>
        <w:autoSpaceDE/>
        <w:autoSpaceDN/>
        <w:snapToGrid w:val="0"/>
        <w:spacing w:line="440" w:lineRule="exact"/>
        <w:jc w:val="center"/>
        <w:rPr>
          <w:rFonts w:hint="eastAsia" w:ascii="Times New Roman" w:hAnsi="Times New Roman" w:eastAsia="宋体" w:cs="Times New Roman"/>
          <w:b/>
          <w:snapToGrid w:val="0"/>
          <w:color w:val="auto"/>
          <w:sz w:val="24"/>
          <w:highlight w:val="none"/>
        </w:rPr>
      </w:pPr>
      <w:bookmarkStart w:id="169" w:name="_Toc30051"/>
      <w:r>
        <w:rPr>
          <w:rFonts w:hint="eastAsia" w:ascii="Times New Roman" w:hAnsi="Times New Roman" w:eastAsia="宋体" w:cs="Times New Roman"/>
          <w:b/>
          <w:snapToGrid w:val="0"/>
          <w:color w:val="auto"/>
          <w:sz w:val="24"/>
          <w:highlight w:val="none"/>
        </w:rPr>
        <w:t>第三章</w:t>
      </w:r>
      <w:bookmarkStart w:id="170" w:name="_Hlt87793831"/>
      <w:bookmarkEnd w:id="170"/>
      <w:r>
        <w:rPr>
          <w:rFonts w:hint="eastAsia" w:ascii="Times New Roman" w:hAnsi="Times New Roman" w:eastAsia="宋体" w:cs="Times New Roman"/>
          <w:b/>
          <w:snapToGrid w:val="0"/>
          <w:color w:val="auto"/>
          <w:sz w:val="24"/>
          <w:highlight w:val="none"/>
        </w:rPr>
        <w:t xml:space="preserve"> 拟签订合同的主要条款</w:t>
      </w:r>
      <w:bookmarkEnd w:id="165"/>
      <w:bookmarkEnd w:id="166"/>
      <w:bookmarkEnd w:id="169"/>
      <w:bookmarkStart w:id="171" w:name="_Toc322793288"/>
      <w:bookmarkStart w:id="172" w:name="_Toc326916629"/>
    </w:p>
    <w:bookmarkEnd w:id="167"/>
    <w:bookmarkEnd w:id="171"/>
    <w:bookmarkEnd w:id="172"/>
    <w:p w14:paraId="775C6773">
      <w:pPr>
        <w:pStyle w:val="3"/>
        <w:spacing w:line="360" w:lineRule="auto"/>
        <w:jc w:val="both"/>
        <w:rPr>
          <w:rFonts w:hint="eastAsia" w:ascii="宋体" w:hAnsi="宋体" w:eastAsia="宋体" w:cs="宋体"/>
          <w:b/>
          <w:color w:val="auto"/>
          <w:kern w:val="2"/>
          <w:sz w:val="24"/>
          <w:szCs w:val="22"/>
          <w:highlight w:val="none"/>
        </w:rPr>
      </w:pPr>
      <w:bookmarkStart w:id="173" w:name="_Toc371968727"/>
      <w:bookmarkStart w:id="174" w:name="_Toc18268"/>
      <w:bookmarkStart w:id="175" w:name="_Toc143766475"/>
      <w:bookmarkStart w:id="176" w:name="_Toc353462320"/>
      <w:bookmarkStart w:id="177" w:name="_Toc143765509"/>
      <w:bookmarkStart w:id="178" w:name="_Toc24616749"/>
      <w:bookmarkStart w:id="179" w:name="_Toc353462211"/>
      <w:bookmarkStart w:id="180" w:name="_Toc29029"/>
      <w:bookmarkStart w:id="181" w:name="_Hlt69698796"/>
      <w:r>
        <w:rPr>
          <w:rFonts w:hint="eastAsia" w:ascii="宋体" w:hAnsi="宋体" w:eastAsia="宋体" w:cs="宋体"/>
          <w:b/>
          <w:color w:val="auto"/>
          <w:kern w:val="2"/>
          <w:sz w:val="24"/>
          <w:szCs w:val="22"/>
          <w:highlight w:val="none"/>
          <w:lang w:val="en-US" w:eastAsia="zh-CN"/>
        </w:rPr>
        <w:t xml:space="preserve"> </w:t>
      </w:r>
      <w:r>
        <w:rPr>
          <w:rFonts w:hint="eastAsia" w:ascii="Times New Roman" w:hAnsi="Times New Roman" w:eastAsia="宋体" w:cs="Times New Roman"/>
          <w:b/>
          <w:snapToGrid w:val="0"/>
          <w:color w:val="auto"/>
          <w:sz w:val="24"/>
          <w:highlight w:val="none"/>
          <w:lang w:val="en-US" w:eastAsia="zh-CN"/>
        </w:rPr>
        <w:t xml:space="preserve"> </w:t>
      </w:r>
      <w:bookmarkStart w:id="182" w:name="_Toc24568"/>
      <w:bookmarkStart w:id="183" w:name="_Toc24909"/>
      <w:r>
        <w:rPr>
          <w:rFonts w:hint="eastAsia" w:ascii="Times New Roman" w:hAnsi="Times New Roman" w:eastAsia="宋体" w:cs="Times New Roman"/>
          <w:b/>
          <w:snapToGrid w:val="0"/>
          <w:color w:val="auto"/>
          <w:sz w:val="24"/>
          <w:highlight w:val="none"/>
        </w:rPr>
        <w:t>1 承包方式</w:t>
      </w:r>
      <w:bookmarkEnd w:id="182"/>
      <w:bookmarkEnd w:id="183"/>
    </w:p>
    <w:p w14:paraId="7693663C">
      <w:pPr>
        <w:snapToGrid w:val="0"/>
        <w:spacing w:line="360" w:lineRule="auto"/>
        <w:ind w:firstLine="480" w:firstLineChars="200"/>
        <w:rPr>
          <w:rFonts w:hint="eastAsia" w:ascii="宋体" w:hAnsi="宋体" w:eastAsia="宋体" w:cs="宋体"/>
          <w:color w:val="auto"/>
          <w:sz w:val="24"/>
          <w:szCs w:val="32"/>
          <w:highlight w:val="none"/>
        </w:rPr>
      </w:pPr>
      <w:bookmarkStart w:id="184" w:name="_Hlt112206782"/>
      <w:bookmarkEnd w:id="184"/>
      <w:bookmarkStart w:id="185" w:name="_Toc371968728"/>
      <w:bookmarkStart w:id="186" w:name="_Toc19364"/>
      <w:bookmarkStart w:id="187" w:name="_Toc143765510"/>
      <w:bookmarkStart w:id="188" w:name="_Toc353462321"/>
      <w:bookmarkStart w:id="189" w:name="_Toc353462212"/>
      <w:bookmarkStart w:id="190" w:name="_Toc24616750"/>
      <w:bookmarkStart w:id="191" w:name="_Toc143766476"/>
      <w:r>
        <w:rPr>
          <w:rFonts w:hint="eastAsia" w:ascii="宋体" w:hAnsi="宋体" w:eastAsia="宋体" w:cs="宋体"/>
          <w:color w:val="auto"/>
          <w:sz w:val="24"/>
          <w:szCs w:val="32"/>
          <w:highlight w:val="none"/>
        </w:rPr>
        <w:t>中标人以中标价按合同约定和招标文件内容要求，法律法规及国家强制性标准要求，提供完整的最新工程地形图、初步设计及概算，初勘报告和详细勘察报告、施工图设计文件和建设期的服务内容，不允许转包和分包。</w:t>
      </w:r>
    </w:p>
    <w:bookmarkEnd w:id="185"/>
    <w:bookmarkEnd w:id="186"/>
    <w:bookmarkEnd w:id="187"/>
    <w:bookmarkEnd w:id="188"/>
    <w:bookmarkEnd w:id="189"/>
    <w:bookmarkEnd w:id="190"/>
    <w:bookmarkEnd w:id="191"/>
    <w:p w14:paraId="2855D0C3">
      <w:pPr>
        <w:pStyle w:val="3"/>
        <w:spacing w:line="360" w:lineRule="auto"/>
        <w:jc w:val="both"/>
        <w:rPr>
          <w:rFonts w:hint="eastAsia" w:ascii="宋体" w:hAnsi="宋体" w:eastAsia="宋体" w:cs="宋体"/>
          <w:b/>
          <w:color w:val="auto"/>
          <w:kern w:val="2"/>
          <w:sz w:val="24"/>
          <w:szCs w:val="22"/>
          <w:highlight w:val="none"/>
        </w:rPr>
      </w:pPr>
      <w:bookmarkStart w:id="192" w:name="_Toc71811189"/>
      <w:bookmarkStart w:id="193" w:name="_Toc71813712"/>
      <w:bookmarkStart w:id="194" w:name="_Toc71811322"/>
      <w:r>
        <w:rPr>
          <w:rFonts w:hint="eastAsia" w:ascii="宋体" w:hAnsi="宋体" w:eastAsia="宋体" w:cs="宋体"/>
          <w:b/>
          <w:color w:val="auto"/>
          <w:kern w:val="2"/>
          <w:sz w:val="24"/>
          <w:szCs w:val="22"/>
          <w:highlight w:val="none"/>
          <w:lang w:val="en-US" w:eastAsia="zh-CN"/>
        </w:rPr>
        <w:t xml:space="preserve">    </w:t>
      </w:r>
      <w:bookmarkStart w:id="195" w:name="_Toc26665"/>
      <w:bookmarkStart w:id="196" w:name="_Toc14006"/>
      <w:r>
        <w:rPr>
          <w:rFonts w:hint="eastAsia" w:ascii="Times New Roman" w:hAnsi="Times New Roman" w:eastAsia="宋体" w:cs="Times New Roman"/>
          <w:b/>
          <w:snapToGrid w:val="0"/>
          <w:color w:val="auto"/>
          <w:sz w:val="24"/>
          <w:highlight w:val="none"/>
        </w:rPr>
        <w:t>2 合同价款支付办法及结算原则</w:t>
      </w:r>
      <w:bookmarkEnd w:id="192"/>
      <w:bookmarkEnd w:id="193"/>
      <w:bookmarkEnd w:id="194"/>
      <w:bookmarkEnd w:id="195"/>
      <w:bookmarkEnd w:id="196"/>
    </w:p>
    <w:p w14:paraId="759A6536">
      <w:pPr>
        <w:snapToGrid w:val="0"/>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2.1 本合同工程按</w:t>
      </w:r>
      <w:r>
        <w:rPr>
          <w:rFonts w:hint="eastAsia" w:ascii="宋体" w:hAnsi="宋体" w:eastAsia="宋体" w:cs="宋体"/>
          <w:color w:val="auto"/>
          <w:sz w:val="24"/>
          <w:szCs w:val="32"/>
          <w:highlight w:val="none"/>
          <w:lang w:val="en-US" w:eastAsia="zh-CN"/>
        </w:rPr>
        <w:t>承包</w:t>
      </w:r>
      <w:r>
        <w:rPr>
          <w:rFonts w:hint="eastAsia" w:ascii="宋体" w:hAnsi="宋体" w:eastAsia="宋体" w:cs="宋体"/>
          <w:color w:val="auto"/>
          <w:sz w:val="24"/>
          <w:szCs w:val="32"/>
          <w:highlight w:val="none"/>
        </w:rPr>
        <w:t>人的</w:t>
      </w:r>
      <w:r>
        <w:rPr>
          <w:rFonts w:hint="eastAsia" w:ascii="宋体" w:hAnsi="宋体" w:eastAsia="宋体" w:cs="宋体"/>
          <w:color w:val="auto"/>
          <w:sz w:val="24"/>
          <w:szCs w:val="32"/>
          <w:highlight w:val="none"/>
          <w:lang w:val="en-US" w:eastAsia="zh-CN"/>
        </w:rPr>
        <w:t>中标价结算</w:t>
      </w:r>
      <w:r>
        <w:rPr>
          <w:rFonts w:hint="eastAsia" w:ascii="宋体" w:hAnsi="宋体" w:eastAsia="宋体" w:cs="宋体"/>
          <w:color w:val="auto"/>
          <w:sz w:val="24"/>
          <w:szCs w:val="32"/>
          <w:highlight w:val="none"/>
        </w:rPr>
        <w:t>，中标</w:t>
      </w:r>
      <w:r>
        <w:rPr>
          <w:rFonts w:hint="eastAsia" w:ascii="宋体" w:hAnsi="宋体" w:eastAsia="宋体" w:cs="宋体"/>
          <w:color w:val="auto"/>
          <w:sz w:val="24"/>
          <w:szCs w:val="32"/>
          <w:highlight w:val="none"/>
          <w:lang w:val="en-US" w:eastAsia="zh-CN"/>
        </w:rPr>
        <w:t>价</w:t>
      </w:r>
      <w:r>
        <w:rPr>
          <w:rFonts w:hint="eastAsia" w:ascii="宋体" w:hAnsi="宋体" w:eastAsia="宋体" w:cs="宋体"/>
          <w:color w:val="auto"/>
          <w:sz w:val="24"/>
          <w:szCs w:val="32"/>
          <w:highlight w:val="none"/>
        </w:rPr>
        <w:t>即为合同</w:t>
      </w:r>
      <w:r>
        <w:rPr>
          <w:rFonts w:hint="eastAsia" w:ascii="宋体" w:hAnsi="宋体" w:eastAsia="宋体" w:cs="宋体"/>
          <w:color w:val="auto"/>
          <w:sz w:val="24"/>
          <w:szCs w:val="32"/>
          <w:highlight w:val="none"/>
          <w:lang w:val="en-US" w:eastAsia="zh-CN"/>
        </w:rPr>
        <w:t>结算价</w:t>
      </w:r>
      <w:r>
        <w:rPr>
          <w:rFonts w:hint="eastAsia" w:ascii="宋体" w:hAnsi="宋体" w:eastAsia="宋体" w:cs="宋体"/>
          <w:color w:val="auto"/>
          <w:sz w:val="24"/>
          <w:szCs w:val="32"/>
          <w:highlight w:val="none"/>
        </w:rPr>
        <w:t>。</w:t>
      </w:r>
    </w:p>
    <w:p w14:paraId="145418D3">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2.2 合同价款支付方式</w:t>
      </w:r>
      <w:r>
        <w:rPr>
          <w:rFonts w:hint="eastAsia" w:ascii="宋体" w:hAnsi="宋体" w:eastAsia="宋体" w:cs="宋体"/>
          <w:color w:val="auto"/>
          <w:sz w:val="24"/>
          <w:szCs w:val="32"/>
          <w:highlight w:val="none"/>
          <w:lang w:val="en-US" w:eastAsia="zh-CN"/>
        </w:rPr>
        <w:t>:</w:t>
      </w:r>
    </w:p>
    <w:p w14:paraId="1B38717C">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（1）合同签定后</w:t>
      </w:r>
      <w:r>
        <w:rPr>
          <w:rFonts w:hint="eastAsia" w:ascii="宋体" w:hAnsi="宋体" w:eastAsia="宋体" w:cs="宋体"/>
          <w:color w:val="auto"/>
          <w:sz w:val="24"/>
          <w:szCs w:val="22"/>
          <w:highlight w:val="none"/>
          <w:lang w:val="en-US" w:eastAsia="zh-CN"/>
        </w:rPr>
        <w:t>15个工作日内</w:t>
      </w:r>
      <w:r>
        <w:rPr>
          <w:rFonts w:hint="eastAsia" w:ascii="宋体" w:hAnsi="宋体" w:eastAsia="宋体" w:cs="宋体"/>
          <w:color w:val="auto"/>
          <w:sz w:val="24"/>
          <w:szCs w:val="32"/>
          <w:highlight w:val="none"/>
          <w:lang w:val="en-US" w:eastAsia="zh-CN"/>
        </w:rPr>
        <w:t>，支付该项目勘察设计费的30%；</w:t>
      </w:r>
    </w:p>
    <w:p w14:paraId="662A1C3C">
      <w:pPr>
        <w:snapToGrid w:val="0"/>
        <w:spacing w:line="360" w:lineRule="auto"/>
        <w:ind w:firstLine="480" w:firstLineChars="200"/>
        <w:rPr>
          <w:rFonts w:hint="eastAsia" w:ascii="宋体" w:hAnsi="宋体" w:cs="宋体"/>
          <w:color w:val="auto"/>
          <w:sz w:val="24"/>
          <w:szCs w:val="32"/>
          <w:highlight w:val="none"/>
          <w:lang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2</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完成</w:t>
      </w:r>
      <w:r>
        <w:rPr>
          <w:rFonts w:hint="eastAsia" w:ascii="宋体" w:hAnsi="宋体" w:eastAsia="宋体" w:cs="宋体"/>
          <w:color w:val="auto"/>
          <w:sz w:val="24"/>
          <w:szCs w:val="22"/>
          <w:highlight w:val="none"/>
          <w:lang w:val="en-US" w:eastAsia="zh-CN"/>
        </w:rPr>
        <w:t>初步设计</w:t>
      </w:r>
      <w:r>
        <w:rPr>
          <w:rFonts w:hint="eastAsia" w:ascii="宋体" w:hAnsi="宋体" w:eastAsia="宋体" w:cs="宋体"/>
          <w:b w:val="0"/>
          <w:bCs w:val="0"/>
          <w:color w:val="auto"/>
          <w:sz w:val="24"/>
          <w:szCs w:val="24"/>
          <w:highlight w:val="none"/>
          <w:lang w:val="en-US" w:eastAsia="zh-CN"/>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2"/>
          <w:highlight w:val="none"/>
          <w:lang w:val="en-US" w:eastAsia="zh-CN"/>
        </w:rPr>
        <w:t>后15个工作日内，</w:t>
      </w:r>
      <w:r>
        <w:rPr>
          <w:rFonts w:hint="eastAsia" w:ascii="宋体" w:hAnsi="宋体" w:eastAsia="宋体" w:cs="宋体"/>
          <w:color w:val="auto"/>
          <w:sz w:val="24"/>
          <w:szCs w:val="32"/>
          <w:highlight w:val="none"/>
          <w:lang w:val="en-US" w:eastAsia="zh-CN"/>
        </w:rPr>
        <w:t>支付该项目勘察设计费的30%</w:t>
      </w:r>
      <w:r>
        <w:rPr>
          <w:rFonts w:hint="eastAsia" w:ascii="宋体" w:hAnsi="宋体" w:eastAsia="宋体" w:cs="宋体"/>
          <w:color w:val="auto"/>
          <w:sz w:val="24"/>
          <w:szCs w:val="22"/>
          <w:highlight w:val="none"/>
          <w:lang w:val="en-US" w:eastAsia="zh-CN"/>
        </w:rPr>
        <w:t>；</w:t>
      </w:r>
    </w:p>
    <w:p w14:paraId="754B86CC">
      <w:pPr>
        <w:snapToGrid w:val="0"/>
        <w:spacing w:line="36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lang w:eastAsia="zh-CN"/>
        </w:rPr>
        <w:t>）</w:t>
      </w:r>
      <w:r>
        <w:rPr>
          <w:rFonts w:hint="eastAsia" w:ascii="宋体" w:hAnsi="宋体" w:eastAsia="宋体" w:cs="宋体"/>
          <w:color w:val="auto"/>
          <w:sz w:val="24"/>
          <w:szCs w:val="22"/>
          <w:highlight w:val="none"/>
          <w:lang w:val="en-US" w:eastAsia="zh-CN"/>
        </w:rPr>
        <w:t>完成施工图设计并经审查合格后15个工作日内，</w:t>
      </w:r>
      <w:r>
        <w:rPr>
          <w:rFonts w:hint="eastAsia" w:ascii="宋体" w:hAnsi="宋体" w:eastAsia="宋体" w:cs="宋体"/>
          <w:color w:val="auto"/>
          <w:sz w:val="24"/>
          <w:szCs w:val="32"/>
          <w:highlight w:val="none"/>
          <w:lang w:val="en-US" w:eastAsia="zh-CN"/>
        </w:rPr>
        <w:t>支付该项目勘察设计费的</w:t>
      </w:r>
      <w:r>
        <w:rPr>
          <w:rFonts w:hint="eastAsia" w:ascii="宋体" w:hAnsi="宋体" w:cs="宋体"/>
          <w:color w:val="auto"/>
          <w:sz w:val="24"/>
          <w:szCs w:val="32"/>
          <w:highlight w:val="none"/>
          <w:lang w:val="en-US" w:eastAsia="zh-CN"/>
        </w:rPr>
        <w:t>3</w:t>
      </w:r>
      <w:r>
        <w:rPr>
          <w:rFonts w:hint="eastAsia" w:ascii="宋体" w:hAnsi="宋体" w:eastAsia="宋体" w:cs="宋体"/>
          <w:color w:val="auto"/>
          <w:sz w:val="24"/>
          <w:szCs w:val="32"/>
          <w:highlight w:val="none"/>
          <w:lang w:val="en-US" w:eastAsia="zh-CN"/>
        </w:rPr>
        <w:t>0%</w:t>
      </w:r>
      <w:r>
        <w:rPr>
          <w:rFonts w:hint="eastAsia" w:ascii="宋体" w:hAnsi="宋体" w:eastAsia="宋体" w:cs="宋体"/>
          <w:color w:val="auto"/>
          <w:sz w:val="24"/>
          <w:szCs w:val="22"/>
          <w:highlight w:val="none"/>
          <w:lang w:val="en-US" w:eastAsia="zh-CN"/>
        </w:rPr>
        <w:t>；</w:t>
      </w:r>
    </w:p>
    <w:p w14:paraId="2C8182C7">
      <w:pPr>
        <w:snapToGrid w:val="0"/>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22"/>
          <w:highlight w:val="none"/>
          <w:lang w:val="en-US" w:eastAsia="zh-CN"/>
        </w:rPr>
        <w:t>（</w:t>
      </w:r>
      <w:r>
        <w:rPr>
          <w:rFonts w:hint="eastAsia" w:ascii="宋体" w:hAnsi="宋体" w:cs="宋体"/>
          <w:color w:val="auto"/>
          <w:sz w:val="24"/>
          <w:szCs w:val="22"/>
          <w:highlight w:val="none"/>
          <w:lang w:val="en-US" w:eastAsia="zh-CN"/>
        </w:rPr>
        <w:t>4</w:t>
      </w:r>
      <w:r>
        <w:rPr>
          <w:rFonts w:hint="eastAsia" w:ascii="宋体" w:hAnsi="宋体" w:eastAsia="宋体" w:cs="宋体"/>
          <w:color w:val="auto"/>
          <w:sz w:val="24"/>
          <w:szCs w:val="22"/>
          <w:highlight w:val="none"/>
          <w:lang w:val="en-US" w:eastAsia="zh-CN"/>
        </w:rPr>
        <w:t>）竣工验收后15个工作日内，</w:t>
      </w:r>
      <w:r>
        <w:rPr>
          <w:rFonts w:hint="eastAsia" w:ascii="宋体" w:hAnsi="宋体" w:cs="宋体"/>
          <w:color w:val="auto"/>
          <w:sz w:val="24"/>
          <w:szCs w:val="32"/>
          <w:highlight w:val="none"/>
        </w:rPr>
        <w:t>支付至合同价款的</w:t>
      </w: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0%</w:t>
      </w:r>
      <w:r>
        <w:rPr>
          <w:rFonts w:hint="eastAsia" w:ascii="宋体" w:hAnsi="宋体" w:eastAsia="宋体" w:cs="宋体"/>
          <w:color w:val="auto"/>
          <w:sz w:val="24"/>
          <w:szCs w:val="22"/>
          <w:highlight w:val="none"/>
          <w:lang w:val="en-US" w:eastAsia="zh-CN"/>
        </w:rPr>
        <w:t>。</w:t>
      </w:r>
    </w:p>
    <w:p w14:paraId="1F8BCED6">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2.3 结算原则</w:t>
      </w:r>
    </w:p>
    <w:p w14:paraId="5987C5AA">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2.3.1勘察设计费用结算原则：勘察设计费结算价=合同价=中标价。勘察设计费为总价包干费用。除非工程出现规划重大调整或者重大设计变更，否则勘察设计费不予调整。若工程出现规划重大调整或者重大设计变更，增加勘察设计费由双方另行协商确定。</w:t>
      </w:r>
    </w:p>
    <w:p w14:paraId="7296D005">
      <w:pPr>
        <w:snapToGrid w:val="0"/>
        <w:spacing w:line="360" w:lineRule="auto"/>
        <w:ind w:firstLine="480" w:firstLineChars="200"/>
        <w:rPr>
          <w:rFonts w:hint="eastAsia" w:ascii="宋体" w:hAnsi="宋体" w:eastAsia="宋体" w:cs="宋体"/>
          <w:color w:val="auto"/>
          <w:sz w:val="24"/>
          <w:szCs w:val="32"/>
          <w:highlight w:val="none"/>
          <w:lang w:val="en-US" w:eastAsia="zh-CN"/>
        </w:rPr>
      </w:pPr>
    </w:p>
    <w:p w14:paraId="3826178A">
      <w:pPr>
        <w:snapToGrid w:val="0"/>
        <w:spacing w:line="360" w:lineRule="auto"/>
        <w:ind w:firstLine="480" w:firstLineChars="200"/>
        <w:rPr>
          <w:rFonts w:hint="eastAsia" w:ascii="宋体" w:hAnsi="宋体" w:eastAsia="宋体" w:cs="宋体"/>
          <w:b/>
          <w:color w:val="auto"/>
          <w:szCs w:val="22"/>
          <w:highlight w:val="none"/>
        </w:rPr>
      </w:pPr>
      <w:r>
        <w:rPr>
          <w:rFonts w:hint="eastAsia" w:ascii="宋体" w:hAnsi="宋体" w:eastAsia="宋体" w:cs="宋体"/>
          <w:color w:val="auto"/>
          <w:sz w:val="24"/>
          <w:szCs w:val="32"/>
          <w:highlight w:val="none"/>
          <w:lang w:val="en-US" w:eastAsia="zh-CN"/>
        </w:rPr>
        <w:br w:type="page"/>
      </w:r>
      <w:bookmarkEnd w:id="173"/>
      <w:bookmarkEnd w:id="174"/>
      <w:bookmarkEnd w:id="175"/>
      <w:bookmarkEnd w:id="176"/>
      <w:bookmarkEnd w:id="177"/>
      <w:bookmarkEnd w:id="178"/>
      <w:bookmarkEnd w:id="179"/>
    </w:p>
    <w:p w14:paraId="7BA0A0FA">
      <w:pPr>
        <w:pStyle w:val="2"/>
        <w:wordWrap w:val="0"/>
        <w:autoSpaceDE/>
        <w:autoSpaceDN/>
        <w:snapToGrid w:val="0"/>
        <w:spacing w:line="440" w:lineRule="exact"/>
        <w:jc w:val="center"/>
        <w:rPr>
          <w:rFonts w:hint="eastAsia" w:ascii="Times New Roman" w:hAnsi="Times New Roman" w:eastAsia="宋体" w:cs="Times New Roman"/>
          <w:b/>
          <w:snapToGrid w:val="0"/>
          <w:color w:val="auto"/>
          <w:sz w:val="24"/>
          <w:highlight w:val="none"/>
        </w:rPr>
      </w:pPr>
      <w:bookmarkStart w:id="197" w:name="_Toc31030"/>
      <w:r>
        <w:rPr>
          <w:rFonts w:hint="eastAsia" w:ascii="Times New Roman" w:hAnsi="Times New Roman" w:eastAsia="宋体" w:cs="Times New Roman"/>
          <w:b/>
          <w:snapToGrid w:val="0"/>
          <w:color w:val="auto"/>
          <w:sz w:val="24"/>
          <w:highlight w:val="none"/>
          <w:lang w:val="en-US" w:eastAsia="zh-CN"/>
        </w:rPr>
        <w:t>第四章</w:t>
      </w:r>
      <w:bookmarkStart w:id="198" w:name="_Hlt87793853"/>
      <w:bookmarkEnd w:id="198"/>
      <w:r>
        <w:rPr>
          <w:rFonts w:hint="eastAsia" w:ascii="Times New Roman" w:hAnsi="Times New Roman" w:eastAsia="宋体" w:cs="Times New Roman"/>
          <w:b/>
          <w:snapToGrid w:val="0"/>
          <w:color w:val="auto"/>
          <w:sz w:val="24"/>
          <w:highlight w:val="none"/>
          <w:lang w:val="en-US" w:eastAsia="zh-CN"/>
        </w:rPr>
        <w:t xml:space="preserve"> 技术要求</w:t>
      </w:r>
      <w:bookmarkEnd w:id="180"/>
      <w:bookmarkEnd w:id="181"/>
      <w:bookmarkEnd w:id="197"/>
      <w:bookmarkStart w:id="199" w:name="_Hlt69265216"/>
      <w:bookmarkEnd w:id="199"/>
      <w:bookmarkStart w:id="200" w:name="_Hlt87793370"/>
      <w:bookmarkEnd w:id="200"/>
      <w:bookmarkStart w:id="201" w:name="_Hlt75685840"/>
      <w:bookmarkEnd w:id="201"/>
      <w:bookmarkStart w:id="202" w:name="_Hlt69116854"/>
      <w:bookmarkEnd w:id="202"/>
      <w:bookmarkStart w:id="203" w:name="_Hlt87793346"/>
      <w:bookmarkEnd w:id="203"/>
      <w:bookmarkStart w:id="204" w:name="_Hlt69357851"/>
      <w:bookmarkEnd w:id="204"/>
      <w:bookmarkStart w:id="205" w:name="_Hlt80411122"/>
      <w:bookmarkEnd w:id="205"/>
      <w:bookmarkStart w:id="206" w:name="_Hlt69358207"/>
      <w:bookmarkEnd w:id="206"/>
      <w:bookmarkStart w:id="207" w:name="_Hlt68774758"/>
      <w:bookmarkEnd w:id="207"/>
      <w:bookmarkStart w:id="208" w:name="_Hlt66104926"/>
      <w:bookmarkEnd w:id="208"/>
      <w:bookmarkStart w:id="209" w:name="_Hlt69359335"/>
      <w:bookmarkEnd w:id="209"/>
    </w:p>
    <w:p w14:paraId="4E16C2FA">
      <w:pPr>
        <w:widowControl/>
        <w:spacing w:line="360" w:lineRule="auto"/>
        <w:ind w:firstLine="482" w:firstLineChars="200"/>
        <w:jc w:val="left"/>
        <w:rPr>
          <w:rFonts w:hint="eastAsia" w:ascii="Times New Roman" w:hAnsi="Times New Roman" w:eastAsia="宋体" w:cs="Times New Roman"/>
          <w:b/>
          <w:snapToGrid w:val="0"/>
          <w:color w:val="auto"/>
          <w:kern w:val="0"/>
          <w:sz w:val="24"/>
          <w:highlight w:val="none"/>
          <w:lang w:val="en-US" w:eastAsia="zh-CN" w:bidi="ar-SA"/>
        </w:rPr>
      </w:pPr>
      <w:bookmarkStart w:id="210" w:name="_Hlt69338190"/>
      <w:bookmarkEnd w:id="210"/>
      <w:bookmarkStart w:id="211" w:name="_Hlt69358336"/>
      <w:bookmarkEnd w:id="211"/>
      <w:bookmarkStart w:id="212" w:name="_Hlt69265207"/>
      <w:bookmarkEnd w:id="212"/>
      <w:bookmarkStart w:id="213" w:name="_Hlt69670335"/>
      <w:bookmarkEnd w:id="213"/>
      <w:bookmarkStart w:id="214" w:name="_Hlt66848640"/>
      <w:bookmarkEnd w:id="214"/>
      <w:bookmarkStart w:id="215" w:name="_Hlt69116863"/>
      <w:bookmarkEnd w:id="215"/>
      <w:bookmarkStart w:id="216" w:name="_Hlt69635247"/>
      <w:bookmarkEnd w:id="216"/>
      <w:bookmarkStart w:id="217" w:name="_Hlt69698785"/>
      <w:bookmarkStart w:id="218" w:name="_Toc8133"/>
      <w:r>
        <w:rPr>
          <w:rFonts w:hint="eastAsia" w:ascii="Times New Roman" w:hAnsi="Times New Roman" w:eastAsia="宋体" w:cs="Times New Roman"/>
          <w:b/>
          <w:snapToGrid w:val="0"/>
          <w:color w:val="auto"/>
          <w:kern w:val="0"/>
          <w:sz w:val="24"/>
          <w:highlight w:val="none"/>
          <w:lang w:val="en-US" w:eastAsia="zh-CN" w:bidi="ar-SA"/>
        </w:rPr>
        <w:t xml:space="preserve">1．工程技术要求 </w:t>
      </w:r>
    </w:p>
    <w:p w14:paraId="43D58B7C">
      <w:pPr>
        <w:pStyle w:val="25"/>
        <w:spacing w:before="0" w:after="0" w:line="360" w:lineRule="auto"/>
        <w:ind w:firstLine="482" w:firstLineChars="200"/>
        <w:jc w:val="both"/>
        <w:outlineLvl w:val="1"/>
        <w:rPr>
          <w:rFonts w:hint="eastAsia" w:ascii="宋体" w:hAnsi="宋体" w:eastAsia="宋体" w:cs="宋体"/>
          <w:b/>
          <w:bCs/>
          <w:color w:val="auto"/>
          <w:kern w:val="2"/>
          <w:szCs w:val="22"/>
          <w:highlight w:val="none"/>
          <w:lang w:val="en-US" w:eastAsia="zh-CN"/>
        </w:rPr>
      </w:pPr>
      <w:bookmarkStart w:id="219" w:name="_Toc29180"/>
      <w:bookmarkStart w:id="220" w:name="_Toc26045"/>
      <w:bookmarkStart w:id="221" w:name="_Toc32505"/>
      <w:r>
        <w:rPr>
          <w:rFonts w:hint="eastAsia" w:ascii="宋体" w:hAnsi="宋体" w:eastAsia="宋体" w:cs="宋体"/>
          <w:b/>
          <w:bCs/>
          <w:color w:val="auto"/>
          <w:kern w:val="2"/>
          <w:szCs w:val="22"/>
          <w:highlight w:val="none"/>
          <w:lang w:val="en-US" w:eastAsia="zh-CN"/>
        </w:rPr>
        <w:t>1.1工程勘察标准规范</w:t>
      </w:r>
      <w:bookmarkEnd w:id="219"/>
      <w:bookmarkEnd w:id="220"/>
      <w:bookmarkEnd w:id="221"/>
    </w:p>
    <w:p w14:paraId="7285A7E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本项目勘察、测量文件必须符合现行国家、行业和地方的一切法规、规范和标准关于工程勘察、测量的要求，包括但不限于：</w:t>
      </w:r>
    </w:p>
    <w:p w14:paraId="218A81B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《工程测量规范》(GB 50026-2007)；</w:t>
      </w:r>
    </w:p>
    <w:p w14:paraId="56B31E7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《全球定位系统（GPS）测量规范》（GB/T18314-2001）；</w:t>
      </w:r>
    </w:p>
    <w:p w14:paraId="77DB533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《1:500、1:1000、1:2000地形图图式》（GB/T20257.1-2007）；</w:t>
      </w:r>
    </w:p>
    <w:p w14:paraId="270FA44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《岩土工程勘察规范》（GB50021-2001，2009版）；</w:t>
      </w:r>
    </w:p>
    <w:p w14:paraId="45C78E0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《建筑地基基础设计规范》（GB50007-2011）；</w:t>
      </w:r>
    </w:p>
    <w:p w14:paraId="0B73C55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《建筑地基基础设计规范》（DBJ15-31-2016）；</w:t>
      </w:r>
    </w:p>
    <w:p w14:paraId="5C0B67B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《中国地震动参数区划图》（GB18306-2015）；</w:t>
      </w:r>
    </w:p>
    <w:p w14:paraId="1658C98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《建筑工程地质勘探与取样技术规程》(JGJ/T87-2012)；</w:t>
      </w:r>
    </w:p>
    <w:p w14:paraId="4EC0813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《土工试验方法标准》（GB/T50123-2019）；</w:t>
      </w:r>
    </w:p>
    <w:p w14:paraId="4E81BDA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《工程岩体分级标准》（GB/T50218-2014）。</w:t>
      </w:r>
    </w:p>
    <w:p w14:paraId="243B6193">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备注：若有相关主管部门颁发新的标准规范则按新的标准规范执行。</w:t>
      </w:r>
    </w:p>
    <w:p w14:paraId="09DA3043">
      <w:pPr>
        <w:pStyle w:val="25"/>
        <w:spacing w:before="0" w:after="0" w:line="360" w:lineRule="auto"/>
        <w:ind w:firstLine="482" w:firstLineChars="200"/>
        <w:jc w:val="both"/>
        <w:outlineLvl w:val="1"/>
        <w:rPr>
          <w:rFonts w:hint="eastAsia" w:ascii="宋体" w:hAnsi="宋体" w:eastAsia="宋体" w:cs="宋体"/>
          <w:b/>
          <w:bCs/>
          <w:color w:val="auto"/>
          <w:kern w:val="2"/>
          <w:szCs w:val="22"/>
          <w:highlight w:val="none"/>
          <w:lang w:val="en-US" w:eastAsia="zh-CN"/>
        </w:rPr>
      </w:pPr>
      <w:bookmarkStart w:id="222" w:name="_Toc10985"/>
      <w:bookmarkStart w:id="223" w:name="_Toc24984"/>
      <w:bookmarkStart w:id="224" w:name="_Toc16847"/>
      <w:r>
        <w:rPr>
          <w:rFonts w:hint="eastAsia" w:ascii="宋体" w:hAnsi="宋体" w:eastAsia="宋体" w:cs="宋体"/>
          <w:b/>
          <w:bCs/>
          <w:color w:val="auto"/>
          <w:kern w:val="2"/>
          <w:szCs w:val="22"/>
          <w:highlight w:val="none"/>
          <w:lang w:val="en-US" w:eastAsia="zh-CN"/>
        </w:rPr>
        <w:t>1.2工程设计标准规范</w:t>
      </w:r>
      <w:bookmarkEnd w:id="222"/>
      <w:bookmarkEnd w:id="223"/>
      <w:bookmarkEnd w:id="224"/>
    </w:p>
    <w:p w14:paraId="4BA0B4F8">
      <w:pPr>
        <w:keepNext w:val="0"/>
        <w:keepLines w:val="0"/>
        <w:widowControl w:val="0"/>
        <w:suppressLineNumbers w:val="0"/>
        <w:wordWrap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val="en-US" w:eastAsia="zh-CN"/>
        </w:rPr>
        <w:t>必须执行的现行技术规范，包括且不限于：</w:t>
      </w:r>
    </w:p>
    <w:p w14:paraId="3ACDF68E">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（1）《室外排水设计标准》 GB50014-2021</w:t>
      </w:r>
    </w:p>
    <w:p w14:paraId="4877E1F1">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（2）《泵站设计标准》 GB50265-2022</w:t>
      </w:r>
    </w:p>
    <w:p w14:paraId="34E50D74">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（3）《城市排水工程规划规范》 GB50318-2017</w:t>
      </w:r>
    </w:p>
    <w:p w14:paraId="2A047AD8">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（4）《建筑给水排水设计标准》 GB50015-2019（5）《城镇污水处理厂污染物排放标准》 GB18918-2002</w:t>
      </w:r>
    </w:p>
    <w:p w14:paraId="391CB120">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（6）《污水排入城镇下水道水质标准》（GB/T31962-2015）</w:t>
      </w:r>
    </w:p>
    <w:p w14:paraId="02E2FB8B">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（7）《城市工程管线综合规划规范》（GB50289-2016）</w:t>
      </w:r>
    </w:p>
    <w:p w14:paraId="4ECAF205">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（8）《给水排水管道工程施工及验收规范》(GB50268-2008)</w:t>
      </w:r>
    </w:p>
    <w:p w14:paraId="7E0B1029">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（9）《给水排水工程构筑物结构设计规范》 GB50069-2016</w:t>
      </w:r>
    </w:p>
    <w:p w14:paraId="0AD3D595">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（10）《混凝土结构设计规范》 GB50010-2010（2015 年版）</w:t>
      </w:r>
    </w:p>
    <w:p w14:paraId="0B752768">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（11）《混凝土和钢筋混凝土排水管》(GB/T11836-2009)</w:t>
      </w:r>
    </w:p>
    <w:p w14:paraId="31A988C4">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（12）《水工混凝土结构设计规范》（SL191-2008）</w:t>
      </w:r>
    </w:p>
    <w:p w14:paraId="354F229C">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（13）《地下工程防水技术规范》 GB50108-2008</w:t>
      </w:r>
    </w:p>
    <w:p w14:paraId="28170481">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（14）《基坑工程技术规范》 DB/TJ08-61-2010</w:t>
      </w:r>
    </w:p>
    <w:p w14:paraId="375561F9">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（15）《建筑地基基础设计规范》（GB50007--2011）</w:t>
      </w:r>
    </w:p>
    <w:p w14:paraId="35D57348">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（16）《城市区域环境噪声标准》（GB3096-2008）</w:t>
      </w:r>
    </w:p>
    <w:p w14:paraId="41EBB531">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（17）《市政公用工程设计文件编制深度规定》（2013 年版）</w:t>
      </w:r>
    </w:p>
    <w:p w14:paraId="0C2211F6">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（18）《埋地用聚乙烯（PE）结构壁管道系统第 1 部分：聚乙烯双壁波纹管材》</w:t>
      </w:r>
    </w:p>
    <w:p w14:paraId="3D053D95">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（GB/T19472.1-2004）</w:t>
      </w:r>
    </w:p>
    <w:p w14:paraId="646826FE">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（19）《海绵城市建设技术指南——低影响开发雨水系统构建》（2014 年 10 月）</w:t>
      </w:r>
    </w:p>
    <w:p w14:paraId="2449CF40">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（20）《城市防洪工程设计规范》（GB/T50805-2012）</w:t>
      </w:r>
    </w:p>
    <w:p w14:paraId="04B1032B">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（21）《广东省水文图集(2003 版)》</w:t>
      </w:r>
    </w:p>
    <w:p w14:paraId="17D222AA">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（22）《广东省暴雨洪水查算手册》（1991）</w:t>
      </w:r>
    </w:p>
    <w:p w14:paraId="7D0FE194">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（23）《城市防洪工程设计规范》（GB/T50805-2012）</w:t>
      </w:r>
    </w:p>
    <w:p w14:paraId="639C5E0F">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（24）《城镇排水管道检测与评估技术规程》（CJJ181-2012）</w:t>
      </w:r>
    </w:p>
    <w:p w14:paraId="6DECB204">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（25）国家或本地区其他相关规范</w:t>
      </w:r>
    </w:p>
    <w:p w14:paraId="36DC53BA">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val="en-US" w:eastAsia="zh-CN"/>
        </w:rPr>
        <w:t>26</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rPr>
        <w:t>符合国家及地方现行的设计标准及规范，符合本项目的可研批复及规划方案批复的要求。</w:t>
      </w:r>
    </w:p>
    <w:p w14:paraId="35F4FBFB">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备注：若有相关主管部门颁发新的标准规范则按新的标准规范执行。</w:t>
      </w:r>
    </w:p>
    <w:p w14:paraId="474FDCDF">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p>
    <w:p w14:paraId="35BAED8E">
      <w:pPr>
        <w:widowControl/>
        <w:spacing w:line="360" w:lineRule="auto"/>
        <w:ind w:firstLine="482" w:firstLineChars="200"/>
        <w:jc w:val="left"/>
        <w:rPr>
          <w:rFonts w:hint="eastAsia" w:ascii="Times New Roman" w:hAnsi="Times New Roman" w:eastAsia="宋体" w:cs="Times New Roman"/>
          <w:b/>
          <w:snapToGrid w:val="0"/>
          <w:color w:val="auto"/>
          <w:kern w:val="0"/>
          <w:sz w:val="24"/>
          <w:highlight w:val="none"/>
          <w:lang w:val="en-US" w:eastAsia="zh-CN" w:bidi="ar-SA"/>
        </w:rPr>
      </w:pPr>
      <w:r>
        <w:rPr>
          <w:rFonts w:hint="eastAsia" w:ascii="Times New Roman" w:hAnsi="Times New Roman" w:eastAsia="宋体" w:cs="Times New Roman"/>
          <w:b/>
          <w:snapToGrid w:val="0"/>
          <w:color w:val="auto"/>
          <w:kern w:val="0"/>
          <w:sz w:val="24"/>
          <w:highlight w:val="none"/>
          <w:lang w:val="en-US" w:eastAsia="zh-CN" w:bidi="ar-SA"/>
        </w:rPr>
        <w:t xml:space="preserve">2．备查要求 </w:t>
      </w:r>
    </w:p>
    <w:p w14:paraId="2DD059A8">
      <w:pPr>
        <w:widowControl/>
        <w:spacing w:line="360" w:lineRule="auto"/>
        <w:ind w:firstLine="480" w:firstLineChars="200"/>
        <w:jc w:val="left"/>
        <w:rPr>
          <w:rFonts w:hint="eastAsia" w:ascii="宋体" w:hAnsi="宋体" w:eastAsia="宋体" w:cs="宋体"/>
          <w:b/>
          <w:snapToGrid w:val="0"/>
          <w:color w:val="auto"/>
          <w:kern w:val="0"/>
          <w:sz w:val="24"/>
          <w:highlight w:val="none"/>
        </w:rPr>
      </w:pPr>
      <w:r>
        <w:rPr>
          <w:rFonts w:hint="eastAsia" w:ascii="宋体" w:hAnsi="宋体" w:eastAsia="宋体" w:cs="宋体"/>
          <w:color w:val="auto"/>
          <w:kern w:val="0"/>
          <w:sz w:val="24"/>
          <w:szCs w:val="24"/>
          <w:highlight w:val="none"/>
          <w:lang w:bidi="ar"/>
        </w:rPr>
        <w:t>以上所列规范和标准仅供参考，中标人必须准备至少一套现行的国家和广东省的有关技术规范及现行标准，招标人和监理单位可随时检查中标人的规范和标准，并监督中标人按规范和标准要求执行。</w:t>
      </w:r>
    </w:p>
    <w:p w14:paraId="13B9B438">
      <w:pPr>
        <w:pStyle w:val="2"/>
        <w:wordWrap w:val="0"/>
        <w:autoSpaceDE/>
        <w:autoSpaceDN/>
        <w:snapToGrid w:val="0"/>
        <w:spacing w:line="440" w:lineRule="exact"/>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24"/>
          <w:highlight w:val="none"/>
        </w:rPr>
        <w:br w:type="page"/>
      </w:r>
      <w:bookmarkStart w:id="225" w:name="_Toc2807"/>
      <w:r>
        <w:rPr>
          <w:rFonts w:hint="eastAsia" w:ascii="Times New Roman" w:hAnsi="Times New Roman" w:eastAsia="宋体" w:cs="Times New Roman"/>
          <w:b/>
          <w:snapToGrid w:val="0"/>
          <w:color w:val="auto"/>
          <w:sz w:val="24"/>
          <w:highlight w:val="none"/>
        </w:rPr>
        <w:t xml:space="preserve">第五章 </w:t>
      </w:r>
      <w:bookmarkStart w:id="226" w:name="_Hlt75747044"/>
      <w:bookmarkEnd w:id="226"/>
      <w:r>
        <w:rPr>
          <w:rFonts w:hint="eastAsia" w:ascii="Times New Roman" w:hAnsi="Times New Roman" w:eastAsia="宋体" w:cs="Times New Roman"/>
          <w:b/>
          <w:snapToGrid w:val="0"/>
          <w:color w:val="auto"/>
          <w:sz w:val="24"/>
          <w:highlight w:val="none"/>
        </w:rPr>
        <w:t>投标文件格式</w:t>
      </w:r>
      <w:bookmarkEnd w:id="217"/>
      <w:bookmarkEnd w:id="218"/>
      <w:bookmarkEnd w:id="225"/>
      <w:bookmarkStart w:id="227" w:name="_附件一：对招标文件条款自愿接受承诺书"/>
      <w:bookmarkEnd w:id="227"/>
      <w:bookmarkStart w:id="228" w:name="_附件一：投标函"/>
      <w:bookmarkEnd w:id="228"/>
      <w:bookmarkStart w:id="229" w:name="_附件五：综合评审合理低价法"/>
      <w:bookmarkEnd w:id="229"/>
      <w:bookmarkStart w:id="230" w:name="_附件二：近三年度主要施工项目（竣工及在建）一览表"/>
      <w:bookmarkEnd w:id="230"/>
      <w:bookmarkStart w:id="231" w:name="_附件四：工期承诺书"/>
      <w:bookmarkEnd w:id="231"/>
      <w:bookmarkStart w:id="232" w:name="_附件二：工期承诺书"/>
      <w:bookmarkEnd w:id="232"/>
      <w:bookmarkStart w:id="233" w:name="_Toc200338097"/>
      <w:bookmarkStart w:id="234" w:name="_Toc137621693"/>
      <w:bookmarkStart w:id="235" w:name="_Toc66849200"/>
      <w:bookmarkStart w:id="236" w:name="_Hlt66847557"/>
    </w:p>
    <w:p w14:paraId="092CAC3A">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237" w:name="_Toc21588"/>
      <w:bookmarkStart w:id="238" w:name="_Toc31229"/>
      <w:bookmarkStart w:id="239" w:name="_Toc11807"/>
      <w:r>
        <w:rPr>
          <w:rFonts w:hint="eastAsia" w:ascii="Times New Roman" w:hAnsi="Times New Roman" w:eastAsia="宋体" w:cs="Times New Roman"/>
          <w:b/>
          <w:snapToGrid w:val="0"/>
          <w:color w:val="auto"/>
          <w:sz w:val="24"/>
          <w:highlight w:val="none"/>
        </w:rPr>
        <w:t>格式一 封面</w:t>
      </w:r>
      <w:bookmarkEnd w:id="237"/>
      <w:bookmarkEnd w:id="238"/>
      <w:bookmarkEnd w:id="239"/>
    </w:p>
    <w:p w14:paraId="64C6CAD9">
      <w:pPr>
        <w:spacing w:line="360" w:lineRule="auto"/>
        <w:rPr>
          <w:rFonts w:hint="eastAsia" w:ascii="宋体" w:hAnsi="宋体" w:eastAsia="宋体" w:cs="宋体"/>
          <w:color w:val="auto"/>
          <w:sz w:val="24"/>
          <w:highlight w:val="none"/>
        </w:rPr>
      </w:pPr>
    </w:p>
    <w:p w14:paraId="0709B93E">
      <w:pPr>
        <w:spacing w:line="360" w:lineRule="auto"/>
        <w:rPr>
          <w:rFonts w:hint="eastAsia" w:ascii="宋体" w:hAnsi="宋体" w:eastAsia="宋体" w:cs="宋体"/>
          <w:color w:val="auto"/>
          <w:sz w:val="24"/>
          <w:highlight w:val="none"/>
        </w:rPr>
      </w:pPr>
    </w:p>
    <w:p w14:paraId="28AF10A2">
      <w:pPr>
        <w:spacing w:line="360" w:lineRule="auto"/>
        <w:rPr>
          <w:rFonts w:hint="eastAsia" w:ascii="宋体" w:hAnsi="宋体" w:eastAsia="宋体" w:cs="宋体"/>
          <w:color w:val="auto"/>
          <w:sz w:val="24"/>
          <w:highlight w:val="none"/>
        </w:rPr>
      </w:pPr>
    </w:p>
    <w:p w14:paraId="39E8702B">
      <w:pPr>
        <w:spacing w:line="360" w:lineRule="auto"/>
        <w:rPr>
          <w:rFonts w:hint="eastAsia" w:ascii="宋体" w:hAnsi="宋体" w:eastAsia="宋体" w:cs="宋体"/>
          <w:color w:val="auto"/>
          <w:sz w:val="24"/>
          <w:highlight w:val="none"/>
        </w:rPr>
      </w:pPr>
    </w:p>
    <w:p w14:paraId="17CFD86C">
      <w:pPr>
        <w:wordWrap w:val="0"/>
        <w:adjustRightInd w:val="0"/>
        <w:snapToGrid w:val="0"/>
        <w:jc w:val="center"/>
        <w:rPr>
          <w:rFonts w:hint="eastAsia" w:ascii="宋体" w:hAnsi="宋体" w:eastAsia="宋体" w:cs="宋体"/>
          <w:b/>
          <w:snapToGrid w:val="0"/>
          <w:color w:val="auto"/>
          <w:kern w:val="0"/>
          <w:sz w:val="48"/>
          <w:szCs w:val="48"/>
          <w:highlight w:val="none"/>
        </w:rPr>
      </w:pPr>
      <w:r>
        <w:rPr>
          <w:rFonts w:hint="eastAsia" w:ascii="宋体" w:hAnsi="宋体" w:eastAsia="宋体" w:cs="宋体"/>
          <w:bCs/>
          <w:snapToGrid w:val="0"/>
          <w:color w:val="auto"/>
          <w:kern w:val="0"/>
          <w:sz w:val="48"/>
          <w:szCs w:val="48"/>
          <w:highlight w:val="none"/>
          <w:u w:val="single"/>
        </w:rPr>
        <w:t xml:space="preserve">             </w:t>
      </w:r>
      <w:r>
        <w:rPr>
          <w:rFonts w:hint="eastAsia" w:ascii="宋体" w:hAnsi="宋体" w:eastAsia="宋体" w:cs="宋体"/>
          <w:b/>
          <w:snapToGrid w:val="0"/>
          <w:color w:val="auto"/>
          <w:kern w:val="0"/>
          <w:sz w:val="48"/>
          <w:szCs w:val="48"/>
          <w:highlight w:val="none"/>
        </w:rPr>
        <w:t>（项目名称）招标</w:t>
      </w:r>
    </w:p>
    <w:p w14:paraId="15126E62">
      <w:pPr>
        <w:spacing w:line="360" w:lineRule="auto"/>
        <w:rPr>
          <w:rFonts w:hint="eastAsia" w:ascii="宋体" w:hAnsi="宋体" w:eastAsia="宋体" w:cs="宋体"/>
          <w:color w:val="auto"/>
          <w:sz w:val="24"/>
          <w:highlight w:val="none"/>
        </w:rPr>
      </w:pPr>
    </w:p>
    <w:p w14:paraId="19586C4A">
      <w:pPr>
        <w:wordWrap w:val="0"/>
        <w:adjustRightInd w:val="0"/>
        <w:snapToGrid w:val="0"/>
        <w:jc w:val="center"/>
        <w:rPr>
          <w:rFonts w:hint="eastAsia" w:ascii="宋体" w:hAnsi="宋体" w:eastAsia="宋体" w:cs="宋体"/>
          <w:b/>
          <w:snapToGrid w:val="0"/>
          <w:color w:val="auto"/>
          <w:kern w:val="0"/>
          <w:sz w:val="72"/>
          <w:highlight w:val="none"/>
        </w:rPr>
      </w:pPr>
      <w:r>
        <w:rPr>
          <w:rFonts w:hint="eastAsia" w:ascii="宋体" w:hAnsi="宋体" w:eastAsia="宋体" w:cs="宋体"/>
          <w:b/>
          <w:snapToGrid w:val="0"/>
          <w:color w:val="auto"/>
          <w:kern w:val="0"/>
          <w:sz w:val="72"/>
          <w:highlight w:val="none"/>
        </w:rPr>
        <w:t>投  标  文  件</w:t>
      </w:r>
    </w:p>
    <w:p w14:paraId="45C7A094">
      <w:pPr>
        <w:spacing w:line="360" w:lineRule="auto"/>
        <w:rPr>
          <w:rFonts w:hint="eastAsia" w:ascii="宋体" w:hAnsi="宋体" w:eastAsia="宋体" w:cs="宋体"/>
          <w:color w:val="auto"/>
          <w:sz w:val="24"/>
          <w:highlight w:val="none"/>
        </w:rPr>
      </w:pPr>
    </w:p>
    <w:p w14:paraId="1C3772A9">
      <w:pPr>
        <w:wordWrap w:val="0"/>
        <w:adjustRightInd w:val="0"/>
        <w:snapToGrid w:val="0"/>
        <w:jc w:val="center"/>
        <w:rPr>
          <w:rFonts w:hint="eastAsia" w:ascii="宋体" w:hAnsi="宋体" w:eastAsia="宋体" w:cs="宋体"/>
          <w:b/>
          <w:snapToGrid w:val="0"/>
          <w:color w:val="auto"/>
          <w:kern w:val="0"/>
          <w:sz w:val="48"/>
          <w:szCs w:val="48"/>
          <w:highlight w:val="none"/>
        </w:rPr>
      </w:pPr>
      <w:r>
        <w:rPr>
          <w:rFonts w:hint="eastAsia" w:ascii="宋体" w:hAnsi="宋体" w:eastAsia="宋体" w:cs="宋体"/>
          <w:b/>
          <w:snapToGrid w:val="0"/>
          <w:color w:val="auto"/>
          <w:kern w:val="0"/>
          <w:sz w:val="48"/>
          <w:szCs w:val="48"/>
          <w:highlight w:val="none"/>
        </w:rPr>
        <w:t>（商务经济标书／技术标书</w:t>
      </w:r>
      <w:r>
        <w:rPr>
          <w:rFonts w:hint="eastAsia" w:ascii="宋体" w:hAnsi="宋体" w:cs="宋体"/>
          <w:b/>
          <w:snapToGrid w:val="0"/>
          <w:color w:val="auto"/>
          <w:kern w:val="0"/>
          <w:sz w:val="48"/>
          <w:szCs w:val="48"/>
          <w:highlight w:val="none"/>
          <w:lang w:val="en-US" w:eastAsia="zh-CN"/>
        </w:rPr>
        <w:t>/定标文件</w:t>
      </w:r>
      <w:r>
        <w:rPr>
          <w:rFonts w:hint="eastAsia" w:ascii="宋体" w:hAnsi="宋体" w:eastAsia="宋体" w:cs="宋体"/>
          <w:b/>
          <w:snapToGrid w:val="0"/>
          <w:color w:val="auto"/>
          <w:kern w:val="0"/>
          <w:sz w:val="48"/>
          <w:szCs w:val="48"/>
          <w:highlight w:val="none"/>
        </w:rPr>
        <w:t>）</w:t>
      </w:r>
    </w:p>
    <w:p w14:paraId="3AF78BCC">
      <w:pPr>
        <w:spacing w:line="360" w:lineRule="auto"/>
        <w:rPr>
          <w:rFonts w:hint="eastAsia" w:ascii="宋体" w:hAnsi="宋体" w:eastAsia="宋体" w:cs="宋体"/>
          <w:color w:val="auto"/>
          <w:sz w:val="24"/>
          <w:highlight w:val="none"/>
        </w:rPr>
      </w:pPr>
    </w:p>
    <w:p w14:paraId="1D080CF2">
      <w:pPr>
        <w:spacing w:line="360" w:lineRule="auto"/>
        <w:rPr>
          <w:rFonts w:hint="eastAsia" w:ascii="宋体" w:hAnsi="宋体" w:eastAsia="宋体" w:cs="宋体"/>
          <w:color w:val="auto"/>
          <w:sz w:val="24"/>
          <w:highlight w:val="none"/>
        </w:rPr>
      </w:pPr>
    </w:p>
    <w:p w14:paraId="5BCC8C2E">
      <w:pPr>
        <w:spacing w:line="360" w:lineRule="auto"/>
        <w:rPr>
          <w:rFonts w:hint="eastAsia" w:ascii="宋体" w:hAnsi="宋体" w:eastAsia="宋体" w:cs="宋体"/>
          <w:color w:val="auto"/>
          <w:sz w:val="24"/>
          <w:highlight w:val="none"/>
        </w:rPr>
      </w:pPr>
    </w:p>
    <w:p w14:paraId="6EE9D4B4">
      <w:pPr>
        <w:spacing w:line="360" w:lineRule="auto"/>
        <w:rPr>
          <w:rFonts w:hint="eastAsia" w:ascii="宋体" w:hAnsi="宋体" w:eastAsia="宋体" w:cs="宋体"/>
          <w:color w:val="auto"/>
          <w:sz w:val="24"/>
          <w:highlight w:val="none"/>
        </w:rPr>
      </w:pPr>
    </w:p>
    <w:p w14:paraId="1A25ECFB">
      <w:pPr>
        <w:spacing w:line="360" w:lineRule="auto"/>
        <w:rPr>
          <w:rFonts w:hint="eastAsia" w:ascii="宋体" w:hAnsi="宋体" w:eastAsia="宋体" w:cs="宋体"/>
          <w:color w:val="auto"/>
          <w:sz w:val="24"/>
          <w:highlight w:val="none"/>
        </w:rPr>
      </w:pPr>
    </w:p>
    <w:p w14:paraId="42805267">
      <w:pPr>
        <w:wordWrap w:val="0"/>
        <w:adjustRightInd w:val="0"/>
        <w:snapToGrid w:val="0"/>
        <w:jc w:val="center"/>
        <w:rPr>
          <w:rFonts w:hint="eastAsia" w:ascii="宋体" w:hAnsi="宋体" w:eastAsia="宋体" w:cs="宋体"/>
          <w:color w:val="auto"/>
          <w:kern w:val="0"/>
          <w:sz w:val="20"/>
          <w:highlight w:val="none"/>
        </w:rPr>
      </w:pPr>
      <w:r>
        <w:rPr>
          <w:rFonts w:hint="eastAsia" w:ascii="宋体" w:hAnsi="宋体" w:eastAsia="宋体" w:cs="宋体"/>
          <w:bCs/>
          <w:snapToGrid w:val="0"/>
          <w:color w:val="auto"/>
          <w:kern w:val="0"/>
          <w:sz w:val="32"/>
          <w:highlight w:val="none"/>
        </w:rPr>
        <w:t>投标人：</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（盖单位章）</w:t>
      </w:r>
    </w:p>
    <w:p w14:paraId="40E8A8AB">
      <w:pPr>
        <w:spacing w:line="360" w:lineRule="auto"/>
        <w:rPr>
          <w:rFonts w:hint="eastAsia" w:ascii="宋体" w:hAnsi="宋体" w:eastAsia="宋体" w:cs="宋体"/>
          <w:color w:val="auto"/>
          <w:sz w:val="24"/>
          <w:highlight w:val="none"/>
        </w:rPr>
      </w:pPr>
    </w:p>
    <w:p w14:paraId="66FB06C4">
      <w:pPr>
        <w:wordWrap w:val="0"/>
        <w:adjustRightInd w:val="0"/>
        <w:snapToGrid w:val="0"/>
        <w:jc w:val="center"/>
        <w:rPr>
          <w:rFonts w:hint="eastAsia" w:ascii="宋体" w:hAnsi="宋体" w:eastAsia="宋体" w:cs="宋体"/>
          <w:color w:val="auto"/>
          <w:kern w:val="0"/>
          <w:sz w:val="20"/>
          <w:highlight w:val="none"/>
        </w:rPr>
      </w:pPr>
      <w:r>
        <w:rPr>
          <w:rFonts w:hint="eastAsia" w:ascii="宋体" w:hAnsi="宋体" w:eastAsia="宋体" w:cs="宋体"/>
          <w:bCs/>
          <w:snapToGrid w:val="0"/>
          <w:color w:val="auto"/>
          <w:kern w:val="0"/>
          <w:sz w:val="32"/>
          <w:highlight w:val="none"/>
        </w:rPr>
        <w:t>法定代表人或其委托代理人：</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（签字或盖章）</w:t>
      </w:r>
    </w:p>
    <w:p w14:paraId="7F928119">
      <w:pPr>
        <w:spacing w:line="360" w:lineRule="auto"/>
        <w:rPr>
          <w:rFonts w:hint="eastAsia" w:ascii="宋体" w:hAnsi="宋体" w:eastAsia="宋体" w:cs="宋体"/>
          <w:color w:val="auto"/>
          <w:sz w:val="24"/>
          <w:highlight w:val="none"/>
        </w:rPr>
      </w:pPr>
    </w:p>
    <w:p w14:paraId="3183A8ED">
      <w:pPr>
        <w:wordWrap w:val="0"/>
        <w:adjustRightInd w:val="0"/>
        <w:snapToGrid w:val="0"/>
        <w:jc w:val="center"/>
        <w:rPr>
          <w:rFonts w:hint="eastAsia" w:ascii="宋体" w:hAnsi="宋体" w:eastAsia="宋体" w:cs="宋体"/>
          <w:bCs/>
          <w:snapToGrid w:val="0"/>
          <w:color w:val="auto"/>
          <w:kern w:val="0"/>
          <w:sz w:val="32"/>
          <w:highlight w:val="none"/>
        </w:rPr>
      </w:pP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年</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月</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日</w:t>
      </w:r>
    </w:p>
    <w:p w14:paraId="09F5EF3F">
      <w:pPr>
        <w:pStyle w:val="4"/>
        <w:rPr>
          <w:rFonts w:hint="eastAsia" w:ascii="宋体" w:hAnsi="宋体" w:cs="宋体"/>
          <w:bCs/>
          <w:snapToGrid w:val="0"/>
          <w:color w:val="auto"/>
          <w:kern w:val="0"/>
          <w:sz w:val="32"/>
          <w:highlight w:val="none"/>
        </w:rPr>
      </w:pPr>
    </w:p>
    <w:p w14:paraId="4A5AE6EB">
      <w:pPr>
        <w:rPr>
          <w:rFonts w:hint="eastAsia" w:ascii="宋体" w:hAnsi="宋体" w:eastAsia="宋体" w:cs="宋体"/>
          <w:bCs/>
          <w:snapToGrid w:val="0"/>
          <w:color w:val="auto"/>
          <w:kern w:val="0"/>
          <w:sz w:val="32"/>
          <w:highlight w:val="none"/>
        </w:rPr>
      </w:pPr>
    </w:p>
    <w:p w14:paraId="47A89679">
      <w:pPr>
        <w:pStyle w:val="4"/>
        <w:rPr>
          <w:rFonts w:hint="eastAsia" w:ascii="宋体" w:hAnsi="宋体" w:cs="宋体"/>
          <w:color w:val="auto"/>
          <w:highlight w:val="none"/>
        </w:rPr>
      </w:pPr>
    </w:p>
    <w:p w14:paraId="31372E0C">
      <w:pPr>
        <w:pStyle w:val="3"/>
        <w:wordWrap w:val="0"/>
        <w:autoSpaceDE/>
        <w:autoSpaceDN/>
        <w:snapToGrid w:val="0"/>
        <w:spacing w:line="440" w:lineRule="exact"/>
        <w:ind w:firstLine="480"/>
        <w:jc w:val="both"/>
        <w:rPr>
          <w:rFonts w:hint="eastAsia" w:ascii="宋体" w:hAnsi="宋体" w:eastAsia="宋体" w:cs="宋体"/>
          <w:b/>
          <w:snapToGrid w:val="0"/>
          <w:color w:val="auto"/>
          <w:sz w:val="24"/>
          <w:highlight w:val="none"/>
        </w:rPr>
      </w:pPr>
      <w:bookmarkStart w:id="240" w:name="_Toc13452"/>
      <w:bookmarkStart w:id="241" w:name="_Toc19707"/>
      <w:bookmarkStart w:id="242" w:name="_Toc104711098"/>
      <w:bookmarkStart w:id="243" w:name="_Toc106418843"/>
      <w:r>
        <w:rPr>
          <w:rFonts w:hint="eastAsia" w:ascii="宋体" w:hAnsi="宋体" w:eastAsia="宋体" w:cs="宋体"/>
          <w:b/>
          <w:snapToGrid w:val="0"/>
          <w:color w:val="auto"/>
          <w:sz w:val="24"/>
          <w:highlight w:val="none"/>
        </w:rPr>
        <w:br w:type="page"/>
      </w:r>
      <w:bookmarkStart w:id="244" w:name="_Toc15421"/>
      <w:r>
        <w:rPr>
          <w:rFonts w:hint="eastAsia" w:ascii="Times New Roman" w:hAnsi="Times New Roman" w:eastAsia="宋体" w:cs="Times New Roman"/>
          <w:b/>
          <w:snapToGrid w:val="0"/>
          <w:color w:val="auto"/>
          <w:sz w:val="24"/>
          <w:highlight w:val="none"/>
        </w:rPr>
        <w:t>格式</w:t>
      </w:r>
      <w:bookmarkStart w:id="245" w:name="_Hlt97526007"/>
      <w:bookmarkEnd w:id="245"/>
      <w:r>
        <w:rPr>
          <w:rFonts w:hint="eastAsia" w:ascii="Times New Roman" w:hAnsi="Times New Roman" w:eastAsia="宋体" w:cs="Times New Roman"/>
          <w:b/>
          <w:snapToGrid w:val="0"/>
          <w:color w:val="auto"/>
          <w:sz w:val="24"/>
          <w:highlight w:val="none"/>
        </w:rPr>
        <w:t>二 投标函</w:t>
      </w:r>
      <w:bookmarkEnd w:id="240"/>
      <w:bookmarkEnd w:id="241"/>
      <w:bookmarkEnd w:id="244"/>
    </w:p>
    <w:p w14:paraId="78E10B1E">
      <w:pPr>
        <w:wordWrap w:val="0"/>
        <w:adjustRightInd w:val="0"/>
        <w:snapToGrid w:val="0"/>
        <w:spacing w:before="260" w:after="260" w:line="440" w:lineRule="exact"/>
        <w:jc w:val="center"/>
        <w:rPr>
          <w:rFonts w:hint="eastAsia" w:ascii="宋体" w:hAnsi="宋体" w:eastAsia="宋体" w:cs="宋体"/>
          <w:color w:val="auto"/>
          <w:sz w:val="24"/>
          <w:highlight w:val="none"/>
        </w:rPr>
      </w:pPr>
      <w:r>
        <w:rPr>
          <w:rFonts w:hint="eastAsia" w:ascii="宋体" w:hAnsi="宋体" w:eastAsia="宋体" w:cs="宋体"/>
          <w:b/>
          <w:snapToGrid w:val="0"/>
          <w:color w:val="auto"/>
          <w:kern w:val="0"/>
          <w:sz w:val="30"/>
          <w:highlight w:val="none"/>
        </w:rPr>
        <w:t>投  标  函</w:t>
      </w:r>
      <w:bookmarkEnd w:id="242"/>
      <w:bookmarkEnd w:id="243"/>
    </w:p>
    <w:p w14:paraId="64142C06">
      <w:pPr>
        <w:wordWrap w:val="0"/>
        <w:adjustRightInd w:val="0"/>
        <w:snapToGrid w:val="0"/>
        <w:spacing w:line="44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（招标人名称）</w:t>
      </w:r>
    </w:p>
    <w:p w14:paraId="448899CE">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1. </w:t>
      </w:r>
      <w:r>
        <w:rPr>
          <w:rFonts w:hint="eastAsia" w:ascii="宋体" w:hAnsi="宋体" w:eastAsia="宋体" w:cs="宋体"/>
          <w:snapToGrid w:val="0"/>
          <w:color w:val="auto"/>
          <w:kern w:val="0"/>
          <w:sz w:val="24"/>
          <w:szCs w:val="22"/>
          <w:highlight w:val="none"/>
        </w:rPr>
        <w:t>我方</w:t>
      </w:r>
      <w:r>
        <w:rPr>
          <w:rFonts w:hint="eastAsia" w:ascii="宋体" w:hAnsi="宋体" w:eastAsia="宋体" w:cs="宋体"/>
          <w:snapToGrid w:val="0"/>
          <w:color w:val="auto"/>
          <w:kern w:val="0"/>
          <w:sz w:val="24"/>
          <w:highlight w:val="none"/>
        </w:rPr>
        <w:t>考察现场并充分研究</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（项目名称）（以下简称“本项目”）招标文件</w:t>
      </w:r>
      <w:r>
        <w:rPr>
          <w:rFonts w:hint="eastAsia" w:ascii="宋体" w:hAnsi="宋体" w:eastAsia="宋体" w:cs="宋体"/>
          <w:snapToGrid w:val="0"/>
          <w:color w:val="auto"/>
          <w:kern w:val="0"/>
          <w:sz w:val="24"/>
          <w:szCs w:val="22"/>
          <w:highlight w:val="none"/>
        </w:rPr>
        <w:t>所有内容后</w:t>
      </w:r>
      <w:r>
        <w:rPr>
          <w:rFonts w:hint="eastAsia" w:ascii="宋体" w:hAnsi="宋体" w:eastAsia="宋体" w:cs="宋体"/>
          <w:snapToGrid w:val="0"/>
          <w:color w:val="auto"/>
          <w:kern w:val="0"/>
          <w:sz w:val="24"/>
          <w:highlight w:val="none"/>
        </w:rPr>
        <w:t>，结合自身资质、能力和特点，愿意接受招标文件的全部内容和条件，</w:t>
      </w:r>
      <w:r>
        <w:rPr>
          <w:rFonts w:hint="eastAsia" w:ascii="宋体" w:hAnsi="宋体" w:eastAsia="宋体" w:cs="宋体"/>
          <w:color w:val="auto"/>
          <w:sz w:val="24"/>
          <w:szCs w:val="32"/>
          <w:highlight w:val="none"/>
        </w:rPr>
        <w:t>愿以投标报价为（大写）：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（小写）：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作为酬金，竞投承包上述工程</w:t>
      </w:r>
      <w:r>
        <w:rPr>
          <w:rFonts w:hint="eastAsia" w:ascii="宋体" w:hAnsi="宋体" w:eastAsia="宋体" w:cs="宋体"/>
          <w:color w:val="auto"/>
          <w:sz w:val="24"/>
          <w:szCs w:val="32"/>
          <w:highlight w:val="none"/>
          <w:lang w:val="en-US" w:eastAsia="zh-CN"/>
        </w:rPr>
        <w:t>勘察设计</w:t>
      </w:r>
      <w:r>
        <w:rPr>
          <w:rFonts w:hint="eastAsia" w:ascii="宋体" w:hAnsi="宋体" w:eastAsia="宋体" w:cs="宋体"/>
          <w:snapToGrid w:val="0"/>
          <w:color w:val="auto"/>
          <w:kern w:val="0"/>
          <w:sz w:val="24"/>
          <w:highlight w:val="none"/>
        </w:rPr>
        <w:t>。</w:t>
      </w:r>
    </w:p>
    <w:p w14:paraId="159A049B">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2. </w:t>
      </w:r>
      <w:r>
        <w:rPr>
          <w:rFonts w:hint="eastAsia" w:ascii="宋体" w:hAnsi="宋体" w:eastAsia="宋体" w:cs="宋体"/>
          <w:color w:val="auto"/>
          <w:sz w:val="24"/>
          <w:szCs w:val="32"/>
          <w:highlight w:val="none"/>
        </w:rPr>
        <w:t>如我方中标，我方保证按合同条款、规范和附件要求，实施并完成上述工程</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32"/>
          <w:highlight w:val="none"/>
        </w:rPr>
        <w:t>设计。我方保证按照合同约定的开工日期开始本工程的</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32"/>
          <w:highlight w:val="none"/>
        </w:rPr>
        <w:t>设计，</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个日历天内完成合同约定的内容，并确保</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32"/>
          <w:highlight w:val="none"/>
          <w:lang w:eastAsia="zh-CN"/>
        </w:rPr>
        <w:t>设计</w:t>
      </w:r>
      <w:r>
        <w:rPr>
          <w:rFonts w:hint="eastAsia" w:ascii="宋体" w:hAnsi="宋体" w:eastAsia="宋体" w:cs="宋体"/>
          <w:color w:val="auto"/>
          <w:sz w:val="24"/>
          <w:szCs w:val="32"/>
          <w:highlight w:val="none"/>
        </w:rPr>
        <w:t>成果文件</w:t>
      </w:r>
      <w:r>
        <w:rPr>
          <w:rFonts w:hint="eastAsia" w:ascii="宋体" w:hAnsi="宋体" w:eastAsia="宋体" w:cs="宋体"/>
          <w:snapToGrid w:val="0"/>
          <w:color w:val="auto"/>
          <w:kern w:val="0"/>
          <w:sz w:val="24"/>
          <w:highlight w:val="none"/>
        </w:rPr>
        <w:t>符合住建部颁布的现行有关规范要求、必须通过有关部门的审查及经有资质的审图机构审查合格</w:t>
      </w:r>
      <w:r>
        <w:rPr>
          <w:rFonts w:hint="eastAsia" w:ascii="宋体" w:hAnsi="宋体" w:eastAsia="宋体" w:cs="宋体"/>
          <w:color w:val="auto"/>
          <w:sz w:val="24"/>
          <w:szCs w:val="32"/>
          <w:highlight w:val="none"/>
        </w:rPr>
        <w:t>标准并修补其任何缺陷。</w:t>
      </w:r>
    </w:p>
    <w:p w14:paraId="77044DE7">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 本投标函在你方接收我方递交的投标文件之日起、到招标文件规定的投标有效期期满前对我方具有约束力。我方随时准备接受你方发出的中标通知书。</w:t>
      </w:r>
    </w:p>
    <w:p w14:paraId="01718F9B">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4．我方在此声明，我方不存在本项目招标文件第一章第三节第</w:t>
      </w:r>
      <w:r>
        <w:rPr>
          <w:rFonts w:hint="eastAsia" w:ascii="宋体" w:hAnsi="宋体" w:eastAsia="宋体" w:cs="宋体"/>
          <w:b/>
          <w:bCs/>
          <w:snapToGrid w:val="0"/>
          <w:color w:val="auto"/>
          <w:kern w:val="0"/>
          <w:sz w:val="24"/>
          <w:highlight w:val="none"/>
        </w:rPr>
        <w:t>2.4</w:t>
      </w:r>
      <w:r>
        <w:rPr>
          <w:rFonts w:hint="eastAsia" w:ascii="宋体" w:hAnsi="宋体" w:eastAsia="宋体" w:cs="宋体"/>
          <w:snapToGrid w:val="0"/>
          <w:color w:val="auto"/>
          <w:kern w:val="0"/>
          <w:sz w:val="24"/>
          <w:highlight w:val="none"/>
        </w:rPr>
        <w:t>条“禁止投标条款”所列出的任何一种情形，并愿意承担因我方就此弄虚作假所引起的一切法律后果。</w:t>
      </w:r>
    </w:p>
    <w:p w14:paraId="2B6C5967">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5．我方在此承诺，所递交投标文件的全部内容均为真实、有效、准确的，并愿意承担因我方就此弄虚作假所引起的一切法律后果，同时理解和同意有可能被要求提供更多的资料。</w:t>
      </w:r>
    </w:p>
    <w:p w14:paraId="69D50BF5">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bookmarkStart w:id="246" w:name="_Hlt68771070"/>
      <w:bookmarkEnd w:id="246"/>
      <w:r>
        <w:rPr>
          <w:rFonts w:hint="eastAsia" w:ascii="宋体" w:hAnsi="宋体" w:eastAsia="宋体" w:cs="宋体"/>
          <w:snapToGrid w:val="0"/>
          <w:color w:val="auto"/>
          <w:kern w:val="0"/>
          <w:sz w:val="24"/>
          <w:highlight w:val="none"/>
        </w:rPr>
        <w:t>6. 我方理解你方不一定要接纳收到的最低投标</w:t>
      </w:r>
      <w:r>
        <w:rPr>
          <w:rFonts w:hint="eastAsia" w:ascii="宋体" w:hAnsi="宋体" w:eastAsia="宋体" w:cs="宋体"/>
          <w:snapToGrid w:val="0"/>
          <w:color w:val="auto"/>
          <w:kern w:val="0"/>
          <w:sz w:val="24"/>
          <w:highlight w:val="none"/>
          <w:lang w:val="en-US" w:eastAsia="zh-CN"/>
        </w:rPr>
        <w:t>报价</w:t>
      </w:r>
      <w:r>
        <w:rPr>
          <w:rFonts w:hint="eastAsia" w:ascii="宋体" w:hAnsi="宋体" w:eastAsia="宋体" w:cs="宋体"/>
          <w:snapToGrid w:val="0"/>
          <w:color w:val="auto"/>
          <w:kern w:val="0"/>
          <w:sz w:val="24"/>
          <w:highlight w:val="none"/>
        </w:rPr>
        <w:t>的投标人中标，也不要求你方解释我方是否中标的原因。</w:t>
      </w:r>
    </w:p>
    <w:p w14:paraId="6F54B44F">
      <w:pPr>
        <w:spacing w:line="360" w:lineRule="auto"/>
        <w:rPr>
          <w:rFonts w:hint="eastAsia" w:ascii="宋体" w:hAnsi="宋体" w:eastAsia="宋体" w:cs="宋体"/>
          <w:color w:val="auto"/>
          <w:sz w:val="24"/>
          <w:highlight w:val="none"/>
        </w:rPr>
      </w:pPr>
    </w:p>
    <w:p w14:paraId="3A7987FD">
      <w:pPr>
        <w:spacing w:line="360" w:lineRule="auto"/>
        <w:rPr>
          <w:rFonts w:hint="eastAsia" w:ascii="宋体" w:hAnsi="宋体" w:eastAsia="宋体" w:cs="宋体"/>
          <w:color w:val="auto"/>
          <w:sz w:val="24"/>
          <w:highlight w:val="none"/>
        </w:rPr>
      </w:pPr>
    </w:p>
    <w:p w14:paraId="573E865A">
      <w:pPr>
        <w:wordWrap w:val="0"/>
        <w:adjustRightInd w:val="0"/>
        <w:snapToGrid w:val="0"/>
        <w:spacing w:line="440" w:lineRule="exact"/>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投标人：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（盖单位章）</w:t>
      </w:r>
    </w:p>
    <w:p w14:paraId="17B980CA">
      <w:pPr>
        <w:spacing w:line="360" w:lineRule="auto"/>
        <w:rPr>
          <w:rFonts w:hint="eastAsia" w:ascii="宋体" w:hAnsi="宋体" w:eastAsia="宋体" w:cs="宋体"/>
          <w:color w:val="auto"/>
          <w:sz w:val="24"/>
          <w:highlight w:val="none"/>
        </w:rPr>
      </w:pPr>
    </w:p>
    <w:p w14:paraId="57553BFE">
      <w:pPr>
        <w:wordWrap w:val="0"/>
        <w:adjustRightInd w:val="0"/>
        <w:snapToGrid w:val="0"/>
        <w:spacing w:line="440" w:lineRule="exact"/>
        <w:ind w:firstLine="480" w:firstLineChars="200"/>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法定代表人或其委托代理人：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（签字或盖章）</w:t>
      </w:r>
    </w:p>
    <w:p w14:paraId="6FBE999D">
      <w:pPr>
        <w:spacing w:line="360" w:lineRule="auto"/>
        <w:rPr>
          <w:rFonts w:hint="eastAsia" w:ascii="宋体" w:hAnsi="宋体" w:eastAsia="宋体" w:cs="宋体"/>
          <w:color w:val="auto"/>
          <w:sz w:val="24"/>
          <w:highlight w:val="none"/>
        </w:rPr>
      </w:pPr>
    </w:p>
    <w:p w14:paraId="5477DE09">
      <w:pPr>
        <w:wordWrap w:val="0"/>
        <w:adjustRightInd w:val="0"/>
        <w:snapToGrid w:val="0"/>
        <w:spacing w:line="440" w:lineRule="exact"/>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bookmarkStart w:id="247" w:name="_Toc32554"/>
      <w:bookmarkStart w:id="248" w:name="_Toc14846"/>
      <w:bookmarkStart w:id="249" w:name="_Toc12997"/>
      <w:bookmarkStart w:id="250" w:name="_Toc2467"/>
    </w:p>
    <w:p w14:paraId="64BCCBAB">
      <w:pPr>
        <w:wordWrap w:val="0"/>
        <w:adjustRightInd w:val="0"/>
        <w:snapToGrid w:val="0"/>
        <w:spacing w:line="360" w:lineRule="auto"/>
        <w:ind w:firstLine="4320" w:firstLineChars="18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highlight w:val="none"/>
        </w:rPr>
        <w:br w:type="page"/>
      </w:r>
      <w:bookmarkEnd w:id="247"/>
      <w:bookmarkEnd w:id="248"/>
      <w:bookmarkEnd w:id="249"/>
      <w:bookmarkEnd w:id="250"/>
    </w:p>
    <w:p w14:paraId="320532D5">
      <w:pPr>
        <w:pStyle w:val="3"/>
        <w:wordWrap w:val="0"/>
        <w:autoSpaceDE/>
        <w:autoSpaceDN/>
        <w:snapToGrid w:val="0"/>
        <w:spacing w:line="440" w:lineRule="exact"/>
        <w:ind w:firstLine="480"/>
        <w:jc w:val="both"/>
        <w:rPr>
          <w:rFonts w:hint="eastAsia" w:ascii="宋体" w:hAnsi="宋体" w:eastAsia="宋体" w:cs="宋体"/>
          <w:b/>
          <w:snapToGrid w:val="0"/>
          <w:color w:val="auto"/>
          <w:sz w:val="24"/>
          <w:highlight w:val="none"/>
        </w:rPr>
      </w:pPr>
      <w:bookmarkStart w:id="251" w:name="_Toc13640"/>
      <w:bookmarkStart w:id="252" w:name="_Toc24620"/>
      <w:bookmarkStart w:id="253" w:name="_Toc15152"/>
      <w:r>
        <w:rPr>
          <w:rFonts w:hint="eastAsia" w:ascii="Times New Roman" w:hAnsi="Times New Roman" w:eastAsia="宋体" w:cs="Times New Roman"/>
          <w:b/>
          <w:snapToGrid w:val="0"/>
          <w:color w:val="auto"/>
          <w:sz w:val="24"/>
          <w:highlight w:val="none"/>
        </w:rPr>
        <w:t>格式</w:t>
      </w:r>
      <w:r>
        <w:rPr>
          <w:rFonts w:hint="eastAsia" w:cs="Times New Roman"/>
          <w:b/>
          <w:snapToGrid w:val="0"/>
          <w:color w:val="auto"/>
          <w:sz w:val="24"/>
          <w:highlight w:val="none"/>
          <w:lang w:val="en-US" w:eastAsia="zh-CN"/>
        </w:rPr>
        <w:t>三</w:t>
      </w:r>
      <w:r>
        <w:rPr>
          <w:rFonts w:hint="eastAsia" w:ascii="Times New Roman" w:hAnsi="Times New Roman" w:eastAsia="宋体" w:cs="Times New Roman"/>
          <w:b/>
          <w:snapToGrid w:val="0"/>
          <w:color w:val="auto"/>
          <w:sz w:val="24"/>
          <w:highlight w:val="none"/>
        </w:rPr>
        <w:t xml:space="preserve"> 各项承诺一览表</w:t>
      </w:r>
      <w:bookmarkEnd w:id="251"/>
      <w:bookmarkEnd w:id="252"/>
      <w:bookmarkEnd w:id="253"/>
    </w:p>
    <w:p w14:paraId="18F1FF45">
      <w:pPr>
        <w:wordWrap w:val="0"/>
        <w:adjustRightInd w:val="0"/>
        <w:snapToGrid w:val="0"/>
        <w:spacing w:before="260" w:after="260" w:line="440" w:lineRule="exact"/>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30"/>
          <w:highlight w:val="none"/>
        </w:rPr>
        <w:t>各项承诺一览表</w:t>
      </w:r>
    </w:p>
    <w:tbl>
      <w:tblPr>
        <w:tblStyle w:val="17"/>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371"/>
        <w:gridCol w:w="3643"/>
        <w:gridCol w:w="3653"/>
      </w:tblGrid>
      <w:tr w14:paraId="5167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80" w:type="dxa"/>
            <w:noWrap w:val="0"/>
            <w:vAlign w:val="top"/>
          </w:tcPr>
          <w:p w14:paraId="1EF4892D">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71" w:type="dxa"/>
            <w:noWrap w:val="0"/>
            <w:vAlign w:val="top"/>
          </w:tcPr>
          <w:p w14:paraId="4CB0F293">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承诺标题</w:t>
            </w:r>
          </w:p>
        </w:tc>
        <w:tc>
          <w:tcPr>
            <w:tcW w:w="3643" w:type="dxa"/>
            <w:noWrap w:val="0"/>
            <w:vAlign w:val="top"/>
          </w:tcPr>
          <w:p w14:paraId="02D7C124">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承诺内容</w:t>
            </w:r>
          </w:p>
        </w:tc>
        <w:tc>
          <w:tcPr>
            <w:tcW w:w="3653" w:type="dxa"/>
            <w:tcBorders>
              <w:bottom w:val="single" w:color="auto" w:sz="4" w:space="0"/>
            </w:tcBorders>
            <w:noWrap w:val="0"/>
            <w:vAlign w:val="top"/>
          </w:tcPr>
          <w:p w14:paraId="570C50B7">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违约承诺</w:t>
            </w:r>
          </w:p>
        </w:tc>
      </w:tr>
      <w:tr w14:paraId="5263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780" w:type="dxa"/>
            <w:noWrap w:val="0"/>
            <w:vAlign w:val="center"/>
          </w:tcPr>
          <w:p w14:paraId="6E92FDE9">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71" w:type="dxa"/>
            <w:noWrap w:val="0"/>
            <w:vAlign w:val="center"/>
          </w:tcPr>
          <w:p w14:paraId="6555F150">
            <w:pPr>
              <w:pStyle w:val="7"/>
              <w:adjustRightInd w:val="0"/>
              <w:snapToGrid w:val="0"/>
              <w:spacing w:line="41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对招标文件条款自愿接受承诺</w:t>
            </w:r>
          </w:p>
        </w:tc>
        <w:tc>
          <w:tcPr>
            <w:tcW w:w="3643" w:type="dxa"/>
            <w:noWrap w:val="0"/>
            <w:vAlign w:val="center"/>
          </w:tcPr>
          <w:p w14:paraId="1716A544">
            <w:pPr>
              <w:pStyle w:val="7"/>
              <w:adjustRightInd w:val="0"/>
              <w:snapToGrid w:val="0"/>
              <w:spacing w:line="41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我方保证接受招标文件的所有条款，响应招标文件的所有要求。</w:t>
            </w:r>
          </w:p>
        </w:tc>
        <w:tc>
          <w:tcPr>
            <w:tcW w:w="3653" w:type="dxa"/>
            <w:tcBorders>
              <w:tr2bl w:val="single" w:color="auto" w:sz="4" w:space="0"/>
            </w:tcBorders>
            <w:noWrap w:val="0"/>
            <w:vAlign w:val="center"/>
          </w:tcPr>
          <w:p w14:paraId="62498972">
            <w:pPr>
              <w:pStyle w:val="7"/>
              <w:adjustRightInd w:val="0"/>
              <w:snapToGrid w:val="0"/>
              <w:spacing w:line="410" w:lineRule="exact"/>
              <w:ind w:firstLine="480"/>
              <w:rPr>
                <w:rFonts w:hint="eastAsia" w:ascii="宋体" w:hAnsi="宋体" w:eastAsia="宋体" w:cs="宋体"/>
                <w:color w:val="auto"/>
                <w:sz w:val="24"/>
                <w:szCs w:val="24"/>
                <w:highlight w:val="none"/>
              </w:rPr>
            </w:pPr>
          </w:p>
        </w:tc>
      </w:tr>
      <w:tr w14:paraId="5587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780" w:type="dxa"/>
            <w:noWrap w:val="0"/>
            <w:vAlign w:val="center"/>
          </w:tcPr>
          <w:p w14:paraId="337D07BF">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71" w:type="dxa"/>
            <w:noWrap w:val="0"/>
            <w:vAlign w:val="center"/>
          </w:tcPr>
          <w:p w14:paraId="4E5F6891">
            <w:pPr>
              <w:pStyle w:val="7"/>
              <w:adjustRightInd w:val="0"/>
              <w:snapToGrid w:val="0"/>
              <w:spacing w:line="41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工期、进度承诺</w:t>
            </w:r>
          </w:p>
        </w:tc>
        <w:tc>
          <w:tcPr>
            <w:tcW w:w="3643" w:type="dxa"/>
            <w:noWrap w:val="0"/>
            <w:vAlign w:val="center"/>
          </w:tcPr>
          <w:p w14:paraId="396CB9E1">
            <w:pPr>
              <w:pStyle w:val="7"/>
              <w:adjustRightInd w:val="0"/>
              <w:snapToGrid w:val="0"/>
              <w:spacing w:line="41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我方保证在与招标人签定勘察、设计合同后壹天内开工，并在招标文件规定要求的勘察、设计工期内完成全部招标工程。</w:t>
            </w:r>
          </w:p>
          <w:p w14:paraId="024B9E93">
            <w:pPr>
              <w:pStyle w:val="7"/>
              <w:adjustRightInd w:val="0"/>
              <w:snapToGrid w:val="0"/>
              <w:spacing w:line="41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我方保证按我方投标文件中的勘察、设计进度计划完成勘察、设计任务。</w:t>
            </w:r>
          </w:p>
        </w:tc>
        <w:tc>
          <w:tcPr>
            <w:tcW w:w="3653" w:type="dxa"/>
            <w:noWrap w:val="0"/>
            <w:vAlign w:val="center"/>
          </w:tcPr>
          <w:p w14:paraId="46D9E4ED">
            <w:pPr>
              <w:pStyle w:val="7"/>
              <w:adjustRightInd w:val="0"/>
              <w:snapToGrid w:val="0"/>
              <w:spacing w:line="41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若因我方原因，勘察、设计没有按期完成时，我方须在逾期第壹天起每天按</w:t>
            </w:r>
            <w:r>
              <w:rPr>
                <w:rFonts w:hint="eastAsia" w:ascii="宋体" w:hAnsi="宋体" w:eastAsia="宋体" w:cs="宋体"/>
                <w:color w:val="auto"/>
                <w:sz w:val="24"/>
                <w:szCs w:val="24"/>
                <w:highlight w:val="none"/>
                <w:u w:val="single"/>
              </w:rPr>
              <w:t xml:space="preserve"> 合同价款的1%</w:t>
            </w:r>
            <w:r>
              <w:rPr>
                <w:rFonts w:hint="eastAsia" w:ascii="宋体" w:hAnsi="宋体" w:eastAsia="宋体" w:cs="宋体"/>
                <w:color w:val="auto"/>
                <w:sz w:val="24"/>
                <w:szCs w:val="24"/>
                <w:highlight w:val="none"/>
              </w:rPr>
              <w:t>向招标人返纳逾期违约金。</w:t>
            </w:r>
          </w:p>
          <w:p w14:paraId="0E445BD4">
            <w:pPr>
              <w:pStyle w:val="7"/>
              <w:adjustRightInd w:val="0"/>
              <w:snapToGrid w:val="0"/>
              <w:spacing w:line="41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若因我方原因，勘察、设计的进度未能按我方投标文件中的设计进度计划完成勘察、设计任务，延期达到30日历天，招标人有权终止合同。我方愿意承担所有由此引起的责任及经济损失。</w:t>
            </w:r>
          </w:p>
        </w:tc>
      </w:tr>
      <w:tr w14:paraId="5F99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780" w:type="dxa"/>
            <w:noWrap w:val="0"/>
            <w:vAlign w:val="center"/>
          </w:tcPr>
          <w:p w14:paraId="792A67B9">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71" w:type="dxa"/>
            <w:noWrap w:val="0"/>
            <w:vAlign w:val="center"/>
          </w:tcPr>
          <w:p w14:paraId="01A33AD9">
            <w:pPr>
              <w:pStyle w:val="7"/>
              <w:keepNext w:val="0"/>
              <w:keepLines w:val="0"/>
              <w:pageBreakBefore w:val="0"/>
              <w:kinsoku/>
              <w:overflowPunct/>
              <w:topLinePunct w:val="0"/>
              <w:autoSpaceDE/>
              <w:autoSpaceDN/>
              <w:bidi w:val="0"/>
              <w:adjustRightInd w:val="0"/>
              <w:snapToGrid w:val="0"/>
              <w:spacing w:line="41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质量承诺</w:t>
            </w:r>
          </w:p>
        </w:tc>
        <w:tc>
          <w:tcPr>
            <w:tcW w:w="3643" w:type="dxa"/>
            <w:noWrap w:val="0"/>
            <w:vAlign w:val="center"/>
          </w:tcPr>
          <w:p w14:paraId="2EE8D07D">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我方保证按照现行的国家、广东省规定和合同约定的技术规范、标准进行</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设计，按本招标文件规定的内容、时间及份数向招标人交付</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w:t>
            </w:r>
            <w:r>
              <w:rPr>
                <w:rFonts w:hint="eastAsia" w:ascii="宋体" w:hAnsi="宋体" w:eastAsia="宋体" w:cs="宋体"/>
                <w:color w:val="auto"/>
                <w:sz w:val="24"/>
                <w:szCs w:val="24"/>
                <w:highlight w:val="none"/>
                <w:lang w:val="en-US" w:eastAsia="zh-CN"/>
              </w:rPr>
              <w:t>成果</w:t>
            </w:r>
            <w:r>
              <w:rPr>
                <w:rFonts w:hint="eastAsia" w:ascii="宋体" w:hAnsi="宋体" w:eastAsia="宋体" w:cs="宋体"/>
                <w:color w:val="auto"/>
                <w:sz w:val="24"/>
                <w:szCs w:val="24"/>
                <w:highlight w:val="none"/>
              </w:rPr>
              <w:t>文件，并对提交的</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设计文件质量负责。</w:t>
            </w:r>
          </w:p>
          <w:p w14:paraId="64A44F01">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我方保证按经过批准的初步设计概算（建安费）进行限额设计，并对设计文件出现的遗漏或错误负责修改或补充。</w:t>
            </w:r>
          </w:p>
        </w:tc>
        <w:tc>
          <w:tcPr>
            <w:tcW w:w="3653" w:type="dxa"/>
            <w:noWrap w:val="0"/>
            <w:vAlign w:val="center"/>
          </w:tcPr>
          <w:p w14:paraId="56779151">
            <w:pPr>
              <w:pStyle w:val="7"/>
              <w:keepNext w:val="0"/>
              <w:keepLines w:val="0"/>
              <w:pageBreakBefore w:val="0"/>
              <w:kinsoku/>
              <w:overflowPunct/>
              <w:topLinePunct w:val="0"/>
              <w:autoSpaceDE/>
              <w:autoSpaceDN/>
              <w:bidi w:val="0"/>
              <w:adjustRightInd w:val="0"/>
              <w:snapToGrid w:val="0"/>
              <w:spacing w:line="41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设计错误造成工程质量事故损失，我方除负责采取补救措施外，并保证免收损失部分的设计费，并根据损失程度向发包人支付赔偿金，赔偿金为直接损失部分设计费的</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%。造成第三方损失的，由</w:t>
            </w:r>
            <w:r>
              <w:rPr>
                <w:rFonts w:hint="eastAsia" w:ascii="宋体" w:hAnsi="宋体" w:eastAsia="宋体" w:cs="宋体"/>
                <w:color w:val="auto"/>
                <w:sz w:val="24"/>
                <w:szCs w:val="24"/>
                <w:highlight w:val="none"/>
                <w:lang w:eastAsia="zh-CN"/>
              </w:rPr>
              <w:t>项目所在地人民法院</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诉讼</w:t>
            </w:r>
            <w:r>
              <w:rPr>
                <w:rFonts w:hint="eastAsia" w:ascii="宋体" w:hAnsi="宋体" w:eastAsia="宋体" w:cs="宋体"/>
                <w:color w:val="auto"/>
                <w:sz w:val="24"/>
                <w:szCs w:val="24"/>
                <w:highlight w:val="none"/>
              </w:rPr>
              <w:t>，并根据</w:t>
            </w:r>
            <w:r>
              <w:rPr>
                <w:rFonts w:hint="eastAsia" w:ascii="宋体" w:hAnsi="宋体" w:eastAsia="宋体" w:cs="宋体"/>
                <w:color w:val="auto"/>
                <w:sz w:val="24"/>
                <w:szCs w:val="24"/>
                <w:highlight w:val="none"/>
                <w:lang w:eastAsia="zh-CN"/>
              </w:rPr>
              <w:t>诉讼</w:t>
            </w:r>
            <w:r>
              <w:rPr>
                <w:rFonts w:hint="eastAsia" w:ascii="宋体" w:hAnsi="宋体" w:eastAsia="宋体" w:cs="宋体"/>
                <w:color w:val="auto"/>
                <w:sz w:val="24"/>
                <w:szCs w:val="24"/>
                <w:highlight w:val="none"/>
              </w:rPr>
              <w:t>结果承担责任。</w:t>
            </w:r>
          </w:p>
          <w:p w14:paraId="0FFFA13D">
            <w:pPr>
              <w:pStyle w:val="7"/>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我方同意所有违约金以及赔偿金在勘察、设计费中扣除或在履约保证金中扣除。</w:t>
            </w:r>
          </w:p>
        </w:tc>
      </w:tr>
      <w:tr w14:paraId="7119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0" w:type="dxa"/>
            <w:noWrap w:val="0"/>
            <w:vAlign w:val="center"/>
          </w:tcPr>
          <w:p w14:paraId="5FE74059">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71" w:type="dxa"/>
            <w:noWrap w:val="0"/>
            <w:vAlign w:val="center"/>
          </w:tcPr>
          <w:p w14:paraId="40885565">
            <w:pPr>
              <w:pStyle w:val="7"/>
              <w:keepNext w:val="0"/>
              <w:keepLines w:val="0"/>
              <w:pageBreakBefore w:val="0"/>
              <w:kinsoku/>
              <w:overflowPunct/>
              <w:topLinePunct w:val="0"/>
              <w:autoSpaceDE/>
              <w:autoSpaceDN/>
              <w:bidi w:val="0"/>
              <w:adjustRightInd w:val="0"/>
              <w:snapToGrid w:val="0"/>
              <w:spacing w:line="41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违约承诺</w:t>
            </w:r>
          </w:p>
        </w:tc>
        <w:tc>
          <w:tcPr>
            <w:tcW w:w="3643" w:type="dxa"/>
            <w:noWrap w:val="0"/>
            <w:vAlign w:val="center"/>
          </w:tcPr>
          <w:p w14:paraId="6ADBE204">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我</w:t>
            </w:r>
            <w:r>
              <w:rPr>
                <w:rFonts w:hint="eastAsia" w:ascii="宋体" w:hAnsi="宋体" w:eastAsia="宋体" w:cs="宋体"/>
                <w:color w:val="auto"/>
                <w:sz w:val="24"/>
                <w:szCs w:val="24"/>
                <w:highlight w:val="none"/>
              </w:rPr>
              <w:t>方违约，需向守约方支付违约金，违约金不足以弥补守约方损失的，违约方需承担守约方的全部损失，并承担守约方因主张权益导致的全部损失(包括但不限于诉讼费、保全费、鉴定费、律师费等)。</w:t>
            </w:r>
          </w:p>
        </w:tc>
        <w:tc>
          <w:tcPr>
            <w:tcW w:w="3653" w:type="dxa"/>
            <w:noWrap w:val="0"/>
            <w:vAlign w:val="center"/>
          </w:tcPr>
          <w:p w14:paraId="231DF8C0">
            <w:pPr>
              <w:pStyle w:val="7"/>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lang w:eastAsia="zh-CN"/>
              </w:rPr>
              <w:t>若我</w:t>
            </w:r>
            <w:r>
              <w:rPr>
                <w:rFonts w:hint="eastAsia" w:ascii="宋体" w:hAnsi="宋体" w:eastAsia="宋体" w:cs="宋体"/>
                <w:color w:val="auto"/>
                <w:sz w:val="24"/>
                <w:szCs w:val="24"/>
                <w:highlight w:val="none"/>
              </w:rPr>
              <w:t>方违约，需向守约方支付违约金，违约金不足以弥补守约方损失的，违约方需承担守约方的全部损失，并承担守约方因主张权益导致的全部损失(包括但不限于诉讼费、保全费、鉴定费、律师费等)。</w:t>
            </w:r>
          </w:p>
        </w:tc>
      </w:tr>
      <w:tr w14:paraId="6D4C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780" w:type="dxa"/>
            <w:noWrap w:val="0"/>
            <w:vAlign w:val="center"/>
          </w:tcPr>
          <w:p w14:paraId="7CC05AB3">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71" w:type="dxa"/>
            <w:noWrap w:val="0"/>
            <w:vAlign w:val="center"/>
          </w:tcPr>
          <w:p w14:paraId="7590B7B4">
            <w:pPr>
              <w:pStyle w:val="7"/>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账户承诺</w:t>
            </w:r>
          </w:p>
        </w:tc>
        <w:tc>
          <w:tcPr>
            <w:tcW w:w="3643" w:type="dxa"/>
            <w:noWrap w:val="0"/>
            <w:vAlign w:val="center"/>
          </w:tcPr>
          <w:p w14:paraId="09B31B11">
            <w:pPr>
              <w:adjustRightInd w:val="0"/>
              <w:snapToGrid w:val="0"/>
              <w:spacing w:line="410" w:lineRule="exact"/>
              <w:ind w:firstLine="56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我方保证招标人的资金随时可划入合同中规定的我方账户。</w:t>
            </w:r>
          </w:p>
        </w:tc>
        <w:tc>
          <w:tcPr>
            <w:tcW w:w="3653" w:type="dxa"/>
            <w:noWrap w:val="0"/>
            <w:vAlign w:val="center"/>
          </w:tcPr>
          <w:p w14:paraId="22B75142">
            <w:pPr>
              <w:pStyle w:val="7"/>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若因我方原因造成招标人的资金无法划入合同中规定的我方账户，如时间达到30日历天，招标人有权终止合同。我方承担由此造成的所有责任及经济损失。</w:t>
            </w:r>
          </w:p>
        </w:tc>
      </w:tr>
      <w:tr w14:paraId="73B7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5" w:hRule="atLeast"/>
          <w:jc w:val="center"/>
        </w:trPr>
        <w:tc>
          <w:tcPr>
            <w:tcW w:w="780" w:type="dxa"/>
            <w:noWrap w:val="0"/>
            <w:vAlign w:val="center"/>
          </w:tcPr>
          <w:p w14:paraId="2D8C5454">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71" w:type="dxa"/>
            <w:noWrap w:val="0"/>
            <w:vAlign w:val="center"/>
          </w:tcPr>
          <w:p w14:paraId="2B82374D">
            <w:pPr>
              <w:pStyle w:val="7"/>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工程的配合服务承诺</w:t>
            </w:r>
          </w:p>
        </w:tc>
        <w:tc>
          <w:tcPr>
            <w:tcW w:w="3643" w:type="dxa"/>
            <w:noWrap w:val="0"/>
            <w:vAlign w:val="center"/>
          </w:tcPr>
          <w:p w14:paraId="5E9C4DB1">
            <w:pPr>
              <w:adjustRightInd w:val="0"/>
              <w:snapToGrid w:val="0"/>
              <w:spacing w:line="410" w:lineRule="exact"/>
              <w:ind w:firstLine="560" w:firstLineChars="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我方保证安排各专业设计人员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施工现场或不定期到现场配合施工，并安排一名设计代表</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招标人地点作为处理现场问题及联络双方需协调事宜。根据施工进度情况和招标人的要求，每个专业各安排二名专职设计人员组成设计小组配合施工。其他专业为不定期到现场配合施工。配合施工的设计人员应服从施工需要，随时到现场配合施工。</w:t>
            </w:r>
          </w:p>
        </w:tc>
        <w:tc>
          <w:tcPr>
            <w:tcW w:w="3653" w:type="dxa"/>
            <w:noWrap w:val="0"/>
            <w:vAlign w:val="center"/>
          </w:tcPr>
          <w:p w14:paraId="178EC684">
            <w:pPr>
              <w:pStyle w:val="7"/>
              <w:adjustRightInd w:val="0"/>
              <w:snapToGrid w:val="0"/>
              <w:spacing w:line="41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若因我方原因，未及时配合与施工单位的工程施工，给招标人或施工单位造成损失的，我方承担所有的责任及经济损失。</w:t>
            </w:r>
          </w:p>
          <w:p w14:paraId="549A4847">
            <w:pPr>
              <w:pStyle w:val="7"/>
              <w:adjustRightInd w:val="0"/>
              <w:snapToGrid w:val="0"/>
              <w:spacing w:line="410" w:lineRule="exact"/>
              <w:ind w:firstLine="480"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各专业安排施工现场的专职设计人员</w:t>
            </w:r>
            <w:r>
              <w:rPr>
                <w:rFonts w:hint="eastAsia" w:ascii="宋体" w:hAnsi="宋体" w:eastAsia="宋体" w:cs="宋体"/>
                <w:color w:val="auto"/>
                <w:spacing w:val="-2"/>
                <w:sz w:val="24"/>
                <w:szCs w:val="24"/>
                <w:highlight w:val="none"/>
              </w:rPr>
              <w:t>未及时配合与施工单位的工程施工，每缺席一人次扣除500元,缺席累计达10人次的，招标人有权终止合同。我方承担由此造成的所有责任及经济损失。</w:t>
            </w:r>
          </w:p>
        </w:tc>
      </w:tr>
      <w:tr w14:paraId="5EA7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5" w:hRule="atLeast"/>
          <w:jc w:val="center"/>
        </w:trPr>
        <w:tc>
          <w:tcPr>
            <w:tcW w:w="780" w:type="dxa"/>
            <w:noWrap w:val="0"/>
            <w:vAlign w:val="center"/>
          </w:tcPr>
          <w:p w14:paraId="66B5BFD7">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71" w:type="dxa"/>
            <w:noWrap w:val="0"/>
            <w:vAlign w:val="center"/>
          </w:tcPr>
          <w:p w14:paraId="5C2B5774">
            <w:pPr>
              <w:pStyle w:val="7"/>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项目管理班子人员承诺</w:t>
            </w:r>
          </w:p>
        </w:tc>
        <w:tc>
          <w:tcPr>
            <w:tcW w:w="3643" w:type="dxa"/>
            <w:noWrap w:val="0"/>
            <w:vAlign w:val="center"/>
          </w:tcPr>
          <w:p w14:paraId="57A7FD9F">
            <w:pPr>
              <w:adjustRightInd w:val="0"/>
              <w:snapToGrid w:val="0"/>
              <w:spacing w:line="410" w:lineRule="exact"/>
              <w:ind w:firstLine="560" w:firstLineChars="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z w:val="24"/>
                <w:szCs w:val="24"/>
                <w:highlight w:val="none"/>
              </w:rPr>
              <w:t>人员全部到位，负责各自职责。</w:t>
            </w:r>
          </w:p>
        </w:tc>
        <w:tc>
          <w:tcPr>
            <w:tcW w:w="3653" w:type="dxa"/>
            <w:noWrap w:val="0"/>
            <w:vAlign w:val="center"/>
          </w:tcPr>
          <w:p w14:paraId="11459211">
            <w:pPr>
              <w:pStyle w:val="7"/>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若我方中标后，各负责人未按时参加招标人要求出席的会议（包括图纸会审和技术交底等，具体以招标人书面通知为准），每缺席一人次扣500元违约金。我方承担由此造成的所有责任及经济损失。</w:t>
            </w:r>
          </w:p>
        </w:tc>
      </w:tr>
      <w:tr w14:paraId="7E9B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jc w:val="center"/>
        </w:trPr>
        <w:tc>
          <w:tcPr>
            <w:tcW w:w="780" w:type="dxa"/>
            <w:noWrap w:val="0"/>
            <w:vAlign w:val="center"/>
          </w:tcPr>
          <w:p w14:paraId="51551DD1">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71" w:type="dxa"/>
            <w:noWrap w:val="0"/>
            <w:vAlign w:val="center"/>
          </w:tcPr>
          <w:p w14:paraId="6E8F4B1A">
            <w:pPr>
              <w:pStyle w:val="7"/>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项目负责人承诺</w:t>
            </w:r>
          </w:p>
        </w:tc>
        <w:tc>
          <w:tcPr>
            <w:tcW w:w="3643" w:type="dxa"/>
            <w:noWrap w:val="0"/>
            <w:vAlign w:val="center"/>
          </w:tcPr>
          <w:p w14:paraId="7240D660">
            <w:pPr>
              <w:pStyle w:val="7"/>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pacing w:val="-2"/>
                <w:sz w:val="24"/>
                <w:szCs w:val="24"/>
                <w:highlight w:val="none"/>
                <w:u w:val="double"/>
              </w:rPr>
              <w:t>项目负责人</w:t>
            </w:r>
            <w:r>
              <w:rPr>
                <w:rFonts w:hint="eastAsia" w:ascii="宋体" w:hAnsi="宋体" w:eastAsia="宋体" w:cs="宋体"/>
                <w:color w:val="auto"/>
                <w:spacing w:val="-2"/>
                <w:sz w:val="24"/>
                <w:szCs w:val="24"/>
                <w:highlight w:val="none"/>
              </w:rPr>
              <w:t>负责本项目勘察设计全过程（包括初步设计评审、初步设计修编、施工图设计审查、施工图设计修编、图纸会审和技术交底）。</w:t>
            </w:r>
          </w:p>
        </w:tc>
        <w:tc>
          <w:tcPr>
            <w:tcW w:w="3653" w:type="dxa"/>
            <w:noWrap w:val="0"/>
            <w:vAlign w:val="center"/>
          </w:tcPr>
          <w:p w14:paraId="2DFBEE99">
            <w:pPr>
              <w:pStyle w:val="7"/>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若因我方原因，项目负责人未准时参加本项目勘察设计全过程（包括初步设计评审、初步设计修编、施工图设计审查、施工图设计修编、图纸会审和技术交底）的，每缺席一次扣</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000元（以发包人发出的违约通知为准）。</w:t>
            </w:r>
          </w:p>
        </w:tc>
      </w:tr>
      <w:tr w14:paraId="5BC4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noWrap w:val="0"/>
            <w:vAlign w:val="center"/>
          </w:tcPr>
          <w:p w14:paraId="1A849037">
            <w:pPr>
              <w:adjustRightInd w:val="0"/>
              <w:snapToGrid w:val="0"/>
              <w:spacing w:line="41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371" w:type="dxa"/>
            <w:noWrap w:val="0"/>
            <w:vAlign w:val="center"/>
          </w:tcPr>
          <w:p w14:paraId="64DA25F8">
            <w:pPr>
              <w:pStyle w:val="7"/>
              <w:adjustRightInd w:val="0"/>
              <w:snapToGrid w:val="0"/>
              <w:spacing w:line="41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廉政承诺</w:t>
            </w:r>
          </w:p>
        </w:tc>
        <w:tc>
          <w:tcPr>
            <w:tcW w:w="3643" w:type="dxa"/>
            <w:noWrap w:val="0"/>
            <w:vAlign w:val="center"/>
          </w:tcPr>
          <w:p w14:paraId="23A361F6">
            <w:pPr>
              <w:pStyle w:val="7"/>
              <w:adjustRightInd w:val="0"/>
              <w:snapToGrid w:val="0"/>
              <w:spacing w:line="410" w:lineRule="exact"/>
              <w:ind w:firstLine="240" w:firstLineChars="1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我方保证严格遵守有关法律法规及廉政规定。</w:t>
            </w:r>
          </w:p>
        </w:tc>
        <w:tc>
          <w:tcPr>
            <w:tcW w:w="3653" w:type="dxa"/>
            <w:noWrap w:val="0"/>
            <w:vAlign w:val="center"/>
          </w:tcPr>
          <w:p w14:paraId="75E5B644">
            <w:pPr>
              <w:widowControl/>
              <w:adjustRightInd w:val="0"/>
              <w:snapToGrid w:val="0"/>
              <w:spacing w:line="41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如我单位及其工作人员违反本承诺规定的，愿接受党纪、政纪处理直至追究法律责任；给招标单位造成经济损失的，依法给予赔偿。</w:t>
            </w:r>
          </w:p>
        </w:tc>
      </w:tr>
      <w:tr w14:paraId="0354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noWrap w:val="0"/>
            <w:vAlign w:val="center"/>
          </w:tcPr>
          <w:p w14:paraId="3128D980">
            <w:pPr>
              <w:adjustRightInd w:val="0"/>
              <w:snapToGrid w:val="0"/>
              <w:spacing w:line="41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371" w:type="dxa"/>
            <w:noWrap w:val="0"/>
            <w:vAlign w:val="center"/>
          </w:tcPr>
          <w:p w14:paraId="382C7DAF">
            <w:pPr>
              <w:adjustRightInd w:val="0"/>
              <w:snapToGrid w:val="0"/>
              <w:spacing w:line="41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投标文件信息公开承诺</w:t>
            </w:r>
          </w:p>
        </w:tc>
        <w:tc>
          <w:tcPr>
            <w:tcW w:w="3643" w:type="dxa"/>
            <w:noWrap w:val="0"/>
            <w:vAlign w:val="center"/>
          </w:tcPr>
          <w:p w14:paraId="176223CA">
            <w:pPr>
              <w:pStyle w:val="28"/>
              <w:wordWrap w:val="0"/>
              <w:adjustRightInd w:val="0"/>
              <w:snapToGrid w:val="0"/>
              <w:spacing w:line="41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hAnsi="宋体" w:eastAsia="宋体" w:cs="宋体"/>
                <w:snapToGrid w:val="0"/>
                <w:color w:val="auto"/>
                <w:kern w:val="0"/>
                <w:szCs w:val="24"/>
                <w:highlight w:val="none"/>
              </w:rPr>
              <w:t>如果我方成为本项目中标候选人，我方同意并授权招标人在评标结果公示期内公开我方商务经济部分的全部内容。</w:t>
            </w:r>
          </w:p>
        </w:tc>
        <w:tc>
          <w:tcPr>
            <w:tcW w:w="3653" w:type="dxa"/>
            <w:tcBorders>
              <w:tr2bl w:val="single" w:color="auto" w:sz="4" w:space="0"/>
            </w:tcBorders>
            <w:noWrap w:val="0"/>
            <w:vAlign w:val="center"/>
          </w:tcPr>
          <w:p w14:paraId="50DBB10D">
            <w:pPr>
              <w:pStyle w:val="28"/>
              <w:wordWrap w:val="0"/>
              <w:adjustRightInd w:val="0"/>
              <w:snapToGrid w:val="0"/>
              <w:spacing w:line="410" w:lineRule="exact"/>
              <w:ind w:firstLine="0" w:firstLineChars="0"/>
              <w:jc w:val="center"/>
              <w:rPr>
                <w:rFonts w:hint="eastAsia" w:ascii="宋体" w:hAnsi="宋体" w:eastAsia="宋体" w:cs="宋体"/>
                <w:color w:val="auto"/>
                <w:kern w:val="2"/>
                <w:sz w:val="24"/>
                <w:szCs w:val="24"/>
                <w:highlight w:val="none"/>
                <w:lang w:val="en-US" w:eastAsia="zh-CN" w:bidi="ar-SA"/>
              </w:rPr>
            </w:pPr>
          </w:p>
        </w:tc>
      </w:tr>
    </w:tbl>
    <w:p w14:paraId="2D3D07E5">
      <w:pPr>
        <w:rPr>
          <w:rFonts w:hint="eastAsia" w:ascii="宋体" w:hAnsi="宋体" w:eastAsia="宋体" w:cs="宋体"/>
          <w:color w:val="auto"/>
          <w:sz w:val="24"/>
          <w:szCs w:val="24"/>
          <w:highlight w:val="none"/>
        </w:rPr>
      </w:pPr>
    </w:p>
    <w:p w14:paraId="5321C56A">
      <w:pPr>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1C3B9429">
      <w:pPr>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629F2C79">
      <w:pPr>
        <w:wordWrap w:val="0"/>
        <w:adjustRightInd w:val="0"/>
        <w:snapToGrid w:val="0"/>
        <w:spacing w:line="420" w:lineRule="exact"/>
        <w:ind w:firstLine="480" w:firstLineChars="20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1DC693CB">
      <w:pPr>
        <w:pStyle w:val="3"/>
        <w:wordWrap w:val="0"/>
        <w:autoSpaceDE/>
        <w:autoSpaceDN/>
        <w:snapToGrid w:val="0"/>
        <w:spacing w:line="440" w:lineRule="exact"/>
        <w:ind w:firstLine="480"/>
        <w:jc w:val="both"/>
        <w:rPr>
          <w:rFonts w:hint="eastAsia" w:ascii="宋体" w:hAnsi="宋体" w:eastAsia="宋体" w:cs="宋体"/>
          <w:color w:val="auto"/>
          <w:sz w:val="24"/>
          <w:highlight w:val="none"/>
        </w:rPr>
      </w:pPr>
      <w:bookmarkStart w:id="254" w:name="_Toc24870"/>
      <w:bookmarkStart w:id="255" w:name="_Toc2161"/>
      <w:r>
        <w:rPr>
          <w:rFonts w:hint="eastAsia" w:ascii="宋体" w:hAnsi="宋体" w:eastAsia="宋体" w:cs="宋体"/>
          <w:b/>
          <w:snapToGrid w:val="0"/>
          <w:color w:val="auto"/>
          <w:sz w:val="24"/>
          <w:highlight w:val="none"/>
        </w:rPr>
        <w:br w:type="page"/>
      </w:r>
      <w:bookmarkStart w:id="256" w:name="_Toc21057"/>
      <w:r>
        <w:rPr>
          <w:rFonts w:hint="eastAsia" w:ascii="Times New Roman" w:hAnsi="Times New Roman" w:eastAsia="宋体" w:cs="Times New Roman"/>
          <w:b/>
          <w:snapToGrid w:val="0"/>
          <w:color w:val="auto"/>
          <w:sz w:val="24"/>
          <w:highlight w:val="none"/>
        </w:rPr>
        <w:t>格式</w:t>
      </w:r>
      <w:r>
        <w:rPr>
          <w:rFonts w:hint="eastAsia" w:cs="Times New Roman"/>
          <w:b/>
          <w:snapToGrid w:val="0"/>
          <w:color w:val="auto"/>
          <w:sz w:val="24"/>
          <w:highlight w:val="none"/>
          <w:lang w:val="en-US" w:eastAsia="zh-CN"/>
        </w:rPr>
        <w:t>四</w:t>
      </w:r>
      <w:r>
        <w:rPr>
          <w:rFonts w:hint="eastAsia" w:ascii="Times New Roman" w:hAnsi="Times New Roman" w:eastAsia="宋体" w:cs="Times New Roman"/>
          <w:b/>
          <w:snapToGrid w:val="0"/>
          <w:color w:val="auto"/>
          <w:sz w:val="24"/>
          <w:highlight w:val="none"/>
        </w:rPr>
        <w:t xml:space="preserve"> 授权委托书</w:t>
      </w:r>
      <w:bookmarkEnd w:id="254"/>
      <w:bookmarkEnd w:id="255"/>
      <w:bookmarkEnd w:id="256"/>
    </w:p>
    <w:p w14:paraId="27D6D976">
      <w:pPr>
        <w:wordWrap w:val="0"/>
        <w:adjustRightInd w:val="0"/>
        <w:snapToGrid w:val="0"/>
        <w:spacing w:before="260" w:after="260" w:line="44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30"/>
          <w:highlight w:val="none"/>
        </w:rPr>
        <w:t>授权委托书</w:t>
      </w:r>
    </w:p>
    <w:p w14:paraId="455AB387">
      <w:pPr>
        <w:spacing w:line="360" w:lineRule="auto"/>
        <w:rPr>
          <w:rFonts w:hint="eastAsia" w:ascii="宋体" w:hAnsi="宋体" w:eastAsia="宋体" w:cs="宋体"/>
          <w:color w:val="auto"/>
          <w:sz w:val="24"/>
          <w:highlight w:val="none"/>
        </w:rPr>
      </w:pPr>
    </w:p>
    <w:p w14:paraId="58BB757B">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本人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（姓名）系</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（投标人名称）的法定代表人，现委托</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（姓名）为我方代理人。代理人根据授权，以我方名义签署、澄清、说明、补正、递交、撤回、修改</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（项目名称）投标文件、签订合同和处理有关事宜，其法律后果由我方承担。</w:t>
      </w:r>
    </w:p>
    <w:p w14:paraId="75E006A1">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委托期限：</w:t>
      </w:r>
      <w:r>
        <w:rPr>
          <w:rFonts w:hint="eastAsia" w:ascii="宋体" w:hAnsi="宋体" w:eastAsia="宋体" w:cs="宋体"/>
          <w:color w:val="auto"/>
          <w:sz w:val="24"/>
          <w:szCs w:val="21"/>
          <w:highlight w:val="none"/>
        </w:rPr>
        <w:t>至投标有效期的期满之日止。</w:t>
      </w:r>
    </w:p>
    <w:p w14:paraId="3B7F7DD0">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代理人无转委托权。</w:t>
      </w:r>
    </w:p>
    <w:p w14:paraId="7DA86093">
      <w:pPr>
        <w:spacing w:line="360" w:lineRule="auto"/>
        <w:rPr>
          <w:rFonts w:hint="eastAsia" w:ascii="宋体" w:hAnsi="宋体" w:eastAsia="宋体" w:cs="宋体"/>
          <w:color w:val="auto"/>
          <w:sz w:val="24"/>
          <w:highlight w:val="none"/>
        </w:rPr>
      </w:pPr>
    </w:p>
    <w:p w14:paraId="2EFEE0A6">
      <w:pPr>
        <w:spacing w:line="360" w:lineRule="auto"/>
        <w:rPr>
          <w:rFonts w:hint="eastAsia" w:ascii="宋体" w:hAnsi="宋体" w:eastAsia="宋体" w:cs="宋体"/>
          <w:color w:val="auto"/>
          <w:sz w:val="24"/>
          <w:highlight w:val="none"/>
        </w:rPr>
      </w:pPr>
    </w:p>
    <w:p w14:paraId="784D4A27">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投  标  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（盖单位章）</w:t>
      </w:r>
    </w:p>
    <w:p w14:paraId="3AF79810">
      <w:pPr>
        <w:spacing w:line="360" w:lineRule="auto"/>
        <w:rPr>
          <w:rFonts w:hint="eastAsia" w:ascii="宋体" w:hAnsi="宋体" w:eastAsia="宋体" w:cs="宋体"/>
          <w:color w:val="auto"/>
          <w:sz w:val="24"/>
          <w:highlight w:val="none"/>
        </w:rPr>
      </w:pPr>
    </w:p>
    <w:p w14:paraId="0D276889">
      <w:pPr>
        <w:spacing w:line="360" w:lineRule="auto"/>
        <w:rPr>
          <w:rFonts w:hint="eastAsia" w:ascii="宋体" w:hAnsi="宋体" w:eastAsia="宋体" w:cs="宋体"/>
          <w:color w:val="auto"/>
          <w:sz w:val="24"/>
          <w:highlight w:val="none"/>
        </w:rPr>
      </w:pPr>
    </w:p>
    <w:p w14:paraId="286BBF9F">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法定代表人：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14:paraId="6E77FE6F">
      <w:pPr>
        <w:spacing w:line="360" w:lineRule="auto"/>
        <w:rPr>
          <w:rFonts w:hint="eastAsia" w:ascii="宋体" w:hAnsi="宋体" w:eastAsia="宋体" w:cs="宋体"/>
          <w:color w:val="auto"/>
          <w:sz w:val="24"/>
          <w:highlight w:val="none"/>
        </w:rPr>
      </w:pPr>
    </w:p>
    <w:p w14:paraId="1CD1E119">
      <w:pPr>
        <w:spacing w:line="360" w:lineRule="auto"/>
        <w:rPr>
          <w:rFonts w:hint="eastAsia" w:ascii="宋体" w:hAnsi="宋体" w:eastAsia="宋体" w:cs="宋体"/>
          <w:color w:val="auto"/>
          <w:sz w:val="24"/>
          <w:highlight w:val="none"/>
        </w:rPr>
      </w:pPr>
    </w:p>
    <w:p w14:paraId="55E17A16">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委托代理人：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14:paraId="47689870">
      <w:pPr>
        <w:spacing w:line="360" w:lineRule="auto"/>
        <w:rPr>
          <w:rFonts w:hint="eastAsia" w:ascii="宋体" w:hAnsi="宋体" w:eastAsia="宋体" w:cs="宋体"/>
          <w:snapToGrid w:val="0"/>
          <w:color w:val="auto"/>
          <w:kern w:val="0"/>
          <w:sz w:val="24"/>
          <w:szCs w:val="21"/>
          <w:highlight w:val="none"/>
        </w:rPr>
      </w:pPr>
    </w:p>
    <w:p w14:paraId="007FD375">
      <w:pPr>
        <w:spacing w:line="360" w:lineRule="auto"/>
        <w:rPr>
          <w:rFonts w:hint="eastAsia" w:ascii="宋体" w:hAnsi="宋体" w:eastAsia="宋体" w:cs="宋体"/>
          <w:color w:val="auto"/>
          <w:sz w:val="24"/>
          <w:highlight w:val="none"/>
        </w:rPr>
      </w:pPr>
    </w:p>
    <w:p w14:paraId="79643DBC">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月</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日</w:t>
      </w:r>
    </w:p>
    <w:p w14:paraId="1CFE6358">
      <w:pPr>
        <w:spacing w:line="360" w:lineRule="auto"/>
        <w:rPr>
          <w:rFonts w:hint="eastAsia" w:ascii="宋体" w:hAnsi="宋体" w:eastAsia="宋体" w:cs="宋体"/>
          <w:color w:val="auto"/>
          <w:sz w:val="24"/>
          <w:highlight w:val="none"/>
        </w:rPr>
      </w:pPr>
    </w:p>
    <w:p w14:paraId="60034575">
      <w:pPr>
        <w:spacing w:line="360" w:lineRule="auto"/>
        <w:rPr>
          <w:rFonts w:hint="eastAsia" w:ascii="宋体" w:hAnsi="宋体" w:eastAsia="宋体" w:cs="宋体"/>
          <w:color w:val="auto"/>
          <w:sz w:val="24"/>
          <w:highlight w:val="none"/>
        </w:rPr>
      </w:pPr>
    </w:p>
    <w:p w14:paraId="1140726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0B8867D">
                            <w:pPr>
                              <w:spacing w:line="360" w:lineRule="auto"/>
                              <w:jc w:val="center"/>
                              <w:rPr>
                                <w:rFonts w:ascii="宋体" w:hAnsi="Times New Roman" w:eastAsia="宋体" w:cs="Times New Roman"/>
                                <w:sz w:val="24"/>
                                <w:szCs w:val="21"/>
                              </w:rPr>
                            </w:pPr>
                            <w:r>
                              <w:rPr>
                                <w:rFonts w:hint="eastAsia" w:ascii="宋体" w:hAnsi="Times New Roman" w:eastAsia="宋体" w:cs="Times New Roman"/>
                                <w:sz w:val="24"/>
                                <w:szCs w:val="21"/>
                              </w:rPr>
                              <w:t>委托代理人身份证扫描件正、反面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yfTrNgAAAAJAQAADwAAAAAAAAABACAAAAAiAAAAZHJzL2Rvd25yZXYueG1sUEsB&#10;AhQAFAAAAAgAh07iQE7/dvMuAgAAXgQAAA4AAAAAAAAAAQAgAAAAJwEAAGRycy9lMm9Eb2MueG1s&#10;UEsFBgAAAAAGAAYAWQEAAMcFAAAAAA==&#10;">
                <v:fill on="t" focussize="0,0"/>
                <v:stroke color="#000000" joinstyle="miter"/>
                <v:imagedata o:title=""/>
                <o:lock v:ext="edit" aspectratio="f"/>
                <v:textbox>
                  <w:txbxContent>
                    <w:p w14:paraId="00B8867D">
                      <w:pPr>
                        <w:spacing w:line="360" w:lineRule="auto"/>
                        <w:jc w:val="center"/>
                        <w:rPr>
                          <w:rFonts w:ascii="宋体" w:hAnsi="Times New Roman" w:eastAsia="宋体" w:cs="Times New Roman"/>
                          <w:sz w:val="24"/>
                          <w:szCs w:val="21"/>
                        </w:rPr>
                      </w:pPr>
                      <w:r>
                        <w:rPr>
                          <w:rFonts w:hint="eastAsia" w:ascii="宋体" w:hAnsi="Times New Roman" w:eastAsia="宋体" w:cs="Times New Roman"/>
                          <w:sz w:val="24"/>
                          <w:szCs w:val="21"/>
                        </w:rPr>
                        <w:t>委托代理人身份证扫描件正、反面</w:t>
                      </w:r>
                    </w:p>
                  </w:txbxContent>
                </v:textbox>
              </v:shape>
            </w:pict>
          </mc:Fallback>
        </mc:AlternateContent>
      </w:r>
    </w:p>
    <w:p w14:paraId="7CF6EF86">
      <w:pPr>
        <w:spacing w:line="360" w:lineRule="auto"/>
        <w:rPr>
          <w:rFonts w:hint="eastAsia" w:ascii="宋体" w:hAnsi="宋体" w:eastAsia="宋体" w:cs="宋体"/>
          <w:color w:val="auto"/>
          <w:sz w:val="24"/>
          <w:highlight w:val="none"/>
        </w:rPr>
      </w:pPr>
    </w:p>
    <w:p w14:paraId="7E6E232A">
      <w:pPr>
        <w:spacing w:line="360" w:lineRule="auto"/>
        <w:rPr>
          <w:rFonts w:hint="eastAsia" w:ascii="宋体" w:hAnsi="宋体" w:eastAsia="宋体" w:cs="宋体"/>
          <w:color w:val="auto"/>
          <w:sz w:val="24"/>
          <w:highlight w:val="none"/>
        </w:rPr>
      </w:pPr>
    </w:p>
    <w:p w14:paraId="34F00E5E">
      <w:pPr>
        <w:spacing w:line="360" w:lineRule="auto"/>
        <w:rPr>
          <w:rFonts w:hint="eastAsia" w:ascii="宋体" w:hAnsi="宋体" w:eastAsia="宋体" w:cs="宋体"/>
          <w:color w:val="auto"/>
          <w:sz w:val="24"/>
          <w:highlight w:val="none"/>
        </w:rPr>
      </w:pPr>
    </w:p>
    <w:p w14:paraId="1F5667CA">
      <w:pPr>
        <w:spacing w:line="360" w:lineRule="auto"/>
        <w:rPr>
          <w:rFonts w:hint="eastAsia" w:ascii="宋体" w:hAnsi="宋体" w:eastAsia="宋体" w:cs="宋体"/>
          <w:color w:val="auto"/>
          <w:sz w:val="24"/>
          <w:highlight w:val="none"/>
        </w:rPr>
      </w:pPr>
    </w:p>
    <w:p w14:paraId="3D04C17C">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257" w:name="_Toc650"/>
      <w:bookmarkStart w:id="258" w:name="_Toc27013"/>
      <w:bookmarkStart w:id="259" w:name="_Toc22502"/>
      <w:r>
        <w:rPr>
          <w:rFonts w:hint="eastAsia" w:ascii="Times New Roman" w:hAnsi="Times New Roman" w:eastAsia="宋体" w:cs="Times New Roman"/>
          <w:b/>
          <w:snapToGrid w:val="0"/>
          <w:color w:val="auto"/>
          <w:sz w:val="24"/>
          <w:highlight w:val="none"/>
        </w:rPr>
        <w:t>格式</w:t>
      </w:r>
      <w:r>
        <w:rPr>
          <w:rFonts w:hint="eastAsia" w:cs="Times New Roman"/>
          <w:b/>
          <w:snapToGrid w:val="0"/>
          <w:color w:val="auto"/>
          <w:sz w:val="24"/>
          <w:highlight w:val="none"/>
          <w:lang w:val="en-US" w:eastAsia="zh-CN"/>
        </w:rPr>
        <w:t>五</w:t>
      </w:r>
      <w:r>
        <w:rPr>
          <w:rFonts w:hint="eastAsia" w:ascii="Times New Roman" w:hAnsi="Times New Roman" w:eastAsia="宋体" w:cs="Times New Roman"/>
          <w:b/>
          <w:snapToGrid w:val="0"/>
          <w:color w:val="auto"/>
          <w:sz w:val="24"/>
          <w:highlight w:val="none"/>
        </w:rPr>
        <w:t xml:space="preserve"> 法定代表人身份证明</w:t>
      </w:r>
      <w:bookmarkEnd w:id="257"/>
      <w:bookmarkEnd w:id="258"/>
      <w:bookmarkEnd w:id="259"/>
    </w:p>
    <w:p w14:paraId="6210B539">
      <w:pPr>
        <w:wordWrap w:val="0"/>
        <w:adjustRightInd w:val="0"/>
        <w:snapToGrid w:val="0"/>
        <w:spacing w:before="260" w:after="260" w:line="44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30"/>
          <w:highlight w:val="none"/>
        </w:rPr>
        <w:t>法定代表人身份证明</w:t>
      </w:r>
    </w:p>
    <w:p w14:paraId="61A78A2A">
      <w:pPr>
        <w:spacing w:line="360" w:lineRule="auto"/>
        <w:rPr>
          <w:rFonts w:hint="eastAsia" w:ascii="宋体" w:hAnsi="宋体" w:eastAsia="宋体" w:cs="宋体"/>
          <w:color w:val="auto"/>
          <w:sz w:val="24"/>
          <w:highlight w:val="none"/>
        </w:rPr>
      </w:pPr>
    </w:p>
    <w:p w14:paraId="18D21439">
      <w:pPr>
        <w:wordWrap w:val="0"/>
        <w:adjustRightInd w:val="0"/>
        <w:snapToGrid w:val="0"/>
        <w:spacing w:line="440" w:lineRule="exact"/>
        <w:rPr>
          <w:rFonts w:hint="eastAsia" w:ascii="宋体" w:hAnsi="宋体" w:eastAsia="宋体" w:cs="宋体"/>
          <w:snapToGrid w:val="0"/>
          <w:color w:val="auto"/>
          <w:kern w:val="0"/>
          <w:sz w:val="24"/>
          <w:szCs w:val="21"/>
          <w:highlight w:val="none"/>
          <w:u w:val="single"/>
        </w:rPr>
      </w:pPr>
      <w:r>
        <w:rPr>
          <w:rFonts w:hint="eastAsia" w:ascii="宋体" w:hAnsi="宋体" w:eastAsia="宋体" w:cs="宋体"/>
          <w:snapToGrid w:val="0"/>
          <w:color w:val="auto"/>
          <w:kern w:val="0"/>
          <w:sz w:val="24"/>
          <w:szCs w:val="21"/>
          <w:highlight w:val="none"/>
        </w:rPr>
        <w:t>投标人名称：</w:t>
      </w:r>
      <w:r>
        <w:rPr>
          <w:rFonts w:hint="eastAsia" w:ascii="宋体" w:hAnsi="宋体" w:eastAsia="宋体" w:cs="宋体"/>
          <w:snapToGrid w:val="0"/>
          <w:color w:val="auto"/>
          <w:kern w:val="0"/>
          <w:sz w:val="24"/>
          <w:szCs w:val="21"/>
          <w:highlight w:val="none"/>
          <w:u w:val="single"/>
        </w:rPr>
        <w:t xml:space="preserve">                  </w:t>
      </w:r>
    </w:p>
    <w:p w14:paraId="48B64AC2">
      <w:pPr>
        <w:wordWrap w:val="0"/>
        <w:adjustRightInd w:val="0"/>
        <w:snapToGrid w:val="0"/>
        <w:spacing w:line="440" w:lineRule="exact"/>
        <w:rPr>
          <w:rFonts w:hint="eastAsia" w:ascii="宋体" w:hAnsi="宋体" w:eastAsia="宋体" w:cs="宋体"/>
          <w:snapToGrid w:val="0"/>
          <w:color w:val="auto"/>
          <w:kern w:val="0"/>
          <w:sz w:val="24"/>
          <w:szCs w:val="21"/>
          <w:highlight w:val="none"/>
          <w:u w:val="single"/>
        </w:rPr>
      </w:pPr>
      <w:r>
        <w:rPr>
          <w:rFonts w:hint="eastAsia" w:ascii="宋体" w:hAnsi="宋体" w:eastAsia="宋体" w:cs="宋体"/>
          <w:snapToGrid w:val="0"/>
          <w:color w:val="auto"/>
          <w:kern w:val="0"/>
          <w:sz w:val="24"/>
          <w:szCs w:val="21"/>
          <w:highlight w:val="none"/>
        </w:rPr>
        <w:t>姓名：</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性别：</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年龄：</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职务：</w:t>
      </w:r>
      <w:r>
        <w:rPr>
          <w:rFonts w:hint="eastAsia" w:ascii="宋体" w:hAnsi="宋体" w:eastAsia="宋体" w:cs="宋体"/>
          <w:snapToGrid w:val="0"/>
          <w:color w:val="auto"/>
          <w:kern w:val="0"/>
          <w:sz w:val="24"/>
          <w:szCs w:val="21"/>
          <w:highlight w:val="none"/>
          <w:u w:val="single"/>
        </w:rPr>
        <w:t xml:space="preserve">           </w:t>
      </w:r>
    </w:p>
    <w:p w14:paraId="429D99E1">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系</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（投标人名称）的法定代表人。</w:t>
      </w:r>
    </w:p>
    <w:p w14:paraId="5FADFE41">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特此证明。</w:t>
      </w:r>
    </w:p>
    <w:p w14:paraId="3BA72D00">
      <w:pPr>
        <w:spacing w:line="360" w:lineRule="auto"/>
        <w:rPr>
          <w:rFonts w:hint="eastAsia" w:ascii="宋体" w:hAnsi="宋体" w:eastAsia="宋体" w:cs="宋体"/>
          <w:color w:val="auto"/>
          <w:sz w:val="24"/>
          <w:highlight w:val="none"/>
        </w:rPr>
      </w:pPr>
    </w:p>
    <w:p w14:paraId="5AD13667">
      <w:pPr>
        <w:spacing w:line="360" w:lineRule="auto"/>
        <w:rPr>
          <w:rFonts w:hint="eastAsia" w:ascii="宋体" w:hAnsi="宋体" w:eastAsia="宋体" w:cs="宋体"/>
          <w:color w:val="auto"/>
          <w:sz w:val="24"/>
          <w:highlight w:val="none"/>
        </w:rPr>
      </w:pPr>
    </w:p>
    <w:p w14:paraId="2CC037B2">
      <w:pPr>
        <w:wordWrap w:val="0"/>
        <w:adjustRightInd w:val="0"/>
        <w:snapToGrid w:val="0"/>
        <w:spacing w:line="440" w:lineRule="exact"/>
        <w:jc w:val="righ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投标人：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（盖单位章）</w:t>
      </w:r>
    </w:p>
    <w:p w14:paraId="399FBB27">
      <w:pPr>
        <w:spacing w:line="360" w:lineRule="auto"/>
        <w:rPr>
          <w:rFonts w:hint="eastAsia" w:ascii="宋体" w:hAnsi="宋体" w:eastAsia="宋体" w:cs="宋体"/>
          <w:color w:val="auto"/>
          <w:sz w:val="24"/>
          <w:highlight w:val="none"/>
        </w:rPr>
      </w:pPr>
    </w:p>
    <w:p w14:paraId="0CFD3B9E">
      <w:pPr>
        <w:spacing w:line="360" w:lineRule="auto"/>
        <w:rPr>
          <w:rFonts w:hint="eastAsia" w:ascii="宋体" w:hAnsi="宋体" w:eastAsia="宋体" w:cs="宋体"/>
          <w:color w:val="auto"/>
          <w:sz w:val="24"/>
          <w:highlight w:val="none"/>
        </w:rPr>
      </w:pPr>
    </w:p>
    <w:p w14:paraId="7C8D131E">
      <w:pPr>
        <w:wordWrap w:val="0"/>
        <w:adjustRightInd w:val="0"/>
        <w:snapToGrid w:val="0"/>
        <w:spacing w:line="440" w:lineRule="exact"/>
        <w:jc w:val="righ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法定代表人：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14:paraId="4F5D63DE">
      <w:pPr>
        <w:spacing w:line="360" w:lineRule="auto"/>
        <w:rPr>
          <w:rFonts w:hint="eastAsia" w:ascii="宋体" w:hAnsi="宋体" w:eastAsia="宋体" w:cs="宋体"/>
          <w:color w:val="auto"/>
          <w:sz w:val="24"/>
          <w:highlight w:val="none"/>
        </w:rPr>
      </w:pPr>
    </w:p>
    <w:p w14:paraId="023973FB">
      <w:pPr>
        <w:spacing w:line="360" w:lineRule="auto"/>
        <w:rPr>
          <w:rFonts w:hint="eastAsia" w:ascii="宋体" w:hAnsi="宋体" w:eastAsia="宋体" w:cs="宋体"/>
          <w:color w:val="auto"/>
          <w:sz w:val="24"/>
          <w:highlight w:val="none"/>
        </w:rPr>
      </w:pPr>
    </w:p>
    <w:p w14:paraId="5F3992EA">
      <w:pPr>
        <w:wordWrap w:val="0"/>
        <w:adjustRightInd w:val="0"/>
        <w:snapToGrid w:val="0"/>
        <w:spacing w:line="440" w:lineRule="exact"/>
        <w:jc w:val="center"/>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月</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 xml:space="preserve">日       </w:t>
      </w:r>
    </w:p>
    <w:p w14:paraId="672B7240">
      <w:pPr>
        <w:spacing w:line="360" w:lineRule="auto"/>
        <w:rPr>
          <w:rFonts w:hint="eastAsia" w:ascii="宋体" w:hAnsi="宋体" w:eastAsia="宋体" w:cs="宋体"/>
          <w:color w:val="auto"/>
          <w:sz w:val="24"/>
          <w:highlight w:val="none"/>
        </w:rPr>
      </w:pPr>
    </w:p>
    <w:p w14:paraId="786D8AB5">
      <w:pPr>
        <w:spacing w:line="360" w:lineRule="auto"/>
        <w:rPr>
          <w:rFonts w:hint="eastAsia" w:ascii="宋体" w:hAnsi="宋体" w:eastAsia="宋体" w:cs="宋体"/>
          <w:color w:val="auto"/>
          <w:sz w:val="24"/>
          <w:highlight w:val="none"/>
        </w:rPr>
      </w:pPr>
    </w:p>
    <w:p w14:paraId="0B2679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9337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9337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F413C9F">
                            <w:pPr>
                              <w:spacing w:line="360" w:lineRule="auto"/>
                              <w:jc w:val="both"/>
                              <w:rPr>
                                <w:rFonts w:ascii="宋体" w:hAnsi="Times New Roman" w:eastAsia="宋体" w:cs="Times New Roman"/>
                                <w:sz w:val="24"/>
                                <w:szCs w:val="21"/>
                              </w:rPr>
                            </w:pPr>
                            <w:r>
                              <w:rPr>
                                <w:rFonts w:hint="eastAsia" w:ascii="宋体" w:hAnsi="Times New Roman" w:eastAsia="宋体" w:cs="Times New Roman"/>
                                <w:sz w:val="24"/>
                                <w:szCs w:val="21"/>
                              </w:rPr>
                              <w:t>法定代表人身份证扫描件正、反面</w:t>
                            </w:r>
                          </w:p>
                        </w:txbxContent>
                      </wps:txbx>
                      <wps:bodyPr upright="1"/>
                    </wps:wsp>
                  </a:graphicData>
                </a:graphic>
              </wp:anchor>
            </w:drawing>
          </mc:Choice>
          <mc:Fallback>
            <w:pict>
              <v:shape id="_x0000_s1026" o:spid="_x0000_s1026" o:spt="176" type="#_x0000_t176" style="position:absolute;left:0pt;margin-left:127.5pt;margin-top:1.6pt;height:124.75pt;width:231pt;z-index:251659264;mso-width-relative:page;mso-height-relative:page;" fillcolor="#FFFFFF" filled="t" stroked="t" coordsize="21600,21600" o:gfxdata="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Dj4qPWAAAACQEAAA8AAAAAAAAAAQAgAAAAIgAAAGRycy9kb3ducmV2LnhtbFBLAQIU&#10;ABQAAAAIAIdO4kDgCtbMLgIAAF4EAAAOAAAAAAAAAAEAIAAAACUBAABkcnMvZTJvRG9jLnhtbFBL&#10;BQYAAAAABgAGAFkBAADFBQAAAAA=&#10;">
                <v:fill on="t" focussize="0,0"/>
                <v:stroke color="#000000" joinstyle="miter"/>
                <v:imagedata o:title=""/>
                <o:lock v:ext="edit" aspectratio="f"/>
                <v:textbox>
                  <w:txbxContent>
                    <w:p w14:paraId="6F413C9F">
                      <w:pPr>
                        <w:spacing w:line="360" w:lineRule="auto"/>
                        <w:jc w:val="both"/>
                        <w:rPr>
                          <w:rFonts w:ascii="宋体" w:hAnsi="Times New Roman" w:eastAsia="宋体" w:cs="Times New Roman"/>
                          <w:sz w:val="24"/>
                          <w:szCs w:val="21"/>
                        </w:rPr>
                      </w:pPr>
                      <w:r>
                        <w:rPr>
                          <w:rFonts w:hint="eastAsia" w:ascii="宋体" w:hAnsi="Times New Roman" w:eastAsia="宋体" w:cs="Times New Roman"/>
                          <w:sz w:val="24"/>
                          <w:szCs w:val="21"/>
                        </w:rPr>
                        <w:t>法定代表人身份证扫描件正、反面</w:t>
                      </w:r>
                    </w:p>
                  </w:txbxContent>
                </v:textbox>
              </v:shape>
            </w:pict>
          </mc:Fallback>
        </mc:AlternateContent>
      </w:r>
    </w:p>
    <w:p w14:paraId="41C24CEA">
      <w:pPr>
        <w:spacing w:line="360" w:lineRule="auto"/>
        <w:rPr>
          <w:rFonts w:hint="eastAsia" w:ascii="宋体" w:hAnsi="宋体" w:eastAsia="宋体" w:cs="宋体"/>
          <w:color w:val="auto"/>
          <w:sz w:val="24"/>
          <w:highlight w:val="none"/>
        </w:rPr>
      </w:pPr>
    </w:p>
    <w:p w14:paraId="638CFE4A">
      <w:pPr>
        <w:spacing w:line="360" w:lineRule="auto"/>
        <w:rPr>
          <w:rFonts w:hint="eastAsia" w:ascii="宋体" w:hAnsi="宋体" w:eastAsia="宋体" w:cs="宋体"/>
          <w:color w:val="auto"/>
          <w:sz w:val="24"/>
          <w:highlight w:val="none"/>
        </w:rPr>
      </w:pPr>
    </w:p>
    <w:p w14:paraId="6540EBA6">
      <w:pPr>
        <w:spacing w:line="360" w:lineRule="auto"/>
        <w:rPr>
          <w:rFonts w:hint="eastAsia" w:ascii="宋体" w:hAnsi="宋体" w:eastAsia="宋体" w:cs="宋体"/>
          <w:color w:val="auto"/>
          <w:sz w:val="24"/>
          <w:highlight w:val="none"/>
        </w:rPr>
      </w:pPr>
    </w:p>
    <w:p w14:paraId="0A756864">
      <w:pPr>
        <w:spacing w:line="360" w:lineRule="auto"/>
        <w:rPr>
          <w:rFonts w:hint="eastAsia" w:ascii="宋体" w:hAnsi="宋体" w:eastAsia="宋体" w:cs="宋体"/>
          <w:color w:val="auto"/>
          <w:sz w:val="24"/>
          <w:highlight w:val="none"/>
        </w:rPr>
      </w:pPr>
    </w:p>
    <w:p w14:paraId="5155C9E7">
      <w:pPr>
        <w:pStyle w:val="3"/>
        <w:wordWrap w:val="0"/>
        <w:autoSpaceDE/>
        <w:autoSpaceDN/>
        <w:snapToGrid w:val="0"/>
        <w:spacing w:line="440" w:lineRule="exact"/>
        <w:ind w:firstLine="480"/>
        <w:jc w:val="both"/>
        <w:rPr>
          <w:rFonts w:hint="eastAsia" w:ascii="宋体" w:hAnsi="宋体" w:eastAsia="宋体" w:cs="宋体"/>
          <w:b/>
          <w:bCs/>
          <w:snapToGrid w:val="0"/>
          <w:color w:val="auto"/>
          <w:sz w:val="24"/>
          <w:szCs w:val="24"/>
          <w:highlight w:val="none"/>
        </w:rPr>
      </w:pPr>
      <w:bookmarkStart w:id="260" w:name="_Toc1706"/>
      <w:bookmarkStart w:id="261" w:name="_Toc12757"/>
      <w:r>
        <w:rPr>
          <w:rFonts w:hint="eastAsia" w:ascii="宋体" w:hAnsi="宋体" w:eastAsia="宋体" w:cs="宋体"/>
          <w:b/>
          <w:snapToGrid w:val="0"/>
          <w:color w:val="auto"/>
          <w:sz w:val="24"/>
          <w:highlight w:val="none"/>
        </w:rPr>
        <w:br w:type="page"/>
      </w:r>
      <w:bookmarkStart w:id="262" w:name="_Toc1476"/>
      <w:r>
        <w:rPr>
          <w:rFonts w:hint="eastAsia" w:ascii="Times New Roman" w:hAnsi="Times New Roman" w:eastAsia="宋体" w:cs="Times New Roman"/>
          <w:b/>
          <w:snapToGrid w:val="0"/>
          <w:color w:val="auto"/>
          <w:sz w:val="24"/>
          <w:highlight w:val="none"/>
        </w:rPr>
        <w:t>格式</w:t>
      </w:r>
      <w:r>
        <w:rPr>
          <w:rFonts w:hint="eastAsia" w:cs="Times New Roman"/>
          <w:b/>
          <w:snapToGrid w:val="0"/>
          <w:color w:val="auto"/>
          <w:sz w:val="24"/>
          <w:highlight w:val="none"/>
          <w:lang w:val="en-US" w:eastAsia="zh-CN"/>
        </w:rPr>
        <w:t>六</w:t>
      </w:r>
      <w:r>
        <w:rPr>
          <w:rFonts w:hint="eastAsia" w:ascii="Times New Roman" w:hAnsi="Times New Roman" w:eastAsia="宋体" w:cs="Times New Roman"/>
          <w:b/>
          <w:snapToGrid w:val="0"/>
          <w:color w:val="auto"/>
          <w:sz w:val="24"/>
          <w:highlight w:val="none"/>
        </w:rPr>
        <w:t xml:space="preserve"> 联合体协议书</w:t>
      </w:r>
      <w:bookmarkEnd w:id="260"/>
      <w:bookmarkEnd w:id="261"/>
      <w:bookmarkEnd w:id="262"/>
    </w:p>
    <w:p w14:paraId="1E04CE0C">
      <w:pPr>
        <w:wordWrap w:val="0"/>
        <w:adjustRightInd w:val="0"/>
        <w:snapToGrid w:val="0"/>
        <w:spacing w:before="240" w:after="24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30"/>
          <w:highlight w:val="none"/>
        </w:rPr>
        <w:t>联合体协议书</w:t>
      </w:r>
    </w:p>
    <w:p w14:paraId="1B238FB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（所有成员单位名称）自愿组成联合体，共同参加</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投标。现就联合体投标事宜订立如下协议：</w:t>
      </w:r>
    </w:p>
    <w:p w14:paraId="7EAC00E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（某成员单位名称）为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（联合体名称）牵头人。</w:t>
      </w:r>
    </w:p>
    <w:p w14:paraId="73E3573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E9DBA5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3.联合体将严格按照招标文件的各项要求，递交投标文件，履行合同，并对外承担连带责任。</w:t>
      </w:r>
    </w:p>
    <w:p w14:paraId="1BDBC4E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4.联合体各成员单位内部的职责分工如下：</w:t>
      </w:r>
      <w:r>
        <w:rPr>
          <w:rFonts w:hint="eastAsia" w:ascii="宋体" w:hAnsi="宋体" w:eastAsia="宋体" w:cs="宋体"/>
          <w:color w:val="auto"/>
          <w:sz w:val="24"/>
          <w:highlight w:val="none"/>
          <w:u w:val="single"/>
        </w:rPr>
        <w:t>联合体牵头人   （单位名称）    除负责本协议第2条的工作外，还负责承担       工作，联合体成员（单位名称）___________                 承担      工作，联合体成员（单位名称）___________                 承担      工作。</w:t>
      </w:r>
    </w:p>
    <w:p w14:paraId="6471660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5.本协议书自签署之日起生效，合同履行完毕后自动失效。</w:t>
      </w:r>
    </w:p>
    <w:p w14:paraId="7B0116A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6.本协议书一式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份，联合体各成员和招标人各执一份。</w:t>
      </w:r>
    </w:p>
    <w:p w14:paraId="08B28FAD">
      <w:pPr>
        <w:spacing w:line="360" w:lineRule="auto"/>
        <w:rPr>
          <w:rFonts w:hint="eastAsia" w:ascii="宋体" w:hAnsi="宋体" w:eastAsia="宋体" w:cs="宋体"/>
          <w:color w:val="auto"/>
          <w:sz w:val="24"/>
          <w:highlight w:val="none"/>
        </w:rPr>
      </w:pPr>
    </w:p>
    <w:p w14:paraId="4D5B70B9">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牵头人名称：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63F19798">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2308000E">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成员一名称：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04F47BBC">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517F7779">
      <w:pPr>
        <w:wordWrap w:val="0"/>
        <w:adjustRightInd w:val="0"/>
        <w:snapToGrid w:val="0"/>
        <w:spacing w:line="440" w:lineRule="exact"/>
        <w:ind w:firstLine="42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w:t>
      </w:r>
    </w:p>
    <w:p w14:paraId="41B3DADD">
      <w:pPr>
        <w:spacing w:line="360" w:lineRule="auto"/>
        <w:rPr>
          <w:rFonts w:hint="eastAsia" w:ascii="宋体" w:hAnsi="宋体" w:eastAsia="宋体" w:cs="宋体"/>
          <w:color w:val="auto"/>
          <w:sz w:val="24"/>
          <w:highlight w:val="none"/>
        </w:rPr>
      </w:pPr>
    </w:p>
    <w:p w14:paraId="7F353695">
      <w:pPr>
        <w:wordWrap w:val="0"/>
        <w:adjustRightInd w:val="0"/>
        <w:snapToGrid w:val="0"/>
        <w:spacing w:line="440" w:lineRule="exact"/>
        <w:ind w:firstLine="42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433D7626">
      <w:pPr>
        <w:spacing w:line="360" w:lineRule="auto"/>
        <w:rPr>
          <w:rFonts w:hint="eastAsia" w:ascii="宋体" w:hAnsi="宋体" w:eastAsia="宋体" w:cs="宋体"/>
          <w:color w:val="auto"/>
          <w:sz w:val="24"/>
          <w:highlight w:val="none"/>
        </w:rPr>
      </w:pPr>
    </w:p>
    <w:p w14:paraId="0C71EB91">
      <w:pPr>
        <w:wordWrap w:val="0"/>
        <w:adjustRightInd w:val="0"/>
        <w:snapToGrid w:val="0"/>
        <w:spacing w:line="44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说明：《联合体协议书》由委托代理人签字或盖章的，应附法定代表人签字或盖章的授权委托书。</w:t>
      </w:r>
    </w:p>
    <w:p w14:paraId="45BEDBF6">
      <w:pPr>
        <w:spacing w:line="360" w:lineRule="auto"/>
        <w:rPr>
          <w:rFonts w:hint="eastAsia" w:ascii="宋体" w:hAnsi="宋体" w:eastAsia="宋体" w:cs="宋体"/>
          <w:color w:val="auto"/>
          <w:sz w:val="24"/>
          <w:highlight w:val="none"/>
        </w:rPr>
      </w:pPr>
    </w:p>
    <w:p w14:paraId="0505C9D0">
      <w:pPr>
        <w:pStyle w:val="3"/>
        <w:wordWrap w:val="0"/>
        <w:autoSpaceDE/>
        <w:autoSpaceDN/>
        <w:snapToGrid w:val="0"/>
        <w:spacing w:line="440" w:lineRule="exact"/>
        <w:ind w:firstLine="480"/>
        <w:jc w:val="both"/>
        <w:rPr>
          <w:rFonts w:hint="eastAsia" w:ascii="宋体" w:hAnsi="宋体" w:eastAsia="宋体" w:cs="宋体"/>
          <w:color w:val="auto"/>
          <w:sz w:val="24"/>
          <w:highlight w:val="none"/>
        </w:rPr>
      </w:pPr>
      <w:bookmarkStart w:id="263" w:name="_Toc295"/>
      <w:bookmarkStart w:id="264" w:name="_Toc8768"/>
      <w:r>
        <w:rPr>
          <w:rFonts w:hint="eastAsia" w:ascii="宋体" w:hAnsi="宋体" w:eastAsia="宋体" w:cs="宋体"/>
          <w:b/>
          <w:snapToGrid w:val="0"/>
          <w:color w:val="auto"/>
          <w:sz w:val="24"/>
          <w:highlight w:val="none"/>
        </w:rPr>
        <w:br w:type="page"/>
      </w:r>
      <w:bookmarkStart w:id="265" w:name="_Toc25750"/>
      <w:r>
        <w:rPr>
          <w:rFonts w:hint="eastAsia" w:ascii="Times New Roman" w:hAnsi="Times New Roman" w:eastAsia="宋体" w:cs="Times New Roman"/>
          <w:b/>
          <w:snapToGrid w:val="0"/>
          <w:color w:val="auto"/>
          <w:sz w:val="24"/>
          <w:highlight w:val="none"/>
        </w:rPr>
        <w:t>格式</w:t>
      </w:r>
      <w:r>
        <w:rPr>
          <w:rFonts w:hint="eastAsia" w:cs="Times New Roman"/>
          <w:b/>
          <w:snapToGrid w:val="0"/>
          <w:color w:val="auto"/>
          <w:sz w:val="24"/>
          <w:highlight w:val="none"/>
          <w:lang w:val="en-US" w:eastAsia="zh-CN"/>
        </w:rPr>
        <w:t>七</w:t>
      </w:r>
      <w:r>
        <w:rPr>
          <w:rFonts w:hint="eastAsia" w:ascii="Times New Roman" w:hAnsi="Times New Roman" w:eastAsia="宋体" w:cs="Times New Roman"/>
          <w:b/>
          <w:snapToGrid w:val="0"/>
          <w:color w:val="auto"/>
          <w:sz w:val="24"/>
          <w:highlight w:val="none"/>
        </w:rPr>
        <w:t xml:space="preserve"> 投标人基本情况表</w:t>
      </w:r>
      <w:bookmarkEnd w:id="263"/>
      <w:bookmarkEnd w:id="264"/>
      <w:bookmarkEnd w:id="265"/>
    </w:p>
    <w:p w14:paraId="6728C6F3">
      <w:pPr>
        <w:wordWrap w:val="0"/>
        <w:adjustRightInd w:val="0"/>
        <w:snapToGrid w:val="0"/>
        <w:spacing w:before="260" w:after="260"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30"/>
          <w:highlight w:val="none"/>
        </w:rPr>
        <w:t>投标人基本情况表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1144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655E71FE">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投标人名称</w:t>
            </w:r>
          </w:p>
        </w:tc>
        <w:tc>
          <w:tcPr>
            <w:tcW w:w="7020" w:type="dxa"/>
            <w:gridSpan w:val="8"/>
            <w:noWrap w:val="0"/>
            <w:vAlign w:val="center"/>
          </w:tcPr>
          <w:p w14:paraId="2C204276">
            <w:pPr>
              <w:wordWrap w:val="0"/>
              <w:adjustRightInd w:val="0"/>
              <w:snapToGrid w:val="0"/>
              <w:jc w:val="center"/>
              <w:rPr>
                <w:rFonts w:hint="eastAsia" w:ascii="宋体" w:hAnsi="宋体" w:eastAsia="宋体" w:cs="宋体"/>
                <w:snapToGrid w:val="0"/>
                <w:color w:val="auto"/>
                <w:kern w:val="0"/>
                <w:szCs w:val="21"/>
                <w:highlight w:val="none"/>
              </w:rPr>
            </w:pPr>
          </w:p>
        </w:tc>
      </w:tr>
      <w:tr w14:paraId="3ABE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0DE565E0">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注册地址</w:t>
            </w:r>
          </w:p>
        </w:tc>
        <w:tc>
          <w:tcPr>
            <w:tcW w:w="3389" w:type="dxa"/>
            <w:gridSpan w:val="3"/>
            <w:noWrap w:val="0"/>
            <w:vAlign w:val="center"/>
          </w:tcPr>
          <w:p w14:paraId="5BED9AF1">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14:paraId="568245A5">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邮政编码</w:t>
            </w:r>
          </w:p>
        </w:tc>
        <w:tc>
          <w:tcPr>
            <w:tcW w:w="2385" w:type="dxa"/>
            <w:gridSpan w:val="3"/>
            <w:noWrap w:val="0"/>
            <w:vAlign w:val="center"/>
          </w:tcPr>
          <w:p w14:paraId="51980F28">
            <w:pPr>
              <w:wordWrap w:val="0"/>
              <w:adjustRightInd w:val="0"/>
              <w:snapToGrid w:val="0"/>
              <w:jc w:val="center"/>
              <w:rPr>
                <w:rFonts w:hint="eastAsia" w:ascii="宋体" w:hAnsi="宋体" w:eastAsia="宋体" w:cs="宋体"/>
                <w:snapToGrid w:val="0"/>
                <w:color w:val="auto"/>
                <w:kern w:val="0"/>
                <w:szCs w:val="21"/>
                <w:highlight w:val="none"/>
              </w:rPr>
            </w:pPr>
          </w:p>
        </w:tc>
      </w:tr>
      <w:tr w14:paraId="2B94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14:paraId="46CE04B0">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联系方式</w:t>
            </w:r>
          </w:p>
        </w:tc>
        <w:tc>
          <w:tcPr>
            <w:tcW w:w="897" w:type="dxa"/>
            <w:noWrap w:val="0"/>
            <w:vAlign w:val="center"/>
          </w:tcPr>
          <w:p w14:paraId="5B780758">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联系人</w:t>
            </w:r>
          </w:p>
        </w:tc>
        <w:tc>
          <w:tcPr>
            <w:tcW w:w="2492" w:type="dxa"/>
            <w:gridSpan w:val="2"/>
            <w:noWrap w:val="0"/>
            <w:vAlign w:val="center"/>
          </w:tcPr>
          <w:p w14:paraId="4571EBAF">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14:paraId="1A37097D">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  话</w:t>
            </w:r>
          </w:p>
        </w:tc>
        <w:tc>
          <w:tcPr>
            <w:tcW w:w="2385" w:type="dxa"/>
            <w:gridSpan w:val="3"/>
            <w:noWrap w:val="0"/>
            <w:vAlign w:val="center"/>
          </w:tcPr>
          <w:p w14:paraId="284C0A4C">
            <w:pPr>
              <w:wordWrap w:val="0"/>
              <w:adjustRightInd w:val="0"/>
              <w:snapToGrid w:val="0"/>
              <w:jc w:val="center"/>
              <w:rPr>
                <w:rFonts w:hint="eastAsia" w:ascii="宋体" w:hAnsi="宋体" w:eastAsia="宋体" w:cs="宋体"/>
                <w:snapToGrid w:val="0"/>
                <w:color w:val="auto"/>
                <w:kern w:val="0"/>
                <w:szCs w:val="21"/>
                <w:highlight w:val="none"/>
              </w:rPr>
            </w:pPr>
          </w:p>
        </w:tc>
      </w:tr>
      <w:tr w14:paraId="607E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14:paraId="515DAD99">
            <w:pPr>
              <w:wordWrap w:val="0"/>
              <w:adjustRightInd w:val="0"/>
              <w:snapToGrid w:val="0"/>
              <w:jc w:val="center"/>
              <w:rPr>
                <w:rFonts w:hint="eastAsia" w:ascii="宋体" w:hAnsi="宋体" w:eastAsia="宋体" w:cs="宋体"/>
                <w:snapToGrid w:val="0"/>
                <w:color w:val="auto"/>
                <w:kern w:val="0"/>
                <w:szCs w:val="21"/>
                <w:highlight w:val="none"/>
              </w:rPr>
            </w:pPr>
          </w:p>
        </w:tc>
        <w:tc>
          <w:tcPr>
            <w:tcW w:w="897" w:type="dxa"/>
            <w:noWrap w:val="0"/>
            <w:vAlign w:val="center"/>
          </w:tcPr>
          <w:p w14:paraId="5AA38D8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传  真</w:t>
            </w:r>
          </w:p>
        </w:tc>
        <w:tc>
          <w:tcPr>
            <w:tcW w:w="2492" w:type="dxa"/>
            <w:gridSpan w:val="2"/>
            <w:noWrap w:val="0"/>
            <w:vAlign w:val="center"/>
          </w:tcPr>
          <w:p w14:paraId="32C70B0A">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14:paraId="03459AF0">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电子邮箱</w:t>
            </w:r>
          </w:p>
        </w:tc>
        <w:tc>
          <w:tcPr>
            <w:tcW w:w="2385" w:type="dxa"/>
            <w:gridSpan w:val="3"/>
            <w:noWrap w:val="0"/>
            <w:vAlign w:val="center"/>
          </w:tcPr>
          <w:p w14:paraId="2DF7AB5F">
            <w:pPr>
              <w:wordWrap w:val="0"/>
              <w:adjustRightInd w:val="0"/>
              <w:snapToGrid w:val="0"/>
              <w:jc w:val="center"/>
              <w:rPr>
                <w:rFonts w:hint="eastAsia" w:ascii="宋体" w:hAnsi="宋体" w:eastAsia="宋体" w:cs="宋体"/>
                <w:snapToGrid w:val="0"/>
                <w:color w:val="auto"/>
                <w:kern w:val="0"/>
                <w:szCs w:val="21"/>
                <w:highlight w:val="none"/>
              </w:rPr>
            </w:pPr>
          </w:p>
        </w:tc>
      </w:tr>
      <w:tr w14:paraId="1DF7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202985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单位性质</w:t>
            </w:r>
          </w:p>
        </w:tc>
        <w:tc>
          <w:tcPr>
            <w:tcW w:w="7020" w:type="dxa"/>
            <w:gridSpan w:val="8"/>
            <w:noWrap w:val="0"/>
            <w:vAlign w:val="center"/>
          </w:tcPr>
          <w:p w14:paraId="647B9A12">
            <w:pPr>
              <w:wordWrap w:val="0"/>
              <w:adjustRightInd w:val="0"/>
              <w:snapToGrid w:val="0"/>
              <w:jc w:val="center"/>
              <w:rPr>
                <w:rFonts w:hint="eastAsia" w:ascii="宋体" w:hAnsi="宋体" w:eastAsia="宋体" w:cs="宋体"/>
                <w:snapToGrid w:val="0"/>
                <w:color w:val="auto"/>
                <w:kern w:val="0"/>
                <w:szCs w:val="21"/>
                <w:highlight w:val="none"/>
              </w:rPr>
            </w:pPr>
          </w:p>
        </w:tc>
      </w:tr>
      <w:tr w14:paraId="7931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A42B52B">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w:t>
            </w:r>
          </w:p>
        </w:tc>
        <w:tc>
          <w:tcPr>
            <w:tcW w:w="897" w:type="dxa"/>
            <w:noWrap w:val="0"/>
            <w:vAlign w:val="center"/>
          </w:tcPr>
          <w:p w14:paraId="56A5DE7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姓名</w:t>
            </w:r>
          </w:p>
        </w:tc>
        <w:tc>
          <w:tcPr>
            <w:tcW w:w="1689" w:type="dxa"/>
            <w:noWrap w:val="0"/>
            <w:vAlign w:val="center"/>
          </w:tcPr>
          <w:p w14:paraId="630F0237">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noWrap w:val="0"/>
            <w:vAlign w:val="center"/>
          </w:tcPr>
          <w:p w14:paraId="1982CE00">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技术职称</w:t>
            </w:r>
          </w:p>
        </w:tc>
        <w:tc>
          <w:tcPr>
            <w:tcW w:w="1220" w:type="dxa"/>
            <w:gridSpan w:val="2"/>
            <w:noWrap w:val="0"/>
            <w:vAlign w:val="center"/>
          </w:tcPr>
          <w:p w14:paraId="3347A88D">
            <w:pPr>
              <w:wordWrap w:val="0"/>
              <w:adjustRightInd w:val="0"/>
              <w:snapToGrid w:val="0"/>
              <w:jc w:val="center"/>
              <w:rPr>
                <w:rFonts w:hint="eastAsia" w:ascii="宋体" w:hAnsi="宋体" w:eastAsia="宋体" w:cs="宋体"/>
                <w:snapToGrid w:val="0"/>
                <w:color w:val="auto"/>
                <w:kern w:val="0"/>
                <w:szCs w:val="21"/>
                <w:highlight w:val="none"/>
              </w:rPr>
            </w:pPr>
          </w:p>
        </w:tc>
        <w:tc>
          <w:tcPr>
            <w:tcW w:w="709" w:type="dxa"/>
            <w:noWrap w:val="0"/>
            <w:vAlign w:val="center"/>
          </w:tcPr>
          <w:p w14:paraId="063E830A">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电话</w:t>
            </w:r>
          </w:p>
        </w:tc>
        <w:tc>
          <w:tcPr>
            <w:tcW w:w="1416" w:type="dxa"/>
            <w:noWrap w:val="0"/>
            <w:vAlign w:val="center"/>
          </w:tcPr>
          <w:p w14:paraId="197B2717">
            <w:pPr>
              <w:wordWrap w:val="0"/>
              <w:adjustRightInd w:val="0"/>
              <w:snapToGrid w:val="0"/>
              <w:jc w:val="center"/>
              <w:rPr>
                <w:rFonts w:hint="eastAsia" w:ascii="宋体" w:hAnsi="宋体" w:eastAsia="宋体" w:cs="宋体"/>
                <w:snapToGrid w:val="0"/>
                <w:color w:val="auto"/>
                <w:kern w:val="0"/>
                <w:szCs w:val="21"/>
                <w:highlight w:val="none"/>
              </w:rPr>
            </w:pPr>
          </w:p>
        </w:tc>
      </w:tr>
      <w:tr w14:paraId="4FE2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1BA4F27">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成立时间</w:t>
            </w:r>
          </w:p>
        </w:tc>
        <w:tc>
          <w:tcPr>
            <w:tcW w:w="2586" w:type="dxa"/>
            <w:gridSpan w:val="2"/>
            <w:noWrap w:val="0"/>
            <w:vAlign w:val="center"/>
          </w:tcPr>
          <w:p w14:paraId="7798C8F9">
            <w:pPr>
              <w:wordWrap w:val="0"/>
              <w:adjustRightInd w:val="0"/>
              <w:snapToGrid w:val="0"/>
              <w:jc w:val="center"/>
              <w:rPr>
                <w:rFonts w:hint="eastAsia" w:ascii="宋体" w:hAnsi="宋体" w:eastAsia="宋体" w:cs="宋体"/>
                <w:snapToGrid w:val="0"/>
                <w:color w:val="auto"/>
                <w:kern w:val="0"/>
                <w:szCs w:val="21"/>
                <w:highlight w:val="none"/>
              </w:rPr>
            </w:pPr>
          </w:p>
        </w:tc>
        <w:tc>
          <w:tcPr>
            <w:tcW w:w="4434" w:type="dxa"/>
            <w:gridSpan w:val="6"/>
            <w:noWrap w:val="0"/>
            <w:vAlign w:val="center"/>
          </w:tcPr>
          <w:p w14:paraId="7A833455">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员工总人数（个）：</w:t>
            </w:r>
          </w:p>
        </w:tc>
      </w:tr>
      <w:tr w14:paraId="4F4E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85" w:type="dxa"/>
            <w:noWrap w:val="0"/>
            <w:vAlign w:val="center"/>
          </w:tcPr>
          <w:p w14:paraId="67DDD0EF">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企业资质</w:t>
            </w:r>
          </w:p>
          <w:p w14:paraId="04FA8143">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类型和等级</w:t>
            </w:r>
          </w:p>
        </w:tc>
        <w:tc>
          <w:tcPr>
            <w:tcW w:w="2586" w:type="dxa"/>
            <w:gridSpan w:val="2"/>
            <w:noWrap w:val="0"/>
            <w:vAlign w:val="center"/>
          </w:tcPr>
          <w:p w14:paraId="77E74931">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restart"/>
            <w:noWrap w:val="0"/>
            <w:vAlign w:val="center"/>
          </w:tcPr>
          <w:p w14:paraId="640F5887">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其中</w:t>
            </w:r>
          </w:p>
        </w:tc>
        <w:tc>
          <w:tcPr>
            <w:tcW w:w="1929" w:type="dxa"/>
            <w:gridSpan w:val="3"/>
            <w:noWrap w:val="0"/>
            <w:vAlign w:val="center"/>
          </w:tcPr>
          <w:p w14:paraId="123A49E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项目经理</w:t>
            </w:r>
          </w:p>
        </w:tc>
        <w:tc>
          <w:tcPr>
            <w:tcW w:w="1416" w:type="dxa"/>
            <w:noWrap w:val="0"/>
            <w:vAlign w:val="center"/>
          </w:tcPr>
          <w:p w14:paraId="1F87EC32">
            <w:pPr>
              <w:wordWrap w:val="0"/>
              <w:adjustRightInd w:val="0"/>
              <w:snapToGrid w:val="0"/>
              <w:jc w:val="center"/>
              <w:rPr>
                <w:rFonts w:hint="eastAsia" w:ascii="宋体" w:hAnsi="宋体" w:eastAsia="宋体" w:cs="宋体"/>
                <w:snapToGrid w:val="0"/>
                <w:color w:val="auto"/>
                <w:kern w:val="0"/>
                <w:szCs w:val="21"/>
                <w:highlight w:val="none"/>
              </w:rPr>
            </w:pPr>
          </w:p>
        </w:tc>
      </w:tr>
      <w:tr w14:paraId="0DC3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5DC01DA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营业执照号</w:t>
            </w:r>
          </w:p>
        </w:tc>
        <w:tc>
          <w:tcPr>
            <w:tcW w:w="2586" w:type="dxa"/>
            <w:gridSpan w:val="2"/>
            <w:noWrap w:val="0"/>
            <w:vAlign w:val="center"/>
          </w:tcPr>
          <w:p w14:paraId="46F8D064">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5A6AB426">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3167B07E">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高级职称人员</w:t>
            </w:r>
          </w:p>
        </w:tc>
        <w:tc>
          <w:tcPr>
            <w:tcW w:w="1416" w:type="dxa"/>
            <w:noWrap w:val="0"/>
            <w:vAlign w:val="center"/>
          </w:tcPr>
          <w:p w14:paraId="398D4262">
            <w:pPr>
              <w:wordWrap w:val="0"/>
              <w:adjustRightInd w:val="0"/>
              <w:snapToGrid w:val="0"/>
              <w:jc w:val="center"/>
              <w:rPr>
                <w:rFonts w:hint="eastAsia" w:ascii="宋体" w:hAnsi="宋体" w:eastAsia="宋体" w:cs="宋体"/>
                <w:snapToGrid w:val="0"/>
                <w:color w:val="auto"/>
                <w:kern w:val="0"/>
                <w:szCs w:val="21"/>
                <w:highlight w:val="none"/>
              </w:rPr>
            </w:pPr>
          </w:p>
        </w:tc>
      </w:tr>
      <w:tr w14:paraId="2B3F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0E7E5F63">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注册资金</w:t>
            </w:r>
          </w:p>
        </w:tc>
        <w:tc>
          <w:tcPr>
            <w:tcW w:w="2586" w:type="dxa"/>
            <w:gridSpan w:val="2"/>
            <w:noWrap w:val="0"/>
            <w:vAlign w:val="center"/>
          </w:tcPr>
          <w:p w14:paraId="2B53BBD5">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0D117F06">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010A6669">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中级职称人员</w:t>
            </w:r>
          </w:p>
        </w:tc>
        <w:tc>
          <w:tcPr>
            <w:tcW w:w="1416" w:type="dxa"/>
            <w:noWrap w:val="0"/>
            <w:vAlign w:val="center"/>
          </w:tcPr>
          <w:p w14:paraId="2835E1C1">
            <w:pPr>
              <w:wordWrap w:val="0"/>
              <w:adjustRightInd w:val="0"/>
              <w:snapToGrid w:val="0"/>
              <w:jc w:val="center"/>
              <w:rPr>
                <w:rFonts w:hint="eastAsia" w:ascii="宋体" w:hAnsi="宋体" w:eastAsia="宋体" w:cs="宋体"/>
                <w:snapToGrid w:val="0"/>
                <w:color w:val="auto"/>
                <w:kern w:val="0"/>
                <w:szCs w:val="21"/>
                <w:highlight w:val="none"/>
              </w:rPr>
            </w:pPr>
          </w:p>
        </w:tc>
      </w:tr>
      <w:tr w14:paraId="647E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485" w:type="dxa"/>
            <w:noWrap w:val="0"/>
            <w:vAlign w:val="center"/>
          </w:tcPr>
          <w:p w14:paraId="2CBE57F4">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14:paraId="56EDB1FF">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开户银行</w:t>
            </w:r>
          </w:p>
        </w:tc>
        <w:tc>
          <w:tcPr>
            <w:tcW w:w="2586" w:type="dxa"/>
            <w:gridSpan w:val="2"/>
            <w:noWrap w:val="0"/>
            <w:vAlign w:val="center"/>
          </w:tcPr>
          <w:p w14:paraId="77B121C5">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07E0918E">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422BD459">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初级职称人员</w:t>
            </w:r>
          </w:p>
        </w:tc>
        <w:tc>
          <w:tcPr>
            <w:tcW w:w="1416" w:type="dxa"/>
            <w:noWrap w:val="0"/>
            <w:vAlign w:val="center"/>
          </w:tcPr>
          <w:p w14:paraId="3DCA2B87">
            <w:pPr>
              <w:wordWrap w:val="0"/>
              <w:adjustRightInd w:val="0"/>
              <w:snapToGrid w:val="0"/>
              <w:jc w:val="center"/>
              <w:rPr>
                <w:rFonts w:hint="eastAsia" w:ascii="宋体" w:hAnsi="宋体" w:eastAsia="宋体" w:cs="宋体"/>
                <w:snapToGrid w:val="0"/>
                <w:color w:val="auto"/>
                <w:kern w:val="0"/>
                <w:szCs w:val="21"/>
                <w:highlight w:val="none"/>
              </w:rPr>
            </w:pPr>
          </w:p>
        </w:tc>
      </w:tr>
      <w:tr w14:paraId="581B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85" w:type="dxa"/>
            <w:noWrap w:val="0"/>
            <w:vAlign w:val="center"/>
          </w:tcPr>
          <w:p w14:paraId="5168AEA0">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14:paraId="7D0E7AA2">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银行账号</w:t>
            </w:r>
          </w:p>
        </w:tc>
        <w:tc>
          <w:tcPr>
            <w:tcW w:w="2586" w:type="dxa"/>
            <w:gridSpan w:val="2"/>
            <w:noWrap w:val="0"/>
            <w:vAlign w:val="center"/>
          </w:tcPr>
          <w:p w14:paraId="6A8ADDB1">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1E47A2FD">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2FA379F0">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技术员</w:t>
            </w:r>
          </w:p>
        </w:tc>
        <w:tc>
          <w:tcPr>
            <w:tcW w:w="1416" w:type="dxa"/>
            <w:noWrap w:val="0"/>
            <w:vAlign w:val="center"/>
          </w:tcPr>
          <w:p w14:paraId="500C4B52">
            <w:pPr>
              <w:wordWrap w:val="0"/>
              <w:adjustRightInd w:val="0"/>
              <w:snapToGrid w:val="0"/>
              <w:jc w:val="center"/>
              <w:rPr>
                <w:rFonts w:hint="eastAsia" w:ascii="宋体" w:hAnsi="宋体" w:eastAsia="宋体" w:cs="宋体"/>
                <w:snapToGrid w:val="0"/>
                <w:color w:val="auto"/>
                <w:kern w:val="0"/>
                <w:szCs w:val="21"/>
                <w:highlight w:val="none"/>
              </w:rPr>
            </w:pPr>
          </w:p>
        </w:tc>
      </w:tr>
      <w:tr w14:paraId="018E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485" w:type="dxa"/>
            <w:noWrap w:val="0"/>
            <w:vAlign w:val="center"/>
          </w:tcPr>
          <w:p w14:paraId="19AD610F">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经营范围</w:t>
            </w:r>
          </w:p>
        </w:tc>
        <w:tc>
          <w:tcPr>
            <w:tcW w:w="7020" w:type="dxa"/>
            <w:gridSpan w:val="8"/>
            <w:noWrap w:val="0"/>
            <w:vAlign w:val="center"/>
          </w:tcPr>
          <w:p w14:paraId="5480B4FE">
            <w:pPr>
              <w:wordWrap w:val="0"/>
              <w:adjustRightInd w:val="0"/>
              <w:snapToGrid w:val="0"/>
              <w:jc w:val="left"/>
              <w:rPr>
                <w:rFonts w:hint="eastAsia" w:ascii="宋体" w:hAnsi="宋体" w:eastAsia="宋体" w:cs="宋体"/>
                <w:snapToGrid w:val="0"/>
                <w:color w:val="auto"/>
                <w:kern w:val="0"/>
                <w:szCs w:val="21"/>
                <w:highlight w:val="none"/>
              </w:rPr>
            </w:pPr>
          </w:p>
        </w:tc>
      </w:tr>
      <w:tr w14:paraId="065F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85" w:type="dxa"/>
            <w:noWrap w:val="0"/>
            <w:vAlign w:val="center"/>
          </w:tcPr>
          <w:p w14:paraId="751265DD">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关联企业情况</w:t>
            </w:r>
          </w:p>
        </w:tc>
        <w:tc>
          <w:tcPr>
            <w:tcW w:w="7020" w:type="dxa"/>
            <w:gridSpan w:val="8"/>
            <w:noWrap w:val="0"/>
            <w:vAlign w:val="center"/>
          </w:tcPr>
          <w:p w14:paraId="0A63FC77">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包括但不限于与投标人存在以下关系的不同单位：</w:t>
            </w:r>
          </w:p>
          <w:p w14:paraId="364FBAC6">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1．法定代表人为同一人的。</w:t>
            </w:r>
          </w:p>
          <w:p w14:paraId="76D55BE4">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2．存在控股、管理关系的。</w:t>
            </w:r>
          </w:p>
          <w:p w14:paraId="7FF5F19B">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3．主要人员相互任职的。</w:t>
            </w:r>
          </w:p>
        </w:tc>
      </w:tr>
      <w:tr w14:paraId="13B5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5" w:type="dxa"/>
            <w:noWrap w:val="0"/>
            <w:vAlign w:val="center"/>
          </w:tcPr>
          <w:p w14:paraId="45CEA499">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备注</w:t>
            </w:r>
          </w:p>
        </w:tc>
        <w:tc>
          <w:tcPr>
            <w:tcW w:w="7020" w:type="dxa"/>
            <w:gridSpan w:val="8"/>
            <w:noWrap w:val="0"/>
            <w:vAlign w:val="center"/>
          </w:tcPr>
          <w:p w14:paraId="577F5B76">
            <w:pPr>
              <w:wordWrap w:val="0"/>
              <w:adjustRightInd w:val="0"/>
              <w:snapToGrid w:val="0"/>
              <w:jc w:val="center"/>
              <w:rPr>
                <w:rFonts w:hint="eastAsia" w:ascii="宋体" w:hAnsi="宋体" w:eastAsia="宋体" w:cs="宋体"/>
                <w:snapToGrid w:val="0"/>
                <w:color w:val="auto"/>
                <w:kern w:val="0"/>
                <w:szCs w:val="21"/>
                <w:highlight w:val="none"/>
              </w:rPr>
            </w:pPr>
          </w:p>
        </w:tc>
      </w:tr>
    </w:tbl>
    <w:p w14:paraId="4EBA8607">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说明：</w:t>
      </w:r>
    </w:p>
    <w:p w14:paraId="67E5C52A">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1．《投标人基本情况表》后应附以下资料：</w:t>
      </w:r>
    </w:p>
    <w:p w14:paraId="6B6645F3">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（1）企业营业执照、资质证书的证书扫描件；</w:t>
      </w:r>
    </w:p>
    <w:p w14:paraId="54C0F473">
      <w:pPr>
        <w:wordWrap w:val="0"/>
        <w:adjustRightInd w:val="0"/>
        <w:snapToGrid w:val="0"/>
        <w:spacing w:line="400" w:lineRule="exact"/>
        <w:ind w:firstLine="420" w:firstLineChars="200"/>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szCs w:val="24"/>
          <w:highlight w:val="none"/>
        </w:rPr>
        <w:t>“进粤企业和人员诚信信息登记平台”企业信息情况扫描件。（适用于省外建筑企业）；</w:t>
      </w:r>
    </w:p>
    <w:p w14:paraId="47893A9A">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（3）《法人和非法人组织公共信用信息报告》扫描件(在“信用中国”网站企业查询界面中下载) 。</w:t>
      </w:r>
    </w:p>
    <w:p w14:paraId="03BA3602">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2．联合体投标的，联合体成员单位均应填写《投标人基本情况表》并提供以上所需资料。</w:t>
      </w:r>
    </w:p>
    <w:p w14:paraId="5BBC6F65">
      <w:pPr>
        <w:spacing w:line="360" w:lineRule="auto"/>
        <w:rPr>
          <w:rFonts w:hint="eastAsia" w:ascii="宋体" w:hAnsi="宋体" w:eastAsia="宋体" w:cs="宋体"/>
          <w:color w:val="auto"/>
          <w:sz w:val="24"/>
          <w:highlight w:val="none"/>
        </w:rPr>
      </w:pPr>
    </w:p>
    <w:p w14:paraId="0B9E38B4">
      <w:pPr>
        <w:pStyle w:val="3"/>
        <w:wordWrap w:val="0"/>
        <w:autoSpaceDE/>
        <w:autoSpaceDN/>
        <w:snapToGrid w:val="0"/>
        <w:spacing w:line="440" w:lineRule="exact"/>
        <w:ind w:firstLine="480"/>
        <w:jc w:val="both"/>
        <w:rPr>
          <w:rFonts w:hint="eastAsia" w:ascii="宋体" w:hAnsi="宋体" w:eastAsia="宋体" w:cs="宋体"/>
          <w:color w:val="auto"/>
          <w:sz w:val="24"/>
          <w:highlight w:val="none"/>
          <w:lang w:eastAsia="zh-CN"/>
        </w:rPr>
      </w:pPr>
      <w:bookmarkStart w:id="266" w:name="_Toc27657"/>
      <w:bookmarkStart w:id="267" w:name="_Toc8897"/>
      <w:r>
        <w:rPr>
          <w:rFonts w:hint="eastAsia" w:ascii="宋体" w:hAnsi="宋体" w:eastAsia="宋体" w:cs="宋体"/>
          <w:b/>
          <w:snapToGrid w:val="0"/>
          <w:color w:val="auto"/>
          <w:sz w:val="24"/>
          <w:highlight w:val="none"/>
        </w:rPr>
        <w:br w:type="page"/>
      </w:r>
      <w:bookmarkStart w:id="268" w:name="_Toc24672"/>
      <w:r>
        <w:rPr>
          <w:rFonts w:hint="eastAsia" w:ascii="Times New Roman" w:hAnsi="Times New Roman" w:eastAsia="宋体" w:cs="Times New Roman"/>
          <w:b/>
          <w:snapToGrid w:val="0"/>
          <w:color w:val="auto"/>
          <w:sz w:val="24"/>
          <w:highlight w:val="none"/>
        </w:rPr>
        <w:t>格式</w:t>
      </w:r>
      <w:r>
        <w:rPr>
          <w:rFonts w:hint="eastAsia" w:cs="Times New Roman"/>
          <w:b/>
          <w:snapToGrid w:val="0"/>
          <w:color w:val="auto"/>
          <w:sz w:val="24"/>
          <w:highlight w:val="none"/>
          <w:lang w:val="en-US" w:eastAsia="zh-CN"/>
        </w:rPr>
        <w:t>八</w:t>
      </w:r>
      <w:r>
        <w:rPr>
          <w:rFonts w:hint="eastAsia" w:ascii="Times New Roman" w:hAnsi="Times New Roman" w:eastAsia="宋体" w:cs="Times New Roman"/>
          <w:b/>
          <w:snapToGrid w:val="0"/>
          <w:color w:val="auto"/>
          <w:sz w:val="24"/>
          <w:highlight w:val="none"/>
        </w:rPr>
        <w:t xml:space="preserve"> </w:t>
      </w:r>
      <w:bookmarkEnd w:id="266"/>
      <w:bookmarkEnd w:id="267"/>
      <w:r>
        <w:rPr>
          <w:rFonts w:hint="eastAsia" w:ascii="Times New Roman" w:hAnsi="Times New Roman" w:eastAsia="宋体" w:cs="Times New Roman"/>
          <w:b/>
          <w:snapToGrid w:val="0"/>
          <w:color w:val="auto"/>
          <w:sz w:val="24"/>
          <w:highlight w:val="none"/>
          <w:lang w:eastAsia="zh-CN"/>
        </w:rPr>
        <w:t>设计</w:t>
      </w:r>
      <w:r>
        <w:rPr>
          <w:rFonts w:hint="eastAsia" w:cs="Times New Roman"/>
          <w:b/>
          <w:snapToGrid w:val="0"/>
          <w:color w:val="auto"/>
          <w:sz w:val="24"/>
          <w:highlight w:val="none"/>
          <w:lang w:val="en-US" w:eastAsia="zh-CN"/>
        </w:rPr>
        <w:t>/勘察</w:t>
      </w:r>
      <w:r>
        <w:rPr>
          <w:rFonts w:hint="eastAsia" w:ascii="Times New Roman" w:hAnsi="Times New Roman" w:eastAsia="宋体" w:cs="Times New Roman"/>
          <w:b/>
          <w:snapToGrid w:val="0"/>
          <w:color w:val="auto"/>
          <w:sz w:val="24"/>
          <w:highlight w:val="none"/>
          <w:lang w:eastAsia="zh-CN"/>
        </w:rPr>
        <w:t>负责人简历表</w:t>
      </w:r>
      <w:bookmarkEnd w:id="268"/>
    </w:p>
    <w:p w14:paraId="18507B6A">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lang w:eastAsia="zh-CN"/>
        </w:rPr>
      </w:pPr>
    </w:p>
    <w:p w14:paraId="70C65FE9">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lang w:eastAsia="zh-CN"/>
        </w:rPr>
      </w:pPr>
      <w:r>
        <w:rPr>
          <w:rFonts w:hint="eastAsia" w:ascii="宋体" w:hAnsi="宋体" w:eastAsia="宋体" w:cs="宋体"/>
          <w:b/>
          <w:snapToGrid w:val="0"/>
          <w:color w:val="auto"/>
          <w:kern w:val="0"/>
          <w:sz w:val="30"/>
          <w:highlight w:val="none"/>
          <w:lang w:eastAsia="zh-CN"/>
        </w:rPr>
        <w:t>设计负责人简历表</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803"/>
        <w:gridCol w:w="183"/>
        <w:gridCol w:w="1749"/>
      </w:tblGrid>
      <w:tr w14:paraId="13480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309" w:type="dxa"/>
            <w:gridSpan w:val="10"/>
            <w:noWrap w:val="0"/>
            <w:vAlign w:val="center"/>
          </w:tcPr>
          <w:p w14:paraId="49674B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1.基本情况</w:t>
            </w:r>
          </w:p>
        </w:tc>
      </w:tr>
      <w:tr w14:paraId="20547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568A4E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87" w:type="dxa"/>
            <w:noWrap w:val="0"/>
            <w:vAlign w:val="center"/>
          </w:tcPr>
          <w:p w14:paraId="403EFD54">
            <w:pPr>
              <w:spacing w:line="360" w:lineRule="auto"/>
              <w:jc w:val="center"/>
              <w:rPr>
                <w:rFonts w:hint="eastAsia" w:ascii="宋体" w:hAnsi="宋体" w:eastAsia="宋体" w:cs="宋体"/>
                <w:color w:val="auto"/>
                <w:sz w:val="24"/>
                <w:szCs w:val="24"/>
                <w:highlight w:val="none"/>
              </w:rPr>
            </w:pPr>
          </w:p>
        </w:tc>
        <w:tc>
          <w:tcPr>
            <w:tcW w:w="704" w:type="dxa"/>
            <w:noWrap w:val="0"/>
            <w:vAlign w:val="center"/>
          </w:tcPr>
          <w:p w14:paraId="7D30DB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473" w:type="dxa"/>
            <w:noWrap w:val="0"/>
            <w:vAlign w:val="center"/>
          </w:tcPr>
          <w:p w14:paraId="51772475">
            <w:pPr>
              <w:spacing w:line="360" w:lineRule="auto"/>
              <w:jc w:val="center"/>
              <w:rPr>
                <w:rFonts w:hint="eastAsia" w:ascii="宋体" w:hAnsi="宋体" w:eastAsia="宋体" w:cs="宋体"/>
                <w:color w:val="auto"/>
                <w:sz w:val="24"/>
                <w:szCs w:val="24"/>
                <w:highlight w:val="none"/>
              </w:rPr>
            </w:pPr>
          </w:p>
        </w:tc>
        <w:tc>
          <w:tcPr>
            <w:tcW w:w="922" w:type="dxa"/>
            <w:noWrap w:val="0"/>
            <w:vAlign w:val="center"/>
          </w:tcPr>
          <w:p w14:paraId="16D6E1A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257" w:type="dxa"/>
            <w:gridSpan w:val="2"/>
            <w:noWrap w:val="0"/>
            <w:vAlign w:val="center"/>
          </w:tcPr>
          <w:p w14:paraId="6C810F06">
            <w:pPr>
              <w:spacing w:line="360" w:lineRule="auto"/>
              <w:jc w:val="center"/>
              <w:rPr>
                <w:rFonts w:hint="eastAsia" w:ascii="宋体" w:hAnsi="宋体" w:eastAsia="宋体" w:cs="宋体"/>
                <w:color w:val="auto"/>
                <w:sz w:val="24"/>
                <w:szCs w:val="24"/>
                <w:highlight w:val="none"/>
              </w:rPr>
            </w:pPr>
          </w:p>
        </w:tc>
        <w:tc>
          <w:tcPr>
            <w:tcW w:w="986" w:type="dxa"/>
            <w:gridSpan w:val="2"/>
            <w:noWrap w:val="0"/>
            <w:vAlign w:val="center"/>
          </w:tcPr>
          <w:p w14:paraId="265E712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1749" w:type="dxa"/>
            <w:noWrap w:val="0"/>
            <w:vAlign w:val="center"/>
          </w:tcPr>
          <w:p w14:paraId="2A3EE8DE">
            <w:pPr>
              <w:spacing w:line="360" w:lineRule="auto"/>
              <w:jc w:val="center"/>
              <w:rPr>
                <w:rFonts w:hint="eastAsia" w:ascii="宋体" w:hAnsi="宋体" w:eastAsia="宋体" w:cs="宋体"/>
                <w:color w:val="auto"/>
                <w:sz w:val="24"/>
                <w:szCs w:val="24"/>
                <w:highlight w:val="none"/>
              </w:rPr>
            </w:pPr>
          </w:p>
        </w:tc>
      </w:tr>
      <w:tr w14:paraId="7C8D1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2899AEF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87" w:type="dxa"/>
            <w:noWrap w:val="0"/>
            <w:vAlign w:val="center"/>
          </w:tcPr>
          <w:p w14:paraId="42596437">
            <w:pPr>
              <w:spacing w:line="360" w:lineRule="auto"/>
              <w:jc w:val="center"/>
              <w:rPr>
                <w:rFonts w:hint="eastAsia" w:ascii="宋体" w:hAnsi="宋体" w:eastAsia="宋体" w:cs="宋体"/>
                <w:color w:val="auto"/>
                <w:sz w:val="24"/>
                <w:szCs w:val="24"/>
                <w:highlight w:val="none"/>
              </w:rPr>
            </w:pPr>
          </w:p>
        </w:tc>
        <w:tc>
          <w:tcPr>
            <w:tcW w:w="2177" w:type="dxa"/>
            <w:gridSpan w:val="2"/>
            <w:noWrap w:val="0"/>
            <w:vAlign w:val="center"/>
          </w:tcPr>
          <w:p w14:paraId="01A9A4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为投标人服务时间</w:t>
            </w:r>
          </w:p>
        </w:tc>
        <w:tc>
          <w:tcPr>
            <w:tcW w:w="922" w:type="dxa"/>
            <w:noWrap w:val="0"/>
            <w:vAlign w:val="center"/>
          </w:tcPr>
          <w:p w14:paraId="7876CBD1">
            <w:pPr>
              <w:spacing w:line="360" w:lineRule="auto"/>
              <w:jc w:val="center"/>
              <w:rPr>
                <w:rFonts w:hint="eastAsia" w:ascii="宋体" w:hAnsi="宋体" w:eastAsia="宋体" w:cs="宋体"/>
                <w:color w:val="auto"/>
                <w:sz w:val="24"/>
                <w:szCs w:val="24"/>
                <w:highlight w:val="none"/>
              </w:rPr>
            </w:pPr>
          </w:p>
        </w:tc>
        <w:tc>
          <w:tcPr>
            <w:tcW w:w="2243" w:type="dxa"/>
            <w:gridSpan w:val="4"/>
            <w:noWrap w:val="0"/>
            <w:vAlign w:val="center"/>
          </w:tcPr>
          <w:p w14:paraId="6869F8D7">
            <w:pPr>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在本合同中拟任职</w:t>
            </w:r>
          </w:p>
        </w:tc>
        <w:tc>
          <w:tcPr>
            <w:tcW w:w="1749" w:type="dxa"/>
            <w:noWrap w:val="0"/>
            <w:vAlign w:val="center"/>
          </w:tcPr>
          <w:p w14:paraId="71AE9986">
            <w:pPr>
              <w:spacing w:line="360" w:lineRule="auto"/>
              <w:jc w:val="center"/>
              <w:rPr>
                <w:rFonts w:hint="eastAsia" w:ascii="宋体" w:hAnsi="宋体" w:eastAsia="宋体" w:cs="宋体"/>
                <w:color w:val="auto"/>
                <w:sz w:val="24"/>
                <w:szCs w:val="24"/>
                <w:highlight w:val="none"/>
              </w:rPr>
            </w:pPr>
          </w:p>
        </w:tc>
      </w:tr>
      <w:tr w14:paraId="75606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14:paraId="0048D8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478" w:type="dxa"/>
            <w:gridSpan w:val="9"/>
            <w:noWrap w:val="0"/>
            <w:vAlign w:val="center"/>
          </w:tcPr>
          <w:p w14:paraId="413F6EE1">
            <w:pPr>
              <w:spacing w:line="360" w:lineRule="auto"/>
              <w:ind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44256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14:paraId="645D67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14:paraId="41765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245CA7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585" w:type="dxa"/>
            <w:gridSpan w:val="5"/>
            <w:noWrap w:val="0"/>
            <w:vAlign w:val="center"/>
          </w:tcPr>
          <w:p w14:paraId="18D995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1961" w:type="dxa"/>
            <w:gridSpan w:val="2"/>
            <w:noWrap w:val="0"/>
            <w:vAlign w:val="center"/>
          </w:tcPr>
          <w:p w14:paraId="4CC330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932" w:type="dxa"/>
            <w:gridSpan w:val="2"/>
            <w:noWrap w:val="0"/>
            <w:vAlign w:val="center"/>
          </w:tcPr>
          <w:p w14:paraId="0261749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48611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14:paraId="4C0E237E">
            <w:pPr>
              <w:spacing w:line="360" w:lineRule="auto"/>
              <w:jc w:val="center"/>
              <w:rPr>
                <w:rFonts w:hint="eastAsia" w:ascii="宋体" w:hAnsi="宋体" w:eastAsia="宋体" w:cs="宋体"/>
                <w:color w:val="auto"/>
                <w:sz w:val="24"/>
                <w:szCs w:val="24"/>
                <w:highlight w:val="none"/>
              </w:rPr>
            </w:pPr>
          </w:p>
        </w:tc>
        <w:tc>
          <w:tcPr>
            <w:tcW w:w="4585" w:type="dxa"/>
            <w:gridSpan w:val="5"/>
            <w:noWrap w:val="0"/>
            <w:vAlign w:val="center"/>
          </w:tcPr>
          <w:p w14:paraId="008183DB">
            <w:pPr>
              <w:spacing w:line="360" w:lineRule="auto"/>
              <w:jc w:val="center"/>
              <w:rPr>
                <w:rFonts w:hint="eastAsia" w:ascii="宋体" w:hAnsi="宋体" w:eastAsia="宋体" w:cs="宋体"/>
                <w:color w:val="auto"/>
                <w:sz w:val="24"/>
                <w:szCs w:val="24"/>
                <w:highlight w:val="none"/>
              </w:rPr>
            </w:pPr>
          </w:p>
        </w:tc>
        <w:tc>
          <w:tcPr>
            <w:tcW w:w="1961" w:type="dxa"/>
            <w:gridSpan w:val="2"/>
            <w:noWrap w:val="0"/>
            <w:vAlign w:val="center"/>
          </w:tcPr>
          <w:p w14:paraId="6AE531D7">
            <w:pPr>
              <w:spacing w:line="360" w:lineRule="auto"/>
              <w:jc w:val="center"/>
              <w:rPr>
                <w:rFonts w:hint="eastAsia" w:ascii="宋体" w:hAnsi="宋体" w:eastAsia="宋体" w:cs="宋体"/>
                <w:color w:val="auto"/>
                <w:sz w:val="24"/>
                <w:szCs w:val="24"/>
                <w:highlight w:val="none"/>
              </w:rPr>
            </w:pPr>
          </w:p>
        </w:tc>
        <w:tc>
          <w:tcPr>
            <w:tcW w:w="1932" w:type="dxa"/>
            <w:gridSpan w:val="2"/>
            <w:noWrap w:val="0"/>
            <w:vAlign w:val="center"/>
          </w:tcPr>
          <w:p w14:paraId="52652B76">
            <w:pPr>
              <w:spacing w:line="360" w:lineRule="auto"/>
              <w:jc w:val="center"/>
              <w:rPr>
                <w:rFonts w:hint="eastAsia" w:ascii="宋体" w:hAnsi="宋体" w:eastAsia="宋体" w:cs="宋体"/>
                <w:color w:val="auto"/>
                <w:sz w:val="24"/>
                <w:szCs w:val="24"/>
                <w:highlight w:val="none"/>
              </w:rPr>
            </w:pPr>
          </w:p>
        </w:tc>
      </w:tr>
      <w:tr w14:paraId="092E4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1" w:type="dxa"/>
            <w:noWrap w:val="0"/>
            <w:vAlign w:val="center"/>
          </w:tcPr>
          <w:p w14:paraId="63457C23">
            <w:pPr>
              <w:spacing w:line="360" w:lineRule="auto"/>
              <w:jc w:val="center"/>
              <w:rPr>
                <w:rFonts w:hint="eastAsia" w:ascii="宋体" w:hAnsi="宋体" w:eastAsia="宋体" w:cs="宋体"/>
                <w:color w:val="auto"/>
                <w:sz w:val="24"/>
                <w:szCs w:val="24"/>
                <w:highlight w:val="none"/>
              </w:rPr>
            </w:pPr>
          </w:p>
        </w:tc>
        <w:tc>
          <w:tcPr>
            <w:tcW w:w="4585" w:type="dxa"/>
            <w:gridSpan w:val="5"/>
            <w:noWrap w:val="0"/>
            <w:vAlign w:val="center"/>
          </w:tcPr>
          <w:p w14:paraId="5255AC7B">
            <w:pPr>
              <w:spacing w:line="360" w:lineRule="auto"/>
              <w:jc w:val="center"/>
              <w:rPr>
                <w:rFonts w:hint="eastAsia" w:ascii="宋体" w:hAnsi="宋体" w:eastAsia="宋体" w:cs="宋体"/>
                <w:color w:val="auto"/>
                <w:sz w:val="24"/>
                <w:szCs w:val="24"/>
                <w:highlight w:val="none"/>
              </w:rPr>
            </w:pPr>
          </w:p>
        </w:tc>
        <w:tc>
          <w:tcPr>
            <w:tcW w:w="1961" w:type="dxa"/>
            <w:gridSpan w:val="2"/>
            <w:noWrap w:val="0"/>
            <w:vAlign w:val="center"/>
          </w:tcPr>
          <w:p w14:paraId="5E9365E0">
            <w:pPr>
              <w:spacing w:line="360" w:lineRule="auto"/>
              <w:jc w:val="center"/>
              <w:rPr>
                <w:rFonts w:hint="eastAsia" w:ascii="宋体" w:hAnsi="宋体" w:eastAsia="宋体" w:cs="宋体"/>
                <w:color w:val="auto"/>
                <w:sz w:val="24"/>
                <w:szCs w:val="24"/>
                <w:highlight w:val="none"/>
              </w:rPr>
            </w:pPr>
          </w:p>
        </w:tc>
        <w:tc>
          <w:tcPr>
            <w:tcW w:w="1932" w:type="dxa"/>
            <w:gridSpan w:val="2"/>
            <w:noWrap w:val="0"/>
            <w:vAlign w:val="center"/>
          </w:tcPr>
          <w:p w14:paraId="513C2D42">
            <w:pPr>
              <w:spacing w:line="360" w:lineRule="auto"/>
              <w:jc w:val="center"/>
              <w:rPr>
                <w:rFonts w:hint="eastAsia" w:ascii="宋体" w:hAnsi="宋体" w:eastAsia="宋体" w:cs="宋体"/>
                <w:color w:val="auto"/>
                <w:sz w:val="24"/>
                <w:szCs w:val="24"/>
                <w:highlight w:val="none"/>
              </w:rPr>
            </w:pPr>
          </w:p>
        </w:tc>
      </w:tr>
      <w:tr w14:paraId="57DCD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09" w:type="dxa"/>
            <w:gridSpan w:val="10"/>
            <w:noWrap w:val="0"/>
            <w:vAlign w:val="center"/>
          </w:tcPr>
          <w:p w14:paraId="40CEB0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3.获奖情况（如有）</w:t>
            </w:r>
          </w:p>
        </w:tc>
      </w:tr>
      <w:tr w14:paraId="5F042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309" w:type="dxa"/>
            <w:gridSpan w:val="10"/>
            <w:noWrap w:val="0"/>
            <w:vAlign w:val="center"/>
          </w:tcPr>
          <w:p w14:paraId="4E0F9ADD">
            <w:pPr>
              <w:spacing w:line="360" w:lineRule="auto"/>
              <w:jc w:val="center"/>
              <w:rPr>
                <w:rFonts w:hint="eastAsia" w:ascii="宋体" w:hAnsi="宋体" w:eastAsia="宋体" w:cs="宋体"/>
                <w:color w:val="auto"/>
                <w:sz w:val="24"/>
                <w:szCs w:val="24"/>
                <w:highlight w:val="none"/>
              </w:rPr>
            </w:pPr>
          </w:p>
        </w:tc>
      </w:tr>
      <w:tr w14:paraId="2A60D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14:paraId="019E2E6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14:paraId="3C3B6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09" w:type="dxa"/>
            <w:gridSpan w:val="10"/>
            <w:noWrap w:val="0"/>
            <w:vAlign w:val="center"/>
          </w:tcPr>
          <w:p w14:paraId="4B501340">
            <w:pPr>
              <w:spacing w:line="360" w:lineRule="auto"/>
              <w:jc w:val="center"/>
              <w:rPr>
                <w:rFonts w:hint="eastAsia" w:ascii="宋体" w:hAnsi="宋体" w:eastAsia="宋体" w:cs="宋体"/>
                <w:color w:val="auto"/>
                <w:sz w:val="24"/>
                <w:szCs w:val="24"/>
                <w:highlight w:val="none"/>
              </w:rPr>
            </w:pPr>
          </w:p>
        </w:tc>
      </w:tr>
    </w:tbl>
    <w:p w14:paraId="72330A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注：本表不够时自制</w:t>
      </w:r>
    </w:p>
    <w:p w14:paraId="0CA52AAE">
      <w:pPr>
        <w:wordWrap w:val="0"/>
        <w:adjustRightInd w:val="0"/>
        <w:snapToGrid w:val="0"/>
        <w:spacing w:line="400" w:lineRule="exact"/>
        <w:rPr>
          <w:rFonts w:hint="eastAsia" w:ascii="宋体" w:hAnsi="宋体" w:eastAsia="宋体" w:cs="宋体"/>
          <w:snapToGrid w:val="0"/>
          <w:color w:val="auto"/>
          <w:kern w:val="0"/>
          <w:szCs w:val="28"/>
          <w:highlight w:val="none"/>
        </w:rPr>
      </w:pPr>
    </w:p>
    <w:p w14:paraId="468A94D2">
      <w:pPr>
        <w:wordWrap w:val="0"/>
        <w:adjustRightInd w:val="0"/>
        <w:snapToGrid w:val="0"/>
        <w:spacing w:line="400" w:lineRule="exact"/>
        <w:rPr>
          <w:rFonts w:hint="eastAsia" w:ascii="Times New Roman" w:hAnsi="Times New Roman" w:eastAsia="宋体" w:cs="Times New Roman"/>
          <w:snapToGrid w:val="0"/>
          <w:color w:val="auto"/>
          <w:kern w:val="0"/>
          <w:sz w:val="21"/>
          <w:szCs w:val="28"/>
          <w:highlight w:val="none"/>
          <w:lang w:val="en-US" w:eastAsia="zh-CN"/>
        </w:rPr>
      </w:pPr>
      <w:r>
        <w:rPr>
          <w:rFonts w:hint="eastAsia" w:ascii="宋体" w:hAnsi="宋体" w:eastAsia="宋体" w:cs="宋体"/>
          <w:snapToGrid w:val="0"/>
          <w:color w:val="auto"/>
          <w:kern w:val="0"/>
          <w:szCs w:val="28"/>
          <w:highlight w:val="none"/>
        </w:rPr>
        <w:t xml:space="preserve">   </w:t>
      </w:r>
      <w:r>
        <w:rPr>
          <w:rFonts w:hint="eastAsia" w:ascii="Times New Roman" w:hAnsi="Times New Roman" w:eastAsia="宋体" w:cs="Times New Roman"/>
          <w:snapToGrid w:val="0"/>
          <w:color w:val="auto"/>
          <w:kern w:val="0"/>
          <w:sz w:val="21"/>
          <w:szCs w:val="28"/>
          <w:highlight w:val="none"/>
          <w:lang w:val="en-US" w:eastAsia="zh-CN"/>
        </w:rPr>
        <w:t>说明：《设计负责人简历表》后应附拟派设计负责人以下资料：</w:t>
      </w:r>
    </w:p>
    <w:p w14:paraId="6651EDF2">
      <w:pPr>
        <w:wordWrap w:val="0"/>
        <w:adjustRightInd w:val="0"/>
        <w:snapToGrid w:val="0"/>
        <w:spacing w:line="400" w:lineRule="exact"/>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 xml:space="preserve">    1．身份证扫描件；</w:t>
      </w:r>
    </w:p>
    <w:p w14:paraId="36F9D1F8">
      <w:pPr>
        <w:wordWrap w:val="0"/>
        <w:adjustRightInd w:val="0"/>
        <w:snapToGrid w:val="0"/>
        <w:spacing w:line="400" w:lineRule="exact"/>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 xml:space="preserve"> </w:t>
      </w:r>
      <w:r>
        <w:rPr>
          <w:rFonts w:hint="eastAsia" w:ascii="Times New Roman"/>
          <w:snapToGrid w:val="0"/>
          <w:color w:val="auto"/>
          <w:kern w:val="0"/>
          <w:sz w:val="21"/>
          <w:szCs w:val="21"/>
          <w:highlight w:val="none"/>
        </w:rPr>
        <w:t xml:space="preserve">   2．职称证（如需）、注册证书（如需）扫描件（须扫描变更注册栏，电子证书除外）；</w:t>
      </w:r>
    </w:p>
    <w:p w14:paraId="3A352AD5">
      <w:pPr>
        <w:wordWrap w:val="0"/>
        <w:adjustRightInd w:val="0"/>
        <w:snapToGrid w:val="0"/>
        <w:spacing w:line="400" w:lineRule="exact"/>
        <w:ind w:firstLine="420" w:firstLineChars="200"/>
        <w:rPr>
          <w:rFonts w:hint="eastAsia" w:ascii="Times New Roman" w:hAnsi="Times New Roman" w:eastAsia="宋体" w:cs="Times New Roman"/>
          <w:snapToGrid w:val="0"/>
          <w:color w:val="auto"/>
          <w:kern w:val="0"/>
          <w:sz w:val="21"/>
          <w:szCs w:val="28"/>
          <w:highlight w:val="none"/>
        </w:rPr>
      </w:pPr>
      <w:r>
        <w:rPr>
          <w:rFonts w:hint="eastAsia" w:ascii="Times New Roman"/>
          <w:snapToGrid w:val="0"/>
          <w:color w:val="auto"/>
          <w:kern w:val="0"/>
          <w:sz w:val="21"/>
          <w:szCs w:val="28"/>
          <w:highlight w:val="none"/>
        </w:rPr>
        <w:t>3．在本单位缴纳社保的证</w:t>
      </w:r>
      <w:r>
        <w:rPr>
          <w:rFonts w:hint="eastAsia" w:ascii="Times New Roman" w:hAnsi="Times New Roman" w:eastAsia="宋体" w:cs="Times New Roman"/>
          <w:snapToGrid w:val="0"/>
          <w:color w:val="auto"/>
          <w:kern w:val="0"/>
          <w:sz w:val="21"/>
          <w:szCs w:val="28"/>
          <w:highlight w:val="none"/>
        </w:rPr>
        <w:t>明（至少</w:t>
      </w:r>
      <w:r>
        <w:rPr>
          <w:rFonts w:hint="eastAsia" w:ascii="Times New Roman" w:hAnsi="Times New Roman" w:eastAsia="宋体" w:cs="Times New Roman"/>
          <w:snapToGrid w:val="0"/>
          <w:color w:val="auto"/>
          <w:kern w:val="0"/>
          <w:sz w:val="21"/>
          <w:szCs w:val="28"/>
          <w:highlight w:val="none"/>
          <w:lang w:val="en-US" w:eastAsia="zh-CN"/>
        </w:rPr>
        <w:t>3</w:t>
      </w:r>
      <w:r>
        <w:rPr>
          <w:rFonts w:hint="eastAsia" w:ascii="Times New Roman" w:hAnsi="Times New Roman" w:eastAsia="宋体" w:cs="Times New Roman"/>
          <w:snapToGrid w:val="0"/>
          <w:color w:val="auto"/>
          <w:kern w:val="0"/>
          <w:sz w:val="21"/>
          <w:szCs w:val="28"/>
          <w:highlight w:val="none"/>
        </w:rPr>
        <w:t>个月，</w:t>
      </w:r>
      <w:r>
        <w:rPr>
          <w:rFonts w:hint="eastAsia" w:ascii="Times New Roman"/>
          <w:snapToGrid w:val="0"/>
          <w:color w:val="auto"/>
          <w:kern w:val="0"/>
          <w:sz w:val="21"/>
          <w:szCs w:val="28"/>
          <w:highlight w:val="none"/>
        </w:rPr>
        <w:t>其中必须有202</w:t>
      </w:r>
      <w:r>
        <w:rPr>
          <w:rFonts w:hint="eastAsia" w:ascii="Times New Roman"/>
          <w:snapToGrid w:val="0"/>
          <w:color w:val="auto"/>
          <w:kern w:val="0"/>
          <w:sz w:val="21"/>
          <w:szCs w:val="28"/>
          <w:highlight w:val="none"/>
          <w:lang w:val="en-US" w:eastAsia="zh-CN"/>
        </w:rPr>
        <w:t>6</w:t>
      </w:r>
      <w:r>
        <w:rPr>
          <w:rFonts w:hint="eastAsia" w:ascii="Times New Roman"/>
          <w:snapToGrid w:val="0"/>
          <w:color w:val="auto"/>
          <w:kern w:val="0"/>
          <w:sz w:val="21"/>
          <w:szCs w:val="28"/>
          <w:highlight w:val="none"/>
        </w:rPr>
        <w:t>年</w:t>
      </w:r>
      <w:r>
        <w:rPr>
          <w:rFonts w:hint="eastAsia"/>
          <w:snapToGrid w:val="0"/>
          <w:color w:val="auto"/>
          <w:kern w:val="0"/>
          <w:sz w:val="21"/>
          <w:szCs w:val="28"/>
          <w:highlight w:val="none"/>
          <w:lang w:val="en-US" w:eastAsia="zh-CN"/>
        </w:rPr>
        <w:t>5</w:t>
      </w:r>
      <w:r>
        <w:rPr>
          <w:rFonts w:hint="eastAsia" w:ascii="Times New Roman"/>
          <w:snapToGrid w:val="0"/>
          <w:color w:val="auto"/>
          <w:kern w:val="0"/>
          <w:sz w:val="21"/>
          <w:szCs w:val="28"/>
          <w:highlight w:val="none"/>
        </w:rPr>
        <w:t>月）扫描件（非独立法人分支机构出具社保，予以认可）。</w:t>
      </w:r>
      <w:r>
        <w:rPr>
          <w:rFonts w:hint="eastAsia" w:hAnsi="宋体" w:cs="宋体"/>
          <w:snapToGrid w:val="0"/>
          <w:color w:val="auto"/>
          <w:kern w:val="0"/>
          <w:sz w:val="21"/>
          <w:szCs w:val="21"/>
          <w:highlight w:val="none"/>
        </w:rPr>
        <w:t>拟派人员为退休返聘人员无法提供社保证明的，提供退休证和劳</w:t>
      </w:r>
      <w:r>
        <w:rPr>
          <w:rFonts w:hint="eastAsia" w:ascii="Times New Roman" w:hAnsi="Times New Roman" w:eastAsia="宋体" w:cs="Times New Roman"/>
          <w:snapToGrid w:val="0"/>
          <w:color w:val="auto"/>
          <w:kern w:val="0"/>
          <w:sz w:val="21"/>
          <w:szCs w:val="28"/>
          <w:highlight w:val="none"/>
        </w:rPr>
        <w:t>动合同扫描件。</w:t>
      </w:r>
    </w:p>
    <w:p w14:paraId="6547CA26">
      <w:pPr>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rPr>
      </w:pPr>
      <w:r>
        <w:rPr>
          <w:rFonts w:hint="eastAsia" w:ascii="Times New Roman" w:hAnsi="Times New Roman" w:eastAsia="宋体" w:cs="Times New Roman"/>
          <w:snapToGrid w:val="0"/>
          <w:color w:val="auto"/>
          <w:kern w:val="0"/>
          <w:sz w:val="21"/>
          <w:szCs w:val="28"/>
          <w:highlight w:val="none"/>
          <w:lang w:val="en-US" w:eastAsia="zh-CN"/>
        </w:rPr>
        <w:t>4</w:t>
      </w:r>
      <w:r>
        <w:rPr>
          <w:rFonts w:hint="eastAsia" w:ascii="Times New Roman" w:hAnsi="Times New Roman" w:eastAsia="宋体" w:cs="Times New Roman"/>
          <w:snapToGrid w:val="0"/>
          <w:color w:val="auto"/>
          <w:kern w:val="0"/>
          <w:sz w:val="21"/>
          <w:szCs w:val="28"/>
          <w:highlight w:val="none"/>
        </w:rPr>
        <w:t>.“进粤企业和人员诚信信息登记平台”个人信息情况截图。（适用于省外建筑企业）。</w:t>
      </w:r>
    </w:p>
    <w:p w14:paraId="6CBAB751">
      <w:pPr>
        <w:wordWrap w:val="0"/>
        <w:adjustRightInd w:val="0"/>
        <w:snapToGrid w:val="0"/>
        <w:spacing w:line="400" w:lineRule="exact"/>
        <w:ind w:firstLine="420"/>
        <w:rPr>
          <w:rFonts w:hint="eastAsia" w:ascii="宋体" w:hAnsi="宋体" w:eastAsia="宋体" w:cs="宋体"/>
          <w:snapToGrid w:val="0"/>
          <w:color w:val="auto"/>
          <w:kern w:val="0"/>
          <w:szCs w:val="21"/>
          <w:highlight w:val="none"/>
        </w:rPr>
        <w:sectPr>
          <w:headerReference r:id="rId5" w:type="default"/>
          <w:footerReference r:id="rId6" w:type="default"/>
          <w:endnotePr>
            <w:numFmt w:val="decimal"/>
          </w:endnotePr>
          <w:type w:val="continuous"/>
          <w:pgSz w:w="11907" w:h="16840"/>
          <w:pgMar w:top="1134" w:right="1134" w:bottom="1021" w:left="1418" w:header="567" w:footer="510" w:gutter="0"/>
          <w:pgBorders>
            <w:top w:val="none" w:sz="0" w:space="0"/>
            <w:left w:val="none" w:sz="0" w:space="0"/>
            <w:bottom w:val="none" w:sz="0" w:space="0"/>
            <w:right w:val="none" w:sz="0" w:space="0"/>
          </w:pgBorders>
          <w:pgNumType w:fmt="decimal"/>
          <w:cols w:space="720" w:num="1"/>
          <w:docGrid w:type="lines" w:linePitch="272" w:charSpace="0"/>
        </w:sectPr>
      </w:pPr>
    </w:p>
    <w:p w14:paraId="5B510F85">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lang w:eastAsia="zh-CN"/>
        </w:rPr>
      </w:pPr>
      <w:r>
        <w:rPr>
          <w:rFonts w:hint="eastAsia" w:ascii="宋体" w:hAnsi="宋体" w:eastAsia="宋体" w:cs="宋体"/>
          <w:b/>
          <w:snapToGrid w:val="0"/>
          <w:color w:val="auto"/>
          <w:kern w:val="0"/>
          <w:sz w:val="30"/>
          <w:highlight w:val="none"/>
          <w:lang w:val="en-US" w:eastAsia="zh-CN"/>
        </w:rPr>
        <w:t>勘察</w:t>
      </w:r>
      <w:r>
        <w:rPr>
          <w:rFonts w:hint="eastAsia" w:ascii="宋体" w:hAnsi="宋体" w:eastAsia="宋体" w:cs="宋体"/>
          <w:b/>
          <w:snapToGrid w:val="0"/>
          <w:color w:val="auto"/>
          <w:kern w:val="0"/>
          <w:sz w:val="30"/>
          <w:highlight w:val="none"/>
          <w:lang w:eastAsia="zh-CN"/>
        </w:rPr>
        <w:t>负责人简历表</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803"/>
        <w:gridCol w:w="183"/>
        <w:gridCol w:w="1749"/>
      </w:tblGrid>
      <w:tr w14:paraId="684A3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4" w:hRule="atLeast"/>
          <w:jc w:val="center"/>
        </w:trPr>
        <w:tc>
          <w:tcPr>
            <w:tcW w:w="9309" w:type="dxa"/>
            <w:gridSpan w:val="10"/>
            <w:noWrap w:val="0"/>
            <w:vAlign w:val="center"/>
          </w:tcPr>
          <w:p w14:paraId="23D9E74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1.基本情况</w:t>
            </w:r>
          </w:p>
        </w:tc>
      </w:tr>
      <w:tr w14:paraId="0C3C2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5FDBB4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87" w:type="dxa"/>
            <w:noWrap w:val="0"/>
            <w:vAlign w:val="center"/>
          </w:tcPr>
          <w:p w14:paraId="13742061">
            <w:pPr>
              <w:spacing w:line="360" w:lineRule="auto"/>
              <w:jc w:val="center"/>
              <w:rPr>
                <w:rFonts w:hint="eastAsia" w:ascii="宋体" w:hAnsi="宋体" w:eastAsia="宋体" w:cs="宋体"/>
                <w:color w:val="auto"/>
                <w:sz w:val="24"/>
                <w:szCs w:val="24"/>
                <w:highlight w:val="none"/>
              </w:rPr>
            </w:pPr>
          </w:p>
        </w:tc>
        <w:tc>
          <w:tcPr>
            <w:tcW w:w="704" w:type="dxa"/>
            <w:noWrap w:val="0"/>
            <w:vAlign w:val="center"/>
          </w:tcPr>
          <w:p w14:paraId="0D6AD6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473" w:type="dxa"/>
            <w:noWrap w:val="0"/>
            <w:vAlign w:val="center"/>
          </w:tcPr>
          <w:p w14:paraId="30118FD2">
            <w:pPr>
              <w:spacing w:line="360" w:lineRule="auto"/>
              <w:jc w:val="center"/>
              <w:rPr>
                <w:rFonts w:hint="eastAsia" w:ascii="宋体" w:hAnsi="宋体" w:eastAsia="宋体" w:cs="宋体"/>
                <w:color w:val="auto"/>
                <w:sz w:val="24"/>
                <w:szCs w:val="24"/>
                <w:highlight w:val="none"/>
              </w:rPr>
            </w:pPr>
          </w:p>
        </w:tc>
        <w:tc>
          <w:tcPr>
            <w:tcW w:w="922" w:type="dxa"/>
            <w:noWrap w:val="0"/>
            <w:vAlign w:val="center"/>
          </w:tcPr>
          <w:p w14:paraId="303072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257" w:type="dxa"/>
            <w:gridSpan w:val="2"/>
            <w:noWrap w:val="0"/>
            <w:vAlign w:val="center"/>
          </w:tcPr>
          <w:p w14:paraId="0071C2F2">
            <w:pPr>
              <w:spacing w:line="360" w:lineRule="auto"/>
              <w:jc w:val="center"/>
              <w:rPr>
                <w:rFonts w:hint="eastAsia" w:ascii="宋体" w:hAnsi="宋体" w:eastAsia="宋体" w:cs="宋体"/>
                <w:color w:val="auto"/>
                <w:sz w:val="24"/>
                <w:szCs w:val="24"/>
                <w:highlight w:val="none"/>
              </w:rPr>
            </w:pPr>
          </w:p>
        </w:tc>
        <w:tc>
          <w:tcPr>
            <w:tcW w:w="986" w:type="dxa"/>
            <w:gridSpan w:val="2"/>
            <w:noWrap w:val="0"/>
            <w:vAlign w:val="center"/>
          </w:tcPr>
          <w:p w14:paraId="0A5CB6F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1749" w:type="dxa"/>
            <w:noWrap w:val="0"/>
            <w:vAlign w:val="center"/>
          </w:tcPr>
          <w:p w14:paraId="0F1F242D">
            <w:pPr>
              <w:spacing w:line="360" w:lineRule="auto"/>
              <w:jc w:val="center"/>
              <w:rPr>
                <w:rFonts w:hint="eastAsia" w:ascii="宋体" w:hAnsi="宋体" w:eastAsia="宋体" w:cs="宋体"/>
                <w:color w:val="auto"/>
                <w:sz w:val="24"/>
                <w:szCs w:val="24"/>
                <w:highlight w:val="none"/>
              </w:rPr>
            </w:pPr>
          </w:p>
        </w:tc>
      </w:tr>
      <w:tr w14:paraId="2EB5A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524903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87" w:type="dxa"/>
            <w:noWrap w:val="0"/>
            <w:vAlign w:val="center"/>
          </w:tcPr>
          <w:p w14:paraId="2FFD60FA">
            <w:pPr>
              <w:spacing w:line="360" w:lineRule="auto"/>
              <w:jc w:val="center"/>
              <w:rPr>
                <w:rFonts w:hint="eastAsia" w:ascii="宋体" w:hAnsi="宋体" w:eastAsia="宋体" w:cs="宋体"/>
                <w:color w:val="auto"/>
                <w:sz w:val="24"/>
                <w:szCs w:val="24"/>
                <w:highlight w:val="none"/>
              </w:rPr>
            </w:pPr>
          </w:p>
        </w:tc>
        <w:tc>
          <w:tcPr>
            <w:tcW w:w="2177" w:type="dxa"/>
            <w:gridSpan w:val="2"/>
            <w:noWrap w:val="0"/>
            <w:vAlign w:val="center"/>
          </w:tcPr>
          <w:p w14:paraId="3982D5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为投标人服务时间</w:t>
            </w:r>
          </w:p>
        </w:tc>
        <w:tc>
          <w:tcPr>
            <w:tcW w:w="922" w:type="dxa"/>
            <w:noWrap w:val="0"/>
            <w:vAlign w:val="center"/>
          </w:tcPr>
          <w:p w14:paraId="2FA0A937">
            <w:pPr>
              <w:spacing w:line="360" w:lineRule="auto"/>
              <w:jc w:val="center"/>
              <w:rPr>
                <w:rFonts w:hint="eastAsia" w:ascii="宋体" w:hAnsi="宋体" w:eastAsia="宋体" w:cs="宋体"/>
                <w:color w:val="auto"/>
                <w:sz w:val="24"/>
                <w:szCs w:val="24"/>
                <w:highlight w:val="none"/>
              </w:rPr>
            </w:pPr>
          </w:p>
        </w:tc>
        <w:tc>
          <w:tcPr>
            <w:tcW w:w="2243" w:type="dxa"/>
            <w:gridSpan w:val="4"/>
            <w:noWrap w:val="0"/>
            <w:vAlign w:val="center"/>
          </w:tcPr>
          <w:p w14:paraId="08946D5F">
            <w:pPr>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在本合同中拟任职</w:t>
            </w:r>
          </w:p>
        </w:tc>
        <w:tc>
          <w:tcPr>
            <w:tcW w:w="1749" w:type="dxa"/>
            <w:noWrap w:val="0"/>
            <w:vAlign w:val="center"/>
          </w:tcPr>
          <w:p w14:paraId="397175A3">
            <w:pPr>
              <w:spacing w:line="360" w:lineRule="auto"/>
              <w:jc w:val="center"/>
              <w:rPr>
                <w:rFonts w:hint="eastAsia" w:ascii="宋体" w:hAnsi="宋体" w:eastAsia="宋体" w:cs="宋体"/>
                <w:color w:val="auto"/>
                <w:sz w:val="24"/>
                <w:szCs w:val="24"/>
                <w:highlight w:val="none"/>
              </w:rPr>
            </w:pPr>
          </w:p>
        </w:tc>
      </w:tr>
      <w:tr w14:paraId="04CF3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14:paraId="29524A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478" w:type="dxa"/>
            <w:gridSpan w:val="9"/>
            <w:noWrap w:val="0"/>
            <w:vAlign w:val="center"/>
          </w:tcPr>
          <w:p w14:paraId="469ED484">
            <w:pPr>
              <w:spacing w:line="360" w:lineRule="auto"/>
              <w:ind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51E07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14:paraId="0047CB6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14:paraId="25F69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3C10F9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585" w:type="dxa"/>
            <w:gridSpan w:val="5"/>
            <w:noWrap w:val="0"/>
            <w:vAlign w:val="center"/>
          </w:tcPr>
          <w:p w14:paraId="64B405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1961" w:type="dxa"/>
            <w:gridSpan w:val="2"/>
            <w:noWrap w:val="0"/>
            <w:vAlign w:val="center"/>
          </w:tcPr>
          <w:p w14:paraId="0A17B3C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932" w:type="dxa"/>
            <w:gridSpan w:val="2"/>
            <w:noWrap w:val="0"/>
            <w:vAlign w:val="center"/>
          </w:tcPr>
          <w:p w14:paraId="495276C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5BDE6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14:paraId="2FFC5808">
            <w:pPr>
              <w:spacing w:line="360" w:lineRule="auto"/>
              <w:jc w:val="center"/>
              <w:rPr>
                <w:rFonts w:hint="eastAsia" w:ascii="宋体" w:hAnsi="宋体" w:eastAsia="宋体" w:cs="宋体"/>
                <w:color w:val="auto"/>
                <w:sz w:val="24"/>
                <w:szCs w:val="24"/>
                <w:highlight w:val="none"/>
              </w:rPr>
            </w:pPr>
          </w:p>
        </w:tc>
        <w:tc>
          <w:tcPr>
            <w:tcW w:w="4585" w:type="dxa"/>
            <w:gridSpan w:val="5"/>
            <w:noWrap w:val="0"/>
            <w:vAlign w:val="center"/>
          </w:tcPr>
          <w:p w14:paraId="413047FA">
            <w:pPr>
              <w:spacing w:line="360" w:lineRule="auto"/>
              <w:jc w:val="center"/>
              <w:rPr>
                <w:rFonts w:hint="eastAsia" w:ascii="宋体" w:hAnsi="宋体" w:eastAsia="宋体" w:cs="宋体"/>
                <w:color w:val="auto"/>
                <w:sz w:val="24"/>
                <w:szCs w:val="24"/>
                <w:highlight w:val="none"/>
              </w:rPr>
            </w:pPr>
          </w:p>
        </w:tc>
        <w:tc>
          <w:tcPr>
            <w:tcW w:w="1961" w:type="dxa"/>
            <w:gridSpan w:val="2"/>
            <w:noWrap w:val="0"/>
            <w:vAlign w:val="center"/>
          </w:tcPr>
          <w:p w14:paraId="0F6D62C3">
            <w:pPr>
              <w:spacing w:line="360" w:lineRule="auto"/>
              <w:jc w:val="center"/>
              <w:rPr>
                <w:rFonts w:hint="eastAsia" w:ascii="宋体" w:hAnsi="宋体" w:eastAsia="宋体" w:cs="宋体"/>
                <w:color w:val="auto"/>
                <w:sz w:val="24"/>
                <w:szCs w:val="24"/>
                <w:highlight w:val="none"/>
              </w:rPr>
            </w:pPr>
          </w:p>
        </w:tc>
        <w:tc>
          <w:tcPr>
            <w:tcW w:w="1932" w:type="dxa"/>
            <w:gridSpan w:val="2"/>
            <w:noWrap w:val="0"/>
            <w:vAlign w:val="center"/>
          </w:tcPr>
          <w:p w14:paraId="135343EA">
            <w:pPr>
              <w:spacing w:line="360" w:lineRule="auto"/>
              <w:jc w:val="center"/>
              <w:rPr>
                <w:rFonts w:hint="eastAsia" w:ascii="宋体" w:hAnsi="宋体" w:eastAsia="宋体" w:cs="宋体"/>
                <w:color w:val="auto"/>
                <w:sz w:val="24"/>
                <w:szCs w:val="24"/>
                <w:highlight w:val="none"/>
              </w:rPr>
            </w:pPr>
          </w:p>
        </w:tc>
      </w:tr>
      <w:tr w14:paraId="11D49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1" w:type="dxa"/>
            <w:noWrap w:val="0"/>
            <w:vAlign w:val="center"/>
          </w:tcPr>
          <w:p w14:paraId="4B1F6B13">
            <w:pPr>
              <w:spacing w:line="360" w:lineRule="auto"/>
              <w:jc w:val="center"/>
              <w:rPr>
                <w:rFonts w:hint="eastAsia" w:ascii="宋体" w:hAnsi="宋体" w:eastAsia="宋体" w:cs="宋体"/>
                <w:color w:val="auto"/>
                <w:sz w:val="24"/>
                <w:szCs w:val="24"/>
                <w:highlight w:val="none"/>
              </w:rPr>
            </w:pPr>
          </w:p>
        </w:tc>
        <w:tc>
          <w:tcPr>
            <w:tcW w:w="4585" w:type="dxa"/>
            <w:gridSpan w:val="5"/>
            <w:noWrap w:val="0"/>
            <w:vAlign w:val="center"/>
          </w:tcPr>
          <w:p w14:paraId="186213B5">
            <w:pPr>
              <w:spacing w:line="360" w:lineRule="auto"/>
              <w:jc w:val="center"/>
              <w:rPr>
                <w:rFonts w:hint="eastAsia" w:ascii="宋体" w:hAnsi="宋体" w:eastAsia="宋体" w:cs="宋体"/>
                <w:color w:val="auto"/>
                <w:sz w:val="24"/>
                <w:szCs w:val="24"/>
                <w:highlight w:val="none"/>
              </w:rPr>
            </w:pPr>
          </w:p>
        </w:tc>
        <w:tc>
          <w:tcPr>
            <w:tcW w:w="1961" w:type="dxa"/>
            <w:gridSpan w:val="2"/>
            <w:noWrap w:val="0"/>
            <w:vAlign w:val="center"/>
          </w:tcPr>
          <w:p w14:paraId="2B08FA47">
            <w:pPr>
              <w:spacing w:line="360" w:lineRule="auto"/>
              <w:jc w:val="center"/>
              <w:rPr>
                <w:rFonts w:hint="eastAsia" w:ascii="宋体" w:hAnsi="宋体" w:eastAsia="宋体" w:cs="宋体"/>
                <w:color w:val="auto"/>
                <w:sz w:val="24"/>
                <w:szCs w:val="24"/>
                <w:highlight w:val="none"/>
              </w:rPr>
            </w:pPr>
          </w:p>
        </w:tc>
        <w:tc>
          <w:tcPr>
            <w:tcW w:w="1932" w:type="dxa"/>
            <w:gridSpan w:val="2"/>
            <w:noWrap w:val="0"/>
            <w:vAlign w:val="center"/>
          </w:tcPr>
          <w:p w14:paraId="687CCC6A">
            <w:pPr>
              <w:spacing w:line="360" w:lineRule="auto"/>
              <w:jc w:val="center"/>
              <w:rPr>
                <w:rFonts w:hint="eastAsia" w:ascii="宋体" w:hAnsi="宋体" w:eastAsia="宋体" w:cs="宋体"/>
                <w:color w:val="auto"/>
                <w:sz w:val="24"/>
                <w:szCs w:val="24"/>
                <w:highlight w:val="none"/>
              </w:rPr>
            </w:pPr>
          </w:p>
        </w:tc>
      </w:tr>
      <w:tr w14:paraId="27687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09" w:type="dxa"/>
            <w:gridSpan w:val="10"/>
            <w:noWrap w:val="0"/>
            <w:vAlign w:val="center"/>
          </w:tcPr>
          <w:p w14:paraId="0AF4C8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3.获奖情况（如有）</w:t>
            </w:r>
          </w:p>
        </w:tc>
      </w:tr>
      <w:tr w14:paraId="36CB2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309" w:type="dxa"/>
            <w:gridSpan w:val="10"/>
            <w:noWrap w:val="0"/>
            <w:vAlign w:val="center"/>
          </w:tcPr>
          <w:p w14:paraId="73BA9181">
            <w:pPr>
              <w:spacing w:line="360" w:lineRule="auto"/>
              <w:jc w:val="center"/>
              <w:rPr>
                <w:rFonts w:hint="eastAsia" w:ascii="宋体" w:hAnsi="宋体" w:eastAsia="宋体" w:cs="宋体"/>
                <w:color w:val="auto"/>
                <w:sz w:val="24"/>
                <w:szCs w:val="24"/>
                <w:highlight w:val="none"/>
              </w:rPr>
            </w:pPr>
          </w:p>
        </w:tc>
      </w:tr>
      <w:tr w14:paraId="38554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14:paraId="4169928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14:paraId="52258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09" w:type="dxa"/>
            <w:gridSpan w:val="10"/>
            <w:noWrap w:val="0"/>
            <w:vAlign w:val="center"/>
          </w:tcPr>
          <w:p w14:paraId="36DEA7EB">
            <w:pPr>
              <w:spacing w:line="360" w:lineRule="auto"/>
              <w:jc w:val="center"/>
              <w:rPr>
                <w:rFonts w:hint="eastAsia" w:ascii="宋体" w:hAnsi="宋体" w:eastAsia="宋体" w:cs="宋体"/>
                <w:color w:val="auto"/>
                <w:sz w:val="24"/>
                <w:szCs w:val="24"/>
                <w:highlight w:val="none"/>
              </w:rPr>
            </w:pPr>
          </w:p>
        </w:tc>
      </w:tr>
    </w:tbl>
    <w:p w14:paraId="76EEC0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注：本表不够时自制</w:t>
      </w:r>
    </w:p>
    <w:p w14:paraId="6B7CE221">
      <w:pPr>
        <w:wordWrap w:val="0"/>
        <w:adjustRightInd w:val="0"/>
        <w:snapToGrid w:val="0"/>
        <w:spacing w:line="400" w:lineRule="exact"/>
        <w:rPr>
          <w:rFonts w:hint="eastAsia" w:ascii="宋体" w:hAnsi="宋体" w:eastAsia="宋体" w:cs="宋体"/>
          <w:snapToGrid w:val="0"/>
          <w:color w:val="auto"/>
          <w:kern w:val="0"/>
          <w:szCs w:val="28"/>
          <w:highlight w:val="none"/>
        </w:rPr>
      </w:pPr>
    </w:p>
    <w:p w14:paraId="647654AB">
      <w:pPr>
        <w:wordWrap w:val="0"/>
        <w:adjustRightInd w:val="0"/>
        <w:snapToGrid w:val="0"/>
        <w:spacing w:line="400" w:lineRule="exact"/>
        <w:rPr>
          <w:rFonts w:hint="eastAsia" w:ascii="Times New Roman" w:hAnsi="Times New Roman" w:eastAsia="宋体" w:cs="Times New Roman"/>
          <w:snapToGrid w:val="0"/>
          <w:color w:val="auto"/>
          <w:kern w:val="0"/>
          <w:sz w:val="21"/>
          <w:szCs w:val="28"/>
          <w:highlight w:val="none"/>
          <w:lang w:val="en-US" w:eastAsia="zh-CN"/>
        </w:rPr>
      </w:pPr>
      <w:r>
        <w:rPr>
          <w:rFonts w:hint="eastAsia" w:ascii="宋体" w:hAnsi="宋体" w:eastAsia="宋体" w:cs="宋体"/>
          <w:snapToGrid w:val="0"/>
          <w:color w:val="auto"/>
          <w:kern w:val="0"/>
          <w:szCs w:val="28"/>
          <w:highlight w:val="none"/>
        </w:rPr>
        <w:t xml:space="preserve">  </w:t>
      </w:r>
      <w:r>
        <w:rPr>
          <w:rFonts w:hint="eastAsia" w:ascii="Times New Roman" w:hAnsi="Times New Roman" w:eastAsia="宋体" w:cs="Times New Roman"/>
          <w:snapToGrid w:val="0"/>
          <w:color w:val="auto"/>
          <w:kern w:val="0"/>
          <w:sz w:val="21"/>
          <w:szCs w:val="28"/>
          <w:highlight w:val="none"/>
          <w:lang w:val="en-US" w:eastAsia="zh-CN"/>
        </w:rPr>
        <w:t>说明：《勘察负责人简历表》后应附拟派勘察负责人以下资料：</w:t>
      </w:r>
    </w:p>
    <w:p w14:paraId="4F69DC92">
      <w:pPr>
        <w:wordWrap w:val="0"/>
        <w:adjustRightInd w:val="0"/>
        <w:snapToGrid w:val="0"/>
        <w:spacing w:line="400" w:lineRule="exact"/>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 xml:space="preserve">    1．身份证扫描件；</w:t>
      </w:r>
    </w:p>
    <w:p w14:paraId="31E5F629">
      <w:pPr>
        <w:wordWrap w:val="0"/>
        <w:adjustRightInd w:val="0"/>
        <w:snapToGrid w:val="0"/>
        <w:spacing w:line="400" w:lineRule="exact"/>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 xml:space="preserve"> </w:t>
      </w:r>
      <w:r>
        <w:rPr>
          <w:rFonts w:hint="eastAsia" w:ascii="Times New Roman"/>
          <w:snapToGrid w:val="0"/>
          <w:color w:val="auto"/>
          <w:kern w:val="0"/>
          <w:sz w:val="21"/>
          <w:szCs w:val="21"/>
          <w:highlight w:val="none"/>
        </w:rPr>
        <w:t xml:space="preserve">   2．</w:t>
      </w:r>
      <w:r>
        <w:rPr>
          <w:rFonts w:hint="eastAsia" w:ascii="宋体" w:hAnsi="宋体" w:cs="宋体"/>
          <w:snapToGrid w:val="0"/>
          <w:color w:val="auto"/>
          <w:kern w:val="0"/>
          <w:szCs w:val="21"/>
          <w:highlight w:val="none"/>
        </w:rPr>
        <w:t>所需相关证书扫描件</w:t>
      </w:r>
      <w:r>
        <w:rPr>
          <w:rFonts w:hint="eastAsia" w:ascii="Times New Roman"/>
          <w:snapToGrid w:val="0"/>
          <w:color w:val="auto"/>
          <w:kern w:val="0"/>
          <w:sz w:val="21"/>
          <w:szCs w:val="21"/>
          <w:highlight w:val="none"/>
        </w:rPr>
        <w:t>；</w:t>
      </w:r>
    </w:p>
    <w:p w14:paraId="4F3C38BC">
      <w:pPr>
        <w:wordWrap w:val="0"/>
        <w:adjustRightInd w:val="0"/>
        <w:snapToGrid w:val="0"/>
        <w:spacing w:line="400" w:lineRule="exact"/>
        <w:ind w:firstLine="420" w:firstLineChars="200"/>
        <w:rPr>
          <w:rFonts w:hint="eastAsia" w:ascii="Times New Roman" w:hAnsi="Times New Roman" w:eastAsia="宋体" w:cs="Times New Roman"/>
          <w:snapToGrid w:val="0"/>
          <w:color w:val="auto"/>
          <w:kern w:val="0"/>
          <w:sz w:val="21"/>
          <w:szCs w:val="21"/>
          <w:highlight w:val="none"/>
        </w:rPr>
      </w:pPr>
      <w:r>
        <w:rPr>
          <w:rFonts w:hint="eastAsia" w:ascii="Times New Roman" w:hAnsi="Times New Roman" w:eastAsia="宋体" w:cs="Times New Roman"/>
          <w:snapToGrid w:val="0"/>
          <w:color w:val="auto"/>
          <w:kern w:val="0"/>
          <w:sz w:val="21"/>
          <w:szCs w:val="21"/>
          <w:highlight w:val="none"/>
        </w:rPr>
        <w:t>3．在本单位缴纳社保的证明（至少</w:t>
      </w:r>
      <w:r>
        <w:rPr>
          <w:rFonts w:hint="eastAsia" w:ascii="Times New Roman" w:hAnsi="Times New Roman" w:eastAsia="宋体" w:cs="Times New Roman"/>
          <w:snapToGrid w:val="0"/>
          <w:color w:val="auto"/>
          <w:kern w:val="0"/>
          <w:sz w:val="21"/>
          <w:szCs w:val="21"/>
          <w:highlight w:val="none"/>
          <w:lang w:val="en-US" w:eastAsia="zh-CN"/>
        </w:rPr>
        <w:t>3</w:t>
      </w:r>
      <w:r>
        <w:rPr>
          <w:rFonts w:hint="eastAsia" w:ascii="Times New Roman" w:hAnsi="Times New Roman" w:eastAsia="宋体" w:cs="Times New Roman"/>
          <w:snapToGrid w:val="0"/>
          <w:color w:val="auto"/>
          <w:kern w:val="0"/>
          <w:sz w:val="21"/>
          <w:szCs w:val="21"/>
          <w:highlight w:val="none"/>
        </w:rPr>
        <w:t>个月，其中必须有202</w:t>
      </w:r>
      <w:r>
        <w:rPr>
          <w:rFonts w:hint="eastAsia" w:ascii="Times New Roman" w:hAnsi="Times New Roman" w:eastAsia="宋体" w:cs="Times New Roman"/>
          <w:snapToGrid w:val="0"/>
          <w:color w:val="auto"/>
          <w:kern w:val="0"/>
          <w:sz w:val="21"/>
          <w:szCs w:val="21"/>
          <w:highlight w:val="none"/>
          <w:lang w:val="en-US" w:eastAsia="zh-CN"/>
        </w:rPr>
        <w:t>6</w:t>
      </w:r>
      <w:r>
        <w:rPr>
          <w:rFonts w:hint="eastAsia" w:ascii="Times New Roman" w:hAnsi="Times New Roman" w:eastAsia="宋体" w:cs="Times New Roman"/>
          <w:snapToGrid w:val="0"/>
          <w:color w:val="auto"/>
          <w:kern w:val="0"/>
          <w:sz w:val="21"/>
          <w:szCs w:val="21"/>
          <w:highlight w:val="none"/>
        </w:rPr>
        <w:t>年</w:t>
      </w:r>
      <w:r>
        <w:rPr>
          <w:rFonts w:hint="eastAsia" w:cs="Times New Roman"/>
          <w:snapToGrid w:val="0"/>
          <w:color w:val="auto"/>
          <w:kern w:val="0"/>
          <w:sz w:val="21"/>
          <w:szCs w:val="21"/>
          <w:highlight w:val="none"/>
          <w:lang w:val="en-US" w:eastAsia="zh-CN"/>
        </w:rPr>
        <w:t>5</w:t>
      </w:r>
      <w:r>
        <w:rPr>
          <w:rFonts w:hint="eastAsia" w:ascii="Times New Roman" w:hAnsi="Times New Roman" w:eastAsia="宋体" w:cs="Times New Roman"/>
          <w:snapToGrid w:val="0"/>
          <w:color w:val="auto"/>
          <w:kern w:val="0"/>
          <w:sz w:val="21"/>
          <w:szCs w:val="21"/>
          <w:highlight w:val="none"/>
        </w:rPr>
        <w:t>月）扫描件（非独立法人分支机构出具社保，予以认可）。拟派人员为退休返聘人员无法提供社保证明的，提供退休证和劳动合同扫描件。</w:t>
      </w:r>
    </w:p>
    <w:p w14:paraId="568C12DF">
      <w:pPr>
        <w:wordWrap w:val="0"/>
        <w:adjustRightInd w:val="0"/>
        <w:snapToGrid w:val="0"/>
        <w:spacing w:line="400" w:lineRule="exact"/>
        <w:ind w:firstLine="420" w:firstLineChars="200"/>
        <w:rPr>
          <w:rFonts w:hint="eastAsia" w:ascii="Times New Roman" w:hAnsi="Times New Roman" w:eastAsia="宋体" w:cs="Times New Roman"/>
          <w:snapToGrid w:val="0"/>
          <w:color w:val="auto"/>
          <w:kern w:val="0"/>
          <w:sz w:val="21"/>
          <w:szCs w:val="21"/>
          <w:highlight w:val="none"/>
        </w:rPr>
        <w:sectPr>
          <w:endnotePr>
            <w:numFmt w:val="decimal"/>
          </w:endnotePr>
          <w:pgSz w:w="11906" w:h="16838"/>
          <w:pgMar w:top="1440" w:right="1800" w:bottom="1440" w:left="1800" w:header="850" w:footer="992" w:gutter="0"/>
          <w:cols w:space="720" w:num="1"/>
          <w:docGrid w:linePitch="327" w:charSpace="0"/>
        </w:sectPr>
      </w:pPr>
      <w:r>
        <w:rPr>
          <w:rFonts w:hint="eastAsia" w:ascii="Times New Roman" w:hAnsi="Times New Roman" w:eastAsia="宋体" w:cs="Times New Roman"/>
          <w:snapToGrid w:val="0"/>
          <w:color w:val="auto"/>
          <w:kern w:val="0"/>
          <w:sz w:val="21"/>
          <w:szCs w:val="28"/>
          <w:highlight w:val="none"/>
          <w:lang w:val="en-US" w:eastAsia="zh-CN"/>
        </w:rPr>
        <w:t>4</w:t>
      </w:r>
      <w:r>
        <w:rPr>
          <w:rFonts w:hint="eastAsia" w:ascii="Times New Roman" w:hAnsi="Times New Roman" w:eastAsia="宋体" w:cs="Times New Roman"/>
          <w:snapToGrid w:val="0"/>
          <w:color w:val="auto"/>
          <w:kern w:val="0"/>
          <w:sz w:val="21"/>
          <w:szCs w:val="28"/>
          <w:highlight w:val="none"/>
        </w:rPr>
        <w:t>.“进粤企业和人员诚信信息登记平台”个人信息情况截图。（适用于省外建筑企业）。</w:t>
      </w:r>
    </w:p>
    <w:bookmarkEnd w:id="233"/>
    <w:bookmarkEnd w:id="234"/>
    <w:p w14:paraId="65CC728C">
      <w:pPr>
        <w:pStyle w:val="3"/>
        <w:wordWrap w:val="0"/>
        <w:autoSpaceDE/>
        <w:autoSpaceDN/>
        <w:snapToGrid w:val="0"/>
        <w:spacing w:line="440" w:lineRule="exact"/>
        <w:ind w:firstLine="480"/>
        <w:jc w:val="both"/>
        <w:rPr>
          <w:rFonts w:hint="eastAsia" w:ascii="宋体" w:hAnsi="宋体" w:eastAsia="宋体" w:cs="宋体"/>
          <w:b/>
          <w:bCs/>
          <w:snapToGrid w:val="0"/>
          <w:color w:val="auto"/>
          <w:kern w:val="0"/>
          <w:sz w:val="24"/>
          <w:szCs w:val="24"/>
          <w:highlight w:val="none"/>
        </w:rPr>
      </w:pPr>
      <w:bookmarkStart w:id="269" w:name="_Toc20506"/>
      <w:bookmarkStart w:id="270" w:name="_Toc14261309"/>
      <w:bookmarkStart w:id="271" w:name="_Toc19314"/>
      <w:bookmarkStart w:id="272" w:name="_Toc15295"/>
      <w:bookmarkStart w:id="273" w:name="_Toc23155"/>
      <w:bookmarkStart w:id="274" w:name="_Toc200338098"/>
      <w:bookmarkStart w:id="275" w:name="_Toc8264"/>
      <w:r>
        <w:rPr>
          <w:rFonts w:hint="eastAsia" w:ascii="Times New Roman" w:hAnsi="Times New Roman" w:eastAsia="宋体" w:cs="Times New Roman"/>
          <w:b/>
          <w:snapToGrid w:val="0"/>
          <w:color w:val="auto"/>
          <w:sz w:val="24"/>
          <w:highlight w:val="none"/>
        </w:rPr>
        <w:t>格式</w:t>
      </w:r>
      <w:bookmarkStart w:id="276" w:name="_Hlt287950384"/>
      <w:bookmarkEnd w:id="276"/>
      <w:r>
        <w:rPr>
          <w:rFonts w:hint="eastAsia" w:cs="Times New Roman"/>
          <w:b/>
          <w:snapToGrid w:val="0"/>
          <w:color w:val="auto"/>
          <w:sz w:val="24"/>
          <w:highlight w:val="none"/>
          <w:lang w:val="en-US" w:eastAsia="zh-CN"/>
        </w:rPr>
        <w:t>九</w:t>
      </w:r>
      <w:r>
        <w:rPr>
          <w:rFonts w:hint="eastAsia" w:ascii="Times New Roman" w:hAnsi="Times New Roman" w:eastAsia="宋体" w:cs="Times New Roman"/>
          <w:b/>
          <w:snapToGrid w:val="0"/>
          <w:color w:val="auto"/>
          <w:sz w:val="24"/>
          <w:highlight w:val="none"/>
        </w:rPr>
        <w:t xml:space="preserve"> </w:t>
      </w:r>
      <w:bookmarkEnd w:id="269"/>
      <w:bookmarkEnd w:id="270"/>
      <w:r>
        <w:rPr>
          <w:rFonts w:hint="eastAsia" w:ascii="Times New Roman" w:hAnsi="Times New Roman" w:eastAsia="宋体" w:cs="Times New Roman"/>
          <w:b/>
          <w:snapToGrid w:val="0"/>
          <w:color w:val="auto"/>
          <w:sz w:val="24"/>
          <w:highlight w:val="none"/>
        </w:rPr>
        <w:t>本项目拟投入的人员基本情况表</w:t>
      </w:r>
      <w:bookmarkEnd w:id="271"/>
      <w:bookmarkEnd w:id="272"/>
      <w:bookmarkEnd w:id="273"/>
    </w:p>
    <w:p w14:paraId="64CF28B2">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rPr>
      </w:pPr>
      <w:bookmarkStart w:id="277" w:name="_Toc14261751"/>
    </w:p>
    <w:p w14:paraId="5E127B48">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30"/>
          <w:highlight w:val="none"/>
        </w:rPr>
        <w:t>本项目拟投入的人员基本情况表</w:t>
      </w:r>
      <w:bookmarkEnd w:id="27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5"/>
        <w:gridCol w:w="1116"/>
        <w:gridCol w:w="1317"/>
        <w:gridCol w:w="3546"/>
      </w:tblGrid>
      <w:tr w14:paraId="6D2E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35" w:type="dxa"/>
            <w:noWrap w:val="0"/>
            <w:vAlign w:val="center"/>
          </w:tcPr>
          <w:p w14:paraId="76CD1F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人员安排</w:t>
            </w:r>
          </w:p>
        </w:tc>
        <w:tc>
          <w:tcPr>
            <w:tcW w:w="1116" w:type="dxa"/>
            <w:noWrap w:val="0"/>
            <w:vAlign w:val="center"/>
          </w:tcPr>
          <w:p w14:paraId="6CE9579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317" w:type="dxa"/>
            <w:noWrap w:val="0"/>
            <w:vAlign w:val="center"/>
          </w:tcPr>
          <w:p w14:paraId="187C4BF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3546" w:type="dxa"/>
            <w:noWrap w:val="0"/>
            <w:vAlign w:val="center"/>
          </w:tcPr>
          <w:p w14:paraId="0B7D283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职称证或注册执业专业</w:t>
            </w:r>
          </w:p>
        </w:tc>
      </w:tr>
      <w:tr w14:paraId="1CE4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3335" w:type="dxa"/>
            <w:noWrap w:val="0"/>
            <w:vAlign w:val="center"/>
          </w:tcPr>
          <w:p w14:paraId="363C1ABD">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项目负责人（即设计负责人）</w:t>
            </w:r>
          </w:p>
        </w:tc>
        <w:tc>
          <w:tcPr>
            <w:tcW w:w="1116" w:type="dxa"/>
            <w:noWrap w:val="0"/>
            <w:vAlign w:val="center"/>
          </w:tcPr>
          <w:p w14:paraId="53F586EC">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5D2B81AD">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60D6F02C">
            <w:pPr>
              <w:adjustRightInd w:val="0"/>
              <w:snapToGrid w:val="0"/>
              <w:spacing w:line="360" w:lineRule="auto"/>
              <w:rPr>
                <w:rFonts w:hint="eastAsia" w:ascii="宋体" w:hAnsi="宋体" w:eastAsia="宋体" w:cs="宋体"/>
                <w:color w:val="auto"/>
                <w:sz w:val="24"/>
                <w:szCs w:val="24"/>
                <w:highlight w:val="none"/>
              </w:rPr>
            </w:pPr>
          </w:p>
        </w:tc>
      </w:tr>
      <w:tr w14:paraId="6E30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5F48B198">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勘察</w:t>
            </w:r>
            <w:r>
              <w:rPr>
                <w:rFonts w:hint="eastAsia" w:ascii="宋体" w:hAnsi="宋体" w:eastAsia="宋体" w:cs="宋体"/>
                <w:b/>
                <w:color w:val="auto"/>
                <w:sz w:val="24"/>
                <w:szCs w:val="24"/>
                <w:highlight w:val="none"/>
              </w:rPr>
              <w:t>负责人</w:t>
            </w:r>
          </w:p>
        </w:tc>
        <w:tc>
          <w:tcPr>
            <w:tcW w:w="1116" w:type="dxa"/>
            <w:noWrap w:val="0"/>
            <w:vAlign w:val="center"/>
          </w:tcPr>
          <w:p w14:paraId="0B3828E9">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0DC95AF5">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30474228">
            <w:pPr>
              <w:adjustRightInd w:val="0"/>
              <w:snapToGrid w:val="0"/>
              <w:spacing w:line="360" w:lineRule="auto"/>
              <w:rPr>
                <w:rFonts w:hint="eastAsia" w:ascii="宋体" w:hAnsi="宋体" w:eastAsia="宋体" w:cs="宋体"/>
                <w:color w:val="auto"/>
                <w:sz w:val="24"/>
                <w:szCs w:val="24"/>
                <w:highlight w:val="none"/>
              </w:rPr>
            </w:pPr>
          </w:p>
        </w:tc>
      </w:tr>
      <w:tr w14:paraId="0B3B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2C484DD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....各专业负责人</w:t>
            </w:r>
          </w:p>
        </w:tc>
        <w:tc>
          <w:tcPr>
            <w:tcW w:w="1116" w:type="dxa"/>
            <w:noWrap w:val="0"/>
            <w:vAlign w:val="center"/>
          </w:tcPr>
          <w:p w14:paraId="637A2791">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6450E3B6">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448CAA87">
            <w:pPr>
              <w:adjustRightInd w:val="0"/>
              <w:snapToGrid w:val="0"/>
              <w:spacing w:line="360" w:lineRule="auto"/>
              <w:rPr>
                <w:rFonts w:hint="eastAsia" w:ascii="宋体" w:hAnsi="宋体" w:eastAsia="宋体" w:cs="宋体"/>
                <w:color w:val="auto"/>
                <w:sz w:val="24"/>
                <w:szCs w:val="24"/>
                <w:highlight w:val="none"/>
              </w:rPr>
            </w:pPr>
          </w:p>
        </w:tc>
      </w:tr>
      <w:tr w14:paraId="6494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1F86922B">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5466E96B">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104F8F20">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08535FD6">
            <w:pPr>
              <w:adjustRightInd w:val="0"/>
              <w:snapToGrid w:val="0"/>
              <w:spacing w:line="360" w:lineRule="auto"/>
              <w:rPr>
                <w:rFonts w:hint="eastAsia" w:ascii="宋体" w:hAnsi="宋体" w:eastAsia="宋体" w:cs="宋体"/>
                <w:color w:val="auto"/>
                <w:sz w:val="24"/>
                <w:szCs w:val="24"/>
                <w:highlight w:val="none"/>
              </w:rPr>
            </w:pPr>
          </w:p>
        </w:tc>
      </w:tr>
      <w:tr w14:paraId="216B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302DDB3B">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3CA792EC">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301E2C80">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449756D5">
            <w:pPr>
              <w:adjustRightInd w:val="0"/>
              <w:snapToGrid w:val="0"/>
              <w:spacing w:line="360" w:lineRule="auto"/>
              <w:rPr>
                <w:rFonts w:hint="eastAsia" w:ascii="宋体" w:hAnsi="宋体" w:eastAsia="宋体" w:cs="宋体"/>
                <w:color w:val="auto"/>
                <w:sz w:val="24"/>
                <w:szCs w:val="24"/>
                <w:highlight w:val="none"/>
              </w:rPr>
            </w:pPr>
          </w:p>
        </w:tc>
      </w:tr>
      <w:tr w14:paraId="365F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0EF5878C">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35C534F5">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2A4ED3C9">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1B69EF84">
            <w:pPr>
              <w:adjustRightInd w:val="0"/>
              <w:snapToGrid w:val="0"/>
              <w:spacing w:line="360" w:lineRule="auto"/>
              <w:rPr>
                <w:rFonts w:hint="eastAsia" w:ascii="宋体" w:hAnsi="宋体" w:eastAsia="宋体" w:cs="宋体"/>
                <w:color w:val="auto"/>
                <w:sz w:val="24"/>
                <w:szCs w:val="24"/>
                <w:highlight w:val="none"/>
              </w:rPr>
            </w:pPr>
          </w:p>
        </w:tc>
      </w:tr>
      <w:tr w14:paraId="7791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71D2E3D0">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693A9451">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1DA5C7AB">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3C8C18A0">
            <w:pPr>
              <w:adjustRightInd w:val="0"/>
              <w:snapToGrid w:val="0"/>
              <w:spacing w:line="360" w:lineRule="auto"/>
              <w:rPr>
                <w:rFonts w:hint="eastAsia" w:ascii="宋体" w:hAnsi="宋体" w:eastAsia="宋体" w:cs="宋体"/>
                <w:color w:val="auto"/>
                <w:sz w:val="24"/>
                <w:szCs w:val="24"/>
                <w:highlight w:val="none"/>
              </w:rPr>
            </w:pPr>
          </w:p>
        </w:tc>
      </w:tr>
      <w:tr w14:paraId="4EC8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0E1F95DF">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2812D8EE">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0DAEEB3A">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3B411FF0">
            <w:pPr>
              <w:adjustRightInd w:val="0"/>
              <w:snapToGrid w:val="0"/>
              <w:spacing w:line="360" w:lineRule="auto"/>
              <w:rPr>
                <w:rFonts w:hint="eastAsia" w:ascii="宋体" w:hAnsi="宋体" w:eastAsia="宋体" w:cs="宋体"/>
                <w:color w:val="auto"/>
                <w:sz w:val="24"/>
                <w:szCs w:val="24"/>
                <w:highlight w:val="none"/>
              </w:rPr>
            </w:pPr>
          </w:p>
        </w:tc>
      </w:tr>
    </w:tbl>
    <w:p w14:paraId="4568ED8F">
      <w:pPr>
        <w:wordWrap w:val="0"/>
        <w:adjustRightInd w:val="0"/>
        <w:snapToGrid w:val="0"/>
        <w:spacing w:line="400" w:lineRule="exact"/>
        <w:ind w:firstLine="42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说明：</w:t>
      </w:r>
    </w:p>
    <w:p w14:paraId="3C190F14">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1.投标人应根据招标文件要求和招标项目的实际需要，列出项目负责人及各专业负责人，如</w:t>
      </w:r>
      <w:r>
        <w:rPr>
          <w:rFonts w:hint="eastAsia" w:ascii="宋体" w:hAnsi="宋体" w:cs="宋体"/>
          <w:snapToGrid w:val="0"/>
          <w:color w:val="auto"/>
          <w:kern w:val="0"/>
          <w:szCs w:val="21"/>
          <w:highlight w:val="none"/>
          <w:lang w:val="en-US" w:eastAsia="zh-CN"/>
        </w:rPr>
        <w:t>建筑</w:t>
      </w:r>
      <w:r>
        <w:rPr>
          <w:rFonts w:hint="eastAsia" w:ascii="宋体" w:hAnsi="宋体" w:eastAsia="宋体" w:cs="宋体"/>
          <w:snapToGrid w:val="0"/>
          <w:color w:val="auto"/>
          <w:kern w:val="0"/>
          <w:szCs w:val="21"/>
          <w:highlight w:val="none"/>
        </w:rPr>
        <w:t>专业负责人、给排水专业负责人等专业负责人。</w:t>
      </w:r>
    </w:p>
    <w:bookmarkEnd w:id="274"/>
    <w:bookmarkEnd w:id="275"/>
    <w:p w14:paraId="0A197936">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bookmarkStart w:id="278" w:name="_Hlt69116778"/>
      <w:bookmarkEnd w:id="278"/>
      <w:bookmarkStart w:id="279" w:name="_附件二十五：综合评审合理低价法"/>
      <w:bookmarkEnd w:id="279"/>
      <w:bookmarkStart w:id="280" w:name="_附件十：单项工程费汇总表"/>
      <w:bookmarkEnd w:id="280"/>
      <w:bookmarkStart w:id="281" w:name="_Hlt68774664"/>
      <w:bookmarkEnd w:id="281"/>
      <w:bookmarkStart w:id="282" w:name="_附件二十四：技术标提问单"/>
      <w:bookmarkEnd w:id="282"/>
      <w:r>
        <w:rPr>
          <w:rFonts w:hint="eastAsia" w:ascii="宋体" w:hAnsi="宋体" w:eastAsia="宋体" w:cs="宋体"/>
          <w:snapToGrid w:val="0"/>
          <w:color w:val="auto"/>
          <w:kern w:val="0"/>
          <w:szCs w:val="21"/>
          <w:highlight w:val="none"/>
        </w:rPr>
        <w:t>2.《本项目拟投入的人员基本情况表》后应附拟派其他主要人员（</w:t>
      </w:r>
      <w:r>
        <w:rPr>
          <w:rFonts w:hint="eastAsia" w:hAnsi="宋体" w:cs="宋体"/>
          <w:snapToGrid w:val="0"/>
          <w:color w:val="auto"/>
          <w:kern w:val="0"/>
          <w:sz w:val="21"/>
          <w:szCs w:val="21"/>
          <w:highlight w:val="none"/>
          <w:lang w:val="en-US" w:eastAsia="zh-CN"/>
        </w:rPr>
        <w:t>设计、勘察负责人</w:t>
      </w:r>
      <w:r>
        <w:rPr>
          <w:rFonts w:hint="eastAsia" w:ascii="宋体" w:hAnsi="宋体" w:eastAsia="宋体" w:cs="宋体"/>
          <w:snapToGrid w:val="0"/>
          <w:color w:val="auto"/>
          <w:kern w:val="0"/>
          <w:szCs w:val="21"/>
          <w:highlight w:val="none"/>
        </w:rPr>
        <w:t>除外）以下资料：</w:t>
      </w:r>
    </w:p>
    <w:p w14:paraId="3AB00AE9">
      <w:pPr>
        <w:wordWrap w:val="0"/>
        <w:adjustRightInd w:val="0"/>
        <w:snapToGrid w:val="0"/>
        <w:spacing w:line="400" w:lineRule="exact"/>
        <w:ind w:firstLine="478" w:firstLineChars="228"/>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（1）身份证扫描件；</w:t>
      </w:r>
    </w:p>
    <w:p w14:paraId="4FC44DF7">
      <w:pPr>
        <w:wordWrap w:val="0"/>
        <w:adjustRightInd w:val="0"/>
        <w:snapToGrid w:val="0"/>
        <w:spacing w:line="400" w:lineRule="exact"/>
        <w:ind w:firstLine="478" w:firstLineChars="228"/>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r>
        <w:rPr>
          <w:rFonts w:hint="eastAsia" w:hAnsi="宋体" w:eastAsia="宋体" w:cs="宋体"/>
          <w:snapToGrid w:val="0"/>
          <w:color w:val="auto"/>
          <w:kern w:val="0"/>
          <w:sz w:val="21"/>
          <w:szCs w:val="21"/>
          <w:highlight w:val="none"/>
        </w:rPr>
        <w:t>毕业证（如需）、职称证（如需）、</w:t>
      </w:r>
      <w:r>
        <w:rPr>
          <w:rFonts w:hint="eastAsia" w:ascii="宋体" w:hAnsi="宋体" w:cs="宋体"/>
          <w:snapToGrid w:val="0"/>
          <w:color w:val="auto"/>
          <w:kern w:val="0"/>
          <w:szCs w:val="21"/>
          <w:highlight w:val="none"/>
        </w:rPr>
        <w:t>有效期内注册证书（如需）的扫描件；投标人所提供的注册证书不能体现有效期的，必须提供住建部门相关网站的显示有效期的网页截图作为证明材料</w:t>
      </w:r>
      <w:r>
        <w:rPr>
          <w:rFonts w:hint="eastAsia" w:ascii="宋体" w:hAnsi="宋体" w:eastAsia="宋体" w:cs="宋体"/>
          <w:snapToGrid w:val="0"/>
          <w:color w:val="auto"/>
          <w:kern w:val="0"/>
          <w:szCs w:val="21"/>
          <w:highlight w:val="none"/>
        </w:rPr>
        <w:t>；</w:t>
      </w:r>
    </w:p>
    <w:p w14:paraId="6E24268A">
      <w:pPr>
        <w:wordWrap w:val="0"/>
        <w:adjustRightInd w:val="0"/>
        <w:snapToGrid w:val="0"/>
        <w:spacing w:line="400" w:lineRule="exact"/>
        <w:ind w:firstLine="478" w:firstLineChars="228"/>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（3）在本单位缴纳社保的证明（</w:t>
      </w:r>
      <w:r>
        <w:rPr>
          <w:rFonts w:hint="eastAsia" w:ascii="宋体" w:hAnsi="宋体" w:eastAsia="宋体" w:cs="宋体"/>
          <w:snapToGrid w:val="0"/>
          <w:color w:val="auto"/>
          <w:kern w:val="0"/>
          <w:szCs w:val="21"/>
          <w:highlight w:val="none"/>
          <w:lang w:eastAsia="zh-CN"/>
        </w:rPr>
        <w:t>至少连续</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eastAsia="zh-CN"/>
        </w:rPr>
        <w:t>个月，其中必须有202</w:t>
      </w:r>
      <w:r>
        <w:rPr>
          <w:rFonts w:hint="eastAsia" w:ascii="宋体" w:hAnsi="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lang w:eastAsia="zh-CN"/>
        </w:rPr>
        <w:t>年</w:t>
      </w:r>
      <w:r>
        <w:rPr>
          <w:rFonts w:hint="eastAsia" w:ascii="宋体" w:hAnsi="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lang w:eastAsia="zh-CN"/>
        </w:rPr>
        <w:t>月</w:t>
      </w:r>
      <w:r>
        <w:rPr>
          <w:rFonts w:hint="eastAsia" w:ascii="宋体" w:hAnsi="宋体" w:eastAsia="宋体" w:cs="宋体"/>
          <w:snapToGrid w:val="0"/>
          <w:color w:val="auto"/>
          <w:kern w:val="0"/>
          <w:szCs w:val="21"/>
          <w:highlight w:val="none"/>
        </w:rPr>
        <w:t>）扫描件（非独立法人分支机构出具社保，予以认可）。拟派人员为退休返聘人员无法提供社保证明的，提供退休证明和劳动合同扫描件；</w:t>
      </w:r>
    </w:p>
    <w:p w14:paraId="4709516A">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3．联合体投标的，《本项目拟投入的人员基本情况表》应包括联合体成员单位参与项目管理机构的人员，并提供以上所需资料。</w:t>
      </w:r>
      <w:bookmarkEnd w:id="5"/>
      <w:bookmarkEnd w:id="235"/>
      <w:bookmarkEnd w:id="236"/>
      <w:bookmarkStart w:id="283" w:name="_Hlt87783244"/>
      <w:bookmarkEnd w:id="283"/>
      <w:bookmarkStart w:id="284" w:name="_附件十六：措施项目清单计价表"/>
      <w:bookmarkEnd w:id="284"/>
      <w:bookmarkStart w:id="285" w:name="_Hlt87793582"/>
      <w:bookmarkEnd w:id="285"/>
      <w:bookmarkStart w:id="286" w:name="_附件二十一：土建工程、电气工程、给排水工程工程清单项目费汇总表"/>
      <w:bookmarkEnd w:id="286"/>
    </w:p>
    <w:p w14:paraId="23440F0E">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p>
    <w:p w14:paraId="4CF26391">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sectPr>
          <w:endnotePr>
            <w:numFmt w:val="decimal"/>
          </w:endnotePr>
          <w:pgSz w:w="11907" w:h="16840"/>
          <w:pgMar w:top="1134" w:right="1134" w:bottom="1021" w:left="1418" w:header="567" w:footer="510" w:gutter="0"/>
          <w:pgBorders>
            <w:top w:val="none" w:sz="0" w:space="0"/>
            <w:left w:val="none" w:sz="0" w:space="0"/>
            <w:bottom w:val="none" w:sz="0" w:space="0"/>
            <w:right w:val="none" w:sz="0" w:space="0"/>
          </w:pgBorders>
          <w:pgNumType w:fmt="decimal"/>
          <w:cols w:space="720" w:num="1"/>
          <w:docGrid w:type="lines" w:linePitch="272" w:charSpace="0"/>
        </w:sectPr>
      </w:pPr>
    </w:p>
    <w:p w14:paraId="0CD90445">
      <w:pPr>
        <w:pStyle w:val="36"/>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val="en-US" w:eastAsia="zh-CN"/>
        </w:rPr>
      </w:pPr>
      <w:bookmarkStart w:id="287" w:name="_Toc14683"/>
      <w:r>
        <w:rPr>
          <w:rFonts w:hint="eastAsia" w:ascii="Times New Roman" w:hAnsi="Times New Roman" w:eastAsia="宋体" w:cs="Times New Roman"/>
          <w:b/>
          <w:snapToGrid w:val="0"/>
          <w:color w:val="auto"/>
          <w:sz w:val="24"/>
          <w:highlight w:val="none"/>
        </w:rPr>
        <w:t>格式十</w:t>
      </w:r>
      <w:r>
        <w:rPr>
          <w:rFonts w:hint="eastAsia" w:ascii="Times New Roman" w:hAnsi="Times New Roman" w:eastAsia="宋体" w:cs="Times New Roman"/>
          <w:b/>
          <w:snapToGrid w:val="0"/>
          <w:color w:val="auto"/>
          <w:sz w:val="24"/>
          <w:highlight w:val="none"/>
          <w:lang w:val="en-US" w:eastAsia="zh-CN"/>
        </w:rPr>
        <w:t xml:space="preserve">  </w:t>
      </w:r>
      <w:r>
        <w:rPr>
          <w:rFonts w:hint="eastAsia" w:ascii="宋体" w:hAnsi="宋体" w:eastAsia="宋体" w:cs="宋体"/>
          <w:b/>
          <w:bCs w:val="0"/>
          <w:color w:val="auto"/>
          <w:highlight w:val="none"/>
          <w:lang w:val="en-US" w:eastAsia="zh-CN"/>
        </w:rPr>
        <w:t>定标因素评审资料</w:t>
      </w:r>
      <w:bookmarkEnd w:id="287"/>
    </w:p>
    <w:p w14:paraId="07767EFF">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4E489B61">
      <w:pPr>
        <w:jc w:val="left"/>
        <w:rPr>
          <w:rFonts w:hint="eastAsia" w:ascii="宋体" w:hAnsi="宋体" w:eastAsia="宋体" w:cs="宋体"/>
          <w:color w:val="auto"/>
          <w:sz w:val="24"/>
          <w:highlight w:val="none"/>
          <w:lang w:eastAsia="zh-CN"/>
        </w:rPr>
      </w:pPr>
    </w:p>
    <w:p w14:paraId="0933BA5B">
      <w:pPr>
        <w:wordWrap w:val="0"/>
        <w:adjustRightInd w:val="0"/>
        <w:snapToGrid w:val="0"/>
        <w:spacing w:line="400" w:lineRule="exact"/>
        <w:ind w:firstLine="560" w:firstLineChars="200"/>
        <w:rPr>
          <w:rFonts w:hint="eastAsia" w:ascii="宋体" w:hAnsi="宋体" w:eastAsia="宋体" w:cs="宋体"/>
          <w:snapToGrid w:val="0"/>
          <w:color w:val="auto"/>
          <w:kern w:val="0"/>
          <w:szCs w:val="21"/>
          <w:highlight w:val="none"/>
        </w:rPr>
        <w:sectPr>
          <w:endnotePr>
            <w:numFmt w:val="decimal"/>
          </w:endnotePr>
          <w:pgSz w:w="11907" w:h="16840"/>
          <w:pgMar w:top="1134" w:right="1134" w:bottom="1021" w:left="1418" w:header="567" w:footer="510" w:gutter="0"/>
          <w:pgBorders>
            <w:top w:val="none" w:sz="0" w:space="0"/>
            <w:left w:val="none" w:sz="0" w:space="0"/>
            <w:bottom w:val="none" w:sz="0" w:space="0"/>
            <w:right w:val="none" w:sz="0" w:space="0"/>
          </w:pgBorders>
          <w:pgNumType w:fmt="decimal"/>
          <w:cols w:space="720" w:num="1"/>
          <w:docGrid w:type="lines" w:linePitch="272" w:charSpace="0"/>
        </w:sectPr>
      </w:pPr>
      <w:r>
        <w:rPr>
          <w:rFonts w:hint="eastAsia" w:ascii="宋体" w:hAnsi="宋体" w:eastAsia="宋体" w:cs="宋体"/>
          <w:b w:val="0"/>
          <w:bCs w:val="0"/>
          <w:color w:val="auto"/>
          <w:sz w:val="28"/>
          <w:szCs w:val="28"/>
          <w:highlight w:val="none"/>
          <w:lang w:val="en-US" w:eastAsia="zh-CN"/>
        </w:rPr>
        <w:t>投标人根据“第一章 第五节 定标规定及细则”载明的定标因素</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7D11C521">
      <w:pPr>
        <w:numPr>
          <w:ilvl w:val="0"/>
          <w:numId w:val="3"/>
        </w:numPr>
        <w:spacing w:line="360" w:lineRule="auto"/>
        <w:jc w:val="center"/>
        <w:rPr>
          <w:rFonts w:hint="eastAsia" w:ascii="华文中宋" w:hAnsi="华文中宋" w:eastAsia="华文中宋" w:cs="Times New Roman"/>
          <w:b/>
          <w:bCs/>
          <w:color w:val="auto"/>
          <w:sz w:val="52"/>
          <w:szCs w:val="52"/>
          <w:highlight w:val="none"/>
        </w:rPr>
      </w:pPr>
      <w:r>
        <w:rPr>
          <w:rFonts w:hint="eastAsia" w:ascii="华文中宋" w:hAnsi="华文中宋" w:eastAsia="华文中宋" w:cs="Times New Roman"/>
          <w:b/>
          <w:bCs/>
          <w:color w:val="auto"/>
          <w:sz w:val="52"/>
          <w:szCs w:val="52"/>
          <w:highlight w:val="none"/>
        </w:rPr>
        <w:t>建设工程设计合同</w:t>
      </w:r>
    </w:p>
    <w:p w14:paraId="0EC8657B">
      <w:pPr>
        <w:numPr>
          <w:ilvl w:val="0"/>
          <w:numId w:val="0"/>
        </w:numPr>
        <w:spacing w:line="360" w:lineRule="auto"/>
        <w:jc w:val="both"/>
        <w:rPr>
          <w:rFonts w:hint="eastAsia" w:ascii="华文中宋" w:hAnsi="华文中宋" w:eastAsia="华文中宋" w:cs="Times New Roman"/>
          <w:b/>
          <w:bCs/>
          <w:color w:val="auto"/>
          <w:sz w:val="52"/>
          <w:szCs w:val="52"/>
          <w:highlight w:val="none"/>
          <w:lang w:val="en-US" w:eastAsia="zh-CN"/>
        </w:rPr>
      </w:pPr>
    </w:p>
    <w:p w14:paraId="0A439F01">
      <w:pPr>
        <w:spacing w:line="360" w:lineRule="auto"/>
        <w:ind w:firstLine="482"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根据韶关市武江区住房和城乡建设局 2025年9月24日印发的《</w:t>
      </w:r>
      <w:r>
        <w:rPr>
          <w:rFonts w:hint="eastAsia" w:ascii="宋体" w:hAnsi="宋体" w:eastAsia="宋体" w:cs="宋体"/>
          <w:b/>
          <w:bCs/>
          <w:color w:val="auto"/>
          <w:sz w:val="24"/>
          <w:szCs w:val="24"/>
          <w:highlight w:val="none"/>
        </w:rPr>
        <w:t>建设工程设计合同示范文本（房屋建筑工程</w:t>
      </w:r>
      <w:r>
        <w:rPr>
          <w:rFonts w:hint="eastAsia" w:ascii="宋体" w:hAnsi="宋体" w:eastAsia="宋体" w:cs="宋体"/>
          <w:b/>
          <w:bCs/>
          <w:color w:val="auto"/>
          <w:sz w:val="24"/>
          <w:szCs w:val="24"/>
          <w:highlight w:val="none"/>
          <w:lang w:val="en-US" w:eastAsia="zh-CN"/>
        </w:rPr>
        <w:t>WJ-2025-0922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》执行。</w:t>
      </w:r>
    </w:p>
    <w:p w14:paraId="364CEE5B">
      <w:pPr>
        <w:wordWrap w:val="0"/>
        <w:adjustRightInd w:val="0"/>
        <w:snapToGrid w:val="0"/>
        <w:spacing w:line="400" w:lineRule="exact"/>
        <w:ind w:firstLine="420" w:firstLineChars="200"/>
        <w:rPr>
          <w:rFonts w:hint="default" w:ascii="宋体" w:hAnsi="宋体" w:eastAsia="宋体" w:cs="宋体"/>
          <w:snapToGrid w:val="0"/>
          <w:color w:val="auto"/>
          <w:kern w:val="0"/>
          <w:szCs w:val="21"/>
          <w:highlight w:val="none"/>
          <w:lang w:val="en-US" w:eastAsia="zh-CN"/>
        </w:rPr>
      </w:pPr>
    </w:p>
    <w:p w14:paraId="5D14481E">
      <w:pPr>
        <w:rPr>
          <w:color w:val="auto"/>
        </w:rPr>
      </w:pPr>
    </w:p>
    <w:sectPr>
      <w:endnotePr>
        <w:numFmt w:val="decimal"/>
      </w:endnotePr>
      <w:pgSz w:w="11907" w:h="16840"/>
      <w:pgMar w:top="1134" w:right="1134" w:bottom="1021" w:left="1418" w:header="567" w:footer="510" w:gutter="0"/>
      <w:pgBorders>
        <w:top w:val="none" w:sz="0" w:space="0"/>
        <w:left w:val="none" w:sz="0" w:space="0"/>
        <w:bottom w:val="none" w:sz="0" w:space="0"/>
        <w:right w:val="none" w:sz="0" w:space="0"/>
      </w:pgBorders>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D08B0">
    <w:pPr>
      <w:widowControl/>
      <w:tabs>
        <w:tab w:val="center" w:pos="4153"/>
        <w:tab w:val="right" w:pos="8306"/>
      </w:tabs>
      <w:snapToGrid w:val="0"/>
      <w:spacing w:line="360" w:lineRule="auto"/>
      <w:jc w:val="left"/>
      <w:rPr>
        <w:rFonts w:ascii="宋体" w:hAnsi="Times New Roman" w:eastAsia="宋体" w:cs="Times New Roman"/>
        <w:kern w:val="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95E9">
    <w:pPr>
      <w:widowControl/>
      <w:tabs>
        <w:tab w:val="center" w:pos="4153"/>
        <w:tab w:val="right" w:pos="8306"/>
      </w:tabs>
      <w:snapToGrid w:val="0"/>
      <w:spacing w:line="360" w:lineRule="auto"/>
      <w:jc w:val="left"/>
      <w:rPr>
        <w:rFonts w:ascii="宋体" w:hAnsi="Times New Roman" w:eastAsia="宋体" w:cs="Times New Roman"/>
        <w:kern w:val="0"/>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0520">
    <w:pPr>
      <w:pStyle w:val="10"/>
      <w:jc w:val="center"/>
      <w:rPr>
        <w:rFonts w:hint="eastAsia"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6F3362">
                          <w:pPr>
                            <w:pStyle w:val="10"/>
                            <w:rPr>
                              <w:rFonts w:hint="eastAsia" w:ascii="宋体" w:hAnsi="宋体" w:eastAsia="宋体" w:cs="宋体"/>
                              <w:sz w:val="21"/>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- 36 -</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26F3362">
                    <w:pPr>
                      <w:pStyle w:val="10"/>
                      <w:rPr>
                        <w:rFonts w:hint="eastAsia" w:ascii="宋体" w:hAnsi="宋体" w:eastAsia="宋体" w:cs="宋体"/>
                        <w:sz w:val="21"/>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- 36 -</w:t>
                    </w:r>
                    <w:r>
                      <w:rPr>
                        <w:rFonts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B771">
    <w:pPr>
      <w:ind w:firstLine="180" w:firstLineChars="100"/>
      <w:rPr>
        <w:rFonts w:ascii="黑体" w:hAnsi="黑体" w:eastAsia="黑体" w:cs="Times New Roman"/>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9A0C4"/>
    <w:multiLevelType w:val="singleLevel"/>
    <w:tmpl w:val="AD69A0C4"/>
    <w:lvl w:ilvl="0" w:tentative="0">
      <w:start w:val="1"/>
      <w:numFmt w:val="decimal"/>
      <w:suff w:val="nothing"/>
      <w:lvlText w:val="%1．"/>
      <w:lvlJc w:val="left"/>
    </w:lvl>
  </w:abstractNum>
  <w:abstractNum w:abstractNumId="1">
    <w:nsid w:val="C9BB614C"/>
    <w:multiLevelType w:val="singleLevel"/>
    <w:tmpl w:val="C9BB614C"/>
    <w:lvl w:ilvl="0" w:tentative="0">
      <w:start w:val="6"/>
      <w:numFmt w:val="chineseCounting"/>
      <w:suff w:val="space"/>
      <w:lvlText w:val="第%1章"/>
      <w:lvlJc w:val="left"/>
      <w:rPr>
        <w:rFonts w:hint="eastAsia"/>
      </w:rPr>
    </w:lvl>
  </w:abstractNum>
  <w:abstractNum w:abstractNumId="2">
    <w:nsid w:val="FA64C82C"/>
    <w:multiLevelType w:val="singleLevel"/>
    <w:tmpl w:val="FA64C82C"/>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B3D25"/>
    <w:rsid w:val="005544EC"/>
    <w:rsid w:val="00755DF0"/>
    <w:rsid w:val="00D54D0B"/>
    <w:rsid w:val="01BA0999"/>
    <w:rsid w:val="029404D9"/>
    <w:rsid w:val="030624A9"/>
    <w:rsid w:val="031236B0"/>
    <w:rsid w:val="0349799D"/>
    <w:rsid w:val="03541CED"/>
    <w:rsid w:val="03AA7B5F"/>
    <w:rsid w:val="04427FB5"/>
    <w:rsid w:val="04956F57"/>
    <w:rsid w:val="04AB4D5E"/>
    <w:rsid w:val="068E56AB"/>
    <w:rsid w:val="08CB2A51"/>
    <w:rsid w:val="0A3A7BA2"/>
    <w:rsid w:val="0AB32F67"/>
    <w:rsid w:val="0B896BF3"/>
    <w:rsid w:val="0BA05BC0"/>
    <w:rsid w:val="0C670CE3"/>
    <w:rsid w:val="0CB523E2"/>
    <w:rsid w:val="0CC06A88"/>
    <w:rsid w:val="0DAD5EB0"/>
    <w:rsid w:val="0DC51A7B"/>
    <w:rsid w:val="0E6059EA"/>
    <w:rsid w:val="0E6D7690"/>
    <w:rsid w:val="10C34956"/>
    <w:rsid w:val="11063C09"/>
    <w:rsid w:val="11323006"/>
    <w:rsid w:val="11CB1D14"/>
    <w:rsid w:val="132643C5"/>
    <w:rsid w:val="148F527B"/>
    <w:rsid w:val="14F10A6A"/>
    <w:rsid w:val="151B1BCE"/>
    <w:rsid w:val="1541090C"/>
    <w:rsid w:val="15A1546F"/>
    <w:rsid w:val="160B6B83"/>
    <w:rsid w:val="16BF681C"/>
    <w:rsid w:val="16EE555F"/>
    <w:rsid w:val="17336F1E"/>
    <w:rsid w:val="18925339"/>
    <w:rsid w:val="18B8174E"/>
    <w:rsid w:val="18BA4D45"/>
    <w:rsid w:val="191341EA"/>
    <w:rsid w:val="19660F71"/>
    <w:rsid w:val="19F91A92"/>
    <w:rsid w:val="1A955654"/>
    <w:rsid w:val="1B2F1FB1"/>
    <w:rsid w:val="1C4C6376"/>
    <w:rsid w:val="1CAF1839"/>
    <w:rsid w:val="1D1C3400"/>
    <w:rsid w:val="1F525822"/>
    <w:rsid w:val="1F737B21"/>
    <w:rsid w:val="1F7714ED"/>
    <w:rsid w:val="1FA2402F"/>
    <w:rsid w:val="211F5C0D"/>
    <w:rsid w:val="223905D4"/>
    <w:rsid w:val="2276307E"/>
    <w:rsid w:val="23205C0D"/>
    <w:rsid w:val="232F6FF2"/>
    <w:rsid w:val="23666C87"/>
    <w:rsid w:val="23D63CD1"/>
    <w:rsid w:val="244A4932"/>
    <w:rsid w:val="24E401A3"/>
    <w:rsid w:val="25281634"/>
    <w:rsid w:val="255106D6"/>
    <w:rsid w:val="2645048E"/>
    <w:rsid w:val="26F87A67"/>
    <w:rsid w:val="27232340"/>
    <w:rsid w:val="27BA5726"/>
    <w:rsid w:val="283D768D"/>
    <w:rsid w:val="284F420A"/>
    <w:rsid w:val="28935DFB"/>
    <w:rsid w:val="291A08A2"/>
    <w:rsid w:val="294E56DF"/>
    <w:rsid w:val="298011DE"/>
    <w:rsid w:val="29C23858"/>
    <w:rsid w:val="29DA6B40"/>
    <w:rsid w:val="2A056A4F"/>
    <w:rsid w:val="2A077209"/>
    <w:rsid w:val="2AB03B8C"/>
    <w:rsid w:val="2B97384F"/>
    <w:rsid w:val="2D9E7B58"/>
    <w:rsid w:val="2F49469F"/>
    <w:rsid w:val="2FDC669F"/>
    <w:rsid w:val="3040220C"/>
    <w:rsid w:val="30A4764F"/>
    <w:rsid w:val="30C5246F"/>
    <w:rsid w:val="31413C60"/>
    <w:rsid w:val="31566889"/>
    <w:rsid w:val="319F421D"/>
    <w:rsid w:val="335C2149"/>
    <w:rsid w:val="33B73A4E"/>
    <w:rsid w:val="34734E2B"/>
    <w:rsid w:val="35C67F79"/>
    <w:rsid w:val="369A21D9"/>
    <w:rsid w:val="36B30750"/>
    <w:rsid w:val="36C72502"/>
    <w:rsid w:val="37B66033"/>
    <w:rsid w:val="37E968C2"/>
    <w:rsid w:val="39275033"/>
    <w:rsid w:val="39DF28E3"/>
    <w:rsid w:val="3A217DCE"/>
    <w:rsid w:val="3AF833AE"/>
    <w:rsid w:val="3AF85078"/>
    <w:rsid w:val="3B571F1E"/>
    <w:rsid w:val="3B9D3341"/>
    <w:rsid w:val="3C053D81"/>
    <w:rsid w:val="3C5502A8"/>
    <w:rsid w:val="3D0C0065"/>
    <w:rsid w:val="3D3A1978"/>
    <w:rsid w:val="3D6C7658"/>
    <w:rsid w:val="3D931088"/>
    <w:rsid w:val="3E0D313B"/>
    <w:rsid w:val="3EED39A0"/>
    <w:rsid w:val="403E60B6"/>
    <w:rsid w:val="4046401E"/>
    <w:rsid w:val="40BB34E6"/>
    <w:rsid w:val="413516BF"/>
    <w:rsid w:val="413E0248"/>
    <w:rsid w:val="41462BC1"/>
    <w:rsid w:val="41EF51C9"/>
    <w:rsid w:val="41F52311"/>
    <w:rsid w:val="42864D18"/>
    <w:rsid w:val="42BA0E65"/>
    <w:rsid w:val="43AA4786"/>
    <w:rsid w:val="43D13E35"/>
    <w:rsid w:val="441F3562"/>
    <w:rsid w:val="44F50C71"/>
    <w:rsid w:val="45F66278"/>
    <w:rsid w:val="46160196"/>
    <w:rsid w:val="463B3D25"/>
    <w:rsid w:val="46EE10DD"/>
    <w:rsid w:val="4773076D"/>
    <w:rsid w:val="478857A3"/>
    <w:rsid w:val="480A63EB"/>
    <w:rsid w:val="489E3D34"/>
    <w:rsid w:val="499E6DEB"/>
    <w:rsid w:val="4AD256ED"/>
    <w:rsid w:val="4B054C48"/>
    <w:rsid w:val="4B600EFF"/>
    <w:rsid w:val="4BAF3531"/>
    <w:rsid w:val="4C054A64"/>
    <w:rsid w:val="4C172E84"/>
    <w:rsid w:val="4CF2172A"/>
    <w:rsid w:val="4E7B3203"/>
    <w:rsid w:val="4E8B0719"/>
    <w:rsid w:val="4F8E4309"/>
    <w:rsid w:val="4FA964E9"/>
    <w:rsid w:val="4FD317B8"/>
    <w:rsid w:val="50A328A4"/>
    <w:rsid w:val="51A92FB9"/>
    <w:rsid w:val="533E5655"/>
    <w:rsid w:val="53D44FAF"/>
    <w:rsid w:val="53EC4BF7"/>
    <w:rsid w:val="53F43803"/>
    <w:rsid w:val="54D44008"/>
    <w:rsid w:val="54D677B1"/>
    <w:rsid w:val="55DA7911"/>
    <w:rsid w:val="56BD0B46"/>
    <w:rsid w:val="56C37CAE"/>
    <w:rsid w:val="56D22CBB"/>
    <w:rsid w:val="56FD5E9D"/>
    <w:rsid w:val="57747180"/>
    <w:rsid w:val="57AC2A2F"/>
    <w:rsid w:val="57DA7B88"/>
    <w:rsid w:val="588C7961"/>
    <w:rsid w:val="58B2611C"/>
    <w:rsid w:val="591671CE"/>
    <w:rsid w:val="5B0D3DD0"/>
    <w:rsid w:val="5B6050A3"/>
    <w:rsid w:val="5C8F27B1"/>
    <w:rsid w:val="5CAC7619"/>
    <w:rsid w:val="5D096983"/>
    <w:rsid w:val="5DA463E6"/>
    <w:rsid w:val="5DC47A95"/>
    <w:rsid w:val="5E103114"/>
    <w:rsid w:val="6074044E"/>
    <w:rsid w:val="60C606B0"/>
    <w:rsid w:val="60C74A21"/>
    <w:rsid w:val="60D463C4"/>
    <w:rsid w:val="60EC4E87"/>
    <w:rsid w:val="61261FAC"/>
    <w:rsid w:val="61647E17"/>
    <w:rsid w:val="61706C68"/>
    <w:rsid w:val="64373282"/>
    <w:rsid w:val="64A32C30"/>
    <w:rsid w:val="654C304D"/>
    <w:rsid w:val="654F4FE5"/>
    <w:rsid w:val="66E14363"/>
    <w:rsid w:val="675F3DFF"/>
    <w:rsid w:val="6796514D"/>
    <w:rsid w:val="68DA6220"/>
    <w:rsid w:val="69116718"/>
    <w:rsid w:val="69DD7C53"/>
    <w:rsid w:val="6A3B19C7"/>
    <w:rsid w:val="6A7F45BF"/>
    <w:rsid w:val="6AD4162A"/>
    <w:rsid w:val="6B192137"/>
    <w:rsid w:val="6B477301"/>
    <w:rsid w:val="6B653436"/>
    <w:rsid w:val="6C135FB9"/>
    <w:rsid w:val="6CC27773"/>
    <w:rsid w:val="6EA558F6"/>
    <w:rsid w:val="6ED02ACD"/>
    <w:rsid w:val="6F396DA8"/>
    <w:rsid w:val="6FB42615"/>
    <w:rsid w:val="701F2841"/>
    <w:rsid w:val="70F57389"/>
    <w:rsid w:val="71670469"/>
    <w:rsid w:val="71B37676"/>
    <w:rsid w:val="720516CA"/>
    <w:rsid w:val="72CC236B"/>
    <w:rsid w:val="73B777A0"/>
    <w:rsid w:val="73F456D6"/>
    <w:rsid w:val="74933CF7"/>
    <w:rsid w:val="749B1FF5"/>
    <w:rsid w:val="76D10C67"/>
    <w:rsid w:val="77844109"/>
    <w:rsid w:val="78212DA5"/>
    <w:rsid w:val="799F35E1"/>
    <w:rsid w:val="7A003C9F"/>
    <w:rsid w:val="7A5C0085"/>
    <w:rsid w:val="7AE75F94"/>
    <w:rsid w:val="7B51165F"/>
    <w:rsid w:val="7C4A3A87"/>
    <w:rsid w:val="7D2D47CD"/>
    <w:rsid w:val="7D4770EF"/>
    <w:rsid w:val="7D6B63A4"/>
    <w:rsid w:val="7D761851"/>
    <w:rsid w:val="7D9677FD"/>
    <w:rsid w:val="7DA172BA"/>
    <w:rsid w:val="7E3A462D"/>
    <w:rsid w:val="7EFC1DCE"/>
    <w:rsid w:val="7FA70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widowControl w:val="0"/>
      <w:autoSpaceDE w:val="0"/>
      <w:autoSpaceDN w:val="0"/>
      <w:adjustRightInd w:val="0"/>
      <w:jc w:val="left"/>
      <w:outlineLvl w:val="0"/>
    </w:pPr>
    <w:rPr>
      <w:rFonts w:ascii="Times New Roman" w:hAnsi="Times New Roman" w:eastAsia="宋体" w:cs="Times New Roman"/>
      <w:kern w:val="0"/>
      <w:sz w:val="30"/>
      <w:lang w:val="en-US" w:eastAsia="zh-CN" w:bidi="ar-SA"/>
    </w:rPr>
  </w:style>
  <w:style w:type="paragraph" w:styleId="3">
    <w:name w:val="heading 2"/>
    <w:next w:val="1"/>
    <w:qFormat/>
    <w:uiPriority w:val="0"/>
    <w:pPr>
      <w:widowControl w:val="0"/>
      <w:autoSpaceDE w:val="0"/>
      <w:autoSpaceDN w:val="0"/>
      <w:adjustRightInd w:val="0"/>
      <w:jc w:val="left"/>
      <w:outlineLvl w:val="1"/>
    </w:pPr>
    <w:rPr>
      <w:rFonts w:ascii="Times New Roman" w:hAnsi="Times New Roman" w:eastAsia="宋体" w:cs="Times New Roman"/>
      <w:kern w:val="0"/>
      <w:sz w:val="20"/>
      <w:lang w:val="en-US" w:eastAsia="zh-CN" w:bidi="ar-SA"/>
    </w:rPr>
  </w:style>
  <w:style w:type="paragraph" w:styleId="4">
    <w:name w:val="heading 4"/>
    <w:basedOn w:val="1"/>
    <w:next w:val="1"/>
    <w:qFormat/>
    <w:uiPriority w:val="0"/>
    <w:pPr>
      <w:keepNext/>
      <w:keepLines/>
      <w:widowControl w:val="0"/>
      <w:spacing w:before="280" w:beforeLines="0" w:beforeAutospacing="0" w:after="290" w:afterLines="0" w:afterAutospacing="0" w:line="374" w:lineRule="auto"/>
      <w:jc w:val="both"/>
      <w:outlineLvl w:val="3"/>
    </w:pPr>
    <w:rPr>
      <w:rFonts w:ascii="Arial" w:hAnsi="Arial" w:eastAsia="宋体" w:cs="Times New Roman"/>
      <w:kern w:val="2"/>
      <w:sz w:val="24"/>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qFormat/>
    <w:uiPriority w:val="0"/>
    <w:pPr>
      <w:widowControl w:val="0"/>
      <w:jc w:val="left"/>
    </w:pPr>
    <w:rPr>
      <w:rFonts w:ascii="Times New Roman" w:hAnsi="Times New Roman" w:eastAsia="宋体" w:cs="Times New Roman"/>
      <w:kern w:val="2"/>
      <w:sz w:val="21"/>
      <w:lang w:val="en-US" w:eastAsia="zh-CN" w:bidi="ar-SA"/>
    </w:rPr>
  </w:style>
  <w:style w:type="paragraph" w:styleId="6">
    <w:name w:val="Body Text"/>
    <w:basedOn w:val="1"/>
    <w:next w:val="1"/>
    <w:qFormat/>
    <w:uiPriority w:val="0"/>
    <w:pPr>
      <w:widowControl w:val="0"/>
      <w:spacing w:after="120" w:afterLines="0" w:afterAutospacing="0"/>
      <w:jc w:val="both"/>
    </w:pPr>
    <w:rPr>
      <w:rFonts w:ascii="Times New Roman" w:hAnsi="Times New Roman" w:eastAsia="宋体" w:cs="Times New Roman"/>
      <w:kern w:val="2"/>
      <w:sz w:val="21"/>
      <w:lang w:val="en-US" w:eastAsia="zh-CN" w:bidi="ar-SA"/>
    </w:rPr>
  </w:style>
  <w:style w:type="paragraph" w:styleId="7">
    <w:name w:val="Body Text Indent"/>
    <w:next w:val="8"/>
    <w:qFormat/>
    <w:uiPriority w:val="0"/>
    <w:pPr>
      <w:widowControl w:val="0"/>
      <w:ind w:firstLine="560" w:firstLineChars="200"/>
      <w:jc w:val="both"/>
    </w:pPr>
    <w:rPr>
      <w:rFonts w:ascii="Times New Roman" w:hAnsi="Times New Roman" w:eastAsia="宋体" w:cs="Times New Roman"/>
      <w:kern w:val="2"/>
      <w:sz w:val="21"/>
      <w:lang w:val="en-US" w:eastAsia="zh-CN" w:bidi="ar-SA"/>
    </w:rPr>
  </w:style>
  <w:style w:type="paragraph" w:styleId="8">
    <w:name w:val="envelope return"/>
    <w:qFormat/>
    <w:uiPriority w:val="0"/>
    <w:pPr>
      <w:widowControl w:val="0"/>
      <w:snapToGrid w:val="0"/>
      <w:jc w:val="both"/>
    </w:pPr>
    <w:rPr>
      <w:rFonts w:ascii="Arial" w:hAnsi="Arial" w:eastAsia="宋体" w:cs="Times New Roman"/>
      <w:kern w:val="2"/>
      <w:sz w:val="21"/>
      <w:lang w:val="en-US" w:eastAsia="zh-CN" w:bidi="ar-SA"/>
    </w:rPr>
  </w:style>
  <w:style w:type="paragraph" w:styleId="9">
    <w:name w:val="toc 3"/>
    <w:basedOn w:val="1"/>
    <w:next w:val="1"/>
    <w:qFormat/>
    <w:uiPriority w:val="0"/>
    <w:pPr>
      <w:ind w:left="840" w:leftChars="400"/>
    </w:pPr>
  </w:style>
  <w:style w:type="paragraph" w:styleId="10">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11">
    <w:name w:val="toc 1"/>
    <w:next w:val="1"/>
    <w:qFormat/>
    <w:uiPriority w:val="39"/>
    <w:pPr>
      <w:widowControl w:val="0"/>
      <w:jc w:val="both"/>
    </w:pPr>
    <w:rPr>
      <w:rFonts w:ascii="Times New Roman" w:hAnsi="Times New Roman" w:eastAsia="宋体" w:cs="Times New Roman"/>
      <w:kern w:val="2"/>
      <w:sz w:val="21"/>
      <w:lang w:val="en-US" w:eastAsia="zh-CN" w:bidi="ar-SA"/>
    </w:rPr>
  </w:style>
  <w:style w:type="paragraph" w:styleId="12">
    <w:name w:val="toc 2"/>
    <w:next w:val="1"/>
    <w:qFormat/>
    <w:uiPriority w:val="39"/>
    <w:pPr>
      <w:widowControl w:val="0"/>
      <w:ind w:left="420" w:leftChars="200"/>
      <w:jc w:val="both"/>
    </w:pPr>
    <w:rPr>
      <w:rFonts w:ascii="Times New Roman" w:hAnsi="Times New Roman" w:eastAsia="宋体" w:cs="Times New Roman"/>
      <w:kern w:val="2"/>
      <w:sz w:val="21"/>
      <w:lang w:val="en-US" w:eastAsia="zh-CN" w:bidi="ar-SA"/>
    </w:rPr>
  </w:style>
  <w:style w:type="paragraph" w:styleId="13">
    <w:name w:val="Body Text 2"/>
    <w:basedOn w:val="1"/>
    <w:next w:val="6"/>
    <w:qFormat/>
    <w:uiPriority w:val="0"/>
    <w:pPr>
      <w:widowControl w:val="0"/>
      <w:spacing w:line="500" w:lineRule="exact"/>
      <w:jc w:val="both"/>
    </w:pPr>
    <w:rPr>
      <w:rFonts w:ascii="宋体" w:hAnsi="Times New Roman" w:eastAsia="宋体" w:cs="Times New Roman"/>
      <w:kern w:val="2"/>
      <w:sz w:val="24"/>
      <w:lang w:val="en-US" w:eastAsia="zh-CN" w:bidi="ar-SA"/>
    </w:rPr>
  </w:style>
  <w:style w:type="paragraph" w:styleId="14">
    <w:name w:val="Normal (Web)"/>
    <w:basedOn w:val="1"/>
    <w:qFormat/>
    <w:uiPriority w:val="0"/>
    <w:pPr>
      <w:widowControl/>
      <w:spacing w:before="100" w:beforeLines="0" w:beforeAutospacing="1" w:after="100" w:afterLines="0" w:afterAutospacing="1" w:line="240" w:lineRule="auto"/>
      <w:jc w:val="left"/>
    </w:pPr>
    <w:rPr>
      <w:rFonts w:ascii="Times New Roman" w:hAnsi="宋体" w:eastAsia="宋体" w:cs="宋体"/>
      <w:color w:val="000000"/>
      <w:kern w:val="0"/>
      <w:sz w:val="21"/>
      <w:szCs w:val="24"/>
      <w:lang w:val="en-US" w:eastAsia="zh-CN" w:bidi="ar-SA"/>
    </w:rPr>
  </w:style>
  <w:style w:type="paragraph" w:styleId="15">
    <w:name w:val="Body Text First Indent"/>
    <w:next w:val="1"/>
    <w:qFormat/>
    <w:uiPriority w:val="0"/>
    <w:pPr>
      <w:widowControl w:val="0"/>
      <w:spacing w:after="120" w:afterLines="0"/>
      <w:ind w:firstLine="420"/>
      <w:jc w:val="both"/>
    </w:pPr>
    <w:rPr>
      <w:rFonts w:ascii="Times New Roman" w:hAnsi="Times New Roman" w:eastAsia="宋体" w:cs="Times New Roman"/>
      <w:kern w:val="2"/>
      <w:sz w:val="21"/>
      <w:szCs w:val="24"/>
      <w:lang w:val="en-US" w:eastAsia="zh-CN" w:bidi="ar-SA"/>
    </w:rPr>
  </w:style>
  <w:style w:type="paragraph" w:styleId="16">
    <w:name w:val="Body Text First Indent 2"/>
    <w:next w:val="15"/>
    <w:qFormat/>
    <w:uiPriority w:val="0"/>
    <w:pPr>
      <w:widowControl w:val="0"/>
      <w:spacing w:after="120"/>
      <w:ind w:left="420" w:leftChars="200" w:firstLine="420" w:firstLineChars="200"/>
      <w:jc w:val="center"/>
    </w:pPr>
    <w:rPr>
      <w:rFonts w:ascii="Times New Roman" w:hAnsi="Times New Roman" w:eastAsia="黑体" w:cs="Times New Roman"/>
      <w:kern w:val="2"/>
      <w:sz w:val="21"/>
      <w:szCs w:val="24"/>
      <w:lang w:val="en-US" w:eastAsia="zh-CN" w:bidi="ar-SA"/>
    </w:rPr>
  </w:style>
  <w:style w:type="table" w:styleId="18">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1">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2">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NormalCharacter"/>
    <w:semiHidden/>
    <w:qFormat/>
    <w:uiPriority w:val="0"/>
    <w:rPr>
      <w:rFonts w:ascii="宋体"/>
      <w:kern w:val="2"/>
      <w:sz w:val="24"/>
      <w:lang w:val="en-US" w:eastAsia="zh-CN" w:bidi="ar-SA"/>
    </w:rPr>
  </w:style>
  <w:style w:type="paragraph" w:customStyle="1" w:styleId="25">
    <w:name w:val="标题 3 New New New"/>
    <w:next w:val="26"/>
    <w:qFormat/>
    <w:uiPriority w:val="0"/>
    <w:pPr>
      <w:keepNext/>
      <w:keepLines/>
      <w:widowControl/>
      <w:spacing w:before="120" w:beforeLines="0" w:beforeAutospacing="0" w:after="120" w:afterLines="0" w:afterAutospacing="0"/>
      <w:ind w:firstLine="420"/>
      <w:jc w:val="center"/>
      <w:outlineLvl w:val="2"/>
    </w:pPr>
    <w:rPr>
      <w:rFonts w:ascii="Times New Roman" w:hAnsi="Times New Roman" w:eastAsia="楷体_GB2312" w:cs="Times New Roman"/>
      <w:kern w:val="0"/>
      <w:sz w:val="24"/>
      <w:lang w:val="en-US" w:eastAsia="zh-CN" w:bidi="ar-SA"/>
    </w:rPr>
  </w:style>
  <w:style w:type="paragraph" w:customStyle="1" w:styleId="26">
    <w:name w:val="正文缩进 New"/>
    <w:basedOn w:val="27"/>
    <w:qFormat/>
    <w:uiPriority w:val="0"/>
    <w:pPr>
      <w:widowControl/>
      <w:ind w:firstLine="420"/>
      <w:jc w:val="left"/>
    </w:pPr>
    <w:rPr>
      <w:rFonts w:ascii="Times New Roman" w:hAnsi="Times New Roman" w:eastAsia="楷体_GB2312" w:cs="Times New Roman"/>
      <w:kern w:val="0"/>
      <w:sz w:val="20"/>
      <w:lang w:val="en-US" w:eastAsia="zh-CN" w:bidi="ar-SA"/>
    </w:rPr>
  </w:style>
  <w:style w:type="paragraph" w:customStyle="1" w:styleId="27">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文本缩进 New"/>
    <w:qFormat/>
    <w:uiPriority w:val="0"/>
    <w:pPr>
      <w:widowControl w:val="0"/>
      <w:ind w:firstLine="560" w:firstLineChars="200"/>
      <w:jc w:val="both"/>
    </w:pPr>
    <w:rPr>
      <w:rFonts w:ascii="宋体" w:hAnsi="Times New Roman" w:eastAsia="楷体_GB2312" w:cs="Times New Roman"/>
      <w:kern w:val="2"/>
      <w:sz w:val="24"/>
      <w:lang w:val="en-US" w:eastAsia="zh-CN" w:bidi="ar-SA"/>
    </w:rPr>
  </w:style>
  <w:style w:type="paragraph" w:customStyle="1" w:styleId="29">
    <w:name w:val="样式 宋体 行距: 1.5 倍行距"/>
    <w:basedOn w:val="30"/>
    <w:next w:val="1"/>
    <w:qFormat/>
    <w:uiPriority w:val="0"/>
    <w:pPr>
      <w:widowControl w:val="0"/>
      <w:jc w:val="center"/>
    </w:pPr>
    <w:rPr>
      <w:rFonts w:ascii="Times New Roman" w:hAnsi="Calibri" w:eastAsia="宋体" w:cs="黑体"/>
      <w:b/>
      <w:kern w:val="2"/>
      <w:sz w:val="21"/>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9"/>
    <w:qFormat/>
    <w:uiPriority w:val="0"/>
    <w:pPr>
      <w:widowControl w:val="0"/>
      <w:jc w:val="both"/>
    </w:pPr>
    <w:rPr>
      <w:rFonts w:ascii="Calibri" w:hAnsi="Calibri" w:eastAsia="宋体" w:cs="黑体"/>
      <w:kern w:val="2"/>
      <w:sz w:val="21"/>
      <w:szCs w:val="24"/>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1"/>
    <w:next w:val="29"/>
    <w:qFormat/>
    <w:uiPriority w:val="0"/>
    <w:pPr>
      <w:widowControl w:val="0"/>
      <w:jc w:val="both"/>
    </w:pPr>
    <w:rPr>
      <w:rFonts w:ascii="Calibri" w:hAnsi="Calibri" w:eastAsia="宋体" w:cs="黑体"/>
      <w:kern w:val="2"/>
      <w:sz w:val="21"/>
      <w:szCs w:val="24"/>
      <w:lang w:val="en-US" w:eastAsia="zh-CN" w:bidi="ar-SA"/>
    </w:rPr>
  </w:style>
  <w:style w:type="paragraph" w:customStyle="1" w:styleId="32">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9"/>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正文文本缩进 New New"/>
    <w:basedOn w:val="22"/>
    <w:qFormat/>
    <w:uiPriority w:val="0"/>
    <w:pPr>
      <w:ind w:firstLine="560" w:firstLineChars="200"/>
    </w:pPr>
    <w:rPr>
      <w:rFonts w:ascii="宋体"/>
      <w:kern w:val="2"/>
      <w:sz w:val="24"/>
    </w:rPr>
  </w:style>
  <w:style w:type="paragraph" w:customStyle="1" w:styleId="36">
    <w:name w:val="标题 3 New New"/>
    <w:basedOn w:val="26"/>
    <w:next w:val="26"/>
    <w:qFormat/>
    <w:uiPriority w:val="0"/>
    <w:pPr>
      <w:keepNext/>
      <w:keepLines/>
      <w:spacing w:before="120" w:beforeLines="0" w:beforeAutospacing="0" w:after="120" w:afterLines="0" w:afterAutospacing="0"/>
      <w:jc w:val="center"/>
      <w:outlineLvl w:val="2"/>
    </w:pPr>
    <w:rPr>
      <w:sz w:val="24"/>
    </w:rPr>
  </w:style>
  <w:style w:type="paragraph" w:customStyle="1" w:styleId="3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3356</Words>
  <Characters>3601</Characters>
  <Lines>0</Lines>
  <Paragraphs>0</Paragraphs>
  <TotalTime>2</TotalTime>
  <ScaleCrop>false</ScaleCrop>
  <LinksUpToDate>false</LinksUpToDate>
  <CharactersWithSpaces>3749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2026-04-20T08:47:00Z</dcterms:created>
  <dc:creator>Chen~小璇</dc:creator>
  <cp:lastModifiedBy>殷</cp:lastModifiedBy>
  <cp:lastPrinted>2026-05-22T03:20:00Z</cp:lastPrinted>
  <dcterms:modified xsi:type="dcterms:W3CDTF">2026-06-08T07:08:13Z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645A0D22841B48CF8DAEAC3A2230233D</vt:lpwstr>
  </property>
  <property fmtid="{D5CDD505-2E9C-101B-9397-08002B2CF9AE}" pid="4" name="KSOTemplateDocerSaveRecord">
    <vt:lpwstr>eyJoZGlkIjoiMDljYzUzMWQ4OWI0YzBkYjYzMDRhZTY5ZjZkYmFmYTgiLCJ1c2VySWQiOiIzNzEyNjM0MzEifQ==</vt:lpwstr>
  </property>
</Properties>
</file>