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56CDB">
      <w:pPr>
        <w:jc w:val="center"/>
        <w:rPr>
          <w:rFonts w:ascii="宋体" w:hAnsi="宋体"/>
          <w:sz w:val="100"/>
        </w:rPr>
      </w:pPr>
      <w:r>
        <w:rPr>
          <w:rFonts w:hint="eastAsia" w:ascii="宋体" w:hAnsi="宋体"/>
          <w:sz w:val="100"/>
          <w:lang w:val="en-US" w:eastAsia="zh-CN"/>
        </w:rPr>
        <w:t xml:space="preserve">照 度 </w:t>
      </w:r>
      <w:r>
        <w:rPr>
          <w:rFonts w:hint="eastAsia" w:ascii="宋体" w:hAnsi="宋体"/>
          <w:sz w:val="100"/>
        </w:rPr>
        <w:t>计 算 书</w:t>
      </w:r>
    </w:p>
    <w:p w14:paraId="660ADAD7"/>
    <w:p w14:paraId="5F8CBA60"/>
    <w:p w14:paraId="30C4C4C0"/>
    <w:p w14:paraId="22388DC7"/>
    <w:p w14:paraId="1DBBE1E0"/>
    <w:p w14:paraId="790571A8"/>
    <w:p w14:paraId="4EB46D04"/>
    <w:p w14:paraId="683A5AD3"/>
    <w:p w14:paraId="4F793D1F">
      <w:bookmarkStart w:id="0" w:name="_GoBack"/>
      <w:bookmarkEnd w:id="0"/>
    </w:p>
    <w:p w14:paraId="2927E6F8"/>
    <w:p w14:paraId="4C2C1972"/>
    <w:p w14:paraId="67412CDA"/>
    <w:p w14:paraId="661FE0F9"/>
    <w:p w14:paraId="0AF7E26E"/>
    <w:p w14:paraId="5ED40A00"/>
    <w:p w14:paraId="402F838C"/>
    <w:p w14:paraId="57CDCD05"/>
    <w:p w14:paraId="554E10FC"/>
    <w:p w14:paraId="68AE7BA0"/>
    <w:p w14:paraId="17C4F484"/>
    <w:p w14:paraId="3075A63D"/>
    <w:p w14:paraId="4DC02B9E"/>
    <w:p w14:paraId="46F00A37"/>
    <w:p w14:paraId="684D1531"/>
    <w:p w14:paraId="5FBFE23D"/>
    <w:p w14:paraId="62421677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sz w:val="28"/>
          <w:szCs w:val="48"/>
        </w:rPr>
        <w:t>项目名称：</w:t>
      </w:r>
      <w:r>
        <w:rPr>
          <w:rFonts w:hint="eastAsia"/>
          <w:b/>
          <w:sz w:val="28"/>
          <w:szCs w:val="48"/>
          <w:u w:val="single"/>
          <w:lang w:val="en-US" w:eastAsia="zh-CN"/>
        </w:rPr>
        <w:t>乳</w:t>
      </w:r>
      <w:r>
        <w:rPr>
          <w:rFonts w:hint="eastAsia"/>
          <w:b/>
          <w:sz w:val="28"/>
          <w:szCs w:val="48"/>
          <w:u w:val="single"/>
          <w:lang w:val="en-US" w:eastAsia="zh-CN"/>
        </w:rPr>
        <w:t>源洲街历史文化街区文创中心及配套设施建设项目</w:t>
      </w:r>
    </w:p>
    <w:p w14:paraId="70B08389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eastAsia="宋体"/>
          <w:b/>
          <w:sz w:val="28"/>
          <w:szCs w:val="48"/>
          <w:u w:val="single"/>
          <w:lang w:eastAsia="zh"/>
        </w:rPr>
      </w:pPr>
      <w:r>
        <w:rPr>
          <w:rFonts w:hint="eastAsia"/>
          <w:b/>
          <w:sz w:val="28"/>
          <w:szCs w:val="48"/>
        </w:rPr>
        <w:t>建设单位：</w:t>
      </w:r>
      <w:r>
        <w:rPr>
          <w:rFonts w:hint="eastAsia"/>
          <w:b/>
          <w:sz w:val="28"/>
          <w:szCs w:val="48"/>
          <w:u w:val="single"/>
          <w:lang w:eastAsia="zh"/>
        </w:rPr>
        <w:t>乳源瑶族自治县金源资产经营有限公司</w:t>
      </w:r>
    </w:p>
    <w:p w14:paraId="3CBE0EF7">
      <w:pPr>
        <w:jc w:val="both"/>
        <w:rPr>
          <w:b/>
          <w:sz w:val="28"/>
          <w:szCs w:val="48"/>
          <w:u w:val="single"/>
        </w:rPr>
      </w:pPr>
      <w:r>
        <w:rPr>
          <w:rFonts w:hint="eastAsia"/>
          <w:b/>
          <w:sz w:val="28"/>
          <w:szCs w:val="48"/>
        </w:rPr>
        <w:t>设计单位：</w:t>
      </w:r>
      <w:r>
        <w:rPr>
          <w:rFonts w:hint="eastAsia"/>
          <w:b/>
          <w:sz w:val="28"/>
          <w:szCs w:val="48"/>
          <w:u w:val="single"/>
        </w:rPr>
        <w:t>广东中人工程设计有限公司</w:t>
      </w:r>
    </w:p>
    <w:p w14:paraId="51255F4E">
      <w:pPr>
        <w:jc w:val="both"/>
        <w:rPr>
          <w:rFonts w:hint="eastAsia"/>
          <w:b/>
          <w:sz w:val="28"/>
          <w:szCs w:val="48"/>
          <w:u w:val="single"/>
        </w:rPr>
      </w:pPr>
      <w:r>
        <w:rPr>
          <w:rFonts w:hint="eastAsia"/>
          <w:b/>
          <w:sz w:val="28"/>
          <w:szCs w:val="48"/>
        </w:rPr>
        <w:t xml:space="preserve">日 </w:t>
      </w:r>
      <w:r>
        <w:rPr>
          <w:b/>
          <w:sz w:val="28"/>
          <w:szCs w:val="48"/>
        </w:rPr>
        <w:t xml:space="preserve">   </w:t>
      </w:r>
      <w:r>
        <w:rPr>
          <w:rFonts w:hint="eastAsia"/>
          <w:b/>
          <w:sz w:val="28"/>
          <w:szCs w:val="48"/>
        </w:rPr>
        <w:t>期：</w:t>
      </w:r>
      <w:r>
        <w:rPr>
          <w:rFonts w:hint="eastAsia"/>
          <w:b/>
          <w:sz w:val="28"/>
          <w:szCs w:val="48"/>
          <w:u w:val="single"/>
        </w:rPr>
        <w:t>二○二</w:t>
      </w:r>
      <w:r>
        <w:rPr>
          <w:rFonts w:hint="eastAsia"/>
          <w:b/>
          <w:sz w:val="28"/>
          <w:szCs w:val="48"/>
          <w:u w:val="single"/>
          <w:lang w:eastAsia="zh"/>
        </w:rPr>
        <w:t>五</w:t>
      </w:r>
      <w:r>
        <w:rPr>
          <w:rFonts w:hint="eastAsia"/>
          <w:b/>
          <w:sz w:val="28"/>
          <w:szCs w:val="48"/>
          <w:u w:val="single"/>
        </w:rPr>
        <w:t>年</w:t>
      </w:r>
      <w:r>
        <w:rPr>
          <w:rFonts w:hint="eastAsia"/>
          <w:b/>
          <w:sz w:val="28"/>
          <w:szCs w:val="48"/>
          <w:u w:val="single"/>
          <w:lang w:eastAsia="zh"/>
        </w:rPr>
        <w:t>十一</w:t>
      </w:r>
      <w:r>
        <w:rPr>
          <w:rFonts w:hint="eastAsia"/>
          <w:b/>
          <w:sz w:val="28"/>
          <w:szCs w:val="48"/>
          <w:u w:val="single"/>
        </w:rPr>
        <w:t>月</w:t>
      </w:r>
    </w:p>
    <w:p w14:paraId="47482A65">
      <w:pPr>
        <w:jc w:val="both"/>
        <w:rPr>
          <w:rFonts w:hint="default" w:eastAsiaTheme="minorEastAsia"/>
          <w:b/>
          <w:sz w:val="28"/>
          <w:szCs w:val="48"/>
          <w:u w:val="single"/>
          <w:lang w:val="en-US" w:eastAsia="zh-CN"/>
        </w:rPr>
      </w:pPr>
      <w:r>
        <w:rPr>
          <w:rFonts w:hint="eastAsia"/>
          <w:b/>
          <w:sz w:val="28"/>
          <w:szCs w:val="48"/>
          <w:u w:val="single"/>
          <w:lang w:val="en-US" w:eastAsia="zh-CN"/>
        </w:rPr>
        <w:t>专    业：电气</w:t>
      </w:r>
    </w:p>
    <w:p w14:paraId="6605090F">
      <w:pPr>
        <w:jc w:val="both"/>
        <w:rPr>
          <w:rFonts w:hint="eastAsia" w:ascii="黑体" w:hAnsi="黑体" w:eastAsia="黑体" w:cs="黑体"/>
          <w:b/>
          <w:sz w:val="36"/>
          <w:lang w:eastAsia="zh-CN"/>
        </w:rPr>
      </w:pPr>
    </w:p>
    <w:p w14:paraId="6EF86842">
      <w:pPr>
        <w:jc w:val="both"/>
        <w:rPr>
          <w:rFonts w:hint="eastAsia" w:ascii="黑体" w:hAnsi="黑体" w:eastAsia="黑体" w:cs="黑体"/>
          <w:b/>
          <w:sz w:val="36"/>
          <w:lang w:eastAsia="zh-CN"/>
        </w:rPr>
      </w:pPr>
    </w:p>
    <w:p w14:paraId="3571DC04">
      <w:pPr>
        <w:jc w:val="center"/>
        <w:rPr>
          <w:rFonts w:hint="eastAsia" w:ascii="黑体" w:hAnsi="黑体" w:eastAsia="黑体" w:cs="黑体"/>
          <w:b/>
          <w:sz w:val="36"/>
          <w:lang w:eastAsia="zh-CN"/>
        </w:rPr>
      </w:pPr>
      <w:r>
        <w:rPr>
          <w:rFonts w:hint="eastAsia" w:ascii="黑体" w:hAnsi="黑体" w:eastAsia="黑体" w:cs="黑体"/>
          <w:b/>
          <w:sz w:val="36"/>
          <w:lang w:eastAsia="zh-CN"/>
        </w:rPr>
        <w:t>照度计算书</w:t>
      </w:r>
    </w:p>
    <w:p w14:paraId="175C9866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</w:p>
    <w:p w14:paraId="2324C358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参考标准:《建筑照明设计标准》(GB50034-2024)</w:t>
      </w:r>
    </w:p>
    <w:p w14:paraId="0517D783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参考手册:《照明设计手册》第三版:</w:t>
      </w:r>
    </w:p>
    <w:p w14:paraId="7A088D3A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计算方法:利用系数平均照度法</w:t>
      </w:r>
    </w:p>
    <w:p w14:paraId="19AEAD2F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1.房间参数</w:t>
      </w:r>
    </w:p>
    <w:p w14:paraId="39DA9430">
      <w:pPr>
        <w:jc w:val="left"/>
        <w:rPr>
          <w:rFonts w:hint="default" w:ascii="宋体" w:hAnsi="宋体" w:eastAsia="宋体" w:cs="宋体"/>
          <w:b w:val="0"/>
          <w:sz w:val="20"/>
          <w:lang w:val="en-US"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房间名称: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风机房</w:t>
      </w:r>
    </w:p>
    <w:p w14:paraId="4237972E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房间长度L: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4.1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 m, 房间宽度B: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3.1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 m, 面积S: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12.71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 m²,灯安装高度H:3.50m，工作面高度H:0.75m</w:t>
      </w:r>
    </w:p>
    <w:p w14:paraId="115E0437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2.利用系数查表参数:</w:t>
      </w:r>
    </w:p>
    <w:p w14:paraId="1D941FED">
      <w:pPr>
        <w:jc w:val="left"/>
        <w:rPr>
          <w:rFonts w:hint="default" w:ascii="宋体" w:hAnsi="宋体" w:eastAsia="宋体" w:cs="宋体"/>
          <w:b w:val="0"/>
          <w:sz w:val="20"/>
          <w:lang w:val="en-US"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计算高度H:2.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25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 m,室形系数RI: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0.82</w:t>
      </w:r>
    </w:p>
    <w:p w14:paraId="73633016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顶棚反射比(%):80, 墙反射比(%):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0, 地面反射比(%):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0</w:t>
      </w:r>
    </w:p>
    <w:p w14:paraId="3E613850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数据来源:《照明设计手册(第三版)》</w:t>
      </w:r>
    </w:p>
    <w:p w14:paraId="59E8253D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利用系数: 0.80</w:t>
      </w:r>
    </w:p>
    <w:p w14:paraId="035CCCF9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3.其他计算参数:</w:t>
      </w:r>
    </w:p>
    <w:p w14:paraId="2FB0C4FF">
      <w:pPr>
        <w:jc w:val="left"/>
        <w:rPr>
          <w:rFonts w:hint="default" w:ascii="宋体" w:hAnsi="宋体" w:eastAsia="宋体" w:cs="宋体"/>
          <w:b w:val="0"/>
          <w:sz w:val="20"/>
          <w:lang w:val="en-US"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光源分类:三雄·极光，光源种类:T5高效节能荧光灯管，型号-功率:三雄·极光PAK-TLW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11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W-8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27</w:t>
      </w:r>
    </w:p>
    <w:p w14:paraId="51EC65F1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单灯光源数: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，光源功率: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11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.00W</w:t>
      </w:r>
    </w:p>
    <w:p w14:paraId="539F0F6B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光通量: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1050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.00lm，总光通量: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2100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.00lm</w:t>
      </w:r>
    </w:p>
    <w:p w14:paraId="4D6A003C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镇流器类型:，镇流器功率:0.00</w:t>
      </w:r>
    </w:p>
    <w:p w14:paraId="3C76186A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房间类别: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风机房</w:t>
      </w:r>
    </w:p>
    <w:p w14:paraId="4736DB86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维护系数: 0.80, 要求照度值: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100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.00LX,功率密度规范值: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3.5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0W/m²</w:t>
      </w:r>
    </w:p>
    <w:p w14:paraId="6248BE30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4.计算结果:</w:t>
      </w:r>
    </w:p>
    <w:p w14:paraId="7B422D53">
      <w:pPr>
        <w:jc w:val="left"/>
        <w:rPr>
          <w:rFonts w:hint="eastAsia" w:ascii="宋体" w:hAnsi="宋体" w:eastAsia="宋体" w:cs="宋体"/>
          <w:b/>
          <w:sz w:val="22"/>
          <w:lang w:eastAsia="zh-CN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E = NΦUK / A</w:t>
      </w:r>
    </w:p>
    <w:p w14:paraId="54232D59">
      <w:pPr>
        <w:jc w:val="left"/>
        <w:rPr>
          <w:rFonts w:hint="eastAsia" w:ascii="宋体" w:hAnsi="宋体" w:eastAsia="宋体" w:cs="宋体"/>
          <w:b/>
          <w:sz w:val="22"/>
          <w:lang w:eastAsia="zh-CN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N = EA / (ΦUK)</w:t>
      </w:r>
    </w:p>
    <w:p w14:paraId="74DD4B2A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其中:</w:t>
      </w:r>
    </w:p>
    <w:p w14:paraId="7843D9F2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Φ-- 光通量lm, N -- 光源数量, U -- 利用系数, A -- 工作面面积m², K -- 灯具维护系数</w:t>
      </w:r>
    </w:p>
    <w:p w14:paraId="1029B151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计算结果:</w:t>
      </w:r>
    </w:p>
    <w:p w14:paraId="64F2E712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灯具数: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2</w:t>
      </w:r>
    </w:p>
    <w:p w14:paraId="73207FAC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实际安装功率 = 灯具数× (总光源功率 + 镇流器功率) =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22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W</w:t>
      </w:r>
    </w:p>
    <w:p w14:paraId="08394BE1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计算照度: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105.74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LX</w:t>
      </w:r>
    </w:p>
    <w:p w14:paraId="01ACE5C5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实际功率密度: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1.73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W/m²</w:t>
      </w:r>
    </w:p>
    <w:p w14:paraId="203F72BE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折算功率密度限值: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3.5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0W/m², 调整后要求照度值: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100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.0LX</w:t>
      </w:r>
    </w:p>
    <w:p w14:paraId="779980FC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5.校验结果:</w:t>
      </w:r>
    </w:p>
    <w:p w14:paraId="2C62D08B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要求平均照度: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100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.00LX, 实际计算平均照度: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105.74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LX</w:t>
      </w:r>
    </w:p>
    <w:p w14:paraId="15C7D2D2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  <w:r>
        <w:rPr>
          <w:rFonts w:hint="eastAsia" w:ascii="宋体" w:hAnsi="宋体" w:eastAsia="宋体" w:cs="宋体"/>
          <w:b/>
          <w:sz w:val="20"/>
          <w:lang w:eastAsia="zh-CN"/>
        </w:rPr>
        <w:t>符合规范照度要求!</w:t>
      </w:r>
    </w:p>
    <w:p w14:paraId="345A10CE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要求功率密度: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3.5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W/m², 实际功率密度: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1.73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W/m²</w:t>
      </w:r>
    </w:p>
    <w:p w14:paraId="13B8D167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  <w:r>
        <w:rPr>
          <w:rFonts w:hint="eastAsia" w:ascii="宋体" w:hAnsi="宋体" w:eastAsia="宋体" w:cs="宋体"/>
          <w:b/>
          <w:sz w:val="20"/>
          <w:lang w:eastAsia="zh-CN"/>
        </w:rPr>
        <w:t>符合规范节能要求!</w:t>
      </w:r>
    </w:p>
    <w:p w14:paraId="120BD645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</w:p>
    <w:p w14:paraId="76DB699E">
      <w:pPr>
        <w:jc w:val="center"/>
        <w:rPr>
          <w:rFonts w:hint="eastAsia" w:ascii="黑体" w:hAnsi="黑体" w:eastAsia="黑体" w:cs="黑体"/>
          <w:b/>
          <w:sz w:val="36"/>
          <w:lang w:eastAsia="zh-CN"/>
        </w:rPr>
      </w:pPr>
      <w:r>
        <w:rPr>
          <w:rFonts w:hint="eastAsia" w:ascii="黑体" w:hAnsi="黑体" w:eastAsia="黑体" w:cs="黑体"/>
          <w:b/>
          <w:sz w:val="36"/>
          <w:lang w:eastAsia="zh-CN"/>
        </w:rPr>
        <w:t>照度计算书</w:t>
      </w:r>
    </w:p>
    <w:p w14:paraId="44168280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</w:p>
    <w:p w14:paraId="5CD9D04A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参考标准:《建筑照明设计标准》(GB50034-2024)</w:t>
      </w:r>
    </w:p>
    <w:p w14:paraId="3AF8B81B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参考手册:《照明设计手册》第三版:</w:t>
      </w:r>
    </w:p>
    <w:p w14:paraId="261B12F8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计算方法:利用系数平均照度法</w:t>
      </w:r>
    </w:p>
    <w:p w14:paraId="5D327704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1.房间参数</w:t>
      </w:r>
    </w:p>
    <w:p w14:paraId="5CA8D110">
      <w:pPr>
        <w:jc w:val="left"/>
        <w:rPr>
          <w:rFonts w:hint="default" w:ascii="宋体" w:hAnsi="宋体" w:eastAsia="宋体" w:cs="宋体"/>
          <w:b w:val="0"/>
          <w:sz w:val="20"/>
          <w:lang w:val="en-US"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房间名称: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消防控制室</w:t>
      </w:r>
    </w:p>
    <w:p w14:paraId="3627CBE4">
      <w:pPr>
        <w:jc w:val="left"/>
        <w:rPr>
          <w:rFonts w:hint="default" w:ascii="宋体" w:hAnsi="宋体" w:eastAsia="宋体" w:cs="宋体"/>
          <w:b w:val="0"/>
          <w:sz w:val="20"/>
          <w:lang w:val="en-US"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房间长度L: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10.1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m, 房间宽度B: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5.0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 m, 面积S: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50.5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 m²,灯安装高度H: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3.5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m，工作面高度H:0.75m</w:t>
      </w:r>
    </w:p>
    <w:p w14:paraId="6C5B5C18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2.利用系数查表参数:</w:t>
      </w:r>
    </w:p>
    <w:p w14:paraId="6D4D322C">
      <w:pPr>
        <w:jc w:val="left"/>
        <w:rPr>
          <w:rFonts w:hint="default" w:ascii="宋体" w:hAnsi="宋体" w:eastAsia="宋体" w:cs="宋体"/>
          <w:b w:val="0"/>
          <w:sz w:val="20"/>
          <w:lang w:val="en-US"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计算高度H:2.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25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 m,室形系数RI: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0.82</w:t>
      </w:r>
    </w:p>
    <w:p w14:paraId="11759C50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顶棚反射比(%):80, 墙反射比(%):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0, 地面反射比(%):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0</w:t>
      </w:r>
    </w:p>
    <w:p w14:paraId="0B6D1E77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数据来源:《照明设计手册(第三版)》</w:t>
      </w:r>
    </w:p>
    <w:p w14:paraId="77B610F1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利用系数: 0.80</w:t>
      </w:r>
    </w:p>
    <w:p w14:paraId="4DD0130A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3.其他计算参数:</w:t>
      </w:r>
    </w:p>
    <w:p w14:paraId="51478B4D">
      <w:pPr>
        <w:jc w:val="left"/>
        <w:rPr>
          <w:rFonts w:hint="default" w:ascii="宋体" w:hAnsi="宋体" w:eastAsia="宋体" w:cs="宋体"/>
          <w:b w:val="0"/>
          <w:sz w:val="20"/>
          <w:lang w:val="en-US"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光源分类:三雄·极光，光源种类:T5高效节能荧光灯管，型号-功率:三雄·极光PAK-TLW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21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W-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840</w:t>
      </w:r>
    </w:p>
    <w:p w14:paraId="440FF22A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单灯光源数: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，光源功率: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420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.00W</w:t>
      </w:r>
    </w:p>
    <w:p w14:paraId="5B364FBB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光通量: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2100.00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lm，总光通量: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42000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.00lm</w:t>
      </w:r>
    </w:p>
    <w:p w14:paraId="638EF503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镇流器类型:，镇流器功率:0.00</w:t>
      </w:r>
    </w:p>
    <w:p w14:paraId="7C479090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房间类别: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消防控制室</w:t>
      </w:r>
    </w:p>
    <w:p w14:paraId="6662C728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维护系数: 0.80, 要求照度值: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500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.00LX,功率密度规范值: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13.5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W/m²</w:t>
      </w:r>
    </w:p>
    <w:p w14:paraId="5C09F069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4.计算结果:</w:t>
      </w:r>
    </w:p>
    <w:p w14:paraId="6251F82F">
      <w:pPr>
        <w:jc w:val="left"/>
        <w:rPr>
          <w:rFonts w:hint="eastAsia" w:ascii="宋体" w:hAnsi="宋体" w:eastAsia="宋体" w:cs="宋体"/>
          <w:b/>
          <w:sz w:val="22"/>
          <w:lang w:eastAsia="zh-CN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E = NΦUK / A</w:t>
      </w:r>
    </w:p>
    <w:p w14:paraId="68943813">
      <w:pPr>
        <w:jc w:val="left"/>
        <w:rPr>
          <w:rFonts w:hint="eastAsia" w:ascii="宋体" w:hAnsi="宋体" w:eastAsia="宋体" w:cs="宋体"/>
          <w:b/>
          <w:sz w:val="22"/>
          <w:lang w:eastAsia="zh-CN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N = EA / (ΦUK)</w:t>
      </w:r>
    </w:p>
    <w:p w14:paraId="7B2187DE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其中:</w:t>
      </w:r>
    </w:p>
    <w:p w14:paraId="70E73A84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Φ-- 光通量lm, N -- 光源数量, U -- 利用系数, A -- 工作面面积m², K -- 灯具维护系数</w:t>
      </w:r>
    </w:p>
    <w:p w14:paraId="55B50EF1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</w:p>
    <w:p w14:paraId="269D4911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计算结果:</w:t>
      </w:r>
    </w:p>
    <w:p w14:paraId="38F9D9EF">
      <w:pPr>
        <w:jc w:val="left"/>
        <w:rPr>
          <w:rFonts w:hint="default" w:ascii="宋体" w:hAnsi="宋体" w:eastAsia="宋体" w:cs="宋体"/>
          <w:b w:val="0"/>
          <w:sz w:val="20"/>
          <w:lang w:val="en-US"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灯具数: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20</w:t>
      </w:r>
    </w:p>
    <w:p w14:paraId="6D47273B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实际安装功率 = 灯具数× (总光源功率 + 镇流器功率) =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420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.00W</w:t>
      </w:r>
    </w:p>
    <w:p w14:paraId="1032F6FC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计算照度: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527.06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LX</w:t>
      </w:r>
    </w:p>
    <w:p w14:paraId="2EB1D6A8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实际功率密度: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8.32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W/m²</w:t>
      </w:r>
    </w:p>
    <w:p w14:paraId="7258B741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折算功率密度限值: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13.5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W/m², 调整后要求照度值: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500.0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LX</w:t>
      </w:r>
    </w:p>
    <w:p w14:paraId="6E50C52E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5.校验结果:</w:t>
      </w:r>
    </w:p>
    <w:p w14:paraId="78DCEA6D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要求平均照度: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500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.00LX, 实际计算平均照度: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527.06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LX</w:t>
      </w:r>
    </w:p>
    <w:p w14:paraId="01B38A9B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  <w:r>
        <w:rPr>
          <w:rFonts w:hint="eastAsia" w:ascii="宋体" w:hAnsi="宋体" w:eastAsia="宋体" w:cs="宋体"/>
          <w:b/>
          <w:sz w:val="20"/>
          <w:lang w:eastAsia="zh-CN"/>
        </w:rPr>
        <w:t>符合规范照度要求!</w:t>
      </w:r>
    </w:p>
    <w:p w14:paraId="505A6C57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要求功率密度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13.5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W/m², 实际功率密度: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8.32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W/m²</w:t>
      </w:r>
    </w:p>
    <w:p w14:paraId="2BF4D944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  <w:r>
        <w:rPr>
          <w:rFonts w:hint="eastAsia" w:ascii="宋体" w:hAnsi="宋体" w:eastAsia="宋体" w:cs="宋体"/>
          <w:b/>
          <w:sz w:val="20"/>
          <w:lang w:eastAsia="zh-CN"/>
        </w:rPr>
        <w:t>符合规范节能要求!</w:t>
      </w:r>
    </w:p>
    <w:p w14:paraId="2289C97F">
      <w:pPr>
        <w:jc w:val="center"/>
        <w:rPr>
          <w:rFonts w:hint="eastAsia" w:ascii="黑体" w:hAnsi="黑体" w:eastAsia="黑体" w:cs="黑体"/>
          <w:b/>
          <w:sz w:val="36"/>
          <w:lang w:eastAsia="zh-CN"/>
        </w:rPr>
      </w:pPr>
      <w:r>
        <w:rPr>
          <w:rFonts w:hint="eastAsia" w:ascii="黑体" w:hAnsi="黑体" w:eastAsia="黑体" w:cs="黑体"/>
          <w:b/>
          <w:sz w:val="36"/>
          <w:lang w:eastAsia="zh-CN"/>
        </w:rPr>
        <w:t>照度计算书</w:t>
      </w:r>
    </w:p>
    <w:p w14:paraId="1C573A6D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</w:p>
    <w:p w14:paraId="049B15BD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参考标准:《建筑照明设计标准》(GB50034-2024)</w:t>
      </w:r>
    </w:p>
    <w:p w14:paraId="2E1C177E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参考手册:《照明设计手册》第三版:</w:t>
      </w:r>
    </w:p>
    <w:p w14:paraId="5A837351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计算方法:利用系数平均照度法</w:t>
      </w:r>
    </w:p>
    <w:p w14:paraId="3A1F967A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1.房间参数</w:t>
      </w:r>
    </w:p>
    <w:p w14:paraId="21AF532D">
      <w:pPr>
        <w:jc w:val="left"/>
        <w:rPr>
          <w:rFonts w:hint="default" w:ascii="宋体" w:hAnsi="宋体" w:eastAsia="宋体" w:cs="宋体"/>
          <w:b w:val="0"/>
          <w:sz w:val="20"/>
          <w:lang w:val="en-US"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房间名称: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消防控制室</w:t>
      </w:r>
    </w:p>
    <w:p w14:paraId="588C0DD4">
      <w:pPr>
        <w:jc w:val="left"/>
        <w:rPr>
          <w:rFonts w:hint="default" w:ascii="宋体" w:hAnsi="宋体" w:eastAsia="宋体" w:cs="宋体"/>
          <w:b w:val="0"/>
          <w:sz w:val="20"/>
          <w:lang w:val="en-US"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房间长度L: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14.4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m, 房间宽度B: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6.9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 m, 面积S: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 xml:space="preserve">99.36 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m²,灯安装高度H: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3.5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m，工作面高度H:0.75m</w:t>
      </w:r>
    </w:p>
    <w:p w14:paraId="1FBF1B3B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2.利用系数查表参数:</w:t>
      </w:r>
    </w:p>
    <w:p w14:paraId="35337F3A">
      <w:pPr>
        <w:jc w:val="left"/>
        <w:rPr>
          <w:rFonts w:hint="default" w:ascii="宋体" w:hAnsi="宋体" w:eastAsia="宋体" w:cs="宋体"/>
          <w:b w:val="0"/>
          <w:sz w:val="20"/>
          <w:lang w:val="en-US"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计算高度H:2.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25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 m,室形系数RI: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0.82</w:t>
      </w:r>
    </w:p>
    <w:p w14:paraId="791F1F83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顶棚反射比(%):80, 墙反射比(%):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0, 地面反射比(%):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0</w:t>
      </w:r>
    </w:p>
    <w:p w14:paraId="570A20AA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数据来源:《照明设计手册(第三版)》</w:t>
      </w:r>
    </w:p>
    <w:p w14:paraId="343FB09C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利用系数: 0.80</w:t>
      </w:r>
    </w:p>
    <w:p w14:paraId="337573F9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3.其他计算参数:</w:t>
      </w:r>
    </w:p>
    <w:p w14:paraId="1B367063">
      <w:pPr>
        <w:jc w:val="left"/>
        <w:rPr>
          <w:rFonts w:hint="default" w:ascii="宋体" w:hAnsi="宋体" w:eastAsia="宋体" w:cs="宋体"/>
          <w:b w:val="0"/>
          <w:sz w:val="20"/>
          <w:lang w:val="en-US"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光源分类:三雄·极光，光源种类:T5高效节能荧光灯管，型号-功率:三雄·极光PAK-TLW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21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W-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840</w:t>
      </w:r>
    </w:p>
    <w:p w14:paraId="4F05E984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单灯光源数: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24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，光源功率: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840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.00W</w:t>
      </w:r>
    </w:p>
    <w:p w14:paraId="7AAAD878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光通量: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3300.00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lm，总光通量: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79200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.00lm</w:t>
      </w:r>
    </w:p>
    <w:p w14:paraId="66F6FC48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镇流器类型:，镇流器功率:0.00</w:t>
      </w:r>
    </w:p>
    <w:p w14:paraId="025362B2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房间类别: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消防控制室</w:t>
      </w:r>
    </w:p>
    <w:p w14:paraId="7E9DA09B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维护系数: 0.80, 要求照度值: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500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.00LX,功率密度规范值: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13.5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W/m²</w:t>
      </w:r>
    </w:p>
    <w:p w14:paraId="19EF2F00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4.计算结果:</w:t>
      </w:r>
    </w:p>
    <w:p w14:paraId="3E44298E">
      <w:pPr>
        <w:jc w:val="left"/>
        <w:rPr>
          <w:rFonts w:hint="eastAsia" w:ascii="宋体" w:hAnsi="宋体" w:eastAsia="宋体" w:cs="宋体"/>
          <w:b/>
          <w:sz w:val="22"/>
          <w:lang w:eastAsia="zh-CN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E = NΦUK / A</w:t>
      </w:r>
    </w:p>
    <w:p w14:paraId="04071B82">
      <w:pPr>
        <w:jc w:val="left"/>
        <w:rPr>
          <w:rFonts w:hint="eastAsia" w:ascii="宋体" w:hAnsi="宋体" w:eastAsia="宋体" w:cs="宋体"/>
          <w:b/>
          <w:sz w:val="22"/>
          <w:lang w:eastAsia="zh-CN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N = EA / (ΦUK)</w:t>
      </w:r>
    </w:p>
    <w:p w14:paraId="684CE38A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其中:</w:t>
      </w:r>
    </w:p>
    <w:p w14:paraId="41555734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Φ-- 光通量lm, N -- 光源数量, U -- 利用系数, A -- 工作面面积m², K -- 灯具维护系数</w:t>
      </w:r>
    </w:p>
    <w:p w14:paraId="05F5FBFB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</w:p>
    <w:p w14:paraId="171063DE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计算结果:</w:t>
      </w:r>
    </w:p>
    <w:p w14:paraId="25A0C92C">
      <w:pPr>
        <w:jc w:val="left"/>
        <w:rPr>
          <w:rFonts w:hint="default" w:ascii="宋体" w:hAnsi="宋体" w:eastAsia="宋体" w:cs="宋体"/>
          <w:b w:val="0"/>
          <w:sz w:val="20"/>
          <w:lang w:val="en-US"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灯具数: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24</w:t>
      </w:r>
    </w:p>
    <w:p w14:paraId="1E35D9CF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实际安装功率 = 灯具数× (总光源功率 + 镇流器功率) =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840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.00W</w:t>
      </w:r>
    </w:p>
    <w:p w14:paraId="158849BC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计算照度: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510.14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LX</w:t>
      </w:r>
    </w:p>
    <w:p w14:paraId="3372FCC2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实际功率密度: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8.45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W/m²</w:t>
      </w:r>
    </w:p>
    <w:p w14:paraId="39522ADB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折算功率密度限值: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13.5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W/m², 调整后要求照度值: 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500.0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LX</w:t>
      </w:r>
    </w:p>
    <w:p w14:paraId="6AB9A738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5.校验结果:</w:t>
      </w:r>
    </w:p>
    <w:p w14:paraId="65872F65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要求平均照度: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500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.00LX, 实际计算平均照度: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510.14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LX</w:t>
      </w:r>
    </w:p>
    <w:p w14:paraId="62DAD8C9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  <w:r>
        <w:rPr>
          <w:rFonts w:hint="eastAsia" w:ascii="宋体" w:hAnsi="宋体" w:eastAsia="宋体" w:cs="宋体"/>
          <w:b/>
          <w:sz w:val="20"/>
          <w:lang w:eastAsia="zh-CN"/>
        </w:rPr>
        <w:t>符合规范照度要求!</w:t>
      </w:r>
    </w:p>
    <w:p w14:paraId="6E6A2C0F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要求功率密度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13.5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W/m², 实际功率密度: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8.45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W/m²</w:t>
      </w:r>
    </w:p>
    <w:p w14:paraId="29E51DDD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/>
          <w:sz w:val="20"/>
          <w:lang w:eastAsia="zh-CN"/>
        </w:rPr>
        <w:t>符合规范节能要求!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36653"/>
    <w:rsid w:val="1D7C6720"/>
    <w:rsid w:val="2AB74752"/>
    <w:rsid w:val="2E130377"/>
    <w:rsid w:val="3DDF15DF"/>
    <w:rsid w:val="3F4D6968"/>
    <w:rsid w:val="486C0FFC"/>
    <w:rsid w:val="493A269C"/>
    <w:rsid w:val="50FF04CC"/>
    <w:rsid w:val="5D7C1288"/>
    <w:rsid w:val="6052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1430</Words>
  <Characters>2113</Characters>
  <Lines>0</Lines>
  <Paragraphs>0</Paragraphs>
  <TotalTime>85</TotalTime>
  <ScaleCrop>false</ScaleCrop>
  <LinksUpToDate>false</LinksUpToDate>
  <CharactersWithSpaces>2274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2025-04-02T09:54:00Z</dcterms:created>
  <dc:creator>WPS_1666766925</dc:creator>
  <cp:lastModifiedBy>@</cp:lastModifiedBy>
  <dcterms:modified xsi:type="dcterms:W3CDTF">2025-12-08T06:39:37Z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CA7B28DED12C4C7EB06D49E6D3C2CAAF_13</vt:lpwstr>
  </property>
  <property fmtid="{D5CDD505-2E9C-101B-9397-08002B2CF9AE}" pid="4" name="KSOTemplateDocerSaveRecord">
    <vt:lpwstr>eyJoZGlkIjoiZTIwZGIzYTcyMDU1NDk4MWJlM2MyZmQ2Zjk3ZTQ2N2QiLCJ1c2VySWQiOiIyNDY5MTI2MjgifQ==</vt:lpwstr>
  </property>
</Properties>
</file>