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883E8">
      <w:pPr>
        <w:pStyle w:val="45"/>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52"/>
          <w:szCs w:val="52"/>
          <w:highlight w:val="none"/>
        </w:rPr>
      </w:pPr>
      <w:r>
        <w:rPr>
          <w:rFonts w:hint="eastAsia" w:ascii="宋体" w:hAnsi="宋体" w:eastAsia="宋体" w:cs="宋体"/>
          <w:bCs/>
          <w:strike w:val="0"/>
          <w:dstrike w:val="0"/>
          <w:snapToGrid w:val="0"/>
          <w:color w:val="auto"/>
          <w:kern w:val="0"/>
          <w:sz w:val="48"/>
          <w:szCs w:val="24"/>
          <w:highlight w:val="none"/>
          <w:u w:val="single"/>
          <w:lang w:val="en-US" w:eastAsia="zh-CN"/>
        </w:rPr>
        <w:t>翁源产业园区产城融合基础设施配套项目（标准厂房）</w:t>
      </w:r>
      <w:r>
        <w:rPr>
          <w:rFonts w:hint="eastAsia" w:ascii="宋体" w:hAnsi="宋体" w:eastAsia="宋体" w:cs="宋体"/>
          <w:bCs/>
          <w:strike w:val="0"/>
          <w:dstrike w:val="0"/>
          <w:snapToGrid w:val="0"/>
          <w:color w:val="auto"/>
          <w:kern w:val="0"/>
          <w:sz w:val="48"/>
          <w:szCs w:val="24"/>
          <w:highlight w:val="none"/>
          <w:u w:val="single"/>
          <w:lang w:eastAsia="zh-CN"/>
        </w:rPr>
        <w:t>施工</w:t>
      </w:r>
    </w:p>
    <w:p w14:paraId="3F55F1A9">
      <w:pPr>
        <w:pStyle w:val="45"/>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72"/>
          <w:szCs w:val="72"/>
          <w:highlight w:val="none"/>
        </w:rPr>
      </w:pPr>
    </w:p>
    <w:p w14:paraId="693C48B5">
      <w:pPr>
        <w:pStyle w:val="45"/>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72"/>
          <w:szCs w:val="72"/>
          <w:highlight w:val="none"/>
        </w:rPr>
      </w:pPr>
    </w:p>
    <w:p w14:paraId="2EB4FAAA">
      <w:pPr>
        <w:pStyle w:val="45"/>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48"/>
          <w:szCs w:val="48"/>
          <w:highlight w:val="none"/>
        </w:rPr>
      </w:pPr>
      <w:r>
        <w:rPr>
          <w:rFonts w:hint="eastAsia" w:ascii="宋体" w:hAnsi="宋体" w:eastAsia="宋体" w:cs="宋体"/>
          <w:b/>
          <w:bCs/>
          <w:strike w:val="0"/>
          <w:dstrike w:val="0"/>
          <w:snapToGrid w:val="0"/>
          <w:color w:val="auto"/>
          <w:kern w:val="0"/>
          <w:sz w:val="72"/>
          <w:szCs w:val="72"/>
          <w:highlight w:val="none"/>
        </w:rPr>
        <w:t>招标文件</w:t>
      </w:r>
    </w:p>
    <w:p w14:paraId="288B7F79">
      <w:pPr>
        <w:wordWrap w:val="0"/>
        <w:adjustRightInd w:val="0"/>
        <w:snapToGrid w:val="0"/>
        <w:jc w:val="center"/>
        <w:rPr>
          <w:rFonts w:hint="eastAsia" w:ascii="宋体" w:hAnsi="宋体" w:eastAsia="宋体" w:cs="宋体"/>
          <w:b/>
          <w:bCs/>
          <w:strike w:val="0"/>
          <w:dstrike w:val="0"/>
          <w:snapToGrid w:val="0"/>
          <w:color w:val="auto"/>
          <w:kern w:val="0"/>
          <w:sz w:val="48"/>
          <w:szCs w:val="48"/>
          <w:highlight w:val="none"/>
        </w:rPr>
      </w:pPr>
    </w:p>
    <w:p w14:paraId="7F51B5BC">
      <w:pPr>
        <w:wordWrap w:val="0"/>
        <w:adjustRightInd w:val="0"/>
        <w:snapToGrid w:val="0"/>
        <w:jc w:val="center"/>
        <w:rPr>
          <w:rFonts w:hint="eastAsia" w:ascii="宋体" w:hAnsi="宋体" w:eastAsia="宋体" w:cs="宋体"/>
          <w:b/>
          <w:bCs/>
          <w:strike w:val="0"/>
          <w:dstrike w:val="0"/>
          <w:snapToGrid w:val="0"/>
          <w:color w:val="auto"/>
          <w:kern w:val="0"/>
          <w:sz w:val="48"/>
          <w:szCs w:val="48"/>
          <w:highlight w:val="none"/>
        </w:rPr>
      </w:pPr>
    </w:p>
    <w:tbl>
      <w:tblPr>
        <w:tblStyle w:val="15"/>
        <w:tblW w:w="9728" w:type="dxa"/>
        <w:tblInd w:w="-100" w:type="dxa"/>
        <w:tblLayout w:type="fixed"/>
        <w:tblCellMar>
          <w:top w:w="0" w:type="dxa"/>
          <w:left w:w="0" w:type="dxa"/>
          <w:bottom w:w="0" w:type="dxa"/>
          <w:right w:w="0" w:type="dxa"/>
        </w:tblCellMar>
      </w:tblPr>
      <w:tblGrid>
        <w:gridCol w:w="4708"/>
        <w:gridCol w:w="5020"/>
      </w:tblGrid>
      <w:tr w14:paraId="5E683703">
        <w:tblPrEx>
          <w:tblCellMar>
            <w:top w:w="0" w:type="dxa"/>
            <w:left w:w="0" w:type="dxa"/>
            <w:bottom w:w="0" w:type="dxa"/>
            <w:right w:w="0" w:type="dxa"/>
          </w:tblCellMar>
        </w:tblPrEx>
        <w:trPr>
          <w:trHeight w:val="1070" w:hRule="atLeast"/>
        </w:trPr>
        <w:tc>
          <w:tcPr>
            <w:tcW w:w="4708" w:type="dxa"/>
            <w:noWrap w:val="0"/>
            <w:vAlign w:val="center"/>
          </w:tcPr>
          <w:p w14:paraId="6CF9629B">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人（盖单位章）：</w:t>
            </w:r>
          </w:p>
        </w:tc>
        <w:tc>
          <w:tcPr>
            <w:tcW w:w="5020" w:type="dxa"/>
            <w:noWrap w:val="0"/>
            <w:vAlign w:val="center"/>
          </w:tcPr>
          <w:p w14:paraId="0063EE7E">
            <w:pPr>
              <w:pStyle w:val="46"/>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lang w:val="en-US" w:eastAsia="zh-CN"/>
              </w:rPr>
            </w:pPr>
            <w:r>
              <w:rPr>
                <w:rFonts w:hint="eastAsia" w:ascii="宋体" w:hAnsi="宋体" w:eastAsia="宋体" w:cs="宋体"/>
                <w:strike w:val="0"/>
                <w:dstrike w:val="0"/>
                <w:snapToGrid w:val="0"/>
                <w:color w:val="auto"/>
                <w:kern w:val="0"/>
                <w:sz w:val="28"/>
                <w:highlight w:val="none"/>
                <w:lang w:val="en-US" w:eastAsia="zh-CN"/>
              </w:rPr>
              <w:t>翁源县公共资产管理中心</w:t>
            </w:r>
          </w:p>
        </w:tc>
      </w:tr>
      <w:tr w14:paraId="66F93FA2">
        <w:tblPrEx>
          <w:tblCellMar>
            <w:top w:w="0" w:type="dxa"/>
            <w:left w:w="0" w:type="dxa"/>
            <w:bottom w:w="0" w:type="dxa"/>
            <w:right w:w="0" w:type="dxa"/>
          </w:tblCellMar>
        </w:tblPrEx>
        <w:trPr>
          <w:trHeight w:val="1012" w:hRule="atLeast"/>
        </w:trPr>
        <w:tc>
          <w:tcPr>
            <w:tcW w:w="4708" w:type="dxa"/>
            <w:noWrap w:val="0"/>
            <w:vAlign w:val="center"/>
          </w:tcPr>
          <w:p w14:paraId="310A9D46">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招标人工作领导小组负责人（签字）：</w:t>
            </w:r>
          </w:p>
        </w:tc>
        <w:tc>
          <w:tcPr>
            <w:tcW w:w="5020" w:type="dxa"/>
            <w:noWrap w:val="0"/>
            <w:vAlign w:val="center"/>
          </w:tcPr>
          <w:p w14:paraId="627C8E17">
            <w:pPr>
              <w:pStyle w:val="46"/>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6011193D">
        <w:tblPrEx>
          <w:tblCellMar>
            <w:top w:w="0" w:type="dxa"/>
            <w:left w:w="0" w:type="dxa"/>
            <w:bottom w:w="0" w:type="dxa"/>
            <w:right w:w="0" w:type="dxa"/>
          </w:tblCellMar>
        </w:tblPrEx>
        <w:trPr>
          <w:trHeight w:val="1072" w:hRule="atLeast"/>
        </w:trPr>
        <w:tc>
          <w:tcPr>
            <w:tcW w:w="4708" w:type="dxa"/>
            <w:noWrap w:val="0"/>
            <w:vAlign w:val="center"/>
          </w:tcPr>
          <w:p w14:paraId="5A5F6A25">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代 理 机 构 （盖单位章）：</w:t>
            </w:r>
          </w:p>
        </w:tc>
        <w:tc>
          <w:tcPr>
            <w:tcW w:w="5020" w:type="dxa"/>
            <w:noWrap w:val="0"/>
            <w:vAlign w:val="center"/>
          </w:tcPr>
          <w:p w14:paraId="781B3E59">
            <w:pPr>
              <w:pStyle w:val="46"/>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lang w:eastAsia="zh-CN"/>
              </w:rPr>
            </w:pPr>
            <w:r>
              <w:rPr>
                <w:rFonts w:hint="eastAsia" w:ascii="宋体" w:hAnsi="宋体" w:eastAsia="宋体" w:cs="宋体"/>
                <w:strike w:val="0"/>
                <w:dstrike w:val="0"/>
                <w:snapToGrid w:val="0"/>
                <w:color w:val="auto"/>
                <w:kern w:val="0"/>
                <w:sz w:val="28"/>
                <w:highlight w:val="none"/>
                <w:lang w:val="en-US" w:eastAsia="zh-CN"/>
              </w:rPr>
              <w:t>汇龙工程咨询有限公司</w:t>
            </w:r>
          </w:p>
        </w:tc>
      </w:tr>
      <w:tr w14:paraId="004DC34E">
        <w:tblPrEx>
          <w:tblCellMar>
            <w:top w:w="0" w:type="dxa"/>
            <w:left w:w="0" w:type="dxa"/>
            <w:bottom w:w="0" w:type="dxa"/>
            <w:right w:w="0" w:type="dxa"/>
          </w:tblCellMar>
        </w:tblPrEx>
        <w:trPr>
          <w:trHeight w:val="1135" w:hRule="atLeast"/>
        </w:trPr>
        <w:tc>
          <w:tcPr>
            <w:tcW w:w="4708" w:type="dxa"/>
            <w:noWrap w:val="0"/>
            <w:vAlign w:val="center"/>
          </w:tcPr>
          <w:p w14:paraId="55D9EDEB">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招标文件编制人（签字）：</w:t>
            </w:r>
          </w:p>
        </w:tc>
        <w:tc>
          <w:tcPr>
            <w:tcW w:w="5020" w:type="dxa"/>
            <w:noWrap w:val="0"/>
            <w:vAlign w:val="center"/>
          </w:tcPr>
          <w:p w14:paraId="168C2309">
            <w:pPr>
              <w:pStyle w:val="46"/>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46880814">
        <w:tblPrEx>
          <w:tblCellMar>
            <w:top w:w="0" w:type="dxa"/>
            <w:left w:w="0" w:type="dxa"/>
            <w:bottom w:w="0" w:type="dxa"/>
            <w:right w:w="0" w:type="dxa"/>
          </w:tblCellMar>
        </w:tblPrEx>
        <w:trPr>
          <w:trHeight w:val="1084" w:hRule="atLeast"/>
        </w:trPr>
        <w:tc>
          <w:tcPr>
            <w:tcW w:w="4708" w:type="dxa"/>
            <w:noWrap w:val="0"/>
            <w:vAlign w:val="center"/>
          </w:tcPr>
          <w:p w14:paraId="5AAEF965">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招标代理机构项目负责人（签字）：</w:t>
            </w:r>
          </w:p>
        </w:tc>
        <w:tc>
          <w:tcPr>
            <w:tcW w:w="5020" w:type="dxa"/>
            <w:noWrap w:val="0"/>
            <w:vAlign w:val="center"/>
          </w:tcPr>
          <w:p w14:paraId="6A653CBC">
            <w:pPr>
              <w:pStyle w:val="46"/>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173CDD84">
        <w:tblPrEx>
          <w:tblCellMar>
            <w:top w:w="0" w:type="dxa"/>
            <w:left w:w="0" w:type="dxa"/>
            <w:bottom w:w="0" w:type="dxa"/>
            <w:right w:w="0" w:type="dxa"/>
          </w:tblCellMar>
        </w:tblPrEx>
        <w:trPr>
          <w:trHeight w:val="892" w:hRule="atLeast"/>
        </w:trPr>
        <w:tc>
          <w:tcPr>
            <w:tcW w:w="4708" w:type="dxa"/>
            <w:noWrap w:val="0"/>
            <w:vAlign w:val="center"/>
          </w:tcPr>
          <w:p w14:paraId="51795990">
            <w:pPr>
              <w:pStyle w:val="46"/>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招标文件编制日期：</w:t>
            </w:r>
          </w:p>
        </w:tc>
        <w:tc>
          <w:tcPr>
            <w:tcW w:w="5020" w:type="dxa"/>
            <w:noWrap w:val="0"/>
            <w:vAlign w:val="center"/>
          </w:tcPr>
          <w:p w14:paraId="134BA1B7">
            <w:pPr>
              <w:pStyle w:val="46"/>
              <w:wordWrap w:val="0"/>
              <w:adjustRightInd w:val="0"/>
              <w:snapToGrid w:val="0"/>
              <w:spacing w:line="240" w:lineRule="auto"/>
              <w:rPr>
                <w:rFonts w:hint="default" w:ascii="宋体" w:hAnsi="宋体" w:eastAsia="宋体" w:cs="宋体"/>
                <w:strike w:val="0"/>
                <w:dstrike w:val="0"/>
                <w:snapToGrid w:val="0"/>
                <w:color w:val="auto"/>
                <w:kern w:val="0"/>
                <w:sz w:val="28"/>
                <w:highlight w:val="none"/>
                <w:lang w:val="en-US" w:eastAsia="zh-CN"/>
              </w:rPr>
            </w:pPr>
            <w:r>
              <w:rPr>
                <w:rFonts w:hint="eastAsia" w:hAnsi="宋体" w:cs="宋体"/>
                <w:strike w:val="0"/>
                <w:dstrike w:val="0"/>
                <w:snapToGrid w:val="0"/>
                <w:color w:val="auto"/>
                <w:kern w:val="0"/>
                <w:sz w:val="28"/>
                <w:highlight w:val="none"/>
                <w:lang w:val="en-US" w:eastAsia="zh-CN"/>
              </w:rPr>
              <w:t>2025年 12月  日</w:t>
            </w:r>
          </w:p>
        </w:tc>
      </w:tr>
    </w:tbl>
    <w:p w14:paraId="52DDB548">
      <w:pPr>
        <w:rPr>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7696CB9">
      <w:pPr>
        <w:rPr>
          <w:color w:val="auto"/>
          <w:highlight w:val="none"/>
        </w:rPr>
        <w:sectPr>
          <w:footerReference r:id="rId4"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54F8320B">
      <w:pPr>
        <w:rPr>
          <w:color w:val="auto"/>
          <w:highlight w:val="none"/>
        </w:rPr>
      </w:pPr>
    </w:p>
    <w:p w14:paraId="6DBF9E83">
      <w:pPr>
        <w:keepNext w:val="0"/>
        <w:keepLines w:val="0"/>
        <w:pageBreakBefore w:val="0"/>
        <w:widowControl w:val="0"/>
        <w:kinsoku/>
        <w:wordWrap w:val="0"/>
        <w:overflowPunct/>
        <w:topLinePunct/>
        <w:autoSpaceDE/>
        <w:autoSpaceDN/>
        <w:bidi w:val="0"/>
        <w:adjustRightInd w:val="0"/>
        <w:snapToGrid w:val="0"/>
        <w:ind w:right="84" w:rightChars="4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0B8D1A9">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第一章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投标人须知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_Toc16375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25307E">
      <w:pPr>
        <w:pStyle w:val="11"/>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第一节</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投标人须知前附表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_Toc26663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8FC3CD">
      <w:pPr>
        <w:pStyle w:val="11"/>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第二节 重要事项时间地点一览表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_Toc31128 \h </w:instrText>
      </w:r>
      <w:r>
        <w:rPr>
          <w:color w:val="auto"/>
          <w:sz w:val="21"/>
          <w:szCs w:val="21"/>
          <w:highlight w:val="none"/>
        </w:rPr>
        <w:fldChar w:fldCharType="separate"/>
      </w:r>
      <w:r>
        <w:rPr>
          <w:color w:val="auto"/>
          <w:sz w:val="21"/>
          <w:szCs w:val="21"/>
          <w:highlight w:val="none"/>
        </w:rPr>
        <w:t>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438872">
      <w:pPr>
        <w:pStyle w:val="11"/>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第三节</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投标人须知正文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_Toc9396 \h </w:instrText>
      </w:r>
      <w:r>
        <w:rPr>
          <w:color w:val="auto"/>
          <w:sz w:val="21"/>
          <w:szCs w:val="21"/>
          <w:highlight w:val="none"/>
        </w:rPr>
        <w:fldChar w:fldCharType="separate"/>
      </w:r>
      <w:r>
        <w:rPr>
          <w:color w:val="auto"/>
          <w:sz w:val="21"/>
          <w:szCs w:val="21"/>
          <w:highlight w:val="none"/>
        </w:rPr>
        <w:t>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278CC5">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1</w:t>
      </w:r>
      <w:r>
        <w:rPr>
          <w:rFonts w:hint="eastAsia" w:ascii="宋体" w:hAnsi="宋体" w:eastAsia="宋体" w:cs="宋体"/>
          <w:bCs/>
          <w:color w:val="auto"/>
          <w:spacing w:val="-23"/>
          <w:sz w:val="21"/>
          <w:szCs w:val="21"/>
          <w:highlight w:val="none"/>
        </w:rPr>
        <w:t xml:space="preserve"> </w:t>
      </w:r>
      <w:r>
        <w:rPr>
          <w:rFonts w:hint="eastAsia" w:ascii="宋体" w:hAnsi="宋体" w:eastAsia="宋体" w:cs="宋体"/>
          <w:bCs/>
          <w:color w:val="auto"/>
          <w:spacing w:val="-4"/>
          <w:sz w:val="21"/>
          <w:szCs w:val="21"/>
          <w:highlight w:val="none"/>
        </w:rPr>
        <w:t>．项目概况、招标范围和标段划分、投标费用等</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_Toc19654 \h </w:instrText>
      </w:r>
      <w:r>
        <w:rPr>
          <w:color w:val="auto"/>
          <w:sz w:val="21"/>
          <w:szCs w:val="21"/>
          <w:highlight w:val="none"/>
        </w:rPr>
        <w:fldChar w:fldCharType="separate"/>
      </w:r>
      <w:r>
        <w:rPr>
          <w:color w:val="auto"/>
          <w:sz w:val="21"/>
          <w:szCs w:val="21"/>
          <w:highlight w:val="none"/>
        </w:rPr>
        <w:t>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4B9150">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2．</w:t>
      </w:r>
      <w:r>
        <w:rPr>
          <w:rFonts w:hint="eastAsia" w:ascii="宋体" w:hAnsi="宋体" w:eastAsia="宋体" w:cs="宋体"/>
          <w:bCs w:val="0"/>
          <w:color w:val="auto"/>
          <w:sz w:val="21"/>
          <w:szCs w:val="21"/>
          <w:highlight w:val="none"/>
          <w:lang w:eastAsia="zh-CN"/>
        </w:rPr>
        <w:t>投标人</w:t>
      </w:r>
      <w:r>
        <w:rPr>
          <w:rFonts w:hint="eastAsia" w:ascii="宋体" w:hAnsi="宋体" w:eastAsia="宋体" w:cs="宋体"/>
          <w:bCs w:val="0"/>
          <w:color w:val="auto"/>
          <w:sz w:val="21"/>
          <w:szCs w:val="21"/>
          <w:highlight w:val="none"/>
        </w:rPr>
        <w:t>资质要求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_Toc16719 \h </w:instrText>
      </w:r>
      <w:r>
        <w:rPr>
          <w:color w:val="auto"/>
          <w:sz w:val="21"/>
          <w:szCs w:val="21"/>
          <w:highlight w:val="none"/>
        </w:rPr>
        <w:fldChar w:fldCharType="separate"/>
      </w:r>
      <w:r>
        <w:rPr>
          <w:color w:val="auto"/>
          <w:sz w:val="21"/>
          <w:szCs w:val="21"/>
          <w:highlight w:val="none"/>
        </w:rPr>
        <w:t>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777B94">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_Toc8870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3．招标文件的获取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_Toc8870 \h </w:instrText>
      </w:r>
      <w:r>
        <w:rPr>
          <w:color w:val="auto"/>
          <w:sz w:val="21"/>
          <w:szCs w:val="21"/>
          <w:highlight w:val="none"/>
        </w:rPr>
        <w:fldChar w:fldCharType="separate"/>
      </w:r>
      <w:r>
        <w:rPr>
          <w:color w:val="auto"/>
          <w:sz w:val="21"/>
          <w:szCs w:val="21"/>
          <w:highlight w:val="none"/>
        </w:rPr>
        <w:t>11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ABB8F0">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6</w:t>
      </w:r>
      <w:r>
        <w:rPr>
          <w:rFonts w:hint="eastAsia" w:ascii="宋体" w:hAnsi="宋体" w:eastAsia="宋体" w:cs="宋体"/>
          <w:bCs/>
          <w:color w:val="auto"/>
          <w:spacing w:val="-20"/>
          <w:sz w:val="21"/>
          <w:szCs w:val="21"/>
          <w:highlight w:val="none"/>
        </w:rPr>
        <w:t xml:space="preserve"> </w:t>
      </w:r>
      <w:r>
        <w:rPr>
          <w:rFonts w:hint="eastAsia" w:ascii="宋体" w:hAnsi="宋体" w:eastAsia="宋体" w:cs="宋体"/>
          <w:bCs/>
          <w:color w:val="auto"/>
          <w:spacing w:val="-6"/>
          <w:sz w:val="21"/>
          <w:szCs w:val="21"/>
          <w:highlight w:val="none"/>
        </w:rPr>
        <w:t>．施工条件及现场踏勘</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_Toc29246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3273D5">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5"/>
          <w:sz w:val="21"/>
          <w:szCs w:val="21"/>
          <w:highlight w:val="none"/>
        </w:rPr>
        <w:t>7</w:t>
      </w:r>
      <w:r>
        <w:rPr>
          <w:rFonts w:hint="eastAsia" w:ascii="宋体" w:hAnsi="宋体" w:eastAsia="宋体" w:cs="宋体"/>
          <w:bCs/>
          <w:color w:val="auto"/>
          <w:spacing w:val="-28"/>
          <w:sz w:val="21"/>
          <w:szCs w:val="21"/>
          <w:highlight w:val="none"/>
        </w:rPr>
        <w:t xml:space="preserve"> </w:t>
      </w:r>
      <w:r>
        <w:rPr>
          <w:rFonts w:hint="eastAsia" w:ascii="宋体" w:hAnsi="宋体" w:eastAsia="宋体" w:cs="宋体"/>
          <w:bCs/>
          <w:color w:val="auto"/>
          <w:spacing w:val="-5"/>
          <w:sz w:val="21"/>
          <w:szCs w:val="21"/>
          <w:highlight w:val="none"/>
        </w:rPr>
        <w:t>．招标文件的提问和答疑</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_Toc22353 \h </w:instrText>
      </w:r>
      <w:r>
        <w:rPr>
          <w:color w:val="auto"/>
          <w:sz w:val="21"/>
          <w:szCs w:val="21"/>
          <w:highlight w:val="none"/>
        </w:rPr>
        <w:fldChar w:fldCharType="separate"/>
      </w:r>
      <w:r>
        <w:rPr>
          <w:color w:val="auto"/>
          <w:sz w:val="21"/>
          <w:szCs w:val="21"/>
          <w:highlight w:val="none"/>
        </w:rPr>
        <w:t>14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9DC822">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5"/>
          <w:sz w:val="21"/>
          <w:szCs w:val="21"/>
          <w:highlight w:val="none"/>
        </w:rPr>
        <w:t>8</w:t>
      </w:r>
      <w:r>
        <w:rPr>
          <w:rFonts w:hint="eastAsia" w:ascii="宋体" w:hAnsi="宋体" w:eastAsia="宋体" w:cs="宋体"/>
          <w:bCs/>
          <w:color w:val="auto"/>
          <w:spacing w:val="-23"/>
          <w:sz w:val="21"/>
          <w:szCs w:val="21"/>
          <w:highlight w:val="none"/>
        </w:rPr>
        <w:t xml:space="preserve"> </w:t>
      </w:r>
      <w:r>
        <w:rPr>
          <w:rFonts w:hint="eastAsia" w:ascii="宋体" w:hAnsi="宋体" w:eastAsia="宋体" w:cs="宋体"/>
          <w:bCs/>
          <w:color w:val="auto"/>
          <w:spacing w:val="-5"/>
          <w:sz w:val="21"/>
          <w:szCs w:val="21"/>
          <w:highlight w:val="none"/>
        </w:rPr>
        <w:t>．</w:t>
      </w:r>
      <w:r>
        <w:rPr>
          <w:rFonts w:hint="eastAsia" w:ascii="宋体" w:hAnsi="宋体" w:eastAsia="宋体" w:cs="宋体"/>
          <w:bCs/>
          <w:color w:val="auto"/>
          <w:spacing w:val="-1"/>
          <w:sz w:val="21"/>
          <w:szCs w:val="21"/>
          <w:highlight w:val="none"/>
          <w:lang w:val="en-US" w:eastAsia="zh-CN"/>
        </w:rPr>
        <w:t>最高投标限价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_Toc24692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CE458E">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9</w:t>
      </w:r>
      <w:r>
        <w:rPr>
          <w:rFonts w:hint="eastAsia" w:ascii="宋体" w:hAnsi="宋体" w:eastAsia="宋体" w:cs="宋体"/>
          <w:bCs/>
          <w:color w:val="auto"/>
          <w:spacing w:val="-29"/>
          <w:sz w:val="21"/>
          <w:szCs w:val="21"/>
          <w:highlight w:val="none"/>
        </w:rPr>
        <w:t xml:space="preserve"> </w:t>
      </w:r>
      <w:r>
        <w:rPr>
          <w:rFonts w:hint="eastAsia" w:ascii="宋体" w:hAnsi="宋体" w:eastAsia="宋体" w:cs="宋体"/>
          <w:bCs/>
          <w:color w:val="auto"/>
          <w:spacing w:val="-8"/>
          <w:sz w:val="21"/>
          <w:szCs w:val="21"/>
          <w:highlight w:val="none"/>
        </w:rPr>
        <w:t>．投标报价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_Toc16426 \h </w:instrText>
      </w:r>
      <w:r>
        <w:rPr>
          <w:color w:val="auto"/>
          <w:sz w:val="21"/>
          <w:szCs w:val="21"/>
          <w:highlight w:val="none"/>
        </w:rPr>
        <w:fldChar w:fldCharType="separate"/>
      </w:r>
      <w:r>
        <w:rPr>
          <w:color w:val="auto"/>
          <w:sz w:val="21"/>
          <w:szCs w:val="21"/>
          <w:highlight w:val="none"/>
        </w:rPr>
        <w:t>18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472AB5">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10</w:t>
      </w:r>
      <w:r>
        <w:rPr>
          <w:rFonts w:hint="eastAsia" w:ascii="宋体" w:hAnsi="宋体" w:eastAsia="宋体" w:cs="宋体"/>
          <w:bCs/>
          <w:color w:val="auto"/>
          <w:spacing w:val="-21"/>
          <w:sz w:val="21"/>
          <w:szCs w:val="21"/>
          <w:highlight w:val="none"/>
        </w:rPr>
        <w:t xml:space="preserve"> </w:t>
      </w:r>
      <w:r>
        <w:rPr>
          <w:rFonts w:hint="eastAsia" w:ascii="宋体" w:hAnsi="宋体" w:eastAsia="宋体" w:cs="宋体"/>
          <w:bCs/>
          <w:color w:val="auto"/>
          <w:spacing w:val="-6"/>
          <w:sz w:val="21"/>
          <w:szCs w:val="21"/>
          <w:highlight w:val="none"/>
        </w:rPr>
        <w:t>．投标文件的编制要求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_Toc797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4F071C">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_Toc22963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9"/>
          <w:sz w:val="21"/>
          <w:szCs w:val="21"/>
          <w:highlight w:val="none"/>
        </w:rPr>
        <w:t>11.</w:t>
      </w:r>
      <w:r>
        <w:rPr>
          <w:rFonts w:hint="eastAsia" w:ascii="宋体" w:hAnsi="宋体" w:eastAsia="宋体" w:cs="宋体"/>
          <w:bCs/>
          <w:color w:val="auto"/>
          <w:spacing w:val="20"/>
          <w:sz w:val="21"/>
          <w:szCs w:val="21"/>
          <w:highlight w:val="none"/>
        </w:rPr>
        <w:t xml:space="preserve"> </w:t>
      </w:r>
      <w:r>
        <w:rPr>
          <w:rFonts w:hint="eastAsia" w:ascii="宋体" w:hAnsi="宋体" w:eastAsia="宋体" w:cs="宋体"/>
          <w:color w:val="auto"/>
          <w:spacing w:val="-9"/>
          <w:sz w:val="21"/>
          <w:szCs w:val="21"/>
          <w:highlight w:val="none"/>
        </w:rPr>
        <w:t>电子投标：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_Toc22963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86760A">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9"/>
          <w:sz w:val="21"/>
          <w:szCs w:val="21"/>
          <w:highlight w:val="none"/>
          <w:lang w:val="en-US" w:eastAsia="zh-CN"/>
        </w:rPr>
        <w:t>12.</w:t>
      </w:r>
      <w:r>
        <w:rPr>
          <w:rFonts w:hint="eastAsia" w:ascii="宋体" w:hAnsi="宋体" w:eastAsia="宋体" w:cs="宋体"/>
          <w:bCs/>
          <w:color w:val="auto"/>
          <w:spacing w:val="22"/>
          <w:w w:val="101"/>
          <w:sz w:val="21"/>
          <w:szCs w:val="21"/>
          <w:highlight w:val="none"/>
        </w:rPr>
        <w:t xml:space="preserve"> </w:t>
      </w:r>
      <w:r>
        <w:rPr>
          <w:rFonts w:hint="eastAsia" w:ascii="宋体" w:hAnsi="宋体" w:eastAsia="宋体" w:cs="宋体"/>
          <w:bCs/>
          <w:color w:val="auto"/>
          <w:spacing w:val="-4"/>
          <w:sz w:val="21"/>
          <w:szCs w:val="21"/>
          <w:highlight w:val="none"/>
        </w:rPr>
        <w:t>电子投标及投标解密失败及突发情况的补救方案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_Toc26258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6F4706">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_Toc21463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13</w:t>
      </w:r>
      <w:r>
        <w:rPr>
          <w:rFonts w:hint="eastAsia" w:ascii="宋体" w:hAnsi="宋体" w:eastAsia="宋体" w:cs="宋体"/>
          <w:bCs/>
          <w:color w:val="auto"/>
          <w:spacing w:val="-23"/>
          <w:sz w:val="21"/>
          <w:szCs w:val="21"/>
          <w:highlight w:val="none"/>
        </w:rPr>
        <w:t xml:space="preserve"> </w:t>
      </w:r>
      <w:r>
        <w:rPr>
          <w:rFonts w:hint="eastAsia" w:ascii="宋体" w:hAnsi="宋体" w:eastAsia="宋体" w:cs="宋体"/>
          <w:bCs/>
          <w:color w:val="auto"/>
          <w:spacing w:val="-7"/>
          <w:sz w:val="21"/>
          <w:szCs w:val="21"/>
          <w:highlight w:val="none"/>
        </w:rPr>
        <w:t>．投标文件的提交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_Toc21463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5962D3">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11"/>
          <w:sz w:val="21"/>
          <w:szCs w:val="21"/>
          <w:highlight w:val="none"/>
        </w:rPr>
        <w:t>14</w:t>
      </w:r>
      <w:r>
        <w:rPr>
          <w:rFonts w:hint="eastAsia" w:ascii="宋体" w:hAnsi="宋体" w:eastAsia="宋体" w:cs="宋体"/>
          <w:bCs/>
          <w:color w:val="auto"/>
          <w:spacing w:val="-28"/>
          <w:sz w:val="21"/>
          <w:szCs w:val="21"/>
          <w:highlight w:val="none"/>
        </w:rPr>
        <w:t xml:space="preserve"> </w:t>
      </w:r>
      <w:r>
        <w:rPr>
          <w:rFonts w:hint="eastAsia" w:ascii="宋体" w:hAnsi="宋体" w:eastAsia="宋体" w:cs="宋体"/>
          <w:bCs/>
          <w:color w:val="auto"/>
          <w:spacing w:val="-11"/>
          <w:sz w:val="21"/>
          <w:szCs w:val="21"/>
          <w:highlight w:val="none"/>
        </w:rPr>
        <w:t>．开标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_Toc231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179B2A">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11"/>
          <w:sz w:val="21"/>
          <w:szCs w:val="21"/>
          <w:highlight w:val="none"/>
        </w:rPr>
        <w:t>15</w:t>
      </w:r>
      <w:r>
        <w:rPr>
          <w:rFonts w:hint="eastAsia" w:ascii="宋体" w:hAnsi="宋体" w:eastAsia="宋体" w:cs="宋体"/>
          <w:bCs/>
          <w:color w:val="auto"/>
          <w:spacing w:val="-28"/>
          <w:sz w:val="21"/>
          <w:szCs w:val="21"/>
          <w:highlight w:val="none"/>
        </w:rPr>
        <w:t xml:space="preserve"> </w:t>
      </w:r>
      <w:r>
        <w:rPr>
          <w:rFonts w:hint="eastAsia" w:ascii="宋体" w:hAnsi="宋体" w:eastAsia="宋体" w:cs="宋体"/>
          <w:bCs/>
          <w:color w:val="auto"/>
          <w:spacing w:val="-11"/>
          <w:sz w:val="21"/>
          <w:szCs w:val="21"/>
          <w:highlight w:val="none"/>
        </w:rPr>
        <w:t>．评标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_Toc9485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17AC6">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16</w:t>
      </w:r>
      <w:r>
        <w:rPr>
          <w:rFonts w:hint="eastAsia" w:ascii="宋体" w:hAnsi="宋体" w:eastAsia="宋体" w:cs="宋体"/>
          <w:bCs/>
          <w:color w:val="auto"/>
          <w:spacing w:val="-20"/>
          <w:sz w:val="21"/>
          <w:szCs w:val="21"/>
          <w:highlight w:val="none"/>
        </w:rPr>
        <w:t xml:space="preserve"> </w:t>
      </w:r>
      <w:r>
        <w:rPr>
          <w:rFonts w:hint="eastAsia" w:ascii="宋体" w:hAnsi="宋体" w:eastAsia="宋体" w:cs="宋体"/>
          <w:bCs/>
          <w:color w:val="auto"/>
          <w:spacing w:val="-7"/>
          <w:sz w:val="21"/>
          <w:szCs w:val="21"/>
          <w:highlight w:val="none"/>
        </w:rPr>
        <w:t>．中标候选人公示</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_Toc10440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C1B4F7">
      <w:pPr>
        <w:pStyle w:val="11"/>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第四节</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否决投标条件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_Toc13956 \h </w:instrText>
      </w:r>
      <w:r>
        <w:rPr>
          <w:color w:val="auto"/>
          <w:sz w:val="21"/>
          <w:szCs w:val="21"/>
          <w:highlight w:val="none"/>
        </w:rPr>
        <w:fldChar w:fldCharType="separate"/>
      </w:r>
      <w:r>
        <w:rPr>
          <w:color w:val="auto"/>
          <w:sz w:val="21"/>
          <w:szCs w:val="21"/>
          <w:highlight w:val="none"/>
        </w:rPr>
        <w:t>38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FB81F7">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1</w:t>
      </w:r>
      <w:r>
        <w:rPr>
          <w:rFonts w:hint="eastAsia" w:ascii="宋体" w:hAnsi="宋体" w:eastAsia="宋体" w:cs="宋体"/>
          <w:bCs/>
          <w:color w:val="auto"/>
          <w:spacing w:val="-26"/>
          <w:sz w:val="21"/>
          <w:szCs w:val="21"/>
          <w:highlight w:val="none"/>
        </w:rPr>
        <w:t xml:space="preserve"> </w:t>
      </w:r>
      <w:r>
        <w:rPr>
          <w:rFonts w:hint="eastAsia" w:ascii="宋体" w:hAnsi="宋体" w:eastAsia="宋体" w:cs="宋体"/>
          <w:bCs/>
          <w:color w:val="auto"/>
          <w:spacing w:val="-8"/>
          <w:sz w:val="21"/>
          <w:szCs w:val="21"/>
          <w:highlight w:val="none"/>
        </w:rPr>
        <w:t>．资格评审环节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_Toc17977 \h </w:instrText>
      </w:r>
      <w:r>
        <w:rPr>
          <w:color w:val="auto"/>
          <w:sz w:val="21"/>
          <w:szCs w:val="21"/>
          <w:highlight w:val="none"/>
        </w:rPr>
        <w:fldChar w:fldCharType="separate"/>
      </w:r>
      <w:r>
        <w:rPr>
          <w:color w:val="auto"/>
          <w:sz w:val="21"/>
          <w:szCs w:val="21"/>
          <w:highlight w:val="none"/>
        </w:rPr>
        <w:t>38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A15032">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_Toc8528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2</w:t>
      </w:r>
      <w:r>
        <w:rPr>
          <w:rFonts w:hint="eastAsia" w:ascii="宋体" w:hAnsi="宋体" w:eastAsia="宋体" w:cs="宋体"/>
          <w:bCs/>
          <w:color w:val="auto"/>
          <w:spacing w:val="-24"/>
          <w:sz w:val="21"/>
          <w:szCs w:val="21"/>
          <w:highlight w:val="none"/>
        </w:rPr>
        <w:t xml:space="preserve"> </w:t>
      </w:r>
      <w:r>
        <w:rPr>
          <w:rFonts w:hint="eastAsia" w:ascii="宋体" w:hAnsi="宋体" w:eastAsia="宋体" w:cs="宋体"/>
          <w:bCs/>
          <w:color w:val="auto"/>
          <w:spacing w:val="-7"/>
          <w:sz w:val="21"/>
          <w:szCs w:val="21"/>
          <w:highlight w:val="none"/>
        </w:rPr>
        <w:t>．形式评审环节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_Toc8528 \h </w:instrText>
      </w:r>
      <w:r>
        <w:rPr>
          <w:color w:val="auto"/>
          <w:sz w:val="21"/>
          <w:szCs w:val="21"/>
          <w:highlight w:val="none"/>
        </w:rPr>
        <w:fldChar w:fldCharType="separate"/>
      </w:r>
      <w:r>
        <w:rPr>
          <w:color w:val="auto"/>
          <w:sz w:val="21"/>
          <w:szCs w:val="21"/>
          <w:highlight w:val="none"/>
        </w:rPr>
        <w:t>39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549108">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3</w:t>
      </w:r>
      <w:r>
        <w:rPr>
          <w:rFonts w:hint="eastAsia" w:ascii="宋体" w:hAnsi="宋体" w:eastAsia="宋体" w:cs="宋体"/>
          <w:bCs/>
          <w:color w:val="auto"/>
          <w:spacing w:val="-24"/>
          <w:sz w:val="21"/>
          <w:szCs w:val="21"/>
          <w:highlight w:val="none"/>
        </w:rPr>
        <w:t xml:space="preserve"> </w:t>
      </w:r>
      <w:r>
        <w:rPr>
          <w:rFonts w:hint="eastAsia" w:ascii="宋体" w:hAnsi="宋体" w:eastAsia="宋体" w:cs="宋体"/>
          <w:bCs/>
          <w:color w:val="auto"/>
          <w:spacing w:val="-6"/>
          <w:sz w:val="21"/>
          <w:szCs w:val="21"/>
          <w:highlight w:val="none"/>
        </w:rPr>
        <w:t>．响应性评审环节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_Toc4759 \h </w:instrText>
      </w:r>
      <w:r>
        <w:rPr>
          <w:color w:val="auto"/>
          <w:sz w:val="21"/>
          <w:szCs w:val="21"/>
          <w:highlight w:val="none"/>
        </w:rPr>
        <w:fldChar w:fldCharType="separate"/>
      </w:r>
      <w:r>
        <w:rPr>
          <w:color w:val="auto"/>
          <w:sz w:val="21"/>
          <w:szCs w:val="21"/>
          <w:highlight w:val="none"/>
        </w:rPr>
        <w:t>39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FF652F">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11"/>
          <w:sz w:val="21"/>
          <w:szCs w:val="21"/>
          <w:highlight w:val="none"/>
        </w:rPr>
        <w:t>4</w:t>
      </w:r>
      <w:r>
        <w:rPr>
          <w:rFonts w:hint="eastAsia" w:ascii="宋体" w:hAnsi="宋体" w:eastAsia="宋体" w:cs="宋体"/>
          <w:bCs/>
          <w:color w:val="auto"/>
          <w:spacing w:val="-29"/>
          <w:sz w:val="21"/>
          <w:szCs w:val="21"/>
          <w:highlight w:val="none"/>
        </w:rPr>
        <w:t xml:space="preserve"> </w:t>
      </w:r>
      <w:r>
        <w:rPr>
          <w:rFonts w:hint="eastAsia" w:ascii="宋体" w:hAnsi="宋体" w:eastAsia="宋体" w:cs="宋体"/>
          <w:bCs/>
          <w:color w:val="auto"/>
          <w:spacing w:val="-11"/>
          <w:sz w:val="21"/>
          <w:szCs w:val="21"/>
          <w:highlight w:val="none"/>
        </w:rPr>
        <w:t>．其他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_Toc5005 \h </w:instrText>
      </w:r>
      <w:r>
        <w:rPr>
          <w:color w:val="auto"/>
          <w:sz w:val="21"/>
          <w:szCs w:val="21"/>
          <w:highlight w:val="none"/>
        </w:rPr>
        <w:fldChar w:fldCharType="separate"/>
      </w:r>
      <w:r>
        <w:rPr>
          <w:color w:val="auto"/>
          <w:sz w:val="21"/>
          <w:szCs w:val="21"/>
          <w:highlight w:val="none"/>
        </w:rPr>
        <w:t>40</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2BD239">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第二章</w:t>
      </w:r>
      <w:r>
        <w:rPr>
          <w:rFonts w:hint="eastAsia" w:ascii="宋体" w:hAnsi="宋体" w:eastAsia="宋体" w:cs="宋体"/>
          <w:color w:val="auto"/>
          <w:spacing w:val="32"/>
          <w:sz w:val="21"/>
          <w:szCs w:val="21"/>
          <w:highlight w:val="none"/>
        </w:rPr>
        <w:t xml:space="preserve"> </w:t>
      </w:r>
      <w:r>
        <w:rPr>
          <w:rFonts w:hint="eastAsia" w:ascii="宋体" w:hAnsi="宋体" w:eastAsia="宋体" w:cs="宋体"/>
          <w:bCs/>
          <w:color w:val="auto"/>
          <w:spacing w:val="-7"/>
          <w:sz w:val="21"/>
          <w:szCs w:val="21"/>
          <w:highlight w:val="none"/>
        </w:rPr>
        <w:t>中标人须知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_Toc15610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71991">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_Toc31668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9"/>
          <w:sz w:val="21"/>
          <w:szCs w:val="21"/>
          <w:highlight w:val="none"/>
        </w:rPr>
        <w:t>1</w:t>
      </w:r>
      <w:r>
        <w:rPr>
          <w:rFonts w:hint="eastAsia" w:ascii="宋体" w:hAnsi="宋体" w:eastAsia="宋体" w:cs="宋体"/>
          <w:bCs/>
          <w:color w:val="auto"/>
          <w:spacing w:val="-25"/>
          <w:sz w:val="21"/>
          <w:szCs w:val="21"/>
          <w:highlight w:val="none"/>
        </w:rPr>
        <w:t xml:space="preserve"> </w:t>
      </w:r>
      <w:r>
        <w:rPr>
          <w:rFonts w:hint="eastAsia" w:ascii="宋体" w:hAnsi="宋体" w:eastAsia="宋体" w:cs="宋体"/>
          <w:bCs/>
          <w:color w:val="auto"/>
          <w:spacing w:val="-9"/>
          <w:sz w:val="21"/>
          <w:szCs w:val="21"/>
          <w:highlight w:val="none"/>
        </w:rPr>
        <w:t>．中标通知书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_Toc31668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C560F5">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_Toc3759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2</w:t>
      </w:r>
      <w:r>
        <w:rPr>
          <w:rFonts w:hint="eastAsia" w:ascii="宋体" w:hAnsi="宋体" w:eastAsia="宋体" w:cs="宋体"/>
          <w:bCs/>
          <w:color w:val="auto"/>
          <w:spacing w:val="-24"/>
          <w:sz w:val="21"/>
          <w:szCs w:val="21"/>
          <w:highlight w:val="none"/>
        </w:rPr>
        <w:t xml:space="preserve"> </w:t>
      </w:r>
      <w:r>
        <w:rPr>
          <w:rFonts w:hint="eastAsia" w:ascii="宋体" w:hAnsi="宋体" w:eastAsia="宋体" w:cs="宋体"/>
          <w:bCs/>
          <w:color w:val="auto"/>
          <w:spacing w:val="-7"/>
          <w:sz w:val="21"/>
          <w:szCs w:val="21"/>
          <w:highlight w:val="none"/>
        </w:rPr>
        <w:t>．中标结果公示</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_Toc3759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F278A7">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3</w:t>
      </w:r>
      <w:r>
        <w:rPr>
          <w:rFonts w:hint="eastAsia" w:ascii="宋体" w:hAnsi="宋体" w:eastAsia="宋体" w:cs="宋体"/>
          <w:bCs/>
          <w:color w:val="auto"/>
          <w:spacing w:val="-25"/>
          <w:sz w:val="21"/>
          <w:szCs w:val="21"/>
          <w:highlight w:val="none"/>
        </w:rPr>
        <w:t xml:space="preserve"> </w:t>
      </w:r>
      <w:r>
        <w:rPr>
          <w:rFonts w:hint="eastAsia" w:ascii="宋体" w:hAnsi="宋体" w:eastAsia="宋体" w:cs="宋体"/>
          <w:bCs/>
          <w:color w:val="auto"/>
          <w:spacing w:val="-8"/>
          <w:sz w:val="21"/>
          <w:szCs w:val="21"/>
          <w:highlight w:val="none"/>
        </w:rPr>
        <w:t>．履约保证</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_Toc10164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A96EC4">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_Toc26744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4</w:t>
      </w:r>
      <w:r>
        <w:rPr>
          <w:rFonts w:hint="eastAsia" w:ascii="宋体" w:hAnsi="宋体" w:eastAsia="宋体" w:cs="宋体"/>
          <w:bCs/>
          <w:color w:val="auto"/>
          <w:spacing w:val="-27"/>
          <w:sz w:val="21"/>
          <w:szCs w:val="21"/>
          <w:highlight w:val="none"/>
        </w:rPr>
        <w:t xml:space="preserve"> </w:t>
      </w:r>
      <w:r>
        <w:rPr>
          <w:rFonts w:hint="eastAsia" w:ascii="宋体" w:hAnsi="宋体" w:eastAsia="宋体" w:cs="宋体"/>
          <w:bCs/>
          <w:color w:val="auto"/>
          <w:spacing w:val="-8"/>
          <w:sz w:val="21"/>
          <w:szCs w:val="21"/>
          <w:highlight w:val="none"/>
        </w:rPr>
        <w:t>．合同订立</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_Toc26744 \h </w:instrText>
      </w:r>
      <w:r>
        <w:rPr>
          <w:color w:val="auto"/>
          <w:sz w:val="21"/>
          <w:szCs w:val="21"/>
          <w:highlight w:val="none"/>
        </w:rPr>
        <w:fldChar w:fldCharType="separate"/>
      </w:r>
      <w:r>
        <w:rPr>
          <w:color w:val="auto"/>
          <w:sz w:val="21"/>
          <w:szCs w:val="21"/>
          <w:highlight w:val="none"/>
        </w:rPr>
        <w:t>42</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9FD563">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_Toc15780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5</w:t>
      </w:r>
      <w:r>
        <w:rPr>
          <w:rFonts w:hint="eastAsia" w:ascii="宋体" w:hAnsi="宋体" w:eastAsia="宋体" w:cs="宋体"/>
          <w:bCs/>
          <w:color w:val="auto"/>
          <w:spacing w:val="-29"/>
          <w:sz w:val="21"/>
          <w:szCs w:val="21"/>
          <w:highlight w:val="none"/>
        </w:rPr>
        <w:t xml:space="preserve"> </w:t>
      </w:r>
      <w:r>
        <w:rPr>
          <w:rFonts w:hint="eastAsia" w:ascii="宋体" w:hAnsi="宋体" w:eastAsia="宋体" w:cs="宋体"/>
          <w:bCs/>
          <w:color w:val="auto"/>
          <w:spacing w:val="-6"/>
          <w:sz w:val="21"/>
          <w:szCs w:val="21"/>
          <w:highlight w:val="none"/>
        </w:rPr>
        <w:t>．放弃中标的处理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_Toc15780 \h </w:instrText>
      </w:r>
      <w:r>
        <w:rPr>
          <w:color w:val="auto"/>
          <w:sz w:val="21"/>
          <w:szCs w:val="21"/>
          <w:highlight w:val="none"/>
        </w:rPr>
        <w:fldChar w:fldCharType="separate"/>
      </w:r>
      <w:r>
        <w:rPr>
          <w:color w:val="auto"/>
          <w:sz w:val="21"/>
          <w:szCs w:val="21"/>
          <w:highlight w:val="none"/>
        </w:rPr>
        <w:t>43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2C7C41">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lang w:val="en-US" w:eastAsia="zh-CN"/>
        </w:rPr>
        <w:t>6</w:t>
      </w:r>
      <w:r>
        <w:rPr>
          <w:rFonts w:hint="eastAsia" w:ascii="宋体" w:hAnsi="宋体" w:eastAsia="宋体" w:cs="宋体"/>
          <w:bCs/>
          <w:color w:val="auto"/>
          <w:spacing w:val="-6"/>
          <w:sz w:val="21"/>
          <w:szCs w:val="21"/>
          <w:highlight w:val="none"/>
        </w:rPr>
        <w:t>．违约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_Toc1762 \h </w:instrText>
      </w:r>
      <w:r>
        <w:rPr>
          <w:color w:val="auto"/>
          <w:sz w:val="21"/>
          <w:szCs w:val="21"/>
          <w:highlight w:val="none"/>
        </w:rPr>
        <w:fldChar w:fldCharType="separate"/>
      </w:r>
      <w:r>
        <w:rPr>
          <w:color w:val="auto"/>
          <w:sz w:val="21"/>
          <w:szCs w:val="21"/>
          <w:highlight w:val="none"/>
        </w:rPr>
        <w:t>43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C0015A">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lang w:val="en-US" w:eastAsia="zh-CN"/>
        </w:rPr>
        <w:t>7. 争议解决</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_Toc25428 \h </w:instrText>
      </w:r>
      <w:r>
        <w:rPr>
          <w:color w:val="auto"/>
          <w:sz w:val="21"/>
          <w:szCs w:val="21"/>
          <w:highlight w:val="none"/>
        </w:rPr>
        <w:fldChar w:fldCharType="separate"/>
      </w:r>
      <w:r>
        <w:rPr>
          <w:color w:val="auto"/>
          <w:sz w:val="21"/>
          <w:szCs w:val="21"/>
          <w:highlight w:val="none"/>
        </w:rPr>
        <w:t>46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8FFC0A">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lang w:val="en-US" w:eastAsia="zh-CN"/>
        </w:rPr>
        <w:t>8.其他要求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_Toc11822 \h </w:instrText>
      </w:r>
      <w:r>
        <w:rPr>
          <w:color w:val="auto"/>
          <w:sz w:val="21"/>
          <w:szCs w:val="21"/>
          <w:highlight w:val="none"/>
        </w:rPr>
        <w:fldChar w:fldCharType="separate"/>
      </w:r>
      <w:r>
        <w:rPr>
          <w:color w:val="auto"/>
          <w:sz w:val="21"/>
          <w:szCs w:val="21"/>
          <w:highlight w:val="none"/>
        </w:rPr>
        <w:t>47</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C28D59">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第三章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拟签订合同的主要条款</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_Toc21248 \h </w:instrText>
      </w:r>
      <w:r>
        <w:rPr>
          <w:color w:val="auto"/>
          <w:sz w:val="21"/>
          <w:szCs w:val="21"/>
          <w:highlight w:val="none"/>
        </w:rPr>
        <w:fldChar w:fldCharType="separate"/>
      </w:r>
      <w:r>
        <w:rPr>
          <w:color w:val="auto"/>
          <w:sz w:val="21"/>
          <w:szCs w:val="21"/>
          <w:highlight w:val="none"/>
        </w:rPr>
        <w:t>56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A7A98F">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_Toc8864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1</w:t>
      </w:r>
      <w:r>
        <w:rPr>
          <w:rFonts w:hint="eastAsia" w:ascii="宋体" w:hAnsi="宋体" w:eastAsia="宋体" w:cs="宋体"/>
          <w:bCs/>
          <w:color w:val="auto"/>
          <w:spacing w:val="-26"/>
          <w:sz w:val="21"/>
          <w:szCs w:val="21"/>
          <w:highlight w:val="none"/>
        </w:rPr>
        <w:t xml:space="preserve"> </w:t>
      </w:r>
      <w:r>
        <w:rPr>
          <w:rFonts w:hint="eastAsia" w:ascii="宋体" w:hAnsi="宋体" w:eastAsia="宋体" w:cs="宋体"/>
          <w:bCs/>
          <w:color w:val="auto"/>
          <w:spacing w:val="-8"/>
          <w:sz w:val="21"/>
          <w:szCs w:val="21"/>
          <w:highlight w:val="none"/>
        </w:rPr>
        <w:t>．工程承包方式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_Toc8864 \h </w:instrText>
      </w:r>
      <w:r>
        <w:rPr>
          <w:color w:val="auto"/>
          <w:sz w:val="21"/>
          <w:szCs w:val="21"/>
          <w:highlight w:val="none"/>
        </w:rPr>
        <w:fldChar w:fldCharType="separate"/>
      </w:r>
      <w:r>
        <w:rPr>
          <w:color w:val="auto"/>
          <w:sz w:val="21"/>
          <w:szCs w:val="21"/>
          <w:highlight w:val="none"/>
        </w:rPr>
        <w:t>56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28156B4">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_Toc20202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2</w:t>
      </w:r>
      <w:r>
        <w:rPr>
          <w:rFonts w:hint="eastAsia" w:ascii="宋体" w:hAnsi="宋体" w:eastAsia="宋体" w:cs="宋体"/>
          <w:bCs/>
          <w:color w:val="auto"/>
          <w:spacing w:val="-24"/>
          <w:sz w:val="21"/>
          <w:szCs w:val="21"/>
          <w:highlight w:val="none"/>
        </w:rPr>
        <w:t xml:space="preserve"> </w:t>
      </w:r>
      <w:r>
        <w:rPr>
          <w:rFonts w:hint="eastAsia" w:ascii="宋体" w:hAnsi="宋体" w:eastAsia="宋体" w:cs="宋体"/>
          <w:bCs/>
          <w:color w:val="auto"/>
          <w:spacing w:val="-7"/>
          <w:sz w:val="21"/>
          <w:szCs w:val="21"/>
          <w:highlight w:val="none"/>
        </w:rPr>
        <w:t>．工程结算原则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_Toc20202 \h </w:instrText>
      </w:r>
      <w:r>
        <w:rPr>
          <w:color w:val="auto"/>
          <w:sz w:val="21"/>
          <w:szCs w:val="21"/>
          <w:highlight w:val="none"/>
        </w:rPr>
        <w:fldChar w:fldCharType="separate"/>
      </w:r>
      <w:r>
        <w:rPr>
          <w:color w:val="auto"/>
          <w:sz w:val="21"/>
          <w:szCs w:val="21"/>
          <w:highlight w:val="none"/>
        </w:rPr>
        <w:t>56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D920B8">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3. 工程付款办法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_Toc14391 \h </w:instrText>
      </w:r>
      <w:r>
        <w:rPr>
          <w:color w:val="auto"/>
          <w:sz w:val="21"/>
          <w:szCs w:val="21"/>
          <w:highlight w:val="none"/>
        </w:rPr>
        <w:fldChar w:fldCharType="separate"/>
      </w:r>
      <w:r>
        <w:rPr>
          <w:color w:val="auto"/>
          <w:sz w:val="21"/>
          <w:szCs w:val="21"/>
          <w:highlight w:val="none"/>
        </w:rPr>
        <w:t>62</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7582F3">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_Toc12990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7"/>
          <w:sz w:val="21"/>
          <w:szCs w:val="21"/>
          <w:highlight w:val="none"/>
        </w:rPr>
        <w:t>4</w:t>
      </w:r>
      <w:r>
        <w:rPr>
          <w:rFonts w:hint="eastAsia" w:ascii="宋体" w:hAnsi="宋体" w:eastAsia="宋体" w:cs="宋体"/>
          <w:bCs/>
          <w:color w:val="auto"/>
          <w:spacing w:val="-25"/>
          <w:sz w:val="21"/>
          <w:szCs w:val="21"/>
          <w:highlight w:val="none"/>
        </w:rPr>
        <w:t xml:space="preserve"> </w:t>
      </w:r>
      <w:r>
        <w:rPr>
          <w:rFonts w:hint="eastAsia" w:ascii="宋体" w:hAnsi="宋体" w:eastAsia="宋体" w:cs="宋体"/>
          <w:bCs/>
          <w:color w:val="auto"/>
          <w:spacing w:val="-7"/>
          <w:sz w:val="21"/>
          <w:szCs w:val="21"/>
          <w:highlight w:val="none"/>
        </w:rPr>
        <w:t>．其他专用合同条款</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_Toc12990 \h </w:instrText>
      </w:r>
      <w:r>
        <w:rPr>
          <w:color w:val="auto"/>
          <w:sz w:val="21"/>
          <w:szCs w:val="21"/>
          <w:highlight w:val="none"/>
        </w:rPr>
        <w:fldChar w:fldCharType="separate"/>
      </w:r>
      <w:r>
        <w:rPr>
          <w:color w:val="auto"/>
          <w:sz w:val="21"/>
          <w:szCs w:val="21"/>
          <w:highlight w:val="none"/>
        </w:rPr>
        <w:t>63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175F0A">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_Toc23824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第四章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技术要求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_Toc23824 \h </w:instrText>
      </w:r>
      <w:r>
        <w:rPr>
          <w:color w:val="auto"/>
          <w:sz w:val="21"/>
          <w:szCs w:val="21"/>
          <w:highlight w:val="none"/>
        </w:rPr>
        <w:fldChar w:fldCharType="separate"/>
      </w:r>
      <w:r>
        <w:rPr>
          <w:color w:val="auto"/>
          <w:sz w:val="21"/>
          <w:szCs w:val="21"/>
          <w:highlight w:val="none"/>
        </w:rPr>
        <w:t>74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40C9BB">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1．</w:t>
      </w:r>
      <w:r>
        <w:rPr>
          <w:rFonts w:hint="eastAsia" w:ascii="宋体" w:hAnsi="宋体" w:eastAsia="宋体" w:cs="宋体"/>
          <w:bCs/>
          <w:color w:val="auto"/>
          <w:spacing w:val="-1"/>
          <w:sz w:val="21"/>
          <w:szCs w:val="21"/>
          <w:highlight w:val="none"/>
        </w:rPr>
        <w:t>房屋建筑工程建设项目</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_Toc6357 \h </w:instrText>
      </w:r>
      <w:r>
        <w:rPr>
          <w:color w:val="auto"/>
          <w:sz w:val="21"/>
          <w:szCs w:val="21"/>
          <w:highlight w:val="none"/>
        </w:rPr>
        <w:fldChar w:fldCharType="separate"/>
      </w:r>
      <w:r>
        <w:rPr>
          <w:color w:val="auto"/>
          <w:sz w:val="21"/>
          <w:szCs w:val="21"/>
          <w:highlight w:val="none"/>
        </w:rPr>
        <w:t>74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69F328">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5"/>
          <w:sz w:val="21"/>
          <w:szCs w:val="21"/>
          <w:highlight w:val="none"/>
        </w:rPr>
        <w:t>2</w:t>
      </w:r>
      <w:r>
        <w:rPr>
          <w:rFonts w:hint="eastAsia" w:ascii="宋体" w:hAnsi="宋体" w:eastAsia="宋体" w:cs="宋体"/>
          <w:bCs/>
          <w:color w:val="auto"/>
          <w:spacing w:val="-18"/>
          <w:sz w:val="21"/>
          <w:szCs w:val="21"/>
          <w:highlight w:val="none"/>
        </w:rPr>
        <w:t xml:space="preserve"> </w:t>
      </w:r>
      <w:r>
        <w:rPr>
          <w:rFonts w:hint="eastAsia" w:ascii="宋体" w:hAnsi="宋体" w:eastAsia="宋体" w:cs="宋体"/>
          <w:bCs/>
          <w:color w:val="auto"/>
          <w:spacing w:val="-5"/>
          <w:sz w:val="21"/>
          <w:szCs w:val="21"/>
          <w:highlight w:val="none"/>
        </w:rPr>
        <w:t>．市政基础设施工程建设项目</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_Toc23561 \h </w:instrText>
      </w:r>
      <w:r>
        <w:rPr>
          <w:color w:val="auto"/>
          <w:sz w:val="21"/>
          <w:szCs w:val="21"/>
          <w:highlight w:val="none"/>
        </w:rPr>
        <w:fldChar w:fldCharType="separate"/>
      </w:r>
      <w:r>
        <w:rPr>
          <w:color w:val="auto"/>
          <w:sz w:val="21"/>
          <w:szCs w:val="21"/>
          <w:highlight w:val="none"/>
        </w:rPr>
        <w:t>74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BAB676">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8"/>
          <w:sz w:val="21"/>
          <w:szCs w:val="21"/>
          <w:highlight w:val="none"/>
        </w:rPr>
        <w:t>3</w:t>
      </w:r>
      <w:r>
        <w:rPr>
          <w:rFonts w:hint="eastAsia" w:ascii="宋体" w:hAnsi="宋体" w:eastAsia="宋体" w:cs="宋体"/>
          <w:bCs/>
          <w:color w:val="auto"/>
          <w:spacing w:val="-25"/>
          <w:sz w:val="21"/>
          <w:szCs w:val="21"/>
          <w:highlight w:val="none"/>
        </w:rPr>
        <w:t xml:space="preserve"> </w:t>
      </w:r>
      <w:r>
        <w:rPr>
          <w:rFonts w:hint="eastAsia" w:ascii="宋体" w:hAnsi="宋体" w:eastAsia="宋体" w:cs="宋体"/>
          <w:bCs/>
          <w:color w:val="auto"/>
          <w:spacing w:val="-8"/>
          <w:sz w:val="21"/>
          <w:szCs w:val="21"/>
          <w:highlight w:val="none"/>
        </w:rPr>
        <w:t>．备查要求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_Toc31447 \h </w:instrText>
      </w:r>
      <w:r>
        <w:rPr>
          <w:color w:val="auto"/>
          <w:sz w:val="21"/>
          <w:szCs w:val="21"/>
          <w:highlight w:val="none"/>
        </w:rPr>
        <w:fldChar w:fldCharType="separate"/>
      </w:r>
      <w:r>
        <w:rPr>
          <w:color w:val="auto"/>
          <w:sz w:val="21"/>
          <w:szCs w:val="21"/>
          <w:highlight w:val="none"/>
        </w:rPr>
        <w:t>75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AA46A6">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5"/>
          <w:sz w:val="21"/>
          <w:szCs w:val="21"/>
          <w:highlight w:val="none"/>
        </w:rPr>
        <w:t>第五章</w:t>
      </w:r>
      <w:r>
        <w:rPr>
          <w:rFonts w:hint="eastAsia" w:ascii="宋体" w:hAnsi="宋体" w:eastAsia="宋体" w:cs="宋体"/>
          <w:color w:val="auto"/>
          <w:spacing w:val="33"/>
          <w:sz w:val="21"/>
          <w:szCs w:val="21"/>
          <w:highlight w:val="none"/>
        </w:rPr>
        <w:t xml:space="preserve"> </w:t>
      </w:r>
      <w:r>
        <w:rPr>
          <w:rFonts w:hint="eastAsia" w:ascii="宋体" w:hAnsi="宋体" w:eastAsia="宋体" w:cs="宋体"/>
          <w:bCs/>
          <w:color w:val="auto"/>
          <w:spacing w:val="-5"/>
          <w:sz w:val="21"/>
          <w:szCs w:val="21"/>
          <w:highlight w:val="none"/>
        </w:rPr>
        <w:t>图纸和招标工程量清单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_Toc16735 \h </w:instrText>
      </w:r>
      <w:r>
        <w:rPr>
          <w:color w:val="auto"/>
          <w:sz w:val="21"/>
          <w:szCs w:val="21"/>
          <w:highlight w:val="none"/>
        </w:rPr>
        <w:fldChar w:fldCharType="separate"/>
      </w:r>
      <w:r>
        <w:rPr>
          <w:color w:val="auto"/>
          <w:sz w:val="21"/>
          <w:szCs w:val="21"/>
          <w:highlight w:val="none"/>
        </w:rPr>
        <w:t>76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9E6D48">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14"/>
          <w:sz w:val="21"/>
          <w:szCs w:val="21"/>
          <w:highlight w:val="none"/>
        </w:rPr>
        <w:t>1</w:t>
      </w:r>
      <w:r>
        <w:rPr>
          <w:rFonts w:hint="eastAsia" w:ascii="宋体" w:hAnsi="宋体" w:eastAsia="宋体" w:cs="宋体"/>
          <w:bCs/>
          <w:color w:val="auto"/>
          <w:spacing w:val="-27"/>
          <w:sz w:val="21"/>
          <w:szCs w:val="21"/>
          <w:highlight w:val="none"/>
        </w:rPr>
        <w:t xml:space="preserve"> </w:t>
      </w:r>
      <w:r>
        <w:rPr>
          <w:rFonts w:hint="eastAsia" w:ascii="宋体" w:hAnsi="宋体" w:eastAsia="宋体" w:cs="宋体"/>
          <w:bCs/>
          <w:color w:val="auto"/>
          <w:spacing w:val="-14"/>
          <w:sz w:val="21"/>
          <w:szCs w:val="21"/>
          <w:highlight w:val="none"/>
        </w:rPr>
        <w:t>．图纸</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_Toc12378 \h </w:instrText>
      </w:r>
      <w:r>
        <w:rPr>
          <w:color w:val="auto"/>
          <w:sz w:val="21"/>
          <w:szCs w:val="21"/>
          <w:highlight w:val="none"/>
        </w:rPr>
        <w:fldChar w:fldCharType="separate"/>
      </w:r>
      <w:r>
        <w:rPr>
          <w:color w:val="auto"/>
          <w:sz w:val="21"/>
          <w:szCs w:val="21"/>
          <w:highlight w:val="none"/>
        </w:rPr>
        <w:t>76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818998">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6"/>
          <w:sz w:val="21"/>
          <w:szCs w:val="21"/>
          <w:highlight w:val="none"/>
        </w:rPr>
        <w:t>2</w:t>
      </w:r>
      <w:r>
        <w:rPr>
          <w:rFonts w:hint="eastAsia" w:ascii="宋体" w:hAnsi="宋体" w:eastAsia="宋体" w:cs="宋体"/>
          <w:bCs/>
          <w:color w:val="auto"/>
          <w:spacing w:val="-26"/>
          <w:sz w:val="21"/>
          <w:szCs w:val="21"/>
          <w:highlight w:val="none"/>
        </w:rPr>
        <w:t xml:space="preserve"> </w:t>
      </w:r>
      <w:r>
        <w:rPr>
          <w:rFonts w:hint="eastAsia" w:ascii="宋体" w:hAnsi="宋体" w:eastAsia="宋体" w:cs="宋体"/>
          <w:bCs/>
          <w:color w:val="auto"/>
          <w:spacing w:val="-6"/>
          <w:sz w:val="21"/>
          <w:szCs w:val="21"/>
          <w:highlight w:val="none"/>
        </w:rPr>
        <w:t>．招标工程量清单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_Toc22879 \h </w:instrText>
      </w:r>
      <w:r>
        <w:rPr>
          <w:color w:val="auto"/>
          <w:sz w:val="21"/>
          <w:szCs w:val="21"/>
          <w:highlight w:val="none"/>
        </w:rPr>
        <w:fldChar w:fldCharType="separate"/>
      </w:r>
      <w:r>
        <w:rPr>
          <w:color w:val="auto"/>
          <w:sz w:val="21"/>
          <w:szCs w:val="21"/>
          <w:highlight w:val="none"/>
        </w:rPr>
        <w:t>76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16D004">
      <w:pPr>
        <w:pStyle w:val="10"/>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第六章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投标文件格式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_Toc865 \h </w:instrText>
      </w:r>
      <w:r>
        <w:rPr>
          <w:color w:val="auto"/>
          <w:sz w:val="21"/>
          <w:szCs w:val="21"/>
          <w:highlight w:val="none"/>
        </w:rPr>
        <w:fldChar w:fldCharType="separate"/>
      </w:r>
      <w:r>
        <w:rPr>
          <w:color w:val="auto"/>
          <w:sz w:val="21"/>
          <w:szCs w:val="21"/>
          <w:highlight w:val="none"/>
        </w:rPr>
        <w:t>77</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71E053">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格式一</w:t>
      </w:r>
      <w:r>
        <w:rPr>
          <w:rFonts w:hint="eastAsia" w:ascii="宋体" w:hAnsi="宋体" w:eastAsia="宋体" w:cs="宋体"/>
          <w:color w:val="auto"/>
          <w:spacing w:val="-4"/>
          <w:sz w:val="21"/>
          <w:szCs w:val="21"/>
          <w:highlight w:val="none"/>
        </w:rPr>
        <w:t xml:space="preserve"> </w:t>
      </w:r>
      <w:r>
        <w:rPr>
          <w:rFonts w:hint="eastAsia" w:ascii="宋体" w:hAnsi="宋体" w:eastAsia="宋体" w:cs="宋体"/>
          <w:bCs/>
          <w:color w:val="auto"/>
          <w:spacing w:val="-4"/>
          <w:sz w:val="21"/>
          <w:szCs w:val="21"/>
          <w:highlight w:val="none"/>
        </w:rPr>
        <w:t>封面</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_Toc16729 \h </w:instrText>
      </w:r>
      <w:r>
        <w:rPr>
          <w:color w:val="auto"/>
          <w:sz w:val="21"/>
          <w:szCs w:val="21"/>
          <w:highlight w:val="none"/>
        </w:rPr>
        <w:fldChar w:fldCharType="separate"/>
      </w:r>
      <w:r>
        <w:rPr>
          <w:color w:val="auto"/>
          <w:sz w:val="21"/>
          <w:szCs w:val="21"/>
          <w:highlight w:val="none"/>
        </w:rPr>
        <w:t>77</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0896B1F">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格式二 投标函</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_Toc4587 \h </w:instrText>
      </w:r>
      <w:r>
        <w:rPr>
          <w:color w:val="auto"/>
          <w:sz w:val="21"/>
          <w:szCs w:val="21"/>
          <w:highlight w:val="none"/>
        </w:rPr>
        <w:fldChar w:fldCharType="separate"/>
      </w:r>
      <w:r>
        <w:rPr>
          <w:color w:val="auto"/>
          <w:sz w:val="21"/>
          <w:szCs w:val="21"/>
          <w:highlight w:val="none"/>
        </w:rPr>
        <w:t>78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E9FAFC">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格式三 各项承诺一览表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_Toc1399 \h </w:instrText>
      </w:r>
      <w:r>
        <w:rPr>
          <w:color w:val="auto"/>
          <w:sz w:val="21"/>
          <w:szCs w:val="21"/>
          <w:highlight w:val="none"/>
        </w:rPr>
        <w:fldChar w:fldCharType="separate"/>
      </w:r>
      <w:r>
        <w:rPr>
          <w:color w:val="auto"/>
          <w:sz w:val="21"/>
          <w:szCs w:val="21"/>
          <w:highlight w:val="none"/>
        </w:rPr>
        <w:t>79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F4286C">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_Toc11512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格式四 授权委托书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_Toc11512 \h </w:instrText>
      </w:r>
      <w:r>
        <w:rPr>
          <w:color w:val="auto"/>
          <w:sz w:val="21"/>
          <w:szCs w:val="21"/>
          <w:highlight w:val="none"/>
        </w:rPr>
        <w:fldChar w:fldCharType="separate"/>
      </w:r>
      <w:r>
        <w:rPr>
          <w:color w:val="auto"/>
          <w:sz w:val="21"/>
          <w:szCs w:val="21"/>
          <w:highlight w:val="none"/>
        </w:rPr>
        <w:t>81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2E563D">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格式五 法定代表人身份证明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_Toc23094 \h </w:instrText>
      </w:r>
      <w:r>
        <w:rPr>
          <w:color w:val="auto"/>
          <w:sz w:val="21"/>
          <w:szCs w:val="21"/>
          <w:highlight w:val="none"/>
        </w:rPr>
        <w:fldChar w:fldCharType="separate"/>
      </w:r>
      <w:r>
        <w:rPr>
          <w:color w:val="auto"/>
          <w:sz w:val="21"/>
          <w:szCs w:val="21"/>
          <w:highlight w:val="none"/>
        </w:rPr>
        <w:t>82</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BD2761">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_Toc10409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格式六 联合体协议书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_Toc10409 \h </w:instrText>
      </w:r>
      <w:r>
        <w:rPr>
          <w:color w:val="auto"/>
          <w:sz w:val="21"/>
          <w:szCs w:val="21"/>
          <w:highlight w:val="none"/>
        </w:rPr>
        <w:fldChar w:fldCharType="separate"/>
      </w:r>
      <w:r>
        <w:rPr>
          <w:color w:val="auto"/>
          <w:sz w:val="21"/>
          <w:szCs w:val="21"/>
          <w:highlight w:val="none"/>
        </w:rPr>
        <w:t>83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3B037E">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格式七 投标人基本情况表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_Toc13950 \h </w:instrText>
      </w:r>
      <w:r>
        <w:rPr>
          <w:color w:val="auto"/>
          <w:sz w:val="21"/>
          <w:szCs w:val="21"/>
          <w:highlight w:val="none"/>
        </w:rPr>
        <w:fldChar w:fldCharType="separate"/>
      </w:r>
      <w:r>
        <w:rPr>
          <w:color w:val="auto"/>
          <w:sz w:val="21"/>
          <w:szCs w:val="21"/>
          <w:highlight w:val="none"/>
        </w:rPr>
        <w:t>84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9DD88F">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格式八 项目经理简历表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_Toc28259 \h </w:instrText>
      </w:r>
      <w:r>
        <w:rPr>
          <w:color w:val="auto"/>
          <w:sz w:val="21"/>
          <w:szCs w:val="21"/>
          <w:highlight w:val="none"/>
        </w:rPr>
        <w:fldChar w:fldCharType="separate"/>
      </w:r>
      <w:r>
        <w:rPr>
          <w:color w:val="auto"/>
          <w:sz w:val="21"/>
          <w:szCs w:val="21"/>
          <w:highlight w:val="none"/>
        </w:rPr>
        <w:t>85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AEF2BC">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_Toc31670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格式九 项目经理任职声明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_Toc31670 \h </w:instrText>
      </w:r>
      <w:r>
        <w:rPr>
          <w:color w:val="auto"/>
          <w:sz w:val="21"/>
          <w:szCs w:val="21"/>
          <w:highlight w:val="none"/>
        </w:rPr>
        <w:fldChar w:fldCharType="separate"/>
      </w:r>
      <w:r>
        <w:rPr>
          <w:color w:val="auto"/>
          <w:sz w:val="21"/>
          <w:szCs w:val="21"/>
          <w:highlight w:val="none"/>
        </w:rPr>
        <w:t>86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BD8F81">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格式十 项目技术负责人简历表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_Toc26919 \h </w:instrText>
      </w:r>
      <w:r>
        <w:rPr>
          <w:color w:val="auto"/>
          <w:sz w:val="21"/>
          <w:szCs w:val="21"/>
          <w:highlight w:val="none"/>
        </w:rPr>
        <w:fldChar w:fldCharType="separate"/>
      </w:r>
      <w:r>
        <w:rPr>
          <w:color w:val="auto"/>
          <w:sz w:val="21"/>
          <w:szCs w:val="21"/>
          <w:highlight w:val="none"/>
        </w:rPr>
        <w:t>87</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A28F8E">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格式十一 项目管理机构组成表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_Toc841 \h </w:instrText>
      </w:r>
      <w:r>
        <w:rPr>
          <w:color w:val="auto"/>
          <w:sz w:val="21"/>
          <w:szCs w:val="21"/>
          <w:highlight w:val="none"/>
        </w:rPr>
        <w:fldChar w:fldCharType="separate"/>
      </w:r>
      <w:r>
        <w:rPr>
          <w:color w:val="auto"/>
          <w:sz w:val="21"/>
          <w:szCs w:val="21"/>
          <w:highlight w:val="none"/>
        </w:rPr>
        <w:t>88</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A496AC">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_Toc25973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格式十二 建造师查询页（有效期+建造师签字）</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_Toc25973 \h </w:instrText>
      </w:r>
      <w:r>
        <w:rPr>
          <w:color w:val="auto"/>
          <w:sz w:val="21"/>
          <w:szCs w:val="21"/>
          <w:highlight w:val="none"/>
        </w:rPr>
        <w:fldChar w:fldCharType="separate"/>
      </w:r>
      <w:r>
        <w:rPr>
          <w:color w:val="auto"/>
          <w:sz w:val="21"/>
          <w:szCs w:val="21"/>
          <w:highlight w:val="none"/>
        </w:rPr>
        <w:t>89</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40766D">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_Toc25968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格式十三：</w:t>
      </w:r>
      <w:r>
        <w:rPr>
          <w:rFonts w:hint="eastAsia" w:ascii="宋体" w:hAnsi="宋体" w:eastAsia="宋体" w:cs="宋体"/>
          <w:bCs/>
          <w:color w:val="auto"/>
          <w:spacing w:val="7"/>
          <w:sz w:val="21"/>
          <w:szCs w:val="21"/>
          <w:highlight w:val="none"/>
        </w:rPr>
        <w:t>危险性较大的分部分项工程清单及超过一定规模的危险性较大的</w:t>
      </w:r>
      <w:r>
        <w:rPr>
          <w:rFonts w:hint="eastAsia" w:ascii="宋体" w:hAnsi="宋体" w:eastAsia="宋体" w:cs="宋体"/>
          <w:bCs/>
          <w:color w:val="auto"/>
          <w:spacing w:val="5"/>
          <w:sz w:val="21"/>
          <w:szCs w:val="21"/>
          <w:highlight w:val="none"/>
        </w:rPr>
        <w:t>分部分项工程清单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_Toc25968 \h </w:instrText>
      </w:r>
      <w:r>
        <w:rPr>
          <w:color w:val="auto"/>
          <w:sz w:val="21"/>
          <w:szCs w:val="21"/>
          <w:highlight w:val="none"/>
        </w:rPr>
        <w:fldChar w:fldCharType="separate"/>
      </w:r>
      <w:r>
        <w:rPr>
          <w:color w:val="auto"/>
          <w:sz w:val="21"/>
          <w:szCs w:val="21"/>
          <w:highlight w:val="none"/>
        </w:rPr>
        <w:t>90</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ACB50A">
      <w:pPr>
        <w:pStyle w:val="7"/>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4"/>
          <w:sz w:val="21"/>
          <w:szCs w:val="21"/>
          <w:highlight w:val="none"/>
        </w:rPr>
        <w:t>格式十</w:t>
      </w:r>
      <w:r>
        <w:rPr>
          <w:rFonts w:hint="eastAsia" w:ascii="宋体" w:hAnsi="宋体" w:eastAsia="宋体" w:cs="宋体"/>
          <w:bCs/>
          <w:color w:val="auto"/>
          <w:spacing w:val="-4"/>
          <w:sz w:val="21"/>
          <w:szCs w:val="21"/>
          <w:highlight w:val="none"/>
          <w:lang w:eastAsia="zh-CN"/>
        </w:rPr>
        <w:t>四</w:t>
      </w:r>
      <w:r>
        <w:rPr>
          <w:rFonts w:hint="eastAsia" w:ascii="宋体" w:hAnsi="宋体" w:eastAsia="宋体" w:cs="宋体"/>
          <w:bCs/>
          <w:color w:val="auto"/>
          <w:spacing w:val="-4"/>
          <w:sz w:val="21"/>
          <w:szCs w:val="21"/>
          <w:highlight w:val="none"/>
        </w:rPr>
        <w:t xml:space="preserve">  原件一览表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_Toc2417 \h </w:instrText>
      </w:r>
      <w:r>
        <w:rPr>
          <w:color w:val="auto"/>
          <w:sz w:val="21"/>
          <w:szCs w:val="21"/>
          <w:highlight w:val="none"/>
        </w:rPr>
        <w:fldChar w:fldCharType="separate"/>
      </w:r>
      <w:r>
        <w:rPr>
          <w:color w:val="auto"/>
          <w:sz w:val="21"/>
          <w:szCs w:val="21"/>
          <w:highlight w:val="none"/>
        </w:rPr>
        <w:t>95</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82BDED1">
      <w:pPr>
        <w:pStyle w:val="11"/>
        <w:tabs>
          <w:tab w:val="right" w:leader="dot" w:pos="9746"/>
        </w:tabs>
        <w:spacing w:line="360" w:lineRule="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pacing w:val="-3"/>
          <w:sz w:val="21"/>
          <w:szCs w:val="21"/>
          <w:highlight w:val="none"/>
        </w:rPr>
        <w:t>第七章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Cs/>
          <w:color w:val="auto"/>
          <w:spacing w:val="-3"/>
          <w:sz w:val="21"/>
          <w:szCs w:val="21"/>
          <w:highlight w:val="none"/>
        </w:rPr>
        <w:t>建设工程施工合同</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_Toc11077 \h </w:instrText>
      </w:r>
      <w:r>
        <w:rPr>
          <w:color w:val="auto"/>
          <w:sz w:val="21"/>
          <w:szCs w:val="21"/>
          <w:highlight w:val="none"/>
        </w:rPr>
        <w:fldChar w:fldCharType="separate"/>
      </w:r>
      <w:r>
        <w:rPr>
          <w:color w:val="auto"/>
          <w:sz w:val="21"/>
          <w:szCs w:val="21"/>
          <w:highlight w:val="none"/>
        </w:rPr>
        <w:t>96</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EC1974">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宋体" w:hAnsi="宋体" w:eastAsia="宋体" w:cs="宋体"/>
          <w:color w:val="auto"/>
          <w:sz w:val="24"/>
          <w:szCs w:val="24"/>
          <w:highlight w:val="none"/>
        </w:rPr>
        <w:sectPr>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1"/>
          <w:szCs w:val="21"/>
          <w:highlight w:val="none"/>
        </w:rPr>
        <w:fldChar w:fldCharType="end"/>
      </w:r>
    </w:p>
    <w:p w14:paraId="5DDF42F8">
      <w:pPr>
        <w:pStyle w:val="6"/>
        <w:keepNext w:val="0"/>
        <w:keepLines w:val="0"/>
        <w:pageBreakBefore w:val="0"/>
        <w:widowControl w:val="0"/>
        <w:kinsoku/>
        <w:wordWrap w:val="0"/>
        <w:overflowPunct/>
        <w:topLinePunct/>
        <w:autoSpaceDE/>
        <w:autoSpaceDN/>
        <w:bidi w:val="0"/>
        <w:adjustRightInd w:val="0"/>
        <w:snapToGrid w:val="0"/>
        <w:spacing w:line="272" w:lineRule="auto"/>
        <w:ind w:right="84" w:rightChars="40"/>
        <w:rPr>
          <w:rFonts w:hint="eastAsia" w:ascii="宋体" w:hAnsi="宋体" w:eastAsia="宋体" w:cs="宋体"/>
          <w:color w:val="auto"/>
          <w:highlight w:val="none"/>
        </w:rPr>
      </w:pPr>
    </w:p>
    <w:p w14:paraId="31B63C14">
      <w:pPr>
        <w:keepNext w:val="0"/>
        <w:keepLines w:val="0"/>
        <w:pageBreakBefore w:val="0"/>
        <w:widowControl w:val="0"/>
        <w:kinsoku/>
        <w:wordWrap w:val="0"/>
        <w:overflowPunct/>
        <w:topLinePunct/>
        <w:autoSpaceDE/>
        <w:autoSpaceDN/>
        <w:bidi w:val="0"/>
        <w:adjustRightInd w:val="0"/>
        <w:snapToGrid w:val="0"/>
        <w:spacing w:before="78" w:line="219" w:lineRule="auto"/>
        <w:ind w:left="3416" w:right="84" w:rightChars="40"/>
        <w:outlineLvl w:val="0"/>
        <w:rPr>
          <w:rFonts w:hint="eastAsia" w:ascii="宋体" w:hAnsi="宋体" w:eastAsia="宋体" w:cs="宋体"/>
          <w:color w:val="auto"/>
          <w:sz w:val="24"/>
          <w:szCs w:val="24"/>
          <w:highlight w:val="none"/>
        </w:rPr>
      </w:pPr>
      <w:bookmarkStart w:id="0" w:name="bookmark1"/>
      <w:bookmarkEnd w:id="0"/>
      <w:bookmarkStart w:id="1" w:name="_Toc16375"/>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45D0847B">
      <w:pPr>
        <w:keepNext w:val="0"/>
        <w:keepLines w:val="0"/>
        <w:pageBreakBefore w:val="0"/>
        <w:widowControl w:val="0"/>
        <w:kinsoku/>
        <w:wordWrap w:val="0"/>
        <w:overflowPunct/>
        <w:topLinePunct/>
        <w:autoSpaceDE/>
        <w:autoSpaceDN/>
        <w:bidi w:val="0"/>
        <w:adjustRightInd w:val="0"/>
        <w:snapToGrid w:val="0"/>
        <w:spacing w:before="156" w:line="219" w:lineRule="auto"/>
        <w:ind w:left="17" w:right="84" w:rightChars="40"/>
        <w:outlineLvl w:val="1"/>
        <w:rPr>
          <w:rFonts w:hint="eastAsia" w:ascii="宋体" w:hAnsi="宋体" w:eastAsia="宋体" w:cs="宋体"/>
          <w:color w:val="auto"/>
          <w:sz w:val="24"/>
          <w:szCs w:val="24"/>
          <w:highlight w:val="none"/>
        </w:rPr>
      </w:pPr>
      <w:bookmarkStart w:id="2" w:name="bookmark3"/>
      <w:bookmarkEnd w:id="2"/>
      <w:bookmarkStart w:id="3" w:name="_Toc26663"/>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2DA7D5DA">
      <w:pPr>
        <w:keepNext w:val="0"/>
        <w:keepLines w:val="0"/>
        <w:pageBreakBefore w:val="0"/>
        <w:widowControl w:val="0"/>
        <w:kinsoku/>
        <w:wordWrap w:val="0"/>
        <w:overflowPunct/>
        <w:topLinePunct/>
        <w:autoSpaceDE/>
        <w:autoSpaceDN/>
        <w:bidi w:val="0"/>
        <w:adjustRightInd w:val="0"/>
        <w:snapToGrid w:val="0"/>
        <w:spacing w:before="25"/>
        <w:ind w:right="84" w:rightChars="40"/>
        <w:rPr>
          <w:rFonts w:hint="eastAsia" w:ascii="宋体" w:hAnsi="宋体" w:eastAsia="宋体" w:cs="宋体"/>
          <w:color w:val="auto"/>
          <w:highlight w:val="none"/>
        </w:rPr>
      </w:pPr>
    </w:p>
    <w:tbl>
      <w:tblPr>
        <w:tblStyle w:val="15"/>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08BF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top"/>
          </w:tcPr>
          <w:p w14:paraId="303B940F">
            <w:pPr>
              <w:keepNext w:val="0"/>
              <w:keepLines w:val="0"/>
              <w:pageBreakBefore w:val="0"/>
              <w:widowControl w:val="0"/>
              <w:kinsoku/>
              <w:wordWrap w:val="0"/>
              <w:overflowPunct/>
              <w:topLinePunct/>
              <w:autoSpaceDE/>
              <w:autoSpaceDN/>
              <w:bidi w:val="0"/>
              <w:adjustRightInd w:val="0"/>
              <w:snapToGrid w:val="0"/>
              <w:spacing w:before="203" w:line="209" w:lineRule="auto"/>
              <w:ind w:left="0" w:leftChars="0" w:right="84" w:rightChars="4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860" w:type="dxa"/>
            <w:vAlign w:val="center"/>
          </w:tcPr>
          <w:p w14:paraId="080EB8B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内容</w:t>
            </w:r>
          </w:p>
        </w:tc>
        <w:tc>
          <w:tcPr>
            <w:tcW w:w="7575" w:type="dxa"/>
            <w:vAlign w:val="center"/>
          </w:tcPr>
          <w:p w14:paraId="244E4D56">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说明与要求</w:t>
            </w:r>
          </w:p>
        </w:tc>
      </w:tr>
      <w:tr w14:paraId="5022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48C74EA">
            <w:pPr>
              <w:keepNext w:val="0"/>
              <w:keepLines w:val="0"/>
              <w:pageBreakBefore w:val="0"/>
              <w:widowControl w:val="0"/>
              <w:kinsoku/>
              <w:wordWrap w:val="0"/>
              <w:overflowPunct/>
              <w:topLinePunct/>
              <w:autoSpaceDE/>
              <w:autoSpaceDN/>
              <w:bidi w:val="0"/>
              <w:adjustRightInd w:val="0"/>
              <w:snapToGrid w:val="0"/>
              <w:spacing w:before="223" w:line="195" w:lineRule="auto"/>
              <w:ind w:right="84" w:rightChars="40"/>
              <w:jc w:val="center"/>
              <w:rPr>
                <w:rFonts w:hint="eastAsia" w:asciiTheme="minorEastAsia" w:hAnsiTheme="minorEastAsia" w:eastAsiaTheme="minorEastAsia" w:cstheme="minorEastAsia"/>
                <w:color w:val="auto"/>
                <w:sz w:val="24"/>
                <w:szCs w:val="24"/>
                <w:highlight w:val="none"/>
              </w:rPr>
            </w:pPr>
            <w:bookmarkStart w:id="4" w:name="OLE_LINK2" w:colFirst="2" w:colLast="2"/>
            <w:r>
              <w:rPr>
                <w:rFonts w:hint="eastAsia" w:asciiTheme="minorEastAsia" w:hAnsiTheme="minorEastAsia" w:eastAsiaTheme="minorEastAsia" w:cstheme="minorEastAsia"/>
                <w:color w:val="auto"/>
                <w:sz w:val="24"/>
                <w:szCs w:val="24"/>
                <w:highlight w:val="none"/>
              </w:rPr>
              <w:t>1</w:t>
            </w:r>
          </w:p>
        </w:tc>
        <w:tc>
          <w:tcPr>
            <w:tcW w:w="1860" w:type="dxa"/>
            <w:vAlign w:val="center"/>
          </w:tcPr>
          <w:p w14:paraId="04CCAAF1">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项目名称</w:t>
            </w:r>
          </w:p>
        </w:tc>
        <w:tc>
          <w:tcPr>
            <w:tcW w:w="7575" w:type="dxa"/>
            <w:vAlign w:val="center"/>
          </w:tcPr>
          <w:p w14:paraId="396C23D3">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翁源产业园区产城融合基础设施配套项目（标准厂房）施工</w:t>
            </w:r>
          </w:p>
        </w:tc>
      </w:tr>
      <w:tr w14:paraId="1BAD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0F0F4051">
            <w:pPr>
              <w:keepNext w:val="0"/>
              <w:keepLines w:val="0"/>
              <w:pageBreakBefore w:val="0"/>
              <w:widowControl w:val="0"/>
              <w:kinsoku/>
              <w:wordWrap w:val="0"/>
              <w:overflowPunct/>
              <w:topLinePunct/>
              <w:autoSpaceDE/>
              <w:autoSpaceDN/>
              <w:bidi w:val="0"/>
              <w:adjustRightInd w:val="0"/>
              <w:snapToGrid w:val="0"/>
              <w:spacing w:before="222"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60" w:type="dxa"/>
            <w:vAlign w:val="center"/>
          </w:tcPr>
          <w:p w14:paraId="30FFDF93">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项目业主</w:t>
            </w:r>
          </w:p>
        </w:tc>
        <w:tc>
          <w:tcPr>
            <w:tcW w:w="7575" w:type="dxa"/>
            <w:vAlign w:val="center"/>
          </w:tcPr>
          <w:p w14:paraId="40E9C19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广东翁源经济开发区管理委员会</w:t>
            </w:r>
          </w:p>
        </w:tc>
      </w:tr>
      <w:tr w14:paraId="7A7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F7540AA">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60" w:type="dxa"/>
            <w:vAlign w:val="center"/>
          </w:tcPr>
          <w:p w14:paraId="6D333626">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项目批准部门及项目批准文号</w:t>
            </w:r>
          </w:p>
        </w:tc>
        <w:tc>
          <w:tcPr>
            <w:tcW w:w="7575" w:type="dxa"/>
            <w:vAlign w:val="center"/>
          </w:tcPr>
          <w:p w14:paraId="4769355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翁源县发展和改革局  翁发改投审〔2025〕61号</w:t>
            </w:r>
          </w:p>
        </w:tc>
      </w:tr>
      <w:tr w14:paraId="46BF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C30FB4B">
            <w:pPr>
              <w:keepNext w:val="0"/>
              <w:keepLines w:val="0"/>
              <w:pageBreakBefore w:val="0"/>
              <w:widowControl w:val="0"/>
              <w:kinsoku/>
              <w:wordWrap w:val="0"/>
              <w:overflowPunct/>
              <w:topLinePunct/>
              <w:autoSpaceDE/>
              <w:autoSpaceDN/>
              <w:bidi w:val="0"/>
              <w:adjustRightInd w:val="0"/>
              <w:snapToGrid w:val="0"/>
              <w:spacing w:before="22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860" w:type="dxa"/>
            <w:vAlign w:val="center"/>
          </w:tcPr>
          <w:p w14:paraId="3CB6872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建设地点</w:t>
            </w:r>
          </w:p>
        </w:tc>
        <w:tc>
          <w:tcPr>
            <w:tcW w:w="7575" w:type="dxa"/>
            <w:tcMar>
              <w:top w:w="0" w:type="dxa"/>
              <w:left w:w="0" w:type="dxa"/>
              <w:bottom w:w="0" w:type="dxa"/>
              <w:right w:w="0" w:type="dxa"/>
            </w:tcMar>
            <w:vAlign w:val="center"/>
          </w:tcPr>
          <w:p w14:paraId="26642BFC">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翁源产业园区</w:t>
            </w:r>
          </w:p>
        </w:tc>
      </w:tr>
      <w:tr w14:paraId="6FA1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325F0E99">
            <w:pPr>
              <w:keepNext w:val="0"/>
              <w:keepLines w:val="0"/>
              <w:pageBreakBefore w:val="0"/>
              <w:widowControl w:val="0"/>
              <w:kinsoku/>
              <w:wordWrap w:val="0"/>
              <w:overflowPunct/>
              <w:topLinePunct/>
              <w:autoSpaceDE/>
              <w:autoSpaceDN/>
              <w:bidi w:val="0"/>
              <w:adjustRightInd w:val="0"/>
              <w:snapToGrid w:val="0"/>
              <w:spacing w:before="226" w:line="192"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60" w:type="dxa"/>
            <w:vAlign w:val="center"/>
          </w:tcPr>
          <w:p w14:paraId="683522CA">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项目代码</w:t>
            </w:r>
          </w:p>
        </w:tc>
        <w:tc>
          <w:tcPr>
            <w:tcW w:w="7575" w:type="dxa"/>
            <w:vAlign w:val="center"/>
          </w:tcPr>
          <w:p w14:paraId="13DCCB25">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2110-440229-04-01-834756</w:t>
            </w:r>
          </w:p>
        </w:tc>
      </w:tr>
      <w:tr w14:paraId="3F2D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C55DFE4">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60" w:type="dxa"/>
            <w:vAlign w:val="center"/>
          </w:tcPr>
          <w:p w14:paraId="70447AD7">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资金来源及落实</w:t>
            </w:r>
          </w:p>
          <w:p w14:paraId="3095404C">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情况</w:t>
            </w:r>
          </w:p>
        </w:tc>
        <w:tc>
          <w:tcPr>
            <w:tcW w:w="7575" w:type="dxa"/>
            <w:vAlign w:val="center"/>
          </w:tcPr>
          <w:p w14:paraId="282C4E8B">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专项债券和县级统筹资金解决，100%</w:t>
            </w:r>
          </w:p>
        </w:tc>
      </w:tr>
      <w:tr w14:paraId="581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1CFF08C">
            <w:pPr>
              <w:keepNext w:val="0"/>
              <w:keepLines w:val="0"/>
              <w:pageBreakBefore w:val="0"/>
              <w:widowControl w:val="0"/>
              <w:kinsoku/>
              <w:wordWrap w:val="0"/>
              <w:overflowPunct/>
              <w:topLinePunct/>
              <w:autoSpaceDE/>
              <w:autoSpaceDN/>
              <w:bidi w:val="0"/>
              <w:adjustRightInd w:val="0"/>
              <w:snapToGrid w:val="0"/>
              <w:spacing w:before="228" w:line="192"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60" w:type="dxa"/>
            <w:vAlign w:val="center"/>
          </w:tcPr>
          <w:p w14:paraId="0307B37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招标人</w:t>
            </w:r>
          </w:p>
        </w:tc>
        <w:tc>
          <w:tcPr>
            <w:tcW w:w="7575" w:type="dxa"/>
            <w:vAlign w:val="center"/>
          </w:tcPr>
          <w:p w14:paraId="69D452C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翁源县公共资产管理中心</w:t>
            </w:r>
          </w:p>
        </w:tc>
      </w:tr>
      <w:tr w14:paraId="07A3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BF802B7">
            <w:pPr>
              <w:keepNext w:val="0"/>
              <w:keepLines w:val="0"/>
              <w:pageBreakBefore w:val="0"/>
              <w:widowControl w:val="0"/>
              <w:kinsoku/>
              <w:wordWrap w:val="0"/>
              <w:overflowPunct/>
              <w:topLinePunct/>
              <w:autoSpaceDE/>
              <w:autoSpaceDN/>
              <w:bidi w:val="0"/>
              <w:adjustRightInd w:val="0"/>
              <w:snapToGrid w:val="0"/>
              <w:spacing w:before="224"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60" w:type="dxa"/>
            <w:vAlign w:val="center"/>
          </w:tcPr>
          <w:p w14:paraId="0CE168FD">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招标代理机构</w:t>
            </w:r>
          </w:p>
        </w:tc>
        <w:tc>
          <w:tcPr>
            <w:tcW w:w="7575" w:type="dxa"/>
            <w:vAlign w:val="center"/>
          </w:tcPr>
          <w:p w14:paraId="43B1AD6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汇龙工程咨询有限公司</w:t>
            </w:r>
          </w:p>
        </w:tc>
      </w:tr>
      <w:tr w14:paraId="6C88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7A82620">
            <w:pPr>
              <w:keepNext w:val="0"/>
              <w:keepLines w:val="0"/>
              <w:pageBreakBefore w:val="0"/>
              <w:widowControl w:val="0"/>
              <w:kinsoku/>
              <w:wordWrap w:val="0"/>
              <w:overflowPunct/>
              <w:topLinePunct/>
              <w:autoSpaceDE/>
              <w:autoSpaceDN/>
              <w:bidi w:val="0"/>
              <w:adjustRightInd w:val="0"/>
              <w:snapToGrid w:val="0"/>
              <w:spacing w:before="22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60" w:type="dxa"/>
            <w:vAlign w:val="center"/>
          </w:tcPr>
          <w:p w14:paraId="2D561551">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勘察、设计单位</w:t>
            </w:r>
          </w:p>
        </w:tc>
        <w:tc>
          <w:tcPr>
            <w:tcW w:w="7575" w:type="dxa"/>
            <w:vAlign w:val="center"/>
          </w:tcPr>
          <w:p w14:paraId="22E7893B">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深圳市华地岩土工程有限公司、安徽省医药设计院</w:t>
            </w:r>
          </w:p>
        </w:tc>
      </w:tr>
      <w:bookmarkEnd w:id="4"/>
      <w:tr w14:paraId="4FD8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45E5D1E">
            <w:pPr>
              <w:keepNext w:val="0"/>
              <w:keepLines w:val="0"/>
              <w:pageBreakBefore w:val="0"/>
              <w:widowControl w:val="0"/>
              <w:kinsoku/>
              <w:wordWrap w:val="0"/>
              <w:overflowPunct/>
              <w:topLinePunct/>
              <w:autoSpaceDE/>
              <w:autoSpaceDN/>
              <w:bidi w:val="0"/>
              <w:adjustRightInd w:val="0"/>
              <w:snapToGrid w:val="0"/>
              <w:spacing w:before="245"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860" w:type="dxa"/>
            <w:vAlign w:val="center"/>
          </w:tcPr>
          <w:p w14:paraId="1973DBB9">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造价咨询单位</w:t>
            </w:r>
          </w:p>
        </w:tc>
        <w:tc>
          <w:tcPr>
            <w:tcW w:w="7575" w:type="dxa"/>
            <w:vAlign w:val="center"/>
          </w:tcPr>
          <w:p w14:paraId="4858C00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□非全过程造价咨询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p>
        </w:tc>
      </w:tr>
      <w:tr w14:paraId="68E7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374B5853">
            <w:pPr>
              <w:keepNext w:val="0"/>
              <w:keepLines w:val="0"/>
              <w:pageBreakBefore w:val="0"/>
              <w:widowControl w:val="0"/>
              <w:kinsoku/>
              <w:wordWrap w:val="0"/>
              <w:overflowPunct/>
              <w:topLinePunct/>
              <w:autoSpaceDE/>
              <w:autoSpaceDN/>
              <w:bidi w:val="0"/>
              <w:adjustRightInd w:val="0"/>
              <w:snapToGrid w:val="0"/>
              <w:spacing w:before="242"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860" w:type="dxa"/>
            <w:vAlign w:val="center"/>
          </w:tcPr>
          <w:p w14:paraId="164922BD">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监理单位</w:t>
            </w:r>
          </w:p>
        </w:tc>
        <w:tc>
          <w:tcPr>
            <w:tcW w:w="7575" w:type="dxa"/>
            <w:vAlign w:val="center"/>
          </w:tcPr>
          <w:p w14:paraId="4DD5718C">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□已确定监理单位</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☑未确定监理单位</w:t>
            </w:r>
          </w:p>
        </w:tc>
      </w:tr>
      <w:tr w14:paraId="0ECB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59E57CB">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860" w:type="dxa"/>
            <w:vAlign w:val="center"/>
          </w:tcPr>
          <w:p w14:paraId="249ACC0A">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建设内容和规模</w:t>
            </w:r>
          </w:p>
        </w:tc>
        <w:tc>
          <w:tcPr>
            <w:tcW w:w="7575" w:type="dxa"/>
            <w:vAlign w:val="center"/>
          </w:tcPr>
          <w:p w14:paraId="6B4736C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☑建设规模：</w:t>
            </w:r>
            <w:r>
              <w:rPr>
                <w:rFonts w:hint="eastAsia" w:asciiTheme="minorEastAsia" w:hAnsiTheme="minorEastAsia" w:eastAsiaTheme="minorEastAsia" w:cstheme="minorEastAsia"/>
                <w:snapToGrid w:val="0"/>
                <w:color w:val="auto"/>
                <w:kern w:val="0"/>
                <w:sz w:val="24"/>
                <w:szCs w:val="24"/>
                <w:highlight w:val="none"/>
                <w:lang w:val="en-US" w:eastAsia="zh-CN"/>
              </w:rPr>
              <w:t>项目用地面积34474平方米，总建筑面积： 32600.99 ㎡（地上： 31415.05 ㎡，地下： 1185.9400 ㎡ ）；建筑高度： 33 m；层数：地上 7 层，地下 1 层。</w:t>
            </w:r>
          </w:p>
          <w:p w14:paraId="5CBB4995">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w:t>
            </w:r>
            <w:r>
              <w:rPr>
                <w:rFonts w:hint="eastAsia" w:asciiTheme="minorEastAsia" w:hAnsiTheme="minorEastAsia" w:eastAsiaTheme="minorEastAsia" w:cstheme="minorEastAsia"/>
                <w:snapToGrid w:val="0"/>
                <w:color w:val="auto"/>
                <w:kern w:val="0"/>
                <w:sz w:val="24"/>
                <w:szCs w:val="24"/>
                <w:highlight w:val="none"/>
                <w:lang w:val="en-US" w:eastAsia="zh-CN"/>
              </w:rPr>
              <w:t>主要建设内容包括新建建设质检中心、控制室、动力车间、1#车间、2#车间、3#车间、制剂车间、仓库、试剂库、污水处理、甲类储罐及配套建设给排水、电气、道路、围墙、挡土墙及绿化等辅助工程。</w:t>
            </w:r>
          </w:p>
        </w:tc>
      </w:tr>
      <w:tr w14:paraId="4792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2169D59">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860" w:type="dxa"/>
            <w:vAlign w:val="center"/>
          </w:tcPr>
          <w:p w14:paraId="0BB50EF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项目总投资</w:t>
            </w:r>
          </w:p>
        </w:tc>
        <w:tc>
          <w:tcPr>
            <w:tcW w:w="7575" w:type="dxa"/>
            <w:vAlign w:val="center"/>
          </w:tcPr>
          <w:p w14:paraId="3B4C6E5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项目概算总投资19213.89万元，其中工程费用16048.24万元。</w:t>
            </w:r>
          </w:p>
        </w:tc>
      </w:tr>
      <w:tr w14:paraId="007E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3E3E5F37">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860" w:type="dxa"/>
            <w:vAlign w:val="center"/>
          </w:tcPr>
          <w:p w14:paraId="229BF091">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招标范围</w:t>
            </w:r>
          </w:p>
        </w:tc>
        <w:tc>
          <w:tcPr>
            <w:tcW w:w="7575" w:type="dxa"/>
            <w:vAlign w:val="center"/>
          </w:tcPr>
          <w:p w14:paraId="6276D8A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按审查合格的施工图纸及工程量清单内容施工。</w:t>
            </w:r>
          </w:p>
        </w:tc>
      </w:tr>
      <w:tr w14:paraId="0F37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5C293007">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860" w:type="dxa"/>
            <w:vAlign w:val="center"/>
          </w:tcPr>
          <w:p w14:paraId="245CEFE4">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标段划分</w:t>
            </w:r>
          </w:p>
        </w:tc>
        <w:tc>
          <w:tcPr>
            <w:tcW w:w="7575" w:type="dxa"/>
            <w:vAlign w:val="center"/>
          </w:tcPr>
          <w:p w14:paraId="02EAB579">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本招标项目不划分标段。 </w:t>
            </w:r>
          </w:p>
        </w:tc>
      </w:tr>
      <w:tr w14:paraId="6C0F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119B711C">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860" w:type="dxa"/>
            <w:vAlign w:val="center"/>
          </w:tcPr>
          <w:p w14:paraId="49BE0BB6">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工期</w:t>
            </w:r>
          </w:p>
        </w:tc>
        <w:tc>
          <w:tcPr>
            <w:tcW w:w="7575" w:type="dxa"/>
            <w:vAlign w:val="top"/>
          </w:tcPr>
          <w:p w14:paraId="6FC61B6E">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本招标项目招标工期为</w:t>
            </w:r>
            <w:r>
              <w:rPr>
                <w:rFonts w:hint="eastAsia" w:asciiTheme="minorEastAsia" w:hAnsiTheme="minorEastAsia" w:eastAsiaTheme="minorEastAsia" w:cstheme="minorEastAsia"/>
                <w:snapToGrid w:val="0"/>
                <w:color w:val="auto"/>
                <w:kern w:val="0"/>
                <w:sz w:val="24"/>
                <w:szCs w:val="24"/>
                <w:highlight w:val="none"/>
                <w:lang w:val="en-US" w:eastAsia="zh-CN"/>
              </w:rPr>
              <w:t>540个日历天</w:t>
            </w:r>
            <w:r>
              <w:rPr>
                <w:rFonts w:hint="eastAsia" w:asciiTheme="minorEastAsia" w:hAnsiTheme="minorEastAsia" w:eastAsiaTheme="minorEastAsia" w:cstheme="minorEastAsia"/>
                <w:snapToGrid w:val="0"/>
                <w:color w:val="auto"/>
                <w:kern w:val="0"/>
                <w:sz w:val="24"/>
                <w:szCs w:val="24"/>
                <w:highlight w:val="none"/>
                <w:lang w:eastAsia="zh-CN"/>
              </w:rPr>
              <w:t>。具体如下：</w:t>
            </w:r>
          </w:p>
          <w:p w14:paraId="16C1B31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☑总工期：</w:t>
            </w:r>
            <w:r>
              <w:rPr>
                <w:rFonts w:hint="eastAsia" w:asciiTheme="minorEastAsia" w:hAnsiTheme="minorEastAsia" w:eastAsiaTheme="minorEastAsia" w:cstheme="minorEastAsia"/>
                <w:snapToGrid w:val="0"/>
                <w:color w:val="auto"/>
                <w:kern w:val="0"/>
                <w:sz w:val="24"/>
                <w:szCs w:val="24"/>
                <w:highlight w:val="none"/>
                <w:lang w:val="en-US" w:eastAsia="zh-CN"/>
              </w:rPr>
              <w:t>540</w:t>
            </w:r>
            <w:r>
              <w:rPr>
                <w:rFonts w:hint="eastAsia" w:asciiTheme="minorEastAsia" w:hAnsiTheme="minorEastAsia" w:eastAsiaTheme="minorEastAsia" w:cstheme="minorEastAsia"/>
                <w:snapToGrid w:val="0"/>
                <w:color w:val="auto"/>
                <w:kern w:val="0"/>
                <w:sz w:val="24"/>
                <w:szCs w:val="24"/>
                <w:highlight w:val="none"/>
                <w:lang w:eastAsia="zh-CN"/>
              </w:rPr>
              <w:t>天 （日历天）。</w:t>
            </w:r>
          </w:p>
          <w:p w14:paraId="3B0E9FA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□计划开工日期：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日（具体开工日期以合同为准）</w:t>
            </w:r>
          </w:p>
          <w:p w14:paraId="5098ACE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□计划竣工日期：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w:t>
            </w:r>
          </w:p>
          <w:p w14:paraId="1D51B42E">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□除上述总工期外，发包人还要求以下阶段工期：        </w:t>
            </w:r>
          </w:p>
        </w:tc>
      </w:tr>
      <w:tr w14:paraId="52ED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61A5ABF">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860" w:type="dxa"/>
            <w:vAlign w:val="center"/>
          </w:tcPr>
          <w:p w14:paraId="22A23AB6">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质量</w:t>
            </w:r>
            <w:r>
              <w:rPr>
                <w:rFonts w:hint="eastAsia" w:asciiTheme="minorEastAsia" w:hAnsiTheme="minorEastAsia" w:eastAsiaTheme="minorEastAsia" w:cstheme="minorEastAsia"/>
                <w:snapToGrid w:val="0"/>
                <w:color w:val="auto"/>
                <w:kern w:val="0"/>
                <w:sz w:val="24"/>
                <w:szCs w:val="24"/>
                <w:highlight w:val="none"/>
                <w:lang w:val="en-US" w:eastAsia="zh-CN"/>
              </w:rPr>
              <w:t>标准及目标</w:t>
            </w:r>
          </w:p>
        </w:tc>
        <w:tc>
          <w:tcPr>
            <w:tcW w:w="7575" w:type="dxa"/>
            <w:vAlign w:val="center"/>
          </w:tcPr>
          <w:p w14:paraId="4235B299">
            <w:pPr>
              <w:keepNext w:val="0"/>
              <w:keepLines w:val="0"/>
              <w:pageBreakBefore w:val="0"/>
              <w:widowControl w:val="0"/>
              <w:kinsoku/>
              <w:wordWrap w:val="0"/>
              <w:overflowPunct/>
              <w:topLinePunct/>
              <w:autoSpaceDE/>
              <w:autoSpaceDN/>
              <w:bidi w:val="0"/>
              <w:adjustRightInd w:val="0"/>
              <w:snapToGrid w:val="0"/>
              <w:spacing w:before="116" w:line="220" w:lineRule="auto"/>
              <w:ind w:right="84" w:rightChars="40" w:firstLine="23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w:t>
            </w:r>
            <w:r>
              <w:rPr>
                <w:rFonts w:hint="eastAsia" w:asciiTheme="minorEastAsia" w:hAnsiTheme="minorEastAsia" w:eastAsiaTheme="minorEastAsia" w:cstheme="minorEastAsia"/>
                <w:color w:val="auto"/>
                <w:spacing w:val="-5"/>
                <w:sz w:val="24"/>
                <w:szCs w:val="24"/>
                <w:highlight w:val="none"/>
              </w:rPr>
              <w:t>质量目标：</w:t>
            </w:r>
            <w:r>
              <w:rPr>
                <w:rFonts w:hint="eastAsia" w:asciiTheme="minorEastAsia" w:hAnsiTheme="minorEastAsia" w:eastAsiaTheme="minorEastAsia" w:cstheme="minorEastAsia"/>
                <w:color w:val="auto"/>
                <w:spacing w:val="-4"/>
                <w:sz w:val="24"/>
                <w:szCs w:val="24"/>
                <w:highlight w:val="none"/>
                <w:u w:val="single"/>
              </w:rPr>
              <w:t>合格</w:t>
            </w:r>
            <w:r>
              <w:rPr>
                <w:rFonts w:hint="eastAsia" w:asciiTheme="minorEastAsia" w:hAnsiTheme="minorEastAsia" w:eastAsiaTheme="minorEastAsia" w:cstheme="minorEastAsia"/>
                <w:color w:val="auto"/>
                <w:spacing w:val="-4"/>
                <w:sz w:val="24"/>
                <w:szCs w:val="24"/>
                <w:highlight w:val="none"/>
                <w:u w:val="single"/>
                <w:lang w:eastAsia="zh-CN"/>
              </w:rPr>
              <w:t>。</w:t>
            </w:r>
          </w:p>
          <w:p w14:paraId="0ED3442C">
            <w:pPr>
              <w:keepNext w:val="0"/>
              <w:keepLines w:val="0"/>
              <w:pageBreakBefore w:val="0"/>
              <w:widowControl w:val="0"/>
              <w:kinsoku/>
              <w:wordWrap w:val="0"/>
              <w:overflowPunct/>
              <w:topLinePunct/>
              <w:autoSpaceDE/>
              <w:autoSpaceDN/>
              <w:bidi w:val="0"/>
              <w:adjustRightInd w:val="0"/>
              <w:snapToGrid w:val="0"/>
              <w:spacing w:before="112" w:line="265" w:lineRule="auto"/>
              <w:ind w:right="84" w:rightChars="40" w:firstLine="232"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质量标准：</w:t>
            </w:r>
            <w:r>
              <w:rPr>
                <w:rFonts w:hint="eastAsia" w:asciiTheme="minorEastAsia" w:hAnsiTheme="minorEastAsia" w:eastAsiaTheme="minorEastAsia" w:cstheme="minorEastAsia"/>
                <w:color w:val="auto"/>
                <w:spacing w:val="-4"/>
                <w:sz w:val="24"/>
                <w:szCs w:val="24"/>
                <w:highlight w:val="none"/>
                <w:u w:val="single"/>
              </w:rPr>
              <w:t>符合现行国家有关工程施工质量验收规范和标准的要求</w:t>
            </w:r>
            <w:r>
              <w:rPr>
                <w:rFonts w:hint="eastAsia" w:asciiTheme="minorEastAsia" w:hAnsiTheme="minorEastAsia" w:eastAsiaTheme="minorEastAsia" w:cstheme="minorEastAsia"/>
                <w:color w:val="auto"/>
                <w:spacing w:val="-4"/>
                <w:sz w:val="24"/>
                <w:szCs w:val="24"/>
                <w:highlight w:val="none"/>
              </w:rPr>
              <w:t>。</w:t>
            </w:r>
          </w:p>
          <w:p w14:paraId="65782BDE">
            <w:pPr>
              <w:keepNext w:val="0"/>
              <w:keepLines w:val="0"/>
              <w:pageBreakBefore w:val="0"/>
              <w:widowControl w:val="0"/>
              <w:kinsoku/>
              <w:wordWrap w:val="0"/>
              <w:overflowPunct/>
              <w:topLinePunct/>
              <w:autoSpaceDE/>
              <w:autoSpaceDN/>
              <w:bidi w:val="0"/>
              <w:adjustRightInd w:val="0"/>
              <w:snapToGrid w:val="0"/>
              <w:spacing w:before="75" w:line="277" w:lineRule="auto"/>
              <w:ind w:right="84" w:rightChars="40" w:firstLine="238"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优质工程要求：</w:t>
            </w:r>
            <w:r>
              <w:rPr>
                <w:rFonts w:hint="eastAsia" w:asciiTheme="minorEastAsia" w:hAnsiTheme="minorEastAsia" w:eastAsiaTheme="minorEastAsia" w:cstheme="minorEastAsia"/>
                <w:color w:val="auto"/>
                <w:spacing w:val="-1"/>
                <w:sz w:val="24"/>
                <w:szCs w:val="24"/>
                <w:highlight w:val="none"/>
                <w:u w:val="single" w:color="auto"/>
              </w:rPr>
              <w:t>无/市优/省优/.....</w:t>
            </w:r>
          </w:p>
          <w:p w14:paraId="351CE9BF">
            <w:pPr>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224"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rPr>
              <w:t>工程优质费：</w:t>
            </w:r>
            <w:r>
              <w:rPr>
                <w:rFonts w:hint="eastAsia" w:asciiTheme="minorEastAsia" w:hAnsiTheme="minorEastAsia" w:eastAsiaTheme="minorEastAsia" w:cstheme="minorEastAsia"/>
                <w:color w:val="auto"/>
                <w:spacing w:val="-80"/>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□无</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□有：</w:t>
            </w:r>
            <w:r>
              <w:rPr>
                <w:rFonts w:hint="eastAsia" w:asciiTheme="minorEastAsia" w:hAnsiTheme="minorEastAsia" w:eastAsiaTheme="minorEastAsia" w:cstheme="minorEastAsia"/>
                <w:color w:val="auto"/>
                <w:sz w:val="24"/>
                <w:szCs w:val="24"/>
                <w:highlight w:val="none"/>
                <w:u w:val="single" w:color="auto"/>
              </w:rPr>
              <w:t xml:space="preserve">          </w:t>
            </w:r>
          </w:p>
        </w:tc>
      </w:tr>
      <w:tr w14:paraId="5A03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Merge w:val="restart"/>
            <w:vAlign w:val="center"/>
          </w:tcPr>
          <w:p w14:paraId="6F09518B">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860" w:type="dxa"/>
            <w:vMerge w:val="restart"/>
            <w:vAlign w:val="center"/>
          </w:tcPr>
          <w:p w14:paraId="3ABCE96C">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合同类型</w:t>
            </w:r>
          </w:p>
        </w:tc>
        <w:tc>
          <w:tcPr>
            <w:tcW w:w="7575" w:type="dxa"/>
            <w:vAlign w:val="top"/>
          </w:tcPr>
          <w:p w14:paraId="0F9D9E3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☑单价合同：发承包双方约定以工程量清单及其综合单价进行合同价款计算、调整和确认的建设工程施工合同。</w:t>
            </w:r>
          </w:p>
          <w:p w14:paraId="391FD01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30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Merge w:val="continue"/>
            <w:vAlign w:val="center"/>
          </w:tcPr>
          <w:p w14:paraId="0470E65F">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pacing w:val="-8"/>
                <w:sz w:val="24"/>
                <w:szCs w:val="24"/>
                <w:highlight w:val="none"/>
              </w:rPr>
            </w:pPr>
          </w:p>
        </w:tc>
        <w:tc>
          <w:tcPr>
            <w:tcW w:w="1860" w:type="dxa"/>
            <w:vMerge w:val="continue"/>
            <w:vAlign w:val="center"/>
          </w:tcPr>
          <w:p w14:paraId="633963E7">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p>
        </w:tc>
        <w:tc>
          <w:tcPr>
            <w:tcW w:w="7575" w:type="dxa"/>
            <w:vAlign w:val="top"/>
          </w:tcPr>
          <w:p w14:paraId="230E412A">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□总价合同：发承包双方约定以施工图及其预算和有关条件进行合同价款计算、调整和确认的建设工程施工合同。 </w:t>
            </w:r>
          </w:p>
          <w:p w14:paraId="0E00C5A9">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2586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4506906E">
            <w:pPr>
              <w:keepNext w:val="0"/>
              <w:keepLines w:val="0"/>
              <w:pageBreakBefore w:val="0"/>
              <w:widowControl w:val="0"/>
              <w:kinsoku/>
              <w:wordWrap w:val="0"/>
              <w:overflowPunct/>
              <w:topLinePunct/>
              <w:autoSpaceDE/>
              <w:autoSpaceDN/>
              <w:bidi w:val="0"/>
              <w:adjustRightInd w:val="0"/>
              <w:snapToGrid w:val="0"/>
              <w:spacing w:before="19"/>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860" w:type="dxa"/>
            <w:vAlign w:val="center"/>
          </w:tcPr>
          <w:p w14:paraId="2C75E4EA">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房屋建筑工程绿色建筑标准</w:t>
            </w:r>
          </w:p>
        </w:tc>
        <w:tc>
          <w:tcPr>
            <w:tcW w:w="7575" w:type="dxa"/>
            <w:vAlign w:val="center"/>
          </w:tcPr>
          <w:p w14:paraId="7593C8C3">
            <w:pPr>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本招标项目纳入绿色建设实施范围，要求达到《绿色建筑评价标准》(GB/T50378-2019）规定的</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基本级</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标准。</w:t>
            </w:r>
          </w:p>
        </w:tc>
      </w:tr>
      <w:tr w14:paraId="4C1B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2ACF044E">
            <w:pPr>
              <w:keepNext w:val="0"/>
              <w:keepLines w:val="0"/>
              <w:pageBreakBefore w:val="0"/>
              <w:widowControl w:val="0"/>
              <w:kinsoku/>
              <w:wordWrap w:val="0"/>
              <w:overflowPunct/>
              <w:topLinePunct/>
              <w:autoSpaceDE/>
              <w:autoSpaceDN/>
              <w:bidi w:val="0"/>
              <w:adjustRightInd w:val="0"/>
              <w:snapToGrid w:val="0"/>
              <w:spacing w:before="58"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860" w:type="dxa"/>
            <w:vAlign w:val="center"/>
          </w:tcPr>
          <w:p w14:paraId="35A909AD">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装配式建筑标准</w:t>
            </w:r>
          </w:p>
        </w:tc>
        <w:tc>
          <w:tcPr>
            <w:tcW w:w="7575" w:type="dxa"/>
            <w:vAlign w:val="center"/>
          </w:tcPr>
          <w:p w14:paraId="2CF13E0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本招标项目纳入装配式建造建设实施范围。</w:t>
            </w:r>
          </w:p>
        </w:tc>
      </w:tr>
      <w:tr w14:paraId="751D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6EF9EEC">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860" w:type="dxa"/>
            <w:vAlign w:val="center"/>
          </w:tcPr>
          <w:p w14:paraId="18D9AD0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w:t>
            </w:r>
          </w:p>
        </w:tc>
        <w:tc>
          <w:tcPr>
            <w:tcW w:w="7575" w:type="dxa"/>
            <w:vAlign w:val="center"/>
          </w:tcPr>
          <w:p w14:paraId="3E4007C4">
            <w:pPr>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 ☑无     □有：</w:t>
            </w:r>
          </w:p>
        </w:tc>
      </w:tr>
      <w:tr w14:paraId="0523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43A36EDB">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860" w:type="dxa"/>
            <w:vAlign w:val="center"/>
          </w:tcPr>
          <w:p w14:paraId="1464215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承包人提供材料和工程设备</w:t>
            </w:r>
          </w:p>
        </w:tc>
        <w:tc>
          <w:tcPr>
            <w:tcW w:w="7575" w:type="dxa"/>
            <w:vAlign w:val="top"/>
          </w:tcPr>
          <w:p w14:paraId="6142A4CE">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355ECC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□其它说明：鼓励承包人积极采购环保产品进行施工。</w:t>
            </w:r>
          </w:p>
        </w:tc>
      </w:tr>
      <w:tr w14:paraId="0853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2109E3E9">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860" w:type="dxa"/>
            <w:vAlign w:val="center"/>
          </w:tcPr>
          <w:p w14:paraId="6CA80B5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最高投标限价</w:t>
            </w:r>
          </w:p>
        </w:tc>
        <w:tc>
          <w:tcPr>
            <w:tcW w:w="7575" w:type="dxa"/>
            <w:vAlign w:val="center"/>
          </w:tcPr>
          <w:p w14:paraId="217C6EB3">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本工程的</w:t>
            </w:r>
            <w:r>
              <w:rPr>
                <w:rFonts w:hint="eastAsia" w:asciiTheme="minorEastAsia" w:hAnsiTheme="minorEastAsia" w:eastAsiaTheme="minorEastAsia" w:cstheme="minorEastAsia"/>
                <w:snapToGrid w:val="0"/>
                <w:color w:val="auto"/>
                <w:kern w:val="0"/>
                <w:sz w:val="24"/>
                <w:szCs w:val="24"/>
                <w:highlight w:val="none"/>
                <w:lang w:val="en-US" w:eastAsia="zh-CN"/>
              </w:rPr>
              <w:t>最高投标限价</w:t>
            </w:r>
            <w:r>
              <w:rPr>
                <w:rFonts w:hint="eastAsia" w:asciiTheme="minorEastAsia" w:hAnsiTheme="minorEastAsia" w:eastAsiaTheme="minorEastAsia" w:cstheme="minorEastAsia"/>
                <w:snapToGrid w:val="0"/>
                <w:color w:val="auto"/>
                <w:kern w:val="0"/>
                <w:sz w:val="24"/>
                <w:szCs w:val="24"/>
                <w:highlight w:val="none"/>
                <w:lang w:eastAsia="zh-CN"/>
              </w:rPr>
              <w:t>为人民币（大写）：</w:t>
            </w:r>
            <w:r>
              <w:rPr>
                <w:rFonts w:hint="eastAsia" w:asciiTheme="minorEastAsia" w:hAnsiTheme="minorEastAsia" w:eastAsiaTheme="minorEastAsia" w:cstheme="minorEastAsia"/>
                <w:snapToGrid w:val="0"/>
                <w:color w:val="auto"/>
                <w:kern w:val="0"/>
                <w:sz w:val="24"/>
                <w:szCs w:val="24"/>
                <w:highlight w:val="none"/>
                <w:u w:val="single"/>
                <w:lang w:val="en-US" w:eastAsia="zh-CN"/>
              </w:rPr>
              <w:t>壹亿伍仟玖佰玖拾捌万陆仟肆佰玖拾壹元捌角柒分(小写：¥ 159986491.87元)</w:t>
            </w:r>
            <w:r>
              <w:rPr>
                <w:rFonts w:hint="eastAsia" w:asciiTheme="minorEastAsia" w:hAnsiTheme="minorEastAsia" w:eastAsiaTheme="minorEastAsia" w:cstheme="minorEastAsia"/>
                <w:snapToGrid w:val="0"/>
                <w:color w:val="auto"/>
                <w:kern w:val="0"/>
                <w:sz w:val="24"/>
                <w:szCs w:val="24"/>
                <w:highlight w:val="none"/>
                <w:lang w:val="en-US" w:eastAsia="zh-CN"/>
              </w:rPr>
              <w:t>；其中安全生产措施费为：¥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3305516.41 </w:t>
            </w:r>
            <w:r>
              <w:rPr>
                <w:rFonts w:hint="eastAsia" w:asciiTheme="minorEastAsia" w:hAnsiTheme="minorEastAsia" w:eastAsiaTheme="minorEastAsia" w:cstheme="minorEastAsia"/>
                <w:snapToGrid w:val="0"/>
                <w:color w:val="auto"/>
                <w:kern w:val="0"/>
                <w:sz w:val="24"/>
                <w:szCs w:val="24"/>
                <w:highlight w:val="none"/>
                <w:lang w:val="en-US" w:eastAsia="zh-CN"/>
              </w:rPr>
              <w:t>元，专业工程暂估价金额为：</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snapToGrid w:val="0"/>
                <w:color w:val="auto"/>
                <w:kern w:val="0"/>
                <w:sz w:val="24"/>
                <w:szCs w:val="24"/>
                <w:highlight w:val="none"/>
                <w:u w:val="single"/>
                <w:lang w:val="en-US" w:eastAsia="zh-CN"/>
              </w:rPr>
              <w:t>10192014.17</w:t>
            </w:r>
            <w:r>
              <w:rPr>
                <w:rFonts w:hint="eastAsia" w:asciiTheme="minorEastAsia" w:hAnsiTheme="minorEastAsia" w:eastAsiaTheme="minorEastAsia" w:cstheme="minorEastAsia"/>
                <w:snapToGrid w:val="0"/>
                <w:color w:val="auto"/>
                <w:kern w:val="0"/>
                <w:sz w:val="24"/>
                <w:szCs w:val="24"/>
                <w:highlight w:val="none"/>
                <w:lang w:val="en-US" w:eastAsia="zh-CN"/>
              </w:rPr>
              <w:t>元 ，暂列金额为：¥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10259634.62 </w:t>
            </w:r>
            <w:r>
              <w:rPr>
                <w:rFonts w:hint="eastAsia" w:asciiTheme="minorEastAsia" w:hAnsiTheme="minorEastAsia" w:eastAsiaTheme="minorEastAsia" w:cstheme="minorEastAsia"/>
                <w:snapToGrid w:val="0"/>
                <w:color w:val="auto"/>
                <w:kern w:val="0"/>
                <w:sz w:val="24"/>
                <w:szCs w:val="24"/>
                <w:highlight w:val="none"/>
                <w:lang w:val="en-US" w:eastAsia="zh-CN"/>
              </w:rPr>
              <w:t>元。</w:t>
            </w:r>
          </w:p>
        </w:tc>
      </w:tr>
      <w:tr w14:paraId="5272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A1BC321">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860" w:type="dxa"/>
            <w:vAlign w:val="center"/>
          </w:tcPr>
          <w:p w14:paraId="6CE6B1E4">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投标人的投标</w:t>
            </w:r>
          </w:p>
          <w:p w14:paraId="0E96275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报价</w:t>
            </w:r>
          </w:p>
        </w:tc>
        <w:tc>
          <w:tcPr>
            <w:tcW w:w="7575" w:type="dxa"/>
            <w:vAlign w:val="center"/>
          </w:tcPr>
          <w:p w14:paraId="2CF48126">
            <w:pPr>
              <w:keepNext w:val="0"/>
              <w:keepLines w:val="0"/>
              <w:pageBreakBefore w:val="0"/>
              <w:widowControl w:val="0"/>
              <w:kinsoku/>
              <w:wordWrap w:val="0"/>
              <w:overflowPunct/>
              <w:topLinePunct/>
              <w:autoSpaceDE/>
              <w:autoSpaceDN/>
              <w:bidi w:val="0"/>
              <w:adjustRightInd w:val="0"/>
              <w:snapToGrid w:val="0"/>
              <w:spacing w:before="118" w:line="308" w:lineRule="auto"/>
              <w:ind w:right="84" w:rightChars="40" w:firstLine="238" w:firstLineChars="1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投标人投标时响应招标文件要求所报出的对已标价工程量清单</w:t>
            </w:r>
            <w:r>
              <w:rPr>
                <w:rFonts w:hint="eastAsia" w:asciiTheme="minorEastAsia" w:hAnsiTheme="minorEastAsia" w:eastAsiaTheme="minorEastAsia" w:cstheme="minorEastAsia"/>
                <w:color w:val="auto"/>
                <w:sz w:val="24"/>
                <w:szCs w:val="24"/>
                <w:highlight w:val="none"/>
              </w:rPr>
              <w:t>汇总后标明的总价。投标人在投标报价填写</w:t>
            </w:r>
            <w:r>
              <w:rPr>
                <w:rFonts w:hint="eastAsia" w:asciiTheme="minorEastAsia" w:hAnsiTheme="minorEastAsia" w:eastAsiaTheme="minorEastAsia" w:cstheme="minorEastAsia"/>
                <w:color w:val="auto"/>
                <w:spacing w:val="-1"/>
                <w:sz w:val="24"/>
                <w:szCs w:val="24"/>
                <w:highlight w:val="none"/>
              </w:rPr>
              <w:t>的工程量清单的项目编</w:t>
            </w:r>
            <w:r>
              <w:rPr>
                <w:rFonts w:hint="eastAsia" w:asciiTheme="minorEastAsia" w:hAnsiTheme="minorEastAsia" w:eastAsiaTheme="minorEastAsia" w:cstheme="minorEastAsia"/>
                <w:color w:val="auto"/>
                <w:spacing w:val="-3"/>
                <w:sz w:val="24"/>
                <w:szCs w:val="24"/>
                <w:highlight w:val="none"/>
              </w:rPr>
              <w:t>码、项目名称、项目特征、计量单位、工程数量必须与招标人招标文</w:t>
            </w:r>
            <w:r>
              <w:rPr>
                <w:rFonts w:hint="eastAsia" w:asciiTheme="minorEastAsia" w:hAnsiTheme="minorEastAsia" w:eastAsiaTheme="minorEastAsia" w:cstheme="minorEastAsia"/>
                <w:color w:val="auto"/>
                <w:sz w:val="24"/>
                <w:szCs w:val="24"/>
                <w:highlight w:val="none"/>
              </w:rPr>
              <w:t>件中提供的一致，投标价不能低于工程成本</w:t>
            </w:r>
            <w:r>
              <w:rPr>
                <w:rFonts w:hint="eastAsia" w:asciiTheme="minorEastAsia" w:hAnsiTheme="minorEastAsia" w:eastAsiaTheme="minorEastAsia" w:cstheme="minorEastAsia"/>
                <w:color w:val="auto"/>
                <w:spacing w:val="-1"/>
                <w:sz w:val="24"/>
                <w:szCs w:val="24"/>
                <w:highlight w:val="none"/>
              </w:rPr>
              <w:t>、高于最高投标限价。</w:t>
            </w:r>
          </w:p>
          <w:p w14:paraId="27E624CC">
            <w:pPr>
              <w:keepNext w:val="0"/>
              <w:keepLines w:val="0"/>
              <w:pageBreakBefore w:val="0"/>
              <w:widowControl w:val="0"/>
              <w:kinsoku/>
              <w:wordWrap w:val="0"/>
              <w:overflowPunct/>
              <w:topLinePunct/>
              <w:autoSpaceDE/>
              <w:autoSpaceDN/>
              <w:bidi w:val="0"/>
              <w:adjustRightInd w:val="0"/>
              <w:snapToGrid w:val="0"/>
              <w:spacing w:line="218" w:lineRule="auto"/>
              <w:ind w:right="84" w:rightChars="40" w:firstLine="236"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投标报价方式：</w:t>
            </w:r>
            <w:r>
              <w:rPr>
                <w:rFonts w:hint="eastAsia" w:asciiTheme="minorEastAsia" w:hAnsiTheme="minorEastAsia" w:eastAsiaTheme="minorEastAsia" w:cstheme="minorEastAsia"/>
                <w:color w:val="auto"/>
                <w:spacing w:val="-8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工程量清单报价    □其</w:t>
            </w:r>
            <w:r>
              <w:rPr>
                <w:rFonts w:hint="eastAsia" w:asciiTheme="minorEastAsia" w:hAnsiTheme="minorEastAsia" w:eastAsiaTheme="minorEastAsia" w:cstheme="minorEastAsia"/>
                <w:color w:val="auto"/>
                <w:spacing w:val="-3"/>
                <w:sz w:val="24"/>
                <w:szCs w:val="24"/>
                <w:highlight w:val="none"/>
              </w:rPr>
              <w:t>他：</w:t>
            </w:r>
          </w:p>
          <w:p w14:paraId="686C43E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2"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投标报价时，应按《广东省建设工程计价依据（2018）》规定的费率报价，若招标工程量清单明确说明不计算预算包干费或另外确定</w:t>
            </w:r>
            <w:r>
              <w:rPr>
                <w:rFonts w:hint="eastAsia" w:asciiTheme="minorEastAsia" w:hAnsiTheme="minorEastAsia" w:eastAsiaTheme="minorEastAsia" w:cstheme="minorEastAsia"/>
                <w:color w:val="auto"/>
                <w:spacing w:val="-1"/>
                <w:sz w:val="24"/>
                <w:szCs w:val="24"/>
                <w:highlight w:val="none"/>
              </w:rPr>
              <w:t>预算包干费费率的，则按招标工程量清单报价。</w:t>
            </w:r>
          </w:p>
        </w:tc>
      </w:tr>
      <w:tr w14:paraId="2098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3CF27D05">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860" w:type="dxa"/>
            <w:vAlign w:val="center"/>
          </w:tcPr>
          <w:p w14:paraId="2C37BC70">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投标报价风险</w:t>
            </w:r>
          </w:p>
        </w:tc>
        <w:tc>
          <w:tcPr>
            <w:tcW w:w="7575" w:type="dxa"/>
            <w:vAlign w:val="center"/>
          </w:tcPr>
          <w:p w14:paraId="43D18E8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☑投标人依据招标文件约定自行考虑风险因素，一旦中标，投标报价（合同价）除合同另有约定外将不因市场变化而调整。</w:t>
            </w:r>
          </w:p>
          <w:p w14:paraId="5C653E4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7AE39DE8">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☑人工费、材料费、机具费、管理费、利润、措施项目费（不含安全生产措施费）投标人漏报或不报，招标人视为有关费用已包括在工程量清单项目的其它单价及合价中不予另外增加。</w:t>
            </w:r>
          </w:p>
          <w:p w14:paraId="1D38601B">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☑措施项目中的安全生产措施费，必须按国家、省级、市级（即工程所在地）行业建设主管部门的规定计算，不得作为竞争性费用。</w:t>
            </w:r>
          </w:p>
          <w:p w14:paraId="3431721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EE4118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DDE771">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☑招标人向投标人提供的有关施工现场资料及数据，是招标人现有的能使投标人利用的资料，招标人对投标人据此作出的推论及理解概不负责。</w:t>
            </w:r>
          </w:p>
          <w:p w14:paraId="5D7D4EC1">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69A6FBFC">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3C5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11625FC">
            <w:pPr>
              <w:keepNext w:val="0"/>
              <w:keepLines w:val="0"/>
              <w:pageBreakBefore w:val="0"/>
              <w:widowControl w:val="0"/>
              <w:kinsoku/>
              <w:wordWrap w:val="0"/>
              <w:overflowPunct/>
              <w:topLinePunct/>
              <w:autoSpaceDE/>
              <w:autoSpaceDN/>
              <w:bidi w:val="0"/>
              <w:adjustRightInd w:val="0"/>
              <w:snapToGrid w:val="0"/>
              <w:spacing w:before="284"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860" w:type="dxa"/>
            <w:vAlign w:val="center"/>
          </w:tcPr>
          <w:p w14:paraId="18C4B4E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投标费用</w:t>
            </w:r>
          </w:p>
        </w:tc>
        <w:tc>
          <w:tcPr>
            <w:tcW w:w="7575" w:type="dxa"/>
            <w:vAlign w:val="center"/>
          </w:tcPr>
          <w:p w14:paraId="59B92DD0">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投标人自行承担编制与递交投标文件的一切费用。</w:t>
            </w:r>
          </w:p>
        </w:tc>
      </w:tr>
      <w:tr w14:paraId="21E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3BD03673">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26</w:t>
            </w:r>
          </w:p>
        </w:tc>
        <w:tc>
          <w:tcPr>
            <w:tcW w:w="1860" w:type="dxa"/>
            <w:vAlign w:val="center"/>
          </w:tcPr>
          <w:p w14:paraId="23EECC2A">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投标人资格要求</w:t>
            </w:r>
          </w:p>
        </w:tc>
        <w:tc>
          <w:tcPr>
            <w:tcW w:w="7575" w:type="dxa"/>
            <w:vAlign w:val="center"/>
          </w:tcPr>
          <w:p w14:paraId="5E99FFA9">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1.本次招标</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eastAsia="zh-CN"/>
              </w:rPr>
              <w:t>接受</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联合体投标，联合体以一个投标人的身份共同投标。</w:t>
            </w:r>
          </w:p>
          <w:p w14:paraId="0E7964A3">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1.1  联合体成员数量</w:t>
            </w:r>
            <w:r>
              <w:rPr>
                <w:rFonts w:hint="eastAsia" w:asciiTheme="minorEastAsia" w:hAnsiTheme="minorEastAsia" w:eastAsiaTheme="minorEastAsia" w:cstheme="minorEastAsia"/>
                <w:strike w:val="0"/>
                <w:dstrike w:val="0"/>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trike w:val="0"/>
                <w:dstrike w:val="0"/>
                <w:snapToGrid w:val="0"/>
                <w:color w:val="auto"/>
                <w:kern w:val="0"/>
                <w:sz w:val="24"/>
                <w:szCs w:val="24"/>
                <w:highlight w:val="none"/>
                <w:u w:val="single"/>
                <w:lang w:eastAsia="zh-CN"/>
              </w:rPr>
              <w:t xml:space="preserve">不超过 </w:t>
            </w:r>
            <w:r>
              <w:rPr>
                <w:rFonts w:hint="eastAsia" w:asciiTheme="minorEastAsia" w:hAnsiTheme="minorEastAsia" w:eastAsiaTheme="minorEastAsia" w:cstheme="minorEastAsia"/>
                <w:strike w:val="0"/>
                <w:dstrike w:val="0"/>
                <w:snapToGrid w:val="0"/>
                <w:color w:val="auto"/>
                <w:kern w:val="0"/>
                <w:sz w:val="24"/>
                <w:szCs w:val="24"/>
                <w:highlight w:val="none"/>
                <w:u w:val="single"/>
                <w:lang w:val="en-US" w:eastAsia="zh-CN"/>
              </w:rPr>
              <w:t>2</w:t>
            </w:r>
            <w:r>
              <w:rPr>
                <w:rFonts w:hint="eastAsia" w:asciiTheme="minorEastAsia" w:hAnsiTheme="minorEastAsia" w:eastAsiaTheme="minorEastAsia" w:cstheme="minorEastAsia"/>
                <w:strike w:val="0"/>
                <w:dstrike w:val="0"/>
                <w:snapToGrid w:val="0"/>
                <w:color w:val="auto"/>
                <w:kern w:val="0"/>
                <w:sz w:val="24"/>
                <w:szCs w:val="24"/>
                <w:highlight w:val="none"/>
                <w:u w:val="single"/>
                <w:lang w:eastAsia="zh-CN"/>
              </w:rPr>
              <w:t xml:space="preserve"> 个 </w:t>
            </w:r>
            <w:r>
              <w:rPr>
                <w:rFonts w:hint="eastAsia" w:asciiTheme="minorEastAsia" w:hAnsiTheme="minorEastAsia" w:eastAsiaTheme="minorEastAsia" w:cstheme="minorEastAsia"/>
                <w:snapToGrid w:val="0"/>
                <w:color w:val="auto"/>
                <w:kern w:val="0"/>
                <w:sz w:val="24"/>
                <w:szCs w:val="24"/>
                <w:highlight w:val="none"/>
                <w:lang w:eastAsia="zh-CN"/>
              </w:rPr>
              <w:t>。</w:t>
            </w:r>
          </w:p>
          <w:p w14:paraId="5E974D7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2DEB4B4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398F392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1.4  联合体各方不得再以自己名义单独或参加其他联合体在本招标项目中投标，否则各相关投标均无效。</w:t>
            </w:r>
          </w:p>
          <w:p w14:paraId="0076CAB5">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2．资质要求</w:t>
            </w:r>
          </w:p>
          <w:p w14:paraId="2706C24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2.1 投标人须具备独立法人资格，按国家法律经营。</w:t>
            </w:r>
          </w:p>
          <w:p w14:paraId="2B7D2EB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2.2 投标人须持有建设行政主管部门颁发的企业资质证书及安全生产许可证。</w:t>
            </w:r>
          </w:p>
          <w:p w14:paraId="0C2DC6B3">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2.3 投标人须具备以下资质：</w:t>
            </w:r>
            <w:r>
              <w:rPr>
                <w:rFonts w:hint="eastAsia" w:asciiTheme="minorEastAsia" w:hAnsiTheme="minorEastAsia" w:eastAsiaTheme="minorEastAsia" w:cstheme="minorEastAsia"/>
                <w:snapToGrid w:val="0"/>
                <w:color w:val="auto"/>
                <w:kern w:val="0"/>
                <w:sz w:val="24"/>
                <w:szCs w:val="24"/>
                <w:highlight w:val="none"/>
                <w:u w:val="single"/>
                <w:lang w:eastAsia="zh-CN"/>
              </w:rPr>
              <w:t>具有建设行政主管部门颁发的建筑工程施工总承包二级以上（含二级）资质</w:t>
            </w:r>
            <w:r>
              <w:rPr>
                <w:rFonts w:hint="eastAsia" w:asciiTheme="minorEastAsia" w:hAnsiTheme="minorEastAsia" w:eastAsiaTheme="minorEastAsia" w:cstheme="minorEastAsia"/>
                <w:snapToGrid w:val="0"/>
                <w:color w:val="auto"/>
                <w:kern w:val="0"/>
                <w:sz w:val="24"/>
                <w:szCs w:val="24"/>
                <w:highlight w:val="none"/>
                <w:lang w:eastAsia="zh-CN"/>
              </w:rPr>
              <w:t>。</w:t>
            </w:r>
          </w:p>
          <w:p w14:paraId="1E985C1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2.4 </w:t>
            </w:r>
            <w:r>
              <w:rPr>
                <w:rFonts w:hint="eastAsia" w:asciiTheme="minorEastAsia" w:hAnsiTheme="minorEastAsia" w:eastAsiaTheme="minorEastAsia" w:cstheme="minorEastAsia"/>
                <w:snapToGrid w:val="0"/>
                <w:color w:val="auto"/>
                <w:kern w:val="0"/>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22FFBE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3．相关人员要求</w:t>
            </w:r>
          </w:p>
          <w:p w14:paraId="59BC86F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3.1  </w:t>
            </w:r>
            <w:r>
              <w:rPr>
                <w:rFonts w:hint="eastAsia" w:asciiTheme="minorEastAsia" w:hAnsiTheme="minorEastAsia" w:eastAsiaTheme="minorEastAsia" w:cstheme="minorEastAsia"/>
                <w:snapToGrid w:val="0"/>
                <w:color w:val="auto"/>
                <w:kern w:val="0"/>
                <w:sz w:val="24"/>
                <w:szCs w:val="24"/>
                <w:highlight w:val="none"/>
                <w:lang w:val="en-US" w:eastAsia="zh-CN"/>
              </w:rPr>
              <w:t>拟派项目经理为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建筑工程 </w:t>
            </w:r>
            <w:r>
              <w:rPr>
                <w:rFonts w:hint="eastAsia" w:asciiTheme="minorEastAsia" w:hAnsiTheme="minorEastAsia" w:eastAsiaTheme="minorEastAsia" w:cstheme="minorEastAsia"/>
                <w:snapToGrid w:val="0"/>
                <w:color w:val="auto"/>
                <w:kern w:val="0"/>
                <w:sz w:val="24"/>
                <w:szCs w:val="24"/>
                <w:highlight w:val="none"/>
                <w:lang w:val="en-US" w:eastAsia="zh-CN"/>
              </w:rPr>
              <w:t>专业一级或二级注册建造师，</w:t>
            </w:r>
            <w:r>
              <w:rPr>
                <w:rFonts w:ascii="宋体" w:hAnsi="宋体" w:eastAsia="宋体" w:cs="宋体"/>
                <w:color w:val="auto"/>
                <w:spacing w:val="-1"/>
                <w:sz w:val="24"/>
                <w:szCs w:val="24"/>
                <w:highlight w:val="none"/>
              </w:rPr>
              <w:t>应持有国家住建</w:t>
            </w:r>
            <w:r>
              <w:rPr>
                <w:rFonts w:ascii="宋体" w:hAnsi="宋体" w:eastAsia="宋体" w:cs="宋体"/>
                <w:color w:val="auto"/>
                <w:spacing w:val="-2"/>
                <w:sz w:val="24"/>
                <w:szCs w:val="24"/>
                <w:highlight w:val="none"/>
              </w:rPr>
              <w:t>部印</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发的有效注册证书和有效安全生产考核合格证明（</w:t>
            </w:r>
            <w:r>
              <w:rPr>
                <w:rFonts w:ascii="Times New Roman" w:hAnsi="Times New Roman" w:eastAsia="Times New Roman" w:cs="Times New Roman"/>
                <w:color w:val="auto"/>
                <w:spacing w:val="-1"/>
                <w:sz w:val="24"/>
                <w:szCs w:val="24"/>
                <w:highlight w:val="none"/>
              </w:rPr>
              <w:t>B</w:t>
            </w:r>
            <w:r>
              <w:rPr>
                <w:rFonts w:ascii="宋体" w:hAnsi="宋体" w:eastAsia="宋体" w:cs="宋体"/>
                <w:color w:val="auto"/>
                <w:spacing w:val="-1"/>
                <w:sz w:val="24"/>
                <w:szCs w:val="24"/>
                <w:highlight w:val="none"/>
              </w:rPr>
              <w:t>证，安全生产考</w:t>
            </w:r>
            <w:r>
              <w:rPr>
                <w:rFonts w:ascii="宋体" w:hAnsi="宋体" w:eastAsia="宋体" w:cs="宋体"/>
                <w:color w:val="auto"/>
                <w:spacing w:val="5"/>
                <w:sz w:val="24"/>
                <w:szCs w:val="24"/>
                <w:highlight w:val="none"/>
              </w:rPr>
              <w:t>核合格证书或广东省建筑施工企业管理人员安全生产考核系统考核</w:t>
            </w:r>
            <w:r>
              <w:rPr>
                <w:rFonts w:ascii="宋体" w:hAnsi="宋体" w:eastAsia="宋体" w:cs="宋体"/>
                <w:color w:val="auto"/>
                <w:spacing w:val="-3"/>
                <w:sz w:val="24"/>
                <w:szCs w:val="24"/>
                <w:highlight w:val="none"/>
              </w:rPr>
              <w:t>合格信息打印页</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且未担任其他在施（包括已中标未开工、已开工</w:t>
            </w:r>
            <w:r>
              <w:rPr>
                <w:rFonts w:ascii="宋体" w:hAnsi="宋体" w:eastAsia="宋体" w:cs="宋体"/>
                <w:color w:val="auto"/>
                <w:spacing w:val="-7"/>
                <w:sz w:val="24"/>
                <w:szCs w:val="24"/>
                <w:highlight w:val="none"/>
              </w:rPr>
              <w:t>未竣工）建设工程项目的项目经理</w:t>
            </w:r>
            <w:r>
              <w:rPr>
                <w:rFonts w:hint="eastAsia" w:asciiTheme="minorEastAsia" w:hAnsiTheme="minorEastAsia" w:eastAsiaTheme="minorEastAsia" w:cstheme="minorEastAsia"/>
                <w:snapToGrid w:val="0"/>
                <w:color w:val="auto"/>
                <w:kern w:val="0"/>
                <w:sz w:val="24"/>
                <w:szCs w:val="24"/>
                <w:highlight w:val="none"/>
                <w:lang w:eastAsia="zh-CN"/>
              </w:rPr>
              <w:t>。</w:t>
            </w:r>
          </w:p>
          <w:p w14:paraId="6F1C2E3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3.2 拟派项目技术负责人须具备</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建筑工程相关专业中级以上（含中级）技术职称。</w:t>
            </w:r>
          </w:p>
          <w:p w14:paraId="1466173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2</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人。</w:t>
            </w:r>
          </w:p>
          <w:p w14:paraId="685DA6B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6BD07ED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 ．禁止投标条款：</w:t>
            </w:r>
          </w:p>
          <w:p w14:paraId="27E3C284">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4.1  投标人不得存在下列情形之一：</w:t>
            </w:r>
          </w:p>
          <w:p w14:paraId="27BCCD41">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（1）为招标人不具有独立法人资格的附属机构（单位）；</w:t>
            </w:r>
          </w:p>
          <w:p w14:paraId="4A5276DE">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（2）为本招标项目前期准备提供设计或咨询服务的；</w:t>
            </w:r>
          </w:p>
          <w:p w14:paraId="2B8D8AB3">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（3）与本招标项目的其他投标人为同一个单位负责人；</w:t>
            </w:r>
          </w:p>
          <w:p w14:paraId="5018BF8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（4）与本招标项目的其他投标人存在控股、管理关系；</w:t>
            </w:r>
          </w:p>
          <w:p w14:paraId="7BA8CB6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（5）为本招标项目的监理人；</w:t>
            </w:r>
          </w:p>
          <w:p w14:paraId="437B6888">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（6）为本招标项目的代建人；</w:t>
            </w:r>
          </w:p>
          <w:p w14:paraId="3592071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（7）为本招标项目的招标代理机构；</w:t>
            </w:r>
          </w:p>
          <w:p w14:paraId="6D2F5229">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（8）与本招标项目的监理人或代建人或招标代理机构同为一个法定代表人；</w:t>
            </w:r>
          </w:p>
          <w:p w14:paraId="42EEB72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（9）与本招标项目的监理人或代建人或招标代理机构存在控股或参股关系；</w:t>
            </w:r>
          </w:p>
          <w:p w14:paraId="7C4340E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（10）与本招标项目的监理人或代建人或招标代理机构存在相互任职或工作关系；</w:t>
            </w:r>
          </w:p>
          <w:p w14:paraId="4F8B9D07">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（11）被依法暂停或者取消投标资格；</w:t>
            </w:r>
          </w:p>
          <w:p w14:paraId="5097281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（12）被责令停产停业、暂扣或者吊销许可证、暂扣或者吊销执照；</w:t>
            </w:r>
          </w:p>
          <w:p w14:paraId="5B47382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（13）进入清算程序，或被宣告破产，或其他丧失履约能力的情形；</w:t>
            </w:r>
          </w:p>
          <w:p w14:paraId="064B3AA1">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（14）在最近三年内发生重大工程质量或安全问题（以相关行业主管部门的行政处罚决定或司法机关出具的有关法律文书为准）；</w:t>
            </w:r>
          </w:p>
          <w:p w14:paraId="5DD64200">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（15）被“信用中国”网站（https://www.creditchina.gov.cn）发布的《法人和非法人组织公共信用信息报告》列为严重失信主体名单的。</w:t>
            </w:r>
          </w:p>
          <w:p w14:paraId="384B18D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4.2  招标人拒绝以下名单中的单位参加本次投标：</w:t>
            </w:r>
          </w:p>
          <w:tbl>
            <w:tblPr>
              <w:tblStyle w:val="15"/>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2032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1F2AC3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3704" w:type="dxa"/>
                  <w:vAlign w:val="center"/>
                </w:tcPr>
                <w:p w14:paraId="50FFC274">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3081" w:type="dxa"/>
                  <w:vAlign w:val="center"/>
                </w:tcPr>
                <w:p w14:paraId="435EBEB1">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6552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0A914412">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3704" w:type="dxa"/>
                  <w:vAlign w:val="center"/>
                </w:tcPr>
                <w:p w14:paraId="092D09BF">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翁源县公共资产管理中心</w:t>
                  </w:r>
                </w:p>
              </w:tc>
              <w:tc>
                <w:tcPr>
                  <w:tcW w:w="3081" w:type="dxa"/>
                  <w:vAlign w:val="center"/>
                </w:tcPr>
                <w:p w14:paraId="0CA48E14">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3AE5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58C80F0C">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3704" w:type="dxa"/>
                  <w:vAlign w:val="center"/>
                </w:tcPr>
                <w:p w14:paraId="0BF6843F">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汇龙工程咨询有限公司</w:t>
                  </w:r>
                </w:p>
              </w:tc>
              <w:tc>
                <w:tcPr>
                  <w:tcW w:w="3081" w:type="dxa"/>
                  <w:vAlign w:val="center"/>
                </w:tcPr>
                <w:p w14:paraId="45A0C34C">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4E0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33D67A7F">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3</w:t>
                  </w:r>
                </w:p>
              </w:tc>
              <w:tc>
                <w:tcPr>
                  <w:tcW w:w="3704" w:type="dxa"/>
                  <w:vAlign w:val="center"/>
                </w:tcPr>
                <w:p w14:paraId="54B661FA">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深圳市华地岩土工程有限公司、安徽省医药设计院</w:t>
                  </w:r>
                </w:p>
              </w:tc>
              <w:tc>
                <w:tcPr>
                  <w:tcW w:w="3081" w:type="dxa"/>
                  <w:vAlign w:val="center"/>
                </w:tcPr>
                <w:p w14:paraId="0964EC23">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为本招标项目</w:t>
                  </w:r>
                  <w:r>
                    <w:rPr>
                      <w:rFonts w:hint="eastAsia" w:asciiTheme="minorEastAsia" w:hAnsiTheme="minorEastAsia" w:eastAsiaTheme="minorEastAsia" w:cstheme="minorEastAsia"/>
                      <w:snapToGrid w:val="0"/>
                      <w:color w:val="auto"/>
                      <w:kern w:val="0"/>
                      <w:sz w:val="24"/>
                      <w:szCs w:val="24"/>
                      <w:highlight w:val="none"/>
                      <w:lang w:eastAsia="zh-CN"/>
                    </w:rPr>
                    <w:t>的勘察</w:t>
                  </w:r>
                  <w:r>
                    <w:rPr>
                      <w:rFonts w:hint="eastAsia" w:asciiTheme="minorEastAsia" w:hAnsiTheme="minorEastAsia" w:eastAsiaTheme="minorEastAsia" w:cstheme="minorEastAsia"/>
                      <w:snapToGrid w:val="0"/>
                      <w:color w:val="auto"/>
                      <w:kern w:val="0"/>
                      <w:sz w:val="24"/>
                      <w:szCs w:val="24"/>
                      <w:highlight w:val="none"/>
                      <w:lang w:val="en-US" w:eastAsia="zh-CN"/>
                    </w:rPr>
                    <w:t>设计</w:t>
                  </w:r>
                  <w:r>
                    <w:rPr>
                      <w:rFonts w:hint="eastAsia" w:asciiTheme="minorEastAsia" w:hAnsiTheme="minorEastAsia" w:eastAsiaTheme="minorEastAsia" w:cstheme="minorEastAsia"/>
                      <w:snapToGrid w:val="0"/>
                      <w:color w:val="auto"/>
                      <w:kern w:val="0"/>
                      <w:sz w:val="24"/>
                      <w:szCs w:val="24"/>
                      <w:highlight w:val="none"/>
                    </w:rPr>
                    <w:t>单位</w:t>
                  </w:r>
                </w:p>
              </w:tc>
            </w:tr>
            <w:tr w14:paraId="5A32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3BA61FD">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w:t>
                  </w:r>
                </w:p>
              </w:tc>
              <w:tc>
                <w:tcPr>
                  <w:tcW w:w="3704" w:type="dxa"/>
                  <w:vAlign w:val="center"/>
                </w:tcPr>
                <w:p w14:paraId="446D6CC2">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褔建建盛工程管理有限公司</w:t>
                  </w:r>
                </w:p>
              </w:tc>
              <w:tc>
                <w:tcPr>
                  <w:tcW w:w="3081" w:type="dxa"/>
                  <w:vAlign w:val="center"/>
                </w:tcPr>
                <w:p w14:paraId="12DFA3C6">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为本招标项目的可研单位</w:t>
                  </w:r>
                </w:p>
              </w:tc>
            </w:tr>
            <w:tr w14:paraId="0D80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6CA38AFD">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w:t>
                  </w:r>
                </w:p>
              </w:tc>
              <w:tc>
                <w:tcPr>
                  <w:tcW w:w="3704" w:type="dxa"/>
                  <w:vAlign w:val="center"/>
                </w:tcPr>
                <w:p w14:paraId="473B5232">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广东志达建设监理有限公司</w:t>
                  </w:r>
                </w:p>
              </w:tc>
              <w:tc>
                <w:tcPr>
                  <w:tcW w:w="3081" w:type="dxa"/>
                  <w:vAlign w:val="center"/>
                </w:tcPr>
                <w:p w14:paraId="7AEAB889">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为本招标项目的全过程造价咨询单位</w:t>
                  </w:r>
                </w:p>
              </w:tc>
            </w:tr>
            <w:tr w14:paraId="3374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5C82DBAC">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6</w:t>
                  </w:r>
                </w:p>
              </w:tc>
              <w:tc>
                <w:tcPr>
                  <w:tcW w:w="3704" w:type="dxa"/>
                  <w:vAlign w:val="center"/>
                </w:tcPr>
                <w:p w14:paraId="07B4A087">
                  <w:pPr>
                    <w:keepNext w:val="0"/>
                    <w:keepLines w:val="0"/>
                    <w:pageBreakBefore w:val="0"/>
                    <w:widowControl w:val="0"/>
                    <w:kinsoku/>
                    <w:wordWrap w:val="0"/>
                    <w:overflowPunct/>
                    <w:topLinePunct/>
                    <w:autoSpaceDE/>
                    <w:autoSpaceDN/>
                    <w:bidi w:val="0"/>
                    <w:adjustRightInd w:val="0"/>
                    <w:snapToGrid w:val="0"/>
                    <w:spacing w:line="24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翁源</w:t>
                  </w:r>
                  <w:r>
                    <w:rPr>
                      <w:rFonts w:hint="eastAsia" w:asciiTheme="minorEastAsia" w:hAnsiTheme="minorEastAsia" w:eastAsiaTheme="minorEastAsia" w:cstheme="minorEastAsia"/>
                      <w:color w:val="auto"/>
                      <w:sz w:val="24"/>
                      <w:szCs w:val="24"/>
                      <w:highlight w:val="none"/>
                      <w:lang w:eastAsia="zh-CN"/>
                    </w:rPr>
                    <w:t>县住房和城乡建设管理局</w:t>
                  </w:r>
                </w:p>
              </w:tc>
              <w:tc>
                <w:tcPr>
                  <w:tcW w:w="3081" w:type="dxa"/>
                  <w:vAlign w:val="center"/>
                </w:tcPr>
                <w:p w14:paraId="626EE546">
                  <w:pPr>
                    <w:keepNext w:val="0"/>
                    <w:keepLines w:val="0"/>
                    <w:pageBreakBefore w:val="0"/>
                    <w:widowControl w:val="0"/>
                    <w:kinsoku/>
                    <w:wordWrap w:val="0"/>
                    <w:overflowPunct/>
                    <w:topLinePunct/>
                    <w:autoSpaceDE/>
                    <w:autoSpaceDN/>
                    <w:bidi w:val="0"/>
                    <w:adjustRightInd w:val="0"/>
                    <w:snapToGrid w:val="0"/>
                    <w:spacing w:line="24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为本招标项目的监督单位</w:t>
                  </w:r>
                </w:p>
              </w:tc>
            </w:tr>
            <w:tr w14:paraId="1047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170139A2">
                  <w:pPr>
                    <w:pStyle w:val="21"/>
                    <w:keepNext w:val="0"/>
                    <w:keepLines w:val="0"/>
                    <w:pageBreakBefore w:val="0"/>
                    <w:widowControl w:val="0"/>
                    <w:kinsoku/>
                    <w:wordWrap w:val="0"/>
                    <w:overflowPunct/>
                    <w:topLinePunct/>
                    <w:autoSpaceDE/>
                    <w:autoSpaceDN/>
                    <w:bidi w:val="0"/>
                    <w:adjustRightInd w:val="0"/>
                    <w:snapToGrid w:val="0"/>
                    <w:spacing w:line="340" w:lineRule="exact"/>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7</w:t>
                  </w:r>
                </w:p>
              </w:tc>
              <w:tc>
                <w:tcPr>
                  <w:tcW w:w="3704" w:type="dxa"/>
                  <w:vAlign w:val="center"/>
                </w:tcPr>
                <w:p w14:paraId="541EDF57">
                  <w:pPr>
                    <w:keepNext w:val="0"/>
                    <w:keepLines w:val="0"/>
                    <w:pageBreakBefore w:val="0"/>
                    <w:widowControl w:val="0"/>
                    <w:kinsoku/>
                    <w:wordWrap w:val="0"/>
                    <w:overflowPunct/>
                    <w:topLinePunct/>
                    <w:autoSpaceDE/>
                    <w:autoSpaceDN/>
                    <w:bidi w:val="0"/>
                    <w:adjustRightInd w:val="0"/>
                    <w:snapToGrid w:val="0"/>
                    <w:spacing w:line="24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待定</w:t>
                  </w:r>
                </w:p>
              </w:tc>
              <w:tc>
                <w:tcPr>
                  <w:tcW w:w="3081" w:type="dxa"/>
                  <w:vAlign w:val="center"/>
                </w:tcPr>
                <w:p w14:paraId="44145C0C">
                  <w:pPr>
                    <w:keepNext w:val="0"/>
                    <w:keepLines w:val="0"/>
                    <w:pageBreakBefore w:val="0"/>
                    <w:widowControl w:val="0"/>
                    <w:kinsoku/>
                    <w:wordWrap w:val="0"/>
                    <w:overflowPunct/>
                    <w:topLinePunct/>
                    <w:autoSpaceDE/>
                    <w:autoSpaceDN/>
                    <w:bidi w:val="0"/>
                    <w:adjustRightInd w:val="0"/>
                    <w:snapToGrid w:val="0"/>
                    <w:spacing w:line="24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为本招标项目的监理单位</w:t>
                  </w:r>
                </w:p>
              </w:tc>
            </w:tr>
          </w:tbl>
          <w:p w14:paraId="21C7B626">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5．其他要求</w:t>
            </w:r>
          </w:p>
          <w:p w14:paraId="7EFEC73C">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37DA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4D9886E">
            <w:pPr>
              <w:keepNext w:val="0"/>
              <w:keepLines w:val="0"/>
              <w:pageBreakBefore w:val="0"/>
              <w:widowControl w:val="0"/>
              <w:kinsoku/>
              <w:wordWrap w:val="0"/>
              <w:overflowPunct/>
              <w:topLinePunct/>
              <w:autoSpaceDE/>
              <w:autoSpaceDN/>
              <w:bidi w:val="0"/>
              <w:adjustRightInd w:val="0"/>
              <w:snapToGrid w:val="0"/>
              <w:spacing w:before="19"/>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27</w:t>
            </w:r>
          </w:p>
        </w:tc>
        <w:tc>
          <w:tcPr>
            <w:tcW w:w="1860" w:type="dxa"/>
            <w:vAlign w:val="center"/>
          </w:tcPr>
          <w:p w14:paraId="32482D90">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投标有效期</w:t>
            </w:r>
          </w:p>
        </w:tc>
        <w:tc>
          <w:tcPr>
            <w:tcW w:w="7575" w:type="dxa"/>
            <w:vAlign w:val="center"/>
          </w:tcPr>
          <w:p w14:paraId="3E62132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eastAsia="zh-CN"/>
              </w:rPr>
              <w:t>90</w:t>
            </w:r>
            <w:r>
              <w:rPr>
                <w:rFonts w:hint="eastAsia" w:asciiTheme="minorEastAsia" w:hAnsiTheme="minorEastAsia" w:eastAsiaTheme="minorEastAsia" w:cstheme="minorEastAsia"/>
                <w:snapToGrid w:val="0"/>
                <w:color w:val="auto"/>
                <w:kern w:val="0"/>
                <w:sz w:val="24"/>
                <w:szCs w:val="24"/>
                <w:highlight w:val="none"/>
                <w:lang w:eastAsia="zh-CN"/>
              </w:rPr>
              <w:t xml:space="preserve"> 个日历天。</w:t>
            </w:r>
          </w:p>
        </w:tc>
      </w:tr>
      <w:tr w14:paraId="6608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07AF8975">
            <w:pPr>
              <w:keepNext w:val="0"/>
              <w:keepLines w:val="0"/>
              <w:pageBreakBefore w:val="0"/>
              <w:widowControl w:val="0"/>
              <w:kinsoku/>
              <w:wordWrap w:val="0"/>
              <w:overflowPunct/>
              <w:topLinePunct/>
              <w:autoSpaceDE/>
              <w:autoSpaceDN/>
              <w:bidi w:val="0"/>
              <w:adjustRightInd w:val="0"/>
              <w:snapToGrid w:val="0"/>
              <w:spacing w:before="69" w:line="188" w:lineRule="auto"/>
              <w:ind w:left="205"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28</w:t>
            </w:r>
          </w:p>
        </w:tc>
        <w:tc>
          <w:tcPr>
            <w:tcW w:w="1860" w:type="dxa"/>
            <w:vAlign w:val="center"/>
          </w:tcPr>
          <w:p w14:paraId="682B032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投标文件组成</w:t>
            </w:r>
          </w:p>
        </w:tc>
        <w:tc>
          <w:tcPr>
            <w:tcW w:w="7575" w:type="dxa"/>
            <w:vAlign w:val="center"/>
          </w:tcPr>
          <w:p w14:paraId="5080076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投标文件包括商务标书、经济标书、施工组织设计三个分册。</w:t>
            </w:r>
          </w:p>
        </w:tc>
      </w:tr>
      <w:tr w14:paraId="0707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6E0765D0">
            <w:pPr>
              <w:keepNext w:val="0"/>
              <w:keepLines w:val="0"/>
              <w:pageBreakBefore w:val="0"/>
              <w:widowControl w:val="0"/>
              <w:kinsoku/>
              <w:wordWrap w:val="0"/>
              <w:overflowPunct/>
              <w:topLinePunct/>
              <w:autoSpaceDE/>
              <w:autoSpaceDN/>
              <w:bidi w:val="0"/>
              <w:adjustRightInd w:val="0"/>
              <w:snapToGrid w:val="0"/>
              <w:spacing w:before="69" w:line="188" w:lineRule="auto"/>
              <w:ind w:left="205"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29</w:t>
            </w:r>
          </w:p>
        </w:tc>
        <w:tc>
          <w:tcPr>
            <w:tcW w:w="1860" w:type="dxa"/>
            <w:vAlign w:val="center"/>
          </w:tcPr>
          <w:p w14:paraId="242FEC16">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施工组织设计评审方式</w:t>
            </w:r>
          </w:p>
        </w:tc>
        <w:tc>
          <w:tcPr>
            <w:tcW w:w="7575" w:type="dxa"/>
            <w:vAlign w:val="center"/>
          </w:tcPr>
          <w:p w14:paraId="1E46BCBB">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本次招标施工组织设计</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不采用 </w:t>
            </w:r>
            <w:r>
              <w:rPr>
                <w:rFonts w:hint="eastAsia" w:asciiTheme="minorEastAsia" w:hAnsiTheme="minorEastAsia" w:eastAsiaTheme="minorEastAsia" w:cstheme="minorEastAsia"/>
                <w:snapToGrid w:val="0"/>
                <w:color w:val="auto"/>
                <w:kern w:val="0"/>
                <w:sz w:val="24"/>
                <w:szCs w:val="24"/>
                <w:highlight w:val="none"/>
                <w:lang w:eastAsia="zh-CN"/>
              </w:rPr>
              <w:t>“暗标”方式进行评审。</w:t>
            </w:r>
          </w:p>
        </w:tc>
      </w:tr>
      <w:tr w14:paraId="3969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41204682">
            <w:pPr>
              <w:keepNext w:val="0"/>
              <w:keepLines w:val="0"/>
              <w:pageBreakBefore w:val="0"/>
              <w:widowControl w:val="0"/>
              <w:kinsoku/>
              <w:wordWrap w:val="0"/>
              <w:overflowPunct/>
              <w:topLinePunct/>
              <w:autoSpaceDE/>
              <w:autoSpaceDN/>
              <w:bidi w:val="0"/>
              <w:adjustRightInd w:val="0"/>
              <w:snapToGrid w:val="0"/>
              <w:spacing w:before="69" w:line="188" w:lineRule="auto"/>
              <w:ind w:left="209"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30</w:t>
            </w:r>
          </w:p>
        </w:tc>
        <w:tc>
          <w:tcPr>
            <w:tcW w:w="1860" w:type="dxa"/>
            <w:vAlign w:val="center"/>
          </w:tcPr>
          <w:p w14:paraId="4FF42A8B">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w:t>
            </w:r>
          </w:p>
        </w:tc>
        <w:tc>
          <w:tcPr>
            <w:tcW w:w="7575" w:type="dxa"/>
            <w:vAlign w:val="top"/>
          </w:tcPr>
          <w:p w14:paraId="1A08557D">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评标委员会由5人组成，其中招标人代表0人，专家5人。专家从广东省综合评标评审专家库（韶关区域）中随机抽取，其中技术类专家3人，经济类专家 2 人。</w:t>
            </w:r>
          </w:p>
        </w:tc>
      </w:tr>
      <w:tr w14:paraId="301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231E4160">
            <w:pPr>
              <w:keepNext w:val="0"/>
              <w:keepLines w:val="0"/>
              <w:pageBreakBefore w:val="0"/>
              <w:widowControl w:val="0"/>
              <w:kinsoku/>
              <w:wordWrap w:val="0"/>
              <w:overflowPunct/>
              <w:topLinePunct/>
              <w:autoSpaceDE/>
              <w:autoSpaceDN/>
              <w:bidi w:val="0"/>
              <w:adjustRightInd w:val="0"/>
              <w:snapToGrid w:val="0"/>
              <w:spacing w:before="258" w:line="188" w:lineRule="auto"/>
              <w:ind w:left="209" w:right="84" w:rightChars="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31</w:t>
            </w:r>
          </w:p>
        </w:tc>
        <w:tc>
          <w:tcPr>
            <w:tcW w:w="1860" w:type="dxa"/>
            <w:vAlign w:val="center"/>
          </w:tcPr>
          <w:p w14:paraId="6C6DEB04">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评标方法</w:t>
            </w:r>
          </w:p>
        </w:tc>
        <w:tc>
          <w:tcPr>
            <w:tcW w:w="7575" w:type="dxa"/>
            <w:vAlign w:val="center"/>
          </w:tcPr>
          <w:p w14:paraId="07BEA99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A＋B 值评标法  □经评审的最低投标价法   ☑综合评估法</w:t>
            </w:r>
          </w:p>
        </w:tc>
      </w:tr>
      <w:tr w14:paraId="17C0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79ADF231">
            <w:pPr>
              <w:keepNext w:val="0"/>
              <w:keepLines w:val="0"/>
              <w:pageBreakBefore w:val="0"/>
              <w:widowControl w:val="0"/>
              <w:kinsoku/>
              <w:wordWrap w:val="0"/>
              <w:overflowPunct/>
              <w:topLinePunct/>
              <w:autoSpaceDE/>
              <w:autoSpaceDN/>
              <w:bidi w:val="0"/>
              <w:adjustRightInd w:val="0"/>
              <w:snapToGrid w:val="0"/>
              <w:spacing w:before="57" w:line="195" w:lineRule="auto"/>
              <w:ind w:right="84" w:rightChars="4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1860" w:type="dxa"/>
            <w:vAlign w:val="center"/>
          </w:tcPr>
          <w:p w14:paraId="3C9F3F7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招标文件要求提交的用于评审的证书、证件、证明原件</w:t>
            </w:r>
          </w:p>
        </w:tc>
        <w:tc>
          <w:tcPr>
            <w:tcW w:w="7575" w:type="dxa"/>
            <w:vAlign w:val="top"/>
          </w:tcPr>
          <w:p w14:paraId="7D5C0212">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在提交用于评审的证书、证件、证明原件的，投标人应自行将所需原件密封于文件袋（箱）中，并自行准备两张“原件一览表”(详见格式十四，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2DD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23B93E12">
            <w:pPr>
              <w:keepNext w:val="0"/>
              <w:keepLines w:val="0"/>
              <w:pageBreakBefore w:val="0"/>
              <w:widowControl w:val="0"/>
              <w:kinsoku/>
              <w:wordWrap w:val="0"/>
              <w:overflowPunct/>
              <w:topLinePunct/>
              <w:autoSpaceDE/>
              <w:autoSpaceDN/>
              <w:bidi w:val="0"/>
              <w:adjustRightInd w:val="0"/>
              <w:snapToGrid w:val="0"/>
              <w:spacing w:before="69" w:line="188" w:lineRule="auto"/>
              <w:ind w:left="209" w:right="84" w:rightChars="40"/>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33</w:t>
            </w:r>
          </w:p>
        </w:tc>
        <w:tc>
          <w:tcPr>
            <w:tcW w:w="1860" w:type="dxa"/>
            <w:vAlign w:val="center"/>
          </w:tcPr>
          <w:p w14:paraId="716AEEEA">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招标代理费</w:t>
            </w:r>
          </w:p>
        </w:tc>
        <w:tc>
          <w:tcPr>
            <w:tcW w:w="7575" w:type="dxa"/>
            <w:vAlign w:val="center"/>
          </w:tcPr>
          <w:p w14:paraId="4E0B259F">
            <w:pPr>
              <w:keepNext w:val="0"/>
              <w:keepLines w:val="0"/>
              <w:pageBreakBefore w:val="0"/>
              <w:widowControl w:val="0"/>
              <w:kinsoku/>
              <w:wordWrap w:val="0"/>
              <w:overflowPunct/>
              <w:topLinePunct/>
              <w:autoSpaceDE/>
              <w:autoSpaceDN/>
              <w:bidi w:val="0"/>
              <w:adjustRightInd w:val="0"/>
              <w:snapToGrid w:val="0"/>
              <w:spacing w:line="400" w:lineRule="exact"/>
              <w:ind w:left="0" w:leftChars="0" w:right="84" w:rightChars="4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费和评标专家酬劳由中标人支付，该费用不再另行报价，由投标人在投标报价时综合考虑在内。中标人须向招标代理机构一次性支付（招标代理服务费：参照《关于印发&lt;招标代理服务收费管理暂行办法&gt;通知》[2002]1980号文以中标价为基数并下浮20%计取。评标专家酬劳以现场签订为准。具体以签订的合同为准。</w:t>
            </w:r>
          </w:p>
        </w:tc>
      </w:tr>
      <w:tr w14:paraId="69F1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12BA070C">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34</w:t>
            </w:r>
          </w:p>
        </w:tc>
        <w:tc>
          <w:tcPr>
            <w:tcW w:w="1860" w:type="dxa"/>
            <w:vAlign w:val="center"/>
          </w:tcPr>
          <w:p w14:paraId="7D4C90E3">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w:t>
            </w:r>
          </w:p>
          <w:p w14:paraId="3EFC44DF">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75" w:type="dxa"/>
            <w:vAlign w:val="center"/>
          </w:tcPr>
          <w:p w14:paraId="50BBB952">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翁源县公共资产管理中心</w:t>
            </w:r>
          </w:p>
          <w:p w14:paraId="678B9EDA">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办公地址：翁源县龙仙镇前进路33号</w:t>
            </w:r>
          </w:p>
          <w:p w14:paraId="56582AB0">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联系人（部门）：</w:t>
            </w:r>
            <w:r>
              <w:rPr>
                <w:rFonts w:hint="eastAsia" w:asciiTheme="minorEastAsia" w:hAnsiTheme="minorEastAsia" w:eastAsiaTheme="minorEastAsia" w:cstheme="minorEastAsia"/>
                <w:snapToGrid w:val="0"/>
                <w:color w:val="auto"/>
                <w:kern w:val="0"/>
                <w:sz w:val="24"/>
                <w:szCs w:val="24"/>
                <w:highlight w:val="none"/>
                <w:lang w:val="en-US" w:eastAsia="zh-CN"/>
              </w:rPr>
              <w:t>曾工</w:t>
            </w:r>
          </w:p>
          <w:p w14:paraId="054083D2">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联系电话：</w:t>
            </w:r>
            <w:r>
              <w:rPr>
                <w:rFonts w:hint="eastAsia" w:asciiTheme="minorEastAsia" w:hAnsiTheme="minorEastAsia" w:eastAsiaTheme="minorEastAsia" w:cstheme="minorEastAsia"/>
                <w:snapToGrid w:val="0"/>
                <w:color w:val="auto"/>
                <w:kern w:val="0"/>
                <w:sz w:val="24"/>
                <w:szCs w:val="24"/>
                <w:highlight w:val="none"/>
                <w:lang w:eastAsia="zh-CN"/>
              </w:rPr>
              <w:t>0751-2823606</w:t>
            </w:r>
          </w:p>
        </w:tc>
      </w:tr>
      <w:tr w14:paraId="7FBA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2601FC65">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35</w:t>
            </w:r>
          </w:p>
        </w:tc>
        <w:tc>
          <w:tcPr>
            <w:tcW w:w="1860" w:type="dxa"/>
            <w:vAlign w:val="center"/>
          </w:tcPr>
          <w:p w14:paraId="6683A51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招标代理机构</w:t>
            </w:r>
          </w:p>
          <w:p w14:paraId="71EDC1D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75" w:type="dxa"/>
            <w:vAlign w:val="center"/>
          </w:tcPr>
          <w:p w14:paraId="1F05EA18">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汇龙工程咨询有限公司</w:t>
            </w:r>
          </w:p>
          <w:p w14:paraId="57CDA147">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办公地址：韶关市翁源县龙仙镇</w:t>
            </w:r>
            <w:r>
              <w:rPr>
                <w:rFonts w:hint="eastAsia" w:asciiTheme="minorEastAsia" w:hAnsiTheme="minorEastAsia" w:eastAsiaTheme="minorEastAsia" w:cstheme="minorEastAsia"/>
                <w:snapToGrid w:val="0"/>
                <w:color w:val="auto"/>
                <w:kern w:val="0"/>
                <w:sz w:val="24"/>
                <w:szCs w:val="24"/>
                <w:highlight w:val="none"/>
                <w:lang w:eastAsia="zh-CN"/>
              </w:rPr>
              <w:t>紫荆路</w:t>
            </w:r>
            <w:r>
              <w:rPr>
                <w:rFonts w:hint="eastAsia" w:asciiTheme="minorEastAsia" w:hAnsiTheme="minorEastAsia" w:eastAsiaTheme="minorEastAsia" w:cstheme="minorEastAsia"/>
                <w:snapToGrid w:val="0"/>
                <w:color w:val="auto"/>
                <w:kern w:val="0"/>
                <w:sz w:val="24"/>
                <w:szCs w:val="24"/>
                <w:highlight w:val="none"/>
                <w:lang w:val="en-US" w:eastAsia="zh-CN"/>
              </w:rPr>
              <w:t>88号</w:t>
            </w:r>
          </w:p>
          <w:p w14:paraId="6D8C038B">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联 系 人：</w:t>
            </w:r>
            <w:r>
              <w:rPr>
                <w:rFonts w:hint="eastAsia" w:asciiTheme="minorEastAsia" w:hAnsiTheme="minorEastAsia" w:eastAsiaTheme="minorEastAsia" w:cstheme="minorEastAsia"/>
                <w:snapToGrid w:val="0"/>
                <w:color w:val="auto"/>
                <w:kern w:val="0"/>
                <w:sz w:val="24"/>
                <w:szCs w:val="24"/>
                <w:highlight w:val="none"/>
                <w:lang w:eastAsia="zh-CN"/>
              </w:rPr>
              <w:t>谢工</w:t>
            </w:r>
          </w:p>
          <w:p w14:paraId="66FB53DA">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电    话：0751-2828218</w:t>
            </w:r>
          </w:p>
        </w:tc>
      </w:tr>
      <w:tr w14:paraId="0746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17C2296E">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36</w:t>
            </w:r>
          </w:p>
        </w:tc>
        <w:tc>
          <w:tcPr>
            <w:tcW w:w="1860" w:type="dxa"/>
            <w:vAlign w:val="center"/>
          </w:tcPr>
          <w:p w14:paraId="6872D8D0">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交易场所</w:t>
            </w:r>
          </w:p>
          <w:p w14:paraId="658BB92C">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75" w:type="dxa"/>
            <w:vAlign w:val="center"/>
          </w:tcPr>
          <w:p w14:paraId="68FAA01D">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单位名称：韶关市公共资源交易中心</w:t>
            </w:r>
          </w:p>
          <w:p w14:paraId="4C760678">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办公地址：翁源县龙仙镇朝阳路63号韶关市公共资源交易中心翁源分中心</w:t>
            </w:r>
          </w:p>
          <w:p w14:paraId="5926430E">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联系人（部门）：工程交易股 </w:t>
            </w:r>
          </w:p>
          <w:p w14:paraId="52E22BA2">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联系电话：0751-2815819</w:t>
            </w:r>
          </w:p>
        </w:tc>
      </w:tr>
      <w:tr w14:paraId="52C6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82" w:type="dxa"/>
            <w:vAlign w:val="center"/>
          </w:tcPr>
          <w:p w14:paraId="1B944B1F">
            <w:pPr>
              <w:keepNext w:val="0"/>
              <w:keepLines w:val="0"/>
              <w:pageBreakBefore w:val="0"/>
              <w:widowControl w:val="0"/>
              <w:kinsoku/>
              <w:wordWrap w:val="0"/>
              <w:overflowPunct/>
              <w:topLinePunct/>
              <w:autoSpaceDE/>
              <w:autoSpaceDN/>
              <w:bidi w:val="0"/>
              <w:adjustRightInd w:val="0"/>
              <w:snapToGrid w:val="0"/>
              <w:spacing w:before="69" w:line="188" w:lineRule="auto"/>
              <w:ind w:right="84" w:rightChars="40"/>
              <w:jc w:val="center"/>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37</w:t>
            </w:r>
          </w:p>
        </w:tc>
        <w:tc>
          <w:tcPr>
            <w:tcW w:w="1860" w:type="dxa"/>
            <w:vAlign w:val="center"/>
          </w:tcPr>
          <w:p w14:paraId="7C75270E">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行政监督部门</w:t>
            </w:r>
          </w:p>
          <w:p w14:paraId="20A17EB5">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75" w:type="dxa"/>
            <w:vAlign w:val="center"/>
          </w:tcPr>
          <w:p w14:paraId="669BCBF7">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单位名称：翁源县住房和城乡建设管理局</w:t>
            </w:r>
          </w:p>
          <w:p w14:paraId="7CD4B7FC">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办公地址：翁源县龙仙镇朝阳路186号</w:t>
            </w:r>
          </w:p>
          <w:p w14:paraId="56E24936">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联系人(部门)：建管股</w:t>
            </w:r>
          </w:p>
          <w:p w14:paraId="79CB07E9">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联系电话：0751-2870501 </w:t>
            </w:r>
          </w:p>
        </w:tc>
      </w:tr>
    </w:tbl>
    <w:p w14:paraId="543E3D44">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6817E323">
      <w:pPr>
        <w:keepNext w:val="0"/>
        <w:keepLines w:val="0"/>
        <w:pageBreakBefore w:val="0"/>
        <w:widowControl w:val="0"/>
        <w:kinsoku/>
        <w:wordWrap w:val="0"/>
        <w:overflowPunct/>
        <w:topLinePunct/>
        <w:autoSpaceDE/>
        <w:autoSpaceDN/>
        <w:bidi w:val="0"/>
        <w:adjustRightInd w:val="0"/>
        <w:snapToGrid w:val="0"/>
        <w:spacing w:before="156" w:line="219" w:lineRule="auto"/>
        <w:ind w:left="17" w:right="84" w:rightChars="40"/>
        <w:jc w:val="left"/>
        <w:outlineLvl w:val="1"/>
        <w:rPr>
          <w:rFonts w:hint="eastAsia" w:ascii="宋体" w:hAnsi="宋体" w:eastAsia="宋体" w:cs="宋体"/>
          <w:color w:val="auto"/>
          <w:highlight w:val="none"/>
        </w:rPr>
      </w:pPr>
      <w:bookmarkStart w:id="6" w:name="_Toc31128"/>
      <w:r>
        <w:rPr>
          <w:rFonts w:hint="eastAsia" w:ascii="宋体" w:hAnsi="宋体" w:eastAsia="宋体" w:cs="宋体"/>
          <w:b/>
          <w:bCs/>
          <w:color w:val="auto"/>
          <w:spacing w:val="-3"/>
          <w:sz w:val="24"/>
          <w:szCs w:val="24"/>
          <w:highlight w:val="none"/>
        </w:rPr>
        <w:t>第二节 重要事项时间地点一览表</w:t>
      </w:r>
      <w:bookmarkEnd w:id="6"/>
    </w:p>
    <w:p w14:paraId="06462C1C">
      <w:pPr>
        <w:pStyle w:val="6"/>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highlight w:val="none"/>
        </w:rPr>
      </w:pPr>
    </w:p>
    <w:tbl>
      <w:tblPr>
        <w:tblStyle w:val="15"/>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3A871A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728B65B">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53DDFE3E">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招标公告</w:t>
            </w:r>
          </w:p>
          <w:p w14:paraId="42CDC825">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ECAD99E">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12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31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12</w:t>
            </w:r>
            <w:bookmarkStart w:id="288" w:name="_GoBack"/>
            <w:bookmarkEnd w:id="288"/>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3295D2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7919DD4">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3B8C0CC7">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A0CAC4D">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364DD2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27E8935">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1A74C066">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网上提问</w:t>
            </w:r>
          </w:p>
          <w:p w14:paraId="0396C9ED">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ED33CE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27D2B7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4EC0C95C">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3B301A5C">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网上答疑</w:t>
            </w:r>
          </w:p>
          <w:p w14:paraId="4C9A13FD">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1C6B37E2">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30 </w:t>
            </w:r>
            <w:r>
              <w:rPr>
                <w:rFonts w:hint="eastAsia" w:ascii="宋体" w:hAnsi="宋体" w:eastAsia="宋体" w:cs="宋体"/>
                <w:color w:val="auto"/>
                <w:kern w:val="0"/>
                <w:sz w:val="24"/>
                <w:szCs w:val="24"/>
                <w:highlight w:val="none"/>
                <w:lang w:val="en-US" w:eastAsia="zh-CN" w:bidi="ar-SA"/>
              </w:rPr>
              <w:t>分至</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00</w:t>
            </w:r>
            <w:r>
              <w:rPr>
                <w:rFonts w:hint="eastAsia" w:ascii="宋体" w:hAnsi="宋体" w:eastAsia="宋体" w:cs="宋体"/>
                <w:color w:val="auto"/>
                <w:kern w:val="0"/>
                <w:sz w:val="24"/>
                <w:szCs w:val="24"/>
                <w:highlight w:val="none"/>
                <w:lang w:val="en-US" w:eastAsia="zh-CN" w:bidi="ar-SA"/>
              </w:rPr>
              <w:t>分</w:t>
            </w:r>
          </w:p>
        </w:tc>
      </w:tr>
      <w:tr w14:paraId="1797A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B1D55DA">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03F8725B">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投标保证缴</w:t>
            </w:r>
          </w:p>
          <w:p w14:paraId="67010485">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208BE1A1">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投标保证金到账截止时间：</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5D1E159E">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投标保证担保上传截止时间：</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7F96AC9B">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投标保证保险投保截止时间：</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22F914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6AA64DA">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3208154D">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电子投标</w:t>
            </w:r>
          </w:p>
          <w:p w14:paraId="1902867F">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457B1469">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4FF334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F1A166F">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24455EC4">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7640E539">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14A7D88D">
            <w:pPr>
              <w:keepNext w:val="0"/>
              <w:keepLines w:val="0"/>
              <w:pageBreakBefore w:val="0"/>
              <w:widowControl w:val="0"/>
              <w:kinsoku/>
              <w:wordWrap w:val="0"/>
              <w:overflowPunct/>
              <w:topLinePunct/>
              <w:autoSpaceDE/>
              <w:autoSpaceDN/>
              <w:bidi w:val="0"/>
              <w:adjustRightInd w:val="0"/>
              <w:snapToGrid w:val="0"/>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分至</w:t>
            </w: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0B4012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5B2632F">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60104DE7">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3CFBAE4C">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7FF6FFDB">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递交场所：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翁源分中心</w:t>
            </w:r>
            <w:r>
              <w:rPr>
                <w:rFonts w:hint="eastAsia" w:ascii="宋体" w:hAnsi="宋体" w:eastAsia="宋体" w:cs="宋体"/>
                <w:snapToGrid w:val="0"/>
                <w:color w:val="auto"/>
                <w:kern w:val="0"/>
                <w:sz w:val="24"/>
                <w:szCs w:val="24"/>
                <w:highlight w:val="none"/>
                <w:lang w:val="en-US" w:eastAsia="zh-CN" w:bidi="ar-SA"/>
              </w:rPr>
              <w:t>，地址：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5D918E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65835DC">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575543FB">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3FD0F6C8">
            <w:pPr>
              <w:keepNext w:val="0"/>
              <w:keepLines w:val="0"/>
              <w:pageBreakBefore w:val="0"/>
              <w:widowControl w:val="0"/>
              <w:kinsoku/>
              <w:wordWrap w:val="0"/>
              <w:overflowPunct/>
              <w:topLinePunct/>
              <w:autoSpaceDE/>
              <w:autoSpaceDN/>
              <w:bidi w:val="0"/>
              <w:adjustRightInd w:val="0"/>
              <w:snapToGrid w:val="0"/>
              <w:spacing w:line="400" w:lineRule="exact"/>
              <w:ind w:right="84"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1</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01E081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0104F3A">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2C53952">
            <w:pPr>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7722B798">
            <w:pPr>
              <w:keepNext w:val="0"/>
              <w:keepLines w:val="0"/>
              <w:pageBreakBefore w:val="0"/>
              <w:widowControl w:val="0"/>
              <w:kinsoku/>
              <w:wordWrap w:val="0"/>
              <w:overflowPunct/>
              <w:topLinePunct/>
              <w:autoSpaceDE/>
              <w:autoSpaceDN/>
              <w:bidi w:val="0"/>
              <w:adjustRightInd w:val="0"/>
              <w:snapToGrid w:val="0"/>
              <w:spacing w:line="360" w:lineRule="exact"/>
              <w:ind w:right="84" w:rightChars="40" w:firstLine="273" w:firstLineChars="114"/>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开标地点：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w:t>
            </w:r>
            <w:r>
              <w:rPr>
                <w:rFonts w:hint="eastAsia" w:ascii="宋体" w:hAnsi="宋体" w:eastAsia="宋体" w:cs="宋体"/>
                <w:snapToGrid w:val="0"/>
                <w:color w:val="auto"/>
                <w:kern w:val="0"/>
                <w:sz w:val="24"/>
                <w:szCs w:val="24"/>
                <w:highlight w:val="none"/>
                <w:lang w:val="en-US" w:eastAsia="zh-CN" w:bidi="ar-SA"/>
              </w:rPr>
              <w:t>分中心，地址：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496D4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67F7C2CB">
            <w:pPr>
              <w:pStyle w:val="21"/>
              <w:keepNext w:val="0"/>
              <w:keepLines w:val="0"/>
              <w:pageBreakBefore w:val="0"/>
              <w:widowControl w:val="0"/>
              <w:kinsoku/>
              <w:wordWrap w:val="0"/>
              <w:overflowPunct/>
              <w:topLinePunct/>
              <w:autoSpaceDE/>
              <w:autoSpaceDN/>
              <w:bidi w:val="0"/>
              <w:adjustRightInd w:val="0"/>
              <w:snapToGrid w:val="0"/>
              <w:spacing w:line="360" w:lineRule="exact"/>
              <w:ind w:right="84"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4FD26BDA">
            <w:pPr>
              <w:pStyle w:val="21"/>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240" w:firstLineChars="1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C1B7320">
      <w:pPr>
        <w:keepNext w:val="0"/>
        <w:keepLines w:val="0"/>
        <w:pageBreakBefore w:val="0"/>
        <w:widowControl w:val="0"/>
        <w:tabs>
          <w:tab w:val="left" w:pos="8820"/>
        </w:tabs>
        <w:kinsoku/>
        <w:wordWrap w:val="0"/>
        <w:overflowPunct/>
        <w:topLinePunct/>
        <w:autoSpaceDE/>
        <w:autoSpaceDN/>
        <w:bidi w:val="0"/>
        <w:adjustRightInd w:val="0"/>
        <w:snapToGrid w:val="0"/>
        <w:ind w:right="84" w:rightChars="40"/>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start="1"/>
          <w:cols w:space="720" w:num="1"/>
        </w:sectPr>
      </w:pPr>
    </w:p>
    <w:p w14:paraId="44334187">
      <w:pPr>
        <w:keepNext w:val="0"/>
        <w:keepLines w:val="0"/>
        <w:pageBreakBefore w:val="0"/>
        <w:widowControl w:val="0"/>
        <w:kinsoku/>
        <w:wordWrap w:val="0"/>
        <w:overflowPunct/>
        <w:topLinePunct/>
        <w:autoSpaceDE/>
        <w:autoSpaceDN/>
        <w:bidi w:val="0"/>
        <w:adjustRightInd w:val="0"/>
        <w:snapToGrid w:val="0"/>
        <w:ind w:right="84" w:rightChars="40"/>
        <w:jc w:val="center"/>
        <w:outlineLvl w:val="1"/>
        <w:rPr>
          <w:rFonts w:hint="eastAsia" w:ascii="宋体" w:hAnsi="宋体" w:eastAsia="宋体" w:cs="宋体"/>
          <w:color w:val="auto"/>
          <w:sz w:val="24"/>
          <w:szCs w:val="24"/>
          <w:highlight w:val="none"/>
        </w:rPr>
      </w:pPr>
      <w:bookmarkStart w:id="7" w:name="_Toc9396"/>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CA5B383">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rPr>
          <w:rFonts w:hint="eastAsia" w:ascii="宋体" w:hAnsi="宋体" w:eastAsia="宋体" w:cs="宋体"/>
          <w:color w:val="auto"/>
          <w:highlight w:val="none"/>
        </w:rPr>
      </w:pPr>
    </w:p>
    <w:p w14:paraId="5A2BAAF6">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2E3743F3">
      <w:pPr>
        <w:keepNext w:val="0"/>
        <w:keepLines w:val="0"/>
        <w:pageBreakBefore w:val="0"/>
        <w:widowControl w:val="0"/>
        <w:suppressLineNumbers w:val="0"/>
        <w:tabs>
          <w:tab w:val="left" w:pos="9040"/>
          <w:tab w:val="left" w:pos="9240"/>
        </w:tabs>
        <w:kinsoku/>
        <w:wordWrap w:val="0"/>
        <w:overflowPunct/>
        <w:topLinePunct/>
        <w:autoSpaceDE/>
        <w:autoSpaceDN/>
        <w:bidi w:val="0"/>
        <w:adjustRightInd w:val="0"/>
        <w:snapToGrid w:val="0"/>
        <w:spacing w:line="360" w:lineRule="auto"/>
        <w:ind w:right="84" w:rightChars="40" w:firstLine="480" w:firstLineChars="200"/>
        <w:jc w:val="left"/>
        <w:textAlignment w:val="baseline"/>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翁源产业园区产城融合基础设施配套项目（标准厂房）</w:t>
      </w:r>
      <w:r>
        <w:rPr>
          <w:rFonts w:hint="eastAsia" w:ascii="宋体" w:hAnsi="宋体" w:eastAsia="宋体" w:cs="宋体"/>
          <w:snapToGrid w:val="0"/>
          <w:color w:val="auto"/>
          <w:kern w:val="0"/>
          <w:sz w:val="24"/>
          <w:szCs w:val="32"/>
          <w:highlight w:val="none"/>
        </w:rPr>
        <w:t>业经</w:t>
      </w:r>
      <w:r>
        <w:rPr>
          <w:rFonts w:hint="eastAsia" w:ascii="宋体" w:hAnsi="宋体" w:eastAsia="宋体" w:cs="宋体"/>
          <w:snapToGrid w:val="0"/>
          <w:color w:val="auto"/>
          <w:kern w:val="0"/>
          <w:sz w:val="24"/>
          <w:szCs w:val="32"/>
          <w:highlight w:val="none"/>
          <w:u w:val="single"/>
          <w:lang w:val="en-US" w:eastAsia="zh-CN"/>
        </w:rPr>
        <w:t>《翁源县发展和改革局</w:t>
      </w:r>
      <w:r>
        <w:rPr>
          <w:rFonts w:hint="eastAsia" w:ascii="宋体" w:hAnsi="宋体" w:eastAsia="宋体" w:cs="宋体"/>
          <w:snapToGrid w:val="0"/>
          <w:color w:val="auto"/>
          <w:kern w:val="0"/>
          <w:sz w:val="24"/>
          <w:szCs w:val="32"/>
          <w:highlight w:val="none"/>
          <w:u w:val="none"/>
          <w:lang w:val="en-US" w:eastAsia="zh-CN"/>
        </w:rPr>
        <w:t>以</w:t>
      </w:r>
      <w:r>
        <w:rPr>
          <w:rFonts w:hint="eastAsia" w:ascii="宋体" w:hAnsi="宋体" w:eastAsia="宋体" w:cs="宋体"/>
          <w:snapToGrid w:val="0"/>
          <w:color w:val="auto"/>
          <w:kern w:val="0"/>
          <w:sz w:val="24"/>
          <w:szCs w:val="32"/>
          <w:highlight w:val="none"/>
          <w:u w:val="single"/>
          <w:lang w:val="en-US" w:eastAsia="zh-CN"/>
        </w:rPr>
        <w:t>《翁源县发展和改革局关于翁源产业园区产城融合基础设施配套项目（标准厂房）初步设计概算的批复》（翁发改投审〔2025〕61号</w:t>
      </w:r>
      <w:r>
        <w:rPr>
          <w:rFonts w:hint="eastAsia" w:ascii="宋体" w:hAnsi="宋体" w:eastAsia="宋体" w:cs="宋体"/>
          <w:snapToGrid w:val="0"/>
          <w:color w:val="auto"/>
          <w:kern w:val="0"/>
          <w:sz w:val="24"/>
          <w:szCs w:val="32"/>
          <w:highlight w:val="none"/>
          <w:u w:val="none"/>
          <w:lang w:val="en-US" w:eastAsia="zh-CN"/>
        </w:rPr>
        <w:t>）</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2110-440229-04-01-834756</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rPr>
        <w:t>广东翁源经济开发区管理委员会</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val="en-US" w:eastAsia="zh-CN"/>
        </w:rPr>
        <w:t xml:space="preserve"> 专项债券和县级统筹资金解决</w:t>
      </w:r>
      <w:r>
        <w:rPr>
          <w:rFonts w:hint="eastAsia" w:ascii="宋体" w:hAnsi="宋体" w:eastAsia="宋体" w:cs="宋体"/>
          <w:snapToGrid w:val="0"/>
          <w:color w:val="auto"/>
          <w:kern w:val="0"/>
          <w:sz w:val="24"/>
          <w:szCs w:val="32"/>
          <w:highlight w:val="none"/>
          <w:u w:val="single"/>
        </w:rPr>
        <w:t xml:space="preserve"> </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翁源县公共资产管理中心</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汇龙工程咨询有限公司</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 xml:space="preserve"> 施工 </w:t>
      </w:r>
      <w:r>
        <w:rPr>
          <w:rFonts w:hint="eastAsia" w:ascii="宋体" w:hAnsi="宋体" w:eastAsia="宋体" w:cs="宋体"/>
          <w:snapToGrid w:val="0"/>
          <w:color w:val="auto"/>
          <w:kern w:val="0"/>
          <w:sz w:val="24"/>
          <w:szCs w:val="24"/>
          <w:highlight w:val="none"/>
        </w:rPr>
        <w:t>进行公开招标。</w:t>
      </w:r>
    </w:p>
    <w:p w14:paraId="56BE9491">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outlineLvl w:val="2"/>
        <w:rPr>
          <w:rFonts w:hint="eastAsia" w:ascii="宋体" w:hAnsi="宋体" w:eastAsia="宋体" w:cs="宋体"/>
          <w:color w:val="auto"/>
          <w:sz w:val="24"/>
          <w:szCs w:val="24"/>
          <w:highlight w:val="none"/>
        </w:rPr>
      </w:pPr>
      <w:bookmarkStart w:id="8" w:name="bookmark73"/>
      <w:bookmarkEnd w:id="8"/>
      <w:bookmarkStart w:id="9" w:name="bookmark52"/>
      <w:bookmarkEnd w:id="9"/>
      <w:bookmarkStart w:id="10" w:name="bookmark59"/>
      <w:bookmarkEnd w:id="10"/>
      <w:bookmarkStart w:id="11" w:name="_Toc15993"/>
      <w:bookmarkStart w:id="12" w:name="_Toc19654"/>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700F547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69D52FD">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翁源产业园区</w:t>
      </w:r>
    </w:p>
    <w:p w14:paraId="0DFBBAB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建设规模：项目用地面积34474平方米，总建筑面积： 32600.99 ㎡（地上： 31415.05 ㎡，地下： 1185.9400 ㎡ ）；建筑高度： 33 m；层数：地上 7 层，地下 1 层。建设内容：主要建设内容包括新建建设质检中心、控制室、动力车间、1#车间、2#车间、3#车间、制剂车间、仓库、试剂库、污水处理、甲类储罐及配套建设给排水、电气、道路、围墙、挡土墙及绿化等辅助工程。</w:t>
      </w:r>
    </w:p>
    <w:p w14:paraId="7C9DCA1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19"/>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rPr>
        <w:t>项目概算总投资资19213.89万元，其中工程费用16048.24万元。</w:t>
      </w:r>
    </w:p>
    <w:p w14:paraId="0C849967">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none"/>
          <w:lang w:val="en-US" w:eastAsia="zh-CN"/>
        </w:rPr>
        <w:t xml:space="preserve"> 招标范围和标段划分</w:t>
      </w:r>
    </w:p>
    <w:p w14:paraId="76DC59E5">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74CB5A0">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outlineLvl w:val="9"/>
        <w:rPr>
          <w:rFonts w:hint="eastAsia" w:ascii="宋体" w:hAnsi="宋体" w:eastAsia="宋体" w:cs="宋体"/>
          <w:color w:val="auto"/>
          <w:sz w:val="24"/>
          <w:szCs w:val="24"/>
          <w:highlight w:val="none"/>
        </w:rPr>
      </w:pPr>
      <w:bookmarkStart w:id="13" w:name="_Toc24593"/>
      <w:bookmarkStart w:id="14" w:name="_Toc20855"/>
      <w:bookmarkStart w:id="15" w:name="_Toc28202"/>
      <w:bookmarkStart w:id="16"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31F195C4">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4666AEF3">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05D82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16719"/>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5341901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2.1</w:t>
      </w:r>
      <w:r>
        <w:rPr>
          <w:rStyle w:val="19"/>
          <w:rFonts w:hint="eastAsia" w:ascii="宋体" w:hAnsi="宋体" w:eastAsia="宋体" w:cs="宋体"/>
          <w:b w:val="0"/>
          <w:bCs w:val="0"/>
          <w:color w:val="auto"/>
          <w:kern w:val="0"/>
          <w:sz w:val="24"/>
          <w:szCs w:val="24"/>
          <w:highlight w:val="none"/>
          <w:lang w:val="en-US" w:eastAsia="zh-CN"/>
        </w:rPr>
        <w:t xml:space="preserve"> 本次招标</w:t>
      </w:r>
      <w:r>
        <w:rPr>
          <w:rStyle w:val="19"/>
          <w:rFonts w:hint="eastAsia" w:ascii="宋体" w:hAnsi="宋体" w:eastAsia="宋体" w:cs="宋体"/>
          <w:b w:val="0"/>
          <w:bCs w:val="0"/>
          <w:color w:val="auto"/>
          <w:kern w:val="0"/>
          <w:sz w:val="24"/>
          <w:szCs w:val="24"/>
          <w:highlight w:val="none"/>
          <w:u w:val="single"/>
          <w:lang w:val="en-US" w:eastAsia="zh-CN"/>
        </w:rPr>
        <w:t xml:space="preserve"> 接受 </w:t>
      </w:r>
      <w:r>
        <w:rPr>
          <w:rStyle w:val="19"/>
          <w:rFonts w:hint="eastAsia" w:ascii="宋体" w:hAnsi="宋体" w:eastAsia="宋体" w:cs="宋体"/>
          <w:b w:val="0"/>
          <w:bCs w:val="0"/>
          <w:color w:val="auto"/>
          <w:kern w:val="0"/>
          <w:sz w:val="24"/>
          <w:szCs w:val="24"/>
          <w:highlight w:val="none"/>
          <w:lang w:val="en-US" w:eastAsia="zh-CN"/>
        </w:rPr>
        <w:t>联合体投标。</w:t>
      </w:r>
    </w:p>
    <w:p w14:paraId="07239A3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2.</w:t>
      </w:r>
      <w:r>
        <w:rPr>
          <w:rFonts w:hint="eastAsia" w:asciiTheme="minorEastAsia" w:hAnsiTheme="minorEastAsia" w:eastAsiaTheme="minorEastAsia" w:cstheme="minorEastAsia"/>
          <w:b/>
          <w:bCs/>
          <w:snapToGrid w:val="0"/>
          <w:color w:val="auto"/>
          <w:kern w:val="0"/>
          <w:sz w:val="24"/>
          <w:szCs w:val="24"/>
          <w:highlight w:val="none"/>
          <w:lang w:eastAsia="zh-CN"/>
        </w:rPr>
        <w:t>1.1</w:t>
      </w:r>
      <w:r>
        <w:rPr>
          <w:rFonts w:hint="eastAsia" w:asciiTheme="minorEastAsia" w:hAnsiTheme="minorEastAsia" w:eastAsiaTheme="minorEastAsia" w:cstheme="minorEastAsia"/>
          <w:snapToGrid w:val="0"/>
          <w:color w:val="auto"/>
          <w:kern w:val="0"/>
          <w:sz w:val="24"/>
          <w:szCs w:val="24"/>
          <w:highlight w:val="none"/>
          <w:lang w:eastAsia="zh-CN"/>
        </w:rPr>
        <w:t xml:space="preserve">  联合体成员数量</w:t>
      </w:r>
      <w:r>
        <w:rPr>
          <w:rFonts w:hint="eastAsia" w:asciiTheme="minorEastAsia" w:hAnsiTheme="minorEastAsia" w:eastAsiaTheme="minorEastAsia" w:cstheme="minorEastAsia"/>
          <w:strike w:val="0"/>
          <w:dstrike w:val="0"/>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trike w:val="0"/>
          <w:dstrike w:val="0"/>
          <w:snapToGrid w:val="0"/>
          <w:color w:val="auto"/>
          <w:kern w:val="0"/>
          <w:sz w:val="24"/>
          <w:szCs w:val="24"/>
          <w:highlight w:val="none"/>
          <w:u w:val="single"/>
          <w:lang w:eastAsia="zh-CN"/>
        </w:rPr>
        <w:t xml:space="preserve">不超过 </w:t>
      </w:r>
      <w:r>
        <w:rPr>
          <w:rFonts w:hint="eastAsia" w:asciiTheme="minorEastAsia" w:hAnsiTheme="minorEastAsia" w:eastAsiaTheme="minorEastAsia" w:cstheme="minorEastAsia"/>
          <w:strike w:val="0"/>
          <w:dstrike w:val="0"/>
          <w:snapToGrid w:val="0"/>
          <w:color w:val="auto"/>
          <w:kern w:val="0"/>
          <w:sz w:val="24"/>
          <w:szCs w:val="24"/>
          <w:highlight w:val="none"/>
          <w:u w:val="single"/>
          <w:lang w:val="en-US" w:eastAsia="zh-CN"/>
        </w:rPr>
        <w:t>2</w:t>
      </w:r>
      <w:r>
        <w:rPr>
          <w:rFonts w:hint="eastAsia" w:asciiTheme="minorEastAsia" w:hAnsiTheme="minorEastAsia" w:eastAsiaTheme="minorEastAsia" w:cstheme="minorEastAsia"/>
          <w:strike w:val="0"/>
          <w:dstrike w:val="0"/>
          <w:snapToGrid w:val="0"/>
          <w:color w:val="auto"/>
          <w:kern w:val="0"/>
          <w:sz w:val="24"/>
          <w:szCs w:val="24"/>
          <w:highlight w:val="none"/>
          <w:u w:val="single"/>
          <w:lang w:eastAsia="zh-CN"/>
        </w:rPr>
        <w:t xml:space="preserve"> 个 </w:t>
      </w:r>
      <w:r>
        <w:rPr>
          <w:rFonts w:hint="eastAsia" w:asciiTheme="minorEastAsia" w:hAnsiTheme="minorEastAsia" w:eastAsiaTheme="minorEastAsia" w:cstheme="minorEastAsia"/>
          <w:snapToGrid w:val="0"/>
          <w:color w:val="auto"/>
          <w:kern w:val="0"/>
          <w:sz w:val="24"/>
          <w:szCs w:val="24"/>
          <w:highlight w:val="none"/>
          <w:lang w:eastAsia="zh-CN"/>
        </w:rPr>
        <w:t>。</w:t>
      </w:r>
    </w:p>
    <w:p w14:paraId="18EDD67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2.1.2</w:t>
      </w:r>
      <w:r>
        <w:rPr>
          <w:rFonts w:hint="eastAsia" w:asciiTheme="minorEastAsia" w:hAnsiTheme="minorEastAsia" w:eastAsiaTheme="minorEastAsia" w:cstheme="minorEastAsia"/>
          <w:snapToGrid w:val="0"/>
          <w:color w:val="auto"/>
          <w:kern w:val="0"/>
          <w:sz w:val="24"/>
          <w:szCs w:val="24"/>
          <w:highlight w:val="none"/>
          <w:lang w:eastAsia="zh-CN"/>
        </w:rPr>
        <w:t xml:space="preserve">  联合体各方应按招标文件提供的格式签订联合体协议书，明确联合体牵头人和各方权利义务，并承诺就中标项目向招标人承担连带责任。《联合体协议书》作为投标文件的组成部分向招标人提交。</w:t>
      </w:r>
    </w:p>
    <w:p w14:paraId="27061BE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2.1.3</w:t>
      </w:r>
      <w:r>
        <w:rPr>
          <w:rFonts w:hint="eastAsia" w:asciiTheme="minorEastAsia" w:hAnsiTheme="minorEastAsia" w:eastAsiaTheme="minorEastAsia" w:cstheme="minorEastAsia"/>
          <w:snapToGrid w:val="0"/>
          <w:color w:val="auto"/>
          <w:kern w:val="0"/>
          <w:sz w:val="24"/>
          <w:szCs w:val="24"/>
          <w:highlight w:val="none"/>
          <w:lang w:eastAsia="zh-CN"/>
        </w:rPr>
        <w:t xml:space="preserve">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3D4768F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Style w:val="19"/>
          <w:rFonts w:hint="eastAsia" w:ascii="宋体" w:hAnsi="宋体" w:eastAsia="宋体" w:cs="宋体"/>
          <w:b/>
          <w:bCs/>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 xml:space="preserve">2.1.4 </w:t>
      </w:r>
      <w:r>
        <w:rPr>
          <w:rFonts w:hint="eastAsia" w:asciiTheme="minorEastAsia" w:hAnsiTheme="minorEastAsia" w:eastAsiaTheme="minorEastAsia" w:cstheme="minorEastAsia"/>
          <w:snapToGrid w:val="0"/>
          <w:color w:val="auto"/>
          <w:kern w:val="0"/>
          <w:sz w:val="24"/>
          <w:szCs w:val="24"/>
          <w:highlight w:val="none"/>
          <w:lang w:eastAsia="zh-CN"/>
        </w:rPr>
        <w:t xml:space="preserve"> 联合体各方不得再以自己名义单独或参加其他联合体在本招标项目中投标，否则各相关投标均无效。</w:t>
      </w:r>
    </w:p>
    <w:p w14:paraId="406D143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Style w:val="19"/>
          <w:rFonts w:hint="eastAsia" w:ascii="宋体" w:hAnsi="宋体" w:eastAsia="宋体" w:cs="宋体"/>
          <w:b w:val="0"/>
          <w:bCs w:val="0"/>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 </w:t>
      </w:r>
      <w:r>
        <w:rPr>
          <w:rStyle w:val="19"/>
          <w:rFonts w:hint="eastAsia" w:ascii="宋体" w:hAnsi="宋体" w:eastAsia="宋体" w:cs="宋体"/>
          <w:b w:val="0"/>
          <w:bCs w:val="0"/>
          <w:color w:val="auto"/>
          <w:kern w:val="0"/>
          <w:sz w:val="24"/>
          <w:szCs w:val="24"/>
          <w:highlight w:val="none"/>
          <w:lang w:val="en-US" w:eastAsia="zh-CN"/>
        </w:rPr>
        <w:t>资格资质要求</w:t>
      </w:r>
    </w:p>
    <w:p w14:paraId="3E88029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79727C8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730598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具有建设行政主管部门颁发的建筑工程施工总承包二级以上（含二级）资质。</w:t>
      </w:r>
    </w:p>
    <w:p w14:paraId="3217FCD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3EFC35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500F8F7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2.3.1 </w:t>
      </w:r>
      <w:r>
        <w:rPr>
          <w:rFonts w:hint="eastAsia" w:asciiTheme="minorEastAsia" w:hAnsiTheme="minorEastAsia" w:eastAsiaTheme="minorEastAsia" w:cstheme="minorEastAsia"/>
          <w:snapToGrid w:val="0"/>
          <w:color w:val="auto"/>
          <w:kern w:val="0"/>
          <w:sz w:val="24"/>
          <w:szCs w:val="24"/>
          <w:highlight w:val="none"/>
          <w:lang w:val="en-US" w:eastAsia="zh-CN"/>
        </w:rPr>
        <w:t>拟派项目经理为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建筑工程 </w:t>
      </w:r>
      <w:r>
        <w:rPr>
          <w:rFonts w:hint="eastAsia" w:asciiTheme="minorEastAsia" w:hAnsiTheme="minorEastAsia" w:eastAsiaTheme="minorEastAsia" w:cstheme="minorEastAsia"/>
          <w:snapToGrid w:val="0"/>
          <w:color w:val="auto"/>
          <w:kern w:val="0"/>
          <w:sz w:val="24"/>
          <w:szCs w:val="24"/>
          <w:highlight w:val="none"/>
          <w:lang w:val="en-US" w:eastAsia="zh-CN"/>
        </w:rPr>
        <w:t>专业一级或二级注册建造师，</w:t>
      </w:r>
      <w:r>
        <w:rPr>
          <w:rFonts w:ascii="宋体" w:hAnsi="宋体" w:eastAsia="宋体" w:cs="宋体"/>
          <w:color w:val="auto"/>
          <w:spacing w:val="-1"/>
          <w:sz w:val="24"/>
          <w:szCs w:val="24"/>
          <w:highlight w:val="none"/>
        </w:rPr>
        <w:t>应持有国家住建</w:t>
      </w:r>
      <w:r>
        <w:rPr>
          <w:rFonts w:ascii="宋体" w:hAnsi="宋体" w:eastAsia="宋体" w:cs="宋体"/>
          <w:color w:val="auto"/>
          <w:spacing w:val="-2"/>
          <w:sz w:val="24"/>
          <w:szCs w:val="24"/>
          <w:highlight w:val="none"/>
        </w:rPr>
        <w:t>部印</w:t>
      </w:r>
      <w:r>
        <w:rPr>
          <w:rFonts w:ascii="宋体" w:hAnsi="宋体" w:eastAsia="宋体" w:cs="宋体"/>
          <w:color w:val="auto"/>
          <w:spacing w:val="-1"/>
          <w:sz w:val="24"/>
          <w:szCs w:val="24"/>
          <w:highlight w:val="none"/>
        </w:rPr>
        <w:t>发的有效注册证书和有效安全生产考核合格证明（</w:t>
      </w:r>
      <w:r>
        <w:rPr>
          <w:rFonts w:ascii="Times New Roman" w:hAnsi="Times New Roman" w:eastAsia="Times New Roman" w:cs="Times New Roman"/>
          <w:color w:val="auto"/>
          <w:spacing w:val="-1"/>
          <w:sz w:val="24"/>
          <w:szCs w:val="24"/>
          <w:highlight w:val="none"/>
        </w:rPr>
        <w:t>B</w:t>
      </w:r>
      <w:r>
        <w:rPr>
          <w:rFonts w:ascii="宋体" w:hAnsi="宋体" w:eastAsia="宋体" w:cs="宋体"/>
          <w:color w:val="auto"/>
          <w:spacing w:val="-1"/>
          <w:sz w:val="24"/>
          <w:szCs w:val="24"/>
          <w:highlight w:val="none"/>
        </w:rPr>
        <w:t>证，安全生产考</w:t>
      </w:r>
      <w:r>
        <w:rPr>
          <w:rFonts w:ascii="宋体" w:hAnsi="宋体" w:eastAsia="宋体" w:cs="宋体"/>
          <w:color w:val="auto"/>
          <w:spacing w:val="5"/>
          <w:sz w:val="24"/>
          <w:szCs w:val="24"/>
          <w:highlight w:val="none"/>
        </w:rPr>
        <w:t>核合格证书或广东省建筑施工企业管理人员安全生产考核系统考核</w:t>
      </w:r>
      <w:r>
        <w:rPr>
          <w:rFonts w:ascii="宋体" w:hAnsi="宋体" w:eastAsia="宋体" w:cs="宋体"/>
          <w:color w:val="auto"/>
          <w:spacing w:val="-3"/>
          <w:sz w:val="24"/>
          <w:szCs w:val="24"/>
          <w:highlight w:val="none"/>
        </w:rPr>
        <w:t>合格信息打印页</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且未担任其他在施（包括已中标未开工、已开工</w:t>
      </w:r>
      <w:r>
        <w:rPr>
          <w:rFonts w:ascii="宋体" w:hAnsi="宋体" w:eastAsia="宋体" w:cs="宋体"/>
          <w:color w:val="auto"/>
          <w:spacing w:val="-7"/>
          <w:sz w:val="24"/>
          <w:szCs w:val="24"/>
          <w:highlight w:val="none"/>
        </w:rPr>
        <w:t>未竣工）建设工程项目的项目经理</w:t>
      </w:r>
      <w:r>
        <w:rPr>
          <w:rFonts w:hint="eastAsia" w:ascii="宋体" w:hAnsi="宋体" w:eastAsia="宋体" w:cs="宋体"/>
          <w:b w:val="0"/>
          <w:bCs w:val="0"/>
          <w:color w:val="auto"/>
          <w:sz w:val="24"/>
          <w:szCs w:val="24"/>
          <w:highlight w:val="none"/>
          <w:lang w:val="en-US" w:eastAsia="zh-CN"/>
        </w:rPr>
        <w:t xml:space="preserve">。  </w:t>
      </w:r>
    </w:p>
    <w:p w14:paraId="141B497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拟派项目技术负责人须具备建筑工程相关专业中级或以上技术职称。</w:t>
      </w:r>
    </w:p>
    <w:p w14:paraId="73129A5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Style w:val="19"/>
          <w:rFonts w:hint="eastAsia" w:ascii="宋体" w:hAnsi="宋体" w:eastAsia="宋体" w:cs="宋体"/>
          <w:b/>
          <w:bCs/>
          <w:color w:val="auto"/>
          <w:kern w:val="0"/>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拟派专职安全生产管理人员须具备有效安全生产考核合格证明（C证，安全生产考核合格证书或“广东省建筑施工企业管理人员安全生产考核信息系统”考核合格信息打印页），且不少于2人。 </w:t>
      </w:r>
    </w:p>
    <w:p w14:paraId="3247517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val="0"/>
          <w:color w:val="auto"/>
          <w:sz w:val="24"/>
          <w:szCs w:val="24"/>
          <w:highlight w:val="none"/>
          <w:lang w:val="en-US" w:eastAsia="zh-CN"/>
        </w:rPr>
      </w:pPr>
      <w:r>
        <w:rPr>
          <w:rStyle w:val="19"/>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0BE068FB">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7A4DDE1F">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05B2E7A3">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FA22C2">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0FBCCE7F">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40D59DA">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A45230">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70565C3F">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3DFE65C0">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3D82664F">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0B897A21">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9EE10F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594FCC90">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7363165">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678C7030">
      <w:pPr>
        <w:keepNext w:val="0"/>
        <w:keepLines w:val="0"/>
        <w:pageBreakBefore w:val="0"/>
        <w:widowControl w:val="0"/>
        <w:kinsoku/>
        <w:wordWrap w:val="0"/>
        <w:overflowPunct/>
        <w:topLinePunct/>
        <w:autoSpaceDE/>
        <w:autoSpaceDN/>
        <w:bidi w:val="0"/>
        <w:adjustRightInd w:val="0"/>
        <w:snapToGrid w:val="0"/>
        <w:spacing w:line="360" w:lineRule="auto"/>
        <w:ind w:left="5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32E756EA">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jc w:val="left"/>
        <w:rPr>
          <w:rFonts w:hint="eastAsia" w:ascii="宋体" w:hAnsi="宋体" w:eastAsia="宋体" w:cs="宋体"/>
          <w:color w:val="auto"/>
          <w:sz w:val="24"/>
          <w:szCs w:val="24"/>
          <w:highlight w:val="none"/>
        </w:rPr>
      </w:pPr>
      <w:bookmarkStart w:id="18" w:name="bookmark116"/>
      <w:bookmarkEnd w:id="18"/>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19493D">
      <w:pPr>
        <w:keepNext w:val="0"/>
        <w:keepLines w:val="0"/>
        <w:pageBreakBefore w:val="0"/>
        <w:widowControl w:val="0"/>
        <w:kinsoku/>
        <w:wordWrap w:val="0"/>
        <w:overflowPunct/>
        <w:topLinePunct/>
        <w:autoSpaceDE/>
        <w:autoSpaceDN/>
        <w:bidi w:val="0"/>
        <w:adjustRightInd w:val="0"/>
        <w:snapToGrid w:val="0"/>
        <w:spacing w:line="360" w:lineRule="auto"/>
        <w:ind w:left="232" w:right="84" w:rightChars="40"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3540B1C">
      <w:pPr>
        <w:keepNext w:val="0"/>
        <w:keepLines w:val="0"/>
        <w:pageBreakBefore w:val="0"/>
        <w:widowControl w:val="0"/>
        <w:kinsoku/>
        <w:wordWrap w:val="0"/>
        <w:overflowPunct/>
        <w:topLinePunct/>
        <w:autoSpaceDE/>
        <w:autoSpaceDN/>
        <w:bidi w:val="0"/>
        <w:adjustRightInd w:val="0"/>
        <w:snapToGrid w:val="0"/>
        <w:spacing w:line="360" w:lineRule="auto"/>
        <w:ind w:left="70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5"/>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897"/>
        <w:gridCol w:w="4275"/>
      </w:tblGrid>
      <w:tr w14:paraId="6462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4643408D">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序号</w:t>
            </w:r>
          </w:p>
        </w:tc>
        <w:tc>
          <w:tcPr>
            <w:tcW w:w="4897" w:type="dxa"/>
            <w:vAlign w:val="center"/>
          </w:tcPr>
          <w:p w14:paraId="6F273F23">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p>
        </w:tc>
        <w:tc>
          <w:tcPr>
            <w:tcW w:w="4275" w:type="dxa"/>
            <w:vAlign w:val="center"/>
          </w:tcPr>
          <w:p w14:paraId="00618524">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拒绝原因</w:t>
            </w:r>
          </w:p>
        </w:tc>
      </w:tr>
      <w:tr w14:paraId="1D7C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5C03F30F">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p>
        </w:tc>
        <w:tc>
          <w:tcPr>
            <w:tcW w:w="4897" w:type="dxa"/>
            <w:vAlign w:val="center"/>
          </w:tcPr>
          <w:p w14:paraId="56B0049F">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翁源县公共资产管理中心</w:t>
            </w:r>
          </w:p>
        </w:tc>
        <w:tc>
          <w:tcPr>
            <w:tcW w:w="4275" w:type="dxa"/>
            <w:vAlign w:val="center"/>
          </w:tcPr>
          <w:p w14:paraId="3511F976">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2965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244E7CE7">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p>
        </w:tc>
        <w:tc>
          <w:tcPr>
            <w:tcW w:w="4897" w:type="dxa"/>
            <w:vAlign w:val="center"/>
          </w:tcPr>
          <w:p w14:paraId="11AB0485">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汇龙工程咨询有限公司</w:t>
            </w:r>
          </w:p>
        </w:tc>
        <w:tc>
          <w:tcPr>
            <w:tcW w:w="4275" w:type="dxa"/>
            <w:vAlign w:val="center"/>
          </w:tcPr>
          <w:p w14:paraId="49401A65">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为本招标项目的招标代理机构</w:t>
            </w:r>
          </w:p>
        </w:tc>
      </w:tr>
      <w:tr w14:paraId="0CA8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7367366D">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3</w:t>
            </w:r>
          </w:p>
        </w:tc>
        <w:tc>
          <w:tcPr>
            <w:tcW w:w="4897" w:type="dxa"/>
            <w:vAlign w:val="center"/>
          </w:tcPr>
          <w:p w14:paraId="3CFA9602">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val="en-US" w:eastAsia="zh-CN"/>
              </w:rPr>
              <w:t>深圳市华地岩土工程有限公司、安徽省医药设计院</w:t>
            </w:r>
          </w:p>
        </w:tc>
        <w:tc>
          <w:tcPr>
            <w:tcW w:w="4275" w:type="dxa"/>
            <w:vAlign w:val="center"/>
          </w:tcPr>
          <w:p w14:paraId="407F494E">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为本招标项目</w:t>
            </w:r>
            <w:r>
              <w:rPr>
                <w:rFonts w:hint="eastAsia" w:ascii="宋体" w:hAnsi="宋体" w:eastAsia="宋体" w:cs="宋体"/>
                <w:snapToGrid w:val="0"/>
                <w:color w:val="auto"/>
                <w:kern w:val="0"/>
                <w:sz w:val="24"/>
                <w:szCs w:val="24"/>
                <w:highlight w:val="none"/>
                <w:lang w:eastAsia="zh-CN"/>
              </w:rPr>
              <w:t>的</w:t>
            </w:r>
            <w:r>
              <w:rPr>
                <w:rFonts w:hint="eastAsia" w:ascii="宋体" w:hAnsi="宋体" w:cs="宋体"/>
                <w:snapToGrid w:val="0"/>
                <w:color w:val="auto"/>
                <w:kern w:val="0"/>
                <w:sz w:val="24"/>
                <w:szCs w:val="24"/>
                <w:highlight w:val="none"/>
                <w:lang w:eastAsia="zh-CN"/>
              </w:rPr>
              <w:t>勘察</w:t>
            </w:r>
            <w:r>
              <w:rPr>
                <w:rFonts w:hint="eastAsia" w:ascii="宋体" w:hAnsi="宋体" w:eastAsia="宋体" w:cs="宋体"/>
                <w:snapToGrid w:val="0"/>
                <w:color w:val="auto"/>
                <w:kern w:val="0"/>
                <w:sz w:val="24"/>
                <w:szCs w:val="24"/>
                <w:highlight w:val="none"/>
                <w:lang w:val="en-US" w:eastAsia="zh-CN"/>
              </w:rPr>
              <w:t>设计</w:t>
            </w:r>
            <w:r>
              <w:rPr>
                <w:rFonts w:hint="eastAsia" w:ascii="宋体" w:hAnsi="宋体" w:eastAsia="宋体" w:cs="宋体"/>
                <w:snapToGrid w:val="0"/>
                <w:color w:val="auto"/>
                <w:kern w:val="0"/>
                <w:sz w:val="24"/>
                <w:szCs w:val="24"/>
                <w:highlight w:val="none"/>
              </w:rPr>
              <w:t>单位</w:t>
            </w:r>
          </w:p>
        </w:tc>
      </w:tr>
      <w:tr w14:paraId="7E7B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47EFC523">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p>
        </w:tc>
        <w:tc>
          <w:tcPr>
            <w:tcW w:w="4897" w:type="dxa"/>
            <w:vAlign w:val="center"/>
          </w:tcPr>
          <w:p w14:paraId="3755FD96">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褔建建盛工程管理有限公司</w:t>
            </w:r>
          </w:p>
        </w:tc>
        <w:tc>
          <w:tcPr>
            <w:tcW w:w="4275" w:type="dxa"/>
            <w:vAlign w:val="center"/>
          </w:tcPr>
          <w:p w14:paraId="3BC1251C">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为本招标项目的可研单位</w:t>
            </w:r>
          </w:p>
        </w:tc>
      </w:tr>
      <w:tr w14:paraId="0D21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7105F25B">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w:t>
            </w:r>
          </w:p>
        </w:tc>
        <w:tc>
          <w:tcPr>
            <w:tcW w:w="4897" w:type="dxa"/>
            <w:vAlign w:val="center"/>
          </w:tcPr>
          <w:p w14:paraId="6A0F88A8">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广东志达建设监理有限公司</w:t>
            </w:r>
          </w:p>
        </w:tc>
        <w:tc>
          <w:tcPr>
            <w:tcW w:w="4275" w:type="dxa"/>
            <w:vAlign w:val="center"/>
          </w:tcPr>
          <w:p w14:paraId="76699404">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为本招标项目的全过程造价咨询单位</w:t>
            </w:r>
          </w:p>
        </w:tc>
      </w:tr>
      <w:tr w14:paraId="3740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59C794CD">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w:t>
            </w:r>
          </w:p>
        </w:tc>
        <w:tc>
          <w:tcPr>
            <w:tcW w:w="4897" w:type="dxa"/>
            <w:vAlign w:val="center"/>
          </w:tcPr>
          <w:p w14:paraId="730E2822">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翁源</w:t>
            </w:r>
            <w:r>
              <w:rPr>
                <w:rFonts w:hint="eastAsia" w:eastAsia="宋体"/>
                <w:color w:val="auto"/>
                <w:sz w:val="24"/>
                <w:szCs w:val="24"/>
                <w:highlight w:val="none"/>
                <w:lang w:eastAsia="zh-CN"/>
              </w:rPr>
              <w:t>县住房和城乡建设管理局</w:t>
            </w:r>
          </w:p>
        </w:tc>
        <w:tc>
          <w:tcPr>
            <w:tcW w:w="4275" w:type="dxa"/>
            <w:vAlign w:val="center"/>
          </w:tcPr>
          <w:p w14:paraId="424E6510">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hAnsi="宋体" w:cs="宋体"/>
                <w:color w:val="auto"/>
                <w:kern w:val="0"/>
                <w:sz w:val="24"/>
                <w:szCs w:val="24"/>
                <w:highlight w:val="none"/>
                <w:lang w:val="en-US" w:eastAsia="zh-CN"/>
              </w:rPr>
              <w:t>为本招标项目的监督单位</w:t>
            </w:r>
          </w:p>
        </w:tc>
      </w:tr>
      <w:tr w14:paraId="742F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55" w:type="dxa"/>
            <w:vAlign w:val="center"/>
          </w:tcPr>
          <w:p w14:paraId="2AB27F89">
            <w:pPr>
              <w:pStyle w:val="21"/>
              <w:keepNext w:val="0"/>
              <w:keepLines w:val="0"/>
              <w:pageBreakBefore w:val="0"/>
              <w:widowControl w:val="0"/>
              <w:kinsoku/>
              <w:wordWrap w:val="0"/>
              <w:overflowPunct/>
              <w:topLinePunct/>
              <w:autoSpaceDE/>
              <w:autoSpaceDN/>
              <w:bidi w:val="0"/>
              <w:adjustRightInd w:val="0"/>
              <w:snapToGrid w:val="0"/>
              <w:spacing w:line="360" w:lineRule="auto"/>
              <w:ind w:right="84" w:rightChars="4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4897" w:type="dxa"/>
            <w:vAlign w:val="center"/>
          </w:tcPr>
          <w:p w14:paraId="1AF28A9D">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待定</w:t>
            </w:r>
          </w:p>
        </w:tc>
        <w:tc>
          <w:tcPr>
            <w:tcW w:w="4275" w:type="dxa"/>
            <w:vAlign w:val="center"/>
          </w:tcPr>
          <w:p w14:paraId="1BEBC85F">
            <w:pPr>
              <w:keepNext w:val="0"/>
              <w:keepLines w:val="0"/>
              <w:pageBreakBefore w:val="0"/>
              <w:widowControl w:val="0"/>
              <w:kinsoku/>
              <w:wordWrap w:val="0"/>
              <w:overflowPunct/>
              <w:topLinePunct/>
              <w:autoSpaceDE/>
              <w:autoSpaceDN/>
              <w:bidi w:val="0"/>
              <w:adjustRightInd w:val="0"/>
              <w:snapToGrid w:val="0"/>
              <w:spacing w:line="360" w:lineRule="auto"/>
              <w:ind w:right="84" w:rightChars="4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hAnsi="宋体" w:cs="宋体"/>
                <w:color w:val="auto"/>
                <w:kern w:val="0"/>
                <w:sz w:val="24"/>
                <w:szCs w:val="24"/>
                <w:highlight w:val="none"/>
                <w:lang w:val="en-US" w:eastAsia="zh-CN"/>
              </w:rPr>
              <w:t>为本招标项目的监理单位</w:t>
            </w:r>
          </w:p>
        </w:tc>
      </w:tr>
    </w:tbl>
    <w:p w14:paraId="6454BC43">
      <w:pPr>
        <w:keepNext w:val="0"/>
        <w:keepLines w:val="0"/>
        <w:pageBreakBefore w:val="0"/>
        <w:widowControl w:val="0"/>
        <w:kinsoku/>
        <w:wordWrap w:val="0"/>
        <w:overflowPunct/>
        <w:topLinePunct/>
        <w:autoSpaceDE/>
        <w:autoSpaceDN/>
        <w:bidi w:val="0"/>
        <w:adjustRightInd w:val="0"/>
        <w:snapToGrid w:val="0"/>
        <w:spacing w:line="360" w:lineRule="auto"/>
        <w:ind w:right="84" w:rightChars="40"/>
        <w:rPr>
          <w:rFonts w:hint="eastAsia" w:ascii="宋体" w:hAnsi="宋体" w:eastAsia="宋体" w:cs="宋体"/>
          <w:color w:val="auto"/>
          <w:sz w:val="2"/>
          <w:highlight w:val="none"/>
        </w:rPr>
      </w:pPr>
    </w:p>
    <w:p w14:paraId="0A59DD4B">
      <w:pPr>
        <w:keepNext w:val="0"/>
        <w:keepLines w:val="0"/>
        <w:pageBreakBefore w:val="0"/>
        <w:widowControl w:val="0"/>
        <w:kinsoku/>
        <w:wordWrap w:val="0"/>
        <w:overflowPunct/>
        <w:topLinePunct/>
        <w:autoSpaceDE/>
        <w:autoSpaceDN/>
        <w:bidi w:val="0"/>
        <w:adjustRightInd w:val="0"/>
        <w:snapToGrid w:val="0"/>
        <w:spacing w:line="360" w:lineRule="auto"/>
        <w:ind w:left="70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6C581A5A">
      <w:pPr>
        <w:keepNext w:val="0"/>
        <w:keepLines w:val="0"/>
        <w:pageBreakBefore w:val="0"/>
        <w:widowControl w:val="0"/>
        <w:kinsoku/>
        <w:wordWrap w:val="0"/>
        <w:overflowPunct/>
        <w:topLinePunct/>
        <w:autoSpaceDE/>
        <w:autoSpaceDN/>
        <w:bidi w:val="0"/>
        <w:adjustRightInd w:val="0"/>
        <w:snapToGrid w:val="0"/>
        <w:spacing w:line="360" w:lineRule="auto"/>
        <w:ind w:left="232" w:right="84" w:rightChars="40"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pacing w:val="-4"/>
          <w:sz w:val="24"/>
          <w:szCs w:val="24"/>
          <w:highlight w:val="none"/>
        </w:rPr>
        <w:t>52号）规定在“进粤企业和人员诚信信息登记平台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1FC978">
      <w:pPr>
        <w:keepNext w:val="0"/>
        <w:keepLines w:val="0"/>
        <w:pageBreakBefore w:val="0"/>
        <w:widowControl w:val="0"/>
        <w:kinsoku/>
        <w:wordWrap w:val="0"/>
        <w:overflowPunct/>
        <w:topLinePunct/>
        <w:autoSpaceDE/>
        <w:autoSpaceDN/>
        <w:bidi w:val="0"/>
        <w:adjustRightInd w:val="0"/>
        <w:snapToGrid w:val="0"/>
        <w:spacing w:line="360" w:lineRule="auto"/>
        <w:ind w:left="715" w:right="84" w:rightChars="40"/>
        <w:outlineLvl w:val="2"/>
        <w:rPr>
          <w:rFonts w:hint="eastAsia" w:ascii="宋体" w:hAnsi="宋体" w:eastAsia="宋体" w:cs="宋体"/>
          <w:color w:val="auto"/>
          <w:sz w:val="24"/>
          <w:szCs w:val="24"/>
          <w:highlight w:val="none"/>
        </w:rPr>
      </w:pPr>
      <w:bookmarkStart w:id="19" w:name="_Toc887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7D5F0A88">
      <w:pPr>
        <w:keepNext w:val="0"/>
        <w:keepLines w:val="0"/>
        <w:pageBreakBefore w:val="0"/>
        <w:widowControl w:val="0"/>
        <w:kinsoku/>
        <w:wordWrap w:val="0"/>
        <w:overflowPunct/>
        <w:topLinePunct/>
        <w:autoSpaceDE/>
        <w:autoSpaceDN/>
        <w:bidi w:val="0"/>
        <w:adjustRightInd w:val="0"/>
        <w:snapToGrid w:val="0"/>
        <w:spacing w:line="360" w:lineRule="auto"/>
        <w:ind w:left="704"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6A0370C1">
      <w:pPr>
        <w:keepNext w:val="0"/>
        <w:keepLines w:val="0"/>
        <w:pageBreakBefore w:val="0"/>
        <w:widowControl w:val="0"/>
        <w:kinsoku/>
        <w:wordWrap w:val="0"/>
        <w:overflowPunct/>
        <w:topLinePunct/>
        <w:autoSpaceDE/>
        <w:autoSpaceDN/>
        <w:bidi w:val="0"/>
        <w:adjustRightInd w:val="0"/>
        <w:snapToGrid w:val="0"/>
        <w:spacing w:line="360" w:lineRule="auto"/>
        <w:ind w:left="229" w:right="84" w:rightChars="40"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pacing w:val="-4"/>
          <w:sz w:val="24"/>
          <w:szCs w:val="24"/>
          <w:highlight w:val="none"/>
        </w:rPr>
        <w:t>致，投标人须登录全国公共资源交易平台（广东省·韶关市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标人操作指南（电子评标）》（附件2），了解网上获取招标文件操作流程。技术咨询电话：0751-837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pacing w:val="-1"/>
          <w:sz w:val="24"/>
          <w:szCs w:val="24"/>
          <w:highlight w:val="none"/>
        </w:rPr>
        <w:t>业务咨询电话：0751-8633211、8633071。</w:t>
      </w:r>
    </w:p>
    <w:p w14:paraId="3024F77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03A54A6F">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交易平台（广东省·韶关市）</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7CD1814">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2"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损失和后果，由投标人自行承担。</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EAF1AE6">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0"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391114E5">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 xml:space="preserve"> 50 万元</w:t>
      </w:r>
      <w:r>
        <w:rPr>
          <w:rFonts w:hint="eastAsia" w:ascii="宋体" w:hAnsi="宋体" w:eastAsia="宋体" w:cs="宋体"/>
          <w:color w:val="auto"/>
          <w:spacing w:val="-1"/>
          <w:sz w:val="24"/>
          <w:szCs w:val="24"/>
          <w:highlight w:val="none"/>
        </w:rPr>
        <w:t>人民币的投标保证。联合体投标的，由联合体牵头人</w:t>
      </w:r>
      <w:r>
        <w:rPr>
          <w:rFonts w:hint="eastAsia" w:ascii="宋体" w:hAnsi="宋体" w:eastAsia="宋体" w:cs="宋体"/>
          <w:color w:val="auto"/>
          <w:spacing w:val="-3"/>
          <w:sz w:val="24"/>
          <w:szCs w:val="24"/>
          <w:highlight w:val="none"/>
        </w:rPr>
        <w:t>缴纳。</w:t>
      </w:r>
    </w:p>
    <w:p w14:paraId="1160970C">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90"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bookmarkStart w:id="21" w:name="bookmark117"/>
      <w:bookmarkEnd w:id="21"/>
    </w:p>
    <w:p w14:paraId="114EB30F">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8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止时间（见本招标文件“重要事项时间地点一览表”）前，从其基本账户将投标保证金转账到指定的缴纳账号。逾期到账的、从非投标人基本账户转出的，其投标无效。</w:t>
      </w:r>
    </w:p>
    <w:p w14:paraId="6EEA7E42">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0A84B57D">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6"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效期不得短于投标有效期。投标人可登录全国公共资源交易平台（广东省·韶关市）（</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），在【服务指南】栏目中下载《建设工程网上交易系统保险保证金缴纳操作指南》，了解网上投保具体操作流程。逾期投保的</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其投标无效。</w:t>
      </w:r>
    </w:p>
    <w:p w14:paraId="72A1708B">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60A43351">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0"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bookmarkStart w:id="22" w:name="bookmark64"/>
      <w:bookmarkEnd w:id="22"/>
      <w:bookmarkStart w:id="23" w:name="bookmark78"/>
      <w:bookmarkEnd w:id="23"/>
      <w:bookmarkStart w:id="24" w:name="_Toc15498"/>
    </w:p>
    <w:p w14:paraId="2B165462">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50" w:firstLineChars="200"/>
        <w:jc w:val="both"/>
        <w:textAlignment w:val="baseline"/>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p>
    <w:p w14:paraId="3FF70C43">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2" w:firstLineChars="200"/>
        <w:jc w:val="both"/>
        <w:textAlignment w:val="baseline"/>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pacing w:val="-2"/>
          <w:sz w:val="24"/>
          <w:szCs w:val="24"/>
          <w:highlight w:val="none"/>
        </w:rPr>
        <w:t>本招标项目招标工期为</w:t>
      </w:r>
      <w:r>
        <w:rPr>
          <w:rFonts w:hint="eastAsia" w:ascii="宋体" w:hAnsi="宋体" w:eastAsia="宋体" w:cs="宋体"/>
          <w:i w:val="0"/>
          <w:iCs w:val="0"/>
          <w:color w:val="auto"/>
          <w:spacing w:val="-2"/>
          <w:sz w:val="24"/>
          <w:szCs w:val="24"/>
          <w:highlight w:val="none"/>
          <w:u w:val="single"/>
          <w:lang w:val="en-US" w:eastAsia="zh-CN"/>
        </w:rPr>
        <w:t>540个日历天</w:t>
      </w:r>
      <w:r>
        <w:rPr>
          <w:rFonts w:hint="eastAsia" w:ascii="宋体" w:hAnsi="宋体" w:eastAsia="宋体" w:cs="宋体"/>
          <w:i w:val="0"/>
          <w:iCs w:val="0"/>
          <w:color w:val="auto"/>
          <w:spacing w:val="-2"/>
          <w:sz w:val="24"/>
          <w:szCs w:val="24"/>
          <w:highlight w:val="none"/>
        </w:rPr>
        <w:t>，中标人必须在招标工期内完成招标范围内</w:t>
      </w:r>
      <w:r>
        <w:rPr>
          <w:rFonts w:hint="eastAsia" w:ascii="宋体" w:hAnsi="宋体" w:eastAsia="宋体" w:cs="宋体"/>
          <w:i w:val="0"/>
          <w:iCs w:val="0"/>
          <w:color w:val="auto"/>
          <w:spacing w:val="-5"/>
          <w:sz w:val="24"/>
          <w:szCs w:val="24"/>
          <w:highlight w:val="none"/>
        </w:rPr>
        <w:t>的全部内容。</w:t>
      </w:r>
      <w:bookmarkStart w:id="25" w:name="_Toc4154"/>
    </w:p>
    <w:p w14:paraId="12EA7B57">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62" w:firstLineChars="200"/>
        <w:jc w:val="both"/>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5"/>
    </w:p>
    <w:p w14:paraId="6E76BAC6">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82" w:firstLineChars="200"/>
        <w:jc w:val="both"/>
        <w:textAlignment w:val="baseline"/>
        <w:rPr>
          <w:rFonts w:hint="eastAsia" w:ascii="宋体" w:hAnsi="宋体" w:eastAsia="宋体" w:cs="宋体"/>
          <w:color w:val="auto"/>
          <w:spacing w:val="-1"/>
          <w:sz w:val="24"/>
          <w:szCs w:val="24"/>
          <w:highlight w:val="none"/>
          <w:u w:val="singl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w:t>
      </w:r>
      <w:r>
        <w:rPr>
          <w:rFonts w:hint="eastAsia" w:ascii="宋体" w:hAnsi="宋体" w:eastAsia="宋体" w:cs="宋体"/>
          <w:color w:val="auto"/>
          <w:spacing w:val="-1"/>
          <w:sz w:val="24"/>
          <w:szCs w:val="24"/>
          <w:highlight w:val="none"/>
          <w:u w:val="none"/>
          <w:lang w:val="en-US" w:eastAsia="zh-CN"/>
        </w:rPr>
        <w:t>须</w:t>
      </w:r>
      <w:r>
        <w:rPr>
          <w:rFonts w:hint="eastAsia" w:asciiTheme="minorEastAsia" w:hAnsiTheme="minorEastAsia" w:eastAsiaTheme="minorEastAsia" w:cstheme="minorEastAsia"/>
          <w:color w:val="auto"/>
          <w:spacing w:val="-4"/>
          <w:sz w:val="24"/>
          <w:szCs w:val="24"/>
          <w:highlight w:val="none"/>
          <w:u w:val="single"/>
        </w:rPr>
        <w:t>符合现行国家有关工程施工质量验收规范和标准的要求</w:t>
      </w:r>
      <w:r>
        <w:rPr>
          <w:rFonts w:hint="eastAsia" w:asciiTheme="minorEastAsia" w:hAnsiTheme="minorEastAsia" w:eastAsiaTheme="minorEastAsia" w:cstheme="minorEastAsia"/>
          <w:color w:val="auto"/>
          <w:spacing w:val="-4"/>
          <w:sz w:val="24"/>
          <w:szCs w:val="24"/>
          <w:highlight w:val="none"/>
          <w:u w:val="single"/>
          <w:lang w:eastAsia="zh-CN"/>
        </w:rPr>
        <w:t>，竣工验收</w:t>
      </w:r>
      <w:r>
        <w:rPr>
          <w:rFonts w:hint="eastAsia" w:ascii="宋体" w:hAnsi="宋体" w:eastAsia="宋体" w:cs="宋体"/>
          <w:color w:val="auto"/>
          <w:spacing w:val="-1"/>
          <w:sz w:val="24"/>
          <w:szCs w:val="24"/>
          <w:highlight w:val="none"/>
          <w:u w:val="single"/>
          <w:lang w:val="en-US" w:eastAsia="zh-CN"/>
        </w:rPr>
        <w:t>达到合格标准</w:t>
      </w:r>
      <w:r>
        <w:rPr>
          <w:rFonts w:hint="eastAsia" w:ascii="宋体" w:hAnsi="宋体" w:eastAsia="宋体" w:cs="宋体"/>
          <w:color w:val="auto"/>
          <w:spacing w:val="-1"/>
          <w:sz w:val="24"/>
          <w:szCs w:val="24"/>
          <w:highlight w:val="none"/>
          <w:u w:val="single"/>
        </w:rPr>
        <w:t>。</w:t>
      </w:r>
    </w:p>
    <w:p w14:paraId="0AA7FEAF">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3CD5E5D0">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3ED6700B">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7"/>
        <w:textAlignment w:val="baseline"/>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号）有关规定，结合《韶关市住建管理局关于贯彻落实&lt;广东省绿色建筑条例&gt;有关工作的通知》（韶市建字〔2021〕85号）等有关规定，本招标项目纳入绿色建筑实施范围，要求达到《绿色建筑评价标准》（GB/T50378-2019）规定的</w:t>
      </w:r>
      <w:r>
        <w:rPr>
          <w:rFonts w:hint="eastAsia" w:ascii="宋体" w:hAnsi="宋体" w:eastAsia="宋体" w:cs="宋体"/>
          <w:color w:val="auto"/>
          <w:spacing w:val="-6"/>
          <w:sz w:val="24"/>
          <w:szCs w:val="24"/>
          <w:highlight w:val="none"/>
          <w:u w:val="single"/>
          <w:lang w:val="en-US" w:eastAsia="zh-CN"/>
        </w:rPr>
        <w:t xml:space="preserve"> 基本级 </w:t>
      </w:r>
      <w:r>
        <w:rPr>
          <w:rFonts w:hint="eastAsia" w:ascii="宋体" w:hAnsi="宋体" w:eastAsia="宋体" w:cs="宋体"/>
          <w:color w:val="auto"/>
          <w:spacing w:val="-6"/>
          <w:sz w:val="24"/>
          <w:szCs w:val="24"/>
          <w:highlight w:val="none"/>
          <w:lang w:val="en-US" w:eastAsia="zh-CN"/>
        </w:rPr>
        <w:t>标准。</w:t>
      </w:r>
    </w:p>
    <w:p w14:paraId="278F09C6">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本招标项目纳入装配式建造建设实施范围。</w:t>
      </w:r>
    </w:p>
    <w:p w14:paraId="4C579AF0">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7"/>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5E68B5F1">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7"/>
        <w:textAlignment w:val="baseline"/>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D173F08">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outlineLvl w:val="2"/>
        <w:rPr>
          <w:rFonts w:hint="eastAsia" w:ascii="宋体" w:hAnsi="宋体" w:eastAsia="宋体" w:cs="宋体"/>
          <w:color w:val="auto"/>
          <w:sz w:val="24"/>
          <w:szCs w:val="24"/>
          <w:highlight w:val="none"/>
        </w:rPr>
      </w:pPr>
      <w:bookmarkStart w:id="26" w:name="_Toc7763"/>
      <w:bookmarkStart w:id="27" w:name="_Toc29246"/>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6"/>
      <w:bookmarkEnd w:id="27"/>
    </w:p>
    <w:p w14:paraId="62C4855A">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593D231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556"/>
        <w:rPr>
          <w:rFonts w:hint="eastAsia" w:ascii="宋体" w:hAnsi="宋体" w:eastAsia="宋体" w:cs="宋体"/>
          <w:color w:val="auto"/>
          <w:spacing w:val="-2"/>
          <w:sz w:val="24"/>
          <w:szCs w:val="24"/>
          <w:highlight w:val="none"/>
        </w:rPr>
      </w:pPr>
      <w:bookmarkStart w:id="28" w:name="bookmark118"/>
      <w:bookmarkEnd w:id="28"/>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5E29932A">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63335B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color w:val="auto"/>
          <w:spacing w:val="-2"/>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2"/>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翁源</w:t>
      </w:r>
      <w:r>
        <w:rPr>
          <w:rFonts w:hint="eastAsia" w:ascii="宋体" w:hAnsi="宋体" w:eastAsia="宋体" w:cs="宋体"/>
          <w:color w:val="auto"/>
          <w:spacing w:val="-2"/>
          <w:sz w:val="24"/>
          <w:szCs w:val="24"/>
          <w:highlight w:val="none"/>
          <w:u w:val="single"/>
          <w:lang w:val="en-US" w:eastAsia="zh-CN"/>
        </w:rPr>
        <w:t xml:space="preserve">县 </w:t>
      </w:r>
      <w:r>
        <w:rPr>
          <w:rFonts w:hint="eastAsia" w:ascii="宋体" w:hAnsi="宋体" w:eastAsia="宋体" w:cs="宋体"/>
          <w:color w:val="auto"/>
          <w:spacing w:val="-2"/>
          <w:sz w:val="24"/>
          <w:szCs w:val="24"/>
          <w:highlight w:val="none"/>
        </w:rPr>
        <w:t>基建工程水、电计费</w:t>
      </w:r>
      <w:r>
        <w:rPr>
          <w:rFonts w:hint="eastAsia" w:ascii="宋体" w:hAnsi="宋体" w:eastAsia="宋体" w:cs="宋体"/>
          <w:color w:val="auto"/>
          <w:spacing w:val="-3"/>
          <w:sz w:val="24"/>
          <w:szCs w:val="24"/>
          <w:highlight w:val="none"/>
        </w:rPr>
        <w:t>标准计算并由中标人缴纳。</w:t>
      </w:r>
    </w:p>
    <w:p w14:paraId="624E5E4D">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6.5  </w:t>
      </w:r>
      <w:r>
        <w:rPr>
          <w:rFonts w:hint="eastAsia" w:ascii="宋体" w:hAnsi="宋体" w:eastAsia="宋体" w:cs="宋体"/>
          <w:color w:val="auto"/>
          <w:spacing w:val="-2"/>
          <w:sz w:val="24"/>
          <w:szCs w:val="24"/>
          <w:highlight w:val="none"/>
        </w:rPr>
        <w:t>招标人不组织现场踏勘，但会在招标文件及有关设计文件中明确告知招标项</w:t>
      </w:r>
      <w:r>
        <w:rPr>
          <w:rFonts w:hint="eastAsia" w:ascii="宋体" w:hAnsi="宋体" w:eastAsia="宋体" w:cs="宋体"/>
          <w:color w:val="auto"/>
          <w:spacing w:val="-1"/>
          <w:sz w:val="24"/>
          <w:szCs w:val="24"/>
          <w:highlight w:val="none"/>
        </w:rPr>
        <w:t>目的具体位置和周边环境，并在现场设置足以识别的标识或提</w:t>
      </w:r>
      <w:r>
        <w:rPr>
          <w:rFonts w:hint="eastAsia" w:ascii="宋体" w:hAnsi="宋体" w:eastAsia="宋体" w:cs="宋体"/>
          <w:color w:val="auto"/>
          <w:spacing w:val="-2"/>
          <w:sz w:val="24"/>
          <w:szCs w:val="24"/>
          <w:highlight w:val="none"/>
        </w:rPr>
        <w:t>供足以表明招标项目具</w:t>
      </w:r>
      <w:r>
        <w:rPr>
          <w:rFonts w:hint="eastAsia" w:ascii="宋体" w:hAnsi="宋体" w:eastAsia="宋体" w:cs="宋体"/>
          <w:color w:val="auto"/>
          <w:sz w:val="24"/>
          <w:szCs w:val="24"/>
          <w:highlight w:val="none"/>
        </w:rPr>
        <w:t>体位置的文字或图片。投标人需要了解现场情况的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3E50DE04">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6.6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4CA47E8E">
      <w:pPr>
        <w:keepNext w:val="0"/>
        <w:keepLines w:val="0"/>
        <w:pageBreakBefore w:val="0"/>
        <w:widowControl w:val="0"/>
        <w:kinsoku/>
        <w:wordWrap w:val="0"/>
        <w:overflowPunct/>
        <w:topLinePunct/>
        <w:autoSpaceDE/>
        <w:autoSpaceDN/>
        <w:bidi w:val="0"/>
        <w:adjustRightInd w:val="0"/>
        <w:snapToGrid w:val="0"/>
        <w:spacing w:line="360" w:lineRule="auto"/>
        <w:ind w:left="568" w:right="84" w:rightChars="4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6.7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19AD886B">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outlineLvl w:val="2"/>
        <w:rPr>
          <w:rFonts w:hint="eastAsia" w:ascii="宋体" w:hAnsi="宋体" w:eastAsia="宋体" w:cs="宋体"/>
          <w:color w:val="auto"/>
          <w:sz w:val="24"/>
          <w:szCs w:val="24"/>
          <w:highlight w:val="none"/>
        </w:rPr>
      </w:pPr>
      <w:bookmarkStart w:id="29" w:name="bookmark69"/>
      <w:bookmarkEnd w:id="29"/>
      <w:bookmarkStart w:id="30" w:name="bookmark81"/>
      <w:bookmarkEnd w:id="30"/>
      <w:bookmarkStart w:id="31" w:name="bookmark67"/>
      <w:bookmarkEnd w:id="31"/>
      <w:bookmarkStart w:id="32" w:name="_Toc15543"/>
      <w:bookmarkStart w:id="33" w:name="_Toc2235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2"/>
      <w:bookmarkEnd w:id="33"/>
    </w:p>
    <w:p w14:paraId="65EA2DAA">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26D9395C">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5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3D3B57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4DD6162C">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outlineLvl w:val="2"/>
        <w:rPr>
          <w:rFonts w:hint="eastAsia" w:ascii="宋体" w:hAnsi="宋体" w:eastAsia="宋体" w:cs="宋体"/>
          <w:color w:val="auto"/>
          <w:sz w:val="24"/>
          <w:szCs w:val="24"/>
          <w:highlight w:val="none"/>
          <w:lang w:eastAsia="zh-CN"/>
        </w:rPr>
      </w:pPr>
      <w:bookmarkStart w:id="34" w:name="_Toc6897"/>
      <w:bookmarkStart w:id="35" w:name="_Toc24692"/>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bookmarkEnd w:id="34"/>
      <w:r>
        <w:rPr>
          <w:rFonts w:hint="eastAsia" w:ascii="宋体" w:hAnsi="宋体" w:eastAsia="宋体" w:cs="宋体"/>
          <w:b/>
          <w:bCs/>
          <w:color w:val="auto"/>
          <w:spacing w:val="-1"/>
          <w:sz w:val="24"/>
          <w:szCs w:val="24"/>
          <w:highlight w:val="none"/>
          <w:lang w:val="en-US" w:eastAsia="zh-CN"/>
        </w:rPr>
        <w:t>最高投标限价</w:t>
      </w:r>
      <w:bookmarkEnd w:id="35"/>
    </w:p>
    <w:p w14:paraId="1A10CDB7">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p>
    <w:p w14:paraId="169ECB56">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w:t>
      </w:r>
    </w:p>
    <w:p w14:paraId="3C10983F">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5577CAB2">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6AA1672E">
      <w:pPr>
        <w:keepNext w:val="0"/>
        <w:keepLines w:val="0"/>
        <w:pageBreakBefore w:val="0"/>
        <w:widowControl w:val="0"/>
        <w:kinsoku/>
        <w:wordWrap w:val="0"/>
        <w:overflowPunct/>
        <w:topLinePunct/>
        <w:autoSpaceDE/>
        <w:autoSpaceDN/>
        <w:bidi w:val="0"/>
        <w:adjustRightInd w:val="0"/>
        <w:snapToGrid w:val="0"/>
        <w:spacing w:line="360" w:lineRule="auto"/>
        <w:ind w:left="502" w:right="84" w:rightChars="40"/>
        <w:rPr>
          <w:rFonts w:hint="eastAsia" w:ascii="宋体" w:hAnsi="宋体" w:eastAsia="宋体" w:cs="宋体"/>
          <w:color w:val="auto"/>
          <w:sz w:val="24"/>
          <w:szCs w:val="24"/>
          <w:highlight w:val="none"/>
        </w:rPr>
      </w:pPr>
      <w:bookmarkStart w:id="36" w:name="bookmark119"/>
      <w:bookmarkEnd w:id="36"/>
      <w:r>
        <w:rPr>
          <w:rFonts w:hint="eastAsia" w:ascii="宋体" w:hAnsi="宋体" w:eastAsia="宋体" w:cs="宋体"/>
          <w:color w:val="auto"/>
          <w:spacing w:val="-2"/>
          <w:sz w:val="24"/>
          <w:szCs w:val="24"/>
          <w:highlight w:val="none"/>
        </w:rPr>
        <w:t>（4）招标文件及招标工程量清单；</w:t>
      </w:r>
    </w:p>
    <w:p w14:paraId="144D0734">
      <w:pPr>
        <w:keepNext w:val="0"/>
        <w:keepLines w:val="0"/>
        <w:pageBreakBefore w:val="0"/>
        <w:widowControl w:val="0"/>
        <w:kinsoku/>
        <w:wordWrap w:val="0"/>
        <w:overflowPunct/>
        <w:topLinePunct/>
        <w:autoSpaceDE/>
        <w:autoSpaceDN/>
        <w:bidi w:val="0"/>
        <w:adjustRightInd w:val="0"/>
        <w:snapToGrid w:val="0"/>
        <w:spacing w:line="360" w:lineRule="auto"/>
        <w:ind w:left="50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89B088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6E541C09">
      <w:pPr>
        <w:keepNext w:val="0"/>
        <w:keepLines w:val="0"/>
        <w:pageBreakBefore w:val="0"/>
        <w:widowControl w:val="0"/>
        <w:kinsoku/>
        <w:wordWrap w:val="0"/>
        <w:overflowPunct/>
        <w:topLinePunct/>
        <w:autoSpaceDE/>
        <w:autoSpaceDN/>
        <w:bidi w:val="0"/>
        <w:adjustRightInd w:val="0"/>
        <w:snapToGrid w:val="0"/>
        <w:spacing w:line="360" w:lineRule="auto"/>
        <w:ind w:left="50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136DD49F">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9"/>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本工程的最高投标限价为人民币（大写）：</w:t>
      </w:r>
      <w:r>
        <w:rPr>
          <w:rFonts w:hint="eastAsia" w:asciiTheme="minorEastAsia" w:hAnsiTheme="minorEastAsia" w:eastAsiaTheme="minorEastAsia" w:cstheme="minorEastAsia"/>
          <w:color w:val="auto"/>
          <w:sz w:val="24"/>
          <w:szCs w:val="24"/>
          <w:highlight w:val="none"/>
          <w:u w:val="single"/>
        </w:rPr>
        <w:t>壹亿伍仟玖佰玖拾捌万陆仟肆佰玖拾壹元捌角柒分(小写：¥ 159986491.87元)</w:t>
      </w:r>
      <w:r>
        <w:rPr>
          <w:rFonts w:hint="eastAsia" w:asciiTheme="minorEastAsia" w:hAnsiTheme="minorEastAsia" w:eastAsiaTheme="minorEastAsia" w:cstheme="minorEastAsia"/>
          <w:color w:val="auto"/>
          <w:sz w:val="24"/>
          <w:szCs w:val="24"/>
          <w:highlight w:val="none"/>
        </w:rPr>
        <w:t>；其中安全生产措施费为：</w:t>
      </w:r>
      <w:r>
        <w:rPr>
          <w:rFonts w:hint="eastAsia" w:asciiTheme="minorEastAsia" w:hAnsiTheme="minorEastAsia" w:eastAsiaTheme="minorEastAsia" w:cstheme="minorEastAsia"/>
          <w:color w:val="auto"/>
          <w:sz w:val="24"/>
          <w:szCs w:val="24"/>
          <w:highlight w:val="none"/>
          <w:u w:val="single"/>
        </w:rPr>
        <w:t>¥ 3305516.41 元</w:t>
      </w:r>
      <w:r>
        <w:rPr>
          <w:rFonts w:hint="eastAsia" w:asciiTheme="minorEastAsia" w:hAnsiTheme="minorEastAsia" w:eastAsiaTheme="minorEastAsia" w:cstheme="minorEastAsia"/>
          <w:color w:val="auto"/>
          <w:sz w:val="24"/>
          <w:szCs w:val="24"/>
          <w:highlight w:val="none"/>
        </w:rPr>
        <w:t>，专业工程暂估价金额为</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10192014.17</w:t>
      </w:r>
      <w:r>
        <w:rPr>
          <w:rFonts w:hint="eastAsia" w:asciiTheme="minorEastAsia" w:hAnsiTheme="minorEastAsia" w:eastAsiaTheme="minorEastAsia" w:cstheme="minorEastAsia"/>
          <w:color w:val="auto"/>
          <w:sz w:val="24"/>
          <w:szCs w:val="24"/>
          <w:highlight w:val="none"/>
        </w:rPr>
        <w:t>元 ，暂列金额为：</w:t>
      </w:r>
      <w:r>
        <w:rPr>
          <w:rFonts w:hint="eastAsia" w:asciiTheme="minorEastAsia" w:hAnsiTheme="minorEastAsia" w:eastAsiaTheme="minorEastAsia" w:cstheme="minorEastAsia"/>
          <w:color w:val="auto"/>
          <w:sz w:val="24"/>
          <w:szCs w:val="24"/>
          <w:highlight w:val="none"/>
          <w:u w:val="single"/>
        </w:rPr>
        <w:t>¥ 10259634.62 元</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snapToGrid w:val="0"/>
          <w:color w:val="auto"/>
          <w:kern w:val="0"/>
          <w:sz w:val="24"/>
          <w:szCs w:val="24"/>
          <w:highlight w:val="none"/>
          <w:lang w:val="en-US" w:eastAsia="zh-CN"/>
        </w:rPr>
        <w:t>详见下表：</w:t>
      </w:r>
    </w:p>
    <w:tbl>
      <w:tblPr>
        <w:tblStyle w:val="15"/>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5"/>
        <w:gridCol w:w="4017"/>
        <w:gridCol w:w="3268"/>
      </w:tblGrid>
      <w:tr w14:paraId="4375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4820140">
            <w:pPr>
              <w:keepNext w:val="0"/>
              <w:keepLines w:val="0"/>
              <w:widowControl/>
              <w:suppressLineNumbers w:val="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序号</w:t>
            </w:r>
          </w:p>
        </w:tc>
        <w:tc>
          <w:tcPr>
            <w:tcW w:w="401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F273CC">
            <w:pPr>
              <w:keepNext w:val="0"/>
              <w:keepLines w:val="0"/>
              <w:widowControl/>
              <w:suppressLineNumbers w:val="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项 目 内 容</w:t>
            </w:r>
          </w:p>
        </w:tc>
        <w:tc>
          <w:tcPr>
            <w:tcW w:w="326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BC20A6">
            <w:pPr>
              <w:keepNext w:val="0"/>
              <w:keepLines w:val="0"/>
              <w:widowControl/>
              <w:suppressLineNumbers w:val="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金 额</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（元）</w:t>
            </w:r>
          </w:p>
        </w:tc>
      </w:tr>
      <w:tr w14:paraId="6426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8C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30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分部分项工程费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A19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113995940.17 </w:t>
            </w:r>
          </w:p>
        </w:tc>
      </w:tr>
      <w:tr w14:paraId="1B8F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78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8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土建部分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74A2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66541077.16 </w:t>
            </w:r>
          </w:p>
        </w:tc>
      </w:tr>
      <w:tr w14:paraId="31EF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74D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6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质检中心--地下室建筑工程</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E42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3715566.15 </w:t>
            </w:r>
          </w:p>
        </w:tc>
      </w:tr>
      <w:tr w14:paraId="463E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365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A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质检中心--地上建筑工程</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A741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14472087.41 </w:t>
            </w:r>
          </w:p>
        </w:tc>
      </w:tr>
      <w:tr w14:paraId="4F0D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163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4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1#车间--建筑工程</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B1EA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7815568.75 </w:t>
            </w:r>
          </w:p>
        </w:tc>
      </w:tr>
      <w:tr w14:paraId="1680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AF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66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2#车间--建筑工程</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FE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7754205.68 </w:t>
            </w:r>
          </w:p>
        </w:tc>
      </w:tr>
      <w:tr w14:paraId="1F19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0C5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4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3#车间--建筑工程</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B682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6705433.12 </w:t>
            </w:r>
          </w:p>
        </w:tc>
      </w:tr>
      <w:tr w14:paraId="0BBB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2C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F3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仓库</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BD8E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4895438.49 </w:t>
            </w:r>
          </w:p>
        </w:tc>
      </w:tr>
      <w:tr w14:paraId="259B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6B8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动力车间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540F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2730573.56 </w:t>
            </w:r>
          </w:p>
        </w:tc>
      </w:tr>
      <w:tr w14:paraId="6B80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574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4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控制室</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35F5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1349063.42 </w:t>
            </w:r>
          </w:p>
        </w:tc>
      </w:tr>
      <w:tr w14:paraId="4E8D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47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试剂库</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4CE8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1102840.34 </w:t>
            </w:r>
          </w:p>
        </w:tc>
      </w:tr>
      <w:tr w14:paraId="3B78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54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F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制剂车间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413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11949246.96 </w:t>
            </w:r>
          </w:p>
        </w:tc>
      </w:tr>
      <w:tr w14:paraId="5F72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774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E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甲类罐区</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8393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1163399.51 </w:t>
            </w:r>
          </w:p>
        </w:tc>
      </w:tr>
      <w:tr w14:paraId="4385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08E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8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管廊</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5B4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2887653.77 </w:t>
            </w:r>
          </w:p>
        </w:tc>
      </w:tr>
      <w:tr w14:paraId="45C7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04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1.2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89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安装给排水部分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83D3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2454148.45 </w:t>
            </w:r>
          </w:p>
        </w:tc>
      </w:tr>
      <w:tr w14:paraId="26E5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40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7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1#车间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1B6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86416.09 </w:t>
            </w:r>
          </w:p>
        </w:tc>
      </w:tr>
      <w:tr w14:paraId="3D30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B9C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2#车间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0A44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86416.09 </w:t>
            </w:r>
          </w:p>
        </w:tc>
      </w:tr>
      <w:tr w14:paraId="7383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75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7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3#车间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6A99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333183.25 </w:t>
            </w:r>
          </w:p>
        </w:tc>
      </w:tr>
      <w:tr w14:paraId="0232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EB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1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仓库1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3A77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90763.20 </w:t>
            </w:r>
          </w:p>
        </w:tc>
      </w:tr>
      <w:tr w14:paraId="5DF2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B5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28D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动力车间1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9285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49056.87 </w:t>
            </w:r>
          </w:p>
        </w:tc>
      </w:tr>
      <w:tr w14:paraId="2327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B98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1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罐区</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226E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16731.23 </w:t>
            </w:r>
          </w:p>
        </w:tc>
      </w:tr>
      <w:tr w14:paraId="5579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CA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试剂库1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4F05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24806.36 </w:t>
            </w:r>
          </w:p>
        </w:tc>
      </w:tr>
      <w:tr w14:paraId="4AB2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E4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1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制剂车间1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6D9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388864.55 </w:t>
            </w:r>
          </w:p>
        </w:tc>
      </w:tr>
      <w:tr w14:paraId="211D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DB1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F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质检中心--地上部分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D129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856599.71 </w:t>
            </w:r>
          </w:p>
        </w:tc>
      </w:tr>
      <w:tr w14:paraId="69C6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A11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质检中心--地下部分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C147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515964.36 </w:t>
            </w:r>
          </w:p>
        </w:tc>
      </w:tr>
      <w:tr w14:paraId="474B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0A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7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控制室1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2A2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5346.74 </w:t>
            </w:r>
          </w:p>
        </w:tc>
      </w:tr>
      <w:tr w14:paraId="23BD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D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1.3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8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室外及污水厂</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0BC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19936968.02 </w:t>
            </w:r>
          </w:p>
        </w:tc>
      </w:tr>
      <w:tr w14:paraId="7E88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919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室外部分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52D5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4741178.18 </w:t>
            </w:r>
          </w:p>
        </w:tc>
      </w:tr>
      <w:tr w14:paraId="1E06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61C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F8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绿化</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DF3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271843.64 </w:t>
            </w:r>
          </w:p>
        </w:tc>
      </w:tr>
      <w:tr w14:paraId="326C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0CB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A0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室外电气</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6B59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2767478.65 </w:t>
            </w:r>
          </w:p>
        </w:tc>
      </w:tr>
      <w:tr w14:paraId="6D83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106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E0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室外土石方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920F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373035.59 </w:t>
            </w:r>
          </w:p>
        </w:tc>
      </w:tr>
      <w:tr w14:paraId="2904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9CE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55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污水处理池</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3582C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4304537.27 </w:t>
            </w:r>
          </w:p>
        </w:tc>
      </w:tr>
      <w:tr w14:paraId="4C10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C2CD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0A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污水处理站</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1D8A2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2940793.87 </w:t>
            </w:r>
          </w:p>
        </w:tc>
      </w:tr>
      <w:tr w14:paraId="57BD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2CC7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00A5">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室外给排水</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0EFB4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4538100.82 </w:t>
            </w:r>
          </w:p>
        </w:tc>
      </w:tr>
      <w:tr w14:paraId="66AD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352F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1.4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98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安装暖通部分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C9CED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8885197.60 </w:t>
            </w:r>
          </w:p>
        </w:tc>
      </w:tr>
      <w:tr w14:paraId="75D2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B3E02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FA80">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制剂车间--暖通部分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5313D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2659658.59 </w:t>
            </w:r>
          </w:p>
        </w:tc>
      </w:tr>
      <w:tr w14:paraId="1956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4B9A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9DEC">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1#车间--暖通部分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3651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148429.92 </w:t>
            </w:r>
          </w:p>
        </w:tc>
      </w:tr>
      <w:tr w14:paraId="3A37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BB408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05B6">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2#车间--暖通部分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98837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148429.92 </w:t>
            </w:r>
          </w:p>
        </w:tc>
      </w:tr>
      <w:tr w14:paraId="5051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07F42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2691">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3#车间--暖通部分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7315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762106.74 </w:t>
            </w:r>
          </w:p>
        </w:tc>
      </w:tr>
      <w:tr w14:paraId="2BA3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0F6B5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12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仓库--暖通部分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B6A2E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309622.68 </w:t>
            </w:r>
          </w:p>
        </w:tc>
      </w:tr>
      <w:tr w14:paraId="53A2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463B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99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控制室--暖通部分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54188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407666.82 </w:t>
            </w:r>
          </w:p>
        </w:tc>
      </w:tr>
      <w:tr w14:paraId="52E5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38B5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FB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试剂库--暖通部分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63A5E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493267.87 </w:t>
            </w:r>
          </w:p>
        </w:tc>
      </w:tr>
      <w:tr w14:paraId="1E0D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2A52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AEB">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质检中心--暖通部分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D0104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2802462.41 </w:t>
            </w:r>
          </w:p>
        </w:tc>
      </w:tr>
      <w:tr w14:paraId="73A8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51EC5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1.4.9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ED2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动力车间--暖通部分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FCE5B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1153552.65 </w:t>
            </w:r>
          </w:p>
        </w:tc>
      </w:tr>
      <w:tr w14:paraId="28E6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9A182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1.5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4A38">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安装电气部分</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97E5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16178548.94 </w:t>
            </w:r>
          </w:p>
        </w:tc>
      </w:tr>
      <w:tr w14:paraId="65FD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8F23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32E">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质检中心--地下部分1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4581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1078664.85 </w:t>
            </w:r>
          </w:p>
        </w:tc>
      </w:tr>
      <w:tr w14:paraId="60AB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63D65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36B7">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质检中心--地上部分1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FCE19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3842004.64 </w:t>
            </w:r>
          </w:p>
        </w:tc>
      </w:tr>
      <w:tr w14:paraId="3465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1635A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C143">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仓库2</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0AB1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730299.89 </w:t>
            </w:r>
          </w:p>
        </w:tc>
      </w:tr>
      <w:tr w14:paraId="7903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9FE6A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42F">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控制室2</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A4D07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208778.77 </w:t>
            </w:r>
          </w:p>
        </w:tc>
      </w:tr>
      <w:tr w14:paraId="2D28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0BC57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7CA">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试剂库2</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28A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224674.21 </w:t>
            </w:r>
          </w:p>
        </w:tc>
      </w:tr>
      <w:tr w14:paraId="5D2A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41C7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1.5.6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C82">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Style w:val="52"/>
                <w:rFonts w:hint="eastAsia" w:asciiTheme="minorEastAsia" w:hAnsiTheme="minorEastAsia" w:eastAsiaTheme="minorEastAsia" w:cstheme="minorEastAsia"/>
                <w:snapToGrid w:val="0"/>
                <w:color w:val="auto"/>
                <w:sz w:val="24"/>
                <w:szCs w:val="24"/>
                <w:highlight w:val="none"/>
                <w:lang w:val="en-US" w:eastAsia="zh-CN" w:bidi="ar"/>
              </w:rPr>
              <w:t xml:space="preserve">  翁源罐区</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8297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288631.78 </w:t>
            </w:r>
          </w:p>
        </w:tc>
      </w:tr>
      <w:tr w14:paraId="19CB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2E4380">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C01">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制剂车间2</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3762D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2766898.36 </w:t>
            </w:r>
          </w:p>
        </w:tc>
      </w:tr>
      <w:tr w14:paraId="2120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EC7F7">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D8CE">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1#车间1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CC69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713803.81 </w:t>
            </w:r>
          </w:p>
        </w:tc>
      </w:tr>
      <w:tr w14:paraId="1311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1A6CE0">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DFAB">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2#车间1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0D75B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713803.81 </w:t>
            </w:r>
          </w:p>
        </w:tc>
      </w:tr>
      <w:tr w14:paraId="18E4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BD9C98">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98B">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3#车间1</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B31F9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2421890.14 </w:t>
            </w:r>
          </w:p>
        </w:tc>
      </w:tr>
      <w:tr w14:paraId="13B3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74134E">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7807">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动力车间2</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8C18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3189098.68 </w:t>
            </w:r>
          </w:p>
        </w:tc>
      </w:tr>
      <w:tr w14:paraId="1C2C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DD617">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D6D3">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措施项目费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D537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11219334.87 </w:t>
            </w:r>
          </w:p>
        </w:tc>
      </w:tr>
      <w:tr w14:paraId="6E84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F953A">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2.1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562A">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安全生产措施费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A0A0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3305516.41 </w:t>
            </w:r>
          </w:p>
        </w:tc>
      </w:tr>
      <w:tr w14:paraId="4CE5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6EB1A">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60A">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其他项目费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613B4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22402865.46 </w:t>
            </w:r>
          </w:p>
        </w:tc>
      </w:tr>
      <w:tr w14:paraId="6C4C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157EF">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3.1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F95">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其中：暂列金额</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6B283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10259634.62 </w:t>
            </w:r>
          </w:p>
        </w:tc>
      </w:tr>
      <w:tr w14:paraId="6649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D1C97">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3.2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EEEA">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其中：专业工程暂估价</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F184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10192014.17 </w:t>
            </w:r>
          </w:p>
        </w:tc>
      </w:tr>
      <w:tr w14:paraId="63C6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453681">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3.3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C63A">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其中：计日工</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top"/>
          </w:tcPr>
          <w:p w14:paraId="0EAB73C8">
            <w:pPr>
              <w:jc w:val="left"/>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tc>
      </w:tr>
      <w:tr w14:paraId="134B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540F75">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3.4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5AFF">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其中：总承包服务费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top"/>
          </w:tcPr>
          <w:p w14:paraId="1E26B4CF">
            <w:pPr>
              <w:jc w:val="left"/>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tc>
      </w:tr>
      <w:tr w14:paraId="1B58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14B42F">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3.5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261C">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其中：合同中约定的其他项目</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top"/>
          </w:tcPr>
          <w:p w14:paraId="7A15572C">
            <w:pPr>
              <w:jc w:val="left"/>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tc>
      </w:tr>
      <w:tr w14:paraId="5D0A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89105">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3.6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B339">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其中：预算包干费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42710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1951216.67 </w:t>
            </w:r>
          </w:p>
        </w:tc>
      </w:tr>
      <w:tr w14:paraId="07EC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25DE9">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3.7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9BD9">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其中：工程优质费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top"/>
          </w:tcPr>
          <w:p w14:paraId="67E207C5">
            <w:pPr>
              <w:jc w:val="left"/>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tc>
      </w:tr>
      <w:tr w14:paraId="5145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59433">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3.8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330">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其中：消纳费</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top"/>
          </w:tcPr>
          <w:p w14:paraId="483C8AA4">
            <w:pPr>
              <w:jc w:val="left"/>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tc>
      </w:tr>
      <w:tr w14:paraId="1846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9429">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4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5501">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税前工程造价</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D9F6F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147618140.50 </w:t>
            </w:r>
          </w:p>
        </w:tc>
      </w:tr>
      <w:tr w14:paraId="0053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F126AF">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5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83D">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增值税</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C2C3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12368351.37 </w:t>
            </w:r>
          </w:p>
        </w:tc>
      </w:tr>
      <w:tr w14:paraId="3519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6E1452">
            <w:pPr>
              <w:keepNext w:val="0"/>
              <w:keepLines w:val="0"/>
              <w:widowControl/>
              <w:suppressLineNumbers w:val="0"/>
              <w:jc w:val="center"/>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6 </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BA2">
            <w:pPr>
              <w:keepNext w:val="0"/>
              <w:keepLines w:val="0"/>
              <w:widowControl/>
              <w:suppressLineNumbers w:val="0"/>
              <w:jc w:val="left"/>
              <w:textAlignment w:val="center"/>
              <w:rPr>
                <w:rStyle w:val="52"/>
                <w:rFonts w:hint="eastAsia" w:asciiTheme="minorEastAsia" w:hAnsiTheme="minorEastAsia" w:eastAsiaTheme="minorEastAsia" w:cstheme="minorEastAsia"/>
                <w:snapToGrid w:val="0"/>
                <w:color w:val="auto"/>
                <w:sz w:val="24"/>
                <w:szCs w:val="24"/>
                <w:highlight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合   计</w:t>
            </w:r>
          </w:p>
        </w:tc>
        <w:tc>
          <w:tcPr>
            <w:tcW w:w="32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4D275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159986491.87 </w:t>
            </w:r>
          </w:p>
        </w:tc>
      </w:tr>
    </w:tbl>
    <w:p w14:paraId="21019C94">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9"/>
        <w:jc w:val="both"/>
        <w:rPr>
          <w:rFonts w:hint="eastAsia" w:asciiTheme="minorEastAsia" w:hAnsiTheme="minorEastAsia" w:eastAsiaTheme="minorEastAsia" w:cstheme="minorEastAsia"/>
          <w:snapToGrid w:val="0"/>
          <w:color w:val="auto"/>
          <w:kern w:val="0"/>
          <w:sz w:val="24"/>
          <w:szCs w:val="24"/>
          <w:highlight w:val="none"/>
          <w:lang w:val="en-US" w:eastAsia="zh-CN"/>
        </w:rPr>
      </w:pPr>
    </w:p>
    <w:p w14:paraId="614A46C5">
      <w:pPr>
        <w:keepNext w:val="0"/>
        <w:keepLines w:val="0"/>
        <w:pageBreakBefore w:val="0"/>
        <w:widowControl w:val="0"/>
        <w:kinsoku/>
        <w:wordWrap w:val="0"/>
        <w:overflowPunct/>
        <w:topLinePunct/>
        <w:autoSpaceDE/>
        <w:autoSpaceDN/>
        <w:bidi w:val="0"/>
        <w:adjustRightInd w:val="0"/>
        <w:snapToGrid w:val="0"/>
        <w:spacing w:line="360" w:lineRule="auto"/>
        <w:ind w:right="0" w:rightChars="0" w:firstLine="482"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0437903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533FAE3E">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1084F5AA">
      <w:pPr>
        <w:keepNext w:val="0"/>
        <w:keepLines w:val="0"/>
        <w:pageBreakBefore w:val="0"/>
        <w:widowControl w:val="0"/>
        <w:kinsoku/>
        <w:wordWrap w:val="0"/>
        <w:overflowPunct/>
        <w:topLinePunct/>
        <w:autoSpaceDE/>
        <w:autoSpaceDN/>
        <w:bidi w:val="0"/>
        <w:adjustRightInd w:val="0"/>
        <w:snapToGrid w:val="0"/>
        <w:spacing w:line="360" w:lineRule="auto"/>
        <w:ind w:left="-6" w:leftChars="0" w:right="84" w:rightChars="40" w:firstLine="48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确定专业工程承包人（或材料、工程设备供应商）和合同价格。</w:t>
      </w:r>
    </w:p>
    <w:p w14:paraId="6CD61989">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331D8951">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同中标人结算原则按本招标文件相关条款执行。</w:t>
      </w:r>
    </w:p>
    <w:p w14:paraId="6DC3F576">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6654E188">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10408738">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74717EF4">
      <w:pPr>
        <w:keepNext w:val="0"/>
        <w:keepLines w:val="0"/>
        <w:pageBreakBefore w:val="0"/>
        <w:widowControl w:val="0"/>
        <w:kinsoku/>
        <w:wordWrap w:val="0"/>
        <w:overflowPunct/>
        <w:topLinePunct/>
        <w:autoSpaceDE/>
        <w:autoSpaceDN/>
        <w:bidi w:val="0"/>
        <w:adjustRightInd w:val="0"/>
        <w:snapToGrid w:val="0"/>
        <w:spacing w:line="360" w:lineRule="auto"/>
        <w:ind w:left="487" w:right="84" w:rightChars="40"/>
        <w:outlineLvl w:val="2"/>
        <w:rPr>
          <w:rFonts w:hint="eastAsia" w:ascii="宋体" w:hAnsi="宋体" w:eastAsia="宋体" w:cs="宋体"/>
          <w:color w:val="auto"/>
          <w:sz w:val="24"/>
          <w:szCs w:val="24"/>
          <w:highlight w:val="none"/>
        </w:rPr>
      </w:pPr>
      <w:bookmarkStart w:id="37" w:name="_Toc16426"/>
      <w:bookmarkStart w:id="38"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7"/>
      <w:bookmarkEnd w:id="38"/>
    </w:p>
    <w:p w14:paraId="53C16F9D">
      <w:pPr>
        <w:keepNext w:val="0"/>
        <w:keepLines w:val="0"/>
        <w:pageBreakBefore w:val="0"/>
        <w:widowControl w:val="0"/>
        <w:kinsoku/>
        <w:wordWrap w:val="0"/>
        <w:overflowPunct/>
        <w:topLinePunct/>
        <w:autoSpaceDE/>
        <w:autoSpaceDN/>
        <w:bidi w:val="0"/>
        <w:adjustRightInd w:val="0"/>
        <w:snapToGrid w:val="0"/>
        <w:spacing w:line="360" w:lineRule="auto"/>
        <w:ind w:left="487"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57113AA6">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247B6807">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（2）《广东省建设工程计价依据（2018）》。具体</w:t>
      </w:r>
      <w:r>
        <w:rPr>
          <w:rFonts w:hint="eastAsia" w:ascii="宋体" w:hAnsi="宋体" w:eastAsia="宋体" w:cs="宋体"/>
          <w:color w:val="auto"/>
          <w:spacing w:val="1"/>
          <w:sz w:val="24"/>
          <w:szCs w:val="24"/>
          <w:highlight w:val="none"/>
        </w:rPr>
        <w:t>包括：《广东省房屋建筑与</w:t>
      </w:r>
      <w:r>
        <w:rPr>
          <w:rFonts w:hint="eastAsia" w:ascii="宋体" w:hAnsi="宋体" w:eastAsia="宋体" w:cs="宋体"/>
          <w:color w:val="auto"/>
          <w:spacing w:val="-1"/>
          <w:sz w:val="24"/>
          <w:szCs w:val="24"/>
          <w:highlight w:val="none"/>
        </w:rPr>
        <w:t>装饰工程综合定额（2018）》《广东省市政工程综合定额（2018）》《</w:t>
      </w:r>
      <w:r>
        <w:rPr>
          <w:rFonts w:hint="eastAsia" w:ascii="宋体" w:hAnsi="宋体" w:eastAsia="宋体" w:cs="宋体"/>
          <w:color w:val="auto"/>
          <w:spacing w:val="-2"/>
          <w:sz w:val="24"/>
          <w:szCs w:val="24"/>
          <w:highlight w:val="none"/>
        </w:rPr>
        <w:t>广东省通用安</w:t>
      </w:r>
      <w:r>
        <w:rPr>
          <w:rFonts w:hint="eastAsia" w:ascii="宋体" w:hAnsi="宋体" w:eastAsia="宋体" w:cs="宋体"/>
          <w:color w:val="auto"/>
          <w:spacing w:val="-1"/>
          <w:sz w:val="24"/>
          <w:szCs w:val="24"/>
          <w:highlight w:val="none"/>
        </w:rPr>
        <w:t>装工程综合定额（2018）》《广东省园林绿化工程综合定额（2018）》</w:t>
      </w:r>
      <w:r>
        <w:rPr>
          <w:rFonts w:hint="eastAsia" w:ascii="宋体" w:hAnsi="宋体" w:eastAsia="宋体" w:cs="宋体"/>
          <w:color w:val="auto"/>
          <w:spacing w:val="-2"/>
          <w:sz w:val="24"/>
          <w:szCs w:val="24"/>
          <w:highlight w:val="none"/>
        </w:rPr>
        <w:t>《广东省建设</w:t>
      </w:r>
      <w:r>
        <w:rPr>
          <w:rFonts w:hint="eastAsia" w:ascii="宋体" w:hAnsi="宋体" w:eastAsia="宋体" w:cs="宋体"/>
          <w:color w:val="auto"/>
          <w:spacing w:val="-1"/>
          <w:sz w:val="24"/>
          <w:szCs w:val="24"/>
          <w:highlight w:val="none"/>
        </w:rPr>
        <w:t>工程施工机具台班费用编制规则（2018）》等；</w:t>
      </w:r>
    </w:p>
    <w:p w14:paraId="0897F394">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bookmarkStart w:id="39" w:name="bookmark120"/>
      <w:bookmarkEnd w:id="39"/>
      <w:r>
        <w:rPr>
          <w:rFonts w:hint="eastAsia" w:ascii="宋体" w:hAnsi="宋体" w:eastAsia="宋体" w:cs="宋体"/>
          <w:color w:val="auto"/>
          <w:spacing w:val="-3"/>
          <w:sz w:val="24"/>
          <w:szCs w:val="24"/>
          <w:highlight w:val="none"/>
        </w:rPr>
        <w:t>（3）企业定额；</w:t>
      </w:r>
    </w:p>
    <w:p w14:paraId="1AD7CB7F">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570A7819">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1AFDE43C">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6552AA64">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3C72E88B">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4CF52131">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39371512">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4AC42BA0">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5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73A4AFC2">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5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1CED0D05">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57"/>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C58E3A1">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557"/>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4D637D8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1175" w:firstLineChars="500"/>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760726C">
      <w:pPr>
        <w:keepNext w:val="0"/>
        <w:keepLines w:val="0"/>
        <w:pageBreakBefore w:val="0"/>
        <w:widowControl w:val="0"/>
        <w:kinsoku/>
        <w:wordWrap w:val="0"/>
        <w:overflowPunct/>
        <w:topLinePunct/>
        <w:autoSpaceDE/>
        <w:autoSpaceDN/>
        <w:bidi w:val="0"/>
        <w:adjustRightInd w:val="0"/>
        <w:snapToGrid w:val="0"/>
        <w:spacing w:line="360" w:lineRule="auto"/>
        <w:ind w:left="29" w:right="84" w:rightChars="40" w:firstLine="45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9.8  </w:t>
      </w:r>
      <w:r>
        <w:rPr>
          <w:rFonts w:hint="eastAsia" w:ascii="宋体" w:hAnsi="宋体" w:eastAsia="宋体" w:cs="宋体"/>
          <w:color w:val="auto"/>
          <w:sz w:val="24"/>
          <w:szCs w:val="24"/>
          <w:highlight w:val="none"/>
        </w:rPr>
        <w:t>投标人的</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中</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lang w:eastAsia="zh-CN"/>
        </w:rPr>
        <w:t>安全生产措施费</w:t>
      </w:r>
      <w:r>
        <w:rPr>
          <w:rFonts w:hint="eastAsia" w:ascii="宋体" w:hAnsi="宋体" w:eastAsia="宋体" w:cs="宋体"/>
          <w:color w:val="auto"/>
          <w:spacing w:val="-3"/>
          <w:sz w:val="24"/>
          <w:szCs w:val="24"/>
          <w:highlight w:val="none"/>
        </w:rPr>
        <w:t>。</w:t>
      </w:r>
    </w:p>
    <w:p w14:paraId="71D4F36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408AC51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8" w:firstLineChars="200"/>
        <w:rPr>
          <w:rFonts w:hint="eastAsia" w:ascii="宋体" w:hAnsi="宋体" w:eastAsia="宋体" w:cs="宋体"/>
          <w:color w:val="auto"/>
          <w:spacing w:val="-1"/>
          <w:sz w:val="24"/>
          <w:szCs w:val="24"/>
          <w:highlight w:val="none"/>
          <w:lang w:val="en-US" w:eastAsia="en-US"/>
        </w:rPr>
      </w:pPr>
      <w:r>
        <w:rPr>
          <w:rFonts w:hint="eastAsia" w:ascii="宋体" w:hAnsi="宋体" w:eastAsia="宋体" w:cs="宋体"/>
          <w:b/>
          <w:bCs/>
          <w:color w:val="auto"/>
          <w:spacing w:val="-1"/>
          <w:sz w:val="24"/>
          <w:szCs w:val="24"/>
          <w:highlight w:val="none"/>
        </w:rPr>
        <w:t xml:space="preserve">9.10 </w:t>
      </w:r>
      <w:r>
        <w:rPr>
          <w:rFonts w:hint="eastAsia" w:ascii="宋体" w:hAnsi="宋体" w:eastAsia="宋体" w:cs="宋体"/>
          <w:color w:val="auto"/>
          <w:spacing w:val="-1"/>
          <w:sz w:val="24"/>
          <w:szCs w:val="24"/>
          <w:highlight w:val="none"/>
          <w:lang w:val="en-US" w:eastAsia="en-US"/>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3B7DCE8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2"/>
        <w:rPr>
          <w:rFonts w:hint="eastAsia" w:ascii="宋体" w:hAnsi="宋体" w:eastAsia="宋体" w:cs="宋体"/>
          <w:color w:val="auto"/>
          <w:sz w:val="24"/>
          <w:szCs w:val="24"/>
          <w:highlight w:val="none"/>
        </w:rPr>
      </w:pPr>
      <w:bookmarkStart w:id="40" w:name="_Toc16322"/>
      <w:bookmarkStart w:id="41" w:name="_Toc797"/>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0"/>
      <w:bookmarkEnd w:id="41"/>
    </w:p>
    <w:p w14:paraId="5D3C137E">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9"/>
        <w:rPr>
          <w:rFonts w:hint="eastAsia" w:ascii="宋体" w:hAnsi="宋体" w:eastAsia="宋体" w:cs="宋体"/>
          <w:color w:val="auto"/>
          <w:sz w:val="24"/>
          <w:szCs w:val="24"/>
          <w:highlight w:val="none"/>
        </w:rPr>
      </w:pPr>
      <w:bookmarkStart w:id="42" w:name="_Toc20590"/>
      <w:bookmarkStart w:id="43"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2"/>
      <w:bookmarkEnd w:id="43"/>
    </w:p>
    <w:p w14:paraId="2E348890">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6F2608E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1"/>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229034B8">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10.1.2  </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交易平台（广东省·韶关市）</w:t>
      </w:r>
      <w:r>
        <w:rPr>
          <w:rFonts w:hint="eastAsia" w:ascii="宋体" w:hAnsi="宋体" w:eastAsia="宋体" w:cs="宋体"/>
          <w:color w:val="auto"/>
          <w:spacing w:val="-2"/>
          <w:sz w:val="24"/>
          <w:szCs w:val="24"/>
          <w:highlight w:val="none"/>
        </w:rPr>
        <w:t>交易指引。</w:t>
      </w:r>
    </w:p>
    <w:p w14:paraId="34C8CD5D">
      <w:pPr>
        <w:keepNext w:val="0"/>
        <w:keepLines w:val="0"/>
        <w:pageBreakBefore w:val="0"/>
        <w:widowControl w:val="0"/>
        <w:kinsoku/>
        <w:wordWrap w:val="0"/>
        <w:overflowPunct/>
        <w:topLinePunct/>
        <w:autoSpaceDE/>
        <w:autoSpaceDN/>
        <w:bidi w:val="0"/>
        <w:adjustRightInd w:val="0"/>
        <w:snapToGrid w:val="0"/>
        <w:spacing w:line="360" w:lineRule="auto"/>
        <w:ind w:left="579"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5E58E86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578"/>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54A354FE">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投标文件封套、封面、组成内容中凡要求录入投标人名称且注明“盖单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”处盖单位法人公章（电子印章）。</w:t>
      </w:r>
    </w:p>
    <w:p w14:paraId="2A507FD8">
      <w:pPr>
        <w:keepNext w:val="0"/>
        <w:keepLines w:val="0"/>
        <w:pageBreakBefore w:val="0"/>
        <w:widowControl w:val="0"/>
        <w:kinsoku/>
        <w:wordWrap w:val="0"/>
        <w:overflowPunct/>
        <w:topLinePunct/>
        <w:autoSpaceDE/>
        <w:autoSpaceDN/>
        <w:bidi w:val="0"/>
        <w:adjustRightInd w:val="0"/>
        <w:snapToGrid w:val="0"/>
        <w:spacing w:line="360" w:lineRule="auto"/>
        <w:ind w:left="16" w:right="84" w:rightChars="40"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5E0A61DE">
      <w:pPr>
        <w:keepNext w:val="0"/>
        <w:keepLines w:val="0"/>
        <w:pageBreakBefore w:val="0"/>
        <w:widowControl w:val="0"/>
        <w:kinsoku/>
        <w:wordWrap w:val="0"/>
        <w:overflowPunct/>
        <w:topLinePunct/>
        <w:autoSpaceDE/>
        <w:autoSpaceDN/>
        <w:bidi w:val="0"/>
        <w:adjustRightInd w:val="0"/>
        <w:snapToGrid w:val="0"/>
        <w:spacing w:line="360" w:lineRule="auto"/>
        <w:ind w:left="0" w:leftChars="0" w:right="84" w:rightChars="40" w:firstLine="474" w:firstLineChars="200"/>
        <w:outlineLvl w:val="9"/>
        <w:rPr>
          <w:rFonts w:hint="eastAsia" w:ascii="宋体" w:hAnsi="宋体" w:eastAsia="宋体" w:cs="宋体"/>
          <w:b w:val="0"/>
          <w:bCs w:val="0"/>
          <w:color w:val="auto"/>
          <w:spacing w:val="-2"/>
          <w:sz w:val="24"/>
          <w:szCs w:val="24"/>
          <w:highlight w:val="none"/>
        </w:rPr>
      </w:pPr>
      <w:bookmarkStart w:id="44" w:name="_Toc20223"/>
      <w:bookmarkStart w:id="45"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联合体投标的，除《联合体协议书》外，由联合体牵头人按以上要求签亲笔署名或签章（电子印章）即可。</w:t>
      </w:r>
    </w:p>
    <w:p w14:paraId="2CDDE555">
      <w:pPr>
        <w:keepNext w:val="0"/>
        <w:keepLines w:val="0"/>
        <w:pageBreakBefore w:val="0"/>
        <w:widowControl w:val="0"/>
        <w:kinsoku/>
        <w:wordWrap w:val="0"/>
        <w:overflowPunct/>
        <w:topLinePunct/>
        <w:autoSpaceDE/>
        <w:autoSpaceDN/>
        <w:bidi w:val="0"/>
        <w:adjustRightInd w:val="0"/>
        <w:snapToGrid w:val="0"/>
        <w:spacing w:line="360" w:lineRule="auto"/>
        <w:ind w:left="500" w:right="84" w:rightChars="40"/>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10.2  </w:t>
      </w:r>
      <w:r>
        <w:rPr>
          <w:rFonts w:hint="eastAsia" w:ascii="宋体" w:hAnsi="宋体" w:eastAsia="宋体" w:cs="宋体"/>
          <w:color w:val="auto"/>
          <w:spacing w:val="-2"/>
          <w:sz w:val="24"/>
          <w:szCs w:val="24"/>
          <w:highlight w:val="none"/>
        </w:rPr>
        <w:t>商务标书的编制要求</w:t>
      </w:r>
      <w:bookmarkEnd w:id="44"/>
      <w:bookmarkEnd w:id="45"/>
    </w:p>
    <w:p w14:paraId="6D907422">
      <w:pPr>
        <w:keepNext w:val="0"/>
        <w:keepLines w:val="0"/>
        <w:pageBreakBefore w:val="0"/>
        <w:widowControl w:val="0"/>
        <w:kinsoku/>
        <w:wordWrap w:val="0"/>
        <w:overflowPunct/>
        <w:topLinePunct/>
        <w:autoSpaceDE/>
        <w:autoSpaceDN/>
        <w:bidi w:val="0"/>
        <w:adjustRightInd w:val="0"/>
        <w:snapToGrid w:val="0"/>
        <w:spacing w:line="360" w:lineRule="auto"/>
        <w:ind w:left="581"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02F0A9">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6EA142">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6ED61B8E">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29BAE24A">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37092547">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548AD649">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F1D0EB7">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009CE628">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4DA9CA4">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（9）《投标人基本情况表》（格式七）及所附资料；</w:t>
      </w:r>
    </w:p>
    <w:p w14:paraId="0699149F">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（10）《项目经理简历表》（格式八）及所附资料；</w:t>
      </w:r>
    </w:p>
    <w:p w14:paraId="15EA8F99">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（11）《项目经理任职声明》（格式九）；</w:t>
      </w:r>
    </w:p>
    <w:p w14:paraId="55A5B204">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（12）《项目技术负责人简历表》（格式十）及所附资料；</w:t>
      </w:r>
    </w:p>
    <w:p w14:paraId="68129A6C">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（13）《项</w:t>
      </w:r>
      <w:bookmarkStart w:id="46" w:name="OLE_LINK7"/>
      <w:r>
        <w:rPr>
          <w:rFonts w:hint="eastAsia" w:ascii="宋体" w:hAnsi="宋体" w:eastAsia="宋体" w:cs="宋体"/>
          <w:color w:val="auto"/>
          <w:spacing w:val="-2"/>
          <w:sz w:val="24"/>
          <w:szCs w:val="24"/>
          <w:highlight w:val="none"/>
        </w:rPr>
        <w:t>目管理机构组成表》（格式十一）及</w:t>
      </w:r>
      <w:bookmarkEnd w:id="46"/>
      <w:r>
        <w:rPr>
          <w:rFonts w:hint="eastAsia" w:ascii="宋体" w:hAnsi="宋体" w:eastAsia="宋体" w:cs="宋体"/>
          <w:color w:val="auto"/>
          <w:spacing w:val="-2"/>
          <w:sz w:val="24"/>
          <w:szCs w:val="24"/>
          <w:highlight w:val="none"/>
        </w:rPr>
        <w:t>所附资料；</w:t>
      </w:r>
    </w:p>
    <w:p w14:paraId="07182A38">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）本节第 15.5.1目“评标方法 ”要求提供的评审资料；</w:t>
      </w:r>
    </w:p>
    <w:p w14:paraId="4BFB0EA3">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）投标人认为有必要补充的其他资料。（例如投标人已经工商变更，但其企业资质证书、安全生产许可证或其员工执业资格注册证书上的企业名称未能在投标期间完成变更的书面说明和佐证材料等）</w:t>
      </w:r>
    </w:p>
    <w:p w14:paraId="6A389D94">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10.2.2  </w:t>
      </w:r>
      <w:r>
        <w:rPr>
          <w:rFonts w:hint="eastAsia" w:ascii="宋体" w:hAnsi="宋体" w:eastAsia="宋体" w:cs="宋体"/>
          <w:color w:val="auto"/>
          <w:spacing w:val="-2"/>
          <w:sz w:val="24"/>
          <w:szCs w:val="24"/>
          <w:highlight w:val="none"/>
        </w:rPr>
        <w:t>本节第 10.2.1目中所列出的商务标书组成内容中，第（1）至第（13）项所有投标人均应提供，但非联合体投标的，无需提供第（7）项内容。</w:t>
      </w:r>
    </w:p>
    <w:p w14:paraId="56D01DCB">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10.2.3 </w:t>
      </w:r>
      <w:r>
        <w:rPr>
          <w:rFonts w:hint="eastAsia" w:ascii="宋体" w:hAnsi="宋体" w:eastAsia="宋体" w:cs="宋体"/>
          <w:color w:val="auto"/>
          <w:spacing w:val="-2"/>
          <w:sz w:val="24"/>
          <w:szCs w:val="24"/>
          <w:highlight w:val="none"/>
        </w:rPr>
        <w:t>商务标书的组成内容按本节第10.2.1目规定的顺序整理、编排后，逐页（页码起始从封面开始）连续标记页码。</w:t>
      </w:r>
    </w:p>
    <w:p w14:paraId="30C2E436">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rPr>
          <w:rFonts w:hint="eastAsia" w:ascii="宋体" w:hAnsi="宋体" w:eastAsia="宋体" w:cs="宋体"/>
          <w:color w:val="auto"/>
          <w:highlight w:val="none"/>
        </w:rPr>
      </w:pPr>
    </w:p>
    <w:p w14:paraId="475557B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9"/>
        <w:rPr>
          <w:rFonts w:hint="eastAsia" w:ascii="宋体" w:hAnsi="宋体" w:eastAsia="宋体" w:cs="宋体"/>
          <w:color w:val="auto"/>
          <w:sz w:val="24"/>
          <w:szCs w:val="24"/>
          <w:highlight w:val="none"/>
        </w:rPr>
      </w:pPr>
      <w:bookmarkStart w:id="47" w:name="_Toc29370"/>
      <w:bookmarkStart w:id="48" w:name="_Toc10602"/>
      <w:r>
        <w:rPr>
          <w:rFonts w:hint="eastAsia" w:ascii="宋体" w:hAnsi="宋体" w:eastAsia="宋体" w:cs="宋体"/>
          <w:b/>
          <w:bCs/>
          <w:color w:val="auto"/>
          <w:spacing w:val="-2"/>
          <w:sz w:val="24"/>
          <w:szCs w:val="24"/>
          <w:highlight w:val="none"/>
        </w:rPr>
        <w:t xml:space="preserve">10.3  </w:t>
      </w:r>
      <w:r>
        <w:rPr>
          <w:rFonts w:hint="eastAsia" w:ascii="宋体" w:hAnsi="宋体" w:eastAsia="宋体" w:cs="宋体"/>
          <w:color w:val="auto"/>
          <w:spacing w:val="-2"/>
          <w:sz w:val="24"/>
          <w:szCs w:val="24"/>
          <w:highlight w:val="none"/>
        </w:rPr>
        <w:t>经济标书的编制要求</w:t>
      </w:r>
      <w:bookmarkEnd w:id="47"/>
      <w:bookmarkEnd w:id="48"/>
    </w:p>
    <w:p w14:paraId="63C96780">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4CD95BFC">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（1）封面（格式一）；</w:t>
      </w:r>
    </w:p>
    <w:p w14:paraId="53266BEA">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 目录；</w:t>
      </w:r>
    </w:p>
    <w:p w14:paraId="04B93CFC">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（3）《投标总价》；</w:t>
      </w:r>
    </w:p>
    <w:p w14:paraId="3ECEF2A1">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说明：《投标总价》的格式按照《</w:t>
      </w:r>
      <w:r>
        <w:rPr>
          <w:rFonts w:hint="eastAsia" w:ascii="宋体" w:hAnsi="宋体" w:eastAsia="宋体" w:cs="宋体"/>
          <w:color w:val="auto"/>
          <w:spacing w:val="-2"/>
          <w:sz w:val="24"/>
          <w:szCs w:val="24"/>
          <w:highlight w:val="none"/>
          <w:lang w:eastAsia="zh-CN"/>
        </w:rPr>
        <w:t>建设工程工程量清单计价标准</w:t>
      </w:r>
      <w:r>
        <w:rPr>
          <w:rFonts w:hint="eastAsia" w:ascii="宋体" w:hAnsi="宋体" w:eastAsia="宋体" w:cs="宋体"/>
          <w:color w:val="auto"/>
          <w:spacing w:val="-2"/>
          <w:sz w:val="24"/>
          <w:szCs w:val="24"/>
          <w:highlight w:val="none"/>
        </w:rPr>
        <w:t>》（GB/T50500-2024）执行，并应满足以下要求：</w:t>
      </w:r>
    </w:p>
    <w:p w14:paraId="28B3833B">
      <w:pPr>
        <w:keepNext w:val="0"/>
        <w:keepLines w:val="0"/>
        <w:pageBreakBefore w:val="0"/>
        <w:widowControl w:val="0"/>
        <w:kinsoku/>
        <w:wordWrap w:val="0"/>
        <w:overflowPunct/>
        <w:topLinePunct/>
        <w:autoSpaceDE/>
        <w:autoSpaceDN/>
        <w:bidi w:val="0"/>
        <w:adjustRightInd w:val="0"/>
        <w:snapToGrid w:val="0"/>
        <w:spacing w:line="360" w:lineRule="auto"/>
        <w:ind w:left="0" w:right="0" w:rightChars="0" w:firstLine="47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．《投标总价扉页》（即扉—3）后应附编制人的造价工程师注册证书彩色扫描件（须扫描至变更注册栏，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60665A06">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color w:val="auto"/>
          <w:spacing w:val="2"/>
          <w:sz w:val="24"/>
          <w:szCs w:val="24"/>
          <w:highlight w:val="none"/>
        </w:rPr>
        <w:t>投标人认为有必要补充的其他资料（例如关于投标总价下浮率超过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15%的书</w:t>
      </w:r>
      <w:r>
        <w:rPr>
          <w:rFonts w:hint="eastAsia" w:ascii="宋体" w:hAnsi="宋体" w:eastAsia="宋体" w:cs="宋体"/>
          <w:color w:val="auto"/>
          <w:spacing w:val="-2"/>
          <w:sz w:val="24"/>
          <w:szCs w:val="24"/>
          <w:highlight w:val="none"/>
        </w:rPr>
        <w:t>面说明和佐证材料）。</w:t>
      </w:r>
    </w:p>
    <w:p w14:paraId="3C0B8191">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 xml:space="preserve">10.3.1 </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24C1CFC1">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.3.1目规定的顺序整理、编排后，逐页（页</w:t>
      </w:r>
      <w:r>
        <w:rPr>
          <w:rFonts w:hint="eastAsia" w:ascii="宋体" w:hAnsi="宋体" w:eastAsia="宋体" w:cs="宋体"/>
          <w:color w:val="auto"/>
          <w:spacing w:val="-1"/>
          <w:sz w:val="24"/>
          <w:szCs w:val="24"/>
          <w:highlight w:val="none"/>
        </w:rPr>
        <w:t>码起始从封面开始）连续标记页码。</w:t>
      </w:r>
    </w:p>
    <w:p w14:paraId="2AB20F10">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10.4  </w:t>
      </w:r>
      <w:r>
        <w:rPr>
          <w:rFonts w:hint="eastAsia" w:ascii="宋体" w:hAnsi="宋体" w:eastAsia="宋体" w:cs="宋体"/>
          <w:color w:val="auto"/>
          <w:spacing w:val="-3"/>
          <w:sz w:val="24"/>
          <w:szCs w:val="24"/>
          <w:highlight w:val="none"/>
        </w:rPr>
        <w:t>施工组织设计的编制要求</w:t>
      </w:r>
    </w:p>
    <w:p w14:paraId="02DB7E22">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7B3DDB9">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3242649">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0E621D64">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42ABDA75">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23A8F0B9">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5A594623">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2A110D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C77B13F">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7A6085C5">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22D76EE1">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1954DA0E">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353E0506">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7707C55B">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6D59498">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3C67C45B">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49"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49"/>
      <w:r>
        <w:rPr>
          <w:rFonts w:hint="eastAsia" w:ascii="宋体" w:hAnsi="宋体" w:eastAsia="宋体" w:cs="宋体"/>
          <w:color w:val="auto"/>
          <w:spacing w:val="9"/>
          <w:sz w:val="24"/>
          <w:szCs w:val="24"/>
          <w:highlight w:val="none"/>
        </w:rPr>
        <w:t>）；</w:t>
      </w:r>
    </w:p>
    <w:p w14:paraId="7734DE48">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718E005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1C62395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1B73831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62"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施工组织设计的组成内容按本节第10.4.2目规定的顺序整理、编排后，逐</w:t>
      </w:r>
      <w:r>
        <w:rPr>
          <w:rFonts w:hint="eastAsia" w:ascii="宋体" w:hAnsi="宋体" w:eastAsia="宋体" w:cs="宋体"/>
          <w:color w:val="auto"/>
          <w:spacing w:val="-1"/>
          <w:sz w:val="24"/>
          <w:szCs w:val="24"/>
          <w:highlight w:val="none"/>
        </w:rPr>
        <w:t>页（页码起始从封面开始）连续标记页码。</w:t>
      </w:r>
    </w:p>
    <w:p w14:paraId="5F5B69D5">
      <w:pPr>
        <w:keepNext w:val="0"/>
        <w:keepLines w:val="0"/>
        <w:pageBreakBefore w:val="0"/>
        <w:widowControl w:val="0"/>
        <w:kinsoku/>
        <w:wordWrap w:val="0"/>
        <w:overflowPunct/>
        <w:topLinePunct/>
        <w:autoSpaceDE/>
        <w:autoSpaceDN/>
        <w:bidi w:val="0"/>
        <w:adjustRightInd w:val="0"/>
        <w:snapToGrid w:val="0"/>
        <w:spacing w:line="360" w:lineRule="auto"/>
        <w:ind w:right="84" w:rightChars="40"/>
        <w:outlineLvl w:val="9"/>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b/>
          <w:bCs/>
          <w:color w:val="auto"/>
          <w:spacing w:val="-1"/>
          <w:sz w:val="24"/>
          <w:szCs w:val="24"/>
          <w:highlight w:val="none"/>
        </w:rPr>
        <w:t>10.4.5</w:t>
      </w:r>
      <w:bookmarkStart w:id="50"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500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0"/>
      <w:bookmarkStart w:id="51" w:name="bookmark121"/>
      <w:bookmarkEnd w:id="51"/>
    </w:p>
    <w:p w14:paraId="2F0D8509">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2"/>
        <w:rPr>
          <w:rFonts w:hint="eastAsia" w:ascii="宋体" w:hAnsi="宋体" w:eastAsia="宋体" w:cs="宋体"/>
          <w:color w:val="auto"/>
          <w:sz w:val="24"/>
          <w:szCs w:val="24"/>
          <w:highlight w:val="none"/>
        </w:rPr>
      </w:pPr>
      <w:bookmarkStart w:id="52" w:name="_Toc22963"/>
      <w:bookmarkStart w:id="53"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2"/>
      <w:bookmarkEnd w:id="53"/>
    </w:p>
    <w:p w14:paraId="3164C89D">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39939202">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590A2B57">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right="84" w:rightChars="40" w:firstLine="446" w:firstLineChars="200"/>
        <w:outlineLvl w:val="2"/>
        <w:rPr>
          <w:rFonts w:hint="eastAsia" w:ascii="宋体" w:hAnsi="宋体" w:eastAsia="宋体" w:cs="宋体"/>
          <w:b/>
          <w:bCs/>
          <w:color w:val="auto"/>
          <w:spacing w:val="-4"/>
          <w:sz w:val="24"/>
          <w:szCs w:val="24"/>
          <w:highlight w:val="none"/>
        </w:rPr>
      </w:pPr>
      <w:bookmarkStart w:id="54" w:name="_Toc2625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5" w:name="_Toc29834"/>
      <w:r>
        <w:rPr>
          <w:rFonts w:hint="eastAsia" w:ascii="宋体" w:hAnsi="宋体" w:eastAsia="宋体" w:cs="宋体"/>
          <w:b/>
          <w:bCs/>
          <w:color w:val="auto"/>
          <w:spacing w:val="-4"/>
          <w:sz w:val="24"/>
          <w:szCs w:val="24"/>
          <w:highlight w:val="none"/>
        </w:rPr>
        <w:t>电子投标及投标解密失败及突发情况的补救方案</w:t>
      </w:r>
      <w:bookmarkEnd w:id="54"/>
      <w:bookmarkEnd w:id="55"/>
    </w:p>
    <w:p w14:paraId="569ED77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74C51C15">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09A10008">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6BBB6DA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6" w:name="bookmark122"/>
      <w:bookmarkEnd w:id="56"/>
      <w:r>
        <w:rPr>
          <w:rFonts w:hint="eastAsia" w:ascii="宋体" w:hAnsi="宋体" w:eastAsia="宋体" w:cs="宋体"/>
          <w:color w:val="auto"/>
          <w:spacing w:val="-1"/>
          <w:sz w:val="24"/>
          <w:szCs w:val="24"/>
          <w:highlight w:val="none"/>
        </w:rPr>
        <w:t>重新提交投标文件继续开标程序。</w:t>
      </w:r>
    </w:p>
    <w:p w14:paraId="384EF32F">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02A071A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57B6C03D">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5254D489">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2"/>
        <w:rPr>
          <w:rFonts w:hint="eastAsia" w:ascii="宋体" w:hAnsi="宋体" w:eastAsia="宋体" w:cs="宋体"/>
          <w:color w:val="auto"/>
          <w:sz w:val="24"/>
          <w:szCs w:val="24"/>
          <w:highlight w:val="none"/>
        </w:rPr>
      </w:pPr>
      <w:bookmarkStart w:id="57" w:name="_Toc27195"/>
      <w:bookmarkStart w:id="58" w:name="_Toc21463"/>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57"/>
      <w:bookmarkEnd w:id="58"/>
    </w:p>
    <w:p w14:paraId="4D50C59E">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东省·韶关市）将予以拒收。</w:t>
      </w:r>
    </w:p>
    <w:p w14:paraId="2D6AC264">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3371DC1">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0DD88C7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7F890E4E">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EED521A">
      <w:pPr>
        <w:keepNext w:val="0"/>
        <w:keepLines w:val="0"/>
        <w:pageBreakBefore w:val="0"/>
        <w:widowControl w:val="0"/>
        <w:kinsoku/>
        <w:wordWrap w:val="0"/>
        <w:overflowPunct/>
        <w:topLinePunct/>
        <w:autoSpaceDE/>
        <w:autoSpaceDN/>
        <w:bidi w:val="0"/>
        <w:adjustRightInd w:val="0"/>
        <w:snapToGrid w:val="0"/>
        <w:spacing w:line="360" w:lineRule="auto"/>
        <w:ind w:left="7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46ED6E6B">
      <w:pPr>
        <w:keepNext w:val="0"/>
        <w:keepLines w:val="0"/>
        <w:pageBreakBefore w:val="0"/>
        <w:widowControl w:val="0"/>
        <w:kinsoku/>
        <w:wordWrap w:val="0"/>
        <w:overflowPunct/>
        <w:topLinePunct/>
        <w:autoSpaceDE/>
        <w:autoSpaceDN/>
        <w:bidi w:val="0"/>
        <w:adjustRightInd w:val="0"/>
        <w:snapToGrid w:val="0"/>
        <w:spacing w:line="360" w:lineRule="auto"/>
        <w:ind w:left="7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36A6959">
      <w:pPr>
        <w:keepNext w:val="0"/>
        <w:keepLines w:val="0"/>
        <w:pageBreakBefore w:val="0"/>
        <w:widowControl w:val="0"/>
        <w:kinsoku/>
        <w:wordWrap w:val="0"/>
        <w:overflowPunct/>
        <w:topLinePunct/>
        <w:autoSpaceDE/>
        <w:autoSpaceDN/>
        <w:bidi w:val="0"/>
        <w:adjustRightInd w:val="0"/>
        <w:snapToGrid w:val="0"/>
        <w:spacing w:line="360" w:lineRule="auto"/>
        <w:ind w:left="7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26763C0F">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4189A91">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55203BC4">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04281E3E">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2"/>
        <w:rPr>
          <w:rFonts w:hint="eastAsia" w:ascii="宋体" w:hAnsi="宋体" w:eastAsia="宋体" w:cs="宋体"/>
          <w:color w:val="auto"/>
          <w:sz w:val="24"/>
          <w:szCs w:val="24"/>
          <w:highlight w:val="none"/>
        </w:rPr>
      </w:pPr>
      <w:bookmarkStart w:id="59" w:name="_Toc231"/>
      <w:bookmarkStart w:id="60"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59"/>
      <w:bookmarkEnd w:id="60"/>
    </w:p>
    <w:p w14:paraId="64522AB6">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1" w:name="bookmark123"/>
      <w:bookmarkEnd w:id="61"/>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1351B7E">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4FC89F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3F024FA">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66127AE7">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64FED534">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outlineLvl w:val="9"/>
        <w:rPr>
          <w:rFonts w:hint="eastAsia" w:ascii="宋体" w:hAnsi="宋体" w:eastAsia="宋体" w:cs="宋体"/>
          <w:color w:val="auto"/>
          <w:sz w:val="24"/>
          <w:szCs w:val="24"/>
          <w:highlight w:val="none"/>
        </w:rPr>
      </w:pPr>
      <w:bookmarkStart w:id="62" w:name="_Toc15587"/>
      <w:bookmarkStart w:id="63" w:name="_Toc10685"/>
      <w:bookmarkStart w:id="64" w:name="_Toc8314"/>
      <w:bookmarkStart w:id="65"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2"/>
      <w:bookmarkEnd w:id="63"/>
      <w:bookmarkEnd w:id="64"/>
      <w:bookmarkEnd w:id="65"/>
    </w:p>
    <w:p w14:paraId="1DBC1E20">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outlineLvl w:val="9"/>
        <w:rPr>
          <w:rFonts w:hint="eastAsia" w:ascii="宋体" w:hAnsi="宋体" w:eastAsia="宋体" w:cs="宋体"/>
          <w:color w:val="auto"/>
          <w:sz w:val="24"/>
          <w:szCs w:val="24"/>
          <w:highlight w:val="none"/>
        </w:rPr>
      </w:pPr>
      <w:bookmarkStart w:id="66" w:name="_Toc30853"/>
      <w:bookmarkStart w:id="67" w:name="_Toc2011"/>
      <w:bookmarkStart w:id="68" w:name="_Toc16292"/>
      <w:bookmarkStart w:id="69" w:name="_Toc20238"/>
      <w:r>
        <w:rPr>
          <w:rFonts w:hint="eastAsia" w:ascii="宋体" w:hAnsi="宋体" w:eastAsia="宋体" w:cs="宋体"/>
          <w:color w:val="auto"/>
          <w:spacing w:val="-1"/>
          <w:sz w:val="24"/>
          <w:szCs w:val="24"/>
          <w:highlight w:val="none"/>
        </w:rPr>
        <w:t>（2）主持人宣布唱标人、记录人、见证人、监督人等有关人员姓名。</w:t>
      </w:r>
      <w:bookmarkEnd w:id="66"/>
      <w:bookmarkEnd w:id="67"/>
      <w:bookmarkEnd w:id="68"/>
      <w:bookmarkEnd w:id="69"/>
    </w:p>
    <w:p w14:paraId="0D0E1C4A">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outlineLvl w:val="9"/>
        <w:rPr>
          <w:rFonts w:hint="eastAsia" w:ascii="宋体" w:hAnsi="宋体" w:eastAsia="宋体" w:cs="宋体"/>
          <w:color w:val="auto"/>
          <w:sz w:val="24"/>
          <w:szCs w:val="24"/>
          <w:highlight w:val="none"/>
        </w:rPr>
      </w:pPr>
      <w:bookmarkStart w:id="70" w:name="_Toc17462"/>
      <w:bookmarkStart w:id="71" w:name="_Toc1974"/>
      <w:bookmarkStart w:id="72" w:name="_Toc26494"/>
      <w:bookmarkStart w:id="73"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0"/>
      <w:bookmarkEnd w:id="71"/>
      <w:bookmarkEnd w:id="72"/>
      <w:bookmarkEnd w:id="73"/>
    </w:p>
    <w:p w14:paraId="4E61D294">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outlineLvl w:val="9"/>
        <w:rPr>
          <w:rFonts w:hint="eastAsia" w:ascii="宋体" w:hAnsi="宋体" w:eastAsia="宋体" w:cs="宋体"/>
          <w:color w:val="auto"/>
          <w:spacing w:val="-1"/>
          <w:sz w:val="24"/>
          <w:szCs w:val="24"/>
          <w:highlight w:val="none"/>
        </w:rPr>
      </w:pPr>
      <w:bookmarkStart w:id="74" w:name="_Toc15860"/>
      <w:bookmarkStart w:id="75" w:name="_Toc27967"/>
      <w:bookmarkStart w:id="76" w:name="_Toc20559"/>
      <w:bookmarkStart w:id="77" w:name="_Toc8179"/>
      <w:r>
        <w:rPr>
          <w:rFonts w:hint="eastAsia" w:ascii="宋体" w:hAnsi="宋体" w:eastAsia="宋体" w:cs="宋体"/>
          <w:color w:val="auto"/>
          <w:spacing w:val="-1"/>
          <w:sz w:val="24"/>
          <w:szCs w:val="24"/>
          <w:highlight w:val="none"/>
        </w:rPr>
        <w:t>（4）招标代理机构会同交易场所工作人员对投标人的电子投标信息进行解密，</w:t>
      </w:r>
      <w:bookmarkEnd w:id="74"/>
      <w:bookmarkEnd w:id="75"/>
      <w:bookmarkEnd w:id="76"/>
      <w:bookmarkEnd w:id="77"/>
      <w:r>
        <w:rPr>
          <w:rFonts w:hint="eastAsia" w:ascii="宋体" w:hAnsi="宋体" w:eastAsia="宋体" w:cs="宋体"/>
          <w:color w:val="auto"/>
          <w:spacing w:val="-1"/>
          <w:sz w:val="24"/>
          <w:szCs w:val="24"/>
          <w:highlight w:val="none"/>
        </w:rPr>
        <w:t>建设工程交易系统自动生成《投标保证缴纳情况表》和《开标一览表》。</w:t>
      </w:r>
    </w:p>
    <w:p w14:paraId="76A3358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66" w:firstLineChars="200"/>
        <w:outlineLvl w:val="9"/>
        <w:rPr>
          <w:rFonts w:hint="eastAsia" w:ascii="宋体" w:hAnsi="宋体" w:eastAsia="宋体" w:cs="宋体"/>
          <w:color w:val="auto"/>
          <w:sz w:val="24"/>
          <w:szCs w:val="24"/>
          <w:highlight w:val="none"/>
        </w:rPr>
      </w:pPr>
      <w:bookmarkStart w:id="78" w:name="_Toc28812"/>
      <w:bookmarkStart w:id="79" w:name="_Toc2199"/>
      <w:bookmarkStart w:id="80" w:name="_Toc28266"/>
      <w:bookmarkStart w:id="81"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78"/>
      <w:bookmarkEnd w:id="79"/>
      <w:bookmarkEnd w:id="80"/>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1"/>
    </w:p>
    <w:p w14:paraId="31BB70A7">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4FD70204">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14C37065">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outlineLvl w:val="2"/>
        <w:rPr>
          <w:rFonts w:hint="eastAsia" w:ascii="宋体" w:hAnsi="宋体" w:eastAsia="宋体" w:cs="宋体"/>
          <w:color w:val="auto"/>
          <w:highlight w:val="none"/>
        </w:rPr>
      </w:pPr>
      <w:bookmarkStart w:id="82" w:name="_Toc9485"/>
      <w:bookmarkStart w:id="83"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2"/>
      <w:bookmarkEnd w:id="83"/>
    </w:p>
    <w:p w14:paraId="3E200A7B">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82"/>
        <w:textAlignment w:val="baseline"/>
        <w:rPr>
          <w:rFonts w:hint="eastAsia" w:ascii="宋体" w:hAnsi="宋体" w:eastAsia="宋体" w:cs="宋体"/>
          <w:color w:val="auto"/>
          <w:sz w:val="24"/>
          <w:szCs w:val="24"/>
          <w:highlight w:val="none"/>
        </w:rPr>
      </w:pPr>
      <w:bookmarkStart w:id="84" w:name="bookmark124"/>
      <w:bookmarkEnd w:id="84"/>
      <w:r>
        <w:rPr>
          <w:rFonts w:hint="eastAsia" w:ascii="宋体" w:hAnsi="宋体" w:eastAsia="宋体" w:cs="宋体"/>
          <w:color w:val="auto"/>
          <w:spacing w:val="-1"/>
          <w:sz w:val="24"/>
          <w:szCs w:val="24"/>
          <w:highlight w:val="none"/>
        </w:rPr>
        <w:t>评标分为初步评审和详细评审两个阶段，由评标委员会</w:t>
      </w:r>
      <w:r>
        <w:rPr>
          <w:rFonts w:hint="eastAsia" w:ascii="宋体" w:hAnsi="宋体" w:eastAsia="宋体" w:cs="宋体"/>
          <w:color w:val="auto"/>
          <w:spacing w:val="-2"/>
          <w:sz w:val="24"/>
          <w:szCs w:val="24"/>
          <w:highlight w:val="none"/>
        </w:rPr>
        <w:t>在有关部门的监督下，严</w:t>
      </w:r>
      <w:r>
        <w:rPr>
          <w:rFonts w:hint="eastAsia" w:ascii="宋体" w:hAnsi="宋体" w:eastAsia="宋体" w:cs="宋体"/>
          <w:color w:val="auto"/>
          <w:spacing w:val="-1"/>
          <w:sz w:val="24"/>
          <w:szCs w:val="24"/>
          <w:highlight w:val="none"/>
        </w:rPr>
        <w:t>格按照本招标文件指定的评标方法，对投标人的投标文件进行审</w:t>
      </w:r>
      <w:r>
        <w:rPr>
          <w:rFonts w:hint="eastAsia" w:ascii="宋体" w:hAnsi="宋体" w:eastAsia="宋体" w:cs="宋体"/>
          <w:color w:val="auto"/>
          <w:spacing w:val="-2"/>
          <w:sz w:val="24"/>
          <w:szCs w:val="24"/>
          <w:highlight w:val="none"/>
        </w:rPr>
        <w:t>查、评审。评标委员</w:t>
      </w:r>
      <w:r>
        <w:rPr>
          <w:rFonts w:hint="eastAsia" w:ascii="宋体" w:hAnsi="宋体" w:eastAsia="宋体" w:cs="宋体"/>
          <w:color w:val="auto"/>
          <w:spacing w:val="2"/>
          <w:sz w:val="24"/>
          <w:szCs w:val="24"/>
          <w:highlight w:val="none"/>
        </w:rPr>
        <w:t>会完成评标后，向招标人推荐</w:t>
      </w:r>
      <w:r>
        <w:rPr>
          <w:rFonts w:hint="eastAsia" w:ascii="宋体" w:hAnsi="宋体" w:eastAsia="宋体" w:cs="宋体"/>
          <w:color w:val="auto"/>
          <w:spacing w:val="2"/>
          <w:sz w:val="24"/>
          <w:szCs w:val="24"/>
          <w:highlight w:val="none"/>
          <w:u w:val="single"/>
        </w:rPr>
        <w:t xml:space="preserve"> 3 </w:t>
      </w:r>
      <w:r>
        <w:rPr>
          <w:rFonts w:hint="eastAsia" w:ascii="宋体" w:hAnsi="宋体" w:eastAsia="宋体" w:cs="宋体"/>
          <w:color w:val="auto"/>
          <w:spacing w:val="2"/>
          <w:sz w:val="24"/>
          <w:szCs w:val="24"/>
          <w:highlight w:val="none"/>
        </w:rPr>
        <w:t>个中标候选人，并向招标人提交由全</w:t>
      </w:r>
      <w:r>
        <w:rPr>
          <w:rFonts w:hint="eastAsia" w:ascii="宋体" w:hAnsi="宋体" w:eastAsia="宋体" w:cs="宋体"/>
          <w:color w:val="auto"/>
          <w:spacing w:val="1"/>
          <w:sz w:val="24"/>
          <w:szCs w:val="24"/>
          <w:highlight w:val="none"/>
        </w:rPr>
        <w:t>体评标委员会</w:t>
      </w:r>
      <w:r>
        <w:rPr>
          <w:rFonts w:hint="eastAsia" w:ascii="宋体" w:hAnsi="宋体" w:eastAsia="宋体" w:cs="宋体"/>
          <w:color w:val="auto"/>
          <w:spacing w:val="-1"/>
          <w:sz w:val="24"/>
          <w:szCs w:val="24"/>
          <w:highlight w:val="none"/>
        </w:rPr>
        <w:t>成员签字的评标报告。</w:t>
      </w:r>
    </w:p>
    <w:p w14:paraId="222DFF4C">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760A3B36">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77878934">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15.1.2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04E09355">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793F13F9">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7F01DEF6">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4C42F5C9">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70A7B7D8">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评标委员会成员有以上情形之一的，应主动提出回避。</w:t>
      </w:r>
    </w:p>
    <w:p w14:paraId="734DE7B2">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15.1.3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69328DC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15.1.4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6A9A8BCD">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15.1.5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DA448BD">
      <w:pPr>
        <w:keepNext w:val="0"/>
        <w:keepLines w:val="0"/>
        <w:pageBreakBefore w:val="0"/>
        <w:widowControl w:val="0"/>
        <w:kinsoku/>
        <w:wordWrap w:val="0"/>
        <w:overflowPunct/>
        <w:topLinePunct/>
        <w:autoSpaceDE/>
        <w:autoSpaceDN/>
        <w:bidi w:val="0"/>
        <w:adjustRightInd w:val="0"/>
        <w:snapToGrid w:val="0"/>
        <w:spacing w:line="360" w:lineRule="auto"/>
        <w:ind w:left="577" w:right="84" w:rightChars="40"/>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15.2  </w:t>
      </w:r>
      <w:r>
        <w:rPr>
          <w:rFonts w:hint="eastAsia" w:ascii="宋体" w:hAnsi="宋体" w:eastAsia="宋体" w:cs="宋体"/>
          <w:color w:val="auto"/>
          <w:spacing w:val="-2"/>
          <w:sz w:val="24"/>
          <w:szCs w:val="24"/>
          <w:highlight w:val="none"/>
        </w:rPr>
        <w:t>评标方法</w:t>
      </w:r>
    </w:p>
    <w:p w14:paraId="3373E553">
      <w:pPr>
        <w:keepNext w:val="0"/>
        <w:keepLines w:val="0"/>
        <w:pageBreakBefore w:val="0"/>
        <w:widowControl w:val="0"/>
        <w:kinsoku/>
        <w:wordWrap w:val="0"/>
        <w:overflowPunct/>
        <w:topLinePunct/>
        <w:autoSpaceDE/>
        <w:autoSpaceDN/>
        <w:bidi w:val="0"/>
        <w:adjustRightInd w:val="0"/>
        <w:snapToGrid w:val="0"/>
        <w:spacing w:line="360" w:lineRule="auto"/>
        <w:ind w:left="231" w:right="84" w:rightChars="40" w:firstLine="560"/>
        <w:rPr>
          <w:rFonts w:hint="eastAsia" w:ascii="宋体" w:hAnsi="宋体" w:eastAsia="宋体" w:cs="宋体"/>
          <w:color w:val="auto"/>
          <w:highlight w:val="none"/>
        </w:rPr>
      </w:pPr>
      <w:bookmarkStart w:id="85" w:name="bookmark125"/>
      <w:bookmarkEnd w:id="85"/>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rPr>
        <w:t xml:space="preserve"> 综合评估法</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pacing w:val="-1"/>
          <w:sz w:val="24"/>
          <w:szCs w:val="24"/>
          <w:highlight w:val="none"/>
        </w:rPr>
        <w:t>评标方法名称）进行评标。</w:t>
      </w:r>
    </w:p>
    <w:p w14:paraId="6D73DF36">
      <w:pPr>
        <w:keepNext w:val="0"/>
        <w:keepLines w:val="0"/>
        <w:pageBreakBefore w:val="0"/>
        <w:widowControl w:val="0"/>
        <w:kinsoku/>
        <w:wordWrap w:val="0"/>
        <w:overflowPunct/>
        <w:topLinePunct/>
        <w:autoSpaceDE/>
        <w:autoSpaceDN/>
        <w:bidi w:val="0"/>
        <w:adjustRightInd w:val="0"/>
        <w:snapToGrid w:val="0"/>
        <w:spacing w:line="360" w:lineRule="auto"/>
        <w:ind w:left="220" w:right="84" w:rightChars="40"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15.3  </w:t>
      </w:r>
      <w:r>
        <w:rPr>
          <w:rFonts w:hint="eastAsia" w:ascii="宋体" w:hAnsi="宋体" w:eastAsia="宋体" w:cs="宋体"/>
          <w:color w:val="auto"/>
          <w:spacing w:val="-3"/>
          <w:sz w:val="24"/>
          <w:szCs w:val="24"/>
          <w:highlight w:val="none"/>
        </w:rPr>
        <w:t>评审范围：评标委员会应对所有投标人的投标文件进行评审。</w:t>
      </w:r>
    </w:p>
    <w:p w14:paraId="2E78667B">
      <w:pPr>
        <w:keepNext w:val="0"/>
        <w:keepLines w:val="0"/>
        <w:pageBreakBefore w:val="0"/>
        <w:widowControl w:val="0"/>
        <w:kinsoku/>
        <w:wordWrap w:val="0"/>
        <w:overflowPunct/>
        <w:topLinePunct/>
        <w:autoSpaceDE/>
        <w:autoSpaceDN/>
        <w:bidi w:val="0"/>
        <w:adjustRightInd w:val="0"/>
        <w:snapToGrid w:val="0"/>
        <w:spacing w:line="360" w:lineRule="auto"/>
        <w:ind w:left="716"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15.4  </w:t>
      </w:r>
      <w:r>
        <w:rPr>
          <w:rFonts w:hint="eastAsia" w:ascii="宋体" w:hAnsi="宋体" w:eastAsia="宋体" w:cs="宋体"/>
          <w:color w:val="auto"/>
          <w:spacing w:val="-2"/>
          <w:sz w:val="24"/>
          <w:szCs w:val="24"/>
          <w:highlight w:val="none"/>
        </w:rPr>
        <w:t>初步评审阶段</w:t>
      </w:r>
    </w:p>
    <w:p w14:paraId="7BE84200">
      <w:pPr>
        <w:keepNext w:val="0"/>
        <w:keepLines w:val="0"/>
        <w:pageBreakBefore w:val="0"/>
        <w:widowControl w:val="0"/>
        <w:kinsoku/>
        <w:wordWrap w:val="0"/>
        <w:overflowPunct/>
        <w:topLinePunct/>
        <w:autoSpaceDE/>
        <w:autoSpaceDN/>
        <w:bidi w:val="0"/>
        <w:adjustRightInd w:val="0"/>
        <w:snapToGrid w:val="0"/>
        <w:spacing w:line="360" w:lineRule="auto"/>
        <w:ind w:left="70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DACFA83">
      <w:pPr>
        <w:keepNext w:val="0"/>
        <w:keepLines w:val="0"/>
        <w:pageBreakBefore w:val="0"/>
        <w:widowControl w:val="0"/>
        <w:kinsoku/>
        <w:wordWrap w:val="0"/>
        <w:overflowPunct/>
        <w:topLinePunct/>
        <w:autoSpaceDE/>
        <w:autoSpaceDN/>
        <w:bidi w:val="0"/>
        <w:adjustRightInd w:val="0"/>
        <w:snapToGrid w:val="0"/>
        <w:spacing w:line="360" w:lineRule="auto"/>
        <w:ind w:left="719" w:right="84" w:rightChars="40"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15.4.1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节资格评审事项包括：</w:t>
      </w:r>
    </w:p>
    <w:p w14:paraId="5B816507">
      <w:pPr>
        <w:keepNext w:val="0"/>
        <w:keepLines w:val="0"/>
        <w:pageBreakBefore w:val="0"/>
        <w:widowControl w:val="0"/>
        <w:kinsoku/>
        <w:wordWrap w:val="0"/>
        <w:overflowPunct/>
        <w:topLinePunct/>
        <w:autoSpaceDE/>
        <w:autoSpaceDN/>
        <w:bidi w:val="0"/>
        <w:adjustRightInd w:val="0"/>
        <w:snapToGrid w:val="0"/>
        <w:spacing w:line="360" w:lineRule="auto"/>
        <w:ind w:left="231" w:right="84" w:rightChars="40" w:firstLine="4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（1）投标人是否符合本章第三节第 2.4 条“禁止投标条款”规定。如果“禁止投标条款”包括失信惩戒的，投标人信用信息的获取采用现场实时查询的方式实施。由</w:t>
      </w:r>
      <w:r>
        <w:rPr>
          <w:rFonts w:hint="eastAsia" w:ascii="宋体" w:hAnsi="宋体" w:eastAsia="宋体" w:cs="宋体"/>
          <w:color w:val="auto"/>
          <w:spacing w:val="-4"/>
          <w:sz w:val="24"/>
          <w:szCs w:val="24"/>
          <w:highlight w:val="none"/>
          <w:lang w:val="en-US" w:eastAsia="zh-CN"/>
        </w:rPr>
        <w:t>评标委员会</w:t>
      </w:r>
      <w:r>
        <w:rPr>
          <w:rFonts w:hint="eastAsia" w:ascii="宋体" w:hAnsi="宋体" w:eastAsia="宋体" w:cs="宋体"/>
          <w:color w:val="auto"/>
          <w:spacing w:val="-4"/>
          <w:sz w:val="24"/>
          <w:szCs w:val="24"/>
          <w:highlight w:val="none"/>
        </w:rPr>
        <w:t>登录信用中国网站（https://www.creditchina.gov.cn），在企业查询界面下载和打印《法人和非法人组织公共信用信息报告》。</w:t>
      </w:r>
    </w:p>
    <w:p w14:paraId="1591A5A9">
      <w:pPr>
        <w:keepNext w:val="0"/>
        <w:keepLines w:val="0"/>
        <w:pageBreakBefore w:val="0"/>
        <w:widowControl w:val="0"/>
        <w:kinsoku/>
        <w:wordWrap w:val="0"/>
        <w:overflowPunct/>
        <w:topLinePunct/>
        <w:autoSpaceDE/>
        <w:autoSpaceDN/>
        <w:bidi w:val="0"/>
        <w:adjustRightInd w:val="0"/>
        <w:snapToGrid w:val="0"/>
        <w:spacing w:line="360" w:lineRule="auto"/>
        <w:ind w:left="72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（2）投标人名称是否与营业执照、资质证书、安全生产许可证一致。</w:t>
      </w:r>
    </w:p>
    <w:p w14:paraId="4607B842">
      <w:pPr>
        <w:keepNext w:val="0"/>
        <w:keepLines w:val="0"/>
        <w:pageBreakBefore w:val="0"/>
        <w:widowControl w:val="0"/>
        <w:kinsoku/>
        <w:wordWrap w:val="0"/>
        <w:overflowPunct/>
        <w:topLinePunct/>
        <w:autoSpaceDE/>
        <w:autoSpaceDN/>
        <w:bidi w:val="0"/>
        <w:adjustRightInd w:val="0"/>
        <w:snapToGrid w:val="0"/>
        <w:spacing w:line="360" w:lineRule="auto"/>
        <w:ind w:left="232" w:right="84" w:rightChars="40"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（3）投标人的资质是否符合招标文件规定；其营业执照、资质证书、安全生产许可证（含实时网页查询页，可参考网址 https://zlaq.mohurd.gov.cn/fwmh/bjxcjgl/fwm</w:t>
      </w:r>
      <w:bookmarkStart w:id="86" w:name="bookmark126"/>
      <w:bookmarkEnd w:id="86"/>
      <w:r>
        <w:rPr>
          <w:rFonts w:hint="eastAsia" w:ascii="宋体" w:hAnsi="宋体" w:eastAsia="宋体" w:cs="宋体"/>
          <w:color w:val="auto"/>
          <w:spacing w:val="2"/>
          <w:sz w:val="24"/>
          <w:szCs w:val="24"/>
          <w:highlight w:val="none"/>
        </w:rPr>
        <w:t>h/pages/construction_safety/qyaqscxkz/qyaqscxkz）是否合法、有效、准确</w:t>
      </w:r>
      <w:r>
        <w:rPr>
          <w:rFonts w:hint="eastAsia" w:ascii="宋体" w:hAnsi="宋体" w:eastAsia="宋体" w:cs="宋体"/>
          <w:color w:val="auto"/>
          <w:spacing w:val="-1"/>
          <w:position w:val="3"/>
          <w:sz w:val="24"/>
          <w:szCs w:val="24"/>
          <w:highlight w:val="none"/>
        </w:rPr>
        <w:t>。</w:t>
      </w:r>
    </w:p>
    <w:p w14:paraId="7ABEADC9">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（4）《项目经理简历表》中拟派项目经理是否与《开标一览表》一致。</w:t>
      </w:r>
    </w:p>
    <w:p w14:paraId="0BFDE2A1">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（5）拟派项目经理、项目技术负责人、专职安全员的条件</w:t>
      </w:r>
      <w:r>
        <w:rPr>
          <w:rFonts w:hint="eastAsia" w:ascii="宋体" w:hAnsi="宋体" w:eastAsia="宋体" w:cs="宋体"/>
          <w:color w:val="auto"/>
          <w:spacing w:val="1"/>
          <w:sz w:val="24"/>
          <w:szCs w:val="24"/>
          <w:highlight w:val="none"/>
        </w:rPr>
        <w:t>是否符合招标文件规</w:t>
      </w:r>
      <w:r>
        <w:rPr>
          <w:rFonts w:hint="eastAsia" w:ascii="宋体" w:hAnsi="宋体" w:eastAsia="宋体" w:cs="宋体"/>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00119109">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（6）联合体投标的，是否提交《联合体协议书》；是否擅</w:t>
      </w:r>
      <w:r>
        <w:rPr>
          <w:rFonts w:hint="eastAsia" w:ascii="宋体" w:hAnsi="宋体" w:eastAsia="宋体" w:cs="宋体"/>
          <w:color w:val="auto"/>
          <w:spacing w:val="1"/>
          <w:sz w:val="24"/>
          <w:szCs w:val="24"/>
          <w:highlight w:val="none"/>
        </w:rPr>
        <w:t>自修改、遗漏《联合</w:t>
      </w:r>
      <w:r>
        <w:rPr>
          <w:rFonts w:hint="eastAsia" w:ascii="宋体" w:hAnsi="宋体" w:eastAsia="宋体" w:cs="宋体"/>
          <w:color w:val="auto"/>
          <w:spacing w:val="-1"/>
          <w:sz w:val="24"/>
          <w:szCs w:val="24"/>
          <w:highlight w:val="none"/>
        </w:rPr>
        <w:t>体协议书》的实质性内容；联合体成员的数量、资质是否符合</w:t>
      </w:r>
      <w:r>
        <w:rPr>
          <w:rFonts w:hint="eastAsia" w:ascii="宋体" w:hAnsi="宋体" w:eastAsia="宋体" w:cs="宋体"/>
          <w:color w:val="auto"/>
          <w:spacing w:val="-2"/>
          <w:sz w:val="24"/>
          <w:szCs w:val="24"/>
          <w:highlight w:val="none"/>
        </w:rPr>
        <w:t>招标文件规定；联合体</w:t>
      </w:r>
      <w:r>
        <w:rPr>
          <w:rFonts w:hint="eastAsia" w:ascii="宋体" w:hAnsi="宋体" w:eastAsia="宋体" w:cs="宋体"/>
          <w:color w:val="auto"/>
          <w:sz w:val="24"/>
          <w:szCs w:val="24"/>
          <w:highlight w:val="none"/>
        </w:rPr>
        <w:t>成员是否以自己名义单独或者参加其他联合</w:t>
      </w:r>
      <w:r>
        <w:rPr>
          <w:rFonts w:hint="eastAsia" w:ascii="宋体" w:hAnsi="宋体" w:eastAsia="宋体" w:cs="宋体"/>
          <w:color w:val="auto"/>
          <w:spacing w:val="-1"/>
          <w:sz w:val="24"/>
          <w:szCs w:val="24"/>
          <w:highlight w:val="none"/>
        </w:rPr>
        <w:t>体参与本招标项目投标。</w:t>
      </w:r>
    </w:p>
    <w:p w14:paraId="6DAC4027">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（7）投标人为外省建筑企业的，是否按规定在“进粤</w:t>
      </w:r>
      <w:r>
        <w:rPr>
          <w:rFonts w:hint="eastAsia" w:ascii="宋体" w:hAnsi="宋体" w:eastAsia="宋体" w:cs="宋体"/>
          <w:color w:val="auto"/>
          <w:spacing w:val="1"/>
          <w:sz w:val="24"/>
          <w:szCs w:val="24"/>
          <w:highlight w:val="none"/>
        </w:rPr>
        <w:t>企业和人员诚信信息登记</w:t>
      </w:r>
      <w:r>
        <w:rPr>
          <w:rFonts w:hint="eastAsia" w:ascii="宋体" w:hAnsi="宋体" w:eastAsia="宋体" w:cs="宋体"/>
          <w:color w:val="auto"/>
          <w:spacing w:val="-2"/>
          <w:sz w:val="24"/>
          <w:szCs w:val="24"/>
          <w:highlight w:val="none"/>
        </w:rPr>
        <w:t>平台</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2"/>
          <w:sz w:val="24"/>
          <w:szCs w:val="24"/>
          <w:highlight w:val="none"/>
        </w:rPr>
        <w:t>”录入企业及其拟派人员有关信息并通过数据规范检查。</w:t>
      </w:r>
    </w:p>
    <w:p w14:paraId="166512D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4" w:firstLineChars="200"/>
        <w:jc w:val="both"/>
        <w:outlineLvl w:val="9"/>
        <w:rPr>
          <w:rFonts w:hint="eastAsia" w:ascii="宋体" w:hAnsi="宋体" w:eastAsia="宋体" w:cs="宋体"/>
          <w:color w:val="auto"/>
          <w:spacing w:val="1"/>
          <w:sz w:val="24"/>
          <w:szCs w:val="24"/>
          <w:highlight w:val="none"/>
        </w:rPr>
      </w:pPr>
      <w:bookmarkStart w:id="87" w:name="_Toc22778"/>
      <w:r>
        <w:rPr>
          <w:rFonts w:hint="eastAsia" w:ascii="宋体" w:hAnsi="宋体" w:eastAsia="宋体" w:cs="宋体"/>
          <w:b/>
          <w:bCs/>
          <w:color w:val="auto"/>
          <w:spacing w:val="-2"/>
          <w:sz w:val="24"/>
          <w:szCs w:val="24"/>
          <w:highlight w:val="none"/>
        </w:rPr>
        <w:t xml:space="preserve">15.4.2 </w:t>
      </w:r>
      <w:r>
        <w:rPr>
          <w:rFonts w:hint="eastAsia" w:ascii="宋体" w:hAnsi="宋体" w:eastAsia="宋体" w:cs="宋体"/>
          <w:color w:val="auto"/>
          <w:spacing w:val="1"/>
          <w:sz w:val="24"/>
          <w:szCs w:val="24"/>
          <w:highlight w:val="none"/>
        </w:rPr>
        <w:t xml:space="preserve"> 形式评审环节</w:t>
      </w:r>
    </w:p>
    <w:p w14:paraId="5723ED6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7"/>
    </w:p>
    <w:p w14:paraId="59E2897A">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outlineLvl w:val="9"/>
        <w:rPr>
          <w:rFonts w:hint="eastAsia" w:ascii="宋体" w:hAnsi="宋体" w:eastAsia="宋体" w:cs="宋体"/>
          <w:color w:val="auto"/>
          <w:sz w:val="24"/>
          <w:szCs w:val="24"/>
          <w:highlight w:val="none"/>
        </w:rPr>
      </w:pPr>
      <w:bookmarkStart w:id="88" w:name="_Toc23632"/>
      <w:bookmarkStart w:id="89" w:name="_Toc20481"/>
      <w:bookmarkStart w:id="90" w:name="_Toc4914"/>
      <w:bookmarkStart w:id="91" w:name="_Toc13304"/>
      <w:r>
        <w:rPr>
          <w:rFonts w:hint="eastAsia" w:ascii="宋体" w:hAnsi="宋体" w:eastAsia="宋体" w:cs="宋体"/>
          <w:color w:val="auto"/>
          <w:spacing w:val="-1"/>
          <w:sz w:val="24"/>
          <w:szCs w:val="24"/>
          <w:highlight w:val="none"/>
        </w:rPr>
        <w:t>（1）各分册是否按招标文件规定加盖电子印章。</w:t>
      </w:r>
      <w:bookmarkEnd w:id="88"/>
      <w:bookmarkEnd w:id="89"/>
      <w:bookmarkEnd w:id="90"/>
      <w:bookmarkEnd w:id="91"/>
    </w:p>
    <w:p w14:paraId="150BA13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64" w:firstLineChars="200"/>
        <w:outlineLvl w:val="9"/>
        <w:rPr>
          <w:rFonts w:hint="eastAsia" w:ascii="宋体" w:hAnsi="宋体" w:eastAsia="宋体" w:cs="宋体"/>
          <w:color w:val="auto"/>
          <w:spacing w:val="-1"/>
          <w:sz w:val="24"/>
          <w:szCs w:val="24"/>
          <w:highlight w:val="none"/>
          <w:lang w:eastAsia="zh-CN"/>
        </w:rPr>
      </w:pPr>
      <w:bookmarkStart w:id="92" w:name="_Toc10806"/>
      <w:bookmarkStart w:id="93" w:name="_Toc27432"/>
      <w:bookmarkStart w:id="94" w:name="_Toc28409"/>
      <w:bookmarkStart w:id="95"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10.4.3目中规定</w:t>
      </w:r>
      <w:r>
        <w:rPr>
          <w:rFonts w:hint="eastAsia" w:ascii="宋体" w:hAnsi="宋体" w:eastAsia="宋体" w:cs="宋体"/>
          <w:color w:val="auto"/>
          <w:spacing w:val="-5"/>
          <w:sz w:val="24"/>
          <w:szCs w:val="24"/>
          <w:highlight w:val="none"/>
        </w:rPr>
        <w:t>的“所有投标人均应提</w:t>
      </w:r>
      <w:bookmarkEnd w:id="92"/>
      <w:bookmarkEnd w:id="93"/>
      <w:bookmarkEnd w:id="94"/>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5"/>
      <w:r>
        <w:rPr>
          <w:rFonts w:hint="eastAsia" w:ascii="宋体" w:hAnsi="宋体" w:eastAsia="宋体" w:cs="宋体"/>
          <w:color w:val="auto"/>
          <w:spacing w:val="-1"/>
          <w:sz w:val="24"/>
          <w:szCs w:val="24"/>
          <w:highlight w:val="none"/>
          <w:lang w:eastAsia="zh-CN"/>
        </w:rPr>
        <w:t>。</w:t>
      </w:r>
    </w:p>
    <w:p w14:paraId="1B0FD71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4" w:firstLineChars="200"/>
        <w:jc w:val="both"/>
        <w:outlineLvl w:val="9"/>
        <w:rPr>
          <w:rFonts w:hint="eastAsia" w:ascii="宋体" w:hAnsi="宋体" w:eastAsia="宋体" w:cs="宋体"/>
          <w:color w:val="auto"/>
          <w:spacing w:val="2"/>
          <w:sz w:val="24"/>
          <w:szCs w:val="24"/>
          <w:highlight w:val="none"/>
        </w:rPr>
      </w:pPr>
      <w:bookmarkStart w:id="96" w:name="_Toc16645"/>
      <w:bookmarkStart w:id="97" w:name="_Toc22642"/>
      <w:bookmarkStart w:id="98" w:name="_Toc14202"/>
      <w:bookmarkStart w:id="99" w:name="_Toc22562"/>
      <w:r>
        <w:rPr>
          <w:rFonts w:hint="eastAsia" w:ascii="宋体" w:hAnsi="宋体" w:eastAsia="宋体" w:cs="宋体"/>
          <w:b/>
          <w:bCs/>
          <w:color w:val="auto"/>
          <w:spacing w:val="-2"/>
          <w:sz w:val="24"/>
          <w:szCs w:val="24"/>
          <w:highlight w:val="none"/>
        </w:rPr>
        <w:t xml:space="preserve">15.4.3  </w:t>
      </w:r>
      <w:r>
        <w:rPr>
          <w:rFonts w:hint="eastAsia" w:ascii="宋体" w:hAnsi="宋体" w:eastAsia="宋体" w:cs="宋体"/>
          <w:color w:val="auto"/>
          <w:spacing w:val="2"/>
          <w:sz w:val="24"/>
          <w:szCs w:val="24"/>
          <w:highlight w:val="none"/>
        </w:rPr>
        <w:t xml:space="preserve">响应性评审环节 </w:t>
      </w:r>
    </w:p>
    <w:p w14:paraId="3D938EE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6"/>
      <w:bookmarkEnd w:id="97"/>
      <w:bookmarkEnd w:id="98"/>
      <w:bookmarkEnd w:id="99"/>
    </w:p>
    <w:p w14:paraId="3D69D709">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77BB74ED">
      <w:pPr>
        <w:keepNext w:val="0"/>
        <w:keepLines w:val="0"/>
        <w:pageBreakBefore w:val="0"/>
        <w:widowControl w:val="0"/>
        <w:kinsoku/>
        <w:wordWrap w:val="0"/>
        <w:overflowPunct/>
        <w:topLinePunct/>
        <w:autoSpaceDE/>
        <w:autoSpaceDN/>
        <w:bidi w:val="0"/>
        <w:adjustRightInd w:val="0"/>
        <w:snapToGrid w:val="0"/>
        <w:spacing w:line="360" w:lineRule="auto"/>
        <w:ind w:left="50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257CC133">
      <w:pPr>
        <w:keepNext w:val="0"/>
        <w:keepLines w:val="0"/>
        <w:pageBreakBefore w:val="0"/>
        <w:widowControl w:val="0"/>
        <w:kinsoku/>
        <w:wordWrap w:val="0"/>
        <w:overflowPunct/>
        <w:topLinePunct/>
        <w:autoSpaceDE/>
        <w:autoSpaceDN/>
        <w:bidi w:val="0"/>
        <w:adjustRightInd w:val="0"/>
        <w:snapToGrid w:val="0"/>
        <w:spacing w:line="360" w:lineRule="auto"/>
        <w:ind w:left="23" w:right="84" w:rightChars="4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（3）投标人委托造价咨询单位编制《投标总价》的，是否在《投标总价扉页》（即扉—3）“投标人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D8384C4">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7D5344CA">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91"/>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0" w:name="bookmark127"/>
      <w:bookmarkEnd w:id="100"/>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标委员会接受该投标人的投标总价而未否决其投标的，应在评标报告中说明判断理由。投标总价下浮率＝（1－投标总价÷</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）×100%。</w:t>
      </w:r>
    </w:p>
    <w:p w14:paraId="78E6AF3C">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05" w:firstLineChars="2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22748785">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outlineLvl w:val="9"/>
        <w:rPr>
          <w:rFonts w:hint="eastAsia" w:ascii="宋体" w:hAnsi="宋体" w:eastAsia="宋体" w:cs="宋体"/>
          <w:color w:val="auto"/>
          <w:sz w:val="25"/>
          <w:szCs w:val="25"/>
          <w:highlight w:val="none"/>
        </w:rPr>
      </w:pPr>
      <w:bookmarkStart w:id="101" w:name="_Toc15367"/>
      <w:bookmarkStart w:id="102" w:name="_Toc18204"/>
      <w:bookmarkStart w:id="103" w:name="_Toc19814"/>
      <w:bookmarkStart w:id="104" w:name="_Toc32114"/>
      <w:r>
        <w:rPr>
          <w:rFonts w:hint="eastAsia" w:ascii="宋体" w:hAnsi="宋体" w:eastAsia="宋体" w:cs="宋体"/>
          <w:b/>
          <w:bCs/>
          <w:color w:val="auto"/>
          <w:spacing w:val="-3"/>
          <w:sz w:val="24"/>
          <w:szCs w:val="24"/>
          <w:highlight w:val="none"/>
        </w:rPr>
        <w:t xml:space="preserve">15.4.4  </w:t>
      </w:r>
      <w:r>
        <w:rPr>
          <w:rFonts w:hint="eastAsia" w:ascii="宋体" w:hAnsi="宋体" w:eastAsia="宋体" w:cs="宋体"/>
          <w:color w:val="auto"/>
          <w:spacing w:val="-3"/>
          <w:sz w:val="24"/>
          <w:szCs w:val="24"/>
          <w:highlight w:val="none"/>
        </w:rPr>
        <w:t>否决投标说明</w:t>
      </w:r>
      <w:bookmarkEnd w:id="101"/>
      <w:bookmarkEnd w:id="102"/>
      <w:bookmarkEnd w:id="103"/>
      <w:bookmarkEnd w:id="104"/>
    </w:p>
    <w:p w14:paraId="4C3E3515">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6B089527">
      <w:pPr>
        <w:keepNext w:val="0"/>
        <w:keepLines w:val="0"/>
        <w:pageBreakBefore w:val="0"/>
        <w:widowControl w:val="0"/>
        <w:kinsoku/>
        <w:wordWrap w:val="0"/>
        <w:overflowPunct/>
        <w:topLinePunct/>
        <w:autoSpaceDE/>
        <w:autoSpaceDN/>
        <w:bidi w:val="0"/>
        <w:adjustRightInd w:val="0"/>
        <w:snapToGrid w:val="0"/>
        <w:spacing w:line="360" w:lineRule="auto"/>
        <w:ind w:left="577" w:right="84" w:rightChars="40"/>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5"/>
                    <a:stretch>
                      <a:fillRect/>
                    </a:stretch>
                  </pic:blipFill>
                  <pic:spPr>
                    <a:xfrm>
                      <a:off x="0" y="0"/>
                      <a:ext cx="6350" cy="279400"/>
                    </a:xfrm>
                    <a:prstGeom prst="rect">
                      <a:avLst/>
                    </a:prstGeom>
                    <a:noFill/>
                    <a:ln>
                      <a:noFill/>
                    </a:ln>
                  </pic:spPr>
                </pic:pic>
              </a:graphicData>
            </a:graphic>
          </wp:anchor>
        </w:drawing>
      </w:r>
      <w:bookmarkStart w:id="105" w:name="bookmark128"/>
      <w:bookmarkEnd w:id="105"/>
      <w:r>
        <w:rPr>
          <w:rFonts w:hint="eastAsia" w:ascii="宋体" w:hAnsi="宋体" w:eastAsia="宋体" w:cs="宋体"/>
          <w:b/>
          <w:bCs/>
          <w:color w:val="auto"/>
          <w:spacing w:val="-2"/>
          <w:sz w:val="24"/>
          <w:szCs w:val="24"/>
          <w:highlight w:val="none"/>
        </w:rPr>
        <w:t xml:space="preserve">15.5  </w:t>
      </w:r>
      <w:r>
        <w:rPr>
          <w:rFonts w:hint="eastAsia" w:ascii="宋体" w:hAnsi="宋体" w:eastAsia="宋体" w:cs="宋体"/>
          <w:color w:val="auto"/>
          <w:spacing w:val="-2"/>
          <w:sz w:val="24"/>
          <w:szCs w:val="24"/>
          <w:highlight w:val="none"/>
        </w:rPr>
        <w:t>详细评审阶段</w:t>
      </w:r>
    </w:p>
    <w:p w14:paraId="6E64B13D">
      <w:pPr>
        <w:keepNext w:val="0"/>
        <w:keepLines w:val="0"/>
        <w:pageBreakBefore w:val="0"/>
        <w:widowControl w:val="0"/>
        <w:kinsoku/>
        <w:wordWrap w:val="0"/>
        <w:overflowPunct/>
        <w:topLinePunct/>
        <w:autoSpaceDE/>
        <w:autoSpaceDN/>
        <w:bidi w:val="0"/>
        <w:adjustRightInd w:val="0"/>
        <w:snapToGrid w:val="0"/>
        <w:spacing w:line="360" w:lineRule="auto"/>
        <w:ind w:left="498" w:right="84" w:rightChars="40"/>
        <w:outlineLvl w:val="9"/>
        <w:rPr>
          <w:rFonts w:hint="eastAsia" w:ascii="宋体" w:hAnsi="宋体" w:eastAsia="宋体" w:cs="宋体"/>
          <w:color w:val="auto"/>
          <w:sz w:val="25"/>
          <w:szCs w:val="25"/>
          <w:highlight w:val="none"/>
        </w:rPr>
      </w:pPr>
      <w:bookmarkStart w:id="106" w:name="_Toc10503"/>
      <w:bookmarkStart w:id="107" w:name="_Toc28572"/>
      <w:bookmarkStart w:id="108" w:name="_Toc4119"/>
      <w:bookmarkStart w:id="109" w:name="_Toc14991"/>
      <w:r>
        <w:rPr>
          <w:rFonts w:hint="eastAsia" w:ascii="宋体" w:hAnsi="宋体" w:eastAsia="宋体" w:cs="宋体"/>
          <w:b/>
          <w:bCs/>
          <w:color w:val="auto"/>
          <w:spacing w:val="-3"/>
          <w:sz w:val="24"/>
          <w:szCs w:val="24"/>
          <w:highlight w:val="none"/>
        </w:rPr>
        <w:t xml:space="preserve">15.5.1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6"/>
      <w:bookmarkEnd w:id="107"/>
      <w:bookmarkEnd w:id="108"/>
      <w:bookmarkEnd w:id="109"/>
    </w:p>
    <w:p w14:paraId="11D35A4B">
      <w:pPr>
        <w:keepNext w:val="0"/>
        <w:keepLines w:val="0"/>
        <w:pageBreakBefore w:val="0"/>
        <w:widowControl w:val="0"/>
        <w:kinsoku/>
        <w:wordWrap w:val="0"/>
        <w:overflowPunct/>
        <w:topLinePunct/>
        <w:autoSpaceDE/>
        <w:autoSpaceDN/>
        <w:bidi w:val="0"/>
        <w:adjustRightInd w:val="0"/>
        <w:snapToGrid w:val="0"/>
        <w:spacing w:line="360" w:lineRule="auto"/>
        <w:ind w:left="14" w:right="84" w:rightChars="40"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87C9229">
      <w:pPr>
        <w:keepNext w:val="0"/>
        <w:keepLines w:val="0"/>
        <w:pageBreakBefore w:val="0"/>
        <w:widowControl w:val="0"/>
        <w:kinsoku/>
        <w:wordWrap w:val="0"/>
        <w:overflowPunct/>
        <w:topLinePunct/>
        <w:autoSpaceDE/>
        <w:autoSpaceDN/>
        <w:bidi w:val="0"/>
        <w:adjustRightInd w:val="0"/>
        <w:snapToGrid w:val="0"/>
        <w:spacing w:line="360" w:lineRule="auto"/>
        <w:ind w:left="14" w:right="84" w:rightChars="40"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F4226D5">
      <w:pPr>
        <w:keepNext w:val="0"/>
        <w:keepLines w:val="0"/>
        <w:pageBreakBefore w:val="0"/>
        <w:widowControl w:val="0"/>
        <w:kinsoku/>
        <w:wordWrap w:val="0"/>
        <w:overflowPunct/>
        <w:topLinePunct/>
        <w:autoSpaceDE/>
        <w:autoSpaceDN/>
        <w:bidi w:val="0"/>
        <w:adjustRightInd w:val="0"/>
        <w:snapToGrid w:val="0"/>
        <w:spacing w:line="360" w:lineRule="auto"/>
        <w:ind w:left="503" w:right="84" w:rightChars="40"/>
        <w:outlineLvl w:val="9"/>
        <w:rPr>
          <w:rFonts w:hint="eastAsia" w:ascii="宋体" w:hAnsi="宋体" w:eastAsia="宋体" w:cs="宋体"/>
          <w:color w:val="auto"/>
          <w:sz w:val="24"/>
          <w:szCs w:val="24"/>
          <w:highlight w:val="none"/>
        </w:rPr>
      </w:pPr>
      <w:bookmarkStart w:id="110" w:name="_Toc10398"/>
      <w:bookmarkStart w:id="111" w:name="_Toc22949"/>
      <w:bookmarkStart w:id="112" w:name="_Toc17510"/>
      <w:bookmarkStart w:id="113" w:name="_Toc1802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0"/>
      <w:bookmarkEnd w:id="111"/>
      <w:bookmarkEnd w:id="112"/>
      <w:bookmarkEnd w:id="113"/>
    </w:p>
    <w:p w14:paraId="1127A835">
      <w:pPr>
        <w:keepNext w:val="0"/>
        <w:keepLines w:val="0"/>
        <w:pageBreakBefore w:val="0"/>
        <w:widowControl w:val="0"/>
        <w:kinsoku/>
        <w:wordWrap w:val="0"/>
        <w:overflowPunct/>
        <w:topLinePunct/>
        <w:autoSpaceDE/>
        <w:autoSpaceDN/>
        <w:bidi w:val="0"/>
        <w:adjustRightInd w:val="0"/>
        <w:snapToGrid w:val="0"/>
        <w:spacing w:line="360" w:lineRule="auto"/>
        <w:ind w:left="15" w:right="84" w:rightChars="40"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A613C08">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07CF3A3B">
      <w:pPr>
        <w:keepNext w:val="0"/>
        <w:keepLines w:val="0"/>
        <w:pageBreakBefore w:val="0"/>
        <w:widowControl w:val="0"/>
        <w:kinsoku/>
        <w:wordWrap w:val="0"/>
        <w:overflowPunct/>
        <w:topLinePunct/>
        <w:autoSpaceDE/>
        <w:autoSpaceDN/>
        <w:bidi w:val="0"/>
        <w:adjustRightInd w:val="0"/>
        <w:snapToGrid w:val="0"/>
        <w:spacing w:line="360" w:lineRule="auto"/>
        <w:ind w:left="491" w:right="84" w:rightChars="40"/>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5EEE6EE7">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186D1C2E">
      <w:pPr>
        <w:keepNext w:val="0"/>
        <w:keepLines w:val="0"/>
        <w:pageBreakBefore w:val="0"/>
        <w:widowControl w:val="0"/>
        <w:kinsoku/>
        <w:wordWrap w:val="0"/>
        <w:overflowPunct/>
        <w:topLinePunct/>
        <w:autoSpaceDE/>
        <w:autoSpaceDN/>
        <w:bidi w:val="0"/>
        <w:adjustRightInd w:val="0"/>
        <w:snapToGrid w:val="0"/>
        <w:spacing w:line="360" w:lineRule="auto"/>
        <w:ind w:left="503" w:right="84" w:rightChars="40"/>
        <w:outlineLvl w:val="9"/>
        <w:rPr>
          <w:rFonts w:hint="eastAsia" w:ascii="宋体" w:hAnsi="宋体" w:eastAsia="宋体" w:cs="宋体"/>
          <w:color w:val="auto"/>
          <w:sz w:val="24"/>
          <w:szCs w:val="24"/>
          <w:highlight w:val="none"/>
        </w:rPr>
      </w:pPr>
      <w:bookmarkStart w:id="114" w:name="_Toc14059"/>
      <w:bookmarkStart w:id="115" w:name="_Toc16136"/>
      <w:bookmarkStart w:id="116" w:name="_Toc3958"/>
      <w:bookmarkStart w:id="117" w:name="_Toc2760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4"/>
      <w:bookmarkEnd w:id="115"/>
      <w:bookmarkEnd w:id="116"/>
      <w:bookmarkEnd w:id="117"/>
    </w:p>
    <w:p w14:paraId="6645EDD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565256E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 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8C67F1A">
      <w:pPr>
        <w:keepNext w:val="0"/>
        <w:keepLines w:val="0"/>
        <w:pageBreakBefore w:val="0"/>
        <w:widowControl w:val="0"/>
        <w:kinsoku/>
        <w:wordWrap w:val="0"/>
        <w:overflowPunct/>
        <w:topLinePunct/>
        <w:autoSpaceDE/>
        <w:autoSpaceDN/>
        <w:bidi w:val="0"/>
        <w:adjustRightInd w:val="0"/>
        <w:snapToGrid w:val="0"/>
        <w:spacing w:line="360" w:lineRule="auto"/>
        <w:ind w:left="241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|Di－D|÷D）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63F10629">
      <w:pPr>
        <w:keepNext w:val="0"/>
        <w:keepLines w:val="0"/>
        <w:pageBreakBefore w:val="0"/>
        <w:widowControl w:val="0"/>
        <w:kinsoku/>
        <w:wordWrap w:val="0"/>
        <w:overflowPunct/>
        <w:topLinePunct/>
        <w:autoSpaceDE/>
        <w:autoSpaceDN/>
        <w:bidi w:val="0"/>
        <w:adjustRightInd w:val="0"/>
        <w:snapToGrid w:val="0"/>
        <w:spacing w:line="360" w:lineRule="auto"/>
        <w:ind w:left="7"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式中：D为评标基准价；Di为某投标人的投标总价；E为扣分因子，当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pacing w:val="-8"/>
          <w:sz w:val="24"/>
          <w:szCs w:val="24"/>
          <w:highlight w:val="none"/>
        </w:rPr>
        <w:t>E＝</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Di＜D时，E</w:t>
      </w:r>
      <w:r>
        <w:rPr>
          <w:rFonts w:hint="eastAsia" w:ascii="宋体" w:hAnsi="宋体" w:eastAsia="宋体" w:cs="宋体"/>
          <w:b/>
          <w:bCs/>
          <w:color w:val="auto"/>
          <w:spacing w:val="-8"/>
          <w:sz w:val="24"/>
          <w:szCs w:val="24"/>
          <w:highlight w:val="none"/>
        </w:rPr>
        <w:t>＝0.5。</w:t>
      </w:r>
    </w:p>
    <w:p w14:paraId="306FBAAF">
      <w:pPr>
        <w:keepNext w:val="0"/>
        <w:keepLines w:val="0"/>
        <w:pageBreakBefore w:val="0"/>
        <w:widowControl w:val="0"/>
        <w:kinsoku/>
        <w:wordWrap w:val="0"/>
        <w:overflowPunct/>
        <w:topLinePunct/>
        <w:autoSpaceDE/>
        <w:autoSpaceDN/>
        <w:bidi w:val="0"/>
        <w:adjustRightInd w:val="0"/>
        <w:snapToGrid w:val="0"/>
        <w:spacing w:line="360" w:lineRule="auto"/>
        <w:ind w:left="503" w:right="84" w:rightChars="40"/>
        <w:outlineLvl w:val="9"/>
        <w:rPr>
          <w:rFonts w:hint="eastAsia" w:ascii="宋体" w:hAnsi="宋体" w:eastAsia="宋体" w:cs="宋体"/>
          <w:color w:val="auto"/>
          <w:sz w:val="24"/>
          <w:szCs w:val="24"/>
          <w:highlight w:val="none"/>
        </w:rPr>
      </w:pPr>
      <w:bookmarkStart w:id="118" w:name="_Toc576"/>
      <w:bookmarkStart w:id="119" w:name="_Toc3861"/>
      <w:bookmarkStart w:id="120" w:name="_Toc7915"/>
      <w:bookmarkStart w:id="121" w:name="_Toc4990"/>
      <w:r>
        <w:rPr>
          <w:rFonts w:hint="eastAsia" w:ascii="宋体" w:hAnsi="宋体" w:eastAsia="宋体" w:cs="宋体"/>
          <w:color w:val="auto"/>
          <w:spacing w:val="-3"/>
          <w:sz w:val="24"/>
          <w:szCs w:val="24"/>
          <w:highlight w:val="none"/>
        </w:rPr>
        <w:t>（3）综合得分</w:t>
      </w:r>
      <w:bookmarkEnd w:id="118"/>
      <w:bookmarkEnd w:id="119"/>
      <w:bookmarkEnd w:id="120"/>
      <w:bookmarkEnd w:id="121"/>
    </w:p>
    <w:p w14:paraId="2DD8D9A5">
      <w:pPr>
        <w:keepNext w:val="0"/>
        <w:keepLines w:val="0"/>
        <w:pageBreakBefore w:val="0"/>
        <w:widowControl w:val="0"/>
        <w:kinsoku/>
        <w:wordWrap w:val="0"/>
        <w:overflowPunct/>
        <w:topLinePunct/>
        <w:autoSpaceDE/>
        <w:autoSpaceDN/>
        <w:bidi w:val="0"/>
        <w:adjustRightInd w:val="0"/>
        <w:snapToGrid w:val="0"/>
        <w:spacing w:line="360" w:lineRule="auto"/>
        <w:ind w:left="49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26EBA706">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12B8B365">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式中：M为商务技术得分，N为投标报价得分。</w:t>
      </w:r>
    </w:p>
    <w:p w14:paraId="1A2375B2">
      <w:pPr>
        <w:keepNext w:val="0"/>
        <w:keepLines w:val="0"/>
        <w:pageBreakBefore w:val="0"/>
        <w:widowControl w:val="0"/>
        <w:kinsoku/>
        <w:wordWrap w:val="0"/>
        <w:overflowPunct/>
        <w:topLinePunct/>
        <w:autoSpaceDE/>
        <w:autoSpaceDN/>
        <w:bidi w:val="0"/>
        <w:adjustRightInd w:val="0"/>
        <w:snapToGrid w:val="0"/>
        <w:spacing w:line="360" w:lineRule="auto"/>
        <w:ind w:left="505" w:right="84" w:rightChars="40"/>
        <w:textAlignment w:val="baseline"/>
        <w:outlineLvl w:val="9"/>
        <w:rPr>
          <w:rFonts w:hint="eastAsia" w:ascii="宋体" w:hAnsi="宋体" w:eastAsia="宋体" w:cs="宋体"/>
          <w:color w:val="auto"/>
          <w:sz w:val="24"/>
          <w:szCs w:val="24"/>
          <w:highlight w:val="none"/>
        </w:rPr>
      </w:pPr>
      <w:bookmarkStart w:id="122" w:name="_Toc25214"/>
      <w:bookmarkStart w:id="123" w:name="_Toc32384"/>
      <w:bookmarkStart w:id="124" w:name="_Toc30671"/>
      <w:bookmarkStart w:id="125" w:name="_Toc2885"/>
      <w:r>
        <w:rPr>
          <w:rFonts w:hint="eastAsia" w:ascii="宋体" w:hAnsi="宋体" w:eastAsia="宋体" w:cs="宋体"/>
          <w:color w:val="auto"/>
          <w:spacing w:val="2"/>
          <w:sz w:val="24"/>
          <w:szCs w:val="24"/>
          <w:highlight w:val="none"/>
        </w:rPr>
        <w:t>（4）评标委员会汇总、比较所有投标人的综合得分后，取</w:t>
      </w:r>
      <w:r>
        <w:rPr>
          <w:rFonts w:hint="eastAsia" w:ascii="宋体" w:hAnsi="宋体" w:eastAsia="宋体" w:cs="宋体"/>
          <w:color w:val="auto"/>
          <w:spacing w:val="1"/>
          <w:sz w:val="24"/>
          <w:szCs w:val="24"/>
          <w:highlight w:val="none"/>
        </w:rPr>
        <w:t>综合得分最高的投标</w:t>
      </w:r>
      <w:bookmarkEnd w:id="122"/>
      <w:bookmarkEnd w:id="123"/>
      <w:bookmarkEnd w:id="124"/>
      <w:bookmarkEnd w:id="125"/>
      <w:r>
        <w:rPr>
          <w:rFonts w:hint="eastAsia" w:ascii="宋体" w:hAnsi="宋体" w:eastAsia="宋体" w:cs="宋体"/>
          <w:color w:val="auto"/>
          <w:spacing w:val="-1"/>
          <w:sz w:val="24"/>
          <w:szCs w:val="24"/>
          <w:highlight w:val="none"/>
        </w:rPr>
        <w:t>人为第一中标候选人，取综合得分第二、第三高的投标人</w:t>
      </w:r>
      <w:r>
        <w:rPr>
          <w:rFonts w:hint="eastAsia" w:ascii="宋体" w:hAnsi="宋体" w:eastAsia="宋体" w:cs="宋体"/>
          <w:color w:val="auto"/>
          <w:spacing w:val="-2"/>
          <w:sz w:val="24"/>
          <w:szCs w:val="24"/>
          <w:highlight w:val="none"/>
        </w:rPr>
        <w:t>为第二、第三中标候选人。</w:t>
      </w:r>
      <w:r>
        <w:rPr>
          <w:rFonts w:hint="eastAsia" w:ascii="宋体" w:hAnsi="宋体" w:eastAsia="宋体" w:cs="宋体"/>
          <w:color w:val="auto"/>
          <w:spacing w:val="-1"/>
          <w:sz w:val="24"/>
          <w:szCs w:val="24"/>
          <w:highlight w:val="none"/>
        </w:rPr>
        <w:t>如果最高综合得分相同，取投标总价低者为第一中标</w:t>
      </w:r>
      <w:r>
        <w:rPr>
          <w:rFonts w:hint="eastAsia" w:ascii="宋体" w:hAnsi="宋体" w:eastAsia="宋体" w:cs="宋体"/>
          <w:color w:val="auto"/>
          <w:spacing w:val="-2"/>
          <w:sz w:val="24"/>
          <w:szCs w:val="24"/>
          <w:highlight w:val="none"/>
        </w:rPr>
        <w:t>候选人，并依此确定第二、第三</w:t>
      </w:r>
      <w:r>
        <w:rPr>
          <w:rFonts w:hint="eastAsia" w:ascii="宋体" w:hAnsi="宋体" w:eastAsia="宋体" w:cs="宋体"/>
          <w:color w:val="auto"/>
          <w:sz w:val="24"/>
          <w:szCs w:val="24"/>
          <w:highlight w:val="none"/>
        </w:rPr>
        <w:t xml:space="preserve"> 中标候选人。如果最高综合得分相同，投标总价</w:t>
      </w:r>
      <w:r>
        <w:rPr>
          <w:rFonts w:hint="eastAsia" w:ascii="宋体" w:hAnsi="宋体" w:eastAsia="宋体" w:cs="宋体"/>
          <w:color w:val="auto"/>
          <w:spacing w:val="-1"/>
          <w:sz w:val="24"/>
          <w:szCs w:val="24"/>
          <w:highlight w:val="none"/>
        </w:rPr>
        <w:t>也相同，由评标委员会投票确定。</w:t>
      </w:r>
    </w:p>
    <w:p w14:paraId="4F9FD561">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6"/>
          <w:sz w:val="30"/>
          <w:szCs w:val="30"/>
          <w:highlight w:val="none"/>
        </w:rPr>
      </w:pPr>
      <w:bookmarkStart w:id="126" w:name="_Toc16801"/>
      <w:bookmarkStart w:id="127" w:name="_Toc17375"/>
      <w:bookmarkStart w:id="128" w:name="_Toc3020"/>
      <w:r>
        <w:rPr>
          <w:rFonts w:hint="eastAsia" w:ascii="宋体" w:hAnsi="宋体" w:eastAsia="宋体" w:cs="宋体"/>
          <w:b/>
          <w:bCs/>
          <w:color w:val="auto"/>
          <w:spacing w:val="-6"/>
          <w:sz w:val="30"/>
          <w:szCs w:val="30"/>
          <w:highlight w:val="none"/>
        </w:rPr>
        <w:br w:type="page"/>
      </w:r>
    </w:p>
    <w:p w14:paraId="2D7CDBD2">
      <w:pPr>
        <w:keepNext w:val="0"/>
        <w:keepLines w:val="0"/>
        <w:pageBreakBefore w:val="0"/>
        <w:widowControl w:val="0"/>
        <w:kinsoku/>
        <w:wordWrap w:val="0"/>
        <w:overflowPunct/>
        <w:topLinePunct/>
        <w:autoSpaceDE/>
        <w:autoSpaceDN/>
        <w:bidi w:val="0"/>
        <w:adjustRightInd w:val="0"/>
        <w:snapToGrid w:val="0"/>
        <w:spacing w:before="98" w:line="221" w:lineRule="auto"/>
        <w:ind w:left="4248" w:right="84" w:rightChars="40"/>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26"/>
      <w:bookmarkEnd w:id="127"/>
      <w:bookmarkEnd w:id="128"/>
    </w:p>
    <w:p w14:paraId="31AE3939">
      <w:pPr>
        <w:keepNext w:val="0"/>
        <w:keepLines w:val="0"/>
        <w:pageBreakBefore w:val="0"/>
        <w:widowControl w:val="0"/>
        <w:kinsoku/>
        <w:wordWrap w:val="0"/>
        <w:overflowPunct/>
        <w:topLinePunct/>
        <w:autoSpaceDE/>
        <w:autoSpaceDN/>
        <w:bidi w:val="0"/>
        <w:adjustRightInd w:val="0"/>
        <w:snapToGrid w:val="0"/>
        <w:spacing w:before="5"/>
        <w:ind w:right="84" w:rightChars="40"/>
        <w:rPr>
          <w:rFonts w:hint="eastAsia" w:ascii="宋体" w:hAnsi="宋体" w:eastAsia="宋体" w:cs="宋体"/>
          <w:color w:val="auto"/>
          <w:highlight w:val="none"/>
        </w:rPr>
      </w:pPr>
    </w:p>
    <w:tbl>
      <w:tblPr>
        <w:tblStyle w:val="15"/>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68"/>
        <w:gridCol w:w="3582"/>
        <w:gridCol w:w="5117"/>
      </w:tblGrid>
      <w:tr w14:paraId="13BF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0358" w:type="dxa"/>
            <w:gridSpan w:val="4"/>
            <w:shd w:val="clear" w:color="auto" w:fill="D7D7D7"/>
            <w:noWrap w:val="0"/>
            <w:vAlign w:val="center"/>
          </w:tcPr>
          <w:p w14:paraId="2FA64A7C">
            <w:pPr>
              <w:pStyle w:val="6"/>
              <w:keepNext w:val="0"/>
              <w:keepLines w:val="0"/>
              <w:pageBreakBefore w:val="0"/>
              <w:widowControl/>
              <w:tabs>
                <w:tab w:val="left" w:pos="1354"/>
                <w:tab w:val="left" w:pos="1459"/>
                <w:tab w:val="center" w:pos="3902"/>
                <w:tab w:val="right" w:pos="7805"/>
              </w:tabs>
              <w:kinsoku w:val="0"/>
              <w:wordWrap w:val="0"/>
              <w:overflowPunct/>
              <w:topLinePunct w:val="0"/>
              <w:autoSpaceDE w:val="0"/>
              <w:autoSpaceDN w:val="0"/>
              <w:bidi w:val="0"/>
              <w:adjustRightInd w:val="0"/>
              <w:snapToGrid w:val="0"/>
              <w:spacing w:line="400" w:lineRule="exact"/>
              <w:textAlignment w:val="baseline"/>
              <w:rPr>
                <w:rFonts w:hint="eastAsia" w:hAnsi="宋体" w:cs="宋体"/>
                <w:b/>
                <w:bCs/>
                <w:snapToGrid w:val="0"/>
                <w:color w:val="auto"/>
                <w:kern w:val="0"/>
                <w:sz w:val="24"/>
                <w:szCs w:val="24"/>
                <w:highlight w:val="none"/>
              </w:rPr>
            </w:pPr>
            <w:bookmarkStart w:id="129" w:name="_Toc9725"/>
            <w:bookmarkStart w:id="130" w:name="_Toc17436"/>
            <w:bookmarkStart w:id="131" w:name="_Toc5769"/>
            <w:bookmarkStart w:id="132" w:name="_Toc31744"/>
            <w:r>
              <w:rPr>
                <w:rFonts w:hint="eastAsia" w:hAnsi="宋体" w:cs="宋体"/>
                <w:b/>
                <w:bCs/>
                <w:snapToGrid w:val="0"/>
                <w:color w:val="auto"/>
                <w:kern w:val="0"/>
                <w:sz w:val="24"/>
                <w:szCs w:val="24"/>
                <w:highlight w:val="none"/>
              </w:rPr>
              <w:t>商务部分，满分：</w:t>
            </w:r>
            <w:r>
              <w:rPr>
                <w:rFonts w:hint="eastAsia" w:hAnsi="宋体" w:cs="宋体"/>
                <w:b/>
                <w:bCs/>
                <w:snapToGrid w:val="0"/>
                <w:color w:val="auto"/>
                <w:kern w:val="0"/>
                <w:sz w:val="24"/>
                <w:szCs w:val="24"/>
                <w:highlight w:val="none"/>
                <w:u w:val="single"/>
              </w:rPr>
              <w:t xml:space="preserve"> 80 </w:t>
            </w:r>
            <w:r>
              <w:rPr>
                <w:rFonts w:hint="eastAsia" w:hAnsi="宋体" w:cs="宋体"/>
                <w:b/>
                <w:bCs/>
                <w:snapToGrid w:val="0"/>
                <w:color w:val="auto"/>
                <w:kern w:val="0"/>
                <w:sz w:val="24"/>
                <w:szCs w:val="24"/>
                <w:highlight w:val="none"/>
              </w:rPr>
              <w:t>分。</w:t>
            </w:r>
          </w:p>
        </w:tc>
      </w:tr>
      <w:tr w14:paraId="4B57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491" w:type="dxa"/>
            <w:noWrap w:val="0"/>
            <w:vAlign w:val="center"/>
          </w:tcPr>
          <w:p w14:paraId="758FCF5E">
            <w:pPr>
              <w:pStyle w:val="6"/>
              <w:keepNext w:val="0"/>
              <w:keepLines w:val="0"/>
              <w:pageBreakBefore w:val="0"/>
              <w:widowControl/>
              <w:tabs>
                <w:tab w:val="left" w:pos="1354"/>
                <w:tab w:val="left" w:pos="1459"/>
                <w:tab w:val="center" w:pos="3902"/>
                <w:tab w:val="right" w:pos="7805"/>
              </w:tabs>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评分因素</w:t>
            </w:r>
          </w:p>
        </w:tc>
        <w:tc>
          <w:tcPr>
            <w:tcW w:w="3750" w:type="dxa"/>
            <w:gridSpan w:val="2"/>
            <w:noWrap w:val="0"/>
            <w:vAlign w:val="center"/>
          </w:tcPr>
          <w:p w14:paraId="1B3A3553">
            <w:pPr>
              <w:pStyle w:val="6"/>
              <w:keepNext w:val="0"/>
              <w:keepLines w:val="0"/>
              <w:pageBreakBefore w:val="0"/>
              <w:widowControl/>
              <w:tabs>
                <w:tab w:val="left" w:pos="1354"/>
                <w:tab w:val="left" w:pos="1459"/>
                <w:tab w:val="center" w:pos="3902"/>
                <w:tab w:val="right" w:pos="7805"/>
              </w:tabs>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评分标准</w:t>
            </w:r>
          </w:p>
        </w:tc>
        <w:tc>
          <w:tcPr>
            <w:tcW w:w="5117" w:type="dxa"/>
            <w:noWrap w:val="0"/>
            <w:vAlign w:val="center"/>
          </w:tcPr>
          <w:p w14:paraId="4521F012">
            <w:pPr>
              <w:pStyle w:val="6"/>
              <w:keepNext w:val="0"/>
              <w:keepLines w:val="0"/>
              <w:pageBreakBefore w:val="0"/>
              <w:widowControl/>
              <w:tabs>
                <w:tab w:val="left" w:pos="1354"/>
                <w:tab w:val="left" w:pos="1459"/>
                <w:tab w:val="center" w:pos="3902"/>
                <w:tab w:val="right" w:pos="7805"/>
              </w:tabs>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备注</w:t>
            </w:r>
          </w:p>
        </w:tc>
      </w:tr>
      <w:tr w14:paraId="1FDA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1" w:hRule="atLeast"/>
          <w:jc w:val="center"/>
        </w:trPr>
        <w:tc>
          <w:tcPr>
            <w:tcW w:w="1491" w:type="dxa"/>
            <w:noWrap w:val="0"/>
            <w:vAlign w:val="center"/>
          </w:tcPr>
          <w:p w14:paraId="682A2BF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rPr>
            </w:pPr>
            <w:r>
              <w:rPr>
                <w:rFonts w:hint="eastAsia" w:hAnsi="宋体" w:cs="宋体"/>
                <w:color w:val="auto"/>
                <w:sz w:val="24"/>
                <w:szCs w:val="24"/>
                <w:highlight w:val="none"/>
              </w:rPr>
              <w:t>企业奖项</w:t>
            </w:r>
          </w:p>
          <w:p w14:paraId="301DEE9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（10分）</w:t>
            </w:r>
          </w:p>
          <w:p w14:paraId="47D08420">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10B2D4AA">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企业近年来（</w:t>
            </w:r>
            <w:r>
              <w:rPr>
                <w:rFonts w:hint="eastAsia" w:ascii="宋体" w:hAnsi="宋体" w:eastAsia="宋体" w:cs="宋体"/>
                <w:snapToGrid w:val="0"/>
                <w:color w:val="auto"/>
                <w:kern w:val="0"/>
                <w:sz w:val="24"/>
                <w:szCs w:val="24"/>
                <w:highlight w:val="none"/>
                <w:lang w:val="en-US" w:eastAsia="zh-CN"/>
              </w:rPr>
              <w:t>2020</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日至</w:t>
            </w:r>
            <w:r>
              <w:rPr>
                <w:rFonts w:hint="eastAsia" w:ascii="宋体" w:hAnsi="宋体" w:eastAsia="宋体" w:cs="宋体"/>
                <w:snapToGrid w:val="0"/>
                <w:color w:val="auto"/>
                <w:kern w:val="0"/>
                <w:sz w:val="24"/>
                <w:szCs w:val="24"/>
                <w:highlight w:val="none"/>
                <w:lang w:val="en-US" w:eastAsia="zh-CN"/>
              </w:rPr>
              <w:t>今</w:t>
            </w:r>
            <w:r>
              <w:rPr>
                <w:rFonts w:hint="eastAsia" w:ascii="宋体" w:hAnsi="宋体" w:eastAsia="宋体" w:cs="宋体"/>
                <w:snapToGrid w:val="0"/>
                <w:color w:val="auto"/>
                <w:kern w:val="0"/>
                <w:sz w:val="24"/>
                <w:szCs w:val="24"/>
                <w:highlight w:val="none"/>
              </w:rPr>
              <w:t>）获得工程类奖项情况：</w:t>
            </w:r>
          </w:p>
          <w:p w14:paraId="49182183">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1．获得国家级奖项的，每个得</w:t>
            </w:r>
            <w:r>
              <w:rPr>
                <w:rFonts w:hint="eastAsia" w:ascii="宋体" w:hAnsi="宋体" w:eastAsia="宋体" w:cs="宋体"/>
                <w:snapToGrid w:val="0"/>
                <w:color w:val="auto"/>
                <w:kern w:val="0"/>
                <w:sz w:val="24"/>
                <w:szCs w:val="24"/>
                <w:highlight w:val="none"/>
                <w:u w:val="none"/>
                <w:lang w:val="en-US" w:eastAsia="zh-CN"/>
              </w:rPr>
              <w:t>8</w:t>
            </w:r>
            <w:r>
              <w:rPr>
                <w:rFonts w:hint="eastAsia" w:ascii="宋体" w:hAnsi="宋体" w:eastAsia="宋体" w:cs="宋体"/>
                <w:snapToGrid w:val="0"/>
                <w:color w:val="auto"/>
                <w:kern w:val="0"/>
                <w:sz w:val="24"/>
                <w:szCs w:val="24"/>
                <w:highlight w:val="none"/>
              </w:rPr>
              <w:t>分。</w:t>
            </w:r>
          </w:p>
          <w:p w14:paraId="7BCE23CC">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2．获得省级奖项的，每个得</w:t>
            </w:r>
            <w:r>
              <w:rPr>
                <w:rFonts w:hint="eastAsia" w:ascii="宋体" w:hAnsi="宋体" w:eastAsia="宋体" w:cs="宋体"/>
                <w:snapToGrid w:val="0"/>
                <w:color w:val="auto"/>
                <w:kern w:val="0"/>
                <w:sz w:val="24"/>
                <w:szCs w:val="24"/>
                <w:highlight w:val="none"/>
                <w:u w:val="none"/>
                <w:lang w:val="en-US" w:eastAsia="zh-CN"/>
              </w:rPr>
              <w:t>4</w:t>
            </w:r>
            <w:r>
              <w:rPr>
                <w:rFonts w:hint="eastAsia" w:ascii="宋体" w:hAnsi="宋体" w:eastAsia="宋体" w:cs="宋体"/>
                <w:snapToGrid w:val="0"/>
                <w:color w:val="auto"/>
                <w:kern w:val="0"/>
                <w:sz w:val="24"/>
                <w:szCs w:val="24"/>
                <w:highlight w:val="none"/>
              </w:rPr>
              <w:t>分。</w:t>
            </w:r>
          </w:p>
          <w:p w14:paraId="53952B50">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3．获得地市级奖项的，每个得</w:t>
            </w:r>
            <w:r>
              <w:rPr>
                <w:rFonts w:hint="eastAsia" w:ascii="宋体" w:hAnsi="宋体" w:eastAsia="宋体" w:cs="宋体"/>
                <w:snapToGrid w:val="0"/>
                <w:color w:val="auto"/>
                <w:kern w:val="0"/>
                <w:sz w:val="24"/>
                <w:szCs w:val="24"/>
                <w:highlight w:val="none"/>
                <w:u w:val="none"/>
                <w:lang w:val="en-US" w:eastAsia="zh-CN"/>
              </w:rPr>
              <w:t>2</w:t>
            </w:r>
            <w:r>
              <w:rPr>
                <w:rFonts w:hint="eastAsia" w:ascii="宋体" w:hAnsi="宋体" w:eastAsia="宋体" w:cs="宋体"/>
                <w:snapToGrid w:val="0"/>
                <w:color w:val="auto"/>
                <w:kern w:val="0"/>
                <w:sz w:val="24"/>
                <w:szCs w:val="24"/>
                <w:highlight w:val="none"/>
              </w:rPr>
              <w:t>分。</w:t>
            </w:r>
          </w:p>
          <w:p w14:paraId="60C38CBD">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4．以上奖项均未获得的，不予计分。</w:t>
            </w:r>
          </w:p>
          <w:p w14:paraId="5C365CBE">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rPr>
              <w:t>5．本项最高得10分。</w:t>
            </w:r>
          </w:p>
        </w:tc>
        <w:tc>
          <w:tcPr>
            <w:tcW w:w="5117" w:type="dxa"/>
            <w:noWrap w:val="0"/>
            <w:vAlign w:val="center"/>
          </w:tcPr>
          <w:p w14:paraId="1864532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lang w:eastAsia="zh-CN"/>
              </w:rPr>
            </w:pPr>
            <w:r>
              <w:rPr>
                <w:rFonts w:hint="eastAsia" w:hAnsi="宋体" w:cs="宋体"/>
                <w:color w:val="auto"/>
                <w:sz w:val="24"/>
                <w:szCs w:val="24"/>
                <w:highlight w:val="none"/>
              </w:rPr>
              <w:t>1．允许投标人提交多个业绩，但同一业绩只按最高级别奖项计分一次。</w:t>
            </w:r>
          </w:p>
          <w:p w14:paraId="69884E9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cs="宋体"/>
                <w:color w:val="auto"/>
                <w:sz w:val="24"/>
                <w:szCs w:val="24"/>
                <w:highlight w:val="none"/>
              </w:rPr>
              <w:t>2．需附有关奖项证明彩色扫描件</w:t>
            </w:r>
            <w:r>
              <w:rPr>
                <w:rFonts w:hint="eastAsia" w:hAnsi="宋体" w:eastAsia="宋体" w:cs="宋体"/>
                <w:color w:val="auto"/>
                <w:sz w:val="24"/>
                <w:szCs w:val="24"/>
                <w:highlight w:val="none"/>
                <w:lang w:eastAsia="zh-CN"/>
              </w:rPr>
              <w:t>（或打印件）并加盖公章。</w:t>
            </w:r>
          </w:p>
          <w:p w14:paraId="65F0B37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3．颁发机构限定以下范围：</w:t>
            </w:r>
          </w:p>
          <w:p w14:paraId="4272B0A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①国家级奖项：</w:t>
            </w:r>
            <w:r>
              <w:rPr>
                <w:rFonts w:hint="eastAsia" w:hAnsi="宋体" w:cs="宋体"/>
                <w:color w:val="auto"/>
                <w:sz w:val="24"/>
                <w:szCs w:val="24"/>
                <w:highlight w:val="none"/>
                <w:u w:val="single"/>
              </w:rPr>
              <w:t>国务院、住建部、</w:t>
            </w:r>
            <w:r>
              <w:rPr>
                <w:rFonts w:hint="eastAsia" w:hAnsi="宋体" w:cs="宋体"/>
                <w:color w:val="auto"/>
                <w:sz w:val="24"/>
                <w:szCs w:val="24"/>
                <w:highlight w:val="none"/>
                <w:u w:val="single"/>
                <w:lang w:val="en-US" w:eastAsia="zh-CN"/>
              </w:rPr>
              <w:t>国家级行业</w:t>
            </w:r>
            <w:r>
              <w:rPr>
                <w:rFonts w:hint="eastAsia" w:hAnsi="宋体" w:cs="宋体"/>
                <w:color w:val="auto"/>
                <w:sz w:val="24"/>
                <w:szCs w:val="24"/>
                <w:highlight w:val="none"/>
                <w:u w:val="single"/>
              </w:rPr>
              <w:t>协会；（相关协会需经民政部门备案</w:t>
            </w:r>
            <w:r>
              <w:rPr>
                <w:rFonts w:hint="eastAsia" w:hAnsi="宋体" w:eastAsia="宋体" w:cs="宋体"/>
                <w:color w:val="auto"/>
                <w:sz w:val="24"/>
                <w:szCs w:val="24"/>
                <w:highlight w:val="none"/>
                <w:u w:val="single"/>
                <w:lang w:eastAsia="zh-CN"/>
              </w:rPr>
              <w:t>，须提供备案截图，否则不得分</w:t>
            </w:r>
            <w:r>
              <w:rPr>
                <w:rFonts w:hint="eastAsia" w:hAnsi="宋体" w:cs="宋体"/>
                <w:color w:val="auto"/>
                <w:sz w:val="24"/>
                <w:szCs w:val="24"/>
                <w:highlight w:val="none"/>
                <w:u w:val="single"/>
              </w:rPr>
              <w:t>）</w:t>
            </w:r>
            <w:r>
              <w:rPr>
                <w:rFonts w:hint="eastAsia" w:hAnsi="宋体" w:eastAsia="宋体" w:cs="宋体"/>
                <w:color w:val="auto"/>
                <w:sz w:val="24"/>
                <w:szCs w:val="24"/>
                <w:highlight w:val="none"/>
                <w:u w:val="single"/>
                <w:lang w:eastAsia="zh-CN"/>
              </w:rPr>
              <w:t>；</w:t>
            </w:r>
          </w:p>
          <w:p w14:paraId="5284E9B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②省级奖项：</w:t>
            </w:r>
            <w:r>
              <w:rPr>
                <w:rFonts w:hint="eastAsia" w:hAnsi="宋体" w:cs="宋体"/>
                <w:color w:val="auto"/>
                <w:sz w:val="24"/>
                <w:szCs w:val="24"/>
                <w:highlight w:val="none"/>
                <w:u w:val="single"/>
              </w:rPr>
              <w:t>省级人民政府、省级建设行政主管部门、省级建筑行业协会；（相关协会需经民政部门备案</w:t>
            </w:r>
            <w:r>
              <w:rPr>
                <w:rFonts w:hint="eastAsia" w:hAnsi="宋体" w:eastAsia="宋体" w:cs="宋体"/>
                <w:color w:val="auto"/>
                <w:sz w:val="24"/>
                <w:szCs w:val="24"/>
                <w:highlight w:val="none"/>
                <w:u w:val="single"/>
                <w:lang w:eastAsia="zh-CN"/>
              </w:rPr>
              <w:t>，须提供备案截图，否则不得分</w:t>
            </w:r>
            <w:r>
              <w:rPr>
                <w:rFonts w:hint="eastAsia" w:hAnsi="宋体" w:cs="宋体"/>
                <w:color w:val="auto"/>
                <w:sz w:val="24"/>
                <w:szCs w:val="24"/>
                <w:highlight w:val="none"/>
                <w:u w:val="single"/>
              </w:rPr>
              <w:t>）</w:t>
            </w:r>
            <w:r>
              <w:rPr>
                <w:rFonts w:hint="eastAsia" w:hAnsi="宋体" w:eastAsia="宋体" w:cs="宋体"/>
                <w:color w:val="auto"/>
                <w:sz w:val="24"/>
                <w:szCs w:val="24"/>
                <w:highlight w:val="none"/>
                <w:u w:val="single"/>
                <w:lang w:eastAsia="zh-CN"/>
              </w:rPr>
              <w:t>；</w:t>
            </w:r>
          </w:p>
          <w:p w14:paraId="5B7A88CB">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u w:val="single"/>
                <w:lang w:eastAsia="zh-CN"/>
              </w:rPr>
            </w:pPr>
            <w:r>
              <w:rPr>
                <w:rFonts w:hint="eastAsia" w:hAnsi="宋体" w:cs="宋体"/>
                <w:color w:val="auto"/>
                <w:sz w:val="24"/>
                <w:szCs w:val="24"/>
                <w:highlight w:val="none"/>
              </w:rPr>
              <w:t>③地市级奖项：</w:t>
            </w:r>
            <w:r>
              <w:rPr>
                <w:rFonts w:hint="eastAsia" w:hAnsi="宋体" w:cs="宋体"/>
                <w:color w:val="auto"/>
                <w:sz w:val="24"/>
                <w:szCs w:val="24"/>
                <w:highlight w:val="none"/>
                <w:u w:val="single"/>
              </w:rPr>
              <w:t>地市级人民政府、市级建设行政主管部门、市级建筑行业协会。</w:t>
            </w:r>
            <w:r>
              <w:rPr>
                <w:rFonts w:hint="eastAsia" w:hAnsi="宋体" w:cs="宋体"/>
                <w:b w:val="0"/>
                <w:bCs w:val="0"/>
                <w:color w:val="auto"/>
                <w:sz w:val="24"/>
                <w:szCs w:val="24"/>
                <w:highlight w:val="none"/>
                <w:u w:val="single"/>
              </w:rPr>
              <w:t>（相关协会需经民政部门备案</w:t>
            </w:r>
            <w:r>
              <w:rPr>
                <w:rFonts w:hint="eastAsia" w:hAnsi="宋体" w:eastAsia="宋体" w:cs="宋体"/>
                <w:b w:val="0"/>
                <w:bCs w:val="0"/>
                <w:color w:val="auto"/>
                <w:sz w:val="24"/>
                <w:szCs w:val="24"/>
                <w:highlight w:val="none"/>
                <w:u w:val="single"/>
                <w:lang w:eastAsia="zh-CN"/>
              </w:rPr>
              <w:t>，须提供备案截图，否则不得分</w:t>
            </w:r>
            <w:r>
              <w:rPr>
                <w:rFonts w:hint="eastAsia" w:hAnsi="宋体" w:cs="宋体"/>
                <w:b w:val="0"/>
                <w:bCs w:val="0"/>
                <w:color w:val="auto"/>
                <w:sz w:val="24"/>
                <w:szCs w:val="24"/>
                <w:highlight w:val="none"/>
                <w:u w:val="single"/>
              </w:rPr>
              <w:t>）</w:t>
            </w:r>
            <w:r>
              <w:rPr>
                <w:rFonts w:hint="eastAsia" w:hAnsi="宋体" w:eastAsia="宋体" w:cs="宋体"/>
                <w:b w:val="0"/>
                <w:bCs w:val="0"/>
                <w:color w:val="auto"/>
                <w:sz w:val="24"/>
                <w:szCs w:val="24"/>
                <w:highlight w:val="none"/>
                <w:u w:val="single"/>
                <w:lang w:eastAsia="zh-CN"/>
              </w:rPr>
              <w:t>；</w:t>
            </w:r>
          </w:p>
          <w:p w14:paraId="60651FD6">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4．获奖时间以奖项证明的落款日期为准。</w:t>
            </w:r>
          </w:p>
          <w:p w14:paraId="71E99E5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5. 任一奖项有以下情形之一的，该奖项视为无效，不予计分：</w:t>
            </w:r>
          </w:p>
          <w:p w14:paraId="588D62F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hAnsi="宋体" w:cs="宋体"/>
                <w:color w:val="auto"/>
                <w:sz w:val="24"/>
                <w:szCs w:val="24"/>
                <w:highlight w:val="none"/>
              </w:rPr>
              <w:t>奖项不属于指定类别的；</w:t>
            </w:r>
          </w:p>
          <w:p w14:paraId="5313FFBB">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②颁发机构不符合要求的；</w:t>
            </w:r>
          </w:p>
          <w:p w14:paraId="097D23D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③获奖时间不符合要求的。</w:t>
            </w:r>
          </w:p>
          <w:p w14:paraId="4766094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说明：以上所称“要求”均指本表评分标准及备注的要求，下同。</w:t>
            </w:r>
          </w:p>
        </w:tc>
      </w:tr>
      <w:tr w14:paraId="77F3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noWrap w:val="0"/>
            <w:vAlign w:val="center"/>
          </w:tcPr>
          <w:p w14:paraId="017B6FE8">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rPr>
            </w:pPr>
            <w:r>
              <w:rPr>
                <w:rFonts w:hint="eastAsia" w:hAnsi="宋体" w:cs="宋体"/>
                <w:color w:val="auto"/>
                <w:sz w:val="24"/>
                <w:szCs w:val="24"/>
                <w:highlight w:val="none"/>
              </w:rPr>
              <w:t>项目经理综合素质</w:t>
            </w:r>
          </w:p>
          <w:p w14:paraId="4D9460AA">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（10分）</w:t>
            </w:r>
          </w:p>
          <w:p w14:paraId="3CCF1DC0">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5835D16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项目经理具备工程类技术职称情况：</w:t>
            </w:r>
          </w:p>
          <w:p w14:paraId="2DF4ACC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1.具备工程师或以上职称的，得10分。</w:t>
            </w:r>
          </w:p>
          <w:p w14:paraId="5C844B64">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2.具备助理工程师职称的，得5</w:t>
            </w:r>
            <w:r>
              <w:rPr>
                <w:rFonts w:hint="eastAsia" w:hAnsi="宋体" w:eastAsia="宋体" w:cs="宋体"/>
                <w:color w:val="auto"/>
                <w:sz w:val="24"/>
                <w:szCs w:val="24"/>
                <w:highlight w:val="none"/>
                <w:lang w:eastAsia="zh-CN"/>
              </w:rPr>
              <w:t>分</w:t>
            </w:r>
            <w:r>
              <w:rPr>
                <w:rFonts w:hint="eastAsia" w:hAnsi="宋体" w:cs="宋体"/>
                <w:color w:val="auto"/>
                <w:sz w:val="24"/>
                <w:szCs w:val="24"/>
                <w:highlight w:val="none"/>
              </w:rPr>
              <w:t>。</w:t>
            </w:r>
          </w:p>
          <w:p w14:paraId="1DBC3CC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hAnsi="宋体" w:cs="宋体"/>
                <w:color w:val="auto"/>
                <w:sz w:val="24"/>
                <w:szCs w:val="24"/>
                <w:highlight w:val="none"/>
              </w:rPr>
              <w:t>不具备以上职称的，不予计分。</w:t>
            </w:r>
          </w:p>
        </w:tc>
        <w:tc>
          <w:tcPr>
            <w:tcW w:w="5117" w:type="dxa"/>
            <w:noWrap w:val="0"/>
            <w:vAlign w:val="center"/>
          </w:tcPr>
          <w:p w14:paraId="546C2CCF">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需附职称证彩色扫描件</w:t>
            </w:r>
            <w:r>
              <w:rPr>
                <w:rFonts w:hint="eastAsia" w:hAnsi="宋体" w:eastAsia="宋体" w:cs="宋体"/>
                <w:color w:val="auto"/>
                <w:sz w:val="24"/>
                <w:szCs w:val="24"/>
                <w:highlight w:val="none"/>
                <w:lang w:eastAsia="zh-CN"/>
              </w:rPr>
              <w:t>（或打印件）并加盖公章</w:t>
            </w:r>
            <w:r>
              <w:rPr>
                <w:rFonts w:hint="eastAsia" w:hAnsi="宋体" w:cs="宋体"/>
                <w:color w:val="auto"/>
                <w:sz w:val="24"/>
                <w:szCs w:val="24"/>
                <w:highlight w:val="none"/>
              </w:rPr>
              <w:t>。</w:t>
            </w:r>
          </w:p>
        </w:tc>
      </w:tr>
      <w:tr w14:paraId="60D1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1491" w:type="dxa"/>
            <w:noWrap w:val="0"/>
            <w:vAlign w:val="center"/>
          </w:tcPr>
          <w:p w14:paraId="762D9828">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rPr>
            </w:pPr>
            <w:r>
              <w:rPr>
                <w:rFonts w:hint="eastAsia" w:hAnsi="宋体" w:cs="宋体"/>
                <w:color w:val="auto"/>
                <w:sz w:val="24"/>
                <w:szCs w:val="24"/>
                <w:highlight w:val="none"/>
              </w:rPr>
              <w:t>企业业绩</w:t>
            </w:r>
          </w:p>
          <w:p w14:paraId="78A62BDE">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eastAsia="宋体" w:cs="宋体"/>
                <w:color w:val="auto"/>
                <w:sz w:val="24"/>
                <w:szCs w:val="24"/>
                <w:highlight w:val="none"/>
                <w:lang w:val="en-US" w:eastAsia="zh-CN"/>
              </w:rPr>
              <w:t>20</w:t>
            </w:r>
            <w:r>
              <w:rPr>
                <w:rFonts w:hint="eastAsia" w:hAnsi="宋体" w:cs="宋体"/>
                <w:color w:val="auto"/>
                <w:sz w:val="24"/>
                <w:szCs w:val="24"/>
                <w:highlight w:val="none"/>
              </w:rPr>
              <w:t>分）</w:t>
            </w:r>
          </w:p>
          <w:p w14:paraId="3B86672A">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1CAC40BB">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企业近年来（2020年1月1日至今）业绩情况：</w:t>
            </w:r>
          </w:p>
          <w:p w14:paraId="715F726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w:t>
            </w:r>
            <w:r>
              <w:rPr>
                <w:rFonts w:hint="eastAsia" w:hAnsi="宋体" w:eastAsia="宋体" w:cs="宋体"/>
                <w:color w:val="auto"/>
                <w:sz w:val="24"/>
                <w:szCs w:val="24"/>
                <w:highlight w:val="none"/>
                <w:lang w:eastAsia="zh-CN"/>
              </w:rPr>
              <w:t>承接</w:t>
            </w:r>
            <w:r>
              <w:rPr>
                <w:rFonts w:hint="eastAsia" w:hAnsi="宋体" w:cs="宋体"/>
                <w:color w:val="auto"/>
                <w:sz w:val="24"/>
                <w:szCs w:val="24"/>
                <w:highlight w:val="none"/>
              </w:rPr>
              <w:t>过类似工程的，每个得</w:t>
            </w:r>
            <w:r>
              <w:rPr>
                <w:rFonts w:hint="eastAsia" w:hAnsi="宋体" w:cs="宋体"/>
                <w:color w:val="auto"/>
                <w:sz w:val="24"/>
                <w:szCs w:val="24"/>
                <w:highlight w:val="none"/>
                <w:u w:val="none"/>
                <w:lang w:val="en-US" w:eastAsia="zh-CN"/>
              </w:rPr>
              <w:t>5</w:t>
            </w:r>
            <w:r>
              <w:rPr>
                <w:rFonts w:hint="eastAsia" w:hAnsi="宋体" w:cs="宋体"/>
                <w:color w:val="auto"/>
                <w:sz w:val="24"/>
                <w:szCs w:val="24"/>
                <w:highlight w:val="none"/>
              </w:rPr>
              <w:t>分。</w:t>
            </w:r>
          </w:p>
          <w:p w14:paraId="256F5E78">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2.未</w:t>
            </w:r>
            <w:r>
              <w:rPr>
                <w:rFonts w:hint="eastAsia" w:hAnsi="宋体" w:eastAsia="宋体" w:cs="宋体"/>
                <w:color w:val="auto"/>
                <w:sz w:val="24"/>
                <w:szCs w:val="24"/>
                <w:highlight w:val="none"/>
                <w:lang w:eastAsia="zh-CN"/>
              </w:rPr>
              <w:t>承接</w:t>
            </w:r>
            <w:r>
              <w:rPr>
                <w:rFonts w:hint="eastAsia" w:hAnsi="宋体" w:cs="宋体"/>
                <w:color w:val="auto"/>
                <w:sz w:val="24"/>
                <w:szCs w:val="24"/>
                <w:highlight w:val="none"/>
              </w:rPr>
              <w:t>过类似工程的，不予计分。</w:t>
            </w:r>
          </w:p>
          <w:p w14:paraId="35193C45">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3.本项最高得</w:t>
            </w:r>
            <w:r>
              <w:rPr>
                <w:rFonts w:hint="eastAsia" w:hAnsi="宋体" w:eastAsia="宋体" w:cs="宋体"/>
                <w:color w:val="auto"/>
                <w:sz w:val="24"/>
                <w:szCs w:val="24"/>
                <w:highlight w:val="none"/>
                <w:lang w:val="en-US" w:eastAsia="zh-CN"/>
              </w:rPr>
              <w:t>20</w:t>
            </w:r>
            <w:r>
              <w:rPr>
                <w:rFonts w:hint="eastAsia" w:hAnsi="宋体" w:cs="宋体"/>
                <w:color w:val="auto"/>
                <w:sz w:val="24"/>
                <w:szCs w:val="24"/>
                <w:highlight w:val="none"/>
              </w:rPr>
              <w:t xml:space="preserve">分。 </w:t>
            </w:r>
          </w:p>
        </w:tc>
        <w:tc>
          <w:tcPr>
            <w:tcW w:w="5117" w:type="dxa"/>
            <w:noWrap w:val="0"/>
            <w:vAlign w:val="center"/>
          </w:tcPr>
          <w:p w14:paraId="5845A98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1.类似工程指：</w:t>
            </w:r>
            <w:r>
              <w:rPr>
                <w:rFonts w:hint="eastAsia" w:hAnsi="宋体" w:eastAsia="宋体" w:cs="宋体"/>
                <w:color w:val="auto"/>
                <w:sz w:val="24"/>
                <w:szCs w:val="24"/>
                <w:highlight w:val="none"/>
                <w:lang w:eastAsia="zh-CN"/>
              </w:rPr>
              <w:t>建筑工程（</w:t>
            </w:r>
            <w:r>
              <w:rPr>
                <w:rFonts w:hint="eastAsia" w:hAnsi="宋体" w:cs="宋体"/>
                <w:color w:val="auto"/>
                <w:sz w:val="24"/>
                <w:szCs w:val="24"/>
                <w:highlight w:val="none"/>
              </w:rPr>
              <w:t>施工总承包</w:t>
            </w:r>
            <w:r>
              <w:rPr>
                <w:rFonts w:hint="eastAsia" w:hAnsi="宋体" w:cs="宋体"/>
                <w:color w:val="auto"/>
                <w:sz w:val="24"/>
                <w:szCs w:val="24"/>
                <w:highlight w:val="none"/>
                <w:lang w:val="en-US" w:eastAsia="zh-CN"/>
              </w:rPr>
              <w:t>工程</w:t>
            </w:r>
            <w:r>
              <w:rPr>
                <w:rFonts w:hint="eastAsia" w:hAnsi="宋体" w:cs="宋体"/>
                <w:color w:val="auto"/>
                <w:sz w:val="24"/>
                <w:szCs w:val="24"/>
                <w:highlight w:val="none"/>
              </w:rPr>
              <w:t>或</w:t>
            </w:r>
            <w:r>
              <w:rPr>
                <w:rFonts w:hint="eastAsia" w:hAnsi="宋体" w:eastAsia="宋体" w:cs="宋体"/>
                <w:color w:val="auto"/>
                <w:sz w:val="24"/>
                <w:szCs w:val="24"/>
                <w:highlight w:val="none"/>
                <w:lang w:eastAsia="zh-CN"/>
              </w:rPr>
              <w:t>勘察设计施工总承包或设计施工</w:t>
            </w:r>
            <w:r>
              <w:rPr>
                <w:rFonts w:hint="eastAsia" w:hAnsi="宋体" w:cs="宋体"/>
                <w:color w:val="auto"/>
                <w:sz w:val="24"/>
                <w:szCs w:val="24"/>
                <w:highlight w:val="none"/>
              </w:rPr>
              <w:t>总承包</w:t>
            </w:r>
            <w:r>
              <w:rPr>
                <w:rFonts w:hint="eastAsia" w:hAnsi="宋体" w:eastAsia="宋体" w:cs="宋体"/>
                <w:color w:val="auto"/>
                <w:sz w:val="24"/>
                <w:szCs w:val="24"/>
                <w:highlight w:val="none"/>
                <w:lang w:eastAsia="zh-CN"/>
              </w:rPr>
              <w:t>）中的施工工程</w:t>
            </w:r>
            <w:r>
              <w:rPr>
                <w:rFonts w:hint="eastAsia" w:hAnsi="宋体" w:cs="宋体"/>
                <w:color w:val="auto"/>
                <w:sz w:val="24"/>
                <w:szCs w:val="24"/>
                <w:highlight w:val="none"/>
              </w:rPr>
              <w:t>。</w:t>
            </w:r>
          </w:p>
          <w:p w14:paraId="1BC785C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2.需附有关业绩</w:t>
            </w:r>
            <w:r>
              <w:rPr>
                <w:rFonts w:hint="eastAsia" w:hAnsi="宋体" w:eastAsia="宋体" w:cs="宋体"/>
                <w:color w:val="auto"/>
                <w:sz w:val="24"/>
                <w:szCs w:val="24"/>
                <w:highlight w:val="none"/>
                <w:lang w:eastAsia="zh-CN"/>
              </w:rPr>
              <w:t>中标通知书和</w:t>
            </w:r>
            <w:r>
              <w:rPr>
                <w:rFonts w:hint="eastAsia" w:hAnsi="宋体" w:cs="宋体"/>
                <w:color w:val="auto"/>
                <w:sz w:val="24"/>
                <w:szCs w:val="24"/>
                <w:highlight w:val="none"/>
              </w:rPr>
              <w:t>合同协议书彩色扫描件</w:t>
            </w:r>
            <w:r>
              <w:rPr>
                <w:rFonts w:hint="eastAsia" w:hAnsi="宋体" w:eastAsia="宋体" w:cs="宋体"/>
                <w:color w:val="auto"/>
                <w:sz w:val="24"/>
                <w:szCs w:val="24"/>
                <w:highlight w:val="none"/>
                <w:lang w:eastAsia="zh-CN"/>
              </w:rPr>
              <w:t>（或打印件）并加盖公章</w:t>
            </w:r>
            <w:r>
              <w:rPr>
                <w:rFonts w:hint="eastAsia" w:hAnsi="宋体" w:cs="宋体"/>
                <w:color w:val="auto"/>
                <w:sz w:val="24"/>
                <w:szCs w:val="24"/>
                <w:highlight w:val="none"/>
              </w:rPr>
              <w:t>。</w:t>
            </w:r>
          </w:p>
          <w:p w14:paraId="0631873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．业绩时间以中标通知书日期为准。</w:t>
            </w:r>
          </w:p>
          <w:p w14:paraId="669BB64F">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．业绩不属于类似工程的；业绩时间不符合评分标准和备注规定的，按第2项标准处理； </w:t>
            </w:r>
          </w:p>
        </w:tc>
      </w:tr>
      <w:tr w14:paraId="603D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491" w:type="dxa"/>
            <w:noWrap w:val="0"/>
            <w:vAlign w:val="center"/>
          </w:tcPr>
          <w:p w14:paraId="5B63CAD9">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rPr>
            </w:pPr>
            <w:r>
              <w:rPr>
                <w:rFonts w:hint="eastAsia" w:hAnsi="宋体" w:cs="宋体"/>
                <w:color w:val="auto"/>
                <w:sz w:val="24"/>
                <w:szCs w:val="24"/>
                <w:highlight w:val="none"/>
              </w:rPr>
              <w:t>企业银行资信评级</w:t>
            </w:r>
          </w:p>
          <w:p w14:paraId="56542E8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（5分）</w:t>
            </w:r>
          </w:p>
          <w:p w14:paraId="4CAB9778">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5DE70D2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1.银行资信评级AAA的，得5分；</w:t>
            </w:r>
          </w:p>
          <w:p w14:paraId="28A8566D">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2.银行资信评级AA（含AA＋、AA－）的，得</w:t>
            </w:r>
            <w:r>
              <w:rPr>
                <w:rFonts w:hint="eastAsia" w:hAnsi="宋体" w:eastAsia="宋体" w:cs="宋体"/>
                <w:color w:val="auto"/>
                <w:sz w:val="24"/>
                <w:szCs w:val="24"/>
                <w:highlight w:val="none"/>
                <w:lang w:val="en-US" w:eastAsia="zh-CN"/>
              </w:rPr>
              <w:t>3</w:t>
            </w:r>
            <w:r>
              <w:rPr>
                <w:rFonts w:hint="eastAsia" w:hAnsi="宋体" w:cs="宋体"/>
                <w:color w:val="auto"/>
                <w:sz w:val="24"/>
                <w:szCs w:val="24"/>
                <w:highlight w:val="none"/>
              </w:rPr>
              <w:t>分。</w:t>
            </w:r>
          </w:p>
          <w:p w14:paraId="700EC3E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3.银行资信评级A（含A＋、A－）的，得</w:t>
            </w:r>
            <w:r>
              <w:rPr>
                <w:rFonts w:hint="eastAsia" w:hAnsi="宋体" w:eastAsia="宋体" w:cs="宋体"/>
                <w:color w:val="auto"/>
                <w:sz w:val="24"/>
                <w:szCs w:val="24"/>
                <w:highlight w:val="none"/>
                <w:lang w:val="en-US" w:eastAsia="zh-CN"/>
              </w:rPr>
              <w:t>1</w:t>
            </w:r>
            <w:r>
              <w:rPr>
                <w:rFonts w:hint="eastAsia" w:hAnsi="宋体" w:cs="宋体"/>
                <w:color w:val="auto"/>
                <w:sz w:val="24"/>
                <w:szCs w:val="24"/>
                <w:highlight w:val="none"/>
              </w:rPr>
              <w:t>分。</w:t>
            </w:r>
          </w:p>
          <w:p w14:paraId="79E4A504">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4.未获得过以上评级的，或评级证书</w:t>
            </w:r>
            <w:r>
              <w:rPr>
                <w:rFonts w:hint="eastAsia" w:hAnsi="宋体" w:eastAsia="宋体" w:cs="宋体"/>
                <w:color w:val="auto"/>
                <w:sz w:val="24"/>
                <w:szCs w:val="24"/>
                <w:highlight w:val="none"/>
                <w:lang w:eastAsia="zh-CN"/>
              </w:rPr>
              <w:t>（证明）</w:t>
            </w:r>
            <w:r>
              <w:rPr>
                <w:rFonts w:hint="eastAsia" w:hAnsi="宋体" w:cs="宋体"/>
                <w:color w:val="auto"/>
                <w:sz w:val="24"/>
                <w:szCs w:val="24"/>
                <w:highlight w:val="none"/>
              </w:rPr>
              <w:t>无效的，不予计分。</w:t>
            </w:r>
          </w:p>
        </w:tc>
        <w:tc>
          <w:tcPr>
            <w:tcW w:w="5117" w:type="dxa"/>
            <w:noWrap w:val="0"/>
            <w:vAlign w:val="center"/>
          </w:tcPr>
          <w:p w14:paraId="72FFDC0E">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1.需附在有效期内的资信评级证书（证明）彩色扫描件</w:t>
            </w:r>
            <w:r>
              <w:rPr>
                <w:rFonts w:hint="eastAsia" w:hAnsi="宋体" w:eastAsia="宋体" w:cs="宋体"/>
                <w:color w:val="auto"/>
                <w:sz w:val="24"/>
                <w:szCs w:val="24"/>
                <w:highlight w:val="none"/>
                <w:lang w:eastAsia="zh-CN"/>
              </w:rPr>
              <w:t>（或打印件）并加盖公章</w:t>
            </w:r>
            <w:r>
              <w:rPr>
                <w:rFonts w:hint="eastAsia" w:hAnsi="宋体" w:cs="宋体"/>
                <w:color w:val="auto"/>
                <w:sz w:val="24"/>
                <w:szCs w:val="24"/>
                <w:highlight w:val="none"/>
              </w:rPr>
              <w:t>。</w:t>
            </w:r>
          </w:p>
          <w:p w14:paraId="6326DD3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 xml:space="preserve">2.评级证书（证明）须由 </w:t>
            </w:r>
            <w:r>
              <w:rPr>
                <w:rFonts w:hint="eastAsia" w:hAnsi="宋体" w:cs="宋体"/>
                <w:color w:val="auto"/>
                <w:sz w:val="24"/>
                <w:szCs w:val="24"/>
                <w:highlight w:val="none"/>
                <w:u w:val="single"/>
              </w:rPr>
              <w:t>企业基本账户开户银行</w:t>
            </w:r>
            <w:r>
              <w:rPr>
                <w:rFonts w:hint="eastAsia" w:hAnsi="宋体" w:cs="宋体"/>
                <w:color w:val="auto"/>
                <w:sz w:val="24"/>
                <w:szCs w:val="24"/>
                <w:highlight w:val="none"/>
              </w:rPr>
              <w:t xml:space="preserve"> 出具。</w:t>
            </w:r>
          </w:p>
          <w:p w14:paraId="12542CC5">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3.评级证书（证明）有以下情形之一的，视为无效：</w:t>
            </w:r>
          </w:p>
          <w:p w14:paraId="4EC58DC6">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①评级证书（证明）不在有效期内的；</w:t>
            </w:r>
          </w:p>
          <w:p w14:paraId="1A1B204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②出具机构不符合要求的。</w:t>
            </w:r>
          </w:p>
        </w:tc>
      </w:tr>
      <w:tr w14:paraId="71D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491" w:type="dxa"/>
            <w:noWrap w:val="0"/>
            <w:vAlign w:val="center"/>
          </w:tcPr>
          <w:p w14:paraId="02683811">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rPr>
            </w:pPr>
            <w:r>
              <w:rPr>
                <w:rFonts w:hint="eastAsia" w:hAnsi="宋体" w:cs="宋体"/>
                <w:color w:val="auto"/>
                <w:sz w:val="24"/>
                <w:szCs w:val="24"/>
                <w:highlight w:val="none"/>
              </w:rPr>
              <w:t>企业管理体系认证</w:t>
            </w:r>
          </w:p>
          <w:p w14:paraId="7333362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p w14:paraId="06D7336E">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46935ED5">
            <w:pPr>
              <w:keepNext w:val="0"/>
              <w:keepLines w:val="0"/>
              <w:pageBreakBefore w:val="0"/>
              <w:widowControl/>
              <w:kinsoku w:val="0"/>
              <w:overflowPunct/>
              <w:topLinePunct w:val="0"/>
              <w:autoSpaceDE w:val="0"/>
              <w:autoSpaceDN w:val="0"/>
              <w:bidi w:val="0"/>
              <w:adjustRightInd w:val="0"/>
              <w:snapToGrid w:val="0"/>
              <w:spacing w:line="400" w:lineRule="exact"/>
              <w:jc w:val="left"/>
              <w:textAlignment w:val="baseline"/>
              <w:rPr>
                <w:rFonts w:hint="eastAsia" w:hAnsi="宋体" w:cs="宋体"/>
                <w:color w:val="auto"/>
                <w:sz w:val="24"/>
                <w:szCs w:val="24"/>
                <w:highlight w:val="none"/>
              </w:rPr>
            </w:pPr>
            <w:r>
              <w:rPr>
                <w:rFonts w:hint="eastAsia" w:hAnsi="宋体" w:cs="宋体"/>
                <w:color w:val="auto"/>
                <w:sz w:val="24"/>
                <w:szCs w:val="24"/>
                <w:highlight w:val="none"/>
              </w:rPr>
              <w:t>质量管理体系认证</w:t>
            </w:r>
            <w:r>
              <w:rPr>
                <w:rFonts w:hint="eastAsia" w:hAnsi="宋体" w:cs="宋体"/>
                <w:color w:val="auto"/>
                <w:kern w:val="0"/>
                <w:sz w:val="24"/>
                <w:szCs w:val="24"/>
                <w:highlight w:val="none"/>
              </w:rPr>
              <w:t>证书</w:t>
            </w:r>
            <w:r>
              <w:rPr>
                <w:rFonts w:hint="eastAsia" w:hAnsi="宋体" w:cs="宋体"/>
                <w:color w:val="auto"/>
                <w:sz w:val="24"/>
                <w:szCs w:val="24"/>
                <w:highlight w:val="none"/>
              </w:rPr>
              <w:t>、职业健康安全管理体系认证</w:t>
            </w:r>
            <w:r>
              <w:rPr>
                <w:rFonts w:hint="eastAsia" w:hAnsi="宋体" w:cs="宋体"/>
                <w:color w:val="auto"/>
                <w:kern w:val="0"/>
                <w:sz w:val="24"/>
                <w:szCs w:val="24"/>
                <w:highlight w:val="none"/>
              </w:rPr>
              <w:t>证书</w:t>
            </w:r>
            <w:r>
              <w:rPr>
                <w:rFonts w:hint="eastAsia" w:hAnsi="宋体" w:cs="宋体"/>
                <w:color w:val="auto"/>
                <w:sz w:val="24"/>
                <w:szCs w:val="24"/>
                <w:highlight w:val="none"/>
              </w:rPr>
              <w:t>、环境管理体系认证</w:t>
            </w:r>
            <w:r>
              <w:rPr>
                <w:rFonts w:hint="eastAsia" w:hAnsi="宋体" w:cs="宋体"/>
                <w:color w:val="auto"/>
                <w:kern w:val="0"/>
                <w:sz w:val="24"/>
                <w:szCs w:val="24"/>
                <w:highlight w:val="none"/>
              </w:rPr>
              <w:t>证书</w:t>
            </w:r>
            <w:r>
              <w:rPr>
                <w:rFonts w:hint="eastAsia" w:hAnsi="宋体" w:cs="宋体"/>
                <w:color w:val="auto"/>
                <w:sz w:val="24"/>
                <w:szCs w:val="24"/>
                <w:highlight w:val="none"/>
              </w:rPr>
              <w:t>；</w:t>
            </w:r>
          </w:p>
          <w:p w14:paraId="6CB1EE3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1.获得上述其中</w:t>
            </w:r>
            <w:r>
              <w:rPr>
                <w:rFonts w:hint="eastAsia" w:hAnsi="宋体" w:eastAsia="宋体" w:cs="宋体"/>
                <w:color w:val="auto"/>
                <w:sz w:val="24"/>
                <w:szCs w:val="24"/>
                <w:highlight w:val="none"/>
                <w:lang w:val="en-US" w:eastAsia="zh-CN"/>
              </w:rPr>
              <w:t>3</w:t>
            </w:r>
            <w:r>
              <w:rPr>
                <w:rFonts w:hint="eastAsia" w:hAnsi="宋体" w:cs="宋体"/>
                <w:color w:val="auto"/>
                <w:sz w:val="24"/>
                <w:szCs w:val="24"/>
                <w:highlight w:val="none"/>
              </w:rPr>
              <w:t>项证书的得</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p w14:paraId="02A6735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2.获得上述其中</w:t>
            </w:r>
            <w:r>
              <w:rPr>
                <w:rFonts w:hint="eastAsia" w:hAnsi="宋体" w:eastAsia="宋体" w:cs="宋体"/>
                <w:color w:val="auto"/>
                <w:sz w:val="24"/>
                <w:szCs w:val="24"/>
                <w:highlight w:val="none"/>
                <w:lang w:val="en-US" w:eastAsia="zh-CN"/>
              </w:rPr>
              <w:t>2</w:t>
            </w:r>
            <w:r>
              <w:rPr>
                <w:rFonts w:hint="eastAsia" w:hAnsi="宋体" w:cs="宋体"/>
                <w:color w:val="auto"/>
                <w:sz w:val="24"/>
                <w:szCs w:val="24"/>
                <w:highlight w:val="none"/>
              </w:rPr>
              <w:t>项证书的得</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p w14:paraId="4D3AFEEE">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3.获得上述其中</w:t>
            </w:r>
            <w:r>
              <w:rPr>
                <w:rFonts w:hint="eastAsia" w:hAnsi="宋体" w:eastAsia="宋体" w:cs="宋体"/>
                <w:color w:val="auto"/>
                <w:sz w:val="24"/>
                <w:szCs w:val="24"/>
                <w:highlight w:val="none"/>
                <w:lang w:val="en-US" w:eastAsia="zh-CN"/>
              </w:rPr>
              <w:t>1</w:t>
            </w:r>
            <w:r>
              <w:rPr>
                <w:rFonts w:hint="eastAsia" w:hAnsi="宋体" w:cs="宋体"/>
                <w:color w:val="auto"/>
                <w:sz w:val="24"/>
                <w:szCs w:val="24"/>
                <w:highlight w:val="none"/>
              </w:rPr>
              <w:t>项证书的得</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分；</w:t>
            </w:r>
          </w:p>
          <w:p w14:paraId="3F2B6FAB">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4.其他情形的，不予计分。</w:t>
            </w:r>
          </w:p>
          <w:p w14:paraId="3879DDDD">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5.本项最高得</w:t>
            </w:r>
            <w:r>
              <w:rPr>
                <w:rFonts w:hint="eastAsia" w:hAnsi="宋体" w:eastAsia="宋体" w:cs="宋体"/>
                <w:color w:val="auto"/>
                <w:sz w:val="24"/>
                <w:szCs w:val="24"/>
                <w:highlight w:val="none"/>
                <w:lang w:val="en-US" w:eastAsia="zh-CN"/>
              </w:rPr>
              <w:t>6</w:t>
            </w:r>
            <w:r>
              <w:rPr>
                <w:rFonts w:hint="eastAsia" w:hAnsi="宋体" w:cs="宋体"/>
                <w:color w:val="auto"/>
                <w:sz w:val="24"/>
                <w:szCs w:val="24"/>
                <w:highlight w:val="none"/>
              </w:rPr>
              <w:t xml:space="preserve">分。 </w:t>
            </w:r>
          </w:p>
        </w:tc>
        <w:tc>
          <w:tcPr>
            <w:tcW w:w="5117" w:type="dxa"/>
            <w:noWrap w:val="0"/>
            <w:vAlign w:val="center"/>
          </w:tcPr>
          <w:p w14:paraId="5A1D8F2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1.需附在有效期内的认证证书彩色扫描件</w:t>
            </w:r>
            <w:r>
              <w:rPr>
                <w:rFonts w:hint="eastAsia" w:hAnsi="宋体" w:eastAsia="宋体" w:cs="宋体"/>
                <w:color w:val="auto"/>
                <w:sz w:val="24"/>
                <w:szCs w:val="24"/>
                <w:highlight w:val="none"/>
                <w:lang w:eastAsia="zh-CN"/>
              </w:rPr>
              <w:t>（或打印件）并加盖公章</w:t>
            </w:r>
            <w:r>
              <w:rPr>
                <w:rFonts w:hint="eastAsia" w:hAnsi="宋体" w:cs="宋体"/>
                <w:color w:val="auto"/>
                <w:sz w:val="24"/>
                <w:szCs w:val="24"/>
                <w:highlight w:val="none"/>
              </w:rPr>
              <w:t>。</w:t>
            </w:r>
          </w:p>
          <w:p w14:paraId="1CDB2C8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kern w:val="0"/>
                <w:sz w:val="24"/>
                <w:szCs w:val="24"/>
                <w:highlight w:val="none"/>
              </w:rPr>
            </w:pPr>
            <w:r>
              <w:rPr>
                <w:rFonts w:hint="eastAsia" w:hAnsi="宋体" w:cs="宋体"/>
                <w:color w:val="auto"/>
                <w:kern w:val="0"/>
                <w:sz w:val="24"/>
                <w:szCs w:val="24"/>
                <w:highlight w:val="none"/>
              </w:rPr>
              <w:t>2.该认证证书有以下情形之一的，视为无效，不予计分：</w:t>
            </w:r>
          </w:p>
          <w:p w14:paraId="55A6A2C1">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kern w:val="0"/>
                <w:sz w:val="24"/>
                <w:szCs w:val="24"/>
                <w:highlight w:val="none"/>
              </w:rPr>
              <w:t>①认证证书不在有效期内的；</w:t>
            </w:r>
          </w:p>
        </w:tc>
      </w:tr>
      <w:tr w14:paraId="2252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91" w:type="dxa"/>
            <w:noWrap w:val="0"/>
            <w:vAlign w:val="center"/>
          </w:tcPr>
          <w:p w14:paraId="1BC54B5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企业</w:t>
            </w:r>
          </w:p>
          <w:p w14:paraId="061E9B1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Ansi="宋体" w:cs="宋体"/>
                <w:color w:val="auto"/>
                <w:sz w:val="24"/>
                <w:szCs w:val="24"/>
                <w:highlight w:val="none"/>
                <w:shd w:val="clear" w:color="auto" w:fill="000000"/>
              </w:rPr>
            </w:pPr>
            <w:r>
              <w:rPr>
                <w:rFonts w:hint="eastAsia" w:hAnsi="宋体" w:cs="宋体"/>
                <w:color w:val="auto"/>
                <w:sz w:val="24"/>
                <w:szCs w:val="24"/>
                <w:highlight w:val="none"/>
              </w:rPr>
              <w:t>财务状况</w:t>
            </w:r>
          </w:p>
          <w:p w14:paraId="16F5A41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分）</w:t>
            </w:r>
          </w:p>
          <w:p w14:paraId="365B8911">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692A2820">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1.提供不少于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50</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万元银行授信证明的，得</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p w14:paraId="3F0C1C3F">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2.提供投标人基本账户在本项目招标公告发布之日起至投标截止时间期间出现过至少连续3日不少于</w:t>
            </w:r>
            <w:r>
              <w:rPr>
                <w:rFonts w:hint="eastAsia" w:hAnsi="宋体" w:cs="宋体"/>
                <w:color w:val="auto"/>
                <w:sz w:val="24"/>
                <w:szCs w:val="24"/>
                <w:highlight w:val="none"/>
                <w:u w:val="single"/>
                <w:lang w:val="en-US" w:eastAsia="zh-CN"/>
              </w:rPr>
              <w:t>50</w:t>
            </w:r>
            <w:r>
              <w:rPr>
                <w:rFonts w:hint="eastAsia" w:hAnsi="宋体" w:cs="宋体"/>
                <w:color w:val="auto"/>
                <w:sz w:val="24"/>
                <w:szCs w:val="24"/>
                <w:highlight w:val="none"/>
              </w:rPr>
              <w:t>万元存款余额资金流水证明的，得</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p w14:paraId="4961F8C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3.本项最高得</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 xml:space="preserve">分。 </w:t>
            </w:r>
          </w:p>
          <w:p w14:paraId="04DED7EB">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4.以上证明均未提供的，不予计分。</w:t>
            </w:r>
          </w:p>
        </w:tc>
        <w:tc>
          <w:tcPr>
            <w:tcW w:w="5117" w:type="dxa"/>
            <w:noWrap w:val="0"/>
            <w:vAlign w:val="center"/>
          </w:tcPr>
          <w:p w14:paraId="42D61F3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1.需附在有效期内的有关证明彩色扫描件</w:t>
            </w:r>
            <w:r>
              <w:rPr>
                <w:rFonts w:hint="eastAsia" w:hAnsi="宋体" w:eastAsia="宋体" w:cs="宋体"/>
                <w:color w:val="auto"/>
                <w:sz w:val="24"/>
                <w:szCs w:val="24"/>
                <w:highlight w:val="none"/>
                <w:lang w:eastAsia="zh-CN"/>
              </w:rPr>
              <w:t>（或打印件）并加盖公章</w:t>
            </w:r>
            <w:r>
              <w:rPr>
                <w:rFonts w:hint="eastAsia" w:hAnsi="宋体" w:cs="宋体"/>
                <w:b/>
                <w:bCs/>
                <w:color w:val="auto"/>
                <w:sz w:val="24"/>
                <w:szCs w:val="24"/>
                <w:highlight w:val="none"/>
              </w:rPr>
              <w:t>。</w:t>
            </w:r>
          </w:p>
          <w:p w14:paraId="0430E2BD">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2.银行授信证明有以下情形之一的，视为无效，不予计分：</w:t>
            </w:r>
          </w:p>
          <w:p w14:paraId="08D600CB">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①授信证明不在有效期内的；</w:t>
            </w:r>
          </w:p>
          <w:p w14:paraId="51649EB9">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②授信额度不符合要求的；</w:t>
            </w:r>
          </w:p>
          <w:p w14:paraId="175E453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3.存款余额资金流水证明有以下情形之一的，视为无效，不予计分：</w:t>
            </w:r>
          </w:p>
          <w:p w14:paraId="695AEE5D">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①存款账户不是基本账户的；</w:t>
            </w:r>
          </w:p>
          <w:p w14:paraId="425ADD24">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②存款时间不符合要求的；</w:t>
            </w:r>
          </w:p>
          <w:p w14:paraId="62CF924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③存款额度不符合要求的。</w:t>
            </w:r>
          </w:p>
        </w:tc>
      </w:tr>
      <w:tr w14:paraId="1CC5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491" w:type="dxa"/>
            <w:vMerge w:val="restart"/>
            <w:noWrap w:val="0"/>
            <w:vAlign w:val="center"/>
          </w:tcPr>
          <w:p w14:paraId="5E42A24B">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snapToGrid w:val="0"/>
                <w:color w:val="auto"/>
                <w:kern w:val="0"/>
                <w:sz w:val="24"/>
                <w:szCs w:val="24"/>
                <w:highlight w:val="none"/>
                <w:lang w:val="en-US" w:eastAsia="zh-CN" w:bidi="ar"/>
              </w:rPr>
            </w:pPr>
            <w:r>
              <w:rPr>
                <w:rFonts w:hint="eastAsia" w:hAnsi="宋体" w:eastAsia="宋体" w:cs="宋体"/>
                <w:snapToGrid w:val="0"/>
                <w:color w:val="auto"/>
                <w:kern w:val="0"/>
                <w:sz w:val="24"/>
                <w:szCs w:val="24"/>
                <w:highlight w:val="none"/>
                <w:lang w:eastAsia="zh-CN" w:bidi="ar"/>
              </w:rPr>
              <w:t>招标人自选项（</w:t>
            </w:r>
            <w:r>
              <w:rPr>
                <w:rFonts w:hint="eastAsia" w:hAnsi="宋体" w:eastAsia="宋体" w:cs="宋体"/>
                <w:snapToGrid w:val="0"/>
                <w:color w:val="auto"/>
                <w:kern w:val="0"/>
                <w:sz w:val="24"/>
                <w:szCs w:val="24"/>
                <w:highlight w:val="none"/>
                <w:lang w:val="en-US" w:eastAsia="zh-CN" w:bidi="ar"/>
              </w:rPr>
              <w:t>20分）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组成联合体时由联合体牵头方提供</w:t>
            </w:r>
            <w:r>
              <w:rPr>
                <w:rFonts w:hint="eastAsia" w:ascii="宋体" w:hAnsi="宋体" w:eastAsia="宋体" w:cs="宋体"/>
                <w:snapToGrid w:val="0"/>
                <w:color w:val="auto"/>
                <w:kern w:val="0"/>
                <w:sz w:val="24"/>
                <w:szCs w:val="24"/>
                <w:highlight w:val="none"/>
                <w:lang w:eastAsia="zh-CN"/>
              </w:rPr>
              <w:t>）</w:t>
            </w:r>
          </w:p>
        </w:tc>
        <w:tc>
          <w:tcPr>
            <w:tcW w:w="3750" w:type="dxa"/>
            <w:gridSpan w:val="2"/>
            <w:noWrap w:val="0"/>
            <w:vAlign w:val="center"/>
          </w:tcPr>
          <w:p w14:paraId="08C78F4E">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企业获得过省级或以上“诚信示范企业”称号的，得</w:t>
            </w:r>
            <w:r>
              <w:rPr>
                <w:rFonts w:hint="eastAsia" w:hAnsi="宋体" w:eastAsia="宋体" w:cs="宋体"/>
                <w:color w:val="auto"/>
                <w:sz w:val="24"/>
                <w:szCs w:val="24"/>
                <w:highlight w:val="none"/>
                <w:lang w:val="en-US" w:eastAsia="zh-CN"/>
              </w:rPr>
              <w:t>6分。</w:t>
            </w:r>
          </w:p>
        </w:tc>
        <w:tc>
          <w:tcPr>
            <w:tcW w:w="5117" w:type="dxa"/>
            <w:noWrap w:val="0"/>
            <w:vAlign w:val="center"/>
          </w:tcPr>
          <w:p w14:paraId="54691AD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1．需附相关证书彩色扫描件</w:t>
            </w:r>
            <w:r>
              <w:rPr>
                <w:rFonts w:hint="eastAsia" w:hAnsi="宋体" w:eastAsia="宋体" w:cs="宋体"/>
                <w:color w:val="auto"/>
                <w:sz w:val="24"/>
                <w:szCs w:val="24"/>
                <w:highlight w:val="none"/>
                <w:lang w:eastAsia="zh-CN"/>
              </w:rPr>
              <w:t>（或打印件）并加盖公章</w:t>
            </w:r>
            <w:r>
              <w:rPr>
                <w:rFonts w:hint="eastAsia" w:hAnsi="宋体" w:eastAsia="宋体" w:cs="宋体"/>
                <w:color w:val="auto"/>
                <w:sz w:val="24"/>
                <w:szCs w:val="24"/>
                <w:highlight w:val="none"/>
                <w:lang w:val="en-US" w:eastAsia="zh-CN"/>
              </w:rPr>
              <w:t xml:space="preserve">。 </w:t>
            </w:r>
          </w:p>
          <w:p w14:paraId="19BB2E5D">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2．“诚信示范企业”称号须由省级</w:t>
            </w:r>
            <w:r>
              <w:rPr>
                <w:rFonts w:hint="eastAsia" w:hAnsi="宋体" w:cs="宋体"/>
                <w:color w:val="auto"/>
                <w:sz w:val="24"/>
                <w:szCs w:val="24"/>
                <w:highlight w:val="none"/>
                <w:lang w:val="en-US" w:eastAsia="zh-CN"/>
              </w:rPr>
              <w:t>或以上</w:t>
            </w:r>
            <w:r>
              <w:rPr>
                <w:rFonts w:hint="eastAsia" w:hAnsi="宋体" w:eastAsia="宋体" w:cs="宋体"/>
                <w:color w:val="auto"/>
                <w:sz w:val="24"/>
                <w:szCs w:val="24"/>
                <w:highlight w:val="none"/>
                <w:lang w:val="en-US" w:eastAsia="zh-CN"/>
              </w:rPr>
              <w:t xml:space="preserve">企业联合会和企业家协会（需经民政局备案）同时颁发。 </w:t>
            </w:r>
          </w:p>
          <w:p w14:paraId="3B37F90F">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3．颁发机构、获奖时间不符合评分标准和备注规定的，不予得分。</w:t>
            </w:r>
          </w:p>
        </w:tc>
      </w:tr>
      <w:tr w14:paraId="0E7C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491" w:type="dxa"/>
            <w:vMerge w:val="continue"/>
            <w:noWrap w:val="0"/>
            <w:vAlign w:val="center"/>
          </w:tcPr>
          <w:p w14:paraId="36636FD7">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p>
        </w:tc>
        <w:tc>
          <w:tcPr>
            <w:tcW w:w="3750" w:type="dxa"/>
            <w:gridSpan w:val="2"/>
            <w:noWrap w:val="0"/>
            <w:vAlign w:val="center"/>
          </w:tcPr>
          <w:p w14:paraId="1713028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企业自2020年1月1日至今获得过“中国施工企业管理协会”颁发的AAA级信誉等级证书的，得5分。</w:t>
            </w:r>
          </w:p>
        </w:tc>
        <w:tc>
          <w:tcPr>
            <w:tcW w:w="5117" w:type="dxa"/>
            <w:noWrap w:val="0"/>
            <w:vAlign w:val="center"/>
          </w:tcPr>
          <w:p w14:paraId="2DF7F575">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1.．证书由“中国施工企业管理协会”颁发，须提供相关证书彩色扫描件</w:t>
            </w:r>
            <w:r>
              <w:rPr>
                <w:rFonts w:hint="eastAsia" w:hAnsi="宋体" w:eastAsia="宋体" w:cs="宋体"/>
                <w:color w:val="auto"/>
                <w:sz w:val="24"/>
                <w:szCs w:val="24"/>
                <w:highlight w:val="none"/>
                <w:lang w:eastAsia="zh-CN"/>
              </w:rPr>
              <w:t>（或打印件）并加盖公章</w:t>
            </w:r>
            <w:r>
              <w:rPr>
                <w:rFonts w:hint="eastAsia" w:hAnsi="宋体" w:eastAsia="宋体" w:cs="宋体"/>
                <w:color w:val="auto"/>
                <w:sz w:val="24"/>
                <w:szCs w:val="24"/>
                <w:highlight w:val="none"/>
                <w:lang w:val="en-US" w:eastAsia="zh-CN"/>
              </w:rPr>
              <w:t>。</w:t>
            </w:r>
          </w:p>
          <w:p w14:paraId="74D745C8">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2．颁发机构、获奖时间不符合评分标准和备注规定的，不予得分。</w:t>
            </w:r>
          </w:p>
        </w:tc>
      </w:tr>
      <w:tr w14:paraId="478C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491" w:type="dxa"/>
            <w:vMerge w:val="continue"/>
            <w:noWrap w:val="0"/>
            <w:vAlign w:val="center"/>
          </w:tcPr>
          <w:p w14:paraId="2E1C40FA">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p>
        </w:tc>
        <w:tc>
          <w:tcPr>
            <w:tcW w:w="3750" w:type="dxa"/>
            <w:gridSpan w:val="2"/>
            <w:noWrap w:val="0"/>
            <w:vAlign w:val="center"/>
          </w:tcPr>
          <w:p w14:paraId="4176B93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lang w:val="en-US" w:eastAsia="zh-CN"/>
              </w:rPr>
              <w:t>企业2020年1月1日至今获得省级或以上“企业诚信公约证书”的，得5分。</w:t>
            </w:r>
          </w:p>
        </w:tc>
        <w:tc>
          <w:tcPr>
            <w:tcW w:w="5117" w:type="dxa"/>
            <w:noWrap w:val="0"/>
            <w:vAlign w:val="center"/>
          </w:tcPr>
          <w:p w14:paraId="45BEDBE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1．需附相关证书彩色扫描件</w:t>
            </w:r>
            <w:r>
              <w:rPr>
                <w:rFonts w:hint="eastAsia" w:hAnsi="宋体" w:eastAsia="宋体" w:cs="宋体"/>
                <w:color w:val="auto"/>
                <w:sz w:val="24"/>
                <w:szCs w:val="24"/>
                <w:highlight w:val="none"/>
                <w:lang w:eastAsia="zh-CN"/>
              </w:rPr>
              <w:t>（或打印件）并加盖公章</w:t>
            </w:r>
            <w:r>
              <w:rPr>
                <w:rFonts w:hint="eastAsia" w:hAnsi="宋体" w:eastAsia="宋体" w:cs="宋体"/>
                <w:color w:val="auto"/>
                <w:sz w:val="24"/>
                <w:szCs w:val="24"/>
                <w:highlight w:val="none"/>
                <w:lang w:val="en-US" w:eastAsia="zh-CN"/>
              </w:rPr>
              <w:t xml:space="preserve">。 </w:t>
            </w:r>
          </w:p>
          <w:p w14:paraId="160EA5CE">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2．证书须由省级</w:t>
            </w:r>
            <w:r>
              <w:rPr>
                <w:rFonts w:hint="eastAsia" w:hAnsi="宋体" w:cs="宋体"/>
                <w:color w:val="auto"/>
                <w:sz w:val="24"/>
                <w:szCs w:val="24"/>
                <w:highlight w:val="none"/>
                <w:lang w:val="en-US" w:eastAsia="zh-CN"/>
              </w:rPr>
              <w:t>或以上</w:t>
            </w:r>
            <w:r>
              <w:rPr>
                <w:rFonts w:hint="eastAsia" w:hAnsi="宋体" w:eastAsia="宋体" w:cs="宋体"/>
                <w:color w:val="auto"/>
                <w:sz w:val="24"/>
                <w:szCs w:val="24"/>
                <w:highlight w:val="none"/>
                <w:lang w:val="en-US" w:eastAsia="zh-CN"/>
              </w:rPr>
              <w:t xml:space="preserve">企业联合会和企业家协会（需经民政局备案）同时颁发。 </w:t>
            </w:r>
          </w:p>
          <w:p w14:paraId="200E1070">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3．颁发机构、获奖时间不符合评分标准和备注规定的，不予得分。</w:t>
            </w:r>
          </w:p>
        </w:tc>
      </w:tr>
      <w:tr w14:paraId="466B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491" w:type="dxa"/>
            <w:vMerge w:val="continue"/>
            <w:noWrap w:val="0"/>
            <w:vAlign w:val="center"/>
          </w:tcPr>
          <w:p w14:paraId="3A1D4E1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p>
        </w:tc>
        <w:tc>
          <w:tcPr>
            <w:tcW w:w="3750" w:type="dxa"/>
            <w:gridSpan w:val="2"/>
            <w:noWrap w:val="0"/>
            <w:vAlign w:val="center"/>
          </w:tcPr>
          <w:p w14:paraId="4AAA4EE8">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default" w:hAnsi="宋体" w:cs="宋体"/>
                <w:color w:val="auto"/>
                <w:sz w:val="24"/>
                <w:szCs w:val="24"/>
                <w:highlight w:val="none"/>
                <w:lang w:val="en-US"/>
              </w:rPr>
            </w:pPr>
            <w:r>
              <w:rPr>
                <w:rFonts w:hint="eastAsia" w:hAnsi="宋体" w:cs="宋体"/>
                <w:color w:val="auto"/>
                <w:sz w:val="24"/>
                <w:szCs w:val="24"/>
                <w:highlight w:val="none"/>
                <w:lang w:val="en-US" w:eastAsia="zh-CN"/>
              </w:rPr>
              <w:t>企业自2020 年1月1日至今获得过县级以上（含县级）人民政府或税务部门颁发“模范纳税户”称号的，每个得1 分。本项最高得4分；</w:t>
            </w:r>
          </w:p>
        </w:tc>
        <w:tc>
          <w:tcPr>
            <w:tcW w:w="5117" w:type="dxa"/>
            <w:noWrap w:val="0"/>
            <w:vAlign w:val="center"/>
          </w:tcPr>
          <w:p w14:paraId="5E9FD9A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Ansi="宋体" w:cs="宋体"/>
                <w:color w:val="auto"/>
                <w:sz w:val="24"/>
                <w:szCs w:val="24"/>
                <w:highlight w:val="none"/>
              </w:rPr>
              <w:t>1</w:t>
            </w:r>
            <w:r>
              <w:rPr>
                <w:rFonts w:hint="eastAsia" w:hAnsi="宋体" w:cs="宋体"/>
                <w:color w:val="auto"/>
                <w:sz w:val="24"/>
                <w:szCs w:val="24"/>
                <w:highlight w:val="none"/>
              </w:rPr>
              <w:t>．须提供有关证书</w:t>
            </w:r>
            <w:r>
              <w:rPr>
                <w:rFonts w:hint="eastAsia" w:hAnsi="宋体" w:eastAsia="宋体" w:cs="宋体"/>
                <w:color w:val="auto"/>
                <w:sz w:val="24"/>
                <w:szCs w:val="24"/>
                <w:highlight w:val="none"/>
                <w:lang w:val="en-US" w:eastAsia="zh-CN"/>
              </w:rPr>
              <w:t>彩色扫描件</w:t>
            </w:r>
            <w:r>
              <w:rPr>
                <w:rFonts w:hint="eastAsia" w:hAnsi="宋体" w:eastAsia="宋体" w:cs="宋体"/>
                <w:color w:val="auto"/>
                <w:sz w:val="24"/>
                <w:szCs w:val="24"/>
                <w:highlight w:val="none"/>
                <w:lang w:eastAsia="zh-CN"/>
              </w:rPr>
              <w:t>（或打印件）并加盖公章。</w:t>
            </w:r>
          </w:p>
          <w:p w14:paraId="46E90FEE">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．颁发机构、时间不符合</w:t>
            </w:r>
            <w:r>
              <w:rPr>
                <w:rFonts w:hint="eastAsia" w:hAnsi="宋体" w:eastAsia="宋体" w:cs="宋体"/>
                <w:color w:val="auto"/>
                <w:sz w:val="24"/>
                <w:szCs w:val="24"/>
                <w:highlight w:val="none"/>
                <w:lang w:eastAsia="zh-CN"/>
              </w:rPr>
              <w:t>评分标准和备注规定的</w:t>
            </w:r>
            <w:r>
              <w:rPr>
                <w:rFonts w:hint="eastAsia" w:hAnsi="宋体" w:cs="宋体"/>
                <w:color w:val="auto"/>
                <w:sz w:val="24"/>
                <w:szCs w:val="24"/>
                <w:highlight w:val="none"/>
              </w:rPr>
              <w:t>，</w:t>
            </w:r>
            <w:r>
              <w:rPr>
                <w:rFonts w:hint="eastAsia" w:hAnsi="宋体" w:eastAsia="宋体" w:cs="宋体"/>
                <w:color w:val="auto"/>
                <w:sz w:val="24"/>
                <w:szCs w:val="24"/>
                <w:highlight w:val="none"/>
                <w:lang w:eastAsia="zh-CN"/>
              </w:rPr>
              <w:t>不予得分</w:t>
            </w:r>
            <w:r>
              <w:rPr>
                <w:rFonts w:hint="eastAsia" w:hAnsi="宋体" w:cs="宋体"/>
                <w:color w:val="auto"/>
                <w:sz w:val="24"/>
                <w:szCs w:val="24"/>
                <w:highlight w:val="none"/>
              </w:rPr>
              <w:t>。</w:t>
            </w:r>
          </w:p>
        </w:tc>
      </w:tr>
      <w:tr w14:paraId="36F7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0358" w:type="dxa"/>
            <w:gridSpan w:val="4"/>
            <w:shd w:val="clear" w:color="auto" w:fill="D9D9D9"/>
            <w:noWrap w:val="0"/>
            <w:vAlign w:val="center"/>
          </w:tcPr>
          <w:p w14:paraId="3AC9D215">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left"/>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技术部分（施工组织设计），满分：</w:t>
            </w:r>
            <w:r>
              <w:rPr>
                <w:rFonts w:hint="eastAsia" w:hAnsi="宋体" w:cs="宋体"/>
                <w:b/>
                <w:bCs/>
                <w:snapToGrid w:val="0"/>
                <w:color w:val="auto"/>
                <w:kern w:val="0"/>
                <w:sz w:val="24"/>
                <w:szCs w:val="24"/>
                <w:highlight w:val="none"/>
                <w:u w:val="single"/>
              </w:rPr>
              <w:t xml:space="preserve">  20  </w:t>
            </w:r>
            <w:r>
              <w:rPr>
                <w:rFonts w:hint="eastAsia" w:hAnsi="宋体" w:cs="宋体"/>
                <w:b/>
                <w:bCs/>
                <w:snapToGrid w:val="0"/>
                <w:color w:val="auto"/>
                <w:kern w:val="0"/>
                <w:sz w:val="24"/>
                <w:szCs w:val="24"/>
                <w:highlight w:val="none"/>
              </w:rPr>
              <w:t>分。</w:t>
            </w:r>
          </w:p>
        </w:tc>
      </w:tr>
      <w:tr w14:paraId="0AF2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1491" w:type="dxa"/>
            <w:noWrap w:val="0"/>
            <w:vAlign w:val="center"/>
          </w:tcPr>
          <w:p w14:paraId="6DFB7A8C">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评分因素</w:t>
            </w:r>
          </w:p>
        </w:tc>
        <w:tc>
          <w:tcPr>
            <w:tcW w:w="3750" w:type="dxa"/>
            <w:gridSpan w:val="2"/>
            <w:noWrap w:val="0"/>
            <w:vAlign w:val="center"/>
          </w:tcPr>
          <w:p w14:paraId="7D0896A6">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评分标准</w:t>
            </w:r>
          </w:p>
        </w:tc>
        <w:tc>
          <w:tcPr>
            <w:tcW w:w="5117" w:type="dxa"/>
            <w:noWrap w:val="0"/>
            <w:vAlign w:val="center"/>
          </w:tcPr>
          <w:p w14:paraId="0BBB2154">
            <w:pPr>
              <w:pStyle w:val="6"/>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备注</w:t>
            </w:r>
          </w:p>
        </w:tc>
      </w:tr>
      <w:tr w14:paraId="7442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noWrap w:val="0"/>
            <w:vAlign w:val="center"/>
          </w:tcPr>
          <w:p w14:paraId="483F162F">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总体概述</w:t>
            </w:r>
          </w:p>
          <w:p w14:paraId="56420146">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（3分）</w:t>
            </w:r>
          </w:p>
        </w:tc>
        <w:tc>
          <w:tcPr>
            <w:tcW w:w="3750" w:type="dxa"/>
            <w:gridSpan w:val="2"/>
            <w:noWrap w:val="0"/>
            <w:vAlign w:val="center"/>
          </w:tcPr>
          <w:p w14:paraId="430589F6">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2C0D7685">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67B606A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36A6ED3D">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076B61BB">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【优】对项目总体有深刻认识，表述清晰、完整、严谨、合理，措施先进、具体、有效、成熟，采用了新技术、新工艺、新材料、新设备；施工段划分呼应总体表述，划分清晰、合理，符合规范要求。</w:t>
            </w:r>
          </w:p>
          <w:p w14:paraId="1D5865EB">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【良】对项目总体有一定认识，表述清晰、完整，措施具体有效；施工段划分呼应总体表述，划分清晰，符合规范要求。</w:t>
            </w:r>
          </w:p>
          <w:p w14:paraId="6FB05610">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【中】对项目总体有认识，有一定的措施但部分不具体；施工段划分较合理，符合规范要求。</w:t>
            </w:r>
          </w:p>
          <w:p w14:paraId="52D9A5FE">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【差】对项目认识不足，表述不清晰，措施不具体；施工段划分不合理。</w:t>
            </w:r>
          </w:p>
        </w:tc>
      </w:tr>
      <w:tr w14:paraId="2634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91" w:type="dxa"/>
            <w:noWrap w:val="0"/>
            <w:vAlign w:val="center"/>
          </w:tcPr>
          <w:p w14:paraId="1E69FD60">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施工总进度计划及保证措施</w:t>
            </w:r>
          </w:p>
          <w:p w14:paraId="3F3B6D97">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（3分）</w:t>
            </w:r>
          </w:p>
        </w:tc>
        <w:tc>
          <w:tcPr>
            <w:tcW w:w="3750" w:type="dxa"/>
            <w:gridSpan w:val="2"/>
            <w:noWrap w:val="0"/>
            <w:vAlign w:val="center"/>
          </w:tcPr>
          <w:p w14:paraId="5DEF1B95">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5D9DB82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70407A51">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1199E998">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0B6BC8B6">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7578627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75F0CD91">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14:paraId="17F2DDB0">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【差】关键线路不准确，计划编制不合理。关键节点的控制不可行。人、材、机需求和进场计划与进度计划不相呼应，不能满足施工需要。没有违约责任承诺。</w:t>
            </w:r>
          </w:p>
        </w:tc>
      </w:tr>
      <w:tr w14:paraId="445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jc w:val="center"/>
        </w:trPr>
        <w:tc>
          <w:tcPr>
            <w:tcW w:w="1491" w:type="dxa"/>
            <w:noWrap w:val="0"/>
            <w:vAlign w:val="center"/>
          </w:tcPr>
          <w:p w14:paraId="1B9D2661">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质量保证措施</w:t>
            </w:r>
          </w:p>
          <w:p w14:paraId="3603014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（4分）</w:t>
            </w:r>
          </w:p>
        </w:tc>
        <w:tc>
          <w:tcPr>
            <w:tcW w:w="3750" w:type="dxa"/>
            <w:gridSpan w:val="2"/>
            <w:noWrap w:val="0"/>
            <w:vAlign w:val="center"/>
          </w:tcPr>
          <w:p w14:paraId="0DE8A32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4BDEA9D8">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5FB0FE6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0280ECA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340278EC">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【优】应用新技术、新工艺、新材料、新设备，针对项目实际提出先进、可行、具体的保证措施。超过招标文件的质量要求。</w:t>
            </w:r>
          </w:p>
          <w:p w14:paraId="21064F0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【良】针对项目实际提出先进、可行、具体的保证措施。满足招标文件的质量要求。</w:t>
            </w:r>
          </w:p>
          <w:p w14:paraId="1C8587F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【中】具体措施可行。满足招标文件的质量要求。</w:t>
            </w:r>
          </w:p>
          <w:p w14:paraId="63F11E79">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【差】措施不可行，没有质量违约责任承诺。</w:t>
            </w:r>
          </w:p>
        </w:tc>
      </w:tr>
      <w:tr w14:paraId="641F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1" w:type="dxa"/>
            <w:noWrap w:val="0"/>
            <w:vAlign w:val="center"/>
          </w:tcPr>
          <w:p w14:paraId="538F04FF">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施工技术措施</w:t>
            </w:r>
          </w:p>
          <w:p w14:paraId="3578F482">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（2分）</w:t>
            </w:r>
          </w:p>
        </w:tc>
        <w:tc>
          <w:tcPr>
            <w:tcW w:w="3750" w:type="dxa"/>
            <w:gridSpan w:val="2"/>
            <w:noWrap w:val="0"/>
            <w:vAlign w:val="center"/>
          </w:tcPr>
          <w:p w14:paraId="13396E09">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734D85FD">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25290598">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563374B4">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7A1A99E3">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183EC91B">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10B06B7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566A2EF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【差】对项目关键技术有表述，对重点、难点有建议，解决方案不可行。采用的新技术针对性不强或验证材料不可靠，对节约投资、工期没有具体收益。无违约责任承诺。</w:t>
            </w:r>
          </w:p>
        </w:tc>
      </w:tr>
      <w:tr w14:paraId="0360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491" w:type="dxa"/>
            <w:noWrap w:val="0"/>
            <w:vAlign w:val="center"/>
          </w:tcPr>
          <w:p w14:paraId="329B7A2A">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绿色施工、安全防护、文明施工措施计划</w:t>
            </w:r>
          </w:p>
          <w:p w14:paraId="3011293A">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（3分）</w:t>
            </w:r>
          </w:p>
        </w:tc>
        <w:tc>
          <w:tcPr>
            <w:tcW w:w="3750" w:type="dxa"/>
            <w:gridSpan w:val="2"/>
            <w:noWrap w:val="0"/>
            <w:vAlign w:val="center"/>
          </w:tcPr>
          <w:p w14:paraId="3AB5583E">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3F55BC8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13EA0124">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423E7C64">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72339DE8">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【优】针对项目实际情况，有先进、具体、完整、可行的措施，采用规范准确、清晰。</w:t>
            </w:r>
          </w:p>
          <w:p w14:paraId="7C6763E6">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【良】针对项目实际情况，有合理的措施且具体、完整，采用规范准确。</w:t>
            </w:r>
          </w:p>
          <w:p w14:paraId="50A80B1D">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【中】有基本合理的措施，采用规范准确。</w:t>
            </w:r>
          </w:p>
          <w:p w14:paraId="722D13D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【差】措施不力，采用规范不正确。</w:t>
            </w:r>
          </w:p>
        </w:tc>
      </w:tr>
      <w:tr w14:paraId="714E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1491" w:type="dxa"/>
            <w:noWrap w:val="0"/>
            <w:vAlign w:val="center"/>
          </w:tcPr>
          <w:p w14:paraId="47FC8F14">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施工平面布置和临时设施布置</w:t>
            </w:r>
          </w:p>
          <w:p w14:paraId="7275BA6C">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（2分）</w:t>
            </w:r>
          </w:p>
        </w:tc>
        <w:tc>
          <w:tcPr>
            <w:tcW w:w="3750" w:type="dxa"/>
            <w:gridSpan w:val="2"/>
            <w:noWrap w:val="0"/>
            <w:vAlign w:val="center"/>
          </w:tcPr>
          <w:p w14:paraId="313C1B3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1FBBA778">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723629E4">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22772AB3">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76BE69A5">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【优】总体布置有针对性、合理，较好满足施工需要，符合绿色施工、安全防护、文明施工要求。</w:t>
            </w:r>
          </w:p>
          <w:p w14:paraId="0FC4082B">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【良】总体布置合理，能满足施工需要，基本符合绿色施工、安全防护、文明施工要求。</w:t>
            </w:r>
          </w:p>
          <w:p w14:paraId="2C9E967C">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【中】总体布置基本合理，基本满足施工需要。</w:t>
            </w:r>
          </w:p>
          <w:p w14:paraId="64B4DA44">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【差】总体布置不合理，不符合绿色施工、安全防护、文明施工要求。</w:t>
            </w:r>
          </w:p>
        </w:tc>
      </w:tr>
      <w:tr w14:paraId="0688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491" w:type="dxa"/>
            <w:noWrap w:val="0"/>
            <w:vAlign w:val="center"/>
          </w:tcPr>
          <w:p w14:paraId="6A913B94">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项目管理机构</w:t>
            </w:r>
          </w:p>
          <w:p w14:paraId="1C71318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（3分）</w:t>
            </w:r>
          </w:p>
        </w:tc>
        <w:tc>
          <w:tcPr>
            <w:tcW w:w="3750" w:type="dxa"/>
            <w:gridSpan w:val="2"/>
            <w:noWrap w:val="0"/>
            <w:vAlign w:val="center"/>
          </w:tcPr>
          <w:p w14:paraId="626E08CA">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【优】得该项评分因素分值的90%～100%（含90%）。</w:t>
            </w:r>
          </w:p>
          <w:p w14:paraId="7B928FA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【良】得该项评分因素分值的80%～90%（含80%）。</w:t>
            </w:r>
          </w:p>
          <w:p w14:paraId="0B49E962">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【中】得该项评分因素分值的70%～80%（含70%）。</w:t>
            </w:r>
          </w:p>
          <w:p w14:paraId="3F6D8DC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【差】得该项评分因素分值的60～70%（含60%）。</w:t>
            </w:r>
          </w:p>
        </w:tc>
        <w:tc>
          <w:tcPr>
            <w:tcW w:w="5117" w:type="dxa"/>
            <w:noWrap w:val="0"/>
            <w:vAlign w:val="center"/>
          </w:tcPr>
          <w:p w14:paraId="7C866290">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优】组织机构形式合理，有完善的指挥系统，生产及质量、绿色施工、安全、文明施工、创优达标监控系统、联络协调系统，项目管理人员内高级职称人员20%（含20%）以上、中级职称人员及以上职称60%（含60%）以上。</w:t>
            </w:r>
          </w:p>
          <w:p w14:paraId="5F06C787">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良】组织机构形式合理，指挥系统，生产及质量、绿色施工、安全、文明施工、创优达标监控系统、联络协调系统齐全，项目管理人员内高级职称人员15%～20%（含15%）、中级职称及以上职称人员50%～60%（含50%）。</w:t>
            </w:r>
          </w:p>
          <w:p w14:paraId="17AE887D">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Ansi="宋体" w:cs="宋体"/>
                <w:color w:val="auto"/>
                <w:sz w:val="24"/>
                <w:szCs w:val="24"/>
                <w:highlight w:val="none"/>
              </w:rPr>
            </w:pPr>
            <w:r>
              <w:rPr>
                <w:rFonts w:hint="eastAsia" w:hAnsi="宋体" w:cs="宋体"/>
                <w:color w:val="auto"/>
                <w:sz w:val="24"/>
                <w:szCs w:val="24"/>
                <w:highlight w:val="none"/>
              </w:rPr>
              <w:t>【中】组织机构形式基本合理，有指挥系统，生产及质量、绿色施工、安全、文明施工、创优达标监控系统、联络协调系统，项目管理人员内高级职称人员10%～15%（含10%）、中级职称人员及以上职称40%～50%（含40%）。</w:t>
            </w:r>
          </w:p>
          <w:p w14:paraId="615EE033">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color w:val="auto"/>
                <w:sz w:val="24"/>
                <w:szCs w:val="24"/>
                <w:highlight w:val="none"/>
              </w:rPr>
            </w:pPr>
            <w:r>
              <w:rPr>
                <w:rFonts w:hint="eastAsia" w:hAnsi="宋体" w:cs="宋体"/>
                <w:color w:val="auto"/>
                <w:sz w:val="24"/>
                <w:szCs w:val="24"/>
                <w:highlight w:val="none"/>
              </w:rPr>
              <w:t>【差】组织机构形式合理，指挥系统，生产及质量、绿色施工、安全、文明施工、创优达标监控系统、联络协调系统不齐全，项目管理人员内高级职称人员10%以下、中级职称人员及以上职称40%以下。</w:t>
            </w:r>
          </w:p>
        </w:tc>
      </w:tr>
      <w:tr w14:paraId="4F9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0358" w:type="dxa"/>
            <w:gridSpan w:val="4"/>
            <w:shd w:val="clear" w:color="auto" w:fill="D9D9D9"/>
            <w:noWrap w:val="0"/>
            <w:vAlign w:val="center"/>
          </w:tcPr>
          <w:p w14:paraId="1C12ABE1">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投标报价部分，满分：100分。</w:t>
            </w:r>
          </w:p>
        </w:tc>
      </w:tr>
      <w:tr w14:paraId="719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659" w:type="dxa"/>
            <w:gridSpan w:val="2"/>
            <w:noWrap w:val="0"/>
            <w:vAlign w:val="center"/>
          </w:tcPr>
          <w:p w14:paraId="292BD231">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评分事项</w:t>
            </w:r>
          </w:p>
        </w:tc>
        <w:tc>
          <w:tcPr>
            <w:tcW w:w="8699" w:type="dxa"/>
            <w:gridSpan w:val="2"/>
            <w:noWrap w:val="0"/>
            <w:vAlign w:val="center"/>
          </w:tcPr>
          <w:p w14:paraId="18CF9674">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评分方法</w:t>
            </w:r>
          </w:p>
        </w:tc>
      </w:tr>
      <w:tr w14:paraId="54C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1659" w:type="dxa"/>
            <w:gridSpan w:val="2"/>
            <w:noWrap w:val="0"/>
            <w:vAlign w:val="center"/>
          </w:tcPr>
          <w:p w14:paraId="4807B73A">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hAnsi="宋体" w:cs="宋体"/>
                <w:color w:val="auto"/>
                <w:sz w:val="24"/>
                <w:szCs w:val="24"/>
                <w:highlight w:val="none"/>
              </w:rPr>
              <w:t>评标基准价D</w:t>
            </w:r>
          </w:p>
        </w:tc>
        <w:tc>
          <w:tcPr>
            <w:tcW w:w="8699" w:type="dxa"/>
            <w:gridSpan w:val="2"/>
            <w:noWrap w:val="0"/>
            <w:vAlign w:val="center"/>
          </w:tcPr>
          <w:p w14:paraId="5484F88B">
            <w:pPr>
              <w:keepNext w:val="0"/>
              <w:keepLines w:val="0"/>
              <w:pageBreakBefore w:val="0"/>
              <w:widowControl/>
              <w:numPr>
                <w:ilvl w:val="0"/>
                <w:numId w:val="1"/>
              </w:numPr>
              <w:kinsoku w:val="0"/>
              <w:wordWrap w:val="0"/>
              <w:overflowPunct/>
              <w:topLinePunct w:val="0"/>
              <w:autoSpaceDE w:val="0"/>
              <w:autoSpaceDN w:val="0"/>
              <w:bidi w:val="0"/>
              <w:adjustRightInd w:val="0"/>
              <w:snapToGrid w:val="0"/>
              <w:spacing w:line="400" w:lineRule="exact"/>
              <w:ind w:firstLine="480" w:firstLineChars="200"/>
              <w:jc w:val="left"/>
              <w:textAlignment w:val="baseline"/>
              <w:rPr>
                <w:rFonts w:hint="eastAsia" w:hAnsi="宋体" w:cs="宋体"/>
                <w:color w:val="auto"/>
                <w:sz w:val="24"/>
                <w:szCs w:val="24"/>
                <w:highlight w:val="none"/>
              </w:rPr>
            </w:pPr>
            <w:r>
              <w:rPr>
                <w:rFonts w:hint="eastAsia" w:hAnsi="宋体" w:cs="宋体"/>
                <w:snapToGrid w:val="0"/>
                <w:color w:val="auto"/>
                <w:kern w:val="0"/>
                <w:sz w:val="24"/>
                <w:szCs w:val="24"/>
                <w:highlight w:val="none"/>
              </w:rPr>
              <w:t>确定最高投标限价下浮系数n：用1～2</w:t>
            </w: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号球分别代表一个下浮系数，由评委代表从这2</w:t>
            </w:r>
            <w:r>
              <w:rPr>
                <w:rFonts w:hint="eastAsia" w:hAnsi="宋体" w:eastAsia="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个号码中随机抽取</w:t>
            </w:r>
            <w:r>
              <w:rPr>
                <w:rFonts w:hint="eastAsia" w:hAnsi="宋体" w:cs="宋体"/>
                <w:snapToGrid w:val="0"/>
                <w:color w:val="auto"/>
                <w:kern w:val="0"/>
                <w:sz w:val="24"/>
                <w:szCs w:val="24"/>
                <w:highlight w:val="none"/>
                <w:u w:val="single"/>
              </w:rPr>
              <w:t xml:space="preserve"> 3 </w:t>
            </w:r>
            <w:r>
              <w:rPr>
                <w:rFonts w:hint="eastAsia" w:hAnsi="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次，每次抽取1个号码，抽出的号球不参与下次抽取。所抽取的3个号码对应下浮系数的算术平均值作为最高投标限价下浮系数n。具体号码对应的下浮系数详见下表：</w:t>
            </w:r>
          </w:p>
          <w:tbl>
            <w:tblPr>
              <w:tblStyle w:val="15"/>
              <w:tblW w:w="0" w:type="auto"/>
              <w:jc w:val="center"/>
              <w:tblLayout w:type="fixed"/>
              <w:tblCellMar>
                <w:top w:w="0" w:type="dxa"/>
                <w:left w:w="108" w:type="dxa"/>
                <w:bottom w:w="0" w:type="dxa"/>
                <w:right w:w="108" w:type="dxa"/>
              </w:tblCellMar>
            </w:tblPr>
            <w:tblGrid>
              <w:gridCol w:w="1854"/>
              <w:gridCol w:w="794"/>
              <w:gridCol w:w="830"/>
              <w:gridCol w:w="864"/>
              <w:gridCol w:w="848"/>
              <w:gridCol w:w="882"/>
              <w:gridCol w:w="829"/>
              <w:gridCol w:w="819"/>
            </w:tblGrid>
            <w:tr w14:paraId="6A1DC54E">
              <w:tblPrEx>
                <w:tblCellMar>
                  <w:top w:w="0" w:type="dxa"/>
                  <w:left w:w="108" w:type="dxa"/>
                  <w:bottom w:w="0" w:type="dxa"/>
                  <w:right w:w="108" w:type="dxa"/>
                </w:tblCellMar>
              </w:tblPrEx>
              <w:trPr>
                <w:trHeight w:val="248"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800355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3CBF45E">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FE80B2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B2219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A79ABD0">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AEA7F3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C216FE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378010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7</w:t>
                  </w:r>
                </w:p>
              </w:tc>
            </w:tr>
            <w:tr w14:paraId="52A40355">
              <w:tblPrEx>
                <w:tblCellMar>
                  <w:top w:w="0" w:type="dxa"/>
                  <w:left w:w="108" w:type="dxa"/>
                  <w:bottom w:w="0" w:type="dxa"/>
                  <w:right w:w="108" w:type="dxa"/>
                </w:tblCellMar>
              </w:tblPrEx>
              <w:trPr>
                <w:trHeight w:val="475"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EB624A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66CE509">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snapToGrid w:val="0"/>
                      <w:color w:val="auto"/>
                      <w:kern w:val="0"/>
                      <w:sz w:val="24"/>
                      <w:szCs w:val="24"/>
                      <w:highlight w:val="none"/>
                      <w:lang w:val="en-US" w:eastAsia="zh-CN"/>
                    </w:rPr>
                  </w:pPr>
                  <w:r>
                    <w:rPr>
                      <w:rFonts w:hint="eastAsia" w:hAnsi="宋体" w:eastAsia="宋体" w:cs="宋体"/>
                      <w:snapToGrid w:val="0"/>
                      <w:color w:val="auto"/>
                      <w:kern w:val="0"/>
                      <w:sz w:val="24"/>
                      <w:szCs w:val="24"/>
                      <w:highlight w:val="none"/>
                      <w:lang w:val="en-US" w:eastAsia="zh-CN"/>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61E1C74">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234455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C6458E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D848075">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F0B214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EFD38E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6</w:t>
                  </w:r>
                </w:p>
              </w:tc>
            </w:tr>
            <w:tr w14:paraId="1FA2BB52">
              <w:tblPrEx>
                <w:tblCellMar>
                  <w:top w:w="0" w:type="dxa"/>
                  <w:left w:w="108" w:type="dxa"/>
                  <w:bottom w:w="0" w:type="dxa"/>
                  <w:right w:w="108" w:type="dxa"/>
                </w:tblCellMar>
              </w:tblPrEx>
              <w:trPr>
                <w:trHeight w:val="515"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5707D8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6854CD8">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B0B3DD7">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E6998CA">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46F47D7">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D73ECB1">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FC0F078">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AB14F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14</w:t>
                  </w:r>
                </w:p>
              </w:tc>
            </w:tr>
            <w:tr w14:paraId="3CC30CFF">
              <w:tblPrEx>
                <w:tblCellMar>
                  <w:top w:w="0" w:type="dxa"/>
                  <w:left w:w="108" w:type="dxa"/>
                  <w:bottom w:w="0" w:type="dxa"/>
                  <w:right w:w="108" w:type="dxa"/>
                </w:tblCellMar>
              </w:tblPrEx>
              <w:trPr>
                <w:trHeight w:val="430"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6BD05EC">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06AF93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27FFEE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905D75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D42B79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B53A7C5">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5C66E2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0C0A6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3</w:t>
                  </w:r>
                </w:p>
              </w:tc>
            </w:tr>
            <w:tr w14:paraId="74AD8244">
              <w:tblPrEx>
                <w:tblCellMar>
                  <w:top w:w="0" w:type="dxa"/>
                  <w:left w:w="108" w:type="dxa"/>
                  <w:bottom w:w="0" w:type="dxa"/>
                  <w:right w:w="108" w:type="dxa"/>
                </w:tblCellMar>
              </w:tblPrEx>
              <w:trPr>
                <w:trHeight w:val="470"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088DC4E">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746330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93B505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62FBEBD">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6F90520">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891E494">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C800674">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b/>
                      <w:bCs/>
                      <w:snapToGrid w:val="0"/>
                      <w:color w:val="auto"/>
                      <w:kern w:val="0"/>
                      <w:sz w:val="24"/>
                      <w:szCs w:val="24"/>
                      <w:highlight w:val="none"/>
                    </w:rPr>
                  </w:pPr>
                  <w:r>
                    <w:rPr>
                      <w:rFonts w:hint="eastAsia" w:hAnsi="宋体" w:cs="宋体"/>
                      <w:b/>
                      <w:bCs/>
                      <w:snapToGrid w:val="0"/>
                      <w:color w:val="auto"/>
                      <w:kern w:val="0"/>
                      <w:sz w:val="24"/>
                      <w:szCs w:val="24"/>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BCA15E">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b/>
                      <w:bCs/>
                      <w:snapToGrid w:val="0"/>
                      <w:color w:val="auto"/>
                      <w:kern w:val="0"/>
                      <w:sz w:val="24"/>
                      <w:szCs w:val="24"/>
                      <w:highlight w:val="none"/>
                      <w:lang w:val="en-US" w:eastAsia="zh-CN"/>
                    </w:rPr>
                  </w:pPr>
                  <w:r>
                    <w:rPr>
                      <w:rFonts w:hint="eastAsia" w:hAnsi="宋体" w:eastAsia="宋体" w:cs="宋体"/>
                      <w:b/>
                      <w:bCs/>
                      <w:snapToGrid w:val="0"/>
                      <w:color w:val="auto"/>
                      <w:kern w:val="0"/>
                      <w:sz w:val="24"/>
                      <w:szCs w:val="24"/>
                      <w:highlight w:val="none"/>
                      <w:lang w:val="en-US" w:eastAsia="zh-CN"/>
                    </w:rPr>
                    <w:t>21</w:t>
                  </w:r>
                </w:p>
              </w:tc>
            </w:tr>
            <w:tr w14:paraId="63F830BE">
              <w:tblPrEx>
                <w:tblCellMar>
                  <w:top w:w="0" w:type="dxa"/>
                  <w:left w:w="108" w:type="dxa"/>
                  <w:bottom w:w="0" w:type="dxa"/>
                  <w:right w:w="108" w:type="dxa"/>
                </w:tblCellMar>
              </w:tblPrEx>
              <w:trPr>
                <w:trHeight w:val="510" w:hRule="atLeast"/>
                <w:jc w:val="center"/>
              </w:trPr>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CD4558B">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AA15DAF">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A5ED93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90B5B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CECF300">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03FAB96">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eastAsia"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5192A42">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cs="宋体"/>
                      <w:snapToGrid w:val="0"/>
                      <w:color w:val="auto"/>
                      <w:kern w:val="0"/>
                      <w:sz w:val="24"/>
                      <w:szCs w:val="24"/>
                      <w:highlight w:val="none"/>
                      <w:lang w:val="en-US"/>
                    </w:rPr>
                  </w:pPr>
                  <w:r>
                    <w:rPr>
                      <w:rFonts w:hint="eastAsia" w:hAnsi="宋体" w:cs="宋体"/>
                      <w:snapToGrid w:val="0"/>
                      <w:color w:val="auto"/>
                      <w:kern w:val="0"/>
                      <w:sz w:val="24"/>
                      <w:szCs w:val="24"/>
                      <w:highlight w:val="none"/>
                      <w:lang w:val="en-US" w:eastAsia="zh-CN"/>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1E54673">
                  <w:pPr>
                    <w:keepNext w:val="0"/>
                    <w:keepLines w:val="0"/>
                    <w:pageBreakBefore w:val="0"/>
                    <w:widowControl/>
                    <w:kinsoku w:val="0"/>
                    <w:wordWrap w:val="0"/>
                    <w:overflowPunct/>
                    <w:topLinePunct w:val="0"/>
                    <w:autoSpaceDE w:val="0"/>
                    <w:autoSpaceDN w:val="0"/>
                    <w:bidi w:val="0"/>
                    <w:adjustRightInd w:val="0"/>
                    <w:snapToGrid w:val="0"/>
                    <w:spacing w:line="400" w:lineRule="exact"/>
                    <w:jc w:val="center"/>
                    <w:textAlignment w:val="baseline"/>
                    <w:rPr>
                      <w:rFonts w:hint="default" w:hAnsi="宋体" w:eastAsia="宋体" w:cs="宋体"/>
                      <w:snapToGrid w:val="0"/>
                      <w:color w:val="auto"/>
                      <w:kern w:val="0"/>
                      <w:sz w:val="24"/>
                      <w:szCs w:val="24"/>
                      <w:highlight w:val="none"/>
                      <w:lang w:val="en-US" w:eastAsia="zh-CN"/>
                    </w:rPr>
                  </w:pPr>
                  <w:r>
                    <w:rPr>
                      <w:rFonts w:hint="eastAsia" w:hAnsi="宋体" w:eastAsia="宋体" w:cs="宋体"/>
                      <w:snapToGrid w:val="0"/>
                      <w:color w:val="auto"/>
                      <w:kern w:val="0"/>
                      <w:sz w:val="24"/>
                      <w:szCs w:val="24"/>
                      <w:highlight w:val="none"/>
                      <w:lang w:val="en-US" w:eastAsia="zh-CN"/>
                    </w:rPr>
                    <w:t>3.0</w:t>
                  </w:r>
                </w:p>
              </w:tc>
            </w:tr>
          </w:tbl>
          <w:p w14:paraId="2AEE1581">
            <w:pPr>
              <w:keepNext w:val="0"/>
              <w:keepLines w:val="0"/>
              <w:pageBreakBefore w:val="0"/>
              <w:widowControl/>
              <w:kinsoku w:val="0"/>
              <w:wordWrap w:val="0"/>
              <w:overflowPunct/>
              <w:topLinePunct w:val="0"/>
              <w:autoSpaceDE w:val="0"/>
              <w:autoSpaceDN w:val="0"/>
              <w:bidi w:val="0"/>
              <w:adjustRightInd w:val="0"/>
              <w:snapToGrid w:val="0"/>
              <w:spacing w:line="400" w:lineRule="exact"/>
              <w:jc w:val="left"/>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（2）评标基准价D＝最高投标限价×（1－n）</w:t>
            </w:r>
          </w:p>
        </w:tc>
      </w:tr>
      <w:tr w14:paraId="51F9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659" w:type="dxa"/>
            <w:gridSpan w:val="2"/>
            <w:noWrap w:val="0"/>
            <w:vAlign w:val="center"/>
          </w:tcPr>
          <w:p w14:paraId="50ECD07C">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投标报价</w:t>
            </w:r>
          </w:p>
          <w:p w14:paraId="36E01FCD">
            <w:pPr>
              <w:keepNext w:val="0"/>
              <w:keepLines w:val="0"/>
              <w:pageBreakBefore w:val="0"/>
              <w:widowControl/>
              <w:kinsoku w:val="0"/>
              <w:overflowPunct/>
              <w:topLinePunct w:val="0"/>
              <w:autoSpaceDE w:val="0"/>
              <w:autoSpaceDN w:val="0"/>
              <w:bidi w:val="0"/>
              <w:adjustRightInd w:val="0"/>
              <w:snapToGrid w:val="0"/>
              <w:spacing w:line="400" w:lineRule="exact"/>
              <w:jc w:val="center"/>
              <w:textAlignment w:val="baseline"/>
              <w:rPr>
                <w:rFonts w:hint="eastAsia" w:hAnsi="宋体" w:cs="宋体"/>
                <w:snapToGrid w:val="0"/>
                <w:color w:val="auto"/>
                <w:kern w:val="0"/>
                <w:sz w:val="24"/>
                <w:szCs w:val="24"/>
                <w:highlight w:val="none"/>
              </w:rPr>
            </w:pPr>
            <w:r>
              <w:rPr>
                <w:rFonts w:hint="eastAsia" w:hAnsi="宋体" w:cs="宋体"/>
                <w:color w:val="auto"/>
                <w:sz w:val="24"/>
                <w:szCs w:val="24"/>
                <w:highlight w:val="none"/>
              </w:rPr>
              <w:t>得分N</w:t>
            </w:r>
          </w:p>
        </w:tc>
        <w:tc>
          <w:tcPr>
            <w:tcW w:w="8699" w:type="dxa"/>
            <w:gridSpan w:val="2"/>
            <w:noWrap w:val="0"/>
            <w:vAlign w:val="center"/>
          </w:tcPr>
          <w:p w14:paraId="6A0CDB63">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80" w:firstLineChars="200"/>
              <w:jc w:val="left"/>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5B149649">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80" w:firstLineChars="200"/>
              <w:jc w:val="left"/>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N＝100－（| Di－D | ÷D）×100×E</w:t>
            </w:r>
          </w:p>
          <w:p w14:paraId="1095A9B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式中：D为评标基准价；Di为某投标人的投标总价；E为扣分因子，当Di＞D时，E＝1 ；当Di＜D时，E＝0.5。</w:t>
            </w:r>
          </w:p>
        </w:tc>
      </w:tr>
    </w:tbl>
    <w:p w14:paraId="7084C0E4">
      <w:pPr>
        <w:rPr>
          <w:rFonts w:hint="eastAsia" w:ascii="宋体" w:hAnsi="宋体" w:eastAsia="宋体" w:cs="宋体"/>
          <w:b/>
          <w:bCs/>
          <w:color w:val="auto"/>
          <w:spacing w:val="-3"/>
          <w:sz w:val="24"/>
          <w:szCs w:val="24"/>
          <w:highlight w:val="none"/>
        </w:rPr>
      </w:pPr>
    </w:p>
    <w:p w14:paraId="12DB3AE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0" w:firstLineChars="200"/>
        <w:textAlignment w:val="baseline"/>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29"/>
      <w:bookmarkEnd w:id="130"/>
      <w:bookmarkEnd w:id="131"/>
      <w:bookmarkEnd w:id="132"/>
    </w:p>
    <w:p w14:paraId="0EB9F4CD">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564"/>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C596329">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5FFD90AD">
      <w:pPr>
        <w:keepNext w:val="0"/>
        <w:keepLines w:val="0"/>
        <w:pageBreakBefore w:val="0"/>
        <w:widowControl w:val="0"/>
        <w:kinsoku/>
        <w:wordWrap w:val="0"/>
        <w:overflowPunct/>
        <w:topLinePunct/>
        <w:autoSpaceDE/>
        <w:autoSpaceDN/>
        <w:bidi w:val="0"/>
        <w:adjustRightInd w:val="0"/>
        <w:snapToGrid w:val="0"/>
        <w:spacing w:line="360" w:lineRule="auto"/>
        <w:ind w:left="496" w:right="84" w:rightChars="40"/>
        <w:textAlignment w:val="baseline"/>
        <w:outlineLvl w:val="2"/>
        <w:rPr>
          <w:rFonts w:hint="eastAsia" w:ascii="宋体" w:hAnsi="宋体" w:eastAsia="宋体" w:cs="宋体"/>
          <w:color w:val="auto"/>
          <w:sz w:val="24"/>
          <w:szCs w:val="24"/>
          <w:highlight w:val="none"/>
        </w:rPr>
      </w:pPr>
      <w:bookmarkStart w:id="133" w:name="bookmark137"/>
      <w:bookmarkEnd w:id="133"/>
      <w:bookmarkStart w:id="134" w:name="_Toc16384"/>
      <w:bookmarkStart w:id="135" w:name="_Toc10440"/>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34"/>
      <w:bookmarkEnd w:id="135"/>
    </w:p>
    <w:p w14:paraId="15F3E652">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93"/>
        <w:jc w:val="both"/>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 n）、全国公共资源交易平台（广东省·韶关市）（https://ygp.gdzwfw.gov.cn/ggzy-porta l/#/440200/index）进行公示，公示期不得少于3天。</w:t>
      </w:r>
    </w:p>
    <w:p w14:paraId="0F75ADD2">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93"/>
        <w:jc w:val="both"/>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交易服务平台提出异议，投标人必须上传提交异议书扫描件（作为附件），异议书格式内容按照《韶关市工程建设项目招标投标活动异议和投诉处理办法》（韶法审〔2020〕19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070AF5A">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2"/>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475CDC09">
      <w:pPr>
        <w:keepNext w:val="0"/>
        <w:keepLines w:val="0"/>
        <w:pageBreakBefore w:val="0"/>
        <w:widowControl w:val="0"/>
        <w:kinsoku/>
        <w:wordWrap w:val="0"/>
        <w:overflowPunct/>
        <w:topLinePunct/>
        <w:autoSpaceDE/>
        <w:autoSpaceDN/>
        <w:bidi w:val="0"/>
        <w:adjustRightInd w:val="0"/>
        <w:snapToGrid w:val="0"/>
        <w:spacing w:line="309" w:lineRule="auto"/>
        <w:ind w:right="84" w:rightChars="40"/>
        <w:rPr>
          <w:rFonts w:hint="eastAsia" w:ascii="宋体" w:hAnsi="宋体" w:eastAsia="宋体" w:cs="宋体"/>
          <w:color w:val="auto"/>
          <w:sz w:val="24"/>
          <w:szCs w:val="24"/>
          <w:highlight w:val="none"/>
        </w:rPr>
        <w:sectPr>
          <w:headerReference r:id="rId8" w:type="default"/>
          <w:footerReference r:id="rId9" w:type="default"/>
          <w:pgSz w:w="11906" w:h="16839"/>
          <w:pgMar w:top="1134" w:right="1193" w:bottom="1134" w:left="1253" w:header="0"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3944D10F">
      <w:pPr>
        <w:keepNext w:val="0"/>
        <w:keepLines w:val="0"/>
        <w:pageBreakBefore w:val="0"/>
        <w:widowControl w:val="0"/>
        <w:kinsoku/>
        <w:wordWrap w:val="0"/>
        <w:overflowPunct/>
        <w:topLinePunct/>
        <w:autoSpaceDE/>
        <w:autoSpaceDN/>
        <w:bidi w:val="0"/>
        <w:adjustRightInd w:val="0"/>
        <w:snapToGrid w:val="0"/>
        <w:spacing w:before="78" w:line="220" w:lineRule="auto"/>
        <w:ind w:left="9" w:right="84" w:rightChars="40"/>
        <w:jc w:val="center"/>
        <w:outlineLvl w:val="1"/>
        <w:rPr>
          <w:rFonts w:hint="eastAsia" w:ascii="宋体" w:hAnsi="宋体" w:eastAsia="宋体" w:cs="宋体"/>
          <w:color w:val="auto"/>
          <w:sz w:val="24"/>
          <w:szCs w:val="24"/>
          <w:highlight w:val="none"/>
        </w:rPr>
      </w:pPr>
      <w:bookmarkStart w:id="136" w:name="bookmark138"/>
      <w:bookmarkEnd w:id="136"/>
      <w:bookmarkStart w:id="137" w:name="_Toc13956"/>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37"/>
    </w:p>
    <w:p w14:paraId="43295C83">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rPr>
          <w:rFonts w:hint="eastAsia" w:ascii="宋体" w:hAnsi="宋体" w:eastAsia="宋体" w:cs="宋体"/>
          <w:color w:val="auto"/>
          <w:highlight w:val="none"/>
        </w:rPr>
      </w:pPr>
    </w:p>
    <w:p w14:paraId="4E54EFF8">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28CFA298">
      <w:pPr>
        <w:keepNext w:val="0"/>
        <w:keepLines w:val="0"/>
        <w:pageBreakBefore w:val="0"/>
        <w:widowControl w:val="0"/>
        <w:kinsoku/>
        <w:wordWrap w:val="0"/>
        <w:overflowPunct/>
        <w:topLinePunct/>
        <w:autoSpaceDE/>
        <w:autoSpaceDN/>
        <w:bidi w:val="0"/>
        <w:adjustRightInd w:val="0"/>
        <w:snapToGrid w:val="0"/>
        <w:spacing w:line="360" w:lineRule="auto"/>
        <w:ind w:left="495" w:right="84" w:rightChars="40"/>
        <w:textAlignment w:val="baseline"/>
        <w:outlineLvl w:val="2"/>
        <w:rPr>
          <w:rFonts w:hint="eastAsia" w:ascii="宋体" w:hAnsi="宋体" w:eastAsia="宋体" w:cs="宋体"/>
          <w:color w:val="auto"/>
          <w:sz w:val="24"/>
          <w:szCs w:val="24"/>
          <w:highlight w:val="none"/>
        </w:rPr>
      </w:pPr>
      <w:bookmarkStart w:id="138" w:name="_Toc17977"/>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38"/>
    </w:p>
    <w:p w14:paraId="2F09214A">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379510BD">
      <w:pPr>
        <w:keepNext w:val="0"/>
        <w:keepLines w:val="0"/>
        <w:pageBreakBefore w:val="0"/>
        <w:widowControl w:val="0"/>
        <w:kinsoku/>
        <w:wordWrap w:val="0"/>
        <w:overflowPunct/>
        <w:topLinePunct/>
        <w:autoSpaceDE/>
        <w:autoSpaceDN/>
        <w:bidi w:val="0"/>
        <w:adjustRightInd w:val="0"/>
        <w:snapToGrid w:val="0"/>
        <w:spacing w:line="360" w:lineRule="auto"/>
        <w:ind w:left="50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6E3B43DA">
      <w:pPr>
        <w:keepNext w:val="0"/>
        <w:keepLines w:val="0"/>
        <w:pageBreakBefore w:val="0"/>
        <w:widowControl w:val="0"/>
        <w:kinsoku/>
        <w:wordWrap w:val="0"/>
        <w:overflowPunct/>
        <w:topLinePunct/>
        <w:autoSpaceDE/>
        <w:autoSpaceDN/>
        <w:bidi w:val="0"/>
        <w:adjustRightInd w:val="0"/>
        <w:snapToGrid w:val="0"/>
        <w:spacing w:line="360" w:lineRule="auto"/>
        <w:ind w:left="50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08512D6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r>
        <w:rPr>
          <w:rFonts w:hint="eastAsia" w:ascii="宋体" w:hAnsi="宋体" w:eastAsia="宋体" w:cs="宋体"/>
          <w:color w:val="auto"/>
          <w:spacing w:val="-1"/>
          <w:sz w:val="24"/>
          <w:szCs w:val="24"/>
          <w:highlight w:val="none"/>
        </w:rPr>
        <w:t>；</w:t>
      </w:r>
    </w:p>
    <w:p w14:paraId="6FAA5826">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4CA8F786">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90"/>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4F3E0D09">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92"/>
        <w:jc w:val="both"/>
        <w:textAlignment w:val="baseline"/>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632E2018">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6A8D18D4">
      <w:pPr>
        <w:keepNext w:val="0"/>
        <w:keepLines w:val="0"/>
        <w:pageBreakBefore w:val="0"/>
        <w:widowControl w:val="0"/>
        <w:kinsoku/>
        <w:wordWrap w:val="0"/>
        <w:overflowPunct/>
        <w:topLinePunct/>
        <w:autoSpaceDE/>
        <w:autoSpaceDN/>
        <w:bidi w:val="0"/>
        <w:adjustRightInd w:val="0"/>
        <w:snapToGrid w:val="0"/>
        <w:spacing w:line="360" w:lineRule="auto"/>
        <w:ind w:left="28" w:right="84" w:rightChars="40" w:firstLine="462"/>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154B81AC">
      <w:pPr>
        <w:keepNext w:val="0"/>
        <w:keepLines w:val="0"/>
        <w:pageBreakBefore w:val="0"/>
        <w:widowControl w:val="0"/>
        <w:kinsoku/>
        <w:wordWrap w:val="0"/>
        <w:overflowPunct/>
        <w:topLinePunct/>
        <w:autoSpaceDE/>
        <w:autoSpaceDN/>
        <w:bidi w:val="0"/>
        <w:adjustRightInd w:val="0"/>
        <w:snapToGrid w:val="0"/>
        <w:spacing w:line="360" w:lineRule="auto"/>
        <w:ind w:left="0" w:leftChars="0" w:right="84" w:rightChars="40" w:firstLine="422" w:firstLineChars="181"/>
        <w:textAlignment w:val="baseline"/>
        <w:rPr>
          <w:rFonts w:hint="eastAsia" w:ascii="宋体" w:hAnsi="宋体" w:eastAsia="宋体" w:cs="宋体"/>
          <w:color w:val="auto"/>
          <w:sz w:val="24"/>
          <w:szCs w:val="24"/>
          <w:highlight w:val="none"/>
        </w:rPr>
      </w:pPr>
      <w:bookmarkStart w:id="139"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0" w:name="bookmark139"/>
      <w:bookmarkEnd w:id="140"/>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39"/>
    </w:p>
    <w:p w14:paraId="5EB3A550">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联合体投标，未提交《联合体协议书》的；擅自修改、遗漏《联合体协议书》</w:t>
      </w:r>
      <w:r>
        <w:rPr>
          <w:rFonts w:hint="eastAsia" w:ascii="宋体" w:hAnsi="宋体" w:eastAsia="宋体" w:cs="宋体"/>
          <w:color w:val="auto"/>
          <w:spacing w:val="-8"/>
          <w:sz w:val="24"/>
          <w:szCs w:val="24"/>
          <w:highlight w:val="none"/>
        </w:rPr>
        <w:t>实质性</w:t>
      </w:r>
      <w:r>
        <w:rPr>
          <w:rFonts w:hint="eastAsia" w:ascii="宋体" w:hAnsi="宋体" w:eastAsia="宋体" w:cs="宋体"/>
          <w:color w:val="auto"/>
          <w:sz w:val="24"/>
          <w:szCs w:val="24"/>
          <w:highlight w:val="none"/>
        </w:rPr>
        <w:t>内容的；联合体成员的数量、资质不符合规定的；联合体成员同时以自己名义单独投标或者参加其他联合体投标的；</w:t>
      </w:r>
    </w:p>
    <w:p w14:paraId="18F2DC9A">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64BCC50C">
      <w:pPr>
        <w:keepNext w:val="0"/>
        <w:keepLines w:val="0"/>
        <w:pageBreakBefore w:val="0"/>
        <w:widowControl w:val="0"/>
        <w:kinsoku/>
        <w:wordWrap w:val="0"/>
        <w:overflowPunct/>
        <w:topLinePunct/>
        <w:autoSpaceDE/>
        <w:autoSpaceDN/>
        <w:bidi w:val="0"/>
        <w:adjustRightInd w:val="0"/>
        <w:snapToGrid w:val="0"/>
        <w:spacing w:line="360" w:lineRule="auto"/>
        <w:ind w:left="477" w:right="84" w:rightChars="40"/>
        <w:textAlignment w:val="baseline"/>
        <w:outlineLvl w:val="2"/>
        <w:rPr>
          <w:rFonts w:hint="eastAsia" w:ascii="宋体" w:hAnsi="宋体" w:eastAsia="宋体" w:cs="宋体"/>
          <w:color w:val="auto"/>
          <w:sz w:val="24"/>
          <w:szCs w:val="24"/>
          <w:highlight w:val="none"/>
        </w:rPr>
      </w:pPr>
      <w:bookmarkStart w:id="141" w:name="_Toc8528"/>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1"/>
    </w:p>
    <w:p w14:paraId="5FE486D2">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w:t>
      </w:r>
      <w:r>
        <w:rPr>
          <w:rFonts w:hint="eastAsia" w:ascii="宋体" w:hAnsi="宋体" w:eastAsia="宋体" w:cs="宋体"/>
          <w:color w:val="auto"/>
          <w:spacing w:val="-8"/>
          <w:sz w:val="24"/>
          <w:szCs w:val="24"/>
          <w:highlight w:val="none"/>
        </w:rPr>
        <w:t>评审</w:t>
      </w:r>
      <w:r>
        <w:rPr>
          <w:rFonts w:hint="eastAsia" w:ascii="宋体" w:hAnsi="宋体" w:eastAsia="宋体" w:cs="宋体"/>
          <w:color w:val="auto"/>
          <w:spacing w:val="-2"/>
          <w:sz w:val="24"/>
          <w:szCs w:val="24"/>
          <w:highlight w:val="none"/>
        </w:rPr>
        <w:t>环节。</w:t>
      </w:r>
    </w:p>
    <w:p w14:paraId="0B91492F">
      <w:pPr>
        <w:keepNext w:val="0"/>
        <w:keepLines w:val="0"/>
        <w:pageBreakBefore w:val="0"/>
        <w:widowControl w:val="0"/>
        <w:kinsoku/>
        <w:wordWrap w:val="0"/>
        <w:overflowPunct/>
        <w:topLinePunct/>
        <w:autoSpaceDE/>
        <w:autoSpaceDN/>
        <w:bidi w:val="0"/>
        <w:adjustRightInd w:val="0"/>
        <w:snapToGrid w:val="0"/>
        <w:spacing w:line="360" w:lineRule="auto"/>
        <w:ind w:left="492"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AFC690E">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目、第</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目、第</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0CFC9D1">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3E0B6AE2">
      <w:pPr>
        <w:keepNext w:val="0"/>
        <w:keepLines w:val="0"/>
        <w:pageBreakBefore w:val="0"/>
        <w:widowControl w:val="0"/>
        <w:kinsoku/>
        <w:wordWrap w:val="0"/>
        <w:overflowPunct/>
        <w:topLinePunct/>
        <w:autoSpaceDE/>
        <w:autoSpaceDN/>
        <w:bidi w:val="0"/>
        <w:adjustRightInd w:val="0"/>
        <w:snapToGrid w:val="0"/>
        <w:spacing w:line="360" w:lineRule="auto"/>
        <w:ind w:left="434"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62D7B468">
      <w:pPr>
        <w:keepNext w:val="0"/>
        <w:keepLines w:val="0"/>
        <w:pageBreakBefore w:val="0"/>
        <w:widowControl w:val="0"/>
        <w:kinsoku/>
        <w:wordWrap w:val="0"/>
        <w:overflowPunct/>
        <w:topLinePunct/>
        <w:autoSpaceDE/>
        <w:autoSpaceDN/>
        <w:bidi w:val="0"/>
        <w:adjustRightInd w:val="0"/>
        <w:snapToGrid w:val="0"/>
        <w:spacing w:line="360" w:lineRule="auto"/>
        <w:ind w:left="475" w:right="84" w:rightChars="40"/>
        <w:textAlignment w:val="baseline"/>
        <w:outlineLvl w:val="2"/>
        <w:rPr>
          <w:rFonts w:hint="eastAsia" w:ascii="宋体" w:hAnsi="宋体" w:eastAsia="宋体" w:cs="宋体"/>
          <w:color w:val="auto"/>
          <w:sz w:val="24"/>
          <w:szCs w:val="24"/>
          <w:highlight w:val="none"/>
        </w:rPr>
      </w:pPr>
      <w:bookmarkStart w:id="142" w:name="_Toc4759"/>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2"/>
    </w:p>
    <w:p w14:paraId="299DE26D">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2C224F98">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126F4029">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4C30B65">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册证书的注册单位名称未完成变更的，不得否决其投标。此条与10.3.1中的造价工程师执业（含二级造价工程师）指引相一致。</w:t>
      </w:r>
    </w:p>
    <w:p w14:paraId="350D6EAC">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93"/>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3844F9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val="en-US"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64B7D90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3A9D9731">
      <w:pPr>
        <w:keepNext w:val="0"/>
        <w:keepLines w:val="0"/>
        <w:pageBreakBefore w:val="0"/>
        <w:widowControl w:val="0"/>
        <w:kinsoku/>
        <w:wordWrap w:val="0"/>
        <w:overflowPunct/>
        <w:topLinePunct/>
        <w:autoSpaceDE/>
        <w:autoSpaceDN/>
        <w:bidi w:val="0"/>
        <w:adjustRightInd w:val="0"/>
        <w:snapToGrid w:val="0"/>
        <w:spacing w:line="360" w:lineRule="auto"/>
        <w:ind w:left="476" w:right="84" w:rightChars="40"/>
        <w:textAlignment w:val="baseline"/>
        <w:outlineLvl w:val="2"/>
        <w:rPr>
          <w:rFonts w:hint="eastAsia" w:ascii="宋体" w:hAnsi="宋体" w:eastAsia="宋体" w:cs="宋体"/>
          <w:color w:val="auto"/>
          <w:sz w:val="24"/>
          <w:szCs w:val="24"/>
          <w:highlight w:val="none"/>
        </w:rPr>
      </w:pPr>
      <w:bookmarkStart w:id="143" w:name="_Toc5005"/>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3"/>
    </w:p>
    <w:p w14:paraId="3ADB204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pacing w:val="-1"/>
          <w:sz w:val="24"/>
          <w:szCs w:val="24"/>
          <w:highlight w:val="none"/>
        </w:rPr>
        <w:t>被否决的投标人，不进入下一环节（或阶段）。</w:t>
      </w:r>
    </w:p>
    <w:p w14:paraId="1548CEAA">
      <w:pPr>
        <w:keepNext w:val="0"/>
        <w:keepLines w:val="0"/>
        <w:pageBreakBefore w:val="0"/>
        <w:widowControl w:val="0"/>
        <w:kinsoku/>
        <w:wordWrap w:val="0"/>
        <w:overflowPunct/>
        <w:topLinePunct/>
        <w:autoSpaceDE/>
        <w:autoSpaceDN/>
        <w:bidi w:val="0"/>
        <w:adjustRightInd w:val="0"/>
        <w:snapToGrid w:val="0"/>
        <w:spacing w:line="360" w:lineRule="auto"/>
        <w:ind w:left="491"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7F9FF487">
      <w:pPr>
        <w:keepNext w:val="0"/>
        <w:keepLines w:val="0"/>
        <w:pageBreakBefore w:val="0"/>
        <w:widowControl w:val="0"/>
        <w:kinsoku/>
        <w:wordWrap w:val="0"/>
        <w:overflowPunct/>
        <w:topLinePunct/>
        <w:autoSpaceDE/>
        <w:autoSpaceDN/>
        <w:bidi w:val="0"/>
        <w:adjustRightInd w:val="0"/>
        <w:snapToGrid w:val="0"/>
        <w:spacing w:line="360" w:lineRule="auto"/>
        <w:ind w:left="491"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71D0FFFA">
      <w:pPr>
        <w:keepNext w:val="0"/>
        <w:keepLines w:val="0"/>
        <w:pageBreakBefore w:val="0"/>
        <w:widowControl w:val="0"/>
        <w:kinsoku/>
        <w:wordWrap w:val="0"/>
        <w:overflowPunct/>
        <w:topLinePunct/>
        <w:autoSpaceDE/>
        <w:autoSpaceDN/>
        <w:bidi w:val="0"/>
        <w:adjustRightInd w:val="0"/>
        <w:snapToGrid w:val="0"/>
        <w:spacing w:line="360" w:lineRule="auto"/>
        <w:ind w:left="479"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63D12AF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7DDC589">
      <w:pPr>
        <w:keepNext w:val="0"/>
        <w:keepLines w:val="0"/>
        <w:pageBreakBefore w:val="0"/>
        <w:widowControl w:val="0"/>
        <w:kinsoku/>
        <w:wordWrap w:val="0"/>
        <w:overflowPunct/>
        <w:topLinePunct/>
        <w:autoSpaceDE/>
        <w:autoSpaceDN/>
        <w:bidi w:val="0"/>
        <w:adjustRightInd w:val="0"/>
        <w:snapToGrid w:val="0"/>
        <w:spacing w:line="360" w:lineRule="auto"/>
        <w:ind w:left="47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5B315776">
      <w:pPr>
        <w:keepNext w:val="0"/>
        <w:keepLines w:val="0"/>
        <w:pageBreakBefore w:val="0"/>
        <w:widowControl w:val="0"/>
        <w:kinsoku/>
        <w:wordWrap w:val="0"/>
        <w:overflowPunct/>
        <w:topLinePunct/>
        <w:autoSpaceDE/>
        <w:autoSpaceDN/>
        <w:bidi w:val="0"/>
        <w:adjustRightInd w:val="0"/>
        <w:snapToGrid w:val="0"/>
        <w:spacing w:line="360" w:lineRule="auto"/>
        <w:ind w:left="47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545D6A">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7784DC64">
      <w:pPr>
        <w:keepNext w:val="0"/>
        <w:keepLines w:val="0"/>
        <w:pageBreakBefore w:val="0"/>
        <w:widowControl w:val="0"/>
        <w:kinsoku/>
        <w:wordWrap w:val="0"/>
        <w:overflowPunct/>
        <w:topLinePunct/>
        <w:autoSpaceDE/>
        <w:autoSpaceDN/>
        <w:bidi w:val="0"/>
        <w:adjustRightInd w:val="0"/>
        <w:snapToGrid w:val="0"/>
        <w:spacing w:line="360" w:lineRule="auto"/>
        <w:ind w:left="3"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D5F2641">
      <w:pPr>
        <w:keepNext w:val="0"/>
        <w:keepLines w:val="0"/>
        <w:pageBreakBefore w:val="0"/>
        <w:widowControl w:val="0"/>
        <w:kinsoku/>
        <w:wordWrap w:val="0"/>
        <w:overflowPunct/>
        <w:topLinePunct/>
        <w:autoSpaceDE/>
        <w:autoSpaceDN/>
        <w:bidi w:val="0"/>
        <w:adjustRightInd w:val="0"/>
        <w:snapToGrid w:val="0"/>
        <w:spacing w:line="360" w:lineRule="auto"/>
        <w:ind w:left="47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DE70BB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7E3A1C76">
      <w:pPr>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sz w:val="24"/>
          <w:szCs w:val="24"/>
          <w:highlight w:val="none"/>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pgNumType w:fmt="decimal"/>
          <w:cols w:space="720" w:num="1"/>
        </w:sectPr>
      </w:pPr>
    </w:p>
    <w:p w14:paraId="6EB336F5">
      <w:pPr>
        <w:keepNext w:val="0"/>
        <w:keepLines w:val="0"/>
        <w:pageBreakBefore w:val="0"/>
        <w:widowControl w:val="0"/>
        <w:kinsoku/>
        <w:wordWrap w:val="0"/>
        <w:overflowPunct/>
        <w:topLinePunct/>
        <w:autoSpaceDE/>
        <w:autoSpaceDN/>
        <w:bidi w:val="0"/>
        <w:adjustRightInd w:val="0"/>
        <w:snapToGrid w:val="0"/>
        <w:spacing w:line="360" w:lineRule="auto"/>
        <w:ind w:left="3525" w:right="84" w:rightChars="40"/>
        <w:textAlignment w:val="baseline"/>
        <w:outlineLvl w:val="0"/>
        <w:rPr>
          <w:rFonts w:hint="eastAsia" w:ascii="宋体" w:hAnsi="宋体" w:eastAsia="宋体" w:cs="宋体"/>
          <w:color w:val="auto"/>
          <w:sz w:val="24"/>
          <w:szCs w:val="24"/>
          <w:highlight w:val="none"/>
        </w:rPr>
      </w:pPr>
      <w:bookmarkStart w:id="144" w:name="bookmark57"/>
      <w:bookmarkEnd w:id="144"/>
      <w:bookmarkStart w:id="145" w:name="_Toc15610"/>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45"/>
    </w:p>
    <w:p w14:paraId="615132E9">
      <w:pPr>
        <w:keepNext w:val="0"/>
        <w:keepLines w:val="0"/>
        <w:pageBreakBefore w:val="0"/>
        <w:widowControl w:val="0"/>
        <w:kinsoku/>
        <w:wordWrap w:val="0"/>
        <w:overflowPunct/>
        <w:topLinePunct/>
        <w:autoSpaceDE/>
        <w:autoSpaceDN/>
        <w:bidi w:val="0"/>
        <w:adjustRightInd w:val="0"/>
        <w:snapToGrid w:val="0"/>
        <w:spacing w:line="360" w:lineRule="auto"/>
        <w:ind w:left="582" w:right="84" w:rightChars="40"/>
        <w:textAlignment w:val="baseline"/>
        <w:outlineLvl w:val="2"/>
        <w:rPr>
          <w:rFonts w:hint="eastAsia" w:ascii="宋体" w:hAnsi="宋体" w:eastAsia="宋体" w:cs="宋体"/>
          <w:color w:val="auto"/>
          <w:sz w:val="24"/>
          <w:szCs w:val="24"/>
          <w:highlight w:val="none"/>
        </w:rPr>
      </w:pPr>
      <w:bookmarkStart w:id="146" w:name="_Toc31668"/>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46"/>
    </w:p>
    <w:p w14:paraId="6A24C494">
      <w:pPr>
        <w:keepNext w:val="0"/>
        <w:keepLines w:val="0"/>
        <w:pageBreakBefore w:val="0"/>
        <w:widowControl w:val="0"/>
        <w:kinsoku/>
        <w:wordWrap w:val="0"/>
        <w:overflowPunct/>
        <w:topLinePunct/>
        <w:autoSpaceDE/>
        <w:autoSpaceDN/>
        <w:bidi w:val="0"/>
        <w:adjustRightInd w:val="0"/>
        <w:snapToGrid w:val="0"/>
        <w:spacing w:line="360" w:lineRule="auto"/>
        <w:ind w:left="17" w:right="84" w:rightChars="40" w:firstLine="55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333AB215">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2C256F8A">
      <w:pPr>
        <w:keepNext w:val="0"/>
        <w:keepLines w:val="0"/>
        <w:pageBreakBefore w:val="0"/>
        <w:widowControl w:val="0"/>
        <w:kinsoku/>
        <w:wordWrap w:val="0"/>
        <w:overflowPunct/>
        <w:topLinePunct/>
        <w:autoSpaceDE/>
        <w:autoSpaceDN/>
        <w:bidi w:val="0"/>
        <w:adjustRightInd w:val="0"/>
        <w:snapToGrid w:val="0"/>
        <w:spacing w:line="360" w:lineRule="auto"/>
        <w:ind w:left="572" w:right="84" w:rightChars="40"/>
        <w:textAlignment w:val="baseline"/>
        <w:outlineLvl w:val="2"/>
        <w:rPr>
          <w:rFonts w:hint="eastAsia" w:ascii="宋体" w:hAnsi="宋体" w:eastAsia="宋体" w:cs="宋体"/>
          <w:color w:val="auto"/>
          <w:sz w:val="24"/>
          <w:szCs w:val="24"/>
          <w:highlight w:val="none"/>
        </w:rPr>
      </w:pPr>
      <w:bookmarkStart w:id="147" w:name="_Toc375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47"/>
    </w:p>
    <w:p w14:paraId="5278FAEE">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 xml:space="preserve">监管网（http: </w:t>
      </w:r>
      <w:r>
        <w:rPr>
          <w:rFonts w:hint="eastAsia" w:ascii="宋体" w:hAnsi="宋体" w:eastAsia="宋体" w:cs="宋体"/>
          <w:color w:val="auto"/>
          <w:spacing w:val="-2"/>
          <w:sz w:val="24"/>
          <w:szCs w:val="24"/>
          <w:highlight w:val="none"/>
        </w:rPr>
        <w:t>//zbtb.gd.gov.cn）、全国公共资源交易平台（广东省·韶关市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273AC692">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439BF745">
      <w:pPr>
        <w:keepNext w:val="0"/>
        <w:keepLines w:val="0"/>
        <w:pageBreakBefore w:val="0"/>
        <w:widowControl w:val="0"/>
        <w:kinsoku/>
        <w:wordWrap w:val="0"/>
        <w:overflowPunct/>
        <w:topLinePunct/>
        <w:autoSpaceDE/>
        <w:autoSpaceDN/>
        <w:bidi w:val="0"/>
        <w:adjustRightInd w:val="0"/>
        <w:snapToGrid w:val="0"/>
        <w:spacing w:line="360" w:lineRule="auto"/>
        <w:ind w:left="570" w:right="84" w:rightChars="40"/>
        <w:textAlignment w:val="baseline"/>
        <w:outlineLvl w:val="2"/>
        <w:rPr>
          <w:rFonts w:hint="eastAsia" w:ascii="宋体" w:hAnsi="宋体" w:eastAsia="宋体" w:cs="宋体"/>
          <w:color w:val="auto"/>
          <w:sz w:val="24"/>
          <w:szCs w:val="24"/>
          <w:highlight w:val="none"/>
        </w:rPr>
      </w:pPr>
      <w:bookmarkStart w:id="148" w:name="_Toc10164"/>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48"/>
    </w:p>
    <w:p w14:paraId="0848569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2952A77">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w:t>
      </w:r>
      <w:r>
        <w:rPr>
          <w:rFonts w:hint="eastAsia" w:ascii="宋体" w:hAnsi="宋体" w:eastAsia="宋体" w:cs="宋体"/>
          <w:color w:val="auto"/>
          <w:spacing w:val="-3"/>
          <w:sz w:val="24"/>
          <w:szCs w:val="24"/>
          <w:highlight w:val="none"/>
        </w:rPr>
        <w:t>保证金</w:t>
      </w:r>
      <w:r>
        <w:rPr>
          <w:rFonts w:hint="eastAsia" w:ascii="宋体" w:hAnsi="宋体" w:eastAsia="宋体" w:cs="宋体"/>
          <w:color w:val="auto"/>
          <w:spacing w:val="-1"/>
          <w:position w:val="2"/>
          <w:sz w:val="24"/>
          <w:szCs w:val="24"/>
          <w:highlight w:val="none"/>
        </w:rPr>
        <w:t>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
          <w:sz w:val="24"/>
          <w:szCs w:val="24"/>
          <w:highlight w:val="none"/>
        </w:rPr>
        <w:t>有效期应当自</w:t>
      </w:r>
      <w:r>
        <w:rPr>
          <w:rFonts w:hint="eastAsia" w:ascii="宋体" w:hAnsi="宋体" w:eastAsia="宋体" w:cs="宋体"/>
          <w:color w:val="auto"/>
          <w:spacing w:val="-3"/>
          <w:sz w:val="24"/>
          <w:szCs w:val="24"/>
          <w:highlight w:val="none"/>
        </w:rPr>
        <w:t>合同</w:t>
      </w:r>
      <w:r>
        <w:rPr>
          <w:rFonts w:hint="eastAsia" w:ascii="宋体" w:hAnsi="宋体" w:eastAsia="宋体" w:cs="宋体"/>
          <w:color w:val="auto"/>
          <w:spacing w:val="-1"/>
          <w:sz w:val="24"/>
          <w:szCs w:val="24"/>
          <w:highlight w:val="none"/>
        </w:rPr>
        <w:t>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28天止。</w:t>
      </w:r>
    </w:p>
    <w:p w14:paraId="7B2761AB">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w:t>
      </w:r>
      <w:r>
        <w:rPr>
          <w:rFonts w:hint="eastAsia" w:ascii="宋体" w:hAnsi="宋体" w:eastAsia="宋体" w:cs="宋体"/>
          <w:color w:val="auto"/>
          <w:spacing w:val="-3"/>
          <w:sz w:val="24"/>
          <w:szCs w:val="24"/>
          <w:highlight w:val="none"/>
          <w:lang w:eastAsia="zh-CN"/>
        </w:rPr>
        <w:t>项目</w:t>
      </w:r>
      <w:r>
        <w:rPr>
          <w:rFonts w:hint="eastAsia" w:ascii="宋体" w:hAnsi="宋体" w:eastAsia="宋体" w:cs="宋体"/>
          <w:color w:val="auto"/>
          <w:spacing w:val="-1"/>
          <w:position w:val="2"/>
          <w:sz w:val="24"/>
          <w:szCs w:val="24"/>
          <w:highlight w:val="none"/>
          <w:lang w:eastAsia="zh-CN"/>
        </w:rPr>
        <w:t>工期；由中标人在建设工程交易系统中自主选择一种进行缴交。项目竣工后，由招标人发起退保。）</w:t>
      </w:r>
    </w:p>
    <w:p w14:paraId="2EF1A71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1"/>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中标人在领取中标通知书之日起10个工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出第一次提醒函；在领取中标通知书之日起15个工作日内仍未提交的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24FF4E">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318E9EFB">
      <w:pPr>
        <w:keepNext w:val="0"/>
        <w:keepLines w:val="0"/>
        <w:pageBreakBefore w:val="0"/>
        <w:widowControl w:val="0"/>
        <w:kinsoku/>
        <w:wordWrap w:val="0"/>
        <w:overflowPunct/>
        <w:topLinePunct/>
        <w:autoSpaceDE/>
        <w:autoSpaceDN/>
        <w:bidi w:val="0"/>
        <w:adjustRightInd w:val="0"/>
        <w:snapToGrid w:val="0"/>
        <w:spacing w:line="360" w:lineRule="auto"/>
        <w:ind w:left="486"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28天内，发包人将履</w:t>
      </w:r>
      <w:r>
        <w:rPr>
          <w:rFonts w:hint="eastAsia" w:ascii="宋体" w:hAnsi="宋体" w:eastAsia="宋体" w:cs="宋体"/>
          <w:color w:val="auto"/>
          <w:spacing w:val="-1"/>
          <w:sz w:val="24"/>
          <w:szCs w:val="24"/>
          <w:highlight w:val="none"/>
        </w:rPr>
        <w:t>约保证退还给承包人。</w:t>
      </w:r>
    </w:p>
    <w:p w14:paraId="35FCFD2F">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textAlignment w:val="baseline"/>
        <w:outlineLvl w:val="2"/>
        <w:rPr>
          <w:rFonts w:hint="eastAsia" w:ascii="宋体" w:hAnsi="宋体" w:eastAsia="宋体" w:cs="宋体"/>
          <w:color w:val="auto"/>
          <w:sz w:val="24"/>
          <w:szCs w:val="24"/>
          <w:highlight w:val="none"/>
        </w:rPr>
      </w:pPr>
      <w:bookmarkStart w:id="149" w:name="_Toc26744"/>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49"/>
    </w:p>
    <w:p w14:paraId="2CBCFC28">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773D63F1">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7463AB52">
      <w:pPr>
        <w:keepNext w:val="0"/>
        <w:keepLines w:val="0"/>
        <w:pageBreakBefore w:val="0"/>
        <w:widowControl w:val="0"/>
        <w:kinsoku/>
        <w:wordWrap w:val="0"/>
        <w:overflowPunct/>
        <w:topLinePunct/>
        <w:autoSpaceDE/>
        <w:autoSpaceDN/>
        <w:bidi w:val="0"/>
        <w:adjustRightInd w:val="0"/>
        <w:snapToGrid w:val="0"/>
        <w:spacing w:line="360" w:lineRule="auto"/>
        <w:ind w:left="14" w:right="84" w:rightChars="40" w:firstLine="47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的造价咨询单位实施。</w:t>
      </w:r>
    </w:p>
    <w:p w14:paraId="634D2AF8">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2"/>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589BD76C">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8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w:t>
      </w:r>
      <w:r>
        <w:rPr>
          <w:rFonts w:hint="eastAsia" w:ascii="宋体" w:hAnsi="宋体" w:eastAsia="宋体" w:cs="宋体"/>
          <w:color w:val="auto"/>
          <w:spacing w:val="-2"/>
          <w:sz w:val="24"/>
          <w:szCs w:val="24"/>
          <w:highlight w:val="none"/>
          <w:lang w:eastAsia="zh-CN"/>
        </w:rPr>
        <w:t>分部分项工程项目清单计价表</w:t>
      </w:r>
      <w:r>
        <w:rPr>
          <w:rFonts w:hint="eastAsia" w:ascii="宋体" w:hAnsi="宋体" w:eastAsia="宋体" w:cs="宋体"/>
          <w:color w:val="auto"/>
          <w:spacing w:val="-2"/>
          <w:sz w:val="24"/>
          <w:szCs w:val="24"/>
          <w:highlight w:val="none"/>
        </w:rPr>
        <w:t>》总金额大于原投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w:t>
      </w:r>
      <w:r>
        <w:rPr>
          <w:rFonts w:hint="eastAsia" w:ascii="宋体" w:hAnsi="宋体" w:eastAsia="宋体" w:cs="宋体"/>
          <w:color w:val="auto"/>
          <w:spacing w:val="-2"/>
          <w:sz w:val="24"/>
          <w:szCs w:val="24"/>
          <w:highlight w:val="none"/>
          <w:lang w:eastAsia="zh-CN"/>
        </w:rPr>
        <w:t>分部分项工程项目清单计价表</w:t>
      </w:r>
      <w:r>
        <w:rPr>
          <w:rFonts w:hint="eastAsia" w:ascii="宋体" w:hAnsi="宋体" w:eastAsia="宋体" w:cs="宋体"/>
          <w:color w:val="auto"/>
          <w:spacing w:val="-1"/>
          <w:sz w:val="24"/>
          <w:szCs w:val="24"/>
          <w:highlight w:val="none"/>
        </w:rPr>
        <w:t>》总金额与原投标报价中的该部分总</w:t>
      </w:r>
      <w:r>
        <w:rPr>
          <w:rFonts w:hint="eastAsia" w:ascii="宋体" w:hAnsi="宋体" w:eastAsia="宋体" w:cs="宋体"/>
          <w:color w:val="auto"/>
          <w:spacing w:val="-2"/>
          <w:sz w:val="24"/>
          <w:szCs w:val="24"/>
          <w:highlight w:val="none"/>
        </w:rPr>
        <w:t>金额一致；若修正后的该部分《</w:t>
      </w:r>
      <w:r>
        <w:rPr>
          <w:rFonts w:hint="eastAsia" w:ascii="宋体" w:hAnsi="宋体" w:eastAsia="宋体" w:cs="宋体"/>
          <w:color w:val="auto"/>
          <w:spacing w:val="-2"/>
          <w:sz w:val="24"/>
          <w:szCs w:val="24"/>
          <w:highlight w:val="none"/>
          <w:lang w:eastAsia="zh-CN"/>
        </w:rPr>
        <w:t>分部分项工程项目清单计价表</w:t>
      </w:r>
      <w:r>
        <w:rPr>
          <w:rFonts w:hint="eastAsia" w:ascii="宋体" w:hAnsi="宋体" w:eastAsia="宋体" w:cs="宋体"/>
          <w:color w:val="auto"/>
          <w:spacing w:val="-1"/>
          <w:sz w:val="24"/>
          <w:szCs w:val="24"/>
          <w:highlight w:val="none"/>
        </w:rPr>
        <w:t>》总金额小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w:t>
      </w:r>
      <w:r>
        <w:rPr>
          <w:rFonts w:hint="eastAsia" w:ascii="宋体" w:hAnsi="宋体" w:eastAsia="宋体" w:cs="宋体"/>
          <w:color w:val="auto"/>
          <w:spacing w:val="-1"/>
          <w:sz w:val="24"/>
          <w:szCs w:val="24"/>
          <w:highlight w:val="none"/>
          <w:lang w:eastAsia="zh-CN"/>
        </w:rPr>
        <w:t>分部分项工程项目清单计价表</w:t>
      </w:r>
      <w:r>
        <w:rPr>
          <w:rFonts w:hint="eastAsia" w:ascii="宋体" w:hAnsi="宋体" w:eastAsia="宋体" w:cs="宋体"/>
          <w:color w:val="auto"/>
          <w:spacing w:val="-2"/>
          <w:sz w:val="24"/>
          <w:szCs w:val="24"/>
          <w:highlight w:val="none"/>
        </w:rPr>
        <w:t>》总金额与原投标报价中的该</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04455C3F">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4840396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9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val="en-US" w:eastAsia="zh-CN"/>
        </w:rPr>
        <w:t>最高投标限价</w:t>
      </w:r>
      <w:r>
        <w:rPr>
          <w:rFonts w:hint="eastAsia" w:ascii="宋体" w:hAnsi="宋体" w:eastAsia="宋体" w:cs="宋体"/>
          <w:color w:val="auto"/>
          <w:spacing w:val="2"/>
          <w:sz w:val="24"/>
          <w:szCs w:val="24"/>
          <w:highlight w:val="none"/>
          <w:u w:val="single"/>
        </w:rPr>
        <w:t>《</w:t>
      </w:r>
      <w:r>
        <w:rPr>
          <w:rFonts w:hint="eastAsia" w:ascii="宋体" w:hAnsi="宋体" w:eastAsia="宋体" w:cs="宋体"/>
          <w:color w:val="auto"/>
          <w:spacing w:val="2"/>
          <w:sz w:val="24"/>
          <w:szCs w:val="24"/>
          <w:highlight w:val="none"/>
          <w:u w:val="single"/>
          <w:lang w:eastAsia="zh-CN"/>
        </w:rPr>
        <w:t>分部分项工程项目清单计价表</w:t>
      </w:r>
      <w:r>
        <w:rPr>
          <w:rFonts w:hint="eastAsia" w:ascii="宋体" w:hAnsi="宋体" w:eastAsia="宋体" w:cs="宋体"/>
          <w:color w:val="auto"/>
          <w:spacing w:val="2"/>
          <w:sz w:val="24"/>
          <w:szCs w:val="24"/>
          <w:highlight w:val="none"/>
          <w:u w:val="single"/>
        </w:rPr>
        <w:t xml:space="preserve">》中对应综合单价的偏差大于±15%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C6BC77A">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78"/>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6108AA78">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1A4C1A7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b/>
          <w:bCs/>
          <w:color w:val="auto"/>
          <w:spacing w:val="-4"/>
          <w:sz w:val="24"/>
          <w:szCs w:val="24"/>
          <w:highlight w:val="none"/>
          <w:lang w:eastAsia="zh-CN"/>
        </w:rPr>
        <w:t>，</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41B0583">
      <w:pPr>
        <w:keepNext w:val="0"/>
        <w:keepLines w:val="0"/>
        <w:pageBreakBefore w:val="0"/>
        <w:widowControl w:val="0"/>
        <w:kinsoku/>
        <w:wordWrap w:val="0"/>
        <w:overflowPunct/>
        <w:topLinePunct/>
        <w:autoSpaceDE/>
        <w:autoSpaceDN/>
        <w:bidi w:val="0"/>
        <w:adjustRightInd w:val="0"/>
        <w:snapToGrid w:val="0"/>
        <w:spacing w:line="360" w:lineRule="auto"/>
        <w:ind w:left="48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7EF5E220">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DE9702A">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15CC46B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3个工作日内，将投标保证金（或银行保函）退还给中标人和其他中标候选人。</w:t>
      </w:r>
    </w:p>
    <w:p w14:paraId="6917F2C2">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textAlignment w:val="baseline"/>
        <w:outlineLvl w:val="2"/>
        <w:rPr>
          <w:rFonts w:hint="eastAsia" w:ascii="宋体" w:hAnsi="宋体" w:eastAsia="宋体" w:cs="宋体"/>
          <w:color w:val="auto"/>
          <w:sz w:val="24"/>
          <w:szCs w:val="24"/>
          <w:highlight w:val="none"/>
        </w:rPr>
      </w:pPr>
      <w:bookmarkStart w:id="150" w:name="_Toc15780"/>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0"/>
    </w:p>
    <w:p w14:paraId="1F9C3832">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w:t>
      </w:r>
      <w:r>
        <w:rPr>
          <w:rFonts w:hint="eastAsia" w:ascii="宋体" w:hAnsi="宋体" w:eastAsia="宋体" w:cs="宋体"/>
          <w:b w:val="0"/>
          <w:bCs w:val="0"/>
          <w:color w:val="auto"/>
          <w:spacing w:val="-3"/>
          <w:sz w:val="24"/>
          <w:szCs w:val="24"/>
          <w:highlight w:val="none"/>
        </w:rPr>
        <w:t>招标</w:t>
      </w:r>
      <w:r>
        <w:rPr>
          <w:rFonts w:hint="eastAsia" w:ascii="宋体" w:hAnsi="宋体" w:eastAsia="宋体" w:cs="宋体"/>
          <w:b w:val="0"/>
          <w:bCs w:val="0"/>
          <w:color w:val="auto"/>
          <w:spacing w:val="-2"/>
          <w:sz w:val="24"/>
          <w:szCs w:val="24"/>
          <w:highlight w:val="none"/>
        </w:rPr>
        <w:t>人</w:t>
      </w:r>
      <w:r>
        <w:rPr>
          <w:rFonts w:hint="eastAsia" w:ascii="宋体" w:hAnsi="宋体" w:eastAsia="宋体" w:cs="宋体"/>
          <w:color w:val="auto"/>
          <w:spacing w:val="-2"/>
          <w:sz w:val="24"/>
          <w:szCs w:val="24"/>
          <w:highlight w:val="none"/>
        </w:rPr>
        <w:t>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154B4F68">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51" w:name="bookmark84"/>
      <w:bookmarkEnd w:id="15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1F19013F">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textAlignment w:val="baseline"/>
        <w:outlineLvl w:val="2"/>
        <w:rPr>
          <w:rFonts w:hint="eastAsia" w:ascii="宋体" w:hAnsi="宋体" w:eastAsia="宋体" w:cs="宋体"/>
          <w:b/>
          <w:bCs/>
          <w:color w:val="auto"/>
          <w:spacing w:val="-6"/>
          <w:sz w:val="24"/>
          <w:szCs w:val="24"/>
          <w:highlight w:val="none"/>
        </w:rPr>
      </w:pPr>
      <w:bookmarkStart w:id="152" w:name="_Toc1762"/>
      <w:r>
        <w:rPr>
          <w:rFonts w:hint="eastAsia" w:ascii="宋体" w:hAnsi="宋体" w:eastAsia="宋体" w:cs="宋体"/>
          <w:b/>
          <w:bCs/>
          <w:color w:val="auto"/>
          <w:spacing w:val="-6"/>
          <w:sz w:val="24"/>
          <w:szCs w:val="24"/>
          <w:highlight w:val="none"/>
          <w:lang w:val="en-US" w:eastAsia="zh-CN"/>
        </w:rPr>
        <w:t>6</w:t>
      </w:r>
      <w:r>
        <w:rPr>
          <w:rFonts w:hint="eastAsia" w:ascii="宋体" w:hAnsi="宋体" w:eastAsia="宋体" w:cs="宋体"/>
          <w:b/>
          <w:bCs/>
          <w:color w:val="auto"/>
          <w:spacing w:val="-6"/>
          <w:sz w:val="24"/>
          <w:szCs w:val="24"/>
          <w:highlight w:val="none"/>
        </w:rPr>
        <w:t>．违约</w:t>
      </w:r>
      <w:bookmarkEnd w:id="152"/>
      <w:bookmarkStart w:id="153" w:name="bookmark86"/>
      <w:bookmarkEnd w:id="153"/>
      <w:bookmarkStart w:id="154" w:name="_Toc296346630"/>
      <w:bookmarkStart w:id="155" w:name="_Toc296503129"/>
      <w:bookmarkStart w:id="156" w:name="_Toc351203604"/>
      <w:bookmarkStart w:id="157" w:name="_Toc337558821"/>
    </w:p>
    <w:p w14:paraId="45C27438">
      <w:pPr>
        <w:keepNext w:val="0"/>
        <w:keepLines w:val="0"/>
        <w:pageBreakBefore w:val="0"/>
        <w:widowControl w:val="0"/>
        <w:kinsoku/>
        <w:wordWrap w:val="0"/>
        <w:overflowPunct/>
        <w:topLinePunct/>
        <w:autoSpaceDE/>
        <w:autoSpaceDN/>
        <w:bidi w:val="0"/>
        <w:adjustRightInd w:val="0"/>
        <w:snapToGrid w:val="0"/>
        <w:spacing w:line="360" w:lineRule="auto"/>
        <w:ind w:left="0" w:right="84" w:rightChars="40" w:firstLine="476"/>
        <w:textAlignment w:val="baseline"/>
        <w:rPr>
          <w:rFonts w:ascii="Times New Roman" w:hAnsi="Times New Roman" w:eastAsia="黑体"/>
          <w:b w:val="0"/>
          <w:color w:val="auto"/>
          <w:sz w:val="30"/>
          <w:szCs w:val="32"/>
          <w:highlight w:val="none"/>
        </w:rPr>
      </w:pPr>
      <w:r>
        <w:rPr>
          <w:rFonts w:hint="eastAsia" w:ascii="宋体" w:hAnsi="宋体" w:eastAsia="宋体" w:cs="宋体"/>
          <w:b/>
          <w:bCs/>
          <w:color w:val="auto"/>
          <w:spacing w:val="-5"/>
          <w:sz w:val="24"/>
          <w:szCs w:val="24"/>
          <w:highlight w:val="none"/>
        </w:rPr>
        <w:t>6.1</w:t>
      </w:r>
      <w:r>
        <w:rPr>
          <w:rFonts w:ascii="Times New Roman" w:hAnsi="Times New Roman" w:eastAsia="黑体"/>
          <w:b w:val="0"/>
          <w:color w:val="auto"/>
          <w:sz w:val="30"/>
          <w:szCs w:val="32"/>
          <w:highlight w:val="none"/>
        </w:rPr>
        <w:t xml:space="preserve"> </w:t>
      </w:r>
      <w:r>
        <w:rPr>
          <w:rFonts w:hint="eastAsia" w:ascii="宋体" w:hAnsi="宋体" w:eastAsia="宋体" w:cs="宋体"/>
          <w:b/>
          <w:bCs/>
          <w:color w:val="auto"/>
          <w:spacing w:val="-6"/>
          <w:sz w:val="24"/>
          <w:szCs w:val="24"/>
          <w:highlight w:val="none"/>
        </w:rPr>
        <w:t>发</w:t>
      </w:r>
      <w:bookmarkEnd w:id="154"/>
      <w:bookmarkEnd w:id="155"/>
      <w:r>
        <w:rPr>
          <w:rFonts w:hint="eastAsia" w:ascii="宋体" w:hAnsi="宋体" w:eastAsia="宋体" w:cs="宋体"/>
          <w:b/>
          <w:bCs/>
          <w:color w:val="auto"/>
          <w:spacing w:val="-6"/>
          <w:sz w:val="24"/>
          <w:szCs w:val="24"/>
          <w:highlight w:val="none"/>
        </w:rPr>
        <w:t>包人违约</w:t>
      </w:r>
      <w:bookmarkEnd w:id="156"/>
      <w:bookmarkEnd w:id="157"/>
    </w:p>
    <w:p w14:paraId="4D2E31DF">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6.1.1 发包人违约的情形</w:t>
      </w:r>
    </w:p>
    <w:p w14:paraId="6386996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在合同履行过程中发生的下列情形，属于发包人违约：</w:t>
      </w:r>
    </w:p>
    <w:p w14:paraId="758EB43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w:t>
      </w:r>
    </w:p>
    <w:p w14:paraId="79D2BE2A">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w:t>
      </w:r>
    </w:p>
    <w:p w14:paraId="74AADDBB">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（3）发包人违反取消合同中任何工作，但转由他人实施的工作除外</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约定，自行实施被取消的工作或转由他人实施的；</w:t>
      </w:r>
    </w:p>
    <w:p w14:paraId="19281BC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w:t>
      </w:r>
    </w:p>
    <w:p w14:paraId="0403BD4B">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w:t>
      </w:r>
    </w:p>
    <w:p w14:paraId="0F053B3F">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w:t>
      </w:r>
    </w:p>
    <w:p w14:paraId="1AEA2B4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（7）发包人明确表示或者以其行为表明不履行合同主要义务的；</w:t>
      </w:r>
    </w:p>
    <w:p w14:paraId="4836D1D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（8）发包人未能按照合同约定履行其他义务的。</w:t>
      </w:r>
    </w:p>
    <w:p w14:paraId="7AA61819">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895892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ascii="Times New Roman" w:hAnsi="Times New Roman" w:eastAsia="仿宋_GB2312"/>
          <w:color w:val="auto"/>
          <w:kern w:val="0"/>
          <w:sz w:val="30"/>
          <w:szCs w:val="32"/>
          <w:highlight w:val="none"/>
        </w:rPr>
      </w:pPr>
      <w:r>
        <w:rPr>
          <w:rFonts w:hint="eastAsia" w:ascii="宋体" w:hAnsi="宋体" w:eastAsia="宋体" w:cs="宋体"/>
          <w:b/>
          <w:bCs/>
          <w:color w:val="auto"/>
          <w:spacing w:val="-5"/>
          <w:sz w:val="24"/>
          <w:szCs w:val="24"/>
          <w:highlight w:val="none"/>
        </w:rPr>
        <w:t>6.1.2 发包人违约的责任</w:t>
      </w:r>
    </w:p>
    <w:p w14:paraId="67B0051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05CF011B">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6.1.3 因发包人违约解除合同</w:t>
      </w:r>
    </w:p>
    <w:p w14:paraId="40D2942E">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承包人按第6.1.1项〔发包人违约的情形〕约定暂停施工满28天后，发包人仍不纠正其违约行为并致使合同目的不能实现的，或出现第6.1.1项〔发包人违约的情形〕第（7）目约定的违约情况，承包人有权解除合同，发包人应承担由此增加的费用，并支付承包人合理的利润。</w:t>
      </w:r>
    </w:p>
    <w:p w14:paraId="35C9992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6.1.4 因发包人违约解除合同后的付款</w:t>
      </w:r>
    </w:p>
    <w:p w14:paraId="6F2320FC">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承包人按照本款约定解除合同的，发包人应在解除合同后28天内支付下列款项，并解除履约担保：</w:t>
      </w:r>
    </w:p>
    <w:p w14:paraId="65EB619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（1）合同解除前所完成工作的价款；</w:t>
      </w:r>
    </w:p>
    <w:p w14:paraId="7A1DAF29">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（2）承包人为工程施工订购并已付款的材料、工程设备和其他物品的价款；</w:t>
      </w:r>
    </w:p>
    <w:p w14:paraId="2DBB4AF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（3）承包人撤离施工现场以及遣散承包人人员的款项；</w:t>
      </w:r>
    </w:p>
    <w:p w14:paraId="323A3F78">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（4）按照合同约定在合同解除前应支付的违约金；</w:t>
      </w:r>
    </w:p>
    <w:p w14:paraId="1357784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（5）按照合同约定应当支付给承包人的其他款项；</w:t>
      </w:r>
    </w:p>
    <w:p w14:paraId="62C4512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（6）按照合同约定应退还的质量保证金；</w:t>
      </w:r>
    </w:p>
    <w:p w14:paraId="4082067F">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（7）因解除合同给承包人造成的损失。</w:t>
      </w:r>
    </w:p>
    <w:p w14:paraId="63D0B593">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承包人应妥善做好已完工程和与工程有关的已购材料、工程设备的保护和移交工作，并将施工设备和人员撤出施工现场，发包人应为承包人撤出提供必要条件。</w:t>
      </w:r>
      <w:bookmarkStart w:id="158" w:name="_Toc296503131"/>
      <w:bookmarkStart w:id="159" w:name="_Toc296346632"/>
      <w:bookmarkStart w:id="160" w:name="_Toc337558822"/>
      <w:bookmarkStart w:id="161" w:name="_Toc351203605"/>
    </w:p>
    <w:p w14:paraId="1999F47D">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 承包人违约</w:t>
      </w:r>
      <w:bookmarkEnd w:id="158"/>
      <w:bookmarkEnd w:id="159"/>
      <w:bookmarkEnd w:id="160"/>
      <w:bookmarkEnd w:id="161"/>
    </w:p>
    <w:p w14:paraId="14DB311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6.2.1 承包人违约的情形</w:t>
      </w:r>
    </w:p>
    <w:p w14:paraId="049D20D2">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在合同履行过程中发生的下列情形，属于承包人违约：</w:t>
      </w:r>
    </w:p>
    <w:p w14:paraId="15C1195B">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（1）承包人违反合同约定进行转包或违法分包的；</w:t>
      </w:r>
    </w:p>
    <w:p w14:paraId="47CEAAD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（2）承包人违反合同约定采购和使用不合格的材料和工程设备的；</w:t>
      </w:r>
    </w:p>
    <w:p w14:paraId="01E71758">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（3）因承包人原因导致工程质量不符合合同要求的； </w:t>
      </w:r>
    </w:p>
    <w:p w14:paraId="74F5EE7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违反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的约定，未经批准，私自将已按照合同约定进入施工现场的材料或设备撤离施工现场的；</w:t>
      </w:r>
    </w:p>
    <w:p w14:paraId="76812D32">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（5）承包人未能按施工进度计划及时完成合同约定的工作，造成工期延误的；</w:t>
      </w:r>
    </w:p>
    <w:p w14:paraId="1BE00A9C">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（6）承包人在缺陷责任期及保修期内，未能在合理期限对工程缺陷进行修复，或拒绝按发包人要求进行修复的；</w:t>
      </w:r>
    </w:p>
    <w:p w14:paraId="777B2D43">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（7）承包人明确表示或者以其行为表明不履行合同主要义务的；</w:t>
      </w:r>
    </w:p>
    <w:p w14:paraId="7D2B66D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（8）承包人未能按照合同约定履行其他义务的。</w:t>
      </w:r>
    </w:p>
    <w:p w14:paraId="20A4116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承包人发生除本项第（7）目约定以外的其他违约情况时，监理人可向承包人发出整改通知，要求其在指定的期限内改正。</w:t>
      </w:r>
    </w:p>
    <w:p w14:paraId="12CF0D5D">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6.2.2 承包人违约的责任</w:t>
      </w:r>
    </w:p>
    <w:p w14:paraId="11075677">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承包人应承担因其违约行为而增加的费用和（或）延误的工期。此外，合同当事人可在专用合同条款中另行约定承包人违约责任的承担方式和计算方法。</w:t>
      </w:r>
    </w:p>
    <w:p w14:paraId="03768D5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6.2.3 因承包人违约解除合同</w:t>
      </w:r>
    </w:p>
    <w:p w14:paraId="426C754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出现第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B96CD6C">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6.2.4因承包人违约解除合同后的处理</w:t>
      </w:r>
    </w:p>
    <w:p w14:paraId="0262FBBB">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因承包人原因导致合同解除的，则合同当事人应在合同解除后28天内完成估价、付款和清算，并按以下约定执行：</w:t>
      </w:r>
    </w:p>
    <w:p w14:paraId="7D56644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解除后，按合同当事人进行商定或确定时，总监理工程师应当会同合同当事人尽量通过协商达成一致，不能达成一致的，由总监理工程师按照合同约定审慎做出公正的确定。总监理工程师应将确定以书面形式通知发包人和承包人，并附详细依据。合同当事人对总监理工程师的确定没有异议的，按照总监理工程师的确定执行。任何一方合同当事人有异议，按照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条〔争议解决〕约定处理。争议解决前，合同当事人暂按总监理工程师的确定执行；争议解决后，争议解决的结果与总监理工程师的确定不一致的，按照争议解决的结果执行，由此造成的损失由责任人承担</w:t>
      </w:r>
      <w:r>
        <w:rPr>
          <w:rFonts w:hint="eastAsia" w:ascii="宋体" w:hAnsi="宋体" w:eastAsia="宋体" w:cs="宋体"/>
          <w:color w:val="auto"/>
          <w:sz w:val="24"/>
          <w:szCs w:val="24"/>
          <w:highlight w:val="none"/>
          <w:lang w:eastAsia="zh-CN"/>
        </w:rPr>
        <w:t>的约定</w:t>
      </w:r>
      <w:r>
        <w:rPr>
          <w:rFonts w:hint="eastAsia" w:ascii="宋体" w:hAnsi="宋体" w:eastAsia="宋体" w:cs="宋体"/>
          <w:color w:val="auto"/>
          <w:sz w:val="24"/>
          <w:szCs w:val="24"/>
          <w:highlight w:val="none"/>
        </w:rPr>
        <w:t>商定或确定承包人实际完成工作对应的合同价款，以及承包人已提供的材料、工程设备、施工设备和临时工程等的价值；</w:t>
      </w:r>
    </w:p>
    <w:p w14:paraId="30BC91B9">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（2）合同解除后，承包人应支付的违约金；</w:t>
      </w:r>
    </w:p>
    <w:p w14:paraId="7AC2F049">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（3）合同解除后，因解除合同给发包人造成的损失；</w:t>
      </w:r>
    </w:p>
    <w:p w14:paraId="72BDA73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（4）合同解除后，承包人应按照发包人要求和监理人的指示完成现场的清理和撤离；</w:t>
      </w:r>
    </w:p>
    <w:p w14:paraId="073260D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（5）发包人和承包人应在合同解除后进行清算，出具最终结清付款证书，结清全部款项。</w:t>
      </w:r>
    </w:p>
    <w:p w14:paraId="7D26309C">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4D5DEC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6.2.5采购合同权益转让</w:t>
      </w:r>
    </w:p>
    <w:p w14:paraId="3AC772D2">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9AD71C">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bookmarkStart w:id="162" w:name="_Toc351203606"/>
      <w:r>
        <w:rPr>
          <w:rFonts w:hint="eastAsia" w:ascii="宋体" w:hAnsi="宋体" w:eastAsia="宋体" w:cs="宋体"/>
          <w:b/>
          <w:bCs/>
          <w:color w:val="auto"/>
          <w:spacing w:val="-5"/>
          <w:sz w:val="24"/>
          <w:szCs w:val="24"/>
          <w:highlight w:val="none"/>
        </w:rPr>
        <w:t>6.3 第三人造成的违约</w:t>
      </w:r>
      <w:bookmarkEnd w:id="162"/>
    </w:p>
    <w:p w14:paraId="0B906B2A">
      <w:pPr>
        <w:pStyle w:val="2"/>
        <w:spacing w:before="120" w:after="120" w:line="360" w:lineRule="auto"/>
        <w:ind w:firstLine="480"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snapToGrid w:val="0"/>
          <w:color w:val="auto"/>
          <w:sz w:val="24"/>
          <w:szCs w:val="24"/>
          <w:highlight w:val="none"/>
          <w:lang w:val="en-US" w:eastAsia="en-US" w:bidi="ar-SA"/>
        </w:rPr>
        <w:t>在履行合同过程中，一方当事人因第三人的原因造成违约的，应当向对方当事人承担违约责任。一方当事人和第三人之间的纠纷，依照法律规定或者按照约定解决。</w:t>
      </w:r>
      <w:bookmarkStart w:id="163" w:name="_Toc351203651"/>
    </w:p>
    <w:p w14:paraId="0BF868C9">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textAlignment w:val="baseline"/>
        <w:outlineLvl w:val="2"/>
        <w:rPr>
          <w:rFonts w:hint="eastAsia" w:ascii="宋体" w:hAnsi="宋体" w:eastAsia="宋体" w:cs="宋体"/>
          <w:b/>
          <w:bCs/>
          <w:color w:val="auto"/>
          <w:spacing w:val="-6"/>
          <w:sz w:val="24"/>
          <w:szCs w:val="24"/>
          <w:highlight w:val="none"/>
          <w:lang w:val="en-US" w:eastAsia="zh-CN"/>
        </w:rPr>
      </w:pPr>
      <w:bookmarkStart w:id="164" w:name="_Toc25428"/>
      <w:r>
        <w:rPr>
          <w:rFonts w:hint="eastAsia" w:ascii="宋体" w:hAnsi="宋体" w:eastAsia="宋体" w:cs="宋体"/>
          <w:b/>
          <w:bCs/>
          <w:color w:val="auto"/>
          <w:spacing w:val="-6"/>
          <w:sz w:val="24"/>
          <w:szCs w:val="24"/>
          <w:highlight w:val="none"/>
          <w:lang w:val="en-US" w:eastAsia="zh-CN"/>
        </w:rPr>
        <w:t>7. 争议解决</w:t>
      </w:r>
      <w:bookmarkEnd w:id="163"/>
      <w:bookmarkEnd w:id="164"/>
    </w:p>
    <w:p w14:paraId="173F063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lang w:val="en-US" w:eastAsia="zh-CN"/>
        </w:rPr>
        <w:t>7</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5"/>
          <w:sz w:val="24"/>
          <w:szCs w:val="24"/>
          <w:highlight w:val="none"/>
          <w:lang w:val="en-US" w:eastAsia="zh-CN"/>
        </w:rPr>
        <w:t>1</w:t>
      </w:r>
      <w:r>
        <w:rPr>
          <w:rFonts w:hint="eastAsia" w:ascii="宋体" w:hAnsi="宋体" w:eastAsia="宋体" w:cs="宋体"/>
          <w:b/>
          <w:bCs/>
          <w:color w:val="auto"/>
          <w:spacing w:val="-5"/>
          <w:sz w:val="24"/>
          <w:szCs w:val="24"/>
          <w:highlight w:val="none"/>
        </w:rPr>
        <w:t xml:space="preserve"> 争议评审</w:t>
      </w:r>
    </w:p>
    <w:p w14:paraId="1BA9A00C">
      <w:pPr>
        <w:spacing w:line="360" w:lineRule="auto"/>
        <w:ind w:firstLine="480" w:firstLineChars="200"/>
        <w:jc w:val="left"/>
        <w:rPr>
          <w:rFonts w:ascii="Times New Roman" w:hAnsi="Times New Roman" w:eastAsia="仿宋_GB2312"/>
          <w:color w:val="auto"/>
          <w:sz w:val="30"/>
          <w:szCs w:val="32"/>
          <w:highlight w:val="none"/>
        </w:rPr>
      </w:pPr>
      <w:r>
        <w:rPr>
          <w:rFonts w:hint="eastAsia" w:ascii="宋体" w:hAnsi="宋体" w:eastAsia="宋体" w:cs="宋体"/>
          <w:snapToGrid w:val="0"/>
          <w:color w:val="auto"/>
          <w:sz w:val="24"/>
          <w:szCs w:val="24"/>
          <w:highlight w:val="none"/>
          <w:lang w:val="en-US" w:eastAsia="en-US" w:bidi="ar-SA"/>
        </w:rPr>
        <w:t>合同当事人是否同意将工程争议提交争议评审小组决定：</w:t>
      </w:r>
      <w:r>
        <w:rPr>
          <w:rFonts w:hint="eastAsia" w:ascii="宋体" w:hAnsi="宋体" w:eastAsia="宋体" w:cs="宋体"/>
          <w:snapToGrid w:val="0"/>
          <w:color w:val="auto"/>
          <w:sz w:val="24"/>
          <w:szCs w:val="24"/>
          <w:highlight w:val="none"/>
          <w:u w:val="single"/>
          <w:lang w:val="en-US" w:eastAsia="en-US" w:bidi="ar-SA"/>
        </w:rPr>
        <w:t xml:space="preserve">  </w:t>
      </w:r>
      <w:r>
        <w:rPr>
          <w:rFonts w:hint="eastAsia" w:ascii="宋体" w:hAnsi="宋体" w:eastAsia="宋体" w:cs="宋体"/>
          <w:snapToGrid w:val="0"/>
          <w:color w:val="auto"/>
          <w:sz w:val="24"/>
          <w:szCs w:val="24"/>
          <w:highlight w:val="none"/>
          <w:u w:val="single"/>
          <w:lang w:val="en-US" w:eastAsia="zh-CN" w:bidi="ar-SA"/>
        </w:rPr>
        <w:t>/</w:t>
      </w:r>
      <w:r>
        <w:rPr>
          <w:rFonts w:hint="eastAsia" w:ascii="宋体" w:hAnsi="宋体" w:eastAsia="宋体" w:cs="宋体"/>
          <w:snapToGrid w:val="0"/>
          <w:color w:val="auto"/>
          <w:sz w:val="24"/>
          <w:szCs w:val="24"/>
          <w:highlight w:val="none"/>
          <w:u w:val="single"/>
          <w:lang w:val="en-US" w:eastAsia="en-US" w:bidi="ar-SA"/>
        </w:rPr>
        <w:t xml:space="preserve"> </w:t>
      </w:r>
      <w:r>
        <w:rPr>
          <w:rFonts w:hint="eastAsia" w:ascii="宋体" w:hAnsi="宋体" w:eastAsia="宋体" w:cs="宋体"/>
          <w:snapToGrid w:val="0"/>
          <w:color w:val="auto"/>
          <w:sz w:val="24"/>
          <w:szCs w:val="24"/>
          <w:highlight w:val="none"/>
          <w:lang w:val="en-US" w:eastAsia="en-US" w:bidi="ar-SA"/>
        </w:rPr>
        <w:t xml:space="preserve"> 。 </w:t>
      </w:r>
      <w:r>
        <w:rPr>
          <w:rFonts w:hint="eastAsia" w:ascii="Times New Roman" w:hAnsi="Times New Roman" w:eastAsia="仿宋_GB2312"/>
          <w:color w:val="auto"/>
          <w:sz w:val="30"/>
          <w:szCs w:val="32"/>
          <w:highlight w:val="none"/>
        </w:rPr>
        <w:t xml:space="preserve"> </w:t>
      </w:r>
    </w:p>
    <w:p w14:paraId="1A18A5C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7.1.1 争议评审小组的确定</w:t>
      </w:r>
    </w:p>
    <w:p w14:paraId="1A257C5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总监理工程师、</w:t>
      </w:r>
      <w:r>
        <w:rPr>
          <w:rFonts w:hint="eastAsia" w:ascii="宋体" w:hAnsi="宋体" w:eastAsia="宋体" w:cs="宋体"/>
          <w:color w:val="auto"/>
          <w:sz w:val="24"/>
          <w:szCs w:val="24"/>
          <w:highlight w:val="none"/>
          <w:u w:val="single"/>
        </w:rPr>
        <w:t>项目经理、发包人代表</w:t>
      </w:r>
      <w:r>
        <w:rPr>
          <w:rFonts w:hint="eastAsia" w:ascii="宋体" w:hAnsi="宋体" w:eastAsia="宋体" w:cs="宋体"/>
          <w:color w:val="auto"/>
          <w:sz w:val="24"/>
          <w:szCs w:val="24"/>
          <w:highlight w:val="none"/>
        </w:rPr>
        <w:t>。</w:t>
      </w:r>
    </w:p>
    <w:p w14:paraId="04A6A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E055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FC2AF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0FED07">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7.1.2 争议评审小组的决定</w:t>
      </w:r>
    </w:p>
    <w:p w14:paraId="4902AAA0">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合同当事人关于本项的约定：</w:t>
      </w:r>
      <w:r>
        <w:rPr>
          <w:rFonts w:hint="eastAsia" w:asciiTheme="minorEastAsia" w:hAnsiTheme="minorEastAsia" w:eastAsiaTheme="minorEastAsia" w:cstheme="minorEastAsia"/>
          <w:color w:val="auto"/>
          <w:sz w:val="24"/>
          <w:szCs w:val="24"/>
          <w:highlight w:val="none"/>
          <w:u w:val="single"/>
        </w:rPr>
        <w:t xml:space="preserve"> 如果争议在争议评审小组决定后，一方仍有异议，则任何一方可以依法向工程所在地</w:t>
      </w:r>
      <w:r>
        <w:rPr>
          <w:rFonts w:hint="eastAsia" w:asciiTheme="minorEastAsia" w:hAnsiTheme="minorEastAsia" w:eastAsiaTheme="minorEastAsia" w:cstheme="minorEastAsia"/>
          <w:color w:val="auto"/>
          <w:sz w:val="24"/>
          <w:szCs w:val="24"/>
          <w:highlight w:val="none"/>
          <w:u w:val="single"/>
          <w:lang w:val="en-US" w:eastAsia="zh-CN"/>
        </w:rPr>
        <w:t>人民法院提起诉讼</w:t>
      </w:r>
      <w:r>
        <w:rPr>
          <w:rFonts w:hint="eastAsia" w:asciiTheme="minorEastAsia" w:hAnsiTheme="minorEastAsia" w:eastAsiaTheme="minorEastAsia" w:cstheme="minorEastAsia"/>
          <w:color w:val="auto"/>
          <w:sz w:val="24"/>
          <w:szCs w:val="24"/>
          <w:highlight w:val="none"/>
        </w:rPr>
        <w:t>。</w:t>
      </w:r>
    </w:p>
    <w:p w14:paraId="1AA660E1">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7.2仲裁或诉讼</w:t>
      </w:r>
    </w:p>
    <w:p w14:paraId="06196437">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228BEE6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1AFF3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3750B9EE">
      <w:pPr>
        <w:keepNext w:val="0"/>
        <w:keepLines w:val="0"/>
        <w:pageBreakBefore w:val="0"/>
        <w:widowControl w:val="0"/>
        <w:kinsoku/>
        <w:wordWrap w:val="0"/>
        <w:overflowPunct/>
        <w:topLinePunct/>
        <w:autoSpaceDE/>
        <w:autoSpaceDN/>
        <w:bidi w:val="0"/>
        <w:adjustRightInd w:val="0"/>
        <w:snapToGrid w:val="0"/>
        <w:spacing w:line="360" w:lineRule="auto"/>
        <w:ind w:left="489" w:right="84" w:rightChars="40"/>
        <w:textAlignment w:val="baseline"/>
        <w:outlineLvl w:val="2"/>
        <w:rPr>
          <w:rFonts w:hint="eastAsia" w:ascii="宋体" w:hAnsi="宋体" w:eastAsia="宋体" w:cs="宋体"/>
          <w:b/>
          <w:bCs/>
          <w:color w:val="auto"/>
          <w:spacing w:val="-6"/>
          <w:sz w:val="24"/>
          <w:szCs w:val="24"/>
          <w:highlight w:val="none"/>
          <w:lang w:val="en-US" w:eastAsia="zh-CN"/>
        </w:rPr>
      </w:pPr>
      <w:bookmarkStart w:id="165" w:name="_Toc11822"/>
      <w:r>
        <w:rPr>
          <w:rFonts w:hint="eastAsia" w:ascii="宋体" w:hAnsi="宋体" w:eastAsia="宋体" w:cs="宋体"/>
          <w:b/>
          <w:bCs/>
          <w:color w:val="auto"/>
          <w:spacing w:val="-6"/>
          <w:sz w:val="24"/>
          <w:szCs w:val="24"/>
          <w:highlight w:val="none"/>
          <w:lang w:val="en-US" w:eastAsia="zh-CN"/>
        </w:rPr>
        <w:t>8.其他要求</w:t>
      </w:r>
      <w:bookmarkEnd w:id="165"/>
    </w:p>
    <w:p w14:paraId="23688764">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4"/>
        <w:textAlignment w:val="baseline"/>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8.1现场管理</w:t>
      </w:r>
    </w:p>
    <w:p w14:paraId="6EB2F1D8">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strike w:val="0"/>
          <w:dstrike w:val="0"/>
          <w:snapToGrid w:val="0"/>
          <w:color w:val="auto"/>
          <w:kern w:val="0"/>
          <w:sz w:val="24"/>
          <w:szCs w:val="24"/>
          <w:highlight w:val="none"/>
          <w:shd w:val="clear" w:color="FFFFFF" w:fill="D9D9D9"/>
          <w:lang w:val="en-US" w:eastAsia="zh-CN"/>
        </w:rPr>
      </w:pPr>
      <w:r>
        <w:rPr>
          <w:rFonts w:hint="eastAsia" w:ascii="宋体" w:hAnsi="宋体" w:eastAsia="宋体" w:cs="宋体"/>
          <w:b/>
          <w:bCs/>
          <w:color w:val="auto"/>
          <w:spacing w:val="-5"/>
          <w:sz w:val="24"/>
          <w:szCs w:val="24"/>
          <w:highlight w:val="none"/>
          <w:lang w:val="en-US" w:eastAsia="zh-CN"/>
        </w:rPr>
        <w:t xml:space="preserve">8.1.1 </w:t>
      </w:r>
      <w:r>
        <w:rPr>
          <w:rFonts w:hint="eastAsia" w:ascii="宋体" w:hAnsi="宋体" w:eastAsia="宋体" w:cs="宋体"/>
          <w:strike w:val="0"/>
          <w:dstrike w:val="0"/>
          <w:snapToGrid w:val="0"/>
          <w:color w:val="auto"/>
          <w:kern w:val="0"/>
          <w:sz w:val="24"/>
          <w:szCs w:val="24"/>
          <w:highlight w:val="none"/>
        </w:rPr>
        <w:t>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r>
        <w:rPr>
          <w:rFonts w:hint="eastAsia" w:ascii="宋体" w:hAnsi="宋体" w:eastAsia="宋体" w:cs="宋体"/>
          <w:strike w:val="0"/>
          <w:dstrike w:val="0"/>
          <w:snapToGrid w:val="0"/>
          <w:color w:val="auto"/>
          <w:kern w:val="0"/>
          <w:sz w:val="24"/>
          <w:szCs w:val="24"/>
          <w:highlight w:val="none"/>
          <w:shd w:val="clear" w:color="auto" w:fill="auto"/>
          <w:lang w:val="en-US" w:eastAsia="zh-CN"/>
        </w:rPr>
        <w:t>承包人的专职安全管理人员和项目经理需正常到场履职，否则视为重大违约，发包人和业主有权按照违约处理，发包人认为现场人员无法对项目进行有效管理，发包人和业主有权要求更换人员，此项违约金额在10000-30000元。</w:t>
      </w:r>
    </w:p>
    <w:p w14:paraId="5C2AC7B6">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b/>
          <w:bCs/>
          <w:color w:val="auto"/>
          <w:spacing w:val="-5"/>
          <w:sz w:val="24"/>
          <w:szCs w:val="24"/>
          <w:highlight w:val="none"/>
          <w:lang w:val="en-US" w:eastAsia="zh-CN"/>
        </w:rPr>
        <w:t>8.1.2</w:t>
      </w:r>
      <w:r>
        <w:rPr>
          <w:rFonts w:hint="eastAsia" w:ascii="宋体" w:hAnsi="宋体" w:eastAsia="宋体" w:cs="宋体"/>
          <w:strike w:val="0"/>
          <w:dstrike w:val="0"/>
          <w:snapToGrid w:val="0"/>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2CEA109E">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b/>
          <w:bCs/>
          <w:color w:val="auto"/>
          <w:spacing w:val="-5"/>
          <w:sz w:val="24"/>
          <w:szCs w:val="24"/>
          <w:highlight w:val="none"/>
          <w:lang w:val="en-US" w:eastAsia="zh-CN"/>
        </w:rPr>
        <w:t xml:space="preserve">8.1.3 </w:t>
      </w:r>
      <w:r>
        <w:rPr>
          <w:rFonts w:hint="eastAsia" w:ascii="宋体" w:hAnsi="宋体" w:eastAsia="宋体" w:cs="宋体"/>
          <w:strike w:val="0"/>
          <w:dstrike w:val="0"/>
          <w:snapToGrid w:val="0"/>
          <w:color w:val="auto"/>
          <w:kern w:val="0"/>
          <w:sz w:val="24"/>
          <w:szCs w:val="24"/>
          <w:highlight w:val="none"/>
        </w:rPr>
        <w:t>为保证施工现场的环境卫生，承包人在本招标项目施工过程中，所有的车辆必须按发包人规定的行车路线行驶。</w:t>
      </w:r>
    </w:p>
    <w:p w14:paraId="5557E910">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b/>
          <w:bCs/>
          <w:color w:val="auto"/>
          <w:spacing w:val="-5"/>
          <w:sz w:val="24"/>
          <w:szCs w:val="24"/>
          <w:highlight w:val="none"/>
          <w:lang w:val="en-US" w:eastAsia="zh-CN"/>
        </w:rPr>
      </w:pPr>
      <w:bookmarkStart w:id="166" w:name="_Toc1176"/>
      <w:bookmarkStart w:id="167" w:name="_Toc1442"/>
      <w:r>
        <w:rPr>
          <w:rFonts w:hint="eastAsia" w:ascii="宋体" w:hAnsi="宋体" w:eastAsia="宋体" w:cs="宋体"/>
          <w:b/>
          <w:bCs/>
          <w:color w:val="auto"/>
          <w:spacing w:val="-5"/>
          <w:sz w:val="24"/>
          <w:szCs w:val="24"/>
          <w:highlight w:val="none"/>
          <w:lang w:val="en-US" w:eastAsia="zh-CN"/>
        </w:rPr>
        <w:t>8.2 监督实施</w:t>
      </w:r>
      <w:bookmarkEnd w:id="166"/>
      <w:bookmarkEnd w:id="167"/>
    </w:p>
    <w:p w14:paraId="6BAF47B5">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76019DD">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b/>
          <w:bCs/>
          <w:color w:val="auto"/>
          <w:spacing w:val="-5"/>
          <w:sz w:val="24"/>
          <w:szCs w:val="24"/>
          <w:highlight w:val="none"/>
          <w:lang w:val="en-US" w:eastAsia="zh-CN"/>
        </w:rPr>
      </w:pPr>
      <w:bookmarkStart w:id="168" w:name="_Toc1485"/>
      <w:bookmarkStart w:id="169" w:name="_Toc5482"/>
    </w:p>
    <w:p w14:paraId="059CC1DD">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8.3 主材（及工程设备）的采购和使用</w:t>
      </w:r>
      <w:bookmarkEnd w:id="168"/>
      <w:bookmarkEnd w:id="169"/>
    </w:p>
    <w:p w14:paraId="73ABC4DA">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val="0"/>
          <w:strike w:val="0"/>
          <w:dstrike w:val="0"/>
          <w:snapToGrid w:val="0"/>
          <w:color w:val="auto"/>
          <w:kern w:val="0"/>
          <w:sz w:val="24"/>
          <w:szCs w:val="24"/>
          <w:highlight w:val="none"/>
          <w:lang w:val="en-US" w:eastAsia="zh-CN"/>
        </w:rPr>
        <w:t>8.3.1</w:t>
      </w:r>
      <w:r>
        <w:rPr>
          <w:rFonts w:hint="eastAsia" w:ascii="宋体" w:hAnsi="宋体" w:eastAsia="宋体" w:cs="宋体"/>
          <w:bCs/>
          <w:strike w:val="0"/>
          <w:dstrike w:val="0"/>
          <w:snapToGrid w:val="0"/>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5864AA0">
      <w:pPr>
        <w:pStyle w:val="2"/>
        <w:ind w:firstLine="482" w:firstLineChars="200"/>
        <w:rPr>
          <w:rFonts w:hint="default" w:eastAsia="宋体"/>
          <w:color w:val="auto"/>
          <w:highlight w:val="none"/>
          <w:lang w:val="en-US" w:eastAsia="zh-CN"/>
        </w:rPr>
      </w:pPr>
      <w:r>
        <w:rPr>
          <w:rFonts w:hint="eastAsia" w:ascii="宋体" w:hAnsi="宋体" w:eastAsia="宋体" w:cs="宋体"/>
          <w:b/>
          <w:bCs w:val="0"/>
          <w:strike w:val="0"/>
          <w:dstrike w:val="0"/>
          <w:snapToGrid w:val="0"/>
          <w:color w:val="auto"/>
          <w:kern w:val="0"/>
          <w:sz w:val="24"/>
          <w:szCs w:val="24"/>
          <w:highlight w:val="none"/>
          <w:lang w:val="en-US" w:eastAsia="zh-CN"/>
        </w:rPr>
        <w:t>8.3.2</w:t>
      </w:r>
      <w:r>
        <w:rPr>
          <w:rFonts w:hint="eastAsia" w:ascii="宋体" w:hAnsi="宋体" w:eastAsia="宋体" w:cs="宋体"/>
          <w:bCs/>
          <w:strike w:val="0"/>
          <w:dstrike w:val="0"/>
          <w:snapToGrid w:val="0"/>
          <w:color w:val="auto"/>
          <w:kern w:val="0"/>
          <w:sz w:val="24"/>
          <w:szCs w:val="24"/>
          <w:highlight w:val="none"/>
          <w:lang w:val="en-US" w:eastAsia="zh-CN"/>
        </w:rPr>
        <w:t>承包人进行项目所需设备采购前，需提前15天向代建单位、业主单位及监理单位进行报备。</w:t>
      </w:r>
    </w:p>
    <w:p w14:paraId="16876D3E">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b/>
          <w:bCs/>
          <w:color w:val="auto"/>
          <w:spacing w:val="-5"/>
          <w:sz w:val="24"/>
          <w:szCs w:val="24"/>
          <w:highlight w:val="none"/>
          <w:lang w:val="en-US" w:eastAsia="zh-CN"/>
        </w:rPr>
      </w:pPr>
      <w:bookmarkStart w:id="170" w:name="_Toc11557"/>
      <w:bookmarkStart w:id="171" w:name="_Toc27130"/>
      <w:r>
        <w:rPr>
          <w:rFonts w:hint="eastAsia" w:ascii="宋体" w:hAnsi="宋体" w:eastAsia="宋体" w:cs="宋体"/>
          <w:b/>
          <w:bCs/>
          <w:color w:val="auto"/>
          <w:spacing w:val="-5"/>
          <w:sz w:val="24"/>
          <w:szCs w:val="24"/>
          <w:highlight w:val="none"/>
          <w:lang w:val="en-US" w:eastAsia="zh-CN"/>
        </w:rPr>
        <w:t>8.4 竣工资料移交</w:t>
      </w:r>
      <w:bookmarkEnd w:id="170"/>
      <w:bookmarkEnd w:id="171"/>
    </w:p>
    <w:p w14:paraId="718742C4">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strike w:val="0"/>
          <w:dstrike w:val="0"/>
          <w:color w:val="auto"/>
          <w:sz w:val="24"/>
          <w:szCs w:val="24"/>
          <w:highlight w:val="none"/>
        </w:rPr>
      </w:pPr>
      <w:r>
        <w:rPr>
          <w:rFonts w:hint="eastAsia" w:ascii="宋体" w:hAnsi="宋体" w:eastAsia="宋体" w:cs="宋体"/>
          <w:bCs/>
          <w:strike w:val="0"/>
          <w:dstrike w:val="0"/>
          <w:snapToGrid w:val="0"/>
          <w:color w:val="auto"/>
          <w:kern w:val="0"/>
          <w:sz w:val="24"/>
          <w:szCs w:val="24"/>
          <w:highlight w:val="none"/>
        </w:rPr>
        <w:t>项目竣工验收时，</w:t>
      </w:r>
      <w:r>
        <w:rPr>
          <w:rFonts w:hint="eastAsia" w:ascii="宋体" w:hAnsi="宋体" w:eastAsia="宋体" w:cs="宋体"/>
          <w:strike w:val="0"/>
          <w:dstrike w:val="0"/>
          <w:snapToGrid w:val="0"/>
          <w:color w:val="auto"/>
          <w:kern w:val="0"/>
          <w:sz w:val="24"/>
          <w:szCs w:val="24"/>
          <w:highlight w:val="none"/>
        </w:rPr>
        <w:t>承包</w:t>
      </w:r>
      <w:r>
        <w:rPr>
          <w:rFonts w:hint="eastAsia" w:ascii="宋体" w:hAnsi="宋体" w:eastAsia="宋体" w:cs="宋体"/>
          <w:bCs/>
          <w:strike w:val="0"/>
          <w:dstrike w:val="0"/>
          <w:snapToGrid w:val="0"/>
          <w:color w:val="auto"/>
          <w:kern w:val="0"/>
          <w:sz w:val="24"/>
          <w:szCs w:val="24"/>
          <w:highlight w:val="none"/>
        </w:rPr>
        <w:t>人应向监理单位和</w:t>
      </w:r>
      <w:r>
        <w:rPr>
          <w:rFonts w:hint="eastAsia" w:ascii="宋体" w:hAnsi="宋体" w:eastAsia="宋体" w:cs="宋体"/>
          <w:strike w:val="0"/>
          <w:dstrike w:val="0"/>
          <w:snapToGrid w:val="0"/>
          <w:color w:val="auto"/>
          <w:kern w:val="0"/>
          <w:sz w:val="24"/>
          <w:szCs w:val="24"/>
          <w:highlight w:val="none"/>
        </w:rPr>
        <w:t>发包</w:t>
      </w:r>
      <w:r>
        <w:rPr>
          <w:rFonts w:hint="eastAsia" w:ascii="宋体" w:hAnsi="宋体" w:eastAsia="宋体" w:cs="宋体"/>
          <w:bCs/>
          <w:strike w:val="0"/>
          <w:dstrike w:val="0"/>
          <w:snapToGrid w:val="0"/>
          <w:color w:val="auto"/>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trike w:val="0"/>
          <w:dstrike w:val="0"/>
          <w:snapToGrid w:val="0"/>
          <w:color w:val="auto"/>
          <w:kern w:val="0"/>
          <w:sz w:val="24"/>
          <w:szCs w:val="24"/>
          <w:highlight w:val="none"/>
          <w:u w:val="single"/>
        </w:rPr>
        <w:t>八</w:t>
      </w:r>
      <w:r>
        <w:rPr>
          <w:rFonts w:hint="eastAsia" w:ascii="宋体" w:hAnsi="宋体" w:eastAsia="宋体" w:cs="宋体"/>
          <w:bCs/>
          <w:strike w:val="0"/>
          <w:dstrike w:val="0"/>
          <w:snapToGrid w:val="0"/>
          <w:color w:val="auto"/>
          <w:kern w:val="0"/>
          <w:sz w:val="24"/>
          <w:szCs w:val="24"/>
          <w:highlight w:val="none"/>
        </w:rPr>
        <w:t>份。</w:t>
      </w:r>
    </w:p>
    <w:p w14:paraId="7E48B0FD">
      <w:pPr>
        <w:pageBreakBefore w:val="0"/>
        <w:kinsoku/>
        <w:wordWrap w:val="0"/>
        <w:overflowPunct/>
        <w:topLinePunct w:val="0"/>
        <w:autoSpaceDE/>
        <w:autoSpaceDN/>
        <w:bidi w:val="0"/>
        <w:adjustRightInd w:val="0"/>
        <w:snapToGrid w:val="0"/>
        <w:spacing w:line="360" w:lineRule="auto"/>
        <w:ind w:firstLine="462" w:firstLineChars="200"/>
        <w:textAlignment w:val="auto"/>
        <w:rPr>
          <w:rFonts w:hint="eastAsia" w:ascii="宋体" w:hAnsi="宋体" w:eastAsia="宋体" w:cs="宋体"/>
          <w:b/>
          <w:bCs/>
          <w:color w:val="auto"/>
          <w:spacing w:val="-5"/>
          <w:sz w:val="24"/>
          <w:szCs w:val="24"/>
          <w:highlight w:val="none"/>
          <w:lang w:val="en-US" w:eastAsia="zh-CN"/>
        </w:rPr>
      </w:pPr>
      <w:bookmarkStart w:id="172" w:name="_Toc14292"/>
      <w:bookmarkStart w:id="173" w:name="_Toc20949"/>
      <w:r>
        <w:rPr>
          <w:rFonts w:hint="eastAsia" w:ascii="宋体" w:hAnsi="宋体" w:eastAsia="宋体" w:cs="宋体"/>
          <w:b/>
          <w:bCs/>
          <w:color w:val="auto"/>
          <w:spacing w:val="-5"/>
          <w:sz w:val="24"/>
          <w:szCs w:val="24"/>
          <w:highlight w:val="none"/>
          <w:lang w:val="en-US" w:eastAsia="zh-CN"/>
        </w:rPr>
        <w:t>8.5 质量保证</w:t>
      </w:r>
      <w:bookmarkEnd w:id="172"/>
      <w:bookmarkEnd w:id="173"/>
    </w:p>
    <w:p w14:paraId="3CD869E5">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color w:val="auto"/>
          <w:spacing w:val="-5"/>
          <w:sz w:val="24"/>
          <w:szCs w:val="24"/>
          <w:highlight w:val="none"/>
          <w:lang w:val="en-US" w:eastAsia="zh-CN"/>
        </w:rPr>
        <w:t>8.5.1</w:t>
      </w:r>
      <w:r>
        <w:rPr>
          <w:rFonts w:hint="eastAsia" w:ascii="宋体" w:hAnsi="宋体" w:eastAsia="宋体" w:cs="宋体"/>
          <w:bCs/>
          <w:strike w:val="0"/>
          <w:dstrike w:val="0"/>
          <w:snapToGrid w:val="0"/>
          <w:color w:val="auto"/>
          <w:kern w:val="0"/>
          <w:sz w:val="24"/>
          <w:szCs w:val="24"/>
          <w:highlight w:val="none"/>
        </w:rPr>
        <w:t xml:space="preserve"> 本招标项目缺陷责任期为</w:t>
      </w:r>
      <w:r>
        <w:rPr>
          <w:rFonts w:hint="eastAsia" w:ascii="宋体" w:hAnsi="宋体" w:eastAsia="宋体" w:cs="宋体"/>
          <w:bCs/>
          <w:strike w:val="0"/>
          <w:dstrike w:val="0"/>
          <w:snapToGrid w:val="0"/>
          <w:color w:val="auto"/>
          <w:kern w:val="0"/>
          <w:sz w:val="24"/>
          <w:szCs w:val="24"/>
          <w:highlight w:val="none"/>
          <w:u w:val="single"/>
        </w:rPr>
        <w:t xml:space="preserve"> </w:t>
      </w:r>
      <w:r>
        <w:rPr>
          <w:rFonts w:hint="eastAsia" w:ascii="宋体" w:hAnsi="宋体" w:eastAsia="宋体" w:cs="宋体"/>
          <w:bCs/>
          <w:strike w:val="0"/>
          <w:dstrike w:val="0"/>
          <w:snapToGrid w:val="0"/>
          <w:color w:val="auto"/>
          <w:kern w:val="0"/>
          <w:sz w:val="24"/>
          <w:szCs w:val="24"/>
          <w:highlight w:val="none"/>
          <w:u w:val="single"/>
          <w:lang w:val="en-US" w:eastAsia="zh-CN"/>
        </w:rPr>
        <w:t>2</w:t>
      </w:r>
      <w:r>
        <w:rPr>
          <w:rFonts w:hint="eastAsia" w:ascii="宋体" w:hAnsi="宋体" w:eastAsia="宋体" w:cs="宋体"/>
          <w:bCs/>
          <w:strike w:val="0"/>
          <w:dstrike w:val="0"/>
          <w:snapToGrid w:val="0"/>
          <w:color w:val="auto"/>
          <w:kern w:val="0"/>
          <w:sz w:val="24"/>
          <w:szCs w:val="24"/>
          <w:highlight w:val="none"/>
        </w:rPr>
        <w:t>年（自通过竣工验收之日起计），在此期间预留金额为结算价</w:t>
      </w:r>
      <w:r>
        <w:rPr>
          <w:rFonts w:hint="eastAsia" w:ascii="宋体" w:hAnsi="宋体" w:eastAsia="宋体" w:cs="宋体"/>
          <w:bCs/>
          <w:strike w:val="0"/>
          <w:dstrike w:val="0"/>
          <w:snapToGrid w:val="0"/>
          <w:color w:val="auto"/>
          <w:kern w:val="0"/>
          <w:sz w:val="24"/>
          <w:szCs w:val="24"/>
          <w:highlight w:val="none"/>
          <w:u w:val="single"/>
        </w:rPr>
        <w:t xml:space="preserve"> 3% </w:t>
      </w:r>
      <w:r>
        <w:rPr>
          <w:rFonts w:hint="eastAsia" w:ascii="宋体" w:hAnsi="宋体" w:eastAsia="宋体" w:cs="宋体"/>
          <w:bCs/>
          <w:strike w:val="0"/>
          <w:dstrike w:val="0"/>
          <w:snapToGrid w:val="0"/>
          <w:color w:val="auto"/>
          <w:kern w:val="0"/>
          <w:sz w:val="24"/>
          <w:szCs w:val="24"/>
          <w:highlight w:val="none"/>
        </w:rPr>
        <w:t>的质量保证。</w:t>
      </w:r>
    </w:p>
    <w:p w14:paraId="2B5A7B14">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color w:val="auto"/>
          <w:spacing w:val="-5"/>
          <w:sz w:val="24"/>
          <w:szCs w:val="24"/>
          <w:highlight w:val="none"/>
          <w:lang w:val="en-US" w:eastAsia="zh-CN"/>
        </w:rPr>
        <w:t xml:space="preserve">8.5.2 </w:t>
      </w:r>
      <w:r>
        <w:rPr>
          <w:rFonts w:hint="eastAsia" w:ascii="宋体" w:hAnsi="宋体" w:eastAsia="宋体" w:cs="宋体"/>
          <w:bCs/>
          <w:strike w:val="0"/>
          <w:dstrike w:val="0"/>
          <w:snapToGrid w:val="0"/>
          <w:color w:val="auto"/>
          <w:kern w:val="0"/>
          <w:sz w:val="24"/>
          <w:szCs w:val="24"/>
          <w:highlight w:val="none"/>
        </w:rPr>
        <w:t>质量保证的形式：采用质量保证金，在结清审定总造价时一次性扣留相应金额作为质量保证金。</w:t>
      </w:r>
    </w:p>
    <w:p w14:paraId="56A66B47">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（1）采用质量保证金形式的，在结清审定总造价时一次性扣留相应金额作为质量保证金。 </w:t>
      </w:r>
    </w:p>
    <w:p w14:paraId="740762B6">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采用质量保证担保或质量保证保险的，承包人应在竣工验收时向发包人提交有效的商业保函、银行保函或保险合同（或保险单）原件，商业保函、银行保函或保险合同（或保险单）的有效期不得短于缺陷责任期。</w:t>
      </w:r>
    </w:p>
    <w:p w14:paraId="13BED098">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color w:val="auto"/>
          <w:spacing w:val="-5"/>
          <w:sz w:val="24"/>
          <w:szCs w:val="24"/>
          <w:highlight w:val="none"/>
          <w:lang w:val="en-US" w:eastAsia="zh-CN"/>
        </w:rPr>
        <w:t xml:space="preserve">8.5.3 </w:t>
      </w:r>
      <w:r>
        <w:rPr>
          <w:rFonts w:hint="eastAsia" w:ascii="宋体" w:hAnsi="宋体" w:eastAsia="宋体" w:cs="宋体"/>
          <w:bCs/>
          <w:strike w:val="0"/>
          <w:dstrike w:val="0"/>
          <w:snapToGrid w:val="0"/>
          <w:color w:val="auto"/>
          <w:kern w:val="0"/>
          <w:sz w:val="24"/>
          <w:szCs w:val="24"/>
          <w:highlight w:val="none"/>
        </w:rPr>
        <w:t>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51272B6F">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Cs/>
          <w:strike w:val="0"/>
          <w:dstrike w:val="0"/>
          <w:snapToGrid w:val="0"/>
          <w:color w:val="auto"/>
          <w:kern w:val="0"/>
          <w:sz w:val="24"/>
          <w:szCs w:val="24"/>
          <w:highlight w:val="none"/>
        </w:rPr>
        <w:t>由他人原因造成的缺陷，发包人负责组织维修，承包人不承担费用，且发包人不得从质量保证中扣除费用。</w:t>
      </w:r>
    </w:p>
    <w:p w14:paraId="6C3FF587">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color w:val="auto"/>
          <w:spacing w:val="-5"/>
          <w:sz w:val="24"/>
          <w:szCs w:val="24"/>
          <w:highlight w:val="none"/>
          <w:lang w:val="en-US" w:eastAsia="zh-CN"/>
        </w:rPr>
        <w:t>8.5.4</w:t>
      </w:r>
      <w:r>
        <w:rPr>
          <w:rFonts w:hint="eastAsia" w:ascii="宋体" w:hAnsi="宋体" w:eastAsia="宋体" w:cs="宋体"/>
          <w:bCs/>
          <w:strike w:val="0"/>
          <w:dstrike w:val="0"/>
          <w:snapToGrid w:val="0"/>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4DAF24BE">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
          <w:bCs/>
          <w:color w:val="auto"/>
          <w:spacing w:val="-5"/>
          <w:sz w:val="24"/>
          <w:szCs w:val="24"/>
          <w:highlight w:val="none"/>
          <w:lang w:val="en-US" w:eastAsia="zh-CN"/>
        </w:rPr>
      </w:pPr>
      <w:bookmarkStart w:id="174" w:name="_Toc211"/>
      <w:bookmarkStart w:id="175" w:name="_Toc9682"/>
      <w:r>
        <w:rPr>
          <w:rFonts w:hint="eastAsia" w:ascii="宋体" w:hAnsi="宋体" w:eastAsia="宋体" w:cs="宋体"/>
          <w:b/>
          <w:bCs/>
          <w:color w:val="auto"/>
          <w:spacing w:val="-5"/>
          <w:sz w:val="24"/>
          <w:szCs w:val="24"/>
          <w:highlight w:val="none"/>
          <w:lang w:val="en-US" w:eastAsia="zh-CN"/>
        </w:rPr>
        <w:t>8.6 不良行为处理</w:t>
      </w:r>
      <w:bookmarkEnd w:id="174"/>
      <w:bookmarkEnd w:id="175"/>
    </w:p>
    <w:p w14:paraId="28051D41">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5B41AC99">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（1）转包、违法分包或违反投标承诺分包工程的；</w:t>
      </w:r>
    </w:p>
    <w:p w14:paraId="30D78C3F">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（2）非原参加投标中标的项目经理负责组织施工或在实施过程中擅自更换项目经理的、项目的其他主要管理人员与中标文件确定的人员不相符的；</w:t>
      </w:r>
    </w:p>
    <w:p w14:paraId="1DD615CD">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（3）投标文件确定的大型机械设备没有进入施工现场的；</w:t>
      </w:r>
    </w:p>
    <w:p w14:paraId="57EB71FB">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（4）与建设单位、监理单位串通，签认虚假工程量或工程造价的；</w:t>
      </w:r>
    </w:p>
    <w:p w14:paraId="2FBAC9E4">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（5）项目经理施工现场管理不到位的；</w:t>
      </w:r>
    </w:p>
    <w:p w14:paraId="6E0B6269">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（6）项目经理在非本人资格证书注册单位从事工程项目施工管理的；</w:t>
      </w:r>
    </w:p>
    <w:p w14:paraId="031ADF1A">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（7）项目经理同时承担超过一项工程项目的；</w:t>
      </w:r>
    </w:p>
    <w:p w14:paraId="0C9A8F99">
      <w:pPr>
        <w:pStyle w:val="48"/>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（8）违反有关法律、法规、规章规定的其它行为。</w:t>
      </w:r>
    </w:p>
    <w:p w14:paraId="6F445D44">
      <w:pPr>
        <w:pageBreakBefore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b/>
          <w:bCs/>
          <w:color w:val="auto"/>
          <w:spacing w:val="-5"/>
          <w:sz w:val="24"/>
          <w:szCs w:val="24"/>
          <w:highlight w:val="none"/>
          <w:lang w:val="en-US" w:eastAsia="zh-CN"/>
        </w:rPr>
      </w:pPr>
      <w:bookmarkStart w:id="176" w:name="_Toc15004"/>
      <w:bookmarkStart w:id="177" w:name="_Toc16682"/>
      <w:r>
        <w:rPr>
          <w:rFonts w:hint="eastAsia" w:ascii="宋体" w:hAnsi="宋体" w:eastAsia="宋体" w:cs="宋体"/>
          <w:b/>
          <w:bCs/>
          <w:color w:val="auto"/>
          <w:spacing w:val="-5"/>
          <w:sz w:val="24"/>
          <w:szCs w:val="24"/>
          <w:highlight w:val="none"/>
          <w:lang w:val="en-US" w:eastAsia="zh-CN"/>
        </w:rPr>
        <w:t>8.7 信用评价条款内容</w:t>
      </w:r>
      <w:bookmarkEnd w:id="176"/>
      <w:bookmarkEnd w:id="177"/>
    </w:p>
    <w:p w14:paraId="456451EE">
      <w:pPr>
        <w:pStyle w:val="33"/>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1E7704B2">
      <w:pPr>
        <w:pStyle w:val="33"/>
        <w:keepNext w:val="0"/>
        <w:keepLines w:val="0"/>
        <w:pageBreakBefore w:val="0"/>
        <w:kinsoku/>
        <w:overflowPunct/>
        <w:topLinePunct w:val="0"/>
        <w:autoSpaceDE/>
        <w:autoSpaceDN/>
        <w:bidi w:val="0"/>
        <w:snapToGrid w:val="0"/>
        <w:spacing w:line="360" w:lineRule="auto"/>
        <w:ind w:firstLine="462" w:firstLineChars="200"/>
        <w:textAlignment w:val="auto"/>
        <w:rPr>
          <w:rFonts w:hint="eastAsia" w:ascii="宋体" w:hAnsi="宋体" w:eastAsia="宋体" w:cs="宋体"/>
          <w:b w:val="0"/>
          <w:bCs w:val="0"/>
          <w:strike w:val="0"/>
          <w:dstrike w:val="0"/>
          <w:color w:val="auto"/>
          <w:sz w:val="24"/>
          <w:szCs w:val="24"/>
          <w:highlight w:val="none"/>
          <w:shd w:val="clear" w:color="auto" w:fill="FFFFFF"/>
        </w:rPr>
      </w:pPr>
      <w:r>
        <w:rPr>
          <w:rFonts w:hint="eastAsia" w:ascii="宋体" w:hAnsi="宋体" w:eastAsia="宋体" w:cs="宋体"/>
          <w:b/>
          <w:bCs/>
          <w:snapToGrid w:val="0"/>
          <w:color w:val="auto"/>
          <w:spacing w:val="-5"/>
          <w:kern w:val="0"/>
          <w:sz w:val="24"/>
          <w:szCs w:val="24"/>
          <w:highlight w:val="none"/>
          <w:lang w:val="en-US" w:eastAsia="zh-CN" w:bidi="ar-SA"/>
        </w:rPr>
        <w:t xml:space="preserve">8.8 </w:t>
      </w:r>
      <w:r>
        <w:rPr>
          <w:rFonts w:hint="eastAsia" w:ascii="宋体" w:hAnsi="宋体" w:eastAsia="宋体" w:cs="宋体"/>
          <w:b w:val="0"/>
          <w:bCs w:val="0"/>
          <w:strike w:val="0"/>
          <w:dstrike w:val="0"/>
          <w:color w:val="auto"/>
          <w:sz w:val="24"/>
          <w:szCs w:val="24"/>
          <w:highlight w:val="none"/>
          <w:shd w:val="clear" w:color="auto" w:fill="FFFFFF"/>
        </w:rPr>
        <w:t>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3487A4A9">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574AF186">
      <w:pPr>
        <w:pStyle w:val="33"/>
        <w:keepNext w:val="0"/>
        <w:keepLines w:val="0"/>
        <w:pageBreakBefore w:val="0"/>
        <w:kinsoku/>
        <w:overflowPunct/>
        <w:topLinePunct w:val="0"/>
        <w:autoSpaceDE/>
        <w:autoSpaceDN/>
        <w:bidi w:val="0"/>
        <w:snapToGrid w:val="0"/>
        <w:spacing w:line="360" w:lineRule="auto"/>
        <w:ind w:firstLine="462" w:firstLineChars="200"/>
        <w:textAlignment w:val="auto"/>
        <w:rPr>
          <w:rFonts w:hint="eastAsia" w:ascii="宋体" w:hAnsi="宋体" w:eastAsia="宋体" w:cs="宋体"/>
          <w:b w:val="0"/>
          <w:bCs w:val="0"/>
          <w:strike w:val="0"/>
          <w:dstrike w:val="0"/>
          <w:color w:val="auto"/>
          <w:sz w:val="24"/>
          <w:szCs w:val="24"/>
          <w:highlight w:val="none"/>
          <w:shd w:val="clear" w:color="auto" w:fill="FFFFFF"/>
        </w:rPr>
      </w:pPr>
      <w:r>
        <w:rPr>
          <w:rFonts w:hint="eastAsia" w:ascii="宋体" w:hAnsi="宋体" w:eastAsia="宋体" w:cs="宋体"/>
          <w:b/>
          <w:bCs/>
          <w:snapToGrid w:val="0"/>
          <w:color w:val="auto"/>
          <w:spacing w:val="-5"/>
          <w:kern w:val="0"/>
          <w:sz w:val="24"/>
          <w:szCs w:val="24"/>
          <w:highlight w:val="none"/>
          <w:lang w:val="en-US" w:eastAsia="zh-CN" w:bidi="ar-SA"/>
        </w:rPr>
        <w:t xml:space="preserve">8.9 </w:t>
      </w:r>
      <w:r>
        <w:rPr>
          <w:rFonts w:hint="eastAsia" w:ascii="宋体" w:hAnsi="宋体" w:eastAsia="宋体" w:cs="宋体"/>
          <w:b w:val="0"/>
          <w:bCs w:val="0"/>
          <w:strike w:val="0"/>
          <w:dstrike w:val="0"/>
          <w:color w:val="auto"/>
          <w:sz w:val="24"/>
          <w:szCs w:val="24"/>
          <w:highlight w:val="none"/>
          <w:shd w:val="clear" w:color="auto" w:fill="FFFFFF"/>
          <w:lang w:val="en-US" w:eastAsia="zh-CN"/>
        </w:rPr>
        <w:t>承包</w:t>
      </w:r>
      <w:r>
        <w:rPr>
          <w:rFonts w:hint="eastAsia" w:ascii="宋体" w:hAnsi="宋体" w:eastAsia="宋体" w:cs="宋体"/>
          <w:b w:val="0"/>
          <w:bCs w:val="0"/>
          <w:strike w:val="0"/>
          <w:dstrike w:val="0"/>
          <w:color w:val="auto"/>
          <w:sz w:val="24"/>
          <w:szCs w:val="24"/>
          <w:highlight w:val="none"/>
          <w:shd w:val="clear" w:color="auto" w:fill="FFFFFF"/>
        </w:rPr>
        <w:t>人在工程实施过程中，按照国家、省、市的相关规定制定相关的专项安全施工方案（如高支模、基坑支护、沉井等），编制专项施工方案报监理人、招标人审批后方可开展专项工程的施工。</w:t>
      </w:r>
    </w:p>
    <w:p w14:paraId="73151986">
      <w:pPr>
        <w:pStyle w:val="33"/>
        <w:keepNext w:val="0"/>
        <w:keepLines w:val="0"/>
        <w:pageBreakBefore w:val="0"/>
        <w:kinsoku/>
        <w:overflowPunct/>
        <w:topLinePunct w:val="0"/>
        <w:autoSpaceDE/>
        <w:autoSpaceDN/>
        <w:bidi w:val="0"/>
        <w:snapToGrid w:val="0"/>
        <w:spacing w:line="360" w:lineRule="auto"/>
        <w:ind w:firstLine="462" w:firstLineChars="200"/>
        <w:textAlignment w:val="auto"/>
        <w:rPr>
          <w:rFonts w:hint="eastAsia" w:ascii="宋体" w:hAnsi="宋体" w:eastAsia="宋体" w:cs="宋体"/>
          <w:b w:val="0"/>
          <w:bCs w:val="0"/>
          <w:strike w:val="0"/>
          <w:dstrike w:val="0"/>
          <w:color w:val="auto"/>
          <w:sz w:val="24"/>
          <w:szCs w:val="24"/>
          <w:highlight w:val="none"/>
          <w:shd w:val="clear" w:color="auto" w:fill="FFFFFF"/>
        </w:rPr>
      </w:pPr>
      <w:r>
        <w:rPr>
          <w:rFonts w:hint="eastAsia" w:ascii="宋体" w:hAnsi="宋体" w:eastAsia="宋体" w:cs="宋体"/>
          <w:b/>
          <w:bCs/>
          <w:snapToGrid w:val="0"/>
          <w:color w:val="auto"/>
          <w:spacing w:val="-5"/>
          <w:kern w:val="0"/>
          <w:sz w:val="24"/>
          <w:szCs w:val="24"/>
          <w:highlight w:val="none"/>
          <w:lang w:val="en-US" w:eastAsia="zh-CN" w:bidi="ar-SA"/>
        </w:rPr>
        <w:t xml:space="preserve">8.10 </w:t>
      </w:r>
      <w:r>
        <w:rPr>
          <w:rFonts w:hint="eastAsia" w:ascii="宋体" w:hAnsi="宋体" w:eastAsia="宋体" w:cs="宋体"/>
          <w:b w:val="0"/>
          <w:bCs w:val="0"/>
          <w:strike w:val="0"/>
          <w:dstrike w:val="0"/>
          <w:color w:val="auto"/>
          <w:sz w:val="24"/>
          <w:szCs w:val="24"/>
          <w:highlight w:val="none"/>
          <w:shd w:val="clear" w:color="auto" w:fill="FFFFFF"/>
        </w:rPr>
        <w:t xml:space="preserve">中标人须按照《韶关市建筑垃圾管理条例》（2021年5月1日起施行），将弃土运至招标人指定的场所，否则招标人有权要求中标人无条件将弃土从违约弃土点运至招标人指定的场所并扣除违约金 </w:t>
      </w:r>
      <w:r>
        <w:rPr>
          <w:rFonts w:hint="eastAsia" w:ascii="宋体" w:hAnsi="宋体" w:eastAsia="宋体" w:cs="宋体"/>
          <w:b w:val="0"/>
          <w:bCs w:val="0"/>
          <w:strike w:val="0"/>
          <w:dstrike w:val="0"/>
          <w:color w:val="auto"/>
          <w:sz w:val="24"/>
          <w:szCs w:val="24"/>
          <w:highlight w:val="none"/>
          <w:u w:val="single"/>
          <w:shd w:val="clear" w:color="auto" w:fill="FFFFFF"/>
        </w:rPr>
        <w:t xml:space="preserve">  </w:t>
      </w:r>
      <w:r>
        <w:rPr>
          <w:rFonts w:hint="eastAsia" w:ascii="宋体" w:hAnsi="宋体" w:eastAsia="宋体" w:cs="宋体"/>
          <w:b w:val="0"/>
          <w:bCs w:val="0"/>
          <w:strike w:val="0"/>
          <w:dstrike w:val="0"/>
          <w:color w:val="auto"/>
          <w:sz w:val="24"/>
          <w:szCs w:val="24"/>
          <w:highlight w:val="none"/>
          <w:u w:val="single"/>
          <w:shd w:val="clear" w:color="auto" w:fill="FFFFFF"/>
          <w:lang w:val="en-US" w:eastAsia="zh-CN"/>
        </w:rPr>
        <w:t>5000</w:t>
      </w:r>
      <w:r>
        <w:rPr>
          <w:rFonts w:hint="eastAsia" w:ascii="宋体" w:hAnsi="宋体" w:eastAsia="宋体" w:cs="宋体"/>
          <w:b w:val="0"/>
          <w:bCs w:val="0"/>
          <w:strike w:val="0"/>
          <w:dstrike w:val="0"/>
          <w:color w:val="auto"/>
          <w:sz w:val="24"/>
          <w:szCs w:val="24"/>
          <w:highlight w:val="none"/>
          <w:u w:val="single"/>
          <w:shd w:val="clear" w:color="auto" w:fill="FFFFFF"/>
        </w:rPr>
        <w:t xml:space="preserve"> </w:t>
      </w:r>
      <w:r>
        <w:rPr>
          <w:rFonts w:hint="eastAsia" w:ascii="宋体" w:hAnsi="宋体" w:eastAsia="宋体" w:cs="宋体"/>
          <w:b w:val="0"/>
          <w:bCs w:val="0"/>
          <w:strike w:val="0"/>
          <w:dstrike w:val="0"/>
          <w:color w:val="auto"/>
          <w:sz w:val="24"/>
          <w:szCs w:val="24"/>
          <w:highlight w:val="none"/>
          <w:shd w:val="clear" w:color="auto" w:fill="FFFFFF"/>
        </w:rPr>
        <w:t>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4CF10C9E">
      <w:pPr>
        <w:pStyle w:val="33"/>
        <w:keepNext w:val="0"/>
        <w:keepLines w:val="0"/>
        <w:pageBreakBefore w:val="0"/>
        <w:kinsoku/>
        <w:overflowPunct/>
        <w:topLinePunct w:val="0"/>
        <w:autoSpaceDE/>
        <w:autoSpaceDN/>
        <w:bidi w:val="0"/>
        <w:snapToGrid w:val="0"/>
        <w:spacing w:line="360" w:lineRule="auto"/>
        <w:ind w:firstLine="462" w:firstLineChars="200"/>
        <w:textAlignment w:val="auto"/>
        <w:rPr>
          <w:rFonts w:hint="eastAsia" w:ascii="宋体" w:hAnsi="宋体" w:eastAsia="宋体" w:cs="宋体"/>
          <w:b w:val="0"/>
          <w:bCs w:val="0"/>
          <w:strike w:val="0"/>
          <w:dstrike w:val="0"/>
          <w:color w:val="auto"/>
          <w:sz w:val="24"/>
          <w:szCs w:val="24"/>
          <w:highlight w:val="none"/>
          <w:shd w:val="clear" w:color="auto" w:fill="FFFFFF"/>
        </w:rPr>
      </w:pPr>
      <w:r>
        <w:rPr>
          <w:rFonts w:hint="eastAsia" w:ascii="宋体" w:hAnsi="宋体" w:eastAsia="宋体" w:cs="宋体"/>
          <w:b/>
          <w:bCs/>
          <w:snapToGrid w:val="0"/>
          <w:color w:val="auto"/>
          <w:spacing w:val="-5"/>
          <w:kern w:val="0"/>
          <w:sz w:val="24"/>
          <w:szCs w:val="24"/>
          <w:highlight w:val="none"/>
          <w:lang w:val="en-US" w:eastAsia="zh-CN" w:bidi="ar-SA"/>
        </w:rPr>
        <w:t>8.11</w:t>
      </w:r>
      <w:r>
        <w:rPr>
          <w:rFonts w:hint="eastAsia" w:ascii="宋体" w:hAnsi="宋体" w:eastAsia="宋体" w:cs="宋体"/>
          <w:b w:val="0"/>
          <w:bCs w:val="0"/>
          <w:strike w:val="0"/>
          <w:dstrike w:val="0"/>
          <w:color w:val="auto"/>
          <w:sz w:val="24"/>
          <w:szCs w:val="24"/>
          <w:highlight w:val="none"/>
          <w:shd w:val="clear" w:color="auto" w:fill="FFFFFF"/>
        </w:rPr>
        <w:t>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68AC8CF5">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snapToGrid w:val="0"/>
          <w:color w:val="auto"/>
          <w:spacing w:val="-5"/>
          <w:kern w:val="0"/>
          <w:sz w:val="24"/>
          <w:szCs w:val="24"/>
          <w:highlight w:val="none"/>
          <w:lang w:val="en-US" w:eastAsia="zh-CN" w:bidi="ar-SA"/>
        </w:rPr>
        <w:t>8.12</w:t>
      </w:r>
      <w:r>
        <w:rPr>
          <w:rFonts w:hint="eastAsia" w:ascii="宋体" w:hAnsi="宋体" w:eastAsia="宋体" w:cs="宋体"/>
          <w:b w:val="0"/>
          <w:bCs w:val="0"/>
          <w:color w:val="auto"/>
          <w:kern w:val="0"/>
          <w:sz w:val="24"/>
          <w:szCs w:val="24"/>
          <w:highlight w:val="none"/>
          <w:lang w:val="en-US" w:eastAsia="zh-CN" w:bidi="ar"/>
        </w:rPr>
        <w:t xml:space="preserve">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D862203">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8.13</w:t>
      </w:r>
      <w:r>
        <w:rPr>
          <w:rFonts w:hint="eastAsia" w:ascii="宋体" w:hAnsi="宋体" w:eastAsia="宋体" w:cs="宋体"/>
          <w:b w:val="0"/>
          <w:bCs w:val="0"/>
          <w:snapToGrid w:val="0"/>
          <w:color w:val="auto"/>
          <w:spacing w:val="-5"/>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
        </w:rPr>
        <w:t xml:space="preserve">承包人中标后必须按规定及时缴交工人工资保证金、环保噪声排污费等。 </w:t>
      </w:r>
    </w:p>
    <w:p w14:paraId="7333CBE2">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8.14</w:t>
      </w:r>
      <w:r>
        <w:rPr>
          <w:rFonts w:hint="eastAsia" w:ascii="宋体" w:hAnsi="宋体" w:eastAsia="宋体" w:cs="宋体"/>
          <w:b w:val="0"/>
          <w:bCs w:val="0"/>
          <w:color w:val="auto"/>
          <w:kern w:val="0"/>
          <w:sz w:val="24"/>
          <w:szCs w:val="24"/>
          <w:highlight w:val="none"/>
          <w:lang w:val="en-US" w:eastAsia="zh-CN" w:bidi="ar"/>
        </w:rPr>
        <w:t xml:space="preserve">工程质量保修期按《中华人民共和国建筑法》、《建设工程质量管理条例》等相关规定实施。 </w:t>
      </w:r>
    </w:p>
    <w:p w14:paraId="23E2620E">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8.15</w:t>
      </w:r>
      <w:r>
        <w:rPr>
          <w:rFonts w:hint="eastAsia" w:ascii="宋体" w:hAnsi="宋体" w:eastAsia="宋体" w:cs="宋体"/>
          <w:b w:val="0"/>
          <w:bCs w:val="0"/>
          <w:color w:val="auto"/>
          <w:kern w:val="0"/>
          <w:sz w:val="24"/>
          <w:szCs w:val="24"/>
          <w:highlight w:val="none"/>
          <w:lang w:val="en-US" w:eastAsia="zh-CN" w:bidi="ar"/>
        </w:rPr>
        <w:t xml:space="preserve"> 如项目实施过程中发生了工程变更及工程签证，承包人需根据发包人发布的 《工程变更管理办法》和《工程签证管理办法》完善工程变更签证相关程序。 </w:t>
      </w:r>
    </w:p>
    <w:p w14:paraId="09FFA3EE">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8.16</w:t>
      </w:r>
      <w:r>
        <w:rPr>
          <w:rFonts w:hint="eastAsia" w:ascii="宋体" w:hAnsi="宋体" w:eastAsia="宋体" w:cs="宋体"/>
          <w:b w:val="0"/>
          <w:bCs w:val="0"/>
          <w:snapToGrid w:val="0"/>
          <w:color w:val="auto"/>
          <w:spacing w:val="-5"/>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
        </w:rPr>
        <w:t xml:space="preserve">承包人需按相关规定要求，设置本工程符合相关要求的永久性标牌及规划公示牌，投标人在投标报价时综合考虑在报价内，发包人不另行支付该部分费用。 </w:t>
      </w:r>
    </w:p>
    <w:p w14:paraId="0448C4E2">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8.17</w:t>
      </w:r>
      <w:r>
        <w:rPr>
          <w:rFonts w:hint="eastAsia" w:ascii="宋体" w:hAnsi="宋体" w:eastAsia="宋体" w:cs="宋体"/>
          <w:b w:val="0"/>
          <w:bCs w:val="0"/>
          <w:snapToGrid w:val="0"/>
          <w:color w:val="auto"/>
          <w:spacing w:val="-5"/>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
        </w:rPr>
        <w:t xml:space="preserve">承包人应在项目所在地住建管理部门办理诚信登记，发包人将严格按住建管理部门诚信登记管理办法对承包人履约情况进行考核。 </w:t>
      </w:r>
    </w:p>
    <w:p w14:paraId="65979782">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8.18</w:t>
      </w:r>
      <w:r>
        <w:rPr>
          <w:rFonts w:hint="eastAsia" w:ascii="宋体" w:hAnsi="宋体" w:eastAsia="宋体" w:cs="宋体"/>
          <w:b w:val="0"/>
          <w:bCs w:val="0"/>
          <w:snapToGrid w:val="0"/>
          <w:color w:val="auto"/>
          <w:spacing w:val="-5"/>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
        </w:rPr>
        <w:t xml:space="preserve">承包人应按韶关市住房和城乡建设管理局、韶关市人力资源和社会保障局等职 </w:t>
      </w:r>
    </w:p>
    <w:p w14:paraId="10DA76DB">
      <w:pPr>
        <w:keepNext w:val="0"/>
        <w:keepLines w:val="0"/>
        <w:pageBreakBefore w:val="0"/>
        <w:widowControl/>
        <w:suppressLineNumbers w:val="0"/>
        <w:kinsoku/>
        <w:overflowPunct/>
        <w:topLinePunct w:val="0"/>
        <w:autoSpaceDE/>
        <w:autoSpaceDN/>
        <w:bidi w:val="0"/>
        <w:spacing w:line="360" w:lineRule="auto"/>
        <w:ind w:firstLine="240" w:firstLineChars="1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能部门对用工实名制的相关规定,落实工人及相关软硬件设施要求。</w:t>
      </w:r>
    </w:p>
    <w:p w14:paraId="201F490F">
      <w:pPr>
        <w:keepNext w:val="0"/>
        <w:keepLines w:val="0"/>
        <w:pageBreakBefore w:val="0"/>
        <w:widowControl/>
        <w:suppressLineNumbers w:val="0"/>
        <w:kinsoku/>
        <w:overflowPunct/>
        <w:topLinePunct w:val="0"/>
        <w:autoSpaceDE/>
        <w:autoSpaceDN/>
        <w:bidi w:val="0"/>
        <w:spacing w:line="360" w:lineRule="auto"/>
        <w:ind w:firstLine="462" w:firstLineChars="200"/>
        <w:jc w:val="left"/>
        <w:textAlignment w:val="auto"/>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snapToGrid w:val="0"/>
          <w:color w:val="auto"/>
          <w:spacing w:val="-5"/>
          <w:kern w:val="0"/>
          <w:sz w:val="24"/>
          <w:szCs w:val="24"/>
          <w:highlight w:val="none"/>
          <w:lang w:val="en-US" w:eastAsia="zh-CN" w:bidi="ar-SA"/>
        </w:rPr>
        <w:t>8.19</w:t>
      </w:r>
      <w:r>
        <w:rPr>
          <w:rFonts w:hint="eastAsia" w:ascii="宋体" w:hAnsi="宋体" w:eastAsia="宋体" w:cs="宋体"/>
          <w:b/>
          <w:bCs/>
          <w:color w:val="auto"/>
          <w:kern w:val="0"/>
          <w:sz w:val="24"/>
          <w:szCs w:val="24"/>
          <w:highlight w:val="none"/>
          <w:lang w:val="en-US" w:eastAsia="zh-CN" w:bidi="ar"/>
        </w:rPr>
        <w:t>工程移交延误违约</w:t>
      </w:r>
    </w:p>
    <w:p w14:paraId="694EE330">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（1）因承包人原因，工程没有按期竣工时（除自然灾害、流行疾病、业主方通知停工造成的工期顺延外），承包人须在逾期第一天起每天按合同价的 1 ‰ 向发包人返纳逾期竣工违约金。逾期竣工违约金的最高限额为合同总价的 3%。（开工时间具体以监理发出开工通知为准）</w:t>
      </w:r>
    </w:p>
    <w:p w14:paraId="7ABD15C5">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人民币2000元支付违约金给发包人，在结算中一并扣除。</w:t>
      </w:r>
    </w:p>
    <w:p w14:paraId="4C3BCECC">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包人在进场后7天内提交施工进度计划，并注明主要施工节点时间，送监理单位及发包人审核后，作为工期考核的阶段性指标，若因承包人原因无法按进度节点完成的，逾期第一天起每天按2000元向发包人返纳逾期违约金。</w:t>
      </w:r>
    </w:p>
    <w:p w14:paraId="220AE088">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 xml:space="preserve">8.20 </w:t>
      </w:r>
      <w:r>
        <w:rPr>
          <w:rFonts w:hint="eastAsia" w:ascii="宋体" w:hAnsi="宋体" w:eastAsia="宋体" w:cs="宋体"/>
          <w:b/>
          <w:bCs/>
          <w:color w:val="auto"/>
          <w:kern w:val="2"/>
          <w:sz w:val="24"/>
          <w:szCs w:val="24"/>
          <w:highlight w:val="none"/>
          <w:lang w:val="en-US" w:eastAsia="zh-CN" w:bidi="ar-SA"/>
        </w:rPr>
        <w:t>质量违约</w:t>
      </w:r>
    </w:p>
    <w:p w14:paraId="3FFB244D">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（1）材料违约处理：若发现材料不符合国家标准或发包人在技术规范中规定的标准，视为承包人违约，按现行《建设工程质量管理条例》处理。</w:t>
      </w:r>
    </w:p>
    <w:p w14:paraId="7B4BB34C">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（2）工程质量违约：</w:t>
      </w:r>
    </w:p>
    <w:p w14:paraId="6D0475B6">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施工过程中经发包人（含监理单位）管理人员日常巡查或抽检发现未达到合格标准，责令承包人进行整改，如未按规定时间进行整改或整改不到位的，每次按10000元缴纳违约金给发包人，在进度款或结算款中一并扣除。</w:t>
      </w:r>
    </w:p>
    <w:p w14:paraId="2AEC73A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（4）如工程在竣工验收时未达到合格标准，则按合同价款的3‰向发包人缴纳质量违约金。</w:t>
      </w:r>
    </w:p>
    <w:p w14:paraId="16EFD33E">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8.21</w:t>
      </w:r>
      <w:r>
        <w:rPr>
          <w:rFonts w:hint="eastAsia" w:ascii="宋体" w:hAnsi="宋体" w:eastAsia="宋体" w:cs="宋体"/>
          <w:b/>
          <w:bCs/>
          <w:color w:val="auto"/>
          <w:kern w:val="2"/>
          <w:sz w:val="24"/>
          <w:szCs w:val="24"/>
          <w:highlight w:val="none"/>
          <w:lang w:val="en-US" w:eastAsia="zh-CN" w:bidi="ar-SA"/>
        </w:rPr>
        <w:t xml:space="preserve"> 重大责任事故违约</w:t>
      </w:r>
    </w:p>
    <w:p w14:paraId="3B03D47B">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同时,每出现一次重大责任事故, 承包人应同时缴纳惩罚性违约金10万元。</w:t>
      </w:r>
    </w:p>
    <w:p w14:paraId="1EF7A957">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 xml:space="preserve">8.22 </w:t>
      </w:r>
      <w:r>
        <w:rPr>
          <w:rFonts w:hint="eastAsia" w:ascii="宋体" w:hAnsi="宋体" w:eastAsia="宋体" w:cs="宋体"/>
          <w:b/>
          <w:bCs/>
          <w:color w:val="auto"/>
          <w:kern w:val="2"/>
          <w:sz w:val="24"/>
          <w:szCs w:val="24"/>
          <w:highlight w:val="none"/>
          <w:lang w:val="en-US" w:eastAsia="zh-CN" w:bidi="ar-SA"/>
        </w:rPr>
        <w:t>用工违约</w:t>
      </w:r>
    </w:p>
    <w:p w14:paraId="4DDE497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合同履行期间，如经查实承包人拖欠或克扣农民工或劳务工工资，导致劳资纠纷或发生危及公共安全或正常社会秩序的事件的，按承包人违约处理，承包人应按拖欠或克扣农民工或劳务工工资总金额3倍的标准向发包人缴纳惩罚性违约金。</w:t>
      </w:r>
    </w:p>
    <w:p w14:paraId="7F159330">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 xml:space="preserve">8.23 </w:t>
      </w:r>
      <w:r>
        <w:rPr>
          <w:rFonts w:hint="eastAsia" w:ascii="宋体" w:hAnsi="宋体" w:eastAsia="宋体" w:cs="宋体"/>
          <w:color w:val="auto"/>
          <w:kern w:val="2"/>
          <w:sz w:val="24"/>
          <w:szCs w:val="24"/>
          <w:highlight w:val="none"/>
          <w:lang w:val="en-US" w:eastAsia="zh-CN" w:bidi="ar-SA"/>
        </w:rPr>
        <w:t>安全文明施工违约</w:t>
      </w:r>
    </w:p>
    <w:p w14:paraId="5F5A3315">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如承包人违反国家、广东省、发包人及合同关于安全文明施工的规定，但尚未造成安全责任事故，承包人应及时改正行为并赔偿相关方的损失，如未及时整改,针对每一违约行为每持续一天应缴纳违约金2000～6000元。</w:t>
      </w:r>
    </w:p>
    <w:p w14:paraId="4AFEB81E">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包人现场施工人员存在野蛮施工行为，经发包人（含监理单位）管理人员确认后，首次发现责令承包人进行整改，如未按规定时间进行整改或整改不到位的，承包人须按1万元/次缴纳违约金；如因野蛮施工行为，引起投诉或网络问政的，承包人须按1万元/次缴纳违约金；并承担因野蛮施工行为所造成的全部责任。</w:t>
      </w:r>
    </w:p>
    <w:p w14:paraId="43D08A4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（3）承包人必须接受发包人及监理单位组织的安全、文明施工的检查，检查中的不合格项目、安全隐患必须在规定的时间内整改完成，否则每拖延一天处以1万元人民币违约金，直至整改合格。</w:t>
      </w:r>
    </w:p>
    <w:p w14:paraId="0C31659C">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（4）承包人施工现场发生工伤或其他责任事故的，承包人按下列标准缴纳违约金：</w:t>
      </w:r>
    </w:p>
    <w:p w14:paraId="79492796">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①一次事故或全年累计死亡3人及以上：安全第一责任人在韶关市地区建设范围内公开检查；项目部必须撤换项目经理、主管安全副经理和安全主管，一次或全年累计缴纳违约金10万元至12万元；</w:t>
      </w:r>
    </w:p>
    <w:p w14:paraId="3124EAD3">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②一次事故或全年累计死亡2人：安全第一责任人在韶关市地区建设范围内公开检查；承包人必须撤换项目主管安全副经理或安全主管；一次或全年累计缴纳违约金7万至10万元人民币；</w:t>
      </w:r>
    </w:p>
    <w:p w14:paraId="515053F2">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③全年死亡1人：安全第一责任人在韶关市地区建设范围内公开检查，并报其上级单位；建议承包人撤换项目安全主管；缴纳违约金5万至7万元人民币。</w:t>
      </w:r>
    </w:p>
    <w:p w14:paraId="268E3DEB">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④重伤事故、造成10人及以上集体中毒住院、经济损失重大的火灾、设备及交通事故，缴纳违约金3万元人民币。</w:t>
      </w:r>
    </w:p>
    <w:p w14:paraId="4C2DC2E0">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⑤因施工造成的道路交通中断、通讯中断、管线漏水漏气等全部责任事故，由承包人承担责任，并缴纳违约金2万元人民币。</w:t>
      </w:r>
    </w:p>
    <w:p w14:paraId="655629AE">
      <w:pPr>
        <w:keepNext w:val="0"/>
        <w:keepLines w:val="0"/>
        <w:pageBreakBefore w:val="0"/>
        <w:widowControl w:val="0"/>
        <w:kinsoku/>
        <w:overflowPunct/>
        <w:topLinePunct w:val="0"/>
        <w:autoSpaceDE/>
        <w:autoSpaceDN/>
        <w:bidi w:val="0"/>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8.24 其他违约</w:t>
      </w:r>
    </w:p>
    <w:p w14:paraId="20542BCA">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缴纳违约金给发包人。</w:t>
      </w:r>
    </w:p>
    <w:p w14:paraId="02E71AC4">
      <w:pPr>
        <w:pStyle w:val="50"/>
        <w:keepNext w:val="0"/>
        <w:keepLines w:val="0"/>
        <w:pageBreakBefore w:val="0"/>
        <w:widowControl w:val="0"/>
        <w:kinsoku/>
        <w:overflowPunct/>
        <w:topLinePunct w:val="0"/>
        <w:autoSpaceDE/>
        <w:autoSpaceDN/>
        <w:bidi w:val="0"/>
        <w:spacing w:line="360" w:lineRule="auto"/>
        <w:ind w:firstLine="482"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2）中标人施工资料必须与形象进度同步，如发包人在日常检查中发现不同步的现象的，</w:t>
      </w:r>
      <w:r>
        <w:rPr>
          <w:rFonts w:hint="eastAsia" w:ascii="宋体" w:hAnsi="宋体" w:eastAsia="宋体" w:cs="宋体"/>
          <w:b w:val="0"/>
          <w:bCs w:val="0"/>
          <w:color w:val="auto"/>
          <w:kern w:val="2"/>
          <w:sz w:val="24"/>
          <w:szCs w:val="24"/>
          <w:highlight w:val="none"/>
          <w:lang w:val="en-US" w:eastAsia="zh-CN" w:bidi="ar-SA"/>
        </w:rPr>
        <w:t>首次发现责令承包人进行整改，如未按规定时间进行整改或整改不到位的，</w:t>
      </w:r>
      <w:r>
        <w:rPr>
          <w:rFonts w:hint="eastAsia" w:ascii="宋体" w:hAnsi="宋体" w:eastAsia="宋体" w:cs="宋体"/>
          <w:b w:val="0"/>
          <w:color w:val="auto"/>
          <w:kern w:val="2"/>
          <w:sz w:val="24"/>
          <w:szCs w:val="24"/>
          <w:highlight w:val="none"/>
          <w:lang w:val="en-US" w:eastAsia="zh-CN" w:bidi="ar-SA"/>
        </w:rPr>
        <w:t>视为违约并扣除违约金1万元/每次。</w:t>
      </w:r>
    </w:p>
    <w:p w14:paraId="6D66A52B">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11388E53">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（4）发包人根据项目实施进度情况要求承包人增派项目管理人员，而承包人不予增派的，视为承包人违约，承包人须按5万元/人次缴纳违约金给发包人。</w:t>
      </w:r>
    </w:p>
    <w:p w14:paraId="6B4027E6">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（5）发包人对上述约定中的规定并不免除承包人接受国家、地方政府相关部门依法对承包人的处罚。</w:t>
      </w:r>
    </w:p>
    <w:p w14:paraId="4822FEED">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（6）承包人没有正当合理的理由中途退场，可扣除承包人已递交的所有履约风险保证金。</w:t>
      </w:r>
    </w:p>
    <w:p w14:paraId="48805E35">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（7）有下列情况之一的，承包人在一年内不得参与发包人的任何工程任务，并勒令从现施工的工地退场，同时缴纳10万元违约金：</w:t>
      </w:r>
    </w:p>
    <w:p w14:paraId="7A90ECCB">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A、路面沉降、开裂超过规范要求并造成不良社会影响的；</w:t>
      </w:r>
    </w:p>
    <w:p w14:paraId="2747B689">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B、发生重大责任安全事故的；</w:t>
      </w:r>
    </w:p>
    <w:p w14:paraId="03BE6BE9">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C、不能在合同规定的期限内竣工的；</w:t>
      </w:r>
    </w:p>
    <w:p w14:paraId="4A39A8EF">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D、承包人所承担的施工任务在施工期间，由于工程质量或工程进度原因，监理单位发出10个以上﹙含10个﹚停工令的；</w:t>
      </w:r>
    </w:p>
    <w:p w14:paraId="4E4A9A22">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E、质量监督部门在抽检时发出5个以上（含5个）由于工程质量原因通报的；</w:t>
      </w:r>
    </w:p>
    <w:p w14:paraId="648AB47F">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F、业主组织的质量大检查发现由于工程质量原因而通报二次以上（含二次）的；</w:t>
      </w:r>
    </w:p>
    <w:p w14:paraId="072AC238">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承包人必须严格塔吊、起重机等机械设备及货梯、提升机等机电设备的安装、拆卸和使用运行管理。必须落实持证上岗、专人操作、专人检查，严格落实每天操作前和操作后的检查，检查发现未落实相关措施和规定的，承包人须按人民币5000元/次缴纳违约金给发包人。</w:t>
      </w:r>
    </w:p>
    <w:p w14:paraId="2A9254F4">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（9）承包人必须加强施工组织管理。严格落实高支模、深基坑防护措施，做到严密组织、严格检查，严防重大风险。检查发现未落实相关措施和规定的，承包人须按人民币5000元/处缴纳违约金给发包人。</w:t>
      </w:r>
    </w:p>
    <w:p w14:paraId="3A4164F3">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（10）承包人应加强生活用电管理，检查发现私拉乱接电线的，责令承包人进行整改，如未按规定时间进行整改或整改不到位的，承包人须按人民币2000元/次缴纳违约金给发包人。</w:t>
      </w:r>
    </w:p>
    <w:p w14:paraId="3DA17AFD">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（11）承包人应加强建设范围内因雨季造成临时积水部位的管理，防止发生淹亡、溺亡事故，若因措施不严造成的后果全部由承包人承担。</w:t>
      </w:r>
    </w:p>
    <w:p w14:paraId="790FCF8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（12）承包人不落实人车分流措施，责令承包人进行整改，如未按规定时间进行整改或整改不到位的，承包人须按人民币30万元缴纳违约金给发包人。</w:t>
      </w:r>
    </w:p>
    <w:p w14:paraId="08BE7308">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承包人应严格工地管理。不戴安全帽或穿拖鞋上岗的，首次发现责令承包人进行整改，如未按规定时间进行整改或整改不到位的，承包人须按人民币500元/人/次缴纳违约金给发包人；应系安全带作业而没有系安全带的、饮酒或醉酒进行现场作业的，承包人须按人民币1000元/人/次缴纳违约金给发包人。</w:t>
      </w:r>
    </w:p>
    <w:p w14:paraId="4E0F350B">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（14）承包人必须加强现场临边维护，检查发现临边维护不到位的，首次发现责令承包人进行整改，如未按规定时间进行整改或整改不到位的，承包人须按人民币2000元/处缴纳违约金给发包人。</w:t>
      </w:r>
    </w:p>
    <w:p w14:paraId="13BC3A86">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（15）承包人不落实农民工工资专户及实名用工的，承包人须按人民币2000元/人/次缴纳违约金给发包人。</w:t>
      </w:r>
    </w:p>
    <w:p w14:paraId="3FF74493">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（16）国家发生疫情或其他重大风险期间，承包人不执行有关部门关于特殊时期管控规定、不落实相关措施的，承包人须按人民币2000元/人/次缴纳违约金给发包人。</w:t>
      </w:r>
    </w:p>
    <w:p w14:paraId="42686BA2">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（17）承包人必须在中标通知书发出之日起一个月内完成现场临时设施（施工用水用电、围蔽、板房、洗车槽、相关公示牌等）施工，因承包人原因导致逾期的，逾期第壹天起按5000元/天缴纳违约金给发包人。</w:t>
      </w:r>
    </w:p>
    <w:p w14:paraId="10EAF57E">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承包人因上述违约行为而须缴纳的违约金在工程进度款中或结算时一并扣除。</w:t>
      </w:r>
    </w:p>
    <w:p w14:paraId="431BF330">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b/>
          <w:bCs/>
          <w:snapToGrid w:val="0"/>
          <w:color w:val="auto"/>
          <w:spacing w:val="-5"/>
          <w:kern w:val="0"/>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8.25 工人工资支付保证金的约定</w:t>
      </w:r>
    </w:p>
    <w:p w14:paraId="333D4A8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签订工程承包合同后，承包人必须根据《韶关市建设领域企业人工工资支付保证金管理办法》韶关市人民政府令（第82号）的要求到相关部门办理工资保证金登记手续，并在指定银行设立工资保证金专用账户。</w:t>
      </w:r>
    </w:p>
    <w:p w14:paraId="0417FCFD">
      <w:pPr>
        <w:keepNext w:val="0"/>
        <w:keepLines w:val="0"/>
        <w:pageBreakBefore w:val="0"/>
        <w:widowControl w:val="0"/>
        <w:kinsoku/>
        <w:overflowPunct/>
        <w:topLinePunct w:val="0"/>
        <w:autoSpaceDE/>
        <w:autoSpaceDN/>
        <w:bidi w:val="0"/>
        <w:spacing w:line="360" w:lineRule="auto"/>
        <w:ind w:firstLine="462" w:firstLineChars="200"/>
        <w:textAlignment w:val="auto"/>
        <w:rPr>
          <w:rFonts w:hint="eastAsia" w:ascii="宋体" w:hAnsi="宋体" w:eastAsia="宋体" w:cs="宋体"/>
          <w:b/>
          <w:bCs/>
          <w:snapToGrid w:val="0"/>
          <w:color w:val="auto"/>
          <w:spacing w:val="-5"/>
          <w:kern w:val="0"/>
          <w:sz w:val="24"/>
          <w:szCs w:val="24"/>
          <w:highlight w:val="none"/>
          <w:lang w:val="en-US" w:eastAsia="zh-CN" w:bidi="ar-SA"/>
        </w:rPr>
      </w:pPr>
      <w:r>
        <w:rPr>
          <w:rFonts w:hint="eastAsia" w:ascii="宋体" w:hAnsi="宋体" w:eastAsia="宋体" w:cs="宋体"/>
          <w:b/>
          <w:bCs/>
          <w:snapToGrid w:val="0"/>
          <w:color w:val="auto"/>
          <w:spacing w:val="-5"/>
          <w:kern w:val="0"/>
          <w:sz w:val="24"/>
          <w:szCs w:val="24"/>
          <w:highlight w:val="none"/>
          <w:lang w:val="en-US" w:eastAsia="zh-CN" w:bidi="ar-SA"/>
        </w:rPr>
        <w:t>8.26 农民工工资管理和发放</w:t>
      </w:r>
    </w:p>
    <w:p w14:paraId="41358D7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（1）用工实名管理</w:t>
      </w:r>
    </w:p>
    <w:p w14:paraId="4B385D4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（1.1）承包人必须与劳动者签订劳动合同。劳动合同必须明确规定劳动者工作时间、工作内容、工资支付标准、支付项目、支付形式和支付时间等内容。</w:t>
      </w:r>
    </w:p>
    <w:p w14:paraId="39FA101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承包人招用劳动者，应当在劳动者进场三日内采集其实名信息，劳动者实名信息包括：姓名、性别、出生年月、民族、户口性质、身份证号码、家庭住址、在本地区的暂住地址、联系电话、用工主体、直属班组长及其联系电话、进场及撤场时间、工种、持证情况、文化程度、培训记录、政治面貌、婚姻状况、工资、考勤、个人信用等。 劳动者上述信息发生变化的，承包人应当在三日内进行更新。</w:t>
      </w:r>
    </w:p>
    <w:p w14:paraId="530A5C7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承包人必须配备劳资专管员，建立劳动者进出场登记制度和考勤计量、工资支付等用工管理台帐，实时掌握施工现场用工及其工资支付情况，不得以包代管。用工管理台帐由劳动者签字确认并保存至工程竣工且工资全部结清后至少两年。并随时接受发包人的检查。</w:t>
      </w:r>
    </w:p>
    <w:p w14:paraId="6820E4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（2）工人工资支付</w:t>
      </w:r>
    </w:p>
    <w:p w14:paraId="634B27A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（2.1）承包人签订合同前必须在建设项目所在地银行机构设立工人工资支付专用账户。签订合同时要提供开户信息。</w:t>
      </w:r>
    </w:p>
    <w:p w14:paraId="013F396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（2.2.2）承包人必须以实名制为为每一位工人办理个人银行账户（可使用工人自己提供的银行账户），不得以任何形式截留、拖欠工人工资、弄虚作假。工资发放后及时整理资料归档，并随时接受发包人的检查。</w:t>
      </w:r>
    </w:p>
    <w:p w14:paraId="080DC3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（2.2.3）发包人根据工程建设监理等单位核定的工程量支付工程款时，将应付工程款的20%作为工人工资拨入到承包人设立的工人工资支付专用账户。</w:t>
      </w:r>
    </w:p>
    <w:p w14:paraId="2B95F08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（2.2.4）发包人对工人工资的发放有权监督和检查。</w:t>
      </w:r>
    </w:p>
    <w:p w14:paraId="056BB06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（2.3）承包人在与发包人签订工程施工承包合同后，要到市人力资源和社会保障行政部门办理工资支付保证金缴存手续，并一次性将应缴保证金存入工人工资支付保证金专用帐户。</w:t>
      </w:r>
    </w:p>
    <w:p w14:paraId="6E4B1375">
      <w:pPr>
        <w:pageBreakBefore w:val="0"/>
        <w:kinsoku/>
        <w:overflowPunct/>
        <w:topLinePunct w:val="0"/>
        <w:autoSpaceDE/>
        <w:autoSpaceDN/>
        <w:bidi w:val="0"/>
        <w:spacing w:after="12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（2.4）如承包人违反以上条款，未按规定履行相关职责，发包人将协同相关主管部门按相关规定处罚承包人。如出现一例次工人上访讨薪的扣除50%用工实名管理费。</w:t>
      </w:r>
    </w:p>
    <w:p w14:paraId="778D0AA1">
      <w:pPr>
        <w:rPr>
          <w:color w:val="auto"/>
          <w:highlight w:val="none"/>
        </w:rPr>
      </w:pPr>
    </w:p>
    <w:p w14:paraId="09F99C62">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7AE6F78F">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1A6600F2">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795F620E">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71C439D2">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4019EA7D">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3990276B">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3A53B576">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7D9B5FA8">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38399E6A">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3A0FCC4A">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b/>
          <w:bCs/>
          <w:color w:val="auto"/>
          <w:spacing w:val="-3"/>
          <w:sz w:val="24"/>
          <w:szCs w:val="24"/>
          <w:highlight w:val="none"/>
        </w:rPr>
      </w:pPr>
    </w:p>
    <w:p w14:paraId="639FC5A3">
      <w:pPr>
        <w:pStyle w:val="2"/>
        <w:rPr>
          <w:rFonts w:hint="eastAsia"/>
          <w:color w:val="auto"/>
          <w:highlight w:val="none"/>
        </w:rPr>
      </w:pPr>
    </w:p>
    <w:p w14:paraId="23520CFC">
      <w:pPr>
        <w:pStyle w:val="2"/>
        <w:rPr>
          <w:rFonts w:hint="eastAsia" w:ascii="宋体" w:hAnsi="宋体" w:eastAsia="宋体" w:cs="宋体"/>
          <w:b/>
          <w:bCs/>
          <w:color w:val="auto"/>
          <w:spacing w:val="-3"/>
          <w:sz w:val="24"/>
          <w:szCs w:val="24"/>
          <w:highlight w:val="none"/>
        </w:rPr>
      </w:pPr>
    </w:p>
    <w:p w14:paraId="6C2A119D">
      <w:pPr>
        <w:rPr>
          <w:rFonts w:hint="eastAsia" w:ascii="宋体" w:hAnsi="宋体" w:eastAsia="宋体" w:cs="宋体"/>
          <w:b/>
          <w:bCs/>
          <w:color w:val="auto"/>
          <w:spacing w:val="-3"/>
          <w:sz w:val="24"/>
          <w:szCs w:val="24"/>
          <w:highlight w:val="none"/>
        </w:rPr>
      </w:pPr>
    </w:p>
    <w:p w14:paraId="12F4134F">
      <w:pPr>
        <w:keepNext w:val="0"/>
        <w:keepLines w:val="0"/>
        <w:pageBreakBefore w:val="0"/>
        <w:widowControl w:val="0"/>
        <w:kinsoku/>
        <w:wordWrap w:val="0"/>
        <w:overflowPunct/>
        <w:topLinePunct/>
        <w:autoSpaceDE/>
        <w:autoSpaceDN/>
        <w:bidi w:val="0"/>
        <w:adjustRightInd w:val="0"/>
        <w:snapToGrid w:val="0"/>
        <w:spacing w:before="78" w:line="219" w:lineRule="auto"/>
        <w:ind w:left="2923" w:right="84" w:rightChars="40"/>
        <w:outlineLvl w:val="0"/>
        <w:rPr>
          <w:rFonts w:hint="eastAsia" w:ascii="宋体" w:hAnsi="宋体" w:eastAsia="宋体" w:cs="宋体"/>
          <w:color w:val="auto"/>
          <w:sz w:val="24"/>
          <w:szCs w:val="24"/>
          <w:highlight w:val="none"/>
        </w:rPr>
      </w:pPr>
      <w:bookmarkStart w:id="178" w:name="_Toc21248"/>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78"/>
    </w:p>
    <w:p w14:paraId="543A3598">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4ECB51DA">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16A5B5FA">
      <w:pPr>
        <w:keepNext w:val="0"/>
        <w:keepLines w:val="0"/>
        <w:pageBreakBefore w:val="0"/>
        <w:widowControl w:val="0"/>
        <w:kinsoku/>
        <w:wordWrap w:val="0"/>
        <w:overflowPunct/>
        <w:topLinePunct/>
        <w:autoSpaceDE/>
        <w:autoSpaceDN/>
        <w:bidi w:val="0"/>
        <w:adjustRightInd w:val="0"/>
        <w:snapToGrid w:val="0"/>
        <w:spacing w:line="360" w:lineRule="auto"/>
        <w:ind w:left="498" w:right="84" w:rightChars="40"/>
        <w:textAlignment w:val="baseline"/>
        <w:outlineLvl w:val="2"/>
        <w:rPr>
          <w:rFonts w:hint="eastAsia" w:ascii="宋体" w:hAnsi="宋体" w:eastAsia="宋体" w:cs="宋体"/>
          <w:color w:val="auto"/>
          <w:sz w:val="24"/>
          <w:szCs w:val="24"/>
          <w:highlight w:val="none"/>
        </w:rPr>
      </w:pPr>
      <w:bookmarkStart w:id="179" w:name="_Toc886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79"/>
    </w:p>
    <w:p w14:paraId="2D346E6F">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8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3641856">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398C53E">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5894EEA">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10D9BF10">
      <w:pPr>
        <w:keepNext w:val="0"/>
        <w:keepLines w:val="0"/>
        <w:pageBreakBefore w:val="0"/>
        <w:widowControl w:val="0"/>
        <w:kinsoku/>
        <w:wordWrap w:val="0"/>
        <w:overflowPunct/>
        <w:topLinePunct/>
        <w:autoSpaceDE/>
        <w:autoSpaceDN/>
        <w:bidi w:val="0"/>
        <w:adjustRightInd w:val="0"/>
        <w:snapToGrid w:val="0"/>
        <w:spacing w:line="360" w:lineRule="auto"/>
        <w:ind w:left="58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022A3CB7">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42A3B65F">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7F9EBFBB">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textAlignment w:val="baseline"/>
        <w:outlineLvl w:val="2"/>
        <w:rPr>
          <w:rFonts w:hint="eastAsia" w:ascii="宋体" w:hAnsi="宋体" w:eastAsia="宋体" w:cs="宋体"/>
          <w:color w:val="auto"/>
          <w:sz w:val="24"/>
          <w:szCs w:val="24"/>
          <w:highlight w:val="none"/>
        </w:rPr>
      </w:pPr>
      <w:bookmarkStart w:id="180" w:name="bookmark88"/>
      <w:bookmarkEnd w:id="180"/>
      <w:bookmarkStart w:id="181" w:name="_Toc20202"/>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81"/>
    </w:p>
    <w:p w14:paraId="104D3B43">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28B9F546">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82" w:name="OLE_LINK28"/>
      <w:r>
        <w:rPr>
          <w:rFonts w:hint="eastAsia" w:ascii="宋体" w:hAnsi="宋体" w:eastAsia="宋体" w:cs="宋体"/>
          <w:color w:val="auto"/>
          <w:spacing w:val="-5"/>
          <w:sz w:val="24"/>
          <w:szCs w:val="24"/>
          <w:highlight w:val="none"/>
          <w:lang w:eastAsia="zh-CN"/>
        </w:rPr>
        <w:t>《建设工程工程量清单计价标准》（GB/T50500-2024）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82"/>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C0094F0">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3232BFCB">
      <w:pPr>
        <w:keepNext w:val="0"/>
        <w:keepLines w:val="0"/>
        <w:pageBreakBefore w:val="0"/>
        <w:widowControl w:val="0"/>
        <w:kinsoku/>
        <w:wordWrap w:val="0"/>
        <w:overflowPunct/>
        <w:topLinePunct/>
        <w:autoSpaceDE/>
        <w:autoSpaceDN/>
        <w:bidi w:val="0"/>
        <w:adjustRightInd w:val="0"/>
        <w:snapToGrid w:val="0"/>
        <w:spacing w:line="360" w:lineRule="auto"/>
        <w:ind w:left="48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5C96C1F4">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68F864C5">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9"/>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28天。</w:t>
      </w:r>
    </w:p>
    <w:p w14:paraId="44973077">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.3.1.1</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1DCD8203">
      <w:pPr>
        <w:keepNext w:val="0"/>
        <w:keepLines w:val="0"/>
        <w:pageBreakBefore w:val="0"/>
        <w:widowControl w:val="0"/>
        <w:kinsoku/>
        <w:wordWrap w:val="0"/>
        <w:overflowPunct/>
        <w:topLinePunct/>
        <w:autoSpaceDE/>
        <w:autoSpaceDN/>
        <w:bidi w:val="0"/>
        <w:adjustRightInd w:val="0"/>
        <w:snapToGrid w:val="0"/>
        <w:spacing w:line="360" w:lineRule="auto"/>
        <w:ind w:left="48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430C5A72">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合同履行期间，当应予计算的实际工程量与招标工程量清单出现偏差或因工程变更引起已标价工程量清单项目的工程数量发生变化时，工程量偏差或变化在15%以</w:t>
      </w:r>
      <w:r>
        <w:rPr>
          <w:rFonts w:hint="eastAsia" w:ascii="宋体" w:hAnsi="宋体" w:eastAsia="宋体" w:cs="宋体"/>
          <w:color w:val="auto"/>
          <w:spacing w:val="-4"/>
          <w:sz w:val="24"/>
          <w:szCs w:val="24"/>
          <w:highlight w:val="none"/>
        </w:rPr>
        <w:t>内（含15%）的，其综合单价不予调整；工程量偏差或变化超过15%的，按照以下规定</w:t>
      </w:r>
      <w:r>
        <w:rPr>
          <w:rFonts w:hint="eastAsia" w:ascii="宋体" w:hAnsi="宋体" w:eastAsia="宋体" w:cs="宋体"/>
          <w:color w:val="auto"/>
          <w:spacing w:val="-3"/>
          <w:sz w:val="24"/>
          <w:szCs w:val="24"/>
          <w:highlight w:val="none"/>
        </w:rPr>
        <w:t>调整：</w:t>
      </w:r>
    </w:p>
    <w:p w14:paraId="3B7274F4">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bookmarkStart w:id="183" w:name="bookmark142"/>
      <w:bookmarkEnd w:id="183"/>
      <w:r>
        <w:rPr>
          <w:rFonts w:hint="eastAsia" w:ascii="宋体" w:hAnsi="宋体" w:eastAsia="宋体" w:cs="宋体"/>
          <w:color w:val="auto"/>
          <w:spacing w:val="-3"/>
          <w:sz w:val="24"/>
          <w:szCs w:val="24"/>
          <w:highlight w:val="none"/>
        </w:rPr>
        <w:t>对于合理报价的清单项目，当工程量增加超过15%时，增加部分的工程量的综合单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w:t>
      </w:r>
      <w:r>
        <w:rPr>
          <w:rFonts w:hint="eastAsia" w:ascii="宋体" w:hAnsi="宋体" w:eastAsia="宋体" w:cs="宋体"/>
          <w:color w:val="auto"/>
          <w:spacing w:val="-3"/>
          <w:sz w:val="24"/>
          <w:szCs w:val="24"/>
          <w:highlight w:val="none"/>
          <w:lang w:eastAsia="zh-CN"/>
        </w:rPr>
        <w:t>分部分项工程项目清单计价表</w:t>
      </w:r>
      <w:r>
        <w:rPr>
          <w:rFonts w:hint="eastAsia" w:ascii="宋体" w:hAnsi="宋体" w:eastAsia="宋体" w:cs="宋体"/>
          <w:color w:val="auto"/>
          <w:spacing w:val="-3"/>
          <w:sz w:val="24"/>
          <w:szCs w:val="24"/>
          <w:highlight w:val="none"/>
        </w:rPr>
        <w:t>》中综合单价为基价调低</w:t>
      </w:r>
      <w:r>
        <w:rPr>
          <w:rFonts w:hint="eastAsia" w:ascii="宋体" w:hAnsi="宋体" w:eastAsia="宋体" w:cs="宋体"/>
          <w:color w:val="auto"/>
          <w:spacing w:val="-3"/>
          <w:sz w:val="24"/>
          <w:szCs w:val="24"/>
          <w:highlight w:val="none"/>
          <w:u w:val="single"/>
        </w:rPr>
        <w:t xml:space="preserve"> 3</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%；当工程量减少超过15%时，减少后剩余部分的工程量的综合单价以投标报价《</w:t>
      </w:r>
      <w:r>
        <w:rPr>
          <w:rFonts w:hint="eastAsia" w:ascii="宋体" w:hAnsi="宋体" w:eastAsia="宋体" w:cs="宋体"/>
          <w:color w:val="auto"/>
          <w:spacing w:val="-3"/>
          <w:sz w:val="24"/>
          <w:szCs w:val="24"/>
          <w:highlight w:val="none"/>
          <w:lang w:eastAsia="zh-CN"/>
        </w:rPr>
        <w:t>分部分项工程项目清单计价表</w:t>
      </w:r>
      <w:r>
        <w:rPr>
          <w:rFonts w:hint="eastAsia" w:ascii="宋体" w:hAnsi="宋体" w:eastAsia="宋体" w:cs="宋体"/>
          <w:color w:val="auto"/>
          <w:spacing w:val="-3"/>
          <w:sz w:val="24"/>
          <w:szCs w:val="24"/>
          <w:highlight w:val="none"/>
        </w:rPr>
        <w:t>》中综合单价为基价调高</w:t>
      </w:r>
      <w:r>
        <w:rPr>
          <w:rFonts w:hint="eastAsia" w:ascii="宋体" w:hAnsi="宋体" w:eastAsia="宋体" w:cs="宋体"/>
          <w:color w:val="auto"/>
          <w:spacing w:val="-3"/>
          <w:sz w:val="24"/>
          <w:szCs w:val="24"/>
          <w:highlight w:val="none"/>
          <w:u w:val="single"/>
        </w:rPr>
        <w:t xml:space="preserve"> 3</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1"/>
          <w:sz w:val="24"/>
          <w:szCs w:val="24"/>
          <w:highlight w:val="none"/>
        </w:rPr>
        <w:t>。</w:t>
      </w:r>
    </w:p>
    <w:p w14:paraId="43A5643F">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w:t>
      </w:r>
      <w:r>
        <w:rPr>
          <w:rFonts w:hint="eastAsia" w:ascii="宋体" w:hAnsi="宋体" w:eastAsia="宋体" w:cs="宋体"/>
          <w:color w:val="auto"/>
          <w:spacing w:val="-3"/>
          <w:sz w:val="24"/>
          <w:szCs w:val="24"/>
          <w:highlight w:val="none"/>
        </w:rPr>
        <w:t>按照</w:t>
      </w:r>
      <w:r>
        <w:rPr>
          <w:rFonts w:hint="eastAsia" w:ascii="宋体" w:hAnsi="宋体" w:eastAsia="宋体" w:cs="宋体"/>
          <w:b/>
          <w:bCs/>
          <w:color w:val="auto"/>
          <w:spacing w:val="-3"/>
          <w:sz w:val="24"/>
          <w:szCs w:val="24"/>
          <w:highlight w:val="none"/>
        </w:rPr>
        <w:t>以下方法调整：</w:t>
      </w:r>
    </w:p>
    <w:p w14:paraId="413D6950">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中《</w:t>
      </w:r>
      <w:r>
        <w:rPr>
          <w:rFonts w:hint="eastAsia" w:ascii="宋体" w:hAnsi="宋体" w:eastAsia="宋体" w:cs="宋体"/>
          <w:b/>
          <w:bCs/>
          <w:color w:val="auto"/>
          <w:spacing w:val="-4"/>
          <w:sz w:val="24"/>
          <w:szCs w:val="24"/>
          <w:highlight w:val="none"/>
          <w:lang w:eastAsia="zh-CN"/>
        </w:rPr>
        <w:t>分部分项工程项目清单计价表</w:t>
      </w:r>
      <w:r>
        <w:rPr>
          <w:rFonts w:hint="eastAsia" w:ascii="宋体" w:hAnsi="宋体" w:eastAsia="宋体" w:cs="宋体"/>
          <w:b/>
          <w:bCs/>
          <w:color w:val="auto"/>
          <w:spacing w:val="-4"/>
          <w:sz w:val="24"/>
          <w:szCs w:val="24"/>
          <w:highlight w:val="none"/>
        </w:rPr>
        <w:t>》子目相对应综合单价×（1-中标下浮率）。</w:t>
      </w:r>
    </w:p>
    <w:p w14:paraId="12F1018F">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
          <w:bCs/>
          <w:color w:val="auto"/>
          <w:spacing w:val="-4"/>
          <w:sz w:val="24"/>
          <w:szCs w:val="24"/>
          <w:highlight w:val="none"/>
        </w:rPr>
      </w:pPr>
      <w:bookmarkStart w:id="184" w:name="_Toc18478"/>
      <w:bookmarkStart w:id="185" w:name="_Toc12035"/>
      <w:bookmarkStart w:id="186" w:name="_Toc30068"/>
      <w:r>
        <w:rPr>
          <w:rFonts w:hint="eastAsia" w:ascii="宋体" w:hAnsi="宋体" w:eastAsia="宋体" w:cs="宋体"/>
          <w:b/>
          <w:bCs/>
          <w:color w:val="auto"/>
          <w:spacing w:val="-4"/>
          <w:sz w:val="24"/>
          <w:szCs w:val="24"/>
          <w:highlight w:val="none"/>
        </w:rPr>
        <w:t>中标下浮率=[1-（中标价-中标</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w:t>
      </w:r>
      <w:bookmarkEnd w:id="184"/>
      <w:bookmarkEnd w:id="185"/>
      <w:bookmarkStart w:id="187" w:name="_Toc13602"/>
      <w:bookmarkStart w:id="188" w:name="_Toc15512"/>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3"/>
          <w:sz w:val="24"/>
          <w:szCs w:val="24"/>
          <w:highlight w:val="none"/>
          <w:lang w:val="en-US" w:eastAsia="zh-CN"/>
        </w:rPr>
        <w:t>投标</w:t>
      </w:r>
      <w:r>
        <w:rPr>
          <w:rFonts w:hint="eastAsia" w:ascii="宋体" w:hAnsi="宋体" w:eastAsia="宋体" w:cs="宋体"/>
          <w:b/>
          <w:bCs/>
          <w:color w:val="auto"/>
          <w:spacing w:val="-4"/>
          <w:sz w:val="24"/>
          <w:szCs w:val="24"/>
          <w:highlight w:val="none"/>
          <w:lang w:val="en-US" w:eastAsia="zh-CN"/>
        </w:rPr>
        <w:t>限价</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-暂列金额-暂估价）]×100%</w:t>
      </w:r>
      <w:bookmarkEnd w:id="186"/>
      <w:bookmarkEnd w:id="187"/>
      <w:bookmarkEnd w:id="188"/>
    </w:p>
    <w:p w14:paraId="4F1E4618">
      <w:pPr>
        <w:keepNext w:val="0"/>
        <w:keepLines w:val="0"/>
        <w:pageBreakBefore w:val="0"/>
        <w:widowControl w:val="0"/>
        <w:kinsoku/>
        <w:wordWrap w:val="0"/>
        <w:overflowPunct/>
        <w:topLinePunct/>
        <w:autoSpaceDE/>
        <w:autoSpaceDN/>
        <w:bidi w:val="0"/>
        <w:adjustRightInd w:val="0"/>
        <w:snapToGrid w:val="0"/>
        <w:spacing w:line="360" w:lineRule="auto"/>
        <w:ind w:left="12"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2.3.2.1</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31EA91C">
      <w:pPr>
        <w:keepNext w:val="0"/>
        <w:keepLines w:val="0"/>
        <w:pageBreakBefore w:val="0"/>
        <w:widowControl w:val="0"/>
        <w:kinsoku/>
        <w:wordWrap w:val="0"/>
        <w:overflowPunct/>
        <w:topLinePunct/>
        <w:autoSpaceDE/>
        <w:autoSpaceDN/>
        <w:bidi w:val="0"/>
        <w:adjustRightInd w:val="0"/>
        <w:snapToGrid w:val="0"/>
        <w:spacing w:line="360" w:lineRule="auto"/>
        <w:ind w:left="48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D15E2CC">
      <w:pPr>
        <w:keepNext w:val="0"/>
        <w:keepLines w:val="0"/>
        <w:pageBreakBefore w:val="0"/>
        <w:widowControl w:val="0"/>
        <w:kinsoku/>
        <w:wordWrap w:val="0"/>
        <w:overflowPunct/>
        <w:topLinePunct/>
        <w:autoSpaceDE/>
        <w:autoSpaceDN/>
        <w:bidi w:val="0"/>
        <w:adjustRightInd w:val="0"/>
        <w:snapToGrid w:val="0"/>
        <w:spacing w:line="360" w:lineRule="auto"/>
        <w:ind w:left="19" w:right="84" w:rightChars="40" w:firstLine="468"/>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1D38DD61">
      <w:pPr>
        <w:keepNext w:val="0"/>
        <w:keepLines w:val="0"/>
        <w:pageBreakBefore w:val="0"/>
        <w:widowControl w:val="0"/>
        <w:numPr>
          <w:ilvl w:val="0"/>
          <w:numId w:val="2"/>
        </w:numPr>
        <w:kinsoku/>
        <w:wordWrap w:val="0"/>
        <w:overflowPunct/>
        <w:topLinePunct/>
        <w:autoSpaceDE/>
        <w:autoSpaceDN/>
        <w:bidi w:val="0"/>
        <w:adjustRightInd w:val="0"/>
        <w:snapToGrid w:val="0"/>
        <w:spacing w:line="360" w:lineRule="auto"/>
        <w:ind w:right="84" w:rightChars="40" w:firstLine="242" w:firstLineChars="100"/>
        <w:textAlignment w:val="baseline"/>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89" w:name="bookmark143"/>
      <w:bookmarkEnd w:id="189"/>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本章2.3.2.1的</w:t>
      </w:r>
      <w:r>
        <w:rPr>
          <w:rFonts w:hint="eastAsia" w:ascii="宋体" w:hAnsi="宋体" w:eastAsia="宋体" w:cs="宋体"/>
          <w:b/>
          <w:bCs/>
          <w:color w:val="auto"/>
          <w:spacing w:val="-2"/>
          <w:sz w:val="24"/>
          <w:szCs w:val="24"/>
          <w:highlight w:val="none"/>
        </w:rPr>
        <w:t>方法调整。】</w:t>
      </w:r>
    </w:p>
    <w:p w14:paraId="1A8CFC9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right="84" w:rightChars="40" w:firstLine="237"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4.2条被认定为不平衡报价的清单项目，变更工程项目的单价按照本章2.3.2.1的方法调整。</w:t>
      </w:r>
    </w:p>
    <w:p w14:paraId="589D82BD">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right="84" w:rightChars="40" w:firstLine="242" w:firstLineChars="1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43E7F0BB">
      <w:pPr>
        <w:keepNext w:val="0"/>
        <w:keepLines w:val="0"/>
        <w:pageBreakBefore w:val="0"/>
        <w:widowControl w:val="0"/>
        <w:kinsoku/>
        <w:wordWrap w:val="0"/>
        <w:overflowPunct/>
        <w:topLinePunct/>
        <w:autoSpaceDE/>
        <w:autoSpaceDN/>
        <w:bidi w:val="0"/>
        <w:adjustRightInd w:val="0"/>
        <w:snapToGrid w:val="0"/>
        <w:spacing w:line="360" w:lineRule="auto"/>
        <w:ind w:left="28" w:right="84" w:rightChars="40" w:firstLine="50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val="en-US" w:eastAsia="zh-CN"/>
        </w:rPr>
        <w:t>最高投标限价</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投标限价</w:t>
      </w:r>
      <w:r>
        <w:rPr>
          <w:rFonts w:hint="eastAsia" w:ascii="宋体" w:hAnsi="宋体" w:eastAsia="宋体" w:cs="宋体"/>
          <w:b/>
          <w:bCs/>
          <w:color w:val="auto"/>
          <w:spacing w:val="-3"/>
          <w:sz w:val="24"/>
          <w:szCs w:val="24"/>
          <w:highlight w:val="none"/>
          <w:lang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A26F3B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242" w:firstLineChars="100"/>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F77D1A5">
      <w:pPr>
        <w:keepNext w:val="0"/>
        <w:keepLines w:val="0"/>
        <w:pageBreakBefore w:val="0"/>
        <w:widowControl w:val="0"/>
        <w:kinsoku/>
        <w:wordWrap w:val="0"/>
        <w:overflowPunct/>
        <w:topLinePunct/>
        <w:autoSpaceDE/>
        <w:autoSpaceDN/>
        <w:bidi w:val="0"/>
        <w:adjustRightInd w:val="0"/>
        <w:snapToGrid w:val="0"/>
        <w:spacing w:line="360" w:lineRule="auto"/>
        <w:ind w:left="7" w:right="84" w:rightChars="40"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1348F6C7">
      <w:pPr>
        <w:keepNext w:val="0"/>
        <w:keepLines w:val="0"/>
        <w:pageBreakBefore w:val="0"/>
        <w:widowControl w:val="0"/>
        <w:kinsoku/>
        <w:wordWrap w:val="0"/>
        <w:overflowPunct/>
        <w:topLinePunct/>
        <w:autoSpaceDE/>
        <w:autoSpaceDN/>
        <w:bidi w:val="0"/>
        <w:adjustRightInd w:val="0"/>
        <w:snapToGrid w:val="0"/>
        <w:spacing w:line="360" w:lineRule="auto"/>
        <w:ind w:left="499"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应按照实际发生变化的措施项目计算。</w:t>
      </w:r>
    </w:p>
    <w:p w14:paraId="486901D2">
      <w:pPr>
        <w:keepNext w:val="0"/>
        <w:keepLines w:val="0"/>
        <w:pageBreakBefore w:val="0"/>
        <w:widowControl w:val="0"/>
        <w:kinsoku/>
        <w:wordWrap w:val="0"/>
        <w:overflowPunct/>
        <w:topLinePunct/>
        <w:autoSpaceDE/>
        <w:autoSpaceDN/>
        <w:bidi w:val="0"/>
        <w:adjustRightInd w:val="0"/>
        <w:snapToGrid w:val="0"/>
        <w:spacing w:line="360" w:lineRule="auto"/>
        <w:ind w:left="7" w:right="84" w:rightChars="40" w:firstLine="477"/>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采用单价计算的措施项目费，应按照实际发生变化的措施项目，按本章第2.3.3.1子目的规定确定单价。</w:t>
      </w:r>
    </w:p>
    <w:p w14:paraId="4390F8FD">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9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考虑中标下浮率因素，即调整金额＝按照实际变化调整后的金额×（1-中标下浮率）。</w:t>
      </w:r>
    </w:p>
    <w:p w14:paraId="6B10F767">
      <w:pPr>
        <w:keepNext w:val="0"/>
        <w:keepLines w:val="0"/>
        <w:pageBreakBefore w:val="0"/>
        <w:widowControl w:val="0"/>
        <w:kinsoku/>
        <w:wordWrap w:val="0"/>
        <w:overflowPunct/>
        <w:topLinePunct/>
        <w:autoSpaceDE/>
        <w:autoSpaceDN/>
        <w:bidi w:val="0"/>
        <w:adjustRightInd w:val="0"/>
        <w:snapToGrid w:val="0"/>
        <w:spacing w:line="360" w:lineRule="auto"/>
        <w:ind w:left="21" w:right="84" w:rightChars="40" w:firstLine="47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59F8AA6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43E4C0C4">
      <w:pPr>
        <w:keepNext w:val="0"/>
        <w:keepLines w:val="0"/>
        <w:pageBreakBefore w:val="0"/>
        <w:widowControl w:val="0"/>
        <w:kinsoku/>
        <w:wordWrap w:val="0"/>
        <w:overflowPunct/>
        <w:topLinePunct/>
        <w:autoSpaceDE/>
        <w:autoSpaceDN/>
        <w:bidi w:val="0"/>
        <w:adjustRightInd w:val="0"/>
        <w:snapToGrid w:val="0"/>
        <w:spacing w:line="360" w:lineRule="auto"/>
        <w:ind w:left="484"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114F7B73">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80"/>
        <w:jc w:val="both"/>
        <w:textAlignment w:val="baseline"/>
        <w:rPr>
          <w:rFonts w:hint="eastAsia" w:ascii="宋体" w:hAnsi="宋体" w:eastAsia="宋体" w:cs="宋体"/>
          <w:color w:val="auto"/>
          <w:sz w:val="24"/>
          <w:szCs w:val="24"/>
          <w:highlight w:val="none"/>
        </w:rPr>
      </w:pPr>
      <w:bookmarkStart w:id="190" w:name="bookmark144"/>
      <w:bookmarkEnd w:id="190"/>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2.3.3</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3C847F5B">
      <w:pPr>
        <w:keepNext w:val="0"/>
        <w:keepLines w:val="0"/>
        <w:pageBreakBefore w:val="0"/>
        <w:widowControl w:val="0"/>
        <w:kinsoku/>
        <w:wordWrap w:val="0"/>
        <w:overflowPunct/>
        <w:topLinePunct/>
        <w:autoSpaceDE/>
        <w:autoSpaceDN/>
        <w:bidi w:val="0"/>
        <w:adjustRightInd w:val="0"/>
        <w:snapToGrid w:val="0"/>
        <w:spacing w:line="360" w:lineRule="auto"/>
        <w:ind w:left="485"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341719CC">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b/>
          <w:bCs/>
          <w:color w:val="auto"/>
          <w:spacing w:val="-1"/>
          <w:sz w:val="24"/>
          <w:szCs w:val="24"/>
          <w:highlight w:val="none"/>
        </w:rPr>
        <w:t>2.3.3.1</w:t>
      </w:r>
      <w:r>
        <w:rPr>
          <w:rFonts w:hint="eastAsia" w:ascii="宋体" w:hAnsi="宋体" w:eastAsia="宋体" w:cs="宋体"/>
          <w:color w:val="auto"/>
          <w:spacing w:val="-1"/>
          <w:sz w:val="24"/>
          <w:szCs w:val="24"/>
          <w:highlight w:val="none"/>
        </w:rPr>
        <w:t>子目的规定确定单价，并调整合同价款。</w:t>
      </w:r>
    </w:p>
    <w:p w14:paraId="0C428D0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3.3.2</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3326B6A9">
      <w:pPr>
        <w:keepNext w:val="0"/>
        <w:keepLines w:val="0"/>
        <w:pageBreakBefore w:val="0"/>
        <w:widowControl w:val="0"/>
        <w:kinsoku/>
        <w:wordWrap w:val="0"/>
        <w:overflowPunct/>
        <w:topLinePunct/>
        <w:autoSpaceDE/>
        <w:autoSpaceDN/>
        <w:bidi w:val="0"/>
        <w:adjustRightInd w:val="0"/>
        <w:snapToGrid w:val="0"/>
        <w:spacing w:line="360" w:lineRule="auto"/>
        <w:ind w:left="13" w:right="84" w:rightChars="40"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b/>
          <w:bCs/>
          <w:color w:val="auto"/>
          <w:spacing w:val="-1"/>
          <w:sz w:val="24"/>
          <w:szCs w:val="24"/>
          <w:highlight w:val="none"/>
        </w:rPr>
        <w:t>2.3.3.1</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2.3.3.2</w:t>
      </w:r>
      <w:r>
        <w:rPr>
          <w:rFonts w:hint="eastAsia" w:ascii="宋体" w:hAnsi="宋体" w:eastAsia="宋体" w:cs="宋体"/>
          <w:color w:val="auto"/>
          <w:spacing w:val="-1"/>
          <w:sz w:val="24"/>
          <w:szCs w:val="24"/>
          <w:highlight w:val="none"/>
        </w:rPr>
        <w:t>子目的规定调整合同价款。</w:t>
      </w:r>
    </w:p>
    <w:p w14:paraId="604B8FE0">
      <w:pPr>
        <w:keepNext w:val="0"/>
        <w:keepLines w:val="0"/>
        <w:pageBreakBefore w:val="0"/>
        <w:widowControl w:val="0"/>
        <w:kinsoku/>
        <w:wordWrap w:val="0"/>
        <w:overflowPunct/>
        <w:topLinePunct/>
        <w:autoSpaceDE/>
        <w:autoSpaceDN/>
        <w:bidi w:val="0"/>
        <w:adjustRightInd w:val="0"/>
        <w:snapToGrid w:val="0"/>
        <w:spacing w:line="360" w:lineRule="auto"/>
        <w:ind w:left="485"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11401B2E">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0D4915F9">
      <w:pPr>
        <w:keepNext w:val="0"/>
        <w:keepLines w:val="0"/>
        <w:pageBreakBefore w:val="0"/>
        <w:widowControl w:val="0"/>
        <w:kinsoku/>
        <w:wordWrap w:val="0"/>
        <w:overflowPunct/>
        <w:topLinePunct/>
        <w:autoSpaceDE/>
        <w:autoSpaceDN/>
        <w:bidi w:val="0"/>
        <w:adjustRightInd w:val="0"/>
        <w:snapToGrid w:val="0"/>
        <w:spacing w:line="360" w:lineRule="auto"/>
        <w:ind w:left="494" w:right="84" w:rightChars="40"/>
        <w:textAlignment w:val="baseline"/>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638857E4">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0094BA08">
      <w:pPr>
        <w:keepNext w:val="0"/>
        <w:keepLines w:val="0"/>
        <w:pageBreakBefore w:val="0"/>
        <w:widowControl w:val="0"/>
        <w:kinsoku/>
        <w:wordWrap w:val="0"/>
        <w:overflowPunct/>
        <w:topLinePunct/>
        <w:autoSpaceDE/>
        <w:autoSpaceDN/>
        <w:bidi w:val="0"/>
        <w:adjustRightInd w:val="0"/>
        <w:snapToGrid w:val="0"/>
        <w:spacing w:line="360" w:lineRule="auto"/>
        <w:ind w:left="1" w:right="84" w:rightChars="40" w:firstLine="48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A为</w:t>
      </w:r>
      <w:r>
        <w:rPr>
          <w:rFonts w:hint="eastAsia" w:ascii="宋体" w:hAnsi="宋体" w:eastAsia="宋体" w:cs="宋体"/>
          <w:color w:val="auto"/>
          <w:spacing w:val="-2"/>
          <w:sz w:val="24"/>
          <w:szCs w:val="24"/>
          <w:highlight w:val="none"/>
          <w:u w:val="single"/>
        </w:rPr>
        <w:t>5%</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A值时，该材料、工程设备单价不予调整；超过</w:t>
      </w:r>
      <w:r>
        <w:rPr>
          <w:rFonts w:hint="eastAsia" w:ascii="宋体" w:hAnsi="宋体" w:eastAsia="宋体" w:cs="宋体"/>
          <w:color w:val="auto"/>
          <w:sz w:val="24"/>
          <w:szCs w:val="24"/>
          <w:highlight w:val="none"/>
        </w:rPr>
        <w:t>A值时，其超过部分可以调整。相关费用按有关规定进行相</w:t>
      </w:r>
      <w:r>
        <w:rPr>
          <w:rFonts w:hint="eastAsia" w:ascii="宋体" w:hAnsi="宋体" w:eastAsia="宋体" w:cs="宋体"/>
          <w:color w:val="auto"/>
          <w:spacing w:val="-1"/>
          <w:sz w:val="24"/>
          <w:szCs w:val="24"/>
          <w:highlight w:val="none"/>
        </w:rPr>
        <w:t>应调整。</w:t>
      </w:r>
    </w:p>
    <w:p w14:paraId="76DFA7A7">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中标单价”）低于基准日当月项目所在地工程造价管理机构发布的对应材料、工程设备单价（以下简称“基准单价”），该材料、工程设备的结算单价调整公式为：</w:t>
      </w:r>
    </w:p>
    <w:p w14:paraId="5609FE5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27" embosscolor="#FFFFFF" o:title=""/>
            <o:lock v:ext="edit" grouping="f" rotation="f" text="f" aspectratio="t"/>
            <w10:wrap type="none"/>
            <w10:anchorlock/>
          </v:shape>
          <o:OLEObject Type="Embed" ProgID="Equation.KSEE3" ShapeID="_x0000_i1025" DrawAspect="Content" ObjectID="_1468075725" r:id="rId26">
            <o:LockedField>false</o:LockedField>
          </o:OLEObject>
        </w:object>
      </w:r>
    </w:p>
    <w:p w14:paraId="6A24D63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6" DrawAspect="Content" ObjectID="_1468075726" r:id="rId28">
            <o:LockedField>false</o:LockedField>
          </o:OLEObject>
        </w:object>
      </w:r>
    </w:p>
    <w:p w14:paraId="3AB7B03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lang w:eastAsia="zh-CN"/>
        </w:rPr>
        <w:t>．如果中标单价高于基准单价，该材料、工程设备的结算单价调整公式为：</w:t>
      </w:r>
    </w:p>
    <w:p w14:paraId="743BE58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7" DrawAspect="Content" ObjectID="_1468075727" r:id="rId30">
            <o:LockedField>false</o:LockedField>
          </o:OLEObject>
        </w:object>
      </w:r>
    </w:p>
    <w:p w14:paraId="34E07BD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8" DrawAspect="Content" ObjectID="_1468075728" r:id="rId32">
            <o:LockedField>false</o:LockedField>
          </o:OLEObject>
        </w:object>
      </w:r>
    </w:p>
    <w:p w14:paraId="67E3173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lang w:eastAsia="zh-CN"/>
        </w:rPr>
        <w:t>．如果中标单价等于基准单价，该材料、工程设备的结算单价调整公式为：</w:t>
      </w:r>
    </w:p>
    <w:p w14:paraId="0974083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9" DrawAspect="Content" ObjectID="_1468075729" r:id="rId34">
            <o:LockedField>false</o:LockedField>
          </o:OLEObject>
        </w:object>
      </w:r>
    </w:p>
    <w:p w14:paraId="276A6D9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30" DrawAspect="Content" ObjectID="_1468075730" r:id="rId36">
            <o:LockedField>false</o:LockedField>
          </o:OLEObject>
        </w:object>
      </w:r>
    </w:p>
    <w:p w14:paraId="2C5010B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50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81BE01D">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1F9C9DBC">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为</w:t>
      </w:r>
      <w:r>
        <w:rPr>
          <w:rFonts w:hint="eastAsia" w:ascii="宋体" w:hAnsi="宋体" w:eastAsia="宋体" w:cs="宋体"/>
          <w:color w:val="auto"/>
          <w:spacing w:val="-4"/>
          <w:sz w:val="24"/>
          <w:szCs w:val="24"/>
          <w:highlight w:val="none"/>
          <w:u w:val="single"/>
        </w:rPr>
        <w:t>10%</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B值时，其超过部分可以调整。相关费</w:t>
      </w:r>
      <w:r>
        <w:rPr>
          <w:rFonts w:hint="eastAsia" w:ascii="宋体" w:hAnsi="宋体" w:eastAsia="宋体" w:cs="宋体"/>
          <w:color w:val="auto"/>
          <w:spacing w:val="-1"/>
          <w:sz w:val="24"/>
          <w:szCs w:val="24"/>
          <w:highlight w:val="none"/>
        </w:rPr>
        <w:t>用按有关规定进行相应调整。</w:t>
      </w:r>
    </w:p>
    <w:p w14:paraId="0703E93D">
      <w:pPr>
        <w:keepNext w:val="0"/>
        <w:keepLines w:val="0"/>
        <w:pageBreakBefore w:val="0"/>
        <w:widowControl w:val="0"/>
        <w:kinsoku/>
        <w:wordWrap w:val="0"/>
        <w:overflowPunct/>
        <w:topLinePunct/>
        <w:autoSpaceDE/>
        <w:autoSpaceDN/>
        <w:bidi w:val="0"/>
        <w:adjustRightInd w:val="0"/>
        <w:snapToGrid w:val="0"/>
        <w:spacing w:line="360" w:lineRule="auto"/>
        <w:ind w:left="42" w:right="84" w:rightChars="40" w:firstLine="44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40273DC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1" DrawAspect="Content" ObjectID="_1468075731" r:id="rId38">
            <o:LockedField>false</o:LockedField>
          </o:OLEObject>
        </w:object>
      </w:r>
    </w:p>
    <w:p w14:paraId="15B86D1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2" DrawAspect="Content" ObjectID="_1468075732" r:id="rId40">
            <o:LockedField>false</o:LockedField>
          </o:OLEObject>
        </w:object>
      </w:r>
    </w:p>
    <w:p w14:paraId="230131A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5C7163E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3" DrawAspect="Content" ObjectID="_1468075733" r:id="rId42">
            <o:LockedField>false</o:LockedField>
          </o:OLEObject>
        </w:object>
      </w:r>
    </w:p>
    <w:p w14:paraId="3BAEC9D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4" DrawAspect="Content" ObjectID="_1468075734" r:id="rId44">
            <o:LockedField>false</o:LockedField>
          </o:OLEObject>
        </w:object>
      </w:r>
    </w:p>
    <w:p w14:paraId="33E2AD8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2848919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5" DrawAspect="Content" ObjectID="_1468075735" r:id="rId46">
            <o:LockedField>false</o:LockedField>
          </o:OLEObject>
        </w:object>
      </w:r>
    </w:p>
    <w:p w14:paraId="2FEC2DD7">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04"/>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6" DrawAspect="Content" ObjectID="_1468075736" r:id="rId48">
            <o:LockedField>false</o:LockedField>
          </o:OLEObject>
        </w:object>
      </w:r>
    </w:p>
    <w:p w14:paraId="47752407">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5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350EF111">
      <w:pPr>
        <w:keepNext w:val="0"/>
        <w:keepLines w:val="0"/>
        <w:pageBreakBefore w:val="0"/>
        <w:widowControl w:val="0"/>
        <w:kinsoku/>
        <w:wordWrap w:val="0"/>
        <w:overflowPunct/>
        <w:topLinePunct/>
        <w:autoSpaceDE/>
        <w:autoSpaceDN/>
        <w:bidi w:val="0"/>
        <w:adjustRightInd w:val="0"/>
        <w:snapToGrid w:val="0"/>
        <w:spacing w:line="360" w:lineRule="auto"/>
        <w:ind w:left="484"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68D2C906">
      <w:pPr>
        <w:keepNext w:val="0"/>
        <w:keepLines w:val="0"/>
        <w:pageBreakBefore w:val="0"/>
        <w:widowControl w:val="0"/>
        <w:kinsoku/>
        <w:wordWrap w:val="0"/>
        <w:overflowPunct/>
        <w:topLinePunct/>
        <w:autoSpaceDE/>
        <w:autoSpaceDN/>
        <w:bidi w:val="0"/>
        <w:adjustRightInd w:val="0"/>
        <w:snapToGrid w:val="0"/>
        <w:spacing w:line="360" w:lineRule="auto"/>
        <w:ind w:left="7" w:right="84" w:rightChars="40"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暂估价项目按第一章第三节“投标人须知正文”第</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条的规定确定专业工程承包人（或材料供应商、工程设备供应商）后，将专业工程合同价款（或材料单价、工程设备单价）取代相应暂估价，并调整合同价款。</w:t>
      </w:r>
    </w:p>
    <w:p w14:paraId="242A7FF4">
      <w:pPr>
        <w:keepNext w:val="0"/>
        <w:keepLines w:val="0"/>
        <w:pageBreakBefore w:val="0"/>
        <w:widowControl w:val="0"/>
        <w:kinsoku/>
        <w:wordWrap w:val="0"/>
        <w:overflowPunct/>
        <w:topLinePunct/>
        <w:autoSpaceDE/>
        <w:autoSpaceDN/>
        <w:bidi w:val="0"/>
        <w:adjustRightInd w:val="0"/>
        <w:snapToGrid w:val="0"/>
        <w:spacing w:line="360" w:lineRule="auto"/>
        <w:ind w:left="8" w:right="84" w:rightChars="40"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288AA932">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不包括地下室和特殊工程)；完工清场后的垃圾外运；地上(地下)设施，建筑物的临时保护设施费和二次加工基地设施费；雨季施工增加费；己完工程及设备保护等。</w:t>
      </w:r>
    </w:p>
    <w:p w14:paraId="60CACC82">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w:t>
      </w:r>
      <w:r>
        <w:rPr>
          <w:rFonts w:hint="eastAsia" w:ascii="宋体" w:hAnsi="宋体" w:eastAsia="宋体" w:cs="宋体"/>
          <w:color w:val="auto"/>
          <w:spacing w:val="-8"/>
          <w:sz w:val="24"/>
          <w:szCs w:val="24"/>
          <w:highlight w:val="none"/>
          <w:lang w:eastAsia="zh-CN"/>
        </w:rPr>
        <w:t>《建设工程工程量清单</w:t>
      </w:r>
      <w:r>
        <w:rPr>
          <w:rFonts w:hint="eastAsia" w:ascii="宋体" w:hAnsi="宋体" w:eastAsia="宋体" w:cs="宋体"/>
          <w:snapToGrid w:val="0"/>
          <w:color w:val="auto"/>
          <w:kern w:val="0"/>
          <w:sz w:val="24"/>
          <w:szCs w:val="24"/>
          <w:highlight w:val="none"/>
          <w:lang w:eastAsia="zh-CN"/>
        </w:rPr>
        <w:t>计价</w:t>
      </w:r>
      <w:r>
        <w:rPr>
          <w:rFonts w:hint="eastAsia" w:ascii="宋体" w:hAnsi="宋体" w:eastAsia="宋体" w:cs="宋体"/>
          <w:color w:val="auto"/>
          <w:spacing w:val="-8"/>
          <w:sz w:val="24"/>
          <w:szCs w:val="24"/>
          <w:highlight w:val="none"/>
          <w:lang w:eastAsia="zh-CN"/>
        </w:rPr>
        <w:t>标准》（GB/T50500-2024）</w:t>
      </w:r>
      <w:r>
        <w:rPr>
          <w:rFonts w:hint="eastAsia" w:ascii="宋体" w:hAnsi="宋体" w:eastAsia="宋体" w:cs="宋体"/>
          <w:color w:val="auto"/>
          <w:spacing w:val="-8"/>
          <w:sz w:val="24"/>
          <w:szCs w:val="24"/>
          <w:highlight w:val="none"/>
        </w:rPr>
        <w:t>有关规定执行。</w:t>
      </w:r>
    </w:p>
    <w:p w14:paraId="7F37E331">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凡将引起合同价款调增的事项，承包人必须于拟实施14天前，将详细的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4807EB4D">
      <w:pPr>
        <w:keepNext w:val="0"/>
        <w:keepLines w:val="0"/>
        <w:pageBreakBefore w:val="0"/>
        <w:widowControl w:val="0"/>
        <w:kinsoku/>
        <w:wordWrap w:val="0"/>
        <w:overflowPunct/>
        <w:topLinePunct/>
        <w:autoSpaceDE/>
        <w:autoSpaceDN/>
        <w:bidi w:val="0"/>
        <w:adjustRightInd w:val="0"/>
        <w:snapToGrid w:val="0"/>
        <w:spacing w:line="360" w:lineRule="auto"/>
        <w:ind w:left="9" w:right="84" w:rightChars="40"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4D5B3528">
      <w:pPr>
        <w:keepNext w:val="0"/>
        <w:keepLines w:val="0"/>
        <w:pageBreakBefore w:val="0"/>
        <w:widowControl w:val="0"/>
        <w:kinsoku/>
        <w:wordWrap w:val="0"/>
        <w:overflowPunct/>
        <w:topLinePunct/>
        <w:autoSpaceDE/>
        <w:autoSpaceDN/>
        <w:bidi w:val="0"/>
        <w:adjustRightInd w:val="0"/>
        <w:snapToGrid w:val="0"/>
        <w:spacing w:line="360" w:lineRule="auto"/>
        <w:ind w:left="10" w:right="84" w:rightChars="40"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F915B44">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w:t>
      </w:r>
      <w:r>
        <w:rPr>
          <w:rFonts w:hint="eastAsia" w:ascii="宋体" w:hAnsi="宋体" w:eastAsia="宋体" w:cs="宋体"/>
          <w:snapToGrid w:val="0"/>
          <w:color w:val="auto"/>
          <w:kern w:val="0"/>
          <w:sz w:val="24"/>
          <w:szCs w:val="24"/>
          <w:highlight w:val="none"/>
          <w:lang w:eastAsia="zh-CN"/>
        </w:rPr>
        <w:t>结算</w:t>
      </w:r>
      <w:r>
        <w:rPr>
          <w:rFonts w:hint="eastAsia" w:ascii="宋体" w:hAnsi="宋体" w:eastAsia="宋体" w:cs="宋体"/>
          <w:color w:val="auto"/>
          <w:spacing w:val="-2"/>
          <w:sz w:val="24"/>
          <w:szCs w:val="24"/>
          <w:highlight w:val="none"/>
        </w:rPr>
        <w:t>。</w:t>
      </w:r>
    </w:p>
    <w:p w14:paraId="05803D95">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pacing w:val="-1"/>
          <w:sz w:val="24"/>
          <w:szCs w:val="24"/>
          <w:highlight w:val="none"/>
        </w:rPr>
        <w:t>加的费用和（或）工期延误由承包人承担。</w:t>
      </w:r>
    </w:p>
    <w:p w14:paraId="5BFE6E93">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电商平台价格（优先从京东、国美、苏宁等大型电商平台查询取其平均价）；若以上方式均无法确定材料价格的，则采用厂商报价或市场询价等方式取得有合法依据的市场价格，报发包人确认。</w:t>
      </w:r>
    </w:p>
    <w:p w14:paraId="5D3A5734">
      <w:pPr>
        <w:pStyle w:val="2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jc w:val="both"/>
        <w:outlineLvl w:val="2"/>
        <w:rPr>
          <w:rStyle w:val="19"/>
          <w:rFonts w:hint="eastAsia" w:ascii="宋体" w:hAnsi="宋体" w:eastAsia="宋体" w:cs="宋体"/>
          <w:b/>
          <w:bCs/>
          <w:color w:val="auto"/>
          <w:sz w:val="24"/>
          <w:szCs w:val="24"/>
          <w:highlight w:val="none"/>
        </w:rPr>
      </w:pPr>
      <w:bookmarkStart w:id="191" w:name="_Toc1816"/>
      <w:bookmarkStart w:id="192" w:name="_Toc14391"/>
      <w:r>
        <w:rPr>
          <w:rStyle w:val="19"/>
          <w:rFonts w:hint="eastAsia" w:ascii="宋体" w:hAnsi="宋体" w:eastAsia="宋体" w:cs="宋体"/>
          <w:b/>
          <w:bCs/>
          <w:color w:val="auto"/>
          <w:sz w:val="24"/>
          <w:szCs w:val="24"/>
          <w:highlight w:val="none"/>
        </w:rPr>
        <w:t>3. 工程付款办法</w:t>
      </w:r>
      <w:bookmarkEnd w:id="191"/>
      <w:bookmarkEnd w:id="192"/>
    </w:p>
    <w:p w14:paraId="664F120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596D785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7C85F66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施工预付款支付比例为：按施工合同价（暂列金额、专业工程暂估价、安全生产措施费除外）的 </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u w:val="single"/>
          <w:lang w:eastAsia="zh-CN"/>
        </w:rPr>
        <w:t>0%</w:t>
      </w:r>
      <w:r>
        <w:rPr>
          <w:rFonts w:hint="eastAsia" w:ascii="宋体" w:hAnsi="宋体" w:eastAsia="宋体" w:cs="宋体"/>
          <w:snapToGrid w:val="0"/>
          <w:color w:val="auto"/>
          <w:kern w:val="0"/>
          <w:sz w:val="24"/>
          <w:szCs w:val="20"/>
          <w:highlight w:val="none"/>
          <w:lang w:eastAsia="zh-CN"/>
        </w:rPr>
        <w:t xml:space="preserve"> 支付。</w:t>
      </w:r>
    </w:p>
    <w:p w14:paraId="7484D4A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1114993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C58F1F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7天内仍未支付的，承包人可在付款期满后的第8天起暂停施工。发包人应向承包人支付应付款的利息（从付款期满后之日起计算，利率按同期银行贷款利率计算），并承担违约责任。</w:t>
      </w:r>
    </w:p>
    <w:p w14:paraId="72FE8EE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5766061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40F4A58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80%</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1E8C1F2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安全生产措施费”拨付按照《建设工程工程量清单计价标准》（GB/T50500-2024）执行，按照项目所在地的建设行政主管部门有关规定支付。发生一般事故及以上等级重大安全事故的，发包人可扣除承包人金额相当于所有“安全生产措施费”的工程管理费。</w:t>
      </w:r>
    </w:p>
    <w:p w14:paraId="6B76800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变更工程造价必须经监理单位、第三方造价咨询单位核实，并经发包人核定后方可支付。</w:t>
      </w:r>
    </w:p>
    <w:p w14:paraId="2C57A27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w:t>
      </w:r>
      <w:r>
        <w:rPr>
          <w:rFonts w:hint="eastAsia" w:ascii="宋体" w:hAnsi="宋体" w:eastAsia="宋体" w:cs="宋体"/>
          <w:snapToGrid w:val="0"/>
          <w:color w:val="auto"/>
          <w:kern w:val="0"/>
          <w:sz w:val="24"/>
          <w:szCs w:val="20"/>
          <w:highlight w:val="none"/>
          <w:u w:val="single"/>
          <w:lang w:eastAsia="zh-CN"/>
        </w:rPr>
        <w:t>97</w:t>
      </w:r>
      <w:r>
        <w:rPr>
          <w:rFonts w:hint="eastAsia" w:ascii="宋体" w:hAnsi="宋体" w:eastAsia="宋体" w:cs="宋体"/>
          <w:snapToGrid w:val="0"/>
          <w:color w:val="auto"/>
          <w:kern w:val="0"/>
          <w:sz w:val="24"/>
          <w:szCs w:val="20"/>
          <w:highlight w:val="none"/>
          <w:lang w:eastAsia="zh-CN"/>
        </w:rPr>
        <w:t>%，剩余</w:t>
      </w:r>
      <w:r>
        <w:rPr>
          <w:rFonts w:hint="eastAsia" w:ascii="宋体" w:hAnsi="宋体" w:eastAsia="宋体" w:cs="宋体"/>
          <w:snapToGrid w:val="0"/>
          <w:color w:val="auto"/>
          <w:kern w:val="0"/>
          <w:sz w:val="24"/>
          <w:szCs w:val="20"/>
          <w:highlight w:val="none"/>
          <w:u w:val="single"/>
          <w:lang w:eastAsia="zh-CN"/>
        </w:rPr>
        <w:t>3</w:t>
      </w:r>
      <w:r>
        <w:rPr>
          <w:rFonts w:hint="eastAsia" w:ascii="宋体" w:hAnsi="宋体" w:eastAsia="宋体" w:cs="宋体"/>
          <w:snapToGrid w:val="0"/>
          <w:color w:val="auto"/>
          <w:kern w:val="0"/>
          <w:sz w:val="24"/>
          <w:szCs w:val="20"/>
          <w:highlight w:val="none"/>
          <w:lang w:eastAsia="zh-CN"/>
        </w:rPr>
        <w:t>%转为质量保证金；承包人提交了等额质量保证担保或质量保证保险的，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6BFC2E6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45B6E59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A3A9DD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83845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5E34DCE8">
      <w:pPr>
        <w:keepNext w:val="0"/>
        <w:keepLines w:val="0"/>
        <w:pageBreakBefore w:val="0"/>
        <w:widowControl w:val="0"/>
        <w:kinsoku/>
        <w:wordWrap w:val="0"/>
        <w:overflowPunct/>
        <w:topLinePunct/>
        <w:autoSpaceDE/>
        <w:autoSpaceDN/>
        <w:bidi w:val="0"/>
        <w:adjustRightInd w:val="0"/>
        <w:snapToGrid w:val="0"/>
        <w:spacing w:line="360" w:lineRule="auto"/>
        <w:ind w:left="486" w:right="84" w:rightChars="40"/>
        <w:outlineLvl w:val="2"/>
        <w:rPr>
          <w:rFonts w:hint="eastAsia" w:ascii="宋体" w:hAnsi="宋体" w:eastAsia="宋体" w:cs="宋体"/>
          <w:b/>
          <w:bCs/>
          <w:color w:val="auto"/>
          <w:spacing w:val="-7"/>
          <w:sz w:val="24"/>
          <w:szCs w:val="24"/>
          <w:highlight w:val="none"/>
        </w:rPr>
      </w:pPr>
      <w:bookmarkStart w:id="193" w:name="_Toc12990"/>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93"/>
    </w:p>
    <w:p w14:paraId="4F83A8F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BD9CAC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6CF6193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5EC7E7EA">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32E8DBC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号)及《韶关市工程建设领域农民工工资保证金管理实施细则》（韶法审〔2023〕19号）规定执行。承包人在签订工程施工承包合同后一个月内必须办妥该事项，并将办妥回执交发包人。 </w:t>
      </w:r>
    </w:p>
    <w:p w14:paraId="3E36BA8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 </w:t>
      </w:r>
    </w:p>
    <w:p w14:paraId="66E9F0A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承包人应在工资专户开立后2个工作日内，将开户银行及其账号、开户协议等资料提交给发包人。 </w:t>
      </w:r>
    </w:p>
    <w:p w14:paraId="08213E1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53B083A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（2）用人单位应当在用工之日起15日内为每一位工人办理个人银行账户。</w:t>
      </w:r>
    </w:p>
    <w:p w14:paraId="7F86F071">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3E1BFA3C">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w:t>
      </w:r>
      <w:r>
        <w:rPr>
          <w:rFonts w:hint="eastAsia" w:ascii="宋体" w:hAnsi="宋体" w:eastAsia="宋体" w:cs="宋体"/>
          <w:color w:val="auto"/>
          <w:spacing w:val="-1"/>
          <w:sz w:val="24"/>
          <w:szCs w:val="24"/>
          <w:highlight w:val="none"/>
          <w:lang w:val="en-US" w:eastAsia="zh-CN"/>
        </w:rPr>
        <w:t>工人 工资</w:t>
      </w:r>
      <w:r>
        <w:rPr>
          <w:rFonts w:hint="eastAsia" w:ascii="宋体" w:hAnsi="宋体" w:eastAsia="宋体" w:cs="宋体"/>
          <w:b w:val="0"/>
          <w:bCs/>
          <w:snapToGrid w:val="0"/>
          <w:color w:val="auto"/>
          <w:kern w:val="0"/>
          <w:sz w:val="24"/>
          <w:szCs w:val="24"/>
          <w:highlight w:val="none"/>
          <w:lang w:val="en-US" w:eastAsia="zh-CN"/>
        </w:rPr>
        <w:t>支付专用账户将工人工资直接支付到工人的个人银行账户，并按月将工人工资</w:t>
      </w:r>
      <w:r>
        <w:rPr>
          <w:rFonts w:hint="eastAsia" w:ascii="宋体" w:hAnsi="宋体" w:eastAsia="宋体" w:cs="宋体"/>
          <w:color w:val="auto"/>
          <w:spacing w:val="-1"/>
          <w:sz w:val="24"/>
          <w:szCs w:val="24"/>
          <w:highlight w:val="none"/>
          <w:lang w:val="en-US" w:eastAsia="zh-CN"/>
        </w:rPr>
        <w:t>支付明细表</w:t>
      </w:r>
      <w:r>
        <w:rPr>
          <w:rFonts w:hint="eastAsia" w:ascii="宋体" w:hAnsi="宋体" w:eastAsia="宋体" w:cs="宋体"/>
          <w:b w:val="0"/>
          <w:bCs/>
          <w:snapToGrid w:val="0"/>
          <w:color w:val="auto"/>
          <w:kern w:val="0"/>
          <w:sz w:val="24"/>
          <w:szCs w:val="24"/>
          <w:highlight w:val="none"/>
          <w:lang w:val="en-US" w:eastAsia="zh-CN"/>
        </w:rPr>
        <w:t>报施工总承包单位和建设单位备案。</w:t>
      </w:r>
    </w:p>
    <w:p w14:paraId="27E6825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用人单位未建立、保存用工管理台账，或者伪造相关台账的，按照《广东省劳动保障监察条例》第五十条的规定，由人力资源社会保障部门责令改正，并可处以二千元以上二万元以下的人民币罚款。</w:t>
      </w:r>
    </w:p>
    <w:p w14:paraId="2B87C59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06E5177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 发包人根据工程建设监理等单位核定的工程量支付工程款时，将应付工程款的20%作为工人工资拨入到承包人设立的工人工资支付专用账户。</w:t>
      </w:r>
    </w:p>
    <w:p w14:paraId="4F2E488A">
      <w:pPr>
        <w:pStyle w:val="2"/>
        <w:rPr>
          <w:rFonts w:hint="default"/>
          <w:color w:val="auto"/>
          <w:highlight w:val="none"/>
          <w:lang w:val="en-US"/>
        </w:rPr>
      </w:pP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Cs/>
          <w:snapToGrid w:val="0"/>
          <w:color w:val="auto"/>
          <w:kern w:val="0"/>
          <w:sz w:val="24"/>
          <w:szCs w:val="24"/>
          <w:highlight w:val="none"/>
          <w:lang w:val="en-US" w:eastAsia="zh-CN"/>
        </w:rPr>
        <w:t xml:space="preserve"> 如承包人违反以上条款，未按规定履行相关职责，发包人将协同相关主管部门按相关规定处罚承包人。如出现一例次工人上访讨薪的扣除50%用工实名管理费。</w:t>
      </w:r>
    </w:p>
    <w:p w14:paraId="4903C39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4128915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49225A1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89471B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i w:val="0"/>
          <w:iCs w:val="0"/>
          <w:snapToGrid w:val="0"/>
          <w:color w:val="auto"/>
          <w:kern w:val="0"/>
          <w:sz w:val="24"/>
          <w:szCs w:val="24"/>
          <w:highlight w:val="none"/>
          <w:lang w:val="en-US" w:eastAsia="zh-CN"/>
        </w:rPr>
        <w:t>4.4.1</w:t>
      </w:r>
      <w:r>
        <w:rPr>
          <w:rFonts w:hint="eastAsia" w:ascii="宋体" w:hAnsi="宋体" w:eastAsia="宋体" w:cs="宋体"/>
          <w:bCs/>
          <w:i w:val="0"/>
          <w:iCs w:val="0"/>
          <w:snapToGrid w:val="0"/>
          <w:color w:val="auto"/>
          <w:kern w:val="0"/>
          <w:sz w:val="24"/>
          <w:szCs w:val="24"/>
          <w:highlight w:val="none"/>
          <w:lang w:val="en-US" w:eastAsia="zh-CN"/>
        </w:rPr>
        <w:t xml:space="preserve"> 本招标项目施工工期为</w:t>
      </w:r>
      <w:r>
        <w:rPr>
          <w:rFonts w:hint="eastAsia" w:ascii="宋体" w:hAnsi="宋体" w:eastAsia="宋体" w:cs="宋体"/>
          <w:bCs/>
          <w:i w:val="0"/>
          <w:iCs w:val="0"/>
          <w:snapToGrid w:val="0"/>
          <w:color w:val="auto"/>
          <w:kern w:val="0"/>
          <w:sz w:val="24"/>
          <w:szCs w:val="24"/>
          <w:highlight w:val="none"/>
          <w:u w:val="single"/>
          <w:lang w:val="en-US" w:eastAsia="zh-CN"/>
        </w:rPr>
        <w:t>540</w:t>
      </w:r>
      <w:r>
        <w:rPr>
          <w:rFonts w:hint="eastAsia" w:ascii="宋体" w:hAnsi="宋体" w:eastAsia="宋体" w:cs="宋体"/>
          <w:bCs/>
          <w:i w:val="0"/>
          <w:iCs w:val="0"/>
          <w:snapToGrid w:val="0"/>
          <w:color w:val="auto"/>
          <w:kern w:val="0"/>
          <w:sz w:val="24"/>
          <w:szCs w:val="24"/>
          <w:highlight w:val="none"/>
          <w:lang w:val="en-US" w:eastAsia="zh-CN"/>
        </w:rPr>
        <w:t>个日历天，承包人必须在招标工期内完成招标范围内的全部内容</w:t>
      </w:r>
      <w:r>
        <w:rPr>
          <w:rFonts w:hint="eastAsia" w:ascii="宋体" w:hAnsi="宋体" w:eastAsia="宋体" w:cs="宋体"/>
          <w:bCs/>
          <w:snapToGrid w:val="0"/>
          <w:color w:val="auto"/>
          <w:kern w:val="0"/>
          <w:sz w:val="24"/>
          <w:szCs w:val="24"/>
          <w:highlight w:val="none"/>
          <w:lang w:val="en-US" w:eastAsia="zh-CN"/>
        </w:rPr>
        <w:t xml:space="preserve">。 </w:t>
      </w:r>
    </w:p>
    <w:p w14:paraId="2F6623E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7DBDB28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1B8155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8F10C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50F789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4D0B732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除自然灾害、流行疾病、业主方通知停工造成的工期顺延外），承包人须在逾期第壹天起每天按合同价的1‰向发包人返纳逾期竣工违约金。逾期竣工违约金的最高限额为合同价款的3%。（开工时间具体以监理发出开工通知为准）</w:t>
      </w:r>
    </w:p>
    <w:p w14:paraId="56567CF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1C6A402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若因承包人原因无法按进度节点完成的，逾期第一天起每天按2000元向发包人返纳逾期违约金。</w:t>
      </w:r>
    </w:p>
    <w:p w14:paraId="5957E4E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textAlignment w:val="baseline"/>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4951CFBC">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4675F51B">
      <w:pPr>
        <w:keepNext w:val="0"/>
        <w:keepLines w:val="0"/>
        <w:pageBreakBefore w:val="0"/>
        <w:widowControl w:val="0"/>
        <w:kinsoku/>
        <w:wordWrap w:val="0"/>
        <w:overflowPunct/>
        <w:topLinePunct/>
        <w:autoSpaceDE/>
        <w:autoSpaceDN/>
        <w:bidi w:val="0"/>
        <w:adjustRightInd w:val="0"/>
        <w:snapToGrid w:val="0"/>
        <w:spacing w:line="360" w:lineRule="auto"/>
        <w:ind w:left="11" w:right="84" w:rightChars="40" w:firstLine="476"/>
        <w:jc w:val="both"/>
        <w:textAlignment w:val="baseline"/>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28979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C8818B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05DF231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263A2A3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7A869B7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473583D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CF1D43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A1CC56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F46AC74">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47F239B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3BB0E38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21EC010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70B2BDC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7B60FA7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2）采用质量保证担保或质量保证保险的，承包人应在竣工验收时向发包人提交有效的商业保函、银行保函或保险合同（或保险单）原件，商业保函、银行保函或保险合同（或保险单）的有效期不得短于缺陷责任期。 </w:t>
      </w:r>
    </w:p>
    <w:p w14:paraId="0A5204C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10DBBA4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55EA698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B5C286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4AE7091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C02080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2706DDD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13E289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71592DD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4720687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3891A39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5EB9C39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2BEB65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4A7C58F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563F191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4A3D49A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766871F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textAlignment w:val="baseline"/>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 广东省住房和城乡建设厅关于&lt;严格落实危险性较大的分部分项工程“六不施工”要求的通知&gt;》（粤安办〔2020〕151号）等有关危险性较大的分部分项工程的法规规定通知，履行建设工程安全生产管理职责。 </w:t>
      </w:r>
    </w:p>
    <w:p w14:paraId="6630EBE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68AA2C9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承包人须按照《韶关市建筑垃圾管理条例》（2021年5月1日起施行），将弃土运至发包人指定的场所，否则发包人有权要求承包人无条件将弃土从违约弃土点运至发包人指定的场所并扣除违约金人民币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none"/>
          <w:shd w:val="clear" w:color="auto" w:fill="FFFFFF"/>
          <w:lang w:val="en-US" w:eastAsia="zh-CN" w:bidi="ar-SA"/>
        </w:rPr>
        <w:t>1</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年5月1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03A1C49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15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761443F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B3FF39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597274E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2A4F612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43F4715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E6EF3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552E40E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28073727">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7AA3805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材料违约处理：若发现材料不符合国家标准或发包人在技术规范中规定的标准，视为承包人违约，按现行《建设工程质量管理条例》处理。 </w:t>
      </w:r>
    </w:p>
    <w:p w14:paraId="4EEA828A">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成品采购项目在采购前，承包人必须先行书面征求监理人、发包人的同意并一起看样定版后方能实施。未经监理人、发包人同意擅自先行采购和实施的，否则因不符合设计要求返工造成的费用由承包人承担。</w:t>
      </w:r>
    </w:p>
    <w:p w14:paraId="2E454B4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07993F73">
      <w:pPr>
        <w:keepNext w:val="0"/>
        <w:keepLines w:val="0"/>
        <w:pageBreakBefore w:val="0"/>
        <w:widowControl w:val="0"/>
        <w:kinsoku/>
        <w:wordWrap w:val="0"/>
        <w:overflowPunct/>
        <w:topLinePunct/>
        <w:autoSpaceDE/>
        <w:autoSpaceDN/>
        <w:bidi w:val="0"/>
        <w:adjustRightInd w:val="0"/>
        <w:snapToGrid w:val="0"/>
        <w:spacing w:line="360" w:lineRule="auto"/>
        <w:ind w:left="0" w:leftChars="0"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在施工过程中经发包人或监理单位日常巡查或抽检发现未达到合格标准，责令承包人进行整改，如未按规定时间进行整改或整改不到位的，每次按10000元缴纳违约金给发包人，在进度款或结算款中一并扣除。</w:t>
      </w:r>
    </w:p>
    <w:p w14:paraId="03260EC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工程质量标准须达到国家验收合格标准。如未达到合格标准，除无偿返工至合格外，还要按合同价款的</w:t>
      </w:r>
      <w:r>
        <w:rPr>
          <w:rFonts w:hint="eastAsia" w:ascii="宋体" w:hAnsi="宋体" w:eastAsia="宋体" w:cs="宋体"/>
          <w:b w:val="0"/>
          <w:bCs/>
          <w:snapToGrid w:val="0"/>
          <w:color w:val="auto"/>
          <w:kern w:val="0"/>
          <w:sz w:val="24"/>
          <w:szCs w:val="24"/>
          <w:highlight w:val="none"/>
          <w:u w:val="single"/>
          <w:lang w:val="en-US" w:eastAsia="zh-CN"/>
        </w:rPr>
        <w:t xml:space="preserve"> 3</w:t>
      </w:r>
      <w:r>
        <w:rPr>
          <w:rFonts w:hint="eastAsia" w:ascii="宋体" w:hAnsi="宋体" w:eastAsia="宋体" w:cs="宋体"/>
          <w:b w:val="0"/>
          <w:bCs/>
          <w:snapToGrid w:val="0"/>
          <w:color w:val="auto"/>
          <w:kern w:val="0"/>
          <w:sz w:val="24"/>
          <w:szCs w:val="24"/>
          <w:highlight w:val="none"/>
          <w:lang w:val="en-US" w:eastAsia="zh-CN"/>
        </w:rPr>
        <w:t xml:space="preserve">‰ 向招标人支付质量违约金，工期不予顺延。 </w:t>
      </w:r>
    </w:p>
    <w:p w14:paraId="2D1D3592">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718F708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w:t>
      </w:r>
    </w:p>
    <w:p w14:paraId="271F2BE2">
      <w:pPr>
        <w:keepNext w:val="0"/>
        <w:keepLines w:val="0"/>
        <w:pageBreakBefore w:val="0"/>
        <w:widowControl w:val="0"/>
        <w:kinsoku/>
        <w:wordWrap w:val="0"/>
        <w:overflowPunct/>
        <w:topLinePunct/>
        <w:autoSpaceDE/>
        <w:autoSpaceDN/>
        <w:bidi w:val="0"/>
        <w:adjustRightInd w:val="0"/>
        <w:snapToGrid w:val="0"/>
        <w:spacing w:line="360" w:lineRule="auto"/>
        <w:ind w:left="0" w:leftChars="0" w:right="84" w:rightChars="4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伤、死亡等重大责任事故,则承包人应承担全部损失,并按相关法规接受行政处罚；如造成发包人及对第三人利益的损害,该等损害赔偿责任均由承包人承担。同时,每出现一次重大责任事故,按人民币10万元缴纳惩罚性违约金。</w:t>
      </w:r>
    </w:p>
    <w:p w14:paraId="43E37DC8">
      <w:pPr>
        <w:keepNext w:val="0"/>
        <w:keepLines w:val="0"/>
        <w:pageBreakBefore w:val="0"/>
        <w:widowControl w:val="0"/>
        <w:kinsoku/>
        <w:wordWrap w:val="0"/>
        <w:overflowPunct/>
        <w:topLinePunct/>
        <w:autoSpaceDE/>
        <w:autoSpaceDN/>
        <w:bidi w:val="0"/>
        <w:adjustRightInd w:val="0"/>
        <w:snapToGrid w:val="0"/>
        <w:spacing w:line="360" w:lineRule="auto"/>
        <w:ind w:left="0" w:leftChars="0"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4.25.2</w:t>
      </w:r>
      <w:r>
        <w:rPr>
          <w:rFonts w:hint="eastAsia" w:ascii="宋体" w:hAnsi="宋体" w:eastAsia="宋体" w:cs="宋体"/>
          <w:b w:val="0"/>
          <w:bCs/>
          <w:snapToGrid w:val="0"/>
          <w:color w:val="auto"/>
          <w:kern w:val="0"/>
          <w:sz w:val="24"/>
          <w:szCs w:val="24"/>
          <w:highlight w:val="none"/>
          <w:lang w:val="en-US" w:eastAsia="zh-CN"/>
        </w:rPr>
        <w:t xml:space="preserve"> 因施工造成的道路交通中断、通讯中断、管线漏水漏气等责任事故，由承包人承担全部损失。同时，缴纳违约金</w:t>
      </w:r>
      <w:r>
        <w:rPr>
          <w:rFonts w:hint="eastAsia" w:ascii="宋体" w:hAnsi="宋体" w:eastAsia="宋体" w:cs="宋体"/>
          <w:b w:val="0"/>
          <w:bCs/>
          <w:snapToGrid w:val="0"/>
          <w:color w:val="auto"/>
          <w:kern w:val="0"/>
          <w:sz w:val="24"/>
          <w:szCs w:val="24"/>
          <w:highlight w:val="none"/>
          <w:u w:val="none"/>
          <w:lang w:val="en-US" w:eastAsia="zh-CN"/>
        </w:rPr>
        <w:t>1</w:t>
      </w:r>
      <w:r>
        <w:rPr>
          <w:rFonts w:hint="eastAsia" w:ascii="宋体" w:hAnsi="宋体" w:eastAsia="宋体" w:cs="宋体"/>
          <w:b w:val="0"/>
          <w:bCs/>
          <w:snapToGrid w:val="0"/>
          <w:color w:val="auto"/>
          <w:kern w:val="0"/>
          <w:sz w:val="24"/>
          <w:szCs w:val="24"/>
          <w:highlight w:val="none"/>
          <w:lang w:val="en-US" w:eastAsia="zh-CN"/>
        </w:rPr>
        <w:t>万元/次。</w:t>
      </w:r>
    </w:p>
    <w:p w14:paraId="2AAEC0B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29BB7EBB">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扣农民工工资总金额3倍的标准向发包人缴纳惩罚性违约金，同时发包人将有关情况报告相关行政主管部门。（若因承包人原因，在工程完工后的第一笔进度款支付完成后，仍申请工人工资的，视为承包人拖欠工人工资）</w:t>
      </w:r>
    </w:p>
    <w:p w14:paraId="041B412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3E3BFCF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如承包人违反国家、广东省、发包人及合同关于安全文明施工的规定，但尚未造成安全责任事故，承包人应及时改正行为并赔偿相关方的损失，如未及时整改，针对每一违约行为每持续一天应缴纳违约金3000元。</w:t>
      </w:r>
    </w:p>
    <w:p w14:paraId="426F135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承包人必须接受发包人及监理单位组织的安全、文明施工的检查，检查中的不合格项目、安全隐患必须在规定的时间内整改完成，否则每拖延一天处以</w:t>
      </w:r>
      <w:r>
        <w:rPr>
          <w:rFonts w:hint="eastAsia" w:ascii="宋体" w:hAnsi="宋体" w:eastAsia="宋体" w:cs="宋体"/>
          <w:b w:val="0"/>
          <w:bCs/>
          <w:snapToGrid w:val="0"/>
          <w:color w:val="auto"/>
          <w:kern w:val="0"/>
          <w:sz w:val="24"/>
          <w:szCs w:val="24"/>
          <w:highlight w:val="none"/>
          <w:lang w:val="en-US" w:eastAsia="zh-CN"/>
        </w:rPr>
        <w:t>1万</w:t>
      </w:r>
      <w:r>
        <w:rPr>
          <w:rFonts w:hint="default" w:ascii="宋体" w:hAnsi="宋体" w:eastAsia="宋体" w:cs="宋体"/>
          <w:b w:val="0"/>
          <w:bCs/>
          <w:snapToGrid w:val="0"/>
          <w:color w:val="auto"/>
          <w:kern w:val="0"/>
          <w:sz w:val="24"/>
          <w:szCs w:val="24"/>
          <w:highlight w:val="none"/>
          <w:lang w:val="en-US" w:eastAsia="zh-CN"/>
        </w:rPr>
        <w:t>元人民币违约金，直至整改合格。</w:t>
      </w:r>
    </w:p>
    <w:p w14:paraId="5AEC33B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66B2753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4 </w:t>
      </w:r>
      <w:r>
        <w:rPr>
          <w:rFonts w:hint="default" w:ascii="宋体" w:hAnsi="宋体" w:eastAsia="宋体" w:cs="宋体"/>
          <w:b w:val="0"/>
          <w:bCs/>
          <w:snapToGrid w:val="0"/>
          <w:color w:val="auto"/>
          <w:kern w:val="0"/>
          <w:sz w:val="24"/>
          <w:szCs w:val="24"/>
          <w:highlight w:val="none"/>
          <w:lang w:val="en-US" w:eastAsia="zh-CN"/>
        </w:rPr>
        <w:t>承包人现场施工人员存在野蛮施工行为，经现场发包人（含监理单位）管理人员确认后，承包人须按</w:t>
      </w:r>
      <w:r>
        <w:rPr>
          <w:rFonts w:hint="default" w:ascii="宋体" w:hAnsi="宋体" w:eastAsia="宋体" w:cs="宋体"/>
          <w:b w:val="0"/>
          <w:bCs/>
          <w:snapToGrid w:val="0"/>
          <w:color w:val="auto"/>
          <w:kern w:val="0"/>
          <w:sz w:val="24"/>
          <w:szCs w:val="24"/>
          <w:highlight w:val="none"/>
          <w:u w:val="none"/>
          <w:lang w:val="en-US" w:eastAsia="zh-CN"/>
        </w:rPr>
        <w:t>2万</w:t>
      </w:r>
      <w:r>
        <w:rPr>
          <w:rFonts w:hint="default" w:ascii="宋体" w:hAnsi="宋体" w:eastAsia="宋体" w:cs="宋体"/>
          <w:b w:val="0"/>
          <w:bCs/>
          <w:snapToGrid w:val="0"/>
          <w:color w:val="auto"/>
          <w:kern w:val="0"/>
          <w:sz w:val="24"/>
          <w:szCs w:val="24"/>
          <w:highlight w:val="none"/>
          <w:lang w:val="en-US" w:eastAsia="zh-CN"/>
        </w:rPr>
        <w:t>元/次缴纳违约金；如因野蛮施工或未取得夜间施工许可施工并引起投诉或网络问政的，承包人须按</w:t>
      </w:r>
      <w:r>
        <w:rPr>
          <w:rFonts w:hint="eastAsia" w:ascii="宋体" w:hAnsi="宋体" w:eastAsia="宋体" w:cs="宋体"/>
          <w:b w:val="0"/>
          <w:bCs/>
          <w:snapToGrid w:val="0"/>
          <w:color w:val="auto"/>
          <w:kern w:val="0"/>
          <w:sz w:val="24"/>
          <w:szCs w:val="24"/>
          <w:highlight w:val="none"/>
          <w:u w:val="none"/>
          <w:lang w:val="en-US" w:eastAsia="zh-CN"/>
        </w:rPr>
        <w:t>1</w:t>
      </w:r>
      <w:r>
        <w:rPr>
          <w:rFonts w:hint="default" w:ascii="宋体" w:hAnsi="宋体" w:eastAsia="宋体" w:cs="宋体"/>
          <w:b w:val="0"/>
          <w:bCs/>
          <w:snapToGrid w:val="0"/>
          <w:color w:val="auto"/>
          <w:kern w:val="0"/>
          <w:sz w:val="24"/>
          <w:szCs w:val="24"/>
          <w:highlight w:val="none"/>
          <w:lang w:val="en-US" w:eastAsia="zh-CN"/>
        </w:rPr>
        <w:t>万元/次缴纳违约金；并承担因上述行为所造成的全部责任。</w:t>
      </w:r>
    </w:p>
    <w:p w14:paraId="519E6E6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bCs w:val="0"/>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5 承包人施工现场发生工伤或其他责任事故的，承包人按下列标准缴纳违约金：</w:t>
      </w:r>
    </w:p>
    <w:p w14:paraId="3846A0D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①一次事故或全年累计死亡3人及以上：安全第一责任人在韶关市地区建设范围内公开检查；项目部必须撤换项目经理、主管安全副经理和安全主管，一次或全年累计缴纳违约金10万元至12万元；</w:t>
      </w:r>
    </w:p>
    <w:p w14:paraId="6C0850E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②一次事故或全年累计死亡2人：安全第一责任人在韶关市地区建设范围内公开检查；承包人必须撤换项目主管安全副经理或安全主管；一次或全年累计缴纳违约金7万至10万元人民币；</w:t>
      </w:r>
    </w:p>
    <w:p w14:paraId="0447137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③全年死亡1人：安全第一责任人在韶关市地区建设范围内公开检查，并报其上级单位；建议承包人撤换项目安全主管；缴纳违约金5万至7万元人民币。</w:t>
      </w:r>
    </w:p>
    <w:p w14:paraId="0CF9DEC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④重伤事故、造成10人及以上集体中毒住院、经济损失重大的火灾、设备及交通事故，缴纳违约金3万元人民币。</w:t>
      </w:r>
    </w:p>
    <w:p w14:paraId="024EB140">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⑤因施工造成的道路交通中断、通讯中断、管线漏水漏气等全部责任事故，由承包人承担责任，并缴纳违约金2万元人民币。</w:t>
      </w:r>
    </w:p>
    <w:p w14:paraId="6F913FE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739BDF7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包人安排在施工场地的主要管理人员（主要指项目经理、项目技术负责人和专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考勤指模打卡每月累计不到位次数超过10天，按1万元/人/天缴纳违约金给发包人。</w:t>
      </w:r>
    </w:p>
    <w:p w14:paraId="36FA323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中标人施工资料必须与形象进度同步，如招标人在日常检查中发现不同步的现象的，首次发现责令承包人进行整改，如未按规定时间进行整改或整改不到位的，视为违约并扣除违约金1万元/每次。</w:t>
      </w:r>
    </w:p>
    <w:p w14:paraId="19C8C7B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发包人要求承包人替换项目部中不称职人员，而承包人不予替换，视为承包人违约，承包人须按承包人项目部主要管理人员（主要指项目经理、项目技术负责人和专职安全生产管理人员）10万元/人次缴纳违约金给发包人。</w:t>
      </w:r>
    </w:p>
    <w:p w14:paraId="57AF486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4</w:t>
      </w:r>
      <w:r>
        <w:rPr>
          <w:rFonts w:hint="default" w:ascii="宋体" w:hAnsi="宋体" w:eastAsia="宋体" w:cs="宋体"/>
          <w:b w:val="0"/>
          <w:bCs/>
          <w:snapToGrid w:val="0"/>
          <w:color w:val="auto"/>
          <w:kern w:val="0"/>
          <w:sz w:val="24"/>
          <w:szCs w:val="24"/>
          <w:highlight w:val="none"/>
          <w:lang w:val="en-US" w:eastAsia="zh-CN"/>
        </w:rPr>
        <w:t>发包人根据项目实施进度情况要求承包人增派项目管理人员，而承包人不予增派的，视为承包人违约，承包人须按5万元/人次缴纳违约金给发包人。</w:t>
      </w:r>
    </w:p>
    <w:p w14:paraId="46B9117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5</w:t>
      </w:r>
      <w:r>
        <w:rPr>
          <w:rFonts w:hint="default" w:ascii="宋体" w:hAnsi="宋体" w:eastAsia="宋体" w:cs="宋体"/>
          <w:b w:val="0"/>
          <w:bCs/>
          <w:snapToGrid w:val="0"/>
          <w:color w:val="auto"/>
          <w:kern w:val="0"/>
          <w:sz w:val="24"/>
          <w:szCs w:val="24"/>
          <w:highlight w:val="none"/>
          <w:lang w:val="en-US" w:eastAsia="zh-CN"/>
        </w:rPr>
        <w:t>发包人对上述约定中的规定并不免除承包人接受国家、地方政府相关部门依法对承包人的处罚。</w:t>
      </w:r>
    </w:p>
    <w:p w14:paraId="0B07537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6</w:t>
      </w:r>
      <w:r>
        <w:rPr>
          <w:rFonts w:hint="default" w:ascii="宋体" w:hAnsi="宋体" w:eastAsia="宋体" w:cs="宋体"/>
          <w:b w:val="0"/>
          <w:bCs/>
          <w:snapToGrid w:val="0"/>
          <w:color w:val="auto"/>
          <w:kern w:val="0"/>
          <w:sz w:val="24"/>
          <w:szCs w:val="24"/>
          <w:highlight w:val="none"/>
          <w:lang w:val="en-US" w:eastAsia="zh-CN"/>
        </w:rPr>
        <w:t>承包人没有正当合理的理由中途退场，可扣除承包人已递交的所有履约风险保证金。</w:t>
      </w:r>
    </w:p>
    <w:p w14:paraId="7B5C929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7</w:t>
      </w:r>
      <w:r>
        <w:rPr>
          <w:rFonts w:hint="default" w:ascii="宋体" w:hAnsi="宋体" w:eastAsia="宋体" w:cs="宋体"/>
          <w:b w:val="0"/>
          <w:bCs/>
          <w:snapToGrid w:val="0"/>
          <w:color w:val="auto"/>
          <w:kern w:val="0"/>
          <w:sz w:val="24"/>
          <w:szCs w:val="24"/>
          <w:highlight w:val="none"/>
          <w:lang w:val="en-US" w:eastAsia="zh-CN"/>
        </w:rPr>
        <w:t>有下列情况之一的，承包人在一年内不得参与发包人的任何工程任务，并勒令从现施工的工地退场，同时缴纳10万元违约金：</w:t>
      </w:r>
    </w:p>
    <w:p w14:paraId="3924B32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A、路面沉降、开裂超过规范要求并造成不良社会影响的；</w:t>
      </w:r>
    </w:p>
    <w:p w14:paraId="340F859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B、发生重大责任安全事故的；</w:t>
      </w:r>
    </w:p>
    <w:p w14:paraId="32E25438">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C、不能在合同规定的期限内竣工的；</w:t>
      </w:r>
    </w:p>
    <w:p w14:paraId="6E2E1AC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D、承包人所承担的施工任务在施工期间，由于工程质量或工程进度原因，监理单位发出10个以上﹙含10个﹚停工令的；</w:t>
      </w:r>
    </w:p>
    <w:p w14:paraId="5C1A7895">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E、质量监督部门在抽检时发出5个以上（含5个）由于工程质量原因通报的；</w:t>
      </w:r>
    </w:p>
    <w:p w14:paraId="1646D9F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F、业主组织的质量大检查发现由于工程质量原因而通报二次以上（含二次）的；</w:t>
      </w:r>
    </w:p>
    <w:p w14:paraId="6938CA2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8</w:t>
      </w:r>
      <w:r>
        <w:rPr>
          <w:rFonts w:hint="default" w:ascii="宋体" w:hAnsi="宋体" w:eastAsia="宋体" w:cs="宋体"/>
          <w:b w:val="0"/>
          <w:bCs/>
          <w:snapToGrid w:val="0"/>
          <w:color w:val="auto"/>
          <w:kern w:val="0"/>
          <w:sz w:val="24"/>
          <w:szCs w:val="24"/>
          <w:highlight w:val="none"/>
          <w:lang w:val="en-US" w:eastAsia="zh-CN"/>
        </w:rPr>
        <w:t>承包人必须严格塔吊、起重机等机械设备及货梯、提升机等机电设备的安装、拆卸和使用运行管理。必须落实持证上岗、专人操作、专人检查，严格落实每天操作前和操作后的检查，检查发现未落实相关措施和规定的，承包人须按人民币5000元/次缴纳违约金给发包人。</w:t>
      </w:r>
    </w:p>
    <w:p w14:paraId="3BA763AD">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9</w:t>
      </w:r>
      <w:r>
        <w:rPr>
          <w:rFonts w:hint="default" w:ascii="宋体" w:hAnsi="宋体" w:eastAsia="宋体" w:cs="宋体"/>
          <w:b w:val="0"/>
          <w:bCs/>
          <w:snapToGrid w:val="0"/>
          <w:color w:val="auto"/>
          <w:kern w:val="0"/>
          <w:sz w:val="24"/>
          <w:szCs w:val="24"/>
          <w:highlight w:val="none"/>
          <w:lang w:val="en-US" w:eastAsia="zh-CN"/>
        </w:rPr>
        <w:t>承包人必须加强施工组织管理。严格落实高支模、深基坑防护措施，做到严密组织、严格检查，严防重大风险。检查发现未落实相关措施和规定的，承包人须按人民币5000元/处缴纳违约金给发包人。</w:t>
      </w:r>
    </w:p>
    <w:p w14:paraId="07FBB1B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0</w:t>
      </w:r>
      <w:r>
        <w:rPr>
          <w:rFonts w:hint="default" w:ascii="宋体" w:hAnsi="宋体" w:eastAsia="宋体" w:cs="宋体"/>
          <w:b w:val="0"/>
          <w:bCs/>
          <w:snapToGrid w:val="0"/>
          <w:color w:val="auto"/>
          <w:kern w:val="0"/>
          <w:sz w:val="24"/>
          <w:szCs w:val="24"/>
          <w:highlight w:val="none"/>
          <w:lang w:val="en-US" w:eastAsia="zh-CN"/>
        </w:rPr>
        <w:t>承包人应加强生活用电管理，检查发现私拉乱接电线的，责令承包人进行整改，如未按规定时间进行整改或整改不到位的，承包人须按人民币2000元/次缴纳违约金给发包人。</w:t>
      </w:r>
    </w:p>
    <w:p w14:paraId="61B2A609">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承包人应加强建设范围内因雨季造成临时积水部位的管理，防止发生淹亡、溺亡事故，若因措施不严造成的后果全部由承包人承担。</w:t>
      </w:r>
    </w:p>
    <w:p w14:paraId="17F925C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承包人不落实人车分流措施，责令承包人进行整改，如未按规定时间进行整改或整改不到位的，承包人须按人民币30万元缴纳违约金给发包人。</w:t>
      </w:r>
    </w:p>
    <w:p w14:paraId="14BD96CE">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承包人应严格工地管理。不戴安全帽或穿拖鞋上岗的，首次发现责令承包人进行整改，如未按规定时间进行整改或整改不到位的，承包人须按人民币500元/人/次缴纳违约金给发包人；应系安全带作业而没有系安全带的、饮酒或醉酒进行现场作业的，承包人须按人民币1000元/人/次缴纳违约金给发包人。</w:t>
      </w:r>
    </w:p>
    <w:p w14:paraId="24EBFA5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4</w:t>
      </w:r>
      <w:r>
        <w:rPr>
          <w:rFonts w:hint="default" w:ascii="宋体" w:hAnsi="宋体" w:eastAsia="宋体" w:cs="宋体"/>
          <w:b w:val="0"/>
          <w:bCs/>
          <w:snapToGrid w:val="0"/>
          <w:color w:val="auto"/>
          <w:kern w:val="0"/>
          <w:sz w:val="24"/>
          <w:szCs w:val="24"/>
          <w:highlight w:val="none"/>
          <w:lang w:val="en-US" w:eastAsia="zh-CN"/>
        </w:rPr>
        <w:t>承包人必须加强现场临边维护，检查发现临边维护不到位的，首次发现责令承包人进行整改，如未按规定时间进行整改或整改不到位的，承包人须按人民币2000元/处缴纳违约金给发包人。</w:t>
      </w:r>
    </w:p>
    <w:p w14:paraId="2F79D06F">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5</w:t>
      </w:r>
      <w:r>
        <w:rPr>
          <w:rFonts w:hint="default" w:ascii="宋体" w:hAnsi="宋体" w:eastAsia="宋体" w:cs="宋体"/>
          <w:b w:val="0"/>
          <w:bCs/>
          <w:snapToGrid w:val="0"/>
          <w:color w:val="auto"/>
          <w:kern w:val="0"/>
          <w:sz w:val="24"/>
          <w:szCs w:val="24"/>
          <w:highlight w:val="none"/>
          <w:lang w:val="en-US" w:eastAsia="zh-CN"/>
        </w:rPr>
        <w:t>承包人不落实农民工工资专户及实名用工的，承包人须按人民币2000元/人/次缴纳违约金给发包人。</w:t>
      </w:r>
    </w:p>
    <w:p w14:paraId="3B170A66">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6</w:t>
      </w:r>
      <w:r>
        <w:rPr>
          <w:rFonts w:hint="default" w:ascii="宋体" w:hAnsi="宋体" w:eastAsia="宋体" w:cs="宋体"/>
          <w:b w:val="0"/>
          <w:bCs/>
          <w:snapToGrid w:val="0"/>
          <w:color w:val="auto"/>
          <w:kern w:val="0"/>
          <w:sz w:val="24"/>
          <w:szCs w:val="24"/>
          <w:highlight w:val="none"/>
          <w:lang w:val="en-US" w:eastAsia="zh-CN"/>
        </w:rPr>
        <w:t>国家发生疫情或其他重大风险期间，承包人不执行有关部门关于特殊时期管控规定、不落实相关措施的，承包人须按人民币2000元/人/次缴纳违约金给发包人。</w:t>
      </w:r>
    </w:p>
    <w:p w14:paraId="51F9CA73">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eastAsia" w:ascii="宋体" w:hAnsi="宋体" w:eastAsia="宋体" w:cs="宋体"/>
          <w:b/>
          <w:bCs w:val="0"/>
          <w:snapToGrid w:val="0"/>
          <w:color w:val="auto"/>
          <w:kern w:val="0"/>
          <w:sz w:val="24"/>
          <w:szCs w:val="24"/>
          <w:highlight w:val="none"/>
          <w:lang w:val="en-US" w:eastAsia="zh-CN"/>
        </w:rPr>
        <w:t>7</w:t>
      </w:r>
      <w:r>
        <w:rPr>
          <w:rFonts w:hint="default" w:ascii="宋体" w:hAnsi="宋体" w:eastAsia="宋体" w:cs="宋体"/>
          <w:b w:val="0"/>
          <w:bCs/>
          <w:snapToGrid w:val="0"/>
          <w:color w:val="auto"/>
          <w:kern w:val="0"/>
          <w:sz w:val="24"/>
          <w:szCs w:val="24"/>
          <w:highlight w:val="none"/>
          <w:lang w:val="en-US" w:eastAsia="zh-CN"/>
        </w:rPr>
        <w:t>承包人必须在中标通知书发出之日起一个月内完成现场临时设施（施工用水用电、围蔽、板房、洗车槽、相关公示牌等）施工，因承包人原因导致逾期的，逾期第壹天起按5000元/天缴纳违约金给发包人。</w:t>
      </w:r>
    </w:p>
    <w:p w14:paraId="471AD67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0" w:firstLineChars="200"/>
        <w:rPr>
          <w:rFonts w:hint="default" w:ascii="宋体" w:hAnsi="宋体" w:eastAsia="宋体" w:cs="宋体"/>
          <w:b w:val="0"/>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承包人因上述违约行为而须缴纳的违约金在工程进度款中或结算时一并扣除。</w:t>
      </w:r>
    </w:p>
    <w:p w14:paraId="169366E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82" w:firstLineChars="200"/>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w:t>
      </w:r>
      <w:r>
        <w:rPr>
          <w:rFonts w:hint="eastAsia" w:ascii="宋体" w:hAnsi="宋体" w:eastAsia="宋体" w:cs="宋体"/>
          <w:b w:val="0"/>
          <w:bCs/>
          <w:snapToGrid w:val="0"/>
          <w:color w:val="auto"/>
          <w:kern w:val="0"/>
          <w:sz w:val="24"/>
          <w:szCs w:val="24"/>
          <w:highlight w:val="none"/>
          <w:lang w:val="en-US" w:eastAsia="zh-CN"/>
        </w:rPr>
        <w:t>其他未尽事宜可由招标人与中标人自行协商在施工合同中约定。</w:t>
      </w:r>
    </w:p>
    <w:p w14:paraId="176EB8B2">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6B143C50">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317AAD17">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06A88B90">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25B40112">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1F172858">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492565FC">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6E4780EE">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0167216D">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lang w:eastAsia="zh-CN"/>
        </w:rPr>
      </w:pPr>
    </w:p>
    <w:p w14:paraId="09CF03AB">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outlineLvl w:val="9"/>
        <w:rPr>
          <w:rFonts w:hint="eastAsia" w:ascii="宋体" w:hAnsi="宋体" w:eastAsia="宋体" w:cs="宋体"/>
          <w:b/>
          <w:bCs/>
          <w:color w:val="auto"/>
          <w:spacing w:val="-3"/>
          <w:sz w:val="24"/>
          <w:szCs w:val="24"/>
          <w:highlight w:val="none"/>
        </w:rPr>
      </w:pPr>
      <w:bookmarkStart w:id="194" w:name="bookmark96"/>
      <w:bookmarkEnd w:id="194"/>
    </w:p>
    <w:p w14:paraId="6F3B9842">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3AFBC9FA">
      <w:pPr>
        <w:keepNext w:val="0"/>
        <w:keepLines w:val="0"/>
        <w:pageBreakBefore w:val="0"/>
        <w:widowControl w:val="0"/>
        <w:kinsoku/>
        <w:wordWrap w:val="0"/>
        <w:overflowPunct/>
        <w:topLinePunct/>
        <w:autoSpaceDE/>
        <w:autoSpaceDN/>
        <w:bidi w:val="0"/>
        <w:adjustRightInd w:val="0"/>
        <w:snapToGrid w:val="0"/>
        <w:spacing w:before="78" w:line="219" w:lineRule="auto"/>
        <w:ind w:left="3273" w:right="84" w:rightChars="40"/>
        <w:outlineLvl w:val="0"/>
        <w:rPr>
          <w:rFonts w:hint="eastAsia" w:ascii="宋体" w:hAnsi="宋体" w:eastAsia="宋体" w:cs="宋体"/>
          <w:color w:val="auto"/>
          <w:highlight w:val="none"/>
        </w:rPr>
      </w:pPr>
      <w:bookmarkStart w:id="195" w:name="_Toc23824"/>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95"/>
    </w:p>
    <w:p w14:paraId="28B0F634">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05716FE6">
      <w:pPr>
        <w:keepNext w:val="0"/>
        <w:keepLines w:val="0"/>
        <w:pageBreakBefore w:val="0"/>
        <w:widowControl w:val="0"/>
        <w:kinsoku/>
        <w:wordWrap w:val="0"/>
        <w:overflowPunct/>
        <w:topLinePunct/>
        <w:autoSpaceDE/>
        <w:autoSpaceDN/>
        <w:bidi w:val="0"/>
        <w:adjustRightInd w:val="0"/>
        <w:snapToGrid w:val="0"/>
        <w:spacing w:line="360" w:lineRule="auto"/>
        <w:ind w:left="125" w:right="84" w:rightChars="40"/>
        <w:textAlignment w:val="baseline"/>
        <w:outlineLvl w:val="2"/>
        <w:rPr>
          <w:rFonts w:hint="eastAsia" w:ascii="宋体" w:hAnsi="宋体" w:eastAsia="宋体" w:cs="宋体"/>
          <w:color w:val="auto"/>
          <w:sz w:val="24"/>
          <w:szCs w:val="24"/>
          <w:highlight w:val="none"/>
        </w:rPr>
      </w:pPr>
      <w:bookmarkStart w:id="196" w:name="_Toc6357"/>
      <w:bookmarkStart w:id="197"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1"/>
          <w:sz w:val="24"/>
          <w:szCs w:val="24"/>
          <w:highlight w:val="none"/>
        </w:rPr>
        <w:t>房屋建筑工程建设项目</w:t>
      </w:r>
      <w:bookmarkEnd w:id="196"/>
      <w:bookmarkEnd w:id="197"/>
    </w:p>
    <w:p w14:paraId="2963040E">
      <w:pPr>
        <w:keepNext w:val="0"/>
        <w:keepLines w:val="0"/>
        <w:pageBreakBefore w:val="0"/>
        <w:widowControl w:val="0"/>
        <w:kinsoku/>
        <w:wordWrap w:val="0"/>
        <w:overflowPunct/>
        <w:topLinePunct/>
        <w:autoSpaceDE/>
        <w:autoSpaceDN/>
        <w:bidi w:val="0"/>
        <w:adjustRightInd w:val="0"/>
        <w:snapToGrid w:val="0"/>
        <w:spacing w:line="360" w:lineRule="auto"/>
        <w:ind w:left="12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1C41328">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6C08B60">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75B15CE9">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4C40374E">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683084AD">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432A4A70">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742F6196">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11F5E447">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107BEC8C">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4D88B8F6">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52E7EA9D">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30DF66AE">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55015-2021）；</w:t>
      </w:r>
    </w:p>
    <w:p w14:paraId="50BCB535">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301BE03">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bookmarkStart w:id="198" w:name="_Toc16294"/>
      <w:bookmarkStart w:id="199" w:name="_Toc12084"/>
      <w:r>
        <w:rPr>
          <w:rFonts w:hint="eastAsia" w:ascii="宋体" w:hAnsi="宋体" w:eastAsia="宋体" w:cs="宋体"/>
          <w:color w:val="auto"/>
          <w:spacing w:val="-1"/>
          <w:sz w:val="24"/>
          <w:szCs w:val="24"/>
          <w:highlight w:val="none"/>
        </w:rPr>
        <w:t>（14）《建筑与市政工程无障碍通用规范》GB 55019-2021；</w:t>
      </w:r>
      <w:bookmarkEnd w:id="198"/>
      <w:bookmarkEnd w:id="199"/>
    </w:p>
    <w:p w14:paraId="33F81989">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bookmarkStart w:id="200" w:name="_Toc1177"/>
      <w:bookmarkStart w:id="201" w:name="_Toc15158"/>
      <w:r>
        <w:rPr>
          <w:rFonts w:hint="eastAsia" w:ascii="宋体" w:hAnsi="宋体" w:eastAsia="宋体" w:cs="宋体"/>
          <w:color w:val="auto"/>
          <w:spacing w:val="-1"/>
          <w:sz w:val="24"/>
          <w:szCs w:val="24"/>
          <w:highlight w:val="none"/>
        </w:rPr>
        <w:t>（15）《建筑防火通用规范》GB 55037-2022;</w:t>
      </w:r>
      <w:bookmarkEnd w:id="200"/>
      <w:bookmarkEnd w:id="201"/>
    </w:p>
    <w:p w14:paraId="1D066D8E">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bookmarkStart w:id="202" w:name="_Toc2461"/>
      <w:bookmarkStart w:id="203" w:name="_Toc24233"/>
      <w:r>
        <w:rPr>
          <w:rFonts w:hint="eastAsia" w:ascii="宋体" w:hAnsi="宋体" w:eastAsia="宋体" w:cs="宋体"/>
          <w:color w:val="auto"/>
          <w:spacing w:val="-1"/>
          <w:sz w:val="24"/>
          <w:szCs w:val="24"/>
          <w:highlight w:val="none"/>
        </w:rPr>
        <w:t>（16）《建筑与市政工程抗震通用规范》GB55002-2001;</w:t>
      </w:r>
      <w:bookmarkEnd w:id="202"/>
      <w:bookmarkEnd w:id="203"/>
    </w:p>
    <w:p w14:paraId="3E4A4DA4">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bookmarkStart w:id="204" w:name="_Toc5777"/>
      <w:bookmarkStart w:id="205" w:name="_Toc8109"/>
      <w:r>
        <w:rPr>
          <w:rFonts w:hint="eastAsia" w:ascii="宋体" w:hAnsi="宋体" w:eastAsia="宋体" w:cs="宋体"/>
          <w:color w:val="auto"/>
          <w:spacing w:val="-1"/>
          <w:sz w:val="24"/>
          <w:szCs w:val="24"/>
          <w:highlight w:val="none"/>
        </w:rPr>
        <w:t>（17）《建筑与市政地基基础通用规范》GB55003-2001;</w:t>
      </w:r>
      <w:bookmarkEnd w:id="204"/>
      <w:bookmarkEnd w:id="205"/>
    </w:p>
    <w:p w14:paraId="6BFCF481">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4A403571">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3A4F08C3">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5CBA16E7">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E8B8869">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4C34A954">
      <w:pPr>
        <w:keepNext w:val="0"/>
        <w:keepLines w:val="0"/>
        <w:pageBreakBefore w:val="0"/>
        <w:widowControl w:val="0"/>
        <w:kinsoku/>
        <w:wordWrap w:val="0"/>
        <w:overflowPunct/>
        <w:topLinePunct/>
        <w:autoSpaceDE/>
        <w:autoSpaceDN/>
        <w:bidi w:val="0"/>
        <w:adjustRightInd w:val="0"/>
        <w:snapToGrid w:val="0"/>
        <w:spacing w:line="360" w:lineRule="auto"/>
        <w:ind w:left="115" w:right="84" w:rightChars="40"/>
        <w:textAlignment w:val="baseline"/>
        <w:outlineLvl w:val="2"/>
        <w:rPr>
          <w:rFonts w:hint="eastAsia" w:ascii="宋体" w:hAnsi="宋体" w:eastAsia="宋体" w:cs="宋体"/>
          <w:color w:val="auto"/>
          <w:sz w:val="24"/>
          <w:szCs w:val="24"/>
          <w:highlight w:val="none"/>
        </w:rPr>
      </w:pPr>
      <w:bookmarkStart w:id="206" w:name="_Toc23561"/>
      <w:bookmarkStart w:id="207"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206"/>
      <w:bookmarkEnd w:id="207"/>
    </w:p>
    <w:p w14:paraId="026C0231">
      <w:pPr>
        <w:keepNext w:val="0"/>
        <w:keepLines w:val="0"/>
        <w:pageBreakBefore w:val="0"/>
        <w:widowControl w:val="0"/>
        <w:kinsoku/>
        <w:wordWrap w:val="0"/>
        <w:overflowPunct/>
        <w:topLinePunct/>
        <w:autoSpaceDE/>
        <w:autoSpaceDN/>
        <w:bidi w:val="0"/>
        <w:adjustRightInd w:val="0"/>
        <w:snapToGrid w:val="0"/>
        <w:spacing w:line="360" w:lineRule="auto"/>
        <w:ind w:left="125"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CB277CD">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42BF491A">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2F9AB3E9">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28E80D7E">
      <w:pPr>
        <w:keepNext w:val="0"/>
        <w:keepLines w:val="0"/>
        <w:pageBreakBefore w:val="0"/>
        <w:widowControl w:val="0"/>
        <w:kinsoku/>
        <w:wordWrap w:val="0"/>
        <w:overflowPunct/>
        <w:topLinePunct/>
        <w:autoSpaceDE/>
        <w:autoSpaceDN/>
        <w:bidi w:val="0"/>
        <w:adjustRightInd w:val="0"/>
        <w:snapToGrid w:val="0"/>
        <w:spacing w:line="360" w:lineRule="auto"/>
        <w:ind w:left="130" w:right="84" w:rightChars="4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4548F784">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29E93EC4">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C20E683">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0D7EDD93">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2875B48">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7087B231">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75149D5A">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08" w:name="_Toc8494"/>
      <w:bookmarkStart w:id="209" w:name="_Toc30781"/>
      <w:r>
        <w:rPr>
          <w:rFonts w:hint="eastAsia" w:ascii="宋体" w:hAnsi="宋体" w:eastAsia="宋体" w:cs="宋体"/>
          <w:color w:val="auto"/>
          <w:spacing w:val="-2"/>
          <w:sz w:val="24"/>
          <w:szCs w:val="24"/>
          <w:highlight w:val="none"/>
        </w:rPr>
        <w:t>（11）《建筑与市政工程无障碍通用规范》GB 55019-2021；</w:t>
      </w:r>
      <w:bookmarkEnd w:id="208"/>
      <w:bookmarkEnd w:id="209"/>
    </w:p>
    <w:p w14:paraId="0DAF2442">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10" w:name="_Toc31143"/>
      <w:bookmarkStart w:id="211" w:name="_Toc17383"/>
      <w:r>
        <w:rPr>
          <w:rFonts w:hint="eastAsia" w:ascii="宋体" w:hAnsi="宋体" w:eastAsia="宋体" w:cs="宋体"/>
          <w:color w:val="auto"/>
          <w:spacing w:val="-2"/>
          <w:sz w:val="24"/>
          <w:szCs w:val="24"/>
          <w:highlight w:val="none"/>
        </w:rPr>
        <w:t>（12）《建筑防火通用规范》GB 55037-2022;</w:t>
      </w:r>
      <w:bookmarkEnd w:id="210"/>
      <w:bookmarkEnd w:id="211"/>
    </w:p>
    <w:p w14:paraId="2A2E399E">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12" w:name="_Toc954"/>
      <w:bookmarkStart w:id="213" w:name="_Toc32476"/>
      <w:r>
        <w:rPr>
          <w:rFonts w:hint="eastAsia" w:ascii="宋体" w:hAnsi="宋体" w:eastAsia="宋体" w:cs="宋体"/>
          <w:color w:val="auto"/>
          <w:spacing w:val="-2"/>
          <w:sz w:val="24"/>
          <w:szCs w:val="24"/>
          <w:highlight w:val="none"/>
        </w:rPr>
        <w:t>（13）《建筑与市政工程抗震通用规范》GB55002-2001;</w:t>
      </w:r>
      <w:bookmarkEnd w:id="212"/>
      <w:bookmarkEnd w:id="213"/>
    </w:p>
    <w:p w14:paraId="6A9DF0AD">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14" w:name="_Toc27898"/>
      <w:bookmarkStart w:id="215" w:name="_Toc7185"/>
      <w:r>
        <w:rPr>
          <w:rFonts w:hint="eastAsia" w:ascii="宋体" w:hAnsi="宋体" w:eastAsia="宋体" w:cs="宋体"/>
          <w:color w:val="auto"/>
          <w:spacing w:val="-2"/>
          <w:sz w:val="24"/>
          <w:szCs w:val="24"/>
          <w:highlight w:val="none"/>
        </w:rPr>
        <w:t>（14）《建筑与市政地基基础通用规范》GB55003-2001;</w:t>
      </w:r>
      <w:bookmarkEnd w:id="214"/>
      <w:bookmarkEnd w:id="215"/>
    </w:p>
    <w:p w14:paraId="5D6C2B35">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16" w:name="_Toc29669"/>
      <w:bookmarkStart w:id="217" w:name="_Toc17281"/>
      <w:r>
        <w:rPr>
          <w:rFonts w:hint="eastAsia" w:ascii="宋体" w:hAnsi="宋体" w:eastAsia="宋体" w:cs="宋体"/>
          <w:color w:val="auto"/>
          <w:spacing w:val="-2"/>
          <w:sz w:val="24"/>
          <w:szCs w:val="24"/>
          <w:highlight w:val="none"/>
        </w:rPr>
        <w:t>（15）《城市道路照明设计标准》（CJJ45-2015）；</w:t>
      </w:r>
      <w:bookmarkEnd w:id="216"/>
      <w:bookmarkEnd w:id="217"/>
    </w:p>
    <w:p w14:paraId="02C5A2DE">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18" w:name="_Toc9161"/>
      <w:bookmarkStart w:id="219" w:name="_Toc31812"/>
      <w:r>
        <w:rPr>
          <w:rFonts w:hint="eastAsia" w:ascii="宋体" w:hAnsi="宋体" w:eastAsia="宋体" w:cs="宋体"/>
          <w:color w:val="auto"/>
          <w:spacing w:val="-2"/>
          <w:sz w:val="24"/>
          <w:szCs w:val="24"/>
          <w:highlight w:val="none"/>
        </w:rPr>
        <w:t>（16）《低压配电设计规范》（GB50054-2011）；</w:t>
      </w:r>
      <w:bookmarkEnd w:id="218"/>
      <w:bookmarkEnd w:id="219"/>
    </w:p>
    <w:p w14:paraId="2B212B22">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bookmarkStart w:id="220" w:name="_Toc6405"/>
      <w:bookmarkStart w:id="221" w:name="_Toc18255"/>
      <w:r>
        <w:rPr>
          <w:rFonts w:hint="eastAsia" w:ascii="宋体" w:hAnsi="宋体" w:eastAsia="宋体" w:cs="宋体"/>
          <w:color w:val="auto"/>
          <w:spacing w:val="-2"/>
          <w:sz w:val="24"/>
          <w:szCs w:val="24"/>
          <w:highlight w:val="none"/>
        </w:rPr>
        <w:t>（17）《城市道路照明工程施工及验收规程》（CJJ89-2012）；</w:t>
      </w:r>
      <w:bookmarkEnd w:id="220"/>
      <w:bookmarkEnd w:id="221"/>
    </w:p>
    <w:p w14:paraId="7B0AD5ED">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21FAEE0E">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53F94C2E">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21008FE">
      <w:pPr>
        <w:keepNext w:val="0"/>
        <w:keepLines w:val="0"/>
        <w:pageBreakBefore w:val="0"/>
        <w:widowControl w:val="0"/>
        <w:kinsoku/>
        <w:wordWrap w:val="0"/>
        <w:overflowPunct/>
        <w:topLinePunct/>
        <w:autoSpaceDE/>
        <w:autoSpaceDN/>
        <w:bidi w:val="0"/>
        <w:adjustRightInd w:val="0"/>
        <w:snapToGrid w:val="0"/>
        <w:spacing w:line="360" w:lineRule="auto"/>
        <w:ind w:left="216" w:leftChars="103" w:right="84" w:rightChars="40"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0ADE5F9">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3A0F6582">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40A711B3">
      <w:pPr>
        <w:keepNext w:val="0"/>
        <w:keepLines w:val="0"/>
        <w:pageBreakBefore w:val="0"/>
        <w:widowControl w:val="0"/>
        <w:kinsoku/>
        <w:wordWrap w:val="0"/>
        <w:overflowPunct/>
        <w:topLinePunct/>
        <w:autoSpaceDE/>
        <w:autoSpaceDN/>
        <w:bidi w:val="0"/>
        <w:adjustRightInd w:val="0"/>
        <w:snapToGrid w:val="0"/>
        <w:spacing w:line="360" w:lineRule="auto"/>
        <w:ind w:left="556" w:right="84" w:rightChars="40"/>
        <w:textAlignment w:val="baseline"/>
        <w:outlineLvl w:val="2"/>
        <w:rPr>
          <w:rFonts w:hint="eastAsia" w:ascii="宋体" w:hAnsi="宋体" w:eastAsia="宋体" w:cs="宋体"/>
          <w:color w:val="auto"/>
          <w:sz w:val="24"/>
          <w:szCs w:val="24"/>
          <w:highlight w:val="none"/>
        </w:rPr>
      </w:pPr>
      <w:bookmarkStart w:id="222" w:name="_Toc31447"/>
      <w:bookmarkStart w:id="223"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22"/>
      <w:bookmarkEnd w:id="223"/>
    </w:p>
    <w:p w14:paraId="7DF6280C">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561"/>
        <w:jc w:val="both"/>
        <w:textAlignment w:val="baseline"/>
        <w:rPr>
          <w:rFonts w:hint="eastAsia"/>
          <w:color w:val="auto"/>
          <w:highlight w:val="none"/>
        </w:rPr>
        <w:sectPr>
          <w:footerReference r:id="rId11" w:type="default"/>
          <w:pgSz w:w="11906" w:h="16839"/>
          <w:pgMar w:top="1440" w:right="1166"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3ADC0454">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jc w:val="center"/>
        <w:outlineLvl w:val="0"/>
        <w:rPr>
          <w:rFonts w:hint="eastAsia" w:ascii="宋体" w:hAnsi="宋体" w:eastAsia="宋体" w:cs="宋体"/>
          <w:color w:val="auto"/>
          <w:sz w:val="24"/>
          <w:szCs w:val="24"/>
          <w:highlight w:val="none"/>
        </w:rPr>
      </w:pPr>
      <w:bookmarkStart w:id="224" w:name="bookmark100"/>
      <w:bookmarkEnd w:id="224"/>
      <w:bookmarkStart w:id="225" w:name="bookmark146"/>
      <w:bookmarkEnd w:id="225"/>
      <w:bookmarkStart w:id="226" w:name="_Toc16735"/>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26"/>
    </w:p>
    <w:p w14:paraId="49CE2B26">
      <w:pPr>
        <w:pStyle w:val="6"/>
        <w:keepNext w:val="0"/>
        <w:keepLines w:val="0"/>
        <w:pageBreakBefore w:val="0"/>
        <w:widowControl w:val="0"/>
        <w:kinsoku/>
        <w:wordWrap w:val="0"/>
        <w:overflowPunct/>
        <w:topLinePunct/>
        <w:autoSpaceDE/>
        <w:autoSpaceDN/>
        <w:bidi w:val="0"/>
        <w:adjustRightInd w:val="0"/>
        <w:snapToGrid w:val="0"/>
        <w:spacing w:line="283" w:lineRule="auto"/>
        <w:ind w:right="84" w:rightChars="40"/>
        <w:rPr>
          <w:rFonts w:hint="eastAsia" w:ascii="宋体" w:hAnsi="宋体" w:eastAsia="宋体" w:cs="宋体"/>
          <w:color w:val="auto"/>
          <w:highlight w:val="none"/>
        </w:rPr>
      </w:pPr>
    </w:p>
    <w:p w14:paraId="5BD17B4B">
      <w:pPr>
        <w:pStyle w:val="6"/>
        <w:keepNext w:val="0"/>
        <w:keepLines w:val="0"/>
        <w:pageBreakBefore w:val="0"/>
        <w:widowControl w:val="0"/>
        <w:kinsoku/>
        <w:wordWrap w:val="0"/>
        <w:overflowPunct/>
        <w:topLinePunct/>
        <w:autoSpaceDE/>
        <w:autoSpaceDN/>
        <w:bidi w:val="0"/>
        <w:adjustRightInd w:val="0"/>
        <w:snapToGrid w:val="0"/>
        <w:spacing w:line="284" w:lineRule="auto"/>
        <w:ind w:right="84" w:rightChars="40"/>
        <w:rPr>
          <w:rFonts w:hint="eastAsia" w:ascii="宋体" w:hAnsi="宋体" w:eastAsia="宋体" w:cs="宋体"/>
          <w:color w:val="auto"/>
          <w:highlight w:val="none"/>
        </w:rPr>
      </w:pPr>
    </w:p>
    <w:p w14:paraId="6D3F2A2C">
      <w:pPr>
        <w:keepNext w:val="0"/>
        <w:keepLines w:val="0"/>
        <w:pageBreakBefore w:val="0"/>
        <w:widowControl w:val="0"/>
        <w:kinsoku/>
        <w:wordWrap w:val="0"/>
        <w:overflowPunct/>
        <w:topLinePunct/>
        <w:autoSpaceDE/>
        <w:autoSpaceDN/>
        <w:bidi w:val="0"/>
        <w:adjustRightInd w:val="0"/>
        <w:snapToGrid w:val="0"/>
        <w:spacing w:before="78" w:line="219" w:lineRule="auto"/>
        <w:ind w:left="106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6937253C">
      <w:pPr>
        <w:pStyle w:val="6"/>
        <w:keepNext w:val="0"/>
        <w:keepLines w:val="0"/>
        <w:pageBreakBefore w:val="0"/>
        <w:widowControl w:val="0"/>
        <w:kinsoku/>
        <w:wordWrap w:val="0"/>
        <w:overflowPunct/>
        <w:topLinePunct/>
        <w:autoSpaceDE/>
        <w:autoSpaceDN/>
        <w:bidi w:val="0"/>
        <w:adjustRightInd w:val="0"/>
        <w:snapToGrid w:val="0"/>
        <w:spacing w:line="265" w:lineRule="auto"/>
        <w:ind w:right="84" w:rightChars="40"/>
        <w:rPr>
          <w:rFonts w:hint="eastAsia" w:ascii="宋体" w:hAnsi="宋体" w:eastAsia="宋体" w:cs="宋体"/>
          <w:color w:val="auto"/>
          <w:highlight w:val="none"/>
        </w:rPr>
      </w:pPr>
    </w:p>
    <w:p w14:paraId="18CA03D4">
      <w:pPr>
        <w:keepNext w:val="0"/>
        <w:keepLines w:val="0"/>
        <w:pageBreakBefore w:val="0"/>
        <w:widowControl w:val="0"/>
        <w:kinsoku/>
        <w:wordWrap w:val="0"/>
        <w:overflowPunct/>
        <w:topLinePunct/>
        <w:autoSpaceDE/>
        <w:autoSpaceDN/>
        <w:bidi w:val="0"/>
        <w:adjustRightInd w:val="0"/>
        <w:snapToGrid w:val="0"/>
        <w:spacing w:line="360" w:lineRule="auto"/>
        <w:ind w:left="715" w:right="84" w:rightChars="40"/>
        <w:textAlignment w:val="baseline"/>
        <w:outlineLvl w:val="2"/>
        <w:rPr>
          <w:rFonts w:hint="eastAsia" w:ascii="宋体" w:hAnsi="宋体" w:eastAsia="宋体" w:cs="宋体"/>
          <w:color w:val="auto"/>
          <w:sz w:val="24"/>
          <w:szCs w:val="24"/>
          <w:highlight w:val="none"/>
        </w:rPr>
      </w:pPr>
      <w:bookmarkStart w:id="227" w:name="_Toc12378"/>
      <w:bookmarkStart w:id="228"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27"/>
      <w:bookmarkEnd w:id="228"/>
    </w:p>
    <w:p w14:paraId="0C53CEB8">
      <w:pPr>
        <w:keepNext w:val="0"/>
        <w:keepLines w:val="0"/>
        <w:pageBreakBefore w:val="0"/>
        <w:widowControl w:val="0"/>
        <w:kinsoku/>
        <w:wordWrap w:val="0"/>
        <w:overflowPunct/>
        <w:topLinePunct/>
        <w:autoSpaceDE/>
        <w:autoSpaceDN/>
        <w:bidi w:val="0"/>
        <w:adjustRightInd w:val="0"/>
        <w:snapToGrid w:val="0"/>
        <w:spacing w:line="360" w:lineRule="auto"/>
        <w:ind w:left="230" w:right="84" w:rightChars="4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5DBAE48E">
      <w:pPr>
        <w:pStyle w:val="6"/>
        <w:keepNext w:val="0"/>
        <w:keepLines w:val="0"/>
        <w:pageBreakBefore w:val="0"/>
        <w:widowControl w:val="0"/>
        <w:kinsoku/>
        <w:wordWrap w:val="0"/>
        <w:overflowPunct/>
        <w:topLinePunct/>
        <w:autoSpaceDE/>
        <w:autoSpaceDN/>
        <w:bidi w:val="0"/>
        <w:adjustRightInd w:val="0"/>
        <w:snapToGrid w:val="0"/>
        <w:spacing w:line="360" w:lineRule="auto"/>
        <w:ind w:right="84" w:rightChars="40"/>
        <w:textAlignment w:val="baseline"/>
        <w:rPr>
          <w:rFonts w:hint="eastAsia" w:ascii="宋体" w:hAnsi="宋体" w:eastAsia="宋体" w:cs="宋体"/>
          <w:color w:val="auto"/>
          <w:highlight w:val="none"/>
        </w:rPr>
      </w:pPr>
    </w:p>
    <w:p w14:paraId="394CE9EF">
      <w:pPr>
        <w:keepNext w:val="0"/>
        <w:keepLines w:val="0"/>
        <w:pageBreakBefore w:val="0"/>
        <w:widowControl w:val="0"/>
        <w:kinsoku/>
        <w:wordWrap w:val="0"/>
        <w:overflowPunct/>
        <w:topLinePunct/>
        <w:autoSpaceDE/>
        <w:autoSpaceDN/>
        <w:bidi w:val="0"/>
        <w:adjustRightInd w:val="0"/>
        <w:snapToGrid w:val="0"/>
        <w:spacing w:line="360" w:lineRule="auto"/>
        <w:ind w:left="705" w:right="84" w:rightChars="40"/>
        <w:textAlignment w:val="baseline"/>
        <w:outlineLvl w:val="2"/>
        <w:rPr>
          <w:rFonts w:hint="eastAsia" w:ascii="宋体" w:hAnsi="宋体" w:eastAsia="宋体" w:cs="宋体"/>
          <w:color w:val="auto"/>
          <w:sz w:val="24"/>
          <w:szCs w:val="24"/>
          <w:highlight w:val="none"/>
        </w:rPr>
      </w:pPr>
      <w:bookmarkStart w:id="229" w:name="_Toc9064"/>
      <w:bookmarkStart w:id="230" w:name="_Toc22879"/>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29"/>
      <w:bookmarkEnd w:id="230"/>
    </w:p>
    <w:p w14:paraId="4D991E34">
      <w:pPr>
        <w:keepNext w:val="0"/>
        <w:keepLines w:val="0"/>
        <w:pageBreakBefore w:val="0"/>
        <w:widowControl w:val="0"/>
        <w:kinsoku/>
        <w:wordWrap w:val="0"/>
        <w:overflowPunct/>
        <w:topLinePunct/>
        <w:autoSpaceDE/>
        <w:autoSpaceDN/>
        <w:bidi w:val="0"/>
        <w:adjustRightInd w:val="0"/>
        <w:snapToGrid w:val="0"/>
        <w:spacing w:line="360" w:lineRule="auto"/>
        <w:ind w:left="231"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31" w:name="OLE_LINK33"/>
      <w:r>
        <w:rPr>
          <w:rFonts w:hint="eastAsia" w:ascii="宋体" w:hAnsi="宋体" w:eastAsia="宋体" w:cs="宋体"/>
          <w:color w:val="auto"/>
          <w:spacing w:val="-3"/>
          <w:sz w:val="24"/>
          <w:szCs w:val="24"/>
          <w:highlight w:val="none"/>
          <w:u w:val="single"/>
        </w:rPr>
        <w:t>招标工程量清单  EXCEL 版</w:t>
      </w:r>
      <w:bookmarkEnd w:id="231"/>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50F2013A">
      <w:pPr>
        <w:keepNext w:val="0"/>
        <w:keepLines w:val="0"/>
        <w:pageBreakBefore w:val="0"/>
        <w:widowControl w:val="0"/>
        <w:kinsoku/>
        <w:wordWrap w:val="0"/>
        <w:overflowPunct/>
        <w:topLinePunct/>
        <w:autoSpaceDE/>
        <w:autoSpaceDN/>
        <w:bidi w:val="0"/>
        <w:adjustRightInd w:val="0"/>
        <w:snapToGrid w:val="0"/>
        <w:spacing w:line="360" w:lineRule="auto"/>
        <w:ind w:left="478" w:right="84" w:rightChars="40" w:firstLine="239" w:firstLineChars="100"/>
        <w:textAlignment w:val="baseline"/>
        <w:rPr>
          <w:rFonts w:hint="eastAsia" w:ascii="宋体" w:hAnsi="宋体" w:eastAsia="宋体" w:cs="宋体"/>
          <w:color w:val="auto"/>
          <w:sz w:val="24"/>
          <w:szCs w:val="24"/>
          <w:highlight w:val="none"/>
        </w:rPr>
      </w:pPr>
      <w:bookmarkStart w:id="232" w:name="bookmark147"/>
      <w:bookmarkEnd w:id="232"/>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13347F0F">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2C1A6611">
      <w:pPr>
        <w:keepNext w:val="0"/>
        <w:keepLines w:val="0"/>
        <w:pageBreakBefore w:val="0"/>
        <w:widowControl w:val="0"/>
        <w:kinsoku/>
        <w:wordWrap w:val="0"/>
        <w:overflowPunct/>
        <w:topLinePunct/>
        <w:autoSpaceDE/>
        <w:autoSpaceDN/>
        <w:bidi w:val="0"/>
        <w:adjustRightInd w:val="0"/>
        <w:snapToGrid w:val="0"/>
        <w:spacing w:line="360" w:lineRule="auto"/>
        <w:ind w:right="84" w:rightChars="40"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8"/>
          <w:sz w:val="24"/>
          <w:szCs w:val="24"/>
          <w:highlight w:val="none"/>
          <w:u w:val="single"/>
          <w:lang w:val="en-US"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AA02916">
      <w:pPr>
        <w:keepNext w:val="0"/>
        <w:keepLines w:val="0"/>
        <w:pageBreakBefore w:val="0"/>
        <w:widowControl w:val="0"/>
        <w:kinsoku/>
        <w:wordWrap w:val="0"/>
        <w:overflowPunct/>
        <w:topLinePunct/>
        <w:autoSpaceDE/>
        <w:autoSpaceDN/>
        <w:bidi w:val="0"/>
        <w:adjustRightInd w:val="0"/>
        <w:snapToGrid w:val="0"/>
        <w:spacing w:line="360" w:lineRule="auto"/>
        <w:ind w:left="2" w:right="84" w:rightChars="40" w:firstLine="48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22C03EFD">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0"/>
          <w:sz w:val="24"/>
          <w:szCs w:val="24"/>
          <w:highlight w:val="none"/>
        </w:rPr>
        <w:t>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EBF1A13">
      <w:pPr>
        <w:keepNext w:val="0"/>
        <w:keepLines w:val="0"/>
        <w:pageBreakBefore w:val="0"/>
        <w:widowControl w:val="0"/>
        <w:kinsoku/>
        <w:wordWrap w:val="0"/>
        <w:overflowPunct/>
        <w:topLinePunct/>
        <w:autoSpaceDE/>
        <w:autoSpaceDN/>
        <w:bidi w:val="0"/>
        <w:adjustRightInd w:val="0"/>
        <w:snapToGrid w:val="0"/>
        <w:spacing w:line="360" w:lineRule="auto"/>
        <w:ind w:left="6" w:right="84" w:rightChars="4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pacing w:val="-1"/>
          <w:sz w:val="24"/>
          <w:szCs w:val="24"/>
          <w:highlight w:val="none"/>
        </w:rPr>
        <w:t>程综合定额（</w:t>
      </w:r>
      <w:r>
        <w:rPr>
          <w:rFonts w:hint="eastAsia" w:ascii="宋体" w:hAnsi="宋体" w:eastAsia="宋体" w:cs="宋体"/>
          <w:color w:val="auto"/>
          <w:spacing w:val="0"/>
          <w:sz w:val="24"/>
          <w:szCs w:val="24"/>
          <w:highlight w:val="none"/>
        </w:rPr>
        <w:t>2018</w:t>
      </w:r>
      <w:r>
        <w:rPr>
          <w:rFonts w:hint="eastAsia" w:ascii="宋体" w:hAnsi="宋体" w:eastAsia="宋体" w:cs="宋体"/>
          <w:color w:val="auto"/>
          <w:spacing w:val="-1"/>
          <w:sz w:val="24"/>
          <w:szCs w:val="24"/>
          <w:highlight w:val="none"/>
        </w:rPr>
        <w:t>）》《广东省园林绿化工程综合定额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pacing w:val="-1"/>
          <w:sz w:val="24"/>
          <w:szCs w:val="24"/>
          <w:highlight w:val="none"/>
        </w:rPr>
        <w:t>工机具台班费用编制规则（2018）》等；</w:t>
      </w:r>
    </w:p>
    <w:p w14:paraId="44923B9A">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335042BD">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A9B893">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21B9DD93">
      <w:pPr>
        <w:keepNext w:val="0"/>
        <w:keepLines w:val="0"/>
        <w:pageBreakBefore w:val="0"/>
        <w:widowControl w:val="0"/>
        <w:kinsoku/>
        <w:wordWrap w:val="0"/>
        <w:overflowPunct/>
        <w:topLinePunct/>
        <w:autoSpaceDE/>
        <w:autoSpaceDN/>
        <w:bidi w:val="0"/>
        <w:adjustRightInd w:val="0"/>
        <w:snapToGrid w:val="0"/>
        <w:spacing w:line="360" w:lineRule="auto"/>
        <w:ind w:left="49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044B7FD6">
      <w:pPr>
        <w:keepNext w:val="0"/>
        <w:keepLines w:val="0"/>
        <w:pageBreakBefore w:val="0"/>
        <w:widowControl w:val="0"/>
        <w:kinsoku/>
        <w:wordWrap w:val="0"/>
        <w:overflowPunct/>
        <w:topLinePunct/>
        <w:autoSpaceDE/>
        <w:autoSpaceDN/>
        <w:bidi w:val="0"/>
        <w:adjustRightInd w:val="0"/>
        <w:snapToGrid w:val="0"/>
        <w:spacing w:line="219" w:lineRule="auto"/>
        <w:ind w:right="84" w:rightChars="40"/>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9A77EE">
      <w:pPr>
        <w:pStyle w:val="6"/>
        <w:keepNext w:val="0"/>
        <w:keepLines w:val="0"/>
        <w:pageBreakBefore w:val="0"/>
        <w:widowControl w:val="0"/>
        <w:kinsoku/>
        <w:wordWrap w:val="0"/>
        <w:overflowPunct/>
        <w:topLinePunct/>
        <w:autoSpaceDE/>
        <w:autoSpaceDN/>
        <w:bidi w:val="0"/>
        <w:adjustRightInd w:val="0"/>
        <w:snapToGrid w:val="0"/>
        <w:spacing w:line="304" w:lineRule="auto"/>
        <w:ind w:right="84" w:rightChars="40"/>
        <w:rPr>
          <w:rFonts w:hint="eastAsia" w:ascii="宋体" w:hAnsi="宋体" w:eastAsia="宋体" w:cs="宋体"/>
          <w:color w:val="auto"/>
          <w:highlight w:val="none"/>
        </w:rPr>
      </w:pPr>
    </w:p>
    <w:p w14:paraId="4DDD26DD">
      <w:pPr>
        <w:keepNext w:val="0"/>
        <w:keepLines w:val="0"/>
        <w:pageBreakBefore w:val="0"/>
        <w:widowControl w:val="0"/>
        <w:kinsoku/>
        <w:wordWrap w:val="0"/>
        <w:overflowPunct/>
        <w:topLinePunct/>
        <w:autoSpaceDE/>
        <w:autoSpaceDN/>
        <w:bidi w:val="0"/>
        <w:adjustRightInd w:val="0"/>
        <w:snapToGrid w:val="0"/>
        <w:spacing w:before="78" w:line="219" w:lineRule="auto"/>
        <w:ind w:left="3357" w:right="84" w:rightChars="40"/>
        <w:outlineLvl w:val="0"/>
        <w:rPr>
          <w:rFonts w:hint="eastAsia" w:ascii="宋体" w:hAnsi="宋体" w:eastAsia="宋体" w:cs="宋体"/>
          <w:color w:val="auto"/>
          <w:sz w:val="24"/>
          <w:szCs w:val="24"/>
          <w:highlight w:val="none"/>
        </w:rPr>
      </w:pPr>
      <w:bookmarkStart w:id="233" w:name="_Toc865"/>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33"/>
    </w:p>
    <w:p w14:paraId="21752A18">
      <w:pPr>
        <w:pStyle w:val="6"/>
        <w:keepNext w:val="0"/>
        <w:keepLines w:val="0"/>
        <w:pageBreakBefore w:val="0"/>
        <w:widowControl w:val="0"/>
        <w:kinsoku/>
        <w:wordWrap w:val="0"/>
        <w:overflowPunct/>
        <w:topLinePunct/>
        <w:autoSpaceDE/>
        <w:autoSpaceDN/>
        <w:bidi w:val="0"/>
        <w:adjustRightInd w:val="0"/>
        <w:snapToGrid w:val="0"/>
        <w:spacing w:line="302" w:lineRule="auto"/>
        <w:ind w:right="84" w:rightChars="40"/>
        <w:jc w:val="right"/>
        <w:rPr>
          <w:rFonts w:hint="eastAsia" w:ascii="宋体" w:hAnsi="宋体" w:eastAsia="宋体" w:cs="宋体"/>
          <w:color w:val="auto"/>
          <w:highlight w:val="none"/>
        </w:rPr>
      </w:pPr>
    </w:p>
    <w:p w14:paraId="17E7E18C">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color w:val="auto"/>
          <w:sz w:val="24"/>
          <w:szCs w:val="24"/>
          <w:highlight w:val="none"/>
        </w:rPr>
      </w:pPr>
      <w:bookmarkStart w:id="234" w:name="_Toc16729"/>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34"/>
    </w:p>
    <w:p w14:paraId="4A9AF239">
      <w:pPr>
        <w:pStyle w:val="6"/>
        <w:keepNext w:val="0"/>
        <w:keepLines w:val="0"/>
        <w:pageBreakBefore w:val="0"/>
        <w:widowControl w:val="0"/>
        <w:kinsoku/>
        <w:wordWrap w:val="0"/>
        <w:overflowPunct/>
        <w:topLinePunct/>
        <w:autoSpaceDE/>
        <w:autoSpaceDN/>
        <w:bidi w:val="0"/>
        <w:adjustRightInd w:val="0"/>
        <w:snapToGrid w:val="0"/>
        <w:spacing w:line="258" w:lineRule="auto"/>
        <w:ind w:right="84" w:rightChars="40"/>
        <w:rPr>
          <w:rFonts w:hint="eastAsia" w:ascii="宋体" w:hAnsi="宋体" w:eastAsia="宋体" w:cs="宋体"/>
          <w:color w:val="auto"/>
          <w:highlight w:val="none"/>
        </w:rPr>
      </w:pPr>
    </w:p>
    <w:p w14:paraId="33565506">
      <w:pPr>
        <w:pStyle w:val="6"/>
        <w:keepNext w:val="0"/>
        <w:keepLines w:val="0"/>
        <w:pageBreakBefore w:val="0"/>
        <w:widowControl w:val="0"/>
        <w:kinsoku/>
        <w:wordWrap w:val="0"/>
        <w:overflowPunct/>
        <w:topLinePunct/>
        <w:autoSpaceDE/>
        <w:autoSpaceDN/>
        <w:bidi w:val="0"/>
        <w:adjustRightInd w:val="0"/>
        <w:snapToGrid w:val="0"/>
        <w:spacing w:line="259" w:lineRule="auto"/>
        <w:ind w:right="84" w:rightChars="40"/>
        <w:rPr>
          <w:rFonts w:hint="eastAsia" w:ascii="宋体" w:hAnsi="宋体" w:eastAsia="宋体" w:cs="宋体"/>
          <w:color w:val="auto"/>
          <w:highlight w:val="none"/>
        </w:rPr>
      </w:pPr>
    </w:p>
    <w:p w14:paraId="0E18844F">
      <w:pPr>
        <w:pStyle w:val="6"/>
        <w:keepNext w:val="0"/>
        <w:keepLines w:val="0"/>
        <w:pageBreakBefore w:val="0"/>
        <w:widowControl w:val="0"/>
        <w:kinsoku/>
        <w:wordWrap w:val="0"/>
        <w:overflowPunct/>
        <w:topLinePunct/>
        <w:autoSpaceDE/>
        <w:autoSpaceDN/>
        <w:bidi w:val="0"/>
        <w:adjustRightInd w:val="0"/>
        <w:snapToGrid w:val="0"/>
        <w:spacing w:line="259" w:lineRule="auto"/>
        <w:ind w:right="84" w:rightChars="40"/>
        <w:rPr>
          <w:rFonts w:hint="eastAsia" w:ascii="宋体" w:hAnsi="宋体" w:eastAsia="宋体" w:cs="宋体"/>
          <w:color w:val="auto"/>
          <w:highlight w:val="none"/>
        </w:rPr>
      </w:pPr>
    </w:p>
    <w:p w14:paraId="79B2535A">
      <w:pPr>
        <w:keepNext w:val="0"/>
        <w:keepLines w:val="0"/>
        <w:pageBreakBefore w:val="0"/>
        <w:widowControl w:val="0"/>
        <w:kinsoku/>
        <w:wordWrap w:val="0"/>
        <w:overflowPunct/>
        <w:topLinePunct/>
        <w:autoSpaceDE/>
        <w:autoSpaceDN/>
        <w:bidi w:val="0"/>
        <w:adjustRightInd w:val="0"/>
        <w:snapToGrid w:val="0"/>
        <w:spacing w:before="153" w:line="225" w:lineRule="auto"/>
        <w:ind w:left="-1" w:leftChars="0" w:right="84" w:rightChars="4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46FE896C">
      <w:pPr>
        <w:pStyle w:val="6"/>
        <w:keepNext w:val="0"/>
        <w:keepLines w:val="0"/>
        <w:pageBreakBefore w:val="0"/>
        <w:widowControl w:val="0"/>
        <w:kinsoku/>
        <w:wordWrap w:val="0"/>
        <w:overflowPunct/>
        <w:topLinePunct/>
        <w:autoSpaceDE/>
        <w:autoSpaceDN/>
        <w:bidi w:val="0"/>
        <w:adjustRightInd w:val="0"/>
        <w:snapToGrid w:val="0"/>
        <w:spacing w:line="247" w:lineRule="auto"/>
        <w:ind w:right="84" w:rightChars="40"/>
        <w:rPr>
          <w:rFonts w:hint="eastAsia" w:ascii="宋体" w:hAnsi="宋体" w:eastAsia="宋体" w:cs="宋体"/>
          <w:color w:val="auto"/>
          <w:highlight w:val="none"/>
        </w:rPr>
      </w:pPr>
    </w:p>
    <w:p w14:paraId="58AEDB46">
      <w:pPr>
        <w:pStyle w:val="6"/>
        <w:keepNext w:val="0"/>
        <w:keepLines w:val="0"/>
        <w:pageBreakBefore w:val="0"/>
        <w:widowControl w:val="0"/>
        <w:kinsoku/>
        <w:wordWrap w:val="0"/>
        <w:overflowPunct/>
        <w:topLinePunct/>
        <w:autoSpaceDE/>
        <w:autoSpaceDN/>
        <w:bidi w:val="0"/>
        <w:adjustRightInd w:val="0"/>
        <w:snapToGrid w:val="0"/>
        <w:spacing w:line="247" w:lineRule="auto"/>
        <w:ind w:right="84" w:rightChars="40"/>
        <w:rPr>
          <w:rFonts w:hint="eastAsia" w:ascii="宋体" w:hAnsi="宋体" w:eastAsia="宋体" w:cs="宋体"/>
          <w:color w:val="auto"/>
          <w:highlight w:val="none"/>
        </w:rPr>
      </w:pPr>
    </w:p>
    <w:p w14:paraId="4B842DE7">
      <w:pPr>
        <w:pStyle w:val="6"/>
        <w:keepNext w:val="0"/>
        <w:keepLines w:val="0"/>
        <w:pageBreakBefore w:val="0"/>
        <w:widowControl w:val="0"/>
        <w:kinsoku/>
        <w:wordWrap w:val="0"/>
        <w:overflowPunct/>
        <w:topLinePunct/>
        <w:autoSpaceDE/>
        <w:autoSpaceDN/>
        <w:bidi w:val="0"/>
        <w:adjustRightInd w:val="0"/>
        <w:snapToGrid w:val="0"/>
        <w:spacing w:line="247" w:lineRule="auto"/>
        <w:ind w:right="84" w:rightChars="40"/>
        <w:rPr>
          <w:rFonts w:hint="eastAsia" w:ascii="宋体" w:hAnsi="宋体" w:eastAsia="宋体" w:cs="宋体"/>
          <w:color w:val="auto"/>
          <w:highlight w:val="none"/>
        </w:rPr>
      </w:pPr>
    </w:p>
    <w:p w14:paraId="6514D08F">
      <w:pPr>
        <w:pStyle w:val="6"/>
        <w:keepNext w:val="0"/>
        <w:keepLines w:val="0"/>
        <w:pageBreakBefore w:val="0"/>
        <w:widowControl w:val="0"/>
        <w:kinsoku/>
        <w:wordWrap w:val="0"/>
        <w:overflowPunct/>
        <w:topLinePunct/>
        <w:autoSpaceDE/>
        <w:autoSpaceDN/>
        <w:bidi w:val="0"/>
        <w:adjustRightInd w:val="0"/>
        <w:snapToGrid w:val="0"/>
        <w:spacing w:line="247" w:lineRule="auto"/>
        <w:ind w:right="84" w:rightChars="40"/>
        <w:rPr>
          <w:rFonts w:hint="eastAsia" w:ascii="宋体" w:hAnsi="宋体" w:eastAsia="宋体" w:cs="宋体"/>
          <w:color w:val="auto"/>
          <w:highlight w:val="none"/>
        </w:rPr>
      </w:pPr>
    </w:p>
    <w:p w14:paraId="49C60327">
      <w:pPr>
        <w:pStyle w:val="6"/>
        <w:keepNext w:val="0"/>
        <w:keepLines w:val="0"/>
        <w:pageBreakBefore w:val="0"/>
        <w:widowControl w:val="0"/>
        <w:kinsoku/>
        <w:wordWrap w:val="0"/>
        <w:overflowPunct/>
        <w:topLinePunct/>
        <w:autoSpaceDE/>
        <w:autoSpaceDN/>
        <w:bidi w:val="0"/>
        <w:adjustRightInd w:val="0"/>
        <w:snapToGrid w:val="0"/>
        <w:spacing w:line="248" w:lineRule="auto"/>
        <w:ind w:right="84" w:rightChars="40"/>
        <w:rPr>
          <w:rFonts w:hint="eastAsia" w:ascii="宋体" w:hAnsi="宋体" w:eastAsia="宋体" w:cs="宋体"/>
          <w:color w:val="auto"/>
          <w:highlight w:val="none"/>
        </w:rPr>
      </w:pPr>
    </w:p>
    <w:p w14:paraId="681E7081">
      <w:pPr>
        <w:keepNext w:val="0"/>
        <w:keepLines w:val="0"/>
        <w:pageBreakBefore w:val="0"/>
        <w:widowControl w:val="0"/>
        <w:kinsoku/>
        <w:wordWrap w:val="0"/>
        <w:overflowPunct/>
        <w:topLinePunct/>
        <w:autoSpaceDE/>
        <w:autoSpaceDN/>
        <w:bidi w:val="0"/>
        <w:adjustRightInd w:val="0"/>
        <w:snapToGrid w:val="0"/>
        <w:spacing w:before="231" w:line="223" w:lineRule="auto"/>
        <w:ind w:right="84" w:rightChars="40"/>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4E0DE08C">
      <w:pPr>
        <w:pStyle w:val="6"/>
        <w:keepNext w:val="0"/>
        <w:keepLines w:val="0"/>
        <w:pageBreakBefore w:val="0"/>
        <w:widowControl w:val="0"/>
        <w:kinsoku/>
        <w:wordWrap w:val="0"/>
        <w:overflowPunct/>
        <w:topLinePunct/>
        <w:autoSpaceDE/>
        <w:autoSpaceDN/>
        <w:bidi w:val="0"/>
        <w:adjustRightInd w:val="0"/>
        <w:snapToGrid w:val="0"/>
        <w:spacing w:line="293" w:lineRule="auto"/>
        <w:ind w:right="84" w:rightChars="40"/>
        <w:rPr>
          <w:rFonts w:hint="eastAsia" w:ascii="宋体" w:hAnsi="宋体" w:eastAsia="宋体" w:cs="宋体"/>
          <w:color w:val="auto"/>
          <w:highlight w:val="none"/>
        </w:rPr>
      </w:pPr>
    </w:p>
    <w:p w14:paraId="58D3DBD5">
      <w:pPr>
        <w:pStyle w:val="6"/>
        <w:keepNext w:val="0"/>
        <w:keepLines w:val="0"/>
        <w:pageBreakBefore w:val="0"/>
        <w:widowControl w:val="0"/>
        <w:kinsoku/>
        <w:wordWrap w:val="0"/>
        <w:overflowPunct/>
        <w:topLinePunct/>
        <w:autoSpaceDE/>
        <w:autoSpaceDN/>
        <w:bidi w:val="0"/>
        <w:adjustRightInd w:val="0"/>
        <w:snapToGrid w:val="0"/>
        <w:spacing w:line="293" w:lineRule="auto"/>
        <w:ind w:right="84" w:rightChars="40"/>
        <w:rPr>
          <w:rFonts w:hint="eastAsia" w:ascii="宋体" w:hAnsi="宋体" w:eastAsia="宋体" w:cs="宋体"/>
          <w:color w:val="auto"/>
          <w:highlight w:val="none"/>
        </w:rPr>
      </w:pPr>
    </w:p>
    <w:p w14:paraId="527B4752">
      <w:pPr>
        <w:keepNext w:val="0"/>
        <w:keepLines w:val="0"/>
        <w:pageBreakBefore w:val="0"/>
        <w:widowControl w:val="0"/>
        <w:kinsoku/>
        <w:wordWrap w:val="0"/>
        <w:overflowPunct/>
        <w:topLinePunct/>
        <w:autoSpaceDE/>
        <w:autoSpaceDN/>
        <w:bidi w:val="0"/>
        <w:adjustRightInd w:val="0"/>
        <w:snapToGrid w:val="0"/>
        <w:spacing w:before="152" w:line="223" w:lineRule="auto"/>
        <w:ind w:right="84" w:rightChars="40"/>
        <w:jc w:val="center"/>
        <w:rPr>
          <w:rFonts w:hint="eastAsia" w:ascii="宋体" w:hAnsi="宋体" w:eastAsia="宋体" w:cs="宋体"/>
          <w:b/>
          <w:bCs/>
          <w:color w:val="auto"/>
          <w:spacing w:val="2"/>
          <w:sz w:val="47"/>
          <w:szCs w:val="47"/>
          <w:highlight w:val="none"/>
        </w:rPr>
      </w:pPr>
      <w:bookmarkStart w:id="235" w:name="bookmark105"/>
      <w:bookmarkEnd w:id="235"/>
      <w:r>
        <w:rPr>
          <w:rFonts w:hint="eastAsia" w:ascii="宋体" w:hAnsi="宋体" w:eastAsia="宋体" w:cs="宋体"/>
          <w:b/>
          <w:bCs/>
          <w:color w:val="auto"/>
          <w:spacing w:val="2"/>
          <w:sz w:val="47"/>
          <w:szCs w:val="47"/>
          <w:highlight w:val="none"/>
        </w:rPr>
        <w:t>（商务标书／经济标书／施工组织设计）</w:t>
      </w:r>
    </w:p>
    <w:p w14:paraId="00EA9C92">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146C9036">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37E7C5DC">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4B6E3E23">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1A8334B2">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3E16D98A">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71C11441">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65E6DAF7">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0B0DEDEE">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0477EDCD">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rPr>
      </w:pPr>
    </w:p>
    <w:p w14:paraId="36489939">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rPr>
      </w:pPr>
    </w:p>
    <w:p w14:paraId="33743701">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4964E88E">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rPr>
      </w:pPr>
    </w:p>
    <w:p w14:paraId="7BF40BB5">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Cs/>
          <w:snapToGrid w:val="0"/>
          <w:color w:val="auto"/>
          <w:sz w:val="32"/>
          <w:highlight w:val="none"/>
          <w:u w:val="single"/>
        </w:rPr>
      </w:pPr>
    </w:p>
    <w:p w14:paraId="500B15A2">
      <w:pPr>
        <w:pStyle w:val="38"/>
        <w:keepNext w:val="0"/>
        <w:keepLines w:val="0"/>
        <w:pageBreakBefore w:val="0"/>
        <w:widowControl w:val="0"/>
        <w:kinsoku/>
        <w:wordWrap w:val="0"/>
        <w:overflowPunct/>
        <w:topLinePunct/>
        <w:autoSpaceDE/>
        <w:autoSpaceDN/>
        <w:bidi w:val="0"/>
        <w:adjustRightInd w:val="0"/>
        <w:snapToGrid w:val="0"/>
        <w:spacing w:line="360" w:lineRule="auto"/>
        <w:ind w:right="84" w:rightChars="40"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6784686C">
      <w:pPr>
        <w:keepNext w:val="0"/>
        <w:keepLines w:val="0"/>
        <w:pageBreakBefore w:val="0"/>
        <w:widowControl w:val="0"/>
        <w:kinsoku/>
        <w:wordWrap w:val="0"/>
        <w:overflowPunct/>
        <w:topLinePunct/>
        <w:autoSpaceDE/>
        <w:autoSpaceDN/>
        <w:bidi w:val="0"/>
        <w:adjustRightInd w:val="0"/>
        <w:snapToGrid w:val="0"/>
        <w:ind w:right="84" w:rightChars="40"/>
        <w:rPr>
          <w:rFonts w:hint="eastAsia"/>
          <w:color w:val="auto"/>
          <w:highlight w:val="none"/>
        </w:rPr>
      </w:pPr>
    </w:p>
    <w:p w14:paraId="43D4A99F">
      <w:pPr>
        <w:keepNext w:val="0"/>
        <w:keepLines w:val="0"/>
        <w:pageBreakBefore w:val="0"/>
        <w:widowControl w:val="0"/>
        <w:kinsoku/>
        <w:wordWrap w:val="0"/>
        <w:overflowPunct/>
        <w:topLinePunct/>
        <w:autoSpaceDE/>
        <w:autoSpaceDN/>
        <w:bidi w:val="0"/>
        <w:adjustRightInd w:val="0"/>
        <w:snapToGrid w:val="0"/>
        <w:ind w:right="84" w:rightChars="40"/>
        <w:outlineLvl w:val="9"/>
        <w:rPr>
          <w:rFonts w:hint="eastAsia"/>
          <w:color w:val="auto"/>
          <w:highlight w:val="none"/>
        </w:rPr>
      </w:pPr>
    </w:p>
    <w:p w14:paraId="7564C825">
      <w:pPr>
        <w:keepNext w:val="0"/>
        <w:keepLines w:val="0"/>
        <w:pageBreakBefore w:val="0"/>
        <w:widowControl w:val="0"/>
        <w:kinsoku/>
        <w:wordWrap w:val="0"/>
        <w:overflowPunct/>
        <w:topLinePunct/>
        <w:autoSpaceDE/>
        <w:autoSpaceDN/>
        <w:bidi w:val="0"/>
        <w:adjustRightInd w:val="0"/>
        <w:snapToGrid w:val="0"/>
        <w:spacing w:line="223" w:lineRule="auto"/>
        <w:ind w:right="84" w:rightChars="40"/>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8CDA10D">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36" w:name="_Toc4587"/>
      <w:r>
        <w:rPr>
          <w:rFonts w:hint="eastAsia" w:ascii="宋体" w:hAnsi="宋体" w:eastAsia="宋体" w:cs="宋体"/>
          <w:b/>
          <w:bCs/>
          <w:color w:val="auto"/>
          <w:spacing w:val="-4"/>
          <w:sz w:val="24"/>
          <w:szCs w:val="24"/>
          <w:highlight w:val="none"/>
        </w:rPr>
        <w:t>格式二 投标函</w:t>
      </w:r>
      <w:bookmarkEnd w:id="236"/>
    </w:p>
    <w:p w14:paraId="4AC48621">
      <w:pPr>
        <w:pStyle w:val="6"/>
        <w:keepNext w:val="0"/>
        <w:keepLines w:val="0"/>
        <w:pageBreakBefore w:val="0"/>
        <w:widowControl w:val="0"/>
        <w:kinsoku/>
        <w:wordWrap w:val="0"/>
        <w:overflowPunct/>
        <w:topLinePunct/>
        <w:autoSpaceDE/>
        <w:autoSpaceDN/>
        <w:bidi w:val="0"/>
        <w:adjustRightInd w:val="0"/>
        <w:snapToGrid w:val="0"/>
        <w:spacing w:line="261" w:lineRule="auto"/>
        <w:ind w:right="84" w:rightChars="40"/>
        <w:rPr>
          <w:rFonts w:hint="eastAsia" w:ascii="宋体" w:hAnsi="宋体" w:eastAsia="宋体" w:cs="宋体"/>
          <w:color w:val="auto"/>
          <w:highlight w:val="none"/>
        </w:rPr>
      </w:pPr>
    </w:p>
    <w:p w14:paraId="4A7AC82A">
      <w:pPr>
        <w:keepNext w:val="0"/>
        <w:keepLines w:val="0"/>
        <w:pageBreakBefore w:val="0"/>
        <w:widowControl w:val="0"/>
        <w:kinsoku/>
        <w:wordWrap w:val="0"/>
        <w:overflowPunct/>
        <w:topLinePunct/>
        <w:autoSpaceDE/>
        <w:autoSpaceDN/>
        <w:bidi w:val="0"/>
        <w:adjustRightInd w:val="0"/>
        <w:snapToGrid w:val="0"/>
        <w:spacing w:before="97" w:line="221" w:lineRule="auto"/>
        <w:ind w:left="3799" w:right="84" w:rightChars="40"/>
        <w:outlineLvl w:val="9"/>
        <w:rPr>
          <w:rFonts w:hint="eastAsia" w:ascii="宋体" w:hAnsi="宋体" w:eastAsia="宋体" w:cs="宋体"/>
          <w:color w:val="auto"/>
          <w:sz w:val="30"/>
          <w:szCs w:val="30"/>
          <w:highlight w:val="none"/>
        </w:rPr>
      </w:pPr>
      <w:bookmarkStart w:id="237" w:name="bookmark148"/>
      <w:bookmarkEnd w:id="237"/>
      <w:bookmarkStart w:id="238" w:name="_Toc297"/>
      <w:bookmarkStart w:id="239" w:name="_Toc27397"/>
      <w:bookmarkStart w:id="240"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38"/>
      <w:bookmarkEnd w:id="239"/>
      <w:bookmarkEnd w:id="240"/>
    </w:p>
    <w:p w14:paraId="6C116AA6">
      <w:pPr>
        <w:pStyle w:val="6"/>
        <w:keepNext w:val="0"/>
        <w:keepLines w:val="0"/>
        <w:pageBreakBefore w:val="0"/>
        <w:widowControl w:val="0"/>
        <w:kinsoku/>
        <w:wordWrap w:val="0"/>
        <w:overflowPunct/>
        <w:topLinePunct/>
        <w:autoSpaceDE/>
        <w:autoSpaceDN/>
        <w:bidi w:val="0"/>
        <w:adjustRightInd w:val="0"/>
        <w:snapToGrid w:val="0"/>
        <w:spacing w:line="249" w:lineRule="auto"/>
        <w:ind w:right="84" w:rightChars="40"/>
        <w:rPr>
          <w:rFonts w:hint="eastAsia" w:ascii="宋体" w:hAnsi="宋体" w:eastAsia="宋体" w:cs="宋体"/>
          <w:color w:val="auto"/>
          <w:highlight w:val="none"/>
        </w:rPr>
      </w:pPr>
    </w:p>
    <w:p w14:paraId="11EBBC79">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0A175FA0">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5283C4B2">
      <w:pPr>
        <w:keepNext w:val="0"/>
        <w:keepLines w:val="0"/>
        <w:pageBreakBefore w:val="0"/>
        <w:widowControl w:val="0"/>
        <w:kinsoku/>
        <w:wordWrap w:val="0"/>
        <w:overflowPunct/>
        <w:topLinePunct/>
        <w:autoSpaceDE/>
        <w:autoSpaceDN/>
        <w:bidi w:val="0"/>
        <w:adjustRightInd w:val="0"/>
        <w:snapToGrid w:val="0"/>
        <w:spacing w:before="78" w:line="221" w:lineRule="auto"/>
        <w:ind w:left="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665564D4">
      <w:pPr>
        <w:pStyle w:val="6"/>
        <w:keepNext w:val="0"/>
        <w:keepLines w:val="0"/>
        <w:pageBreakBefore w:val="0"/>
        <w:widowControl w:val="0"/>
        <w:kinsoku/>
        <w:wordWrap w:val="0"/>
        <w:overflowPunct/>
        <w:topLinePunct/>
        <w:autoSpaceDE/>
        <w:autoSpaceDN/>
        <w:bidi w:val="0"/>
        <w:adjustRightInd w:val="0"/>
        <w:snapToGrid w:val="0"/>
        <w:spacing w:before="156" w:line="328" w:lineRule="auto"/>
        <w:ind w:left="9" w:right="84" w:rightChars="40"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06EA40DB">
      <w:pPr>
        <w:keepNext w:val="0"/>
        <w:keepLines w:val="0"/>
        <w:pageBreakBefore w:val="0"/>
        <w:widowControl w:val="0"/>
        <w:kinsoku/>
        <w:wordWrap w:val="0"/>
        <w:overflowPunct/>
        <w:topLinePunct/>
        <w:autoSpaceDE/>
        <w:autoSpaceDN/>
        <w:bidi w:val="0"/>
        <w:adjustRightInd w:val="0"/>
        <w:snapToGrid w:val="0"/>
        <w:spacing w:before="39" w:line="323" w:lineRule="auto"/>
        <w:ind w:right="84" w:rightChars="40"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8108C38">
      <w:pPr>
        <w:keepNext w:val="0"/>
        <w:keepLines w:val="0"/>
        <w:pageBreakBefore w:val="0"/>
        <w:widowControl w:val="0"/>
        <w:kinsoku/>
        <w:wordWrap w:val="0"/>
        <w:overflowPunct/>
        <w:topLinePunct/>
        <w:autoSpaceDE/>
        <w:autoSpaceDN/>
        <w:bidi w:val="0"/>
        <w:adjustRightInd w:val="0"/>
        <w:snapToGrid w:val="0"/>
        <w:spacing w:before="38" w:line="280" w:lineRule="auto"/>
        <w:ind w:left="13" w:right="84" w:rightChars="40"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41" w:name="OLE_LINK34"/>
      <w:r>
        <w:rPr>
          <w:rFonts w:hint="eastAsia" w:ascii="宋体" w:hAnsi="宋体" w:eastAsia="宋体" w:cs="宋体"/>
          <w:color w:val="auto"/>
          <w:sz w:val="24"/>
          <w:szCs w:val="24"/>
          <w:highlight w:val="none"/>
          <w:u w:val="single"/>
          <w:lang w:val="en-US" w:eastAsia="zh-CN"/>
        </w:rPr>
        <w:t xml:space="preserve">     </w:t>
      </w:r>
      <w:bookmarkEnd w:id="241"/>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AA2F57F">
      <w:pPr>
        <w:keepNext w:val="0"/>
        <w:keepLines w:val="0"/>
        <w:pageBreakBefore w:val="0"/>
        <w:widowControl w:val="0"/>
        <w:kinsoku/>
        <w:wordWrap w:val="0"/>
        <w:overflowPunct/>
        <w:topLinePunct/>
        <w:autoSpaceDE/>
        <w:autoSpaceDN/>
        <w:bidi w:val="0"/>
        <w:adjustRightInd w:val="0"/>
        <w:snapToGrid w:val="0"/>
        <w:spacing w:before="152" w:line="279" w:lineRule="auto"/>
        <w:ind w:left="11" w:right="84" w:rightChars="40"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5455A7EE">
      <w:pPr>
        <w:keepNext w:val="0"/>
        <w:keepLines w:val="0"/>
        <w:pageBreakBefore w:val="0"/>
        <w:widowControl w:val="0"/>
        <w:kinsoku/>
        <w:wordWrap w:val="0"/>
        <w:overflowPunct/>
        <w:topLinePunct/>
        <w:autoSpaceDE/>
        <w:autoSpaceDN/>
        <w:bidi w:val="0"/>
        <w:adjustRightInd w:val="0"/>
        <w:snapToGrid w:val="0"/>
        <w:spacing w:before="156" w:line="279" w:lineRule="auto"/>
        <w:ind w:left="11" w:right="84" w:rightChars="40"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351B33A5">
      <w:pPr>
        <w:keepNext w:val="0"/>
        <w:keepLines w:val="0"/>
        <w:pageBreakBefore w:val="0"/>
        <w:widowControl w:val="0"/>
        <w:kinsoku/>
        <w:wordWrap w:val="0"/>
        <w:overflowPunct/>
        <w:topLinePunct/>
        <w:autoSpaceDE/>
        <w:autoSpaceDN/>
        <w:bidi w:val="0"/>
        <w:adjustRightInd w:val="0"/>
        <w:snapToGrid w:val="0"/>
        <w:spacing w:before="153" w:line="280" w:lineRule="auto"/>
        <w:ind w:left="9" w:right="84" w:rightChars="40"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5．我方在此承诺，所递交投标文件的全部内容均为真实、有效、准确的，并愿意承担因我方就此弄虚作假所引起的一切法律后果，同时理解和同意有可能被要求提供更</w:t>
      </w:r>
    </w:p>
    <w:p w14:paraId="67990F2D">
      <w:pPr>
        <w:keepNext w:val="0"/>
        <w:keepLines w:val="0"/>
        <w:pageBreakBefore w:val="0"/>
        <w:widowControl w:val="0"/>
        <w:kinsoku/>
        <w:wordWrap w:val="0"/>
        <w:overflowPunct/>
        <w:topLinePunct/>
        <w:autoSpaceDE/>
        <w:autoSpaceDN/>
        <w:bidi w:val="0"/>
        <w:adjustRightInd w:val="0"/>
        <w:snapToGrid w:val="0"/>
        <w:spacing w:before="153" w:line="221" w:lineRule="auto"/>
        <w:ind w:left="2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729E28C2">
      <w:pPr>
        <w:keepNext w:val="0"/>
        <w:keepLines w:val="0"/>
        <w:pageBreakBefore w:val="0"/>
        <w:widowControl w:val="0"/>
        <w:kinsoku/>
        <w:wordWrap w:val="0"/>
        <w:overflowPunct/>
        <w:topLinePunct/>
        <w:autoSpaceDE/>
        <w:autoSpaceDN/>
        <w:bidi w:val="0"/>
        <w:adjustRightInd w:val="0"/>
        <w:snapToGrid w:val="0"/>
        <w:spacing w:before="153" w:line="326" w:lineRule="auto"/>
        <w:ind w:left="13" w:right="84" w:rightChars="40"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0B0CFCE5">
      <w:pPr>
        <w:pStyle w:val="6"/>
        <w:keepNext w:val="0"/>
        <w:keepLines w:val="0"/>
        <w:pageBreakBefore w:val="0"/>
        <w:widowControl w:val="0"/>
        <w:kinsoku/>
        <w:wordWrap w:val="0"/>
        <w:overflowPunct/>
        <w:topLinePunct/>
        <w:autoSpaceDE/>
        <w:autoSpaceDN/>
        <w:bidi w:val="0"/>
        <w:adjustRightInd w:val="0"/>
        <w:snapToGrid w:val="0"/>
        <w:spacing w:line="276" w:lineRule="auto"/>
        <w:ind w:right="84" w:rightChars="40"/>
        <w:rPr>
          <w:rFonts w:hint="eastAsia" w:ascii="宋体" w:hAnsi="宋体" w:eastAsia="宋体" w:cs="宋体"/>
          <w:color w:val="auto"/>
          <w:highlight w:val="none"/>
        </w:rPr>
      </w:pPr>
    </w:p>
    <w:p w14:paraId="3479EC92">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15FB1AA2">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757BD325">
      <w:pPr>
        <w:keepNext w:val="0"/>
        <w:keepLines w:val="0"/>
        <w:pageBreakBefore w:val="0"/>
        <w:widowControl w:val="0"/>
        <w:kinsoku/>
        <w:wordWrap w:val="0"/>
        <w:overflowPunct/>
        <w:topLinePunct/>
        <w:autoSpaceDE/>
        <w:autoSpaceDN/>
        <w:bidi w:val="0"/>
        <w:adjustRightInd w:val="0"/>
        <w:snapToGrid w:val="0"/>
        <w:spacing w:before="79" w:line="219" w:lineRule="auto"/>
        <w:ind w:right="84" w:rightChars="40"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3B84F609">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jc w:val="right"/>
        <w:rPr>
          <w:rFonts w:hint="eastAsia" w:ascii="宋体" w:hAnsi="宋体" w:eastAsia="宋体" w:cs="宋体"/>
          <w:color w:val="auto"/>
          <w:highlight w:val="none"/>
        </w:rPr>
      </w:pPr>
    </w:p>
    <w:p w14:paraId="0C6E3CC2">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jc w:val="right"/>
        <w:rPr>
          <w:rFonts w:hint="eastAsia" w:ascii="宋体" w:hAnsi="宋体" w:eastAsia="宋体" w:cs="宋体"/>
          <w:color w:val="auto"/>
          <w:highlight w:val="none"/>
        </w:rPr>
      </w:pPr>
    </w:p>
    <w:p w14:paraId="73E19EDC">
      <w:pPr>
        <w:keepNext w:val="0"/>
        <w:keepLines w:val="0"/>
        <w:pageBreakBefore w:val="0"/>
        <w:widowControl w:val="0"/>
        <w:kinsoku/>
        <w:wordWrap w:val="0"/>
        <w:overflowPunct/>
        <w:topLinePunct/>
        <w:autoSpaceDE/>
        <w:autoSpaceDN/>
        <w:bidi w:val="0"/>
        <w:adjustRightInd w:val="0"/>
        <w:snapToGrid w:val="0"/>
        <w:spacing w:before="78" w:line="219" w:lineRule="auto"/>
        <w:ind w:left="3922"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20ACC3">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6FD9CB41">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3D1D7402">
      <w:pPr>
        <w:keepNext w:val="0"/>
        <w:keepLines w:val="0"/>
        <w:pageBreakBefore w:val="0"/>
        <w:widowControl w:val="0"/>
        <w:kinsoku/>
        <w:wordWrap w:val="0"/>
        <w:overflowPunct/>
        <w:topLinePunct/>
        <w:autoSpaceDE/>
        <w:autoSpaceDN/>
        <w:bidi w:val="0"/>
        <w:adjustRightInd w:val="0"/>
        <w:snapToGrid w:val="0"/>
        <w:spacing w:before="79" w:line="220" w:lineRule="auto"/>
        <w:ind w:left="6970" w:right="84" w:rightChars="4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9B374E">
      <w:pPr>
        <w:keepNext w:val="0"/>
        <w:keepLines w:val="0"/>
        <w:pageBreakBefore w:val="0"/>
        <w:widowControl w:val="0"/>
        <w:kinsoku/>
        <w:wordWrap w:val="0"/>
        <w:overflowPunct/>
        <w:topLinePunct/>
        <w:autoSpaceDE/>
        <w:autoSpaceDN/>
        <w:bidi w:val="0"/>
        <w:adjustRightInd w:val="0"/>
        <w:snapToGrid w:val="0"/>
        <w:spacing w:line="220" w:lineRule="auto"/>
        <w:ind w:right="84" w:rightChars="40"/>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6251615">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42" w:name="_Toc1399"/>
      <w:r>
        <w:rPr>
          <w:rFonts w:hint="eastAsia" w:ascii="宋体" w:hAnsi="宋体" w:eastAsia="宋体" w:cs="宋体"/>
          <w:b/>
          <w:bCs/>
          <w:color w:val="auto"/>
          <w:spacing w:val="-4"/>
          <w:sz w:val="24"/>
          <w:szCs w:val="24"/>
          <w:highlight w:val="none"/>
        </w:rPr>
        <w:t>格式三 各项承诺一览表</w:t>
      </w:r>
      <w:bookmarkEnd w:id="242"/>
    </w:p>
    <w:p w14:paraId="69389E49">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highlight w:val="none"/>
        </w:rPr>
      </w:pPr>
    </w:p>
    <w:p w14:paraId="087AE686">
      <w:pPr>
        <w:keepNext w:val="0"/>
        <w:keepLines w:val="0"/>
        <w:pageBreakBefore w:val="0"/>
        <w:widowControl w:val="0"/>
        <w:kinsoku/>
        <w:wordWrap w:val="0"/>
        <w:overflowPunct/>
        <w:topLinePunct/>
        <w:autoSpaceDE/>
        <w:autoSpaceDN/>
        <w:bidi w:val="0"/>
        <w:adjustRightInd w:val="0"/>
        <w:snapToGrid w:val="0"/>
        <w:spacing w:before="98" w:line="220" w:lineRule="auto"/>
        <w:ind w:left="3581" w:right="84" w:rightChars="40"/>
        <w:outlineLvl w:val="9"/>
        <w:rPr>
          <w:rFonts w:hint="eastAsia" w:ascii="宋体" w:hAnsi="宋体" w:eastAsia="宋体" w:cs="宋体"/>
          <w:color w:val="auto"/>
          <w:sz w:val="30"/>
          <w:szCs w:val="30"/>
          <w:highlight w:val="none"/>
        </w:rPr>
      </w:pPr>
      <w:bookmarkStart w:id="243" w:name="bookmark149"/>
      <w:bookmarkEnd w:id="243"/>
      <w:bookmarkStart w:id="244" w:name="_Toc2936"/>
      <w:bookmarkStart w:id="245" w:name="_Toc10326"/>
      <w:bookmarkStart w:id="246" w:name="_Toc4767"/>
      <w:r>
        <w:rPr>
          <w:rFonts w:hint="eastAsia" w:ascii="宋体" w:hAnsi="宋体" w:eastAsia="宋体" w:cs="宋体"/>
          <w:b/>
          <w:bCs/>
          <w:color w:val="auto"/>
          <w:spacing w:val="-5"/>
          <w:sz w:val="30"/>
          <w:szCs w:val="30"/>
          <w:highlight w:val="none"/>
        </w:rPr>
        <w:t>各项承诺一览表</w:t>
      </w:r>
      <w:bookmarkEnd w:id="244"/>
      <w:bookmarkEnd w:id="245"/>
      <w:bookmarkEnd w:id="246"/>
    </w:p>
    <w:p w14:paraId="3B3A427B">
      <w:pPr>
        <w:keepNext w:val="0"/>
        <w:keepLines w:val="0"/>
        <w:pageBreakBefore w:val="0"/>
        <w:widowControl w:val="0"/>
        <w:kinsoku/>
        <w:wordWrap w:val="0"/>
        <w:overflowPunct/>
        <w:topLinePunct/>
        <w:autoSpaceDE/>
        <w:autoSpaceDN/>
        <w:bidi w:val="0"/>
        <w:adjustRightInd w:val="0"/>
        <w:snapToGrid w:val="0"/>
        <w:spacing w:before="6"/>
        <w:ind w:right="84" w:rightChars="40"/>
        <w:rPr>
          <w:rFonts w:hint="eastAsia" w:ascii="宋体" w:hAnsi="宋体" w:eastAsia="宋体" w:cs="宋体"/>
          <w:color w:val="auto"/>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02B9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86EF1F7">
            <w:pPr>
              <w:keepNext w:val="0"/>
              <w:keepLines w:val="0"/>
              <w:pageBreakBefore w:val="0"/>
              <w:widowControl w:val="0"/>
              <w:kinsoku/>
              <w:wordWrap w:val="0"/>
              <w:overflowPunct/>
              <w:topLinePunct/>
              <w:autoSpaceDE/>
              <w:autoSpaceDN/>
              <w:bidi w:val="0"/>
              <w:adjustRightInd w:val="0"/>
              <w:snapToGrid w:val="0"/>
              <w:spacing w:before="209" w:line="288" w:lineRule="auto"/>
              <w:ind w:left="126"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E05D320">
            <w:pPr>
              <w:keepNext w:val="0"/>
              <w:keepLines w:val="0"/>
              <w:pageBreakBefore w:val="0"/>
              <w:widowControl w:val="0"/>
              <w:kinsoku/>
              <w:wordWrap w:val="0"/>
              <w:overflowPunct/>
              <w:topLinePunct/>
              <w:autoSpaceDE/>
              <w:autoSpaceDN/>
              <w:bidi w:val="0"/>
              <w:adjustRightInd w:val="0"/>
              <w:snapToGrid w:val="0"/>
              <w:spacing w:before="208" w:line="288" w:lineRule="auto"/>
              <w:ind w:left="310"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3C45ADA9">
            <w:pPr>
              <w:keepNext w:val="0"/>
              <w:keepLines w:val="0"/>
              <w:pageBreakBefore w:val="0"/>
              <w:widowControl w:val="0"/>
              <w:kinsoku/>
              <w:wordWrap w:val="0"/>
              <w:overflowPunct/>
              <w:topLinePunct/>
              <w:autoSpaceDE/>
              <w:autoSpaceDN/>
              <w:bidi w:val="0"/>
              <w:adjustRightInd w:val="0"/>
              <w:snapToGrid w:val="0"/>
              <w:spacing w:before="209" w:line="288" w:lineRule="auto"/>
              <w:ind w:left="98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34D1EB75">
            <w:pPr>
              <w:keepNext w:val="0"/>
              <w:keepLines w:val="0"/>
              <w:pageBreakBefore w:val="0"/>
              <w:widowControl w:val="0"/>
              <w:kinsoku/>
              <w:wordWrap w:val="0"/>
              <w:overflowPunct/>
              <w:topLinePunct/>
              <w:autoSpaceDE/>
              <w:autoSpaceDN/>
              <w:bidi w:val="0"/>
              <w:adjustRightInd w:val="0"/>
              <w:snapToGrid w:val="0"/>
              <w:spacing w:before="209" w:line="288" w:lineRule="auto"/>
              <w:ind w:left="153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6DFF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AD1686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45F743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3F4459B">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FD43133">
            <w:pPr>
              <w:keepNext w:val="0"/>
              <w:keepLines w:val="0"/>
              <w:pageBreakBefore w:val="0"/>
              <w:widowControl w:val="0"/>
              <w:kinsoku/>
              <w:wordWrap w:val="0"/>
              <w:overflowPunct/>
              <w:topLinePunct/>
              <w:autoSpaceDE/>
              <w:autoSpaceDN/>
              <w:bidi w:val="0"/>
              <w:adjustRightInd w:val="0"/>
              <w:snapToGrid w:val="0"/>
              <w:spacing w:before="58" w:line="288" w:lineRule="auto"/>
              <w:ind w:left="32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324B36CB">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5BB1DDA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187D04FA">
            <w:pPr>
              <w:keepNext w:val="0"/>
              <w:keepLines w:val="0"/>
              <w:pageBreakBefore w:val="0"/>
              <w:widowControl w:val="0"/>
              <w:kinsoku/>
              <w:wordWrap w:val="0"/>
              <w:overflowPunct/>
              <w:topLinePunct/>
              <w:autoSpaceDE/>
              <w:autoSpaceDN/>
              <w:bidi w:val="0"/>
              <w:adjustRightInd w:val="0"/>
              <w:snapToGrid w:val="0"/>
              <w:spacing w:before="65" w:line="288" w:lineRule="auto"/>
              <w:ind w:left="57" w:right="84" w:rightChars="40" w:firstLine="135"/>
              <w:jc w:val="center"/>
              <w:textAlignment w:val="baseline"/>
              <w:rPr>
                <w:rFonts w:hint="eastAsia" w:ascii="宋体" w:hAnsi="宋体" w:eastAsia="宋体" w:cs="宋体"/>
                <w:color w:val="auto"/>
                <w:sz w:val="24"/>
                <w:szCs w:val="24"/>
                <w:highlight w:val="none"/>
              </w:rPr>
            </w:pPr>
            <w:r>
              <w:rPr>
                <w:rFonts w:hint="eastAsia"/>
                <w:color w:val="auto"/>
                <w:sz w:val="24"/>
                <w:szCs w:val="24"/>
                <w:highlight w:val="none"/>
              </w:rPr>
              <w:t>自愿接受招标文件条款的承诺</w:t>
            </w:r>
          </w:p>
        </w:tc>
        <w:tc>
          <w:tcPr>
            <w:tcW w:w="3107" w:type="dxa"/>
            <w:vAlign w:val="top"/>
          </w:tcPr>
          <w:p w14:paraId="12D41ED0">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3B068B0">
            <w:pPr>
              <w:keepNext w:val="0"/>
              <w:keepLines w:val="0"/>
              <w:pageBreakBefore w:val="0"/>
              <w:widowControl w:val="0"/>
              <w:kinsoku/>
              <w:wordWrap w:val="0"/>
              <w:overflowPunct/>
              <w:topLinePunct/>
              <w:autoSpaceDE/>
              <w:autoSpaceDN/>
              <w:bidi w:val="0"/>
              <w:adjustRightInd w:val="0"/>
              <w:snapToGrid w:val="0"/>
              <w:spacing w:before="65" w:line="288" w:lineRule="auto"/>
              <w:ind w:left="10" w:right="84" w:rightChars="40"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C971D41">
            <w:pPr>
              <w:keepNext w:val="0"/>
              <w:keepLines w:val="0"/>
              <w:pageBreakBefore w:val="0"/>
              <w:widowControl w:val="0"/>
              <w:kinsoku/>
              <w:wordWrap w:val="0"/>
              <w:overflowPunct/>
              <w:topLinePunct/>
              <w:autoSpaceDE/>
              <w:autoSpaceDN/>
              <w:bidi w:val="0"/>
              <w:adjustRightInd w:val="0"/>
              <w:snapToGrid w:val="0"/>
              <w:spacing w:before="122" w:line="288" w:lineRule="auto"/>
              <w:ind w:left="14" w:right="84" w:rightChars="40"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35E9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801541">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CA72DA4">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5384217">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D89B32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F5818E7">
            <w:pPr>
              <w:keepNext w:val="0"/>
              <w:keepLines w:val="0"/>
              <w:pageBreakBefore w:val="0"/>
              <w:widowControl w:val="0"/>
              <w:kinsoku/>
              <w:wordWrap w:val="0"/>
              <w:overflowPunct/>
              <w:topLinePunct/>
              <w:autoSpaceDE/>
              <w:autoSpaceDN/>
              <w:bidi w:val="0"/>
              <w:adjustRightInd w:val="0"/>
              <w:snapToGrid w:val="0"/>
              <w:spacing w:before="58" w:line="288" w:lineRule="auto"/>
              <w:ind w:left="308"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5573418">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52EF7FC4">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2EF432E1">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14FFE9F8">
            <w:pPr>
              <w:keepNext w:val="0"/>
              <w:keepLines w:val="0"/>
              <w:pageBreakBefore w:val="0"/>
              <w:widowControl w:val="0"/>
              <w:kinsoku/>
              <w:wordWrap w:val="0"/>
              <w:overflowPunct/>
              <w:topLinePunct/>
              <w:autoSpaceDE/>
              <w:autoSpaceDN/>
              <w:bidi w:val="0"/>
              <w:adjustRightInd w:val="0"/>
              <w:snapToGrid w:val="0"/>
              <w:spacing w:before="65" w:line="288" w:lineRule="auto"/>
              <w:ind w:left="262" w:right="84" w:rightChars="40" w:firstLine="3"/>
              <w:jc w:val="center"/>
              <w:textAlignment w:val="baseline"/>
              <w:rPr>
                <w:rFonts w:hint="eastAsia" w:ascii="宋体" w:hAnsi="宋体" w:eastAsia="宋体" w:cs="宋体"/>
                <w:color w:val="auto"/>
                <w:sz w:val="24"/>
                <w:szCs w:val="24"/>
                <w:highlight w:val="none"/>
              </w:rPr>
            </w:pPr>
            <w:r>
              <w:rPr>
                <w:rFonts w:hint="eastAsia"/>
                <w:color w:val="auto"/>
                <w:sz w:val="24"/>
                <w:szCs w:val="24"/>
                <w:highlight w:val="none"/>
              </w:rPr>
              <w:t>无禁止投标情形的承诺</w:t>
            </w:r>
          </w:p>
        </w:tc>
        <w:tc>
          <w:tcPr>
            <w:tcW w:w="3107" w:type="dxa"/>
            <w:vAlign w:val="top"/>
          </w:tcPr>
          <w:p w14:paraId="2FF74CF0">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47556898">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607E4954">
            <w:pPr>
              <w:keepNext w:val="0"/>
              <w:keepLines w:val="0"/>
              <w:pageBreakBefore w:val="0"/>
              <w:widowControl w:val="0"/>
              <w:kinsoku/>
              <w:wordWrap w:val="0"/>
              <w:overflowPunct/>
              <w:topLinePunct/>
              <w:autoSpaceDE/>
              <w:autoSpaceDN/>
              <w:bidi w:val="0"/>
              <w:adjustRightInd w:val="0"/>
              <w:snapToGrid w:val="0"/>
              <w:spacing w:before="65" w:line="288" w:lineRule="auto"/>
              <w:ind w:left="10" w:right="84" w:rightChars="40"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018423AC">
            <w:pPr>
              <w:keepNext w:val="0"/>
              <w:keepLines w:val="0"/>
              <w:pageBreakBefore w:val="0"/>
              <w:widowControl w:val="0"/>
              <w:kinsoku/>
              <w:wordWrap w:val="0"/>
              <w:overflowPunct/>
              <w:topLinePunct/>
              <w:autoSpaceDE/>
              <w:autoSpaceDN/>
              <w:bidi w:val="0"/>
              <w:adjustRightInd w:val="0"/>
              <w:snapToGrid w:val="0"/>
              <w:spacing w:before="122" w:line="288" w:lineRule="auto"/>
              <w:ind w:left="9" w:right="84" w:rightChars="40"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pacing w:val="8"/>
                <w:sz w:val="24"/>
                <w:szCs w:val="24"/>
                <w:highlight w:val="none"/>
              </w:rPr>
              <w:t>我方接受招标人或其授权的招标代理机构或其组建的评标委员会依据招标文件作出的相应处理以及有关监督部门作出的行政处罚，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6D3B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3A31ADA">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901AB4F">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7C98696">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8C13EFF">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D9B48A4">
            <w:pPr>
              <w:keepNext w:val="0"/>
              <w:keepLines w:val="0"/>
              <w:pageBreakBefore w:val="0"/>
              <w:widowControl w:val="0"/>
              <w:kinsoku/>
              <w:wordWrap w:val="0"/>
              <w:overflowPunct/>
              <w:topLinePunct/>
              <w:autoSpaceDE/>
              <w:autoSpaceDN/>
              <w:bidi w:val="0"/>
              <w:adjustRightInd w:val="0"/>
              <w:snapToGrid w:val="0"/>
              <w:spacing w:before="57" w:line="288" w:lineRule="auto"/>
              <w:ind w:left="312"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0D3D98DF">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1007FE4C">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79F1FE77">
            <w:pPr>
              <w:jc w:val="center"/>
              <w:rPr>
                <w:rFonts w:hint="eastAsia" w:ascii="宋体" w:hAnsi="宋体" w:eastAsia="宋体" w:cs="宋体"/>
                <w:color w:val="auto"/>
                <w:sz w:val="24"/>
                <w:szCs w:val="24"/>
                <w:highlight w:val="none"/>
              </w:rPr>
            </w:pPr>
            <w:r>
              <w:rPr>
                <w:rFonts w:hint="eastAsia"/>
                <w:color w:val="auto"/>
                <w:sz w:val="24"/>
                <w:szCs w:val="24"/>
                <w:highlight w:val="none"/>
              </w:rPr>
              <w:t>自觉抵制围标串标和弄虚作假行为的承诺</w:t>
            </w:r>
          </w:p>
        </w:tc>
        <w:tc>
          <w:tcPr>
            <w:tcW w:w="3107" w:type="dxa"/>
            <w:vAlign w:val="top"/>
          </w:tcPr>
          <w:p w14:paraId="0AA49B8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1733A203">
            <w:pPr>
              <w:keepNext w:val="0"/>
              <w:keepLines w:val="0"/>
              <w:pageBreakBefore w:val="0"/>
              <w:widowControl w:val="0"/>
              <w:kinsoku/>
              <w:wordWrap w:val="0"/>
              <w:overflowPunct/>
              <w:topLinePunct/>
              <w:autoSpaceDE/>
              <w:autoSpaceDN/>
              <w:bidi w:val="0"/>
              <w:adjustRightInd w:val="0"/>
              <w:snapToGrid w:val="0"/>
              <w:spacing w:before="65" w:line="288" w:lineRule="auto"/>
              <w:ind w:left="11" w:right="84" w:rightChars="40"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6"/>
                <w:sz w:val="24"/>
                <w:szCs w:val="24"/>
                <w:highlight w:val="none"/>
              </w:rPr>
              <w:t>行为骗取中标。</w:t>
            </w:r>
          </w:p>
        </w:tc>
        <w:tc>
          <w:tcPr>
            <w:tcW w:w="4272" w:type="dxa"/>
            <w:vAlign w:val="top"/>
          </w:tcPr>
          <w:p w14:paraId="3F0C725F">
            <w:pPr>
              <w:keepNext w:val="0"/>
              <w:keepLines w:val="0"/>
              <w:pageBreakBefore w:val="0"/>
              <w:widowControl w:val="0"/>
              <w:kinsoku/>
              <w:wordWrap w:val="0"/>
              <w:overflowPunct/>
              <w:topLinePunct/>
              <w:autoSpaceDE/>
              <w:autoSpaceDN/>
              <w:bidi w:val="0"/>
              <w:adjustRightInd w:val="0"/>
              <w:snapToGrid w:val="0"/>
              <w:spacing w:before="129" w:line="288" w:lineRule="auto"/>
              <w:ind w:left="13" w:right="84" w:rightChars="40"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440E1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1609821">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CFA389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780D65F">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1C464E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563F37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094EF3E2">
            <w:pPr>
              <w:keepNext w:val="0"/>
              <w:keepLines w:val="0"/>
              <w:pageBreakBefore w:val="0"/>
              <w:widowControl w:val="0"/>
              <w:kinsoku/>
              <w:wordWrap w:val="0"/>
              <w:overflowPunct/>
              <w:topLinePunct/>
              <w:autoSpaceDE/>
              <w:autoSpaceDN/>
              <w:bidi w:val="0"/>
              <w:adjustRightInd w:val="0"/>
              <w:snapToGrid w:val="0"/>
              <w:spacing w:before="58" w:line="288" w:lineRule="auto"/>
              <w:ind w:left="30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07C31F78">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6B08526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2E29A476">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6F38EB57">
            <w:pPr>
              <w:jc w:val="center"/>
              <w:rPr>
                <w:rFonts w:hint="eastAsia"/>
                <w:color w:val="auto"/>
                <w:sz w:val="24"/>
                <w:szCs w:val="24"/>
                <w:highlight w:val="none"/>
              </w:rPr>
            </w:pPr>
          </w:p>
          <w:p w14:paraId="3C0327B6">
            <w:pPr>
              <w:jc w:val="center"/>
              <w:rPr>
                <w:rFonts w:hint="eastAsia" w:ascii="宋体" w:hAnsi="宋体" w:eastAsia="宋体" w:cs="宋体"/>
                <w:color w:val="auto"/>
                <w:sz w:val="24"/>
                <w:szCs w:val="24"/>
                <w:highlight w:val="none"/>
              </w:rPr>
            </w:pPr>
            <w:r>
              <w:rPr>
                <w:rFonts w:hint="eastAsia"/>
                <w:color w:val="auto"/>
                <w:sz w:val="24"/>
                <w:szCs w:val="24"/>
                <w:highlight w:val="none"/>
              </w:rPr>
              <w:t>项目经理任职承诺</w:t>
            </w:r>
          </w:p>
        </w:tc>
        <w:tc>
          <w:tcPr>
            <w:tcW w:w="3107" w:type="dxa"/>
            <w:vAlign w:val="top"/>
          </w:tcPr>
          <w:p w14:paraId="6732B98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8DF89F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4B8FA809">
            <w:pPr>
              <w:keepNext w:val="0"/>
              <w:keepLines w:val="0"/>
              <w:pageBreakBefore w:val="0"/>
              <w:widowControl w:val="0"/>
              <w:kinsoku/>
              <w:wordWrap w:val="0"/>
              <w:overflowPunct/>
              <w:topLinePunct/>
              <w:autoSpaceDE/>
              <w:autoSpaceDN/>
              <w:bidi w:val="0"/>
              <w:adjustRightInd w:val="0"/>
              <w:snapToGrid w:val="0"/>
              <w:spacing w:before="65" w:line="288" w:lineRule="auto"/>
              <w:ind w:left="9" w:right="84" w:rightChars="40"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没有担任任何在施（包括已中标未开工、已开工未竣工）建设工程项目的项目经理。</w:t>
            </w:r>
          </w:p>
        </w:tc>
        <w:tc>
          <w:tcPr>
            <w:tcW w:w="4272" w:type="dxa"/>
            <w:vAlign w:val="top"/>
          </w:tcPr>
          <w:p w14:paraId="3B43B971">
            <w:pPr>
              <w:keepNext w:val="0"/>
              <w:keepLines w:val="0"/>
              <w:pageBreakBefore w:val="0"/>
              <w:widowControl w:val="0"/>
              <w:kinsoku/>
              <w:wordWrap w:val="0"/>
              <w:overflowPunct/>
              <w:topLinePunct/>
              <w:autoSpaceDE/>
              <w:autoSpaceDN/>
              <w:bidi w:val="0"/>
              <w:adjustRightInd w:val="0"/>
              <w:snapToGrid w:val="0"/>
              <w:spacing w:before="128" w:line="288" w:lineRule="auto"/>
              <w:ind w:left="11" w:right="84" w:rightChars="40"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w:t>
            </w:r>
            <w:r>
              <w:rPr>
                <w:rFonts w:hint="eastAsia" w:ascii="宋体" w:hAnsi="宋体" w:eastAsia="宋体" w:cs="宋体"/>
                <w:color w:val="auto"/>
                <w:sz w:val="24"/>
                <w:szCs w:val="24"/>
                <w:highlight w:val="none"/>
              </w:rPr>
              <w:t>行政处罚，并承担由此引起的一切法律后果。</w:t>
            </w:r>
          </w:p>
        </w:tc>
      </w:tr>
      <w:tr w14:paraId="7754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516F8A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49095B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A22B645">
            <w:pPr>
              <w:keepNext w:val="0"/>
              <w:keepLines w:val="0"/>
              <w:pageBreakBefore w:val="0"/>
              <w:widowControl w:val="0"/>
              <w:kinsoku/>
              <w:wordWrap w:val="0"/>
              <w:overflowPunct/>
              <w:topLinePunct/>
              <w:autoSpaceDE/>
              <w:autoSpaceDN/>
              <w:bidi w:val="0"/>
              <w:adjustRightInd w:val="0"/>
              <w:snapToGrid w:val="0"/>
              <w:spacing w:before="58" w:line="288" w:lineRule="auto"/>
              <w:ind w:left="314"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4143F8D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66AF4C5A">
            <w:pPr>
              <w:keepNext w:val="0"/>
              <w:keepLines w:val="0"/>
              <w:pageBreakBefore w:val="0"/>
              <w:widowControl w:val="0"/>
              <w:kinsoku/>
              <w:wordWrap w:val="0"/>
              <w:overflowPunct/>
              <w:topLinePunct/>
              <w:autoSpaceDE/>
              <w:autoSpaceDN/>
              <w:bidi w:val="0"/>
              <w:adjustRightInd w:val="0"/>
              <w:snapToGrid w:val="0"/>
              <w:spacing w:before="65" w:line="288" w:lineRule="auto"/>
              <w:ind w:left="267" w:right="84" w:rightChars="40" w:firstLine="105"/>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投标文件真实性承诺</w:t>
            </w:r>
          </w:p>
        </w:tc>
        <w:tc>
          <w:tcPr>
            <w:tcW w:w="3107" w:type="dxa"/>
            <w:vAlign w:val="top"/>
          </w:tcPr>
          <w:p w14:paraId="5C755E64">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41C74F91">
            <w:pPr>
              <w:keepNext w:val="0"/>
              <w:keepLines w:val="0"/>
              <w:pageBreakBefore w:val="0"/>
              <w:widowControl w:val="0"/>
              <w:kinsoku/>
              <w:wordWrap w:val="0"/>
              <w:overflowPunct/>
              <w:topLinePunct/>
              <w:autoSpaceDE/>
              <w:autoSpaceDN/>
              <w:bidi w:val="0"/>
              <w:adjustRightInd w:val="0"/>
              <w:snapToGrid w:val="0"/>
              <w:spacing w:before="65" w:line="288" w:lineRule="auto"/>
              <w:ind w:left="12" w:right="84" w:rightChars="40"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281CED8">
            <w:pPr>
              <w:keepNext w:val="0"/>
              <w:keepLines w:val="0"/>
              <w:pageBreakBefore w:val="0"/>
              <w:widowControl w:val="0"/>
              <w:kinsoku/>
              <w:wordWrap w:val="0"/>
              <w:overflowPunct/>
              <w:topLinePunct/>
              <w:autoSpaceDE/>
              <w:autoSpaceDN/>
              <w:bidi w:val="0"/>
              <w:adjustRightInd w:val="0"/>
              <w:snapToGrid w:val="0"/>
              <w:spacing w:before="127" w:line="288" w:lineRule="auto"/>
              <w:ind w:left="11" w:right="84" w:rightChars="40"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7663C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51C1190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6FAA13D">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742A3BF">
            <w:pPr>
              <w:keepNext w:val="0"/>
              <w:keepLines w:val="0"/>
              <w:pageBreakBefore w:val="0"/>
              <w:widowControl w:val="0"/>
              <w:kinsoku/>
              <w:wordWrap w:val="0"/>
              <w:overflowPunct/>
              <w:topLinePunct/>
              <w:autoSpaceDE/>
              <w:autoSpaceDN/>
              <w:bidi w:val="0"/>
              <w:adjustRightInd w:val="0"/>
              <w:snapToGrid w:val="0"/>
              <w:spacing w:before="58" w:line="288" w:lineRule="auto"/>
              <w:ind w:left="313"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153CAB07">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0"/>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6EC2F9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53DEF108">
            <w:pPr>
              <w:jc w:val="center"/>
              <w:rPr>
                <w:rFonts w:hint="eastAsia"/>
                <w:color w:val="auto"/>
                <w:sz w:val="24"/>
                <w:szCs w:val="24"/>
                <w:highlight w:val="none"/>
              </w:rPr>
            </w:pPr>
            <w:r>
              <w:rPr>
                <w:rFonts w:hint="eastAsia"/>
                <w:color w:val="auto"/>
                <w:sz w:val="24"/>
                <w:szCs w:val="24"/>
                <w:highlight w:val="none"/>
              </w:rPr>
              <w:t>投标文件</w:t>
            </w:r>
          </w:p>
          <w:p w14:paraId="05AA3C80">
            <w:pPr>
              <w:jc w:val="center"/>
              <w:rPr>
                <w:rFonts w:hint="eastAsia" w:ascii="宋体" w:hAnsi="宋体" w:eastAsia="宋体" w:cs="宋体"/>
                <w:color w:val="auto"/>
                <w:sz w:val="24"/>
                <w:szCs w:val="24"/>
                <w:highlight w:val="none"/>
              </w:rPr>
            </w:pPr>
            <w:r>
              <w:rPr>
                <w:rFonts w:hint="eastAsia"/>
                <w:color w:val="auto"/>
                <w:sz w:val="24"/>
                <w:szCs w:val="24"/>
                <w:highlight w:val="none"/>
              </w:rPr>
              <w:t>信息公开承诺</w:t>
            </w:r>
          </w:p>
        </w:tc>
        <w:tc>
          <w:tcPr>
            <w:tcW w:w="3107" w:type="dxa"/>
            <w:vAlign w:val="top"/>
          </w:tcPr>
          <w:p w14:paraId="08D2405D">
            <w:pPr>
              <w:keepNext w:val="0"/>
              <w:keepLines w:val="0"/>
              <w:pageBreakBefore w:val="0"/>
              <w:widowControl w:val="0"/>
              <w:kinsoku/>
              <w:wordWrap w:val="0"/>
              <w:overflowPunct/>
              <w:topLinePunct/>
              <w:autoSpaceDE/>
              <w:autoSpaceDN/>
              <w:bidi w:val="0"/>
              <w:adjustRightInd w:val="0"/>
              <w:snapToGrid w:val="0"/>
              <w:spacing w:before="130" w:line="288" w:lineRule="auto"/>
              <w:ind w:left="10" w:right="84" w:rightChars="40"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1CC2FE6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2336;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2AECC8E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4C02603F">
            <w:pPr>
              <w:keepNext w:val="0"/>
              <w:keepLines w:val="0"/>
              <w:pageBreakBefore w:val="0"/>
              <w:widowControl w:val="0"/>
              <w:kinsoku/>
              <w:wordWrap w:val="0"/>
              <w:overflowPunct/>
              <w:topLinePunct/>
              <w:autoSpaceDE/>
              <w:autoSpaceDN/>
              <w:bidi w:val="0"/>
              <w:adjustRightInd w:val="0"/>
              <w:snapToGrid w:val="0"/>
              <w:spacing w:before="58" w:line="288" w:lineRule="auto"/>
              <w:ind w:left="1979" w:right="84" w:rightChars="40"/>
              <w:textAlignment w:val="baseline"/>
              <w:rPr>
                <w:rFonts w:hint="eastAsia" w:ascii="宋体" w:hAnsi="宋体" w:eastAsia="宋体" w:cs="宋体"/>
                <w:color w:val="auto"/>
                <w:sz w:val="24"/>
                <w:szCs w:val="24"/>
                <w:highlight w:val="none"/>
              </w:rPr>
            </w:pPr>
          </w:p>
        </w:tc>
      </w:tr>
      <w:tr w14:paraId="3D66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32A7B3B1">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48DA998">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1C50D550">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5DEA8BB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AACC264">
            <w:pPr>
              <w:keepNext w:val="0"/>
              <w:keepLines w:val="0"/>
              <w:pageBreakBefore w:val="0"/>
              <w:widowControl w:val="0"/>
              <w:kinsoku/>
              <w:wordWrap w:val="0"/>
              <w:overflowPunct/>
              <w:topLinePunct/>
              <w:autoSpaceDE/>
              <w:autoSpaceDN/>
              <w:bidi w:val="0"/>
              <w:adjustRightInd w:val="0"/>
              <w:snapToGrid w:val="0"/>
              <w:spacing w:before="57" w:line="288" w:lineRule="auto"/>
              <w:ind w:left="312"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29DF6B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36613A4A">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3ECDD787">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2CB49B9E">
            <w:pPr>
              <w:keepNext w:val="0"/>
              <w:keepLines w:val="0"/>
              <w:pageBreakBefore w:val="0"/>
              <w:widowControl w:val="0"/>
              <w:kinsoku/>
              <w:wordWrap w:val="0"/>
              <w:overflowPunct/>
              <w:topLinePunct/>
              <w:autoSpaceDE/>
              <w:autoSpaceDN/>
              <w:bidi w:val="0"/>
              <w:adjustRightInd w:val="0"/>
              <w:snapToGrid w:val="0"/>
              <w:spacing w:before="65" w:line="288" w:lineRule="auto"/>
              <w:ind w:left="281" w:right="84" w:rightChars="40" w:hanging="123"/>
              <w:jc w:val="center"/>
              <w:textAlignment w:val="baseline"/>
              <w:rPr>
                <w:rFonts w:hint="eastAsia" w:ascii="宋体" w:hAnsi="宋体" w:eastAsia="宋体" w:cs="宋体"/>
                <w:color w:val="auto"/>
                <w:sz w:val="24"/>
                <w:szCs w:val="24"/>
                <w:highlight w:val="none"/>
              </w:rPr>
            </w:pPr>
            <w:r>
              <w:rPr>
                <w:rFonts w:hint="eastAsia"/>
                <w:color w:val="auto"/>
                <w:sz w:val="24"/>
                <w:szCs w:val="24"/>
                <w:highlight w:val="none"/>
              </w:rPr>
              <w:t>对不正常报价的确认承诺</w:t>
            </w:r>
          </w:p>
        </w:tc>
        <w:tc>
          <w:tcPr>
            <w:tcW w:w="3107" w:type="dxa"/>
            <w:vAlign w:val="top"/>
          </w:tcPr>
          <w:p w14:paraId="0FBD00F3">
            <w:pPr>
              <w:keepNext w:val="0"/>
              <w:keepLines w:val="0"/>
              <w:pageBreakBefore w:val="0"/>
              <w:widowControl w:val="0"/>
              <w:kinsoku/>
              <w:wordWrap w:val="0"/>
              <w:overflowPunct/>
              <w:topLinePunct/>
              <w:autoSpaceDE/>
              <w:autoSpaceDN/>
              <w:bidi w:val="0"/>
              <w:adjustRightInd w:val="0"/>
              <w:snapToGrid w:val="0"/>
              <w:spacing w:before="121" w:line="288" w:lineRule="auto"/>
              <w:ind w:left="10" w:right="84" w:rightChars="40"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4CBF77B">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3360;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3E138BEE">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4B733B2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2B28E134">
            <w:pPr>
              <w:keepNext w:val="0"/>
              <w:keepLines w:val="0"/>
              <w:pageBreakBefore w:val="0"/>
              <w:widowControl w:val="0"/>
              <w:kinsoku/>
              <w:wordWrap w:val="0"/>
              <w:overflowPunct/>
              <w:topLinePunct/>
              <w:autoSpaceDE/>
              <w:autoSpaceDN/>
              <w:bidi w:val="0"/>
              <w:adjustRightInd w:val="0"/>
              <w:snapToGrid w:val="0"/>
              <w:spacing w:before="57" w:line="288" w:lineRule="auto"/>
              <w:ind w:left="1979" w:right="84" w:rightChars="40"/>
              <w:textAlignment w:val="baseline"/>
              <w:rPr>
                <w:rFonts w:hint="eastAsia" w:ascii="宋体" w:hAnsi="宋体" w:eastAsia="宋体" w:cs="宋体"/>
                <w:color w:val="auto"/>
                <w:sz w:val="24"/>
                <w:szCs w:val="24"/>
                <w:highlight w:val="none"/>
              </w:rPr>
            </w:pPr>
          </w:p>
        </w:tc>
      </w:tr>
      <w:tr w14:paraId="7DED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B9DF46C">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3A8FF1D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1FB0D472">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6EB02830">
            <w:pPr>
              <w:keepNext w:val="0"/>
              <w:keepLines w:val="0"/>
              <w:pageBreakBefore w:val="0"/>
              <w:widowControl w:val="0"/>
              <w:kinsoku/>
              <w:wordWrap w:val="0"/>
              <w:overflowPunct/>
              <w:topLinePunct/>
              <w:autoSpaceDE/>
              <w:autoSpaceDN/>
              <w:bidi w:val="0"/>
              <w:adjustRightInd w:val="0"/>
              <w:snapToGrid w:val="0"/>
              <w:spacing w:before="58" w:line="288" w:lineRule="auto"/>
              <w:ind w:left="317"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5698DDD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590A8EC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7ECBEDCE">
            <w:pPr>
              <w:keepNext w:val="0"/>
              <w:keepLines w:val="0"/>
              <w:pageBreakBefore w:val="0"/>
              <w:widowControl w:val="0"/>
              <w:kinsoku/>
              <w:wordWrap w:val="0"/>
              <w:overflowPunct/>
              <w:topLinePunct/>
              <w:autoSpaceDE/>
              <w:autoSpaceDN/>
              <w:bidi w:val="0"/>
              <w:adjustRightInd w:val="0"/>
              <w:snapToGrid w:val="0"/>
              <w:spacing w:before="65" w:line="288" w:lineRule="auto"/>
              <w:ind w:left="264" w:right="84" w:rightChars="40" w:hanging="104"/>
              <w:jc w:val="center"/>
              <w:textAlignment w:val="baseline"/>
              <w:rPr>
                <w:rFonts w:hint="eastAsia" w:ascii="宋体" w:hAnsi="宋体" w:eastAsia="宋体" w:cs="宋体"/>
                <w:color w:val="auto"/>
                <w:sz w:val="24"/>
                <w:szCs w:val="24"/>
                <w:highlight w:val="none"/>
              </w:rPr>
            </w:pPr>
            <w:r>
              <w:rPr>
                <w:rFonts w:hint="eastAsia"/>
                <w:color w:val="auto"/>
                <w:sz w:val="24"/>
                <w:szCs w:val="24"/>
                <w:highlight w:val="none"/>
              </w:rPr>
              <w:t>按时提交履约保证的承诺</w:t>
            </w:r>
          </w:p>
        </w:tc>
        <w:tc>
          <w:tcPr>
            <w:tcW w:w="3107" w:type="dxa"/>
            <w:vAlign w:val="top"/>
          </w:tcPr>
          <w:p w14:paraId="37C3276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65383299">
            <w:pPr>
              <w:keepNext w:val="0"/>
              <w:keepLines w:val="0"/>
              <w:pageBreakBefore w:val="0"/>
              <w:widowControl w:val="0"/>
              <w:kinsoku/>
              <w:wordWrap w:val="0"/>
              <w:overflowPunct/>
              <w:topLinePunct/>
              <w:autoSpaceDE/>
              <w:autoSpaceDN/>
              <w:bidi w:val="0"/>
              <w:adjustRightInd w:val="0"/>
              <w:snapToGrid w:val="0"/>
              <w:spacing w:before="65" w:line="288" w:lineRule="auto"/>
              <w:ind w:left="10" w:right="84" w:rightChars="40"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0AC29085">
            <w:pPr>
              <w:keepNext w:val="0"/>
              <w:keepLines w:val="0"/>
              <w:pageBreakBefore w:val="0"/>
              <w:widowControl w:val="0"/>
              <w:kinsoku/>
              <w:wordWrap w:val="0"/>
              <w:overflowPunct/>
              <w:topLinePunct/>
              <w:autoSpaceDE/>
              <w:autoSpaceDN/>
              <w:bidi w:val="0"/>
              <w:adjustRightInd w:val="0"/>
              <w:snapToGrid w:val="0"/>
              <w:spacing w:before="128" w:line="288" w:lineRule="auto"/>
              <w:ind w:left="12" w:right="84" w:rightChars="40"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如果我方未在招标文件规定的时限内全额提交履约保证，我方接受招标人依据招标文件作出的相应处理以及有关监督部门作出的行政处罚，并承担由此引起的一切法律后</w:t>
            </w:r>
            <w:r>
              <w:rPr>
                <w:rFonts w:hint="eastAsia" w:ascii="宋体" w:hAnsi="宋体" w:eastAsia="宋体" w:cs="宋体"/>
                <w:color w:val="auto"/>
                <w:sz w:val="24"/>
                <w:szCs w:val="24"/>
                <w:highlight w:val="none"/>
              </w:rPr>
              <w:t>果。</w:t>
            </w:r>
          </w:p>
        </w:tc>
      </w:tr>
      <w:tr w14:paraId="63DF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8AC2BA5">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CB65E0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15470F3F">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4C6569A">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7D20B6F0">
            <w:pPr>
              <w:keepNext w:val="0"/>
              <w:keepLines w:val="0"/>
              <w:pageBreakBefore w:val="0"/>
              <w:widowControl w:val="0"/>
              <w:kinsoku/>
              <w:wordWrap w:val="0"/>
              <w:overflowPunct/>
              <w:topLinePunct/>
              <w:autoSpaceDE/>
              <w:autoSpaceDN/>
              <w:bidi w:val="0"/>
              <w:adjustRightInd w:val="0"/>
              <w:snapToGrid w:val="0"/>
              <w:spacing w:before="58" w:line="288" w:lineRule="auto"/>
              <w:ind w:left="312"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5C24EB46">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1981099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0BA6889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jc w:val="center"/>
              <w:textAlignment w:val="baseline"/>
              <w:rPr>
                <w:rFonts w:hint="eastAsia" w:ascii="宋体" w:hAnsi="宋体" w:eastAsia="宋体" w:cs="宋体"/>
                <w:color w:val="auto"/>
                <w:sz w:val="24"/>
                <w:szCs w:val="24"/>
                <w:highlight w:val="none"/>
              </w:rPr>
            </w:pPr>
          </w:p>
          <w:p w14:paraId="5E5E406D">
            <w:pPr>
              <w:keepNext w:val="0"/>
              <w:keepLines w:val="0"/>
              <w:pageBreakBefore w:val="0"/>
              <w:widowControl w:val="0"/>
              <w:kinsoku/>
              <w:wordWrap w:val="0"/>
              <w:overflowPunct/>
              <w:topLinePunct/>
              <w:autoSpaceDE/>
              <w:autoSpaceDN/>
              <w:bidi w:val="0"/>
              <w:adjustRightInd w:val="0"/>
              <w:snapToGrid w:val="0"/>
              <w:spacing w:before="65" w:line="288" w:lineRule="auto"/>
              <w:ind w:left="492" w:right="84" w:rightChars="40" w:hanging="332"/>
              <w:jc w:val="center"/>
              <w:textAlignment w:val="baseline"/>
              <w:rPr>
                <w:rFonts w:hint="eastAsia" w:ascii="宋体" w:hAnsi="宋体" w:eastAsia="宋体" w:cs="宋体"/>
                <w:color w:val="auto"/>
                <w:sz w:val="24"/>
                <w:szCs w:val="24"/>
                <w:highlight w:val="none"/>
              </w:rPr>
            </w:pPr>
            <w:r>
              <w:rPr>
                <w:rFonts w:hint="eastAsia"/>
                <w:color w:val="auto"/>
                <w:sz w:val="24"/>
                <w:szCs w:val="24"/>
                <w:highlight w:val="none"/>
              </w:rPr>
              <w:t>按时签订合同的承诺</w:t>
            </w:r>
          </w:p>
        </w:tc>
        <w:tc>
          <w:tcPr>
            <w:tcW w:w="3107" w:type="dxa"/>
            <w:vAlign w:val="top"/>
          </w:tcPr>
          <w:p w14:paraId="392AECF3">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textAlignment w:val="baseline"/>
              <w:rPr>
                <w:rFonts w:hint="eastAsia" w:ascii="宋体" w:hAnsi="宋体" w:eastAsia="宋体" w:cs="宋体"/>
                <w:color w:val="auto"/>
                <w:sz w:val="24"/>
                <w:szCs w:val="24"/>
                <w:highlight w:val="none"/>
              </w:rPr>
            </w:pPr>
          </w:p>
          <w:p w14:paraId="08A212DB">
            <w:pPr>
              <w:keepNext w:val="0"/>
              <w:keepLines w:val="0"/>
              <w:pageBreakBefore w:val="0"/>
              <w:widowControl w:val="0"/>
              <w:kinsoku/>
              <w:wordWrap w:val="0"/>
              <w:overflowPunct/>
              <w:topLinePunct/>
              <w:autoSpaceDE/>
              <w:autoSpaceDN/>
              <w:bidi w:val="0"/>
              <w:adjustRightInd w:val="0"/>
              <w:snapToGrid w:val="0"/>
              <w:spacing w:before="65" w:line="288" w:lineRule="auto"/>
              <w:ind w:left="10" w:right="84" w:rightChars="40"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3AFCA8B5">
            <w:pPr>
              <w:keepNext w:val="0"/>
              <w:keepLines w:val="0"/>
              <w:pageBreakBefore w:val="0"/>
              <w:widowControl w:val="0"/>
              <w:kinsoku/>
              <w:wordWrap w:val="0"/>
              <w:overflowPunct/>
              <w:topLinePunct/>
              <w:autoSpaceDE/>
              <w:autoSpaceDN/>
              <w:bidi w:val="0"/>
              <w:adjustRightInd w:val="0"/>
              <w:snapToGrid w:val="0"/>
              <w:spacing w:before="126" w:line="288" w:lineRule="auto"/>
              <w:ind w:left="13" w:right="84" w:rightChars="40"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7"/>
                <w:sz w:val="24"/>
                <w:szCs w:val="24"/>
                <w:highlight w:val="none"/>
              </w:rPr>
              <w:t>我方接受招标人依据招标文件作出的相应处理以及有关监督部门作出的行政处罚，并承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5F703F54">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firstLine="6832" w:firstLineChars="2800"/>
        <w:jc w:val="both"/>
        <w:rPr>
          <w:rFonts w:hint="eastAsia" w:ascii="宋体" w:hAnsi="宋体" w:eastAsia="宋体" w:cs="宋体"/>
          <w:color w:val="auto"/>
          <w:spacing w:val="2"/>
          <w:sz w:val="24"/>
          <w:szCs w:val="24"/>
          <w:highlight w:val="none"/>
        </w:rPr>
      </w:pPr>
    </w:p>
    <w:p w14:paraId="087E798E">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0310CA48">
      <w:pPr>
        <w:pStyle w:val="6"/>
        <w:keepNext w:val="0"/>
        <w:keepLines w:val="0"/>
        <w:pageBreakBefore w:val="0"/>
        <w:widowControl w:val="0"/>
        <w:kinsoku/>
        <w:wordWrap w:val="0"/>
        <w:overflowPunct/>
        <w:topLinePunct/>
        <w:autoSpaceDE/>
        <w:autoSpaceDN/>
        <w:bidi w:val="0"/>
        <w:adjustRightInd w:val="0"/>
        <w:snapToGrid w:val="0"/>
        <w:spacing w:line="297" w:lineRule="auto"/>
        <w:ind w:right="84" w:rightChars="40"/>
        <w:jc w:val="right"/>
        <w:rPr>
          <w:rFonts w:hint="eastAsia" w:ascii="宋体" w:hAnsi="宋体" w:eastAsia="宋体" w:cs="宋体"/>
          <w:color w:val="auto"/>
          <w:highlight w:val="none"/>
        </w:rPr>
      </w:pPr>
    </w:p>
    <w:p w14:paraId="783DD938">
      <w:pPr>
        <w:keepNext w:val="0"/>
        <w:keepLines w:val="0"/>
        <w:pageBreakBefore w:val="0"/>
        <w:widowControl w:val="0"/>
        <w:kinsoku/>
        <w:wordWrap w:val="0"/>
        <w:overflowPunct/>
        <w:topLinePunct/>
        <w:autoSpaceDE/>
        <w:autoSpaceDN/>
        <w:bidi w:val="0"/>
        <w:adjustRightInd w:val="0"/>
        <w:snapToGrid w:val="0"/>
        <w:spacing w:before="78" w:line="219" w:lineRule="auto"/>
        <w:ind w:left="4366" w:right="84" w:rightChars="40"/>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77747299">
      <w:pPr>
        <w:keepNext w:val="0"/>
        <w:keepLines w:val="0"/>
        <w:pageBreakBefore w:val="0"/>
        <w:widowControl w:val="0"/>
        <w:kinsoku/>
        <w:wordWrap w:val="0"/>
        <w:overflowPunct/>
        <w:topLinePunct/>
        <w:autoSpaceDE/>
        <w:autoSpaceDN/>
        <w:bidi w:val="0"/>
        <w:adjustRightInd w:val="0"/>
        <w:snapToGrid w:val="0"/>
        <w:ind w:right="84" w:rightChars="40"/>
        <w:outlineLvl w:val="9"/>
        <w:rPr>
          <w:rFonts w:hint="eastAsia"/>
          <w:color w:val="auto"/>
          <w:highlight w:val="none"/>
        </w:rPr>
      </w:pPr>
    </w:p>
    <w:p w14:paraId="0A44EFAD">
      <w:pPr>
        <w:keepNext w:val="0"/>
        <w:keepLines w:val="0"/>
        <w:pageBreakBefore w:val="0"/>
        <w:widowControl w:val="0"/>
        <w:kinsoku/>
        <w:wordWrap w:val="0"/>
        <w:overflowPunct/>
        <w:topLinePunct/>
        <w:autoSpaceDE/>
        <w:autoSpaceDN/>
        <w:bidi w:val="0"/>
        <w:adjustRightInd w:val="0"/>
        <w:snapToGrid w:val="0"/>
        <w:spacing w:before="78" w:line="220" w:lineRule="auto"/>
        <w:ind w:left="6730" w:right="84" w:rightChars="4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EF18023">
      <w:pPr>
        <w:keepNext w:val="0"/>
        <w:keepLines w:val="0"/>
        <w:pageBreakBefore w:val="0"/>
        <w:widowControl w:val="0"/>
        <w:kinsoku/>
        <w:wordWrap w:val="0"/>
        <w:overflowPunct/>
        <w:topLinePunct/>
        <w:autoSpaceDE/>
        <w:autoSpaceDN/>
        <w:bidi w:val="0"/>
        <w:adjustRightInd w:val="0"/>
        <w:snapToGrid w:val="0"/>
        <w:spacing w:line="220" w:lineRule="auto"/>
        <w:ind w:right="84" w:rightChars="40"/>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85B7A42">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47" w:name="_Toc11512"/>
      <w:r>
        <w:rPr>
          <w:rFonts w:hint="eastAsia" w:ascii="宋体" w:hAnsi="宋体" w:eastAsia="宋体" w:cs="宋体"/>
          <w:b/>
          <w:bCs/>
          <w:color w:val="auto"/>
          <w:spacing w:val="-4"/>
          <w:sz w:val="24"/>
          <w:szCs w:val="24"/>
          <w:highlight w:val="none"/>
        </w:rPr>
        <w:t>格式四 授权委托书</w:t>
      </w:r>
      <w:bookmarkEnd w:id="247"/>
    </w:p>
    <w:p w14:paraId="62676A5E">
      <w:pPr>
        <w:pStyle w:val="6"/>
        <w:keepNext w:val="0"/>
        <w:keepLines w:val="0"/>
        <w:pageBreakBefore w:val="0"/>
        <w:widowControl w:val="0"/>
        <w:kinsoku/>
        <w:wordWrap w:val="0"/>
        <w:overflowPunct/>
        <w:topLinePunct/>
        <w:autoSpaceDE/>
        <w:autoSpaceDN/>
        <w:bidi w:val="0"/>
        <w:adjustRightInd w:val="0"/>
        <w:snapToGrid w:val="0"/>
        <w:spacing w:line="351" w:lineRule="auto"/>
        <w:ind w:right="84" w:rightChars="40"/>
        <w:rPr>
          <w:rFonts w:hint="eastAsia" w:ascii="宋体" w:hAnsi="宋体" w:eastAsia="宋体" w:cs="宋体"/>
          <w:color w:val="auto"/>
          <w:highlight w:val="none"/>
        </w:rPr>
      </w:pPr>
    </w:p>
    <w:p w14:paraId="47E369B0">
      <w:pPr>
        <w:pStyle w:val="6"/>
        <w:keepNext w:val="0"/>
        <w:keepLines w:val="0"/>
        <w:pageBreakBefore w:val="0"/>
        <w:widowControl w:val="0"/>
        <w:kinsoku/>
        <w:wordWrap w:val="0"/>
        <w:overflowPunct/>
        <w:topLinePunct/>
        <w:autoSpaceDE/>
        <w:autoSpaceDN/>
        <w:bidi w:val="0"/>
        <w:adjustRightInd w:val="0"/>
        <w:snapToGrid w:val="0"/>
        <w:spacing w:line="351" w:lineRule="auto"/>
        <w:ind w:right="84" w:rightChars="40"/>
        <w:rPr>
          <w:rFonts w:hint="eastAsia" w:ascii="宋体" w:hAnsi="宋体" w:eastAsia="宋体" w:cs="宋体"/>
          <w:color w:val="auto"/>
          <w:highlight w:val="none"/>
        </w:rPr>
      </w:pPr>
    </w:p>
    <w:p w14:paraId="30775BAB">
      <w:pPr>
        <w:keepNext w:val="0"/>
        <w:keepLines w:val="0"/>
        <w:pageBreakBefore w:val="0"/>
        <w:widowControl w:val="0"/>
        <w:kinsoku/>
        <w:wordWrap w:val="0"/>
        <w:overflowPunct/>
        <w:topLinePunct/>
        <w:autoSpaceDE/>
        <w:autoSpaceDN/>
        <w:bidi w:val="0"/>
        <w:adjustRightInd w:val="0"/>
        <w:snapToGrid w:val="0"/>
        <w:spacing w:before="97" w:line="219" w:lineRule="auto"/>
        <w:ind w:left="3786" w:right="84" w:rightChars="40"/>
        <w:rPr>
          <w:rFonts w:hint="eastAsia" w:ascii="宋体" w:hAnsi="宋体" w:eastAsia="宋体" w:cs="宋体"/>
          <w:color w:val="auto"/>
          <w:sz w:val="30"/>
          <w:szCs w:val="30"/>
          <w:highlight w:val="none"/>
        </w:rPr>
      </w:pPr>
      <w:bookmarkStart w:id="248" w:name="bookmark151"/>
      <w:bookmarkEnd w:id="248"/>
      <w:r>
        <w:rPr>
          <w:rFonts w:hint="eastAsia" w:ascii="宋体" w:hAnsi="宋体" w:eastAsia="宋体" w:cs="宋体"/>
          <w:b/>
          <w:bCs/>
          <w:color w:val="auto"/>
          <w:spacing w:val="-5"/>
          <w:sz w:val="30"/>
          <w:szCs w:val="30"/>
          <w:highlight w:val="none"/>
        </w:rPr>
        <w:t>授权委托书</w:t>
      </w:r>
    </w:p>
    <w:p w14:paraId="5AB70217">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5F36082B">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6458407A">
      <w:pPr>
        <w:pStyle w:val="6"/>
        <w:keepNext w:val="0"/>
        <w:keepLines w:val="0"/>
        <w:pageBreakBefore w:val="0"/>
        <w:widowControl w:val="0"/>
        <w:kinsoku/>
        <w:wordWrap w:val="0"/>
        <w:overflowPunct/>
        <w:topLinePunct/>
        <w:autoSpaceDE/>
        <w:autoSpaceDN/>
        <w:bidi w:val="0"/>
        <w:adjustRightInd w:val="0"/>
        <w:snapToGrid w:val="0"/>
        <w:spacing w:line="251" w:lineRule="auto"/>
        <w:ind w:right="84" w:rightChars="40"/>
        <w:rPr>
          <w:rFonts w:hint="eastAsia" w:ascii="宋体" w:hAnsi="宋体" w:eastAsia="宋体" w:cs="宋体"/>
          <w:color w:val="auto"/>
          <w:highlight w:val="none"/>
        </w:rPr>
      </w:pPr>
    </w:p>
    <w:p w14:paraId="63DAFD62">
      <w:pPr>
        <w:keepNext w:val="0"/>
        <w:keepLines w:val="0"/>
        <w:pageBreakBefore w:val="0"/>
        <w:widowControl w:val="0"/>
        <w:kinsoku/>
        <w:wordWrap w:val="0"/>
        <w:overflowPunct/>
        <w:topLinePunct/>
        <w:autoSpaceDE/>
        <w:autoSpaceDN/>
        <w:bidi w:val="0"/>
        <w:adjustRightInd w:val="0"/>
        <w:snapToGrid w:val="0"/>
        <w:spacing w:before="78" w:line="332" w:lineRule="auto"/>
        <w:ind w:right="84" w:rightChars="40" w:firstLine="482"/>
        <w:jc w:val="both"/>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 w:val="24"/>
          <w:szCs w:val="28"/>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403547B1">
      <w:pPr>
        <w:keepNext w:val="0"/>
        <w:keepLines w:val="0"/>
        <w:pageBreakBefore w:val="0"/>
        <w:widowControl w:val="0"/>
        <w:kinsoku/>
        <w:wordWrap w:val="0"/>
        <w:overflowPunct/>
        <w:topLinePunct/>
        <w:autoSpaceDE/>
        <w:autoSpaceDN/>
        <w:bidi w:val="0"/>
        <w:adjustRightInd w:val="0"/>
        <w:snapToGrid w:val="0"/>
        <w:spacing w:before="32" w:line="320" w:lineRule="auto"/>
        <w:ind w:left="480" w:right="84" w:rightChars="40"/>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FD7B91D">
      <w:pPr>
        <w:keepNext w:val="0"/>
        <w:keepLines w:val="0"/>
        <w:pageBreakBefore w:val="0"/>
        <w:widowControl w:val="0"/>
        <w:kinsoku/>
        <w:wordWrap w:val="0"/>
        <w:overflowPunct/>
        <w:topLinePunct/>
        <w:autoSpaceDE/>
        <w:autoSpaceDN/>
        <w:bidi w:val="0"/>
        <w:adjustRightInd w:val="0"/>
        <w:snapToGrid w:val="0"/>
        <w:spacing w:before="32" w:line="320" w:lineRule="auto"/>
        <w:ind w:left="48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6223437A">
      <w:pPr>
        <w:pStyle w:val="6"/>
        <w:keepNext w:val="0"/>
        <w:keepLines w:val="0"/>
        <w:pageBreakBefore w:val="0"/>
        <w:widowControl w:val="0"/>
        <w:kinsoku/>
        <w:wordWrap w:val="0"/>
        <w:overflowPunct/>
        <w:topLinePunct/>
        <w:autoSpaceDE/>
        <w:autoSpaceDN/>
        <w:bidi w:val="0"/>
        <w:adjustRightInd w:val="0"/>
        <w:snapToGrid w:val="0"/>
        <w:spacing w:line="276" w:lineRule="auto"/>
        <w:ind w:right="84" w:rightChars="40"/>
        <w:rPr>
          <w:rFonts w:hint="eastAsia" w:ascii="宋体" w:hAnsi="宋体" w:eastAsia="宋体" w:cs="宋体"/>
          <w:color w:val="auto"/>
          <w:highlight w:val="none"/>
        </w:rPr>
      </w:pPr>
    </w:p>
    <w:p w14:paraId="7E4EBDDA">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052D0019">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233E2366">
      <w:pPr>
        <w:keepNext w:val="0"/>
        <w:keepLines w:val="0"/>
        <w:pageBreakBefore w:val="0"/>
        <w:widowControl w:val="0"/>
        <w:kinsoku/>
        <w:wordWrap w:val="0"/>
        <w:overflowPunct/>
        <w:topLinePunct/>
        <w:autoSpaceDE/>
        <w:autoSpaceDN/>
        <w:bidi w:val="0"/>
        <w:adjustRightInd w:val="0"/>
        <w:snapToGrid w:val="0"/>
        <w:spacing w:before="78" w:line="219" w:lineRule="auto"/>
        <w:ind w:left="3123"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1CD1DE12">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370BC415">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324FF534">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28B23C14">
      <w:pPr>
        <w:keepNext w:val="0"/>
        <w:keepLines w:val="0"/>
        <w:pageBreakBefore w:val="0"/>
        <w:widowControl w:val="0"/>
        <w:kinsoku/>
        <w:wordWrap w:val="0"/>
        <w:overflowPunct/>
        <w:topLinePunct/>
        <w:autoSpaceDE/>
        <w:autoSpaceDN/>
        <w:bidi w:val="0"/>
        <w:adjustRightInd w:val="0"/>
        <w:snapToGrid w:val="0"/>
        <w:spacing w:before="79" w:line="219" w:lineRule="auto"/>
        <w:ind w:left="3121"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7FBEC1BF">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3735FC6F">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74F344C3">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3786581A">
      <w:pPr>
        <w:keepNext w:val="0"/>
        <w:keepLines w:val="0"/>
        <w:pageBreakBefore w:val="0"/>
        <w:widowControl w:val="0"/>
        <w:kinsoku/>
        <w:wordWrap w:val="0"/>
        <w:overflowPunct/>
        <w:topLinePunct/>
        <w:autoSpaceDE/>
        <w:autoSpaceDN/>
        <w:bidi w:val="0"/>
        <w:adjustRightInd w:val="0"/>
        <w:snapToGrid w:val="0"/>
        <w:spacing w:before="78" w:line="219" w:lineRule="auto"/>
        <w:ind w:left="2880"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69F61512">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jc w:val="right"/>
        <w:rPr>
          <w:rFonts w:hint="eastAsia" w:ascii="宋体" w:hAnsi="宋体" w:eastAsia="宋体" w:cs="宋体"/>
          <w:color w:val="auto"/>
          <w:highlight w:val="none"/>
        </w:rPr>
      </w:pPr>
    </w:p>
    <w:p w14:paraId="3A335C16">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jc w:val="right"/>
        <w:rPr>
          <w:rFonts w:hint="eastAsia" w:ascii="宋体" w:hAnsi="宋体" w:eastAsia="宋体" w:cs="宋体"/>
          <w:color w:val="auto"/>
          <w:highlight w:val="none"/>
        </w:rPr>
      </w:pPr>
    </w:p>
    <w:p w14:paraId="7592EC47">
      <w:pPr>
        <w:keepNext w:val="0"/>
        <w:keepLines w:val="0"/>
        <w:pageBreakBefore w:val="0"/>
        <w:widowControl w:val="0"/>
        <w:kinsoku/>
        <w:wordWrap w:val="0"/>
        <w:overflowPunct/>
        <w:topLinePunct/>
        <w:autoSpaceDE/>
        <w:autoSpaceDN/>
        <w:bidi w:val="0"/>
        <w:adjustRightInd w:val="0"/>
        <w:snapToGrid w:val="0"/>
        <w:spacing w:before="78" w:line="220" w:lineRule="auto"/>
        <w:ind w:left="6730" w:right="84" w:rightChars="4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1A28FB1">
      <w:pPr>
        <w:keepNext w:val="0"/>
        <w:keepLines w:val="0"/>
        <w:pageBreakBefore w:val="0"/>
        <w:widowControl w:val="0"/>
        <w:kinsoku/>
        <w:wordWrap w:val="0"/>
        <w:overflowPunct/>
        <w:topLinePunct/>
        <w:autoSpaceDE/>
        <w:autoSpaceDN/>
        <w:bidi w:val="0"/>
        <w:adjustRightInd w:val="0"/>
        <w:snapToGrid w:val="0"/>
        <w:spacing w:before="78" w:line="220" w:lineRule="auto"/>
        <w:ind w:left="4201" w:right="84" w:rightChars="40"/>
        <w:jc w:val="right"/>
        <w:rPr>
          <w:rFonts w:hint="eastAsia" w:ascii="宋体" w:hAnsi="宋体" w:eastAsia="宋体" w:cs="宋体"/>
          <w:color w:val="auto"/>
          <w:sz w:val="24"/>
          <w:szCs w:val="24"/>
          <w:highlight w:val="none"/>
        </w:rPr>
      </w:pPr>
    </w:p>
    <w:p w14:paraId="3EBDA9E5">
      <w:pPr>
        <w:keepNext w:val="0"/>
        <w:keepLines w:val="0"/>
        <w:pageBreakBefore w:val="0"/>
        <w:widowControl w:val="0"/>
        <w:kinsoku/>
        <w:wordWrap w:val="0"/>
        <w:overflowPunct/>
        <w:topLinePunct/>
        <w:autoSpaceDE/>
        <w:autoSpaceDN/>
        <w:bidi w:val="0"/>
        <w:adjustRightInd w:val="0"/>
        <w:snapToGrid w:val="0"/>
        <w:spacing w:before="69"/>
        <w:ind w:right="84" w:rightChars="40"/>
        <w:rPr>
          <w:rFonts w:hint="eastAsia" w:ascii="宋体" w:hAnsi="宋体" w:eastAsia="宋体" w:cs="宋体"/>
          <w:color w:val="auto"/>
          <w:highlight w:val="none"/>
        </w:rPr>
      </w:pPr>
    </w:p>
    <w:p w14:paraId="1B25D9E6">
      <w:pPr>
        <w:keepNext w:val="0"/>
        <w:keepLines w:val="0"/>
        <w:pageBreakBefore w:val="0"/>
        <w:widowControl w:val="0"/>
        <w:kinsoku/>
        <w:wordWrap w:val="0"/>
        <w:overflowPunct/>
        <w:topLinePunct/>
        <w:autoSpaceDE/>
        <w:autoSpaceDN/>
        <w:bidi w:val="0"/>
        <w:adjustRightInd w:val="0"/>
        <w:snapToGrid w:val="0"/>
        <w:spacing w:before="69"/>
        <w:ind w:right="84" w:rightChars="40"/>
        <w:rPr>
          <w:rFonts w:hint="eastAsia" w:ascii="宋体" w:hAnsi="宋体" w:eastAsia="宋体" w:cs="宋体"/>
          <w:color w:val="auto"/>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5D23E6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BD1A220">
            <w:pPr>
              <w:pStyle w:val="20"/>
              <w:keepNext w:val="0"/>
              <w:keepLines w:val="0"/>
              <w:pageBreakBefore w:val="0"/>
              <w:widowControl w:val="0"/>
              <w:kinsoku/>
              <w:wordWrap w:val="0"/>
              <w:overflowPunct/>
              <w:topLinePunct/>
              <w:autoSpaceDE/>
              <w:autoSpaceDN/>
              <w:bidi w:val="0"/>
              <w:adjustRightInd w:val="0"/>
              <w:snapToGrid w:val="0"/>
              <w:spacing w:line="245" w:lineRule="auto"/>
              <w:ind w:right="84" w:rightChars="40"/>
              <w:rPr>
                <w:rFonts w:hint="eastAsia" w:ascii="宋体" w:hAnsi="宋体" w:eastAsia="宋体" w:cs="宋体"/>
                <w:color w:val="auto"/>
                <w:highlight w:val="none"/>
              </w:rPr>
            </w:pPr>
          </w:p>
          <w:p w14:paraId="3570136F">
            <w:pPr>
              <w:pStyle w:val="20"/>
              <w:keepNext w:val="0"/>
              <w:keepLines w:val="0"/>
              <w:pageBreakBefore w:val="0"/>
              <w:widowControl w:val="0"/>
              <w:kinsoku/>
              <w:wordWrap w:val="0"/>
              <w:overflowPunct/>
              <w:topLinePunct/>
              <w:autoSpaceDE/>
              <w:autoSpaceDN/>
              <w:bidi w:val="0"/>
              <w:adjustRightInd w:val="0"/>
              <w:snapToGrid w:val="0"/>
              <w:spacing w:line="245" w:lineRule="auto"/>
              <w:ind w:right="84" w:rightChars="40"/>
              <w:rPr>
                <w:rFonts w:hint="eastAsia" w:ascii="宋体" w:hAnsi="宋体" w:eastAsia="宋体" w:cs="宋体"/>
                <w:color w:val="auto"/>
                <w:highlight w:val="none"/>
              </w:rPr>
            </w:pPr>
          </w:p>
          <w:p w14:paraId="62E54F9F">
            <w:pPr>
              <w:pStyle w:val="20"/>
              <w:keepNext w:val="0"/>
              <w:keepLines w:val="0"/>
              <w:pageBreakBefore w:val="0"/>
              <w:widowControl w:val="0"/>
              <w:kinsoku/>
              <w:wordWrap w:val="0"/>
              <w:overflowPunct/>
              <w:topLinePunct/>
              <w:autoSpaceDE/>
              <w:autoSpaceDN/>
              <w:bidi w:val="0"/>
              <w:adjustRightInd w:val="0"/>
              <w:snapToGrid w:val="0"/>
              <w:spacing w:line="245" w:lineRule="auto"/>
              <w:ind w:right="84" w:rightChars="40"/>
              <w:rPr>
                <w:rFonts w:hint="eastAsia" w:ascii="宋体" w:hAnsi="宋体" w:eastAsia="宋体" w:cs="宋体"/>
                <w:color w:val="auto"/>
                <w:highlight w:val="none"/>
              </w:rPr>
            </w:pPr>
          </w:p>
          <w:p w14:paraId="51D08F61">
            <w:pPr>
              <w:pStyle w:val="20"/>
              <w:keepNext w:val="0"/>
              <w:keepLines w:val="0"/>
              <w:pageBreakBefore w:val="0"/>
              <w:widowControl w:val="0"/>
              <w:kinsoku/>
              <w:wordWrap w:val="0"/>
              <w:overflowPunct/>
              <w:topLinePunct/>
              <w:autoSpaceDE/>
              <w:autoSpaceDN/>
              <w:bidi w:val="0"/>
              <w:adjustRightInd w:val="0"/>
              <w:snapToGrid w:val="0"/>
              <w:spacing w:line="246" w:lineRule="auto"/>
              <w:ind w:right="84" w:rightChars="40"/>
              <w:rPr>
                <w:rFonts w:hint="eastAsia" w:ascii="宋体" w:hAnsi="宋体" w:eastAsia="宋体" w:cs="宋体"/>
                <w:color w:val="auto"/>
                <w:highlight w:val="none"/>
              </w:rPr>
            </w:pPr>
          </w:p>
          <w:p w14:paraId="6B54ECDC">
            <w:pPr>
              <w:keepNext w:val="0"/>
              <w:keepLines w:val="0"/>
              <w:pageBreakBefore w:val="0"/>
              <w:widowControl w:val="0"/>
              <w:kinsoku/>
              <w:wordWrap w:val="0"/>
              <w:overflowPunct/>
              <w:topLinePunct/>
              <w:autoSpaceDE/>
              <w:autoSpaceDN/>
              <w:bidi w:val="0"/>
              <w:adjustRightInd w:val="0"/>
              <w:snapToGrid w:val="0"/>
              <w:spacing w:before="78" w:line="220" w:lineRule="auto"/>
              <w:ind w:left="71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7D0F66D">
      <w:pPr>
        <w:pStyle w:val="6"/>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highlight w:val="none"/>
        </w:rPr>
      </w:pPr>
    </w:p>
    <w:p w14:paraId="63ED6A6A">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16404E4">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49" w:name="_Toc23094"/>
      <w:r>
        <w:rPr>
          <w:rFonts w:hint="eastAsia" w:ascii="宋体" w:hAnsi="宋体" w:eastAsia="宋体" w:cs="宋体"/>
          <w:b/>
          <w:bCs/>
          <w:color w:val="auto"/>
          <w:spacing w:val="-4"/>
          <w:sz w:val="24"/>
          <w:szCs w:val="24"/>
          <w:highlight w:val="none"/>
        </w:rPr>
        <w:t>格式五 法定代表人身份证明</w:t>
      </w:r>
      <w:bookmarkEnd w:id="249"/>
    </w:p>
    <w:p w14:paraId="1A1E1535">
      <w:pPr>
        <w:pStyle w:val="6"/>
        <w:keepNext w:val="0"/>
        <w:keepLines w:val="0"/>
        <w:pageBreakBefore w:val="0"/>
        <w:widowControl w:val="0"/>
        <w:kinsoku/>
        <w:wordWrap w:val="0"/>
        <w:overflowPunct/>
        <w:topLinePunct/>
        <w:autoSpaceDE/>
        <w:autoSpaceDN/>
        <w:bidi w:val="0"/>
        <w:adjustRightInd w:val="0"/>
        <w:snapToGrid w:val="0"/>
        <w:spacing w:line="350" w:lineRule="auto"/>
        <w:ind w:right="84" w:rightChars="40"/>
        <w:rPr>
          <w:rFonts w:hint="eastAsia" w:ascii="宋体" w:hAnsi="宋体" w:eastAsia="宋体" w:cs="宋体"/>
          <w:color w:val="auto"/>
          <w:highlight w:val="none"/>
        </w:rPr>
      </w:pPr>
    </w:p>
    <w:p w14:paraId="4679622F">
      <w:pPr>
        <w:pStyle w:val="6"/>
        <w:keepNext w:val="0"/>
        <w:keepLines w:val="0"/>
        <w:pageBreakBefore w:val="0"/>
        <w:widowControl w:val="0"/>
        <w:kinsoku/>
        <w:wordWrap w:val="0"/>
        <w:overflowPunct/>
        <w:topLinePunct/>
        <w:autoSpaceDE/>
        <w:autoSpaceDN/>
        <w:bidi w:val="0"/>
        <w:adjustRightInd w:val="0"/>
        <w:snapToGrid w:val="0"/>
        <w:spacing w:line="350" w:lineRule="auto"/>
        <w:ind w:right="84" w:rightChars="40"/>
        <w:rPr>
          <w:rFonts w:hint="eastAsia" w:ascii="宋体" w:hAnsi="宋体" w:eastAsia="宋体" w:cs="宋体"/>
          <w:color w:val="auto"/>
          <w:highlight w:val="none"/>
        </w:rPr>
      </w:pPr>
    </w:p>
    <w:p w14:paraId="08F7358B">
      <w:pPr>
        <w:keepNext w:val="0"/>
        <w:keepLines w:val="0"/>
        <w:pageBreakBefore w:val="0"/>
        <w:widowControl w:val="0"/>
        <w:kinsoku/>
        <w:wordWrap w:val="0"/>
        <w:overflowPunct/>
        <w:topLinePunct/>
        <w:autoSpaceDE/>
        <w:autoSpaceDN/>
        <w:bidi w:val="0"/>
        <w:adjustRightInd w:val="0"/>
        <w:snapToGrid w:val="0"/>
        <w:spacing w:before="98" w:line="220" w:lineRule="auto"/>
        <w:ind w:left="3183" w:right="84" w:rightChars="40"/>
        <w:rPr>
          <w:rFonts w:hint="eastAsia" w:ascii="宋体" w:hAnsi="宋体" w:eastAsia="宋体" w:cs="宋体"/>
          <w:color w:val="auto"/>
          <w:sz w:val="30"/>
          <w:szCs w:val="30"/>
          <w:highlight w:val="none"/>
        </w:rPr>
      </w:pPr>
      <w:bookmarkStart w:id="250" w:name="bookmark152"/>
      <w:bookmarkEnd w:id="250"/>
      <w:r>
        <w:rPr>
          <w:rFonts w:hint="eastAsia" w:ascii="宋体" w:hAnsi="宋体" w:eastAsia="宋体" w:cs="宋体"/>
          <w:b/>
          <w:bCs/>
          <w:color w:val="auto"/>
          <w:spacing w:val="-4"/>
          <w:sz w:val="30"/>
          <w:szCs w:val="30"/>
          <w:highlight w:val="none"/>
        </w:rPr>
        <w:t>法定代表人身份证明</w:t>
      </w:r>
    </w:p>
    <w:p w14:paraId="239CB904">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2E0165C2">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5710C273">
      <w:pPr>
        <w:pStyle w:val="6"/>
        <w:keepNext w:val="0"/>
        <w:keepLines w:val="0"/>
        <w:pageBreakBefore w:val="0"/>
        <w:widowControl w:val="0"/>
        <w:kinsoku/>
        <w:wordWrap w:val="0"/>
        <w:overflowPunct/>
        <w:topLinePunct/>
        <w:autoSpaceDE/>
        <w:autoSpaceDN/>
        <w:bidi w:val="0"/>
        <w:adjustRightInd w:val="0"/>
        <w:snapToGrid w:val="0"/>
        <w:spacing w:line="251" w:lineRule="auto"/>
        <w:ind w:right="84" w:rightChars="40"/>
        <w:rPr>
          <w:rFonts w:hint="eastAsia" w:ascii="宋体" w:hAnsi="宋体" w:eastAsia="宋体" w:cs="宋体"/>
          <w:color w:val="auto"/>
          <w:highlight w:val="none"/>
        </w:rPr>
      </w:pPr>
    </w:p>
    <w:p w14:paraId="3F730904">
      <w:pPr>
        <w:keepNext w:val="0"/>
        <w:keepLines w:val="0"/>
        <w:pageBreakBefore w:val="0"/>
        <w:widowControl w:val="0"/>
        <w:kinsoku/>
        <w:wordWrap w:val="0"/>
        <w:overflowPunct/>
        <w:topLinePunct/>
        <w:autoSpaceDE/>
        <w:autoSpaceDN/>
        <w:bidi w:val="0"/>
        <w:adjustRightInd w:val="0"/>
        <w:snapToGrid w:val="0"/>
        <w:spacing w:line="440" w:lineRule="exact"/>
        <w:ind w:right="84" w:rightChars="4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3A63A1A5">
      <w:pPr>
        <w:keepNext w:val="0"/>
        <w:keepLines w:val="0"/>
        <w:pageBreakBefore w:val="0"/>
        <w:widowControl w:val="0"/>
        <w:kinsoku/>
        <w:wordWrap w:val="0"/>
        <w:overflowPunct/>
        <w:topLinePunct/>
        <w:autoSpaceDE/>
        <w:autoSpaceDN/>
        <w:bidi w:val="0"/>
        <w:adjustRightInd w:val="0"/>
        <w:snapToGrid w:val="0"/>
        <w:spacing w:line="440" w:lineRule="exact"/>
        <w:ind w:right="84" w:rightChars="4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71C02ABC">
      <w:pPr>
        <w:keepNext w:val="0"/>
        <w:keepLines w:val="0"/>
        <w:pageBreakBefore w:val="0"/>
        <w:widowControl w:val="0"/>
        <w:kinsoku/>
        <w:wordWrap w:val="0"/>
        <w:overflowPunct/>
        <w:topLinePunct/>
        <w:autoSpaceDE/>
        <w:autoSpaceDN/>
        <w:bidi w:val="0"/>
        <w:adjustRightInd w:val="0"/>
        <w:snapToGrid w:val="0"/>
        <w:spacing w:line="440" w:lineRule="exact"/>
        <w:ind w:right="84" w:rightChars="4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066DC2A1">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1DCDB062">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3B0AEFDB">
      <w:pPr>
        <w:pStyle w:val="6"/>
        <w:keepNext w:val="0"/>
        <w:keepLines w:val="0"/>
        <w:pageBreakBefore w:val="0"/>
        <w:widowControl w:val="0"/>
        <w:kinsoku/>
        <w:wordWrap w:val="0"/>
        <w:overflowPunct/>
        <w:topLinePunct/>
        <w:autoSpaceDE/>
        <w:autoSpaceDN/>
        <w:bidi w:val="0"/>
        <w:adjustRightInd w:val="0"/>
        <w:snapToGrid w:val="0"/>
        <w:spacing w:line="277" w:lineRule="auto"/>
        <w:ind w:right="84" w:rightChars="40"/>
        <w:rPr>
          <w:rFonts w:hint="eastAsia" w:ascii="宋体" w:hAnsi="宋体" w:eastAsia="宋体" w:cs="宋体"/>
          <w:color w:val="auto"/>
          <w:highlight w:val="none"/>
        </w:rPr>
      </w:pPr>
    </w:p>
    <w:p w14:paraId="2EB58C0D">
      <w:pPr>
        <w:pStyle w:val="6"/>
        <w:keepNext w:val="0"/>
        <w:keepLines w:val="0"/>
        <w:pageBreakBefore w:val="0"/>
        <w:widowControl w:val="0"/>
        <w:kinsoku/>
        <w:wordWrap w:val="0"/>
        <w:overflowPunct/>
        <w:topLinePunct/>
        <w:autoSpaceDE/>
        <w:autoSpaceDN/>
        <w:bidi w:val="0"/>
        <w:adjustRightInd w:val="0"/>
        <w:snapToGrid w:val="0"/>
        <w:spacing w:line="278" w:lineRule="auto"/>
        <w:ind w:right="84" w:rightChars="40"/>
        <w:rPr>
          <w:rFonts w:hint="eastAsia" w:ascii="宋体" w:hAnsi="宋体" w:eastAsia="宋体" w:cs="宋体"/>
          <w:color w:val="auto"/>
          <w:highlight w:val="none"/>
        </w:rPr>
      </w:pPr>
    </w:p>
    <w:p w14:paraId="58229B1D">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254B16A9">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0DE77A8A">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397009AA">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jc w:val="right"/>
        <w:rPr>
          <w:rFonts w:hint="eastAsia" w:ascii="宋体" w:hAnsi="宋体" w:eastAsia="宋体" w:cs="宋体"/>
          <w:color w:val="auto"/>
          <w:highlight w:val="none"/>
        </w:rPr>
      </w:pPr>
    </w:p>
    <w:p w14:paraId="1546A730">
      <w:pPr>
        <w:keepNext w:val="0"/>
        <w:keepLines w:val="0"/>
        <w:pageBreakBefore w:val="0"/>
        <w:widowControl w:val="0"/>
        <w:kinsoku/>
        <w:wordWrap w:val="0"/>
        <w:overflowPunct/>
        <w:topLinePunct/>
        <w:autoSpaceDE/>
        <w:autoSpaceDN/>
        <w:bidi w:val="0"/>
        <w:adjustRightInd w:val="0"/>
        <w:snapToGrid w:val="0"/>
        <w:spacing w:before="79" w:line="219" w:lineRule="auto"/>
        <w:ind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C02FF9F">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jc w:val="right"/>
        <w:rPr>
          <w:rFonts w:hint="eastAsia" w:ascii="宋体" w:hAnsi="宋体" w:eastAsia="宋体" w:cs="宋体"/>
          <w:color w:val="auto"/>
          <w:highlight w:val="none"/>
        </w:rPr>
      </w:pPr>
    </w:p>
    <w:p w14:paraId="2EC66066">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jc w:val="right"/>
        <w:rPr>
          <w:rFonts w:hint="eastAsia" w:ascii="宋体" w:hAnsi="宋体" w:eastAsia="宋体" w:cs="宋体"/>
          <w:color w:val="auto"/>
          <w:highlight w:val="none"/>
        </w:rPr>
      </w:pPr>
    </w:p>
    <w:p w14:paraId="5CE800E1">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E5D2C4C">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highlight w:val="none"/>
        </w:rPr>
      </w:pPr>
    </w:p>
    <w:p w14:paraId="36374289">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highlight w:val="none"/>
        </w:rPr>
      </w:pPr>
    </w:p>
    <w:p w14:paraId="03F91314">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highlight w:val="none"/>
        </w:rPr>
      </w:pPr>
    </w:p>
    <w:p w14:paraId="7CCCD88E">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highlight w:val="none"/>
        </w:rPr>
      </w:pPr>
    </w:p>
    <w:p w14:paraId="2D2B6977">
      <w:pPr>
        <w:pStyle w:val="6"/>
        <w:keepNext w:val="0"/>
        <w:keepLines w:val="0"/>
        <w:pageBreakBefore w:val="0"/>
        <w:widowControl w:val="0"/>
        <w:kinsoku/>
        <w:wordWrap w:val="0"/>
        <w:overflowPunct/>
        <w:topLinePunct/>
        <w:autoSpaceDE/>
        <w:autoSpaceDN/>
        <w:bidi w:val="0"/>
        <w:adjustRightInd w:val="0"/>
        <w:snapToGrid w:val="0"/>
        <w:spacing w:line="255" w:lineRule="auto"/>
        <w:ind w:right="84" w:rightChars="40"/>
        <w:rPr>
          <w:rFonts w:hint="eastAsia" w:ascii="宋体" w:hAnsi="宋体" w:eastAsia="宋体" w:cs="宋体"/>
          <w:color w:val="auto"/>
          <w:highlight w:val="none"/>
        </w:rPr>
      </w:pPr>
    </w:p>
    <w:p w14:paraId="449BB7FB">
      <w:pPr>
        <w:pStyle w:val="6"/>
        <w:keepNext w:val="0"/>
        <w:keepLines w:val="0"/>
        <w:pageBreakBefore w:val="0"/>
        <w:widowControl w:val="0"/>
        <w:kinsoku/>
        <w:wordWrap w:val="0"/>
        <w:overflowPunct/>
        <w:topLinePunct/>
        <w:autoSpaceDE/>
        <w:autoSpaceDN/>
        <w:bidi w:val="0"/>
        <w:adjustRightInd w:val="0"/>
        <w:snapToGrid w:val="0"/>
        <w:spacing w:line="255" w:lineRule="auto"/>
        <w:ind w:right="84" w:rightChars="40"/>
        <w:rPr>
          <w:rFonts w:hint="eastAsia" w:ascii="宋体" w:hAnsi="宋体" w:eastAsia="宋体" w:cs="宋体"/>
          <w:color w:val="auto"/>
          <w:highlight w:val="none"/>
        </w:rPr>
      </w:pPr>
    </w:p>
    <w:p w14:paraId="597E8748">
      <w:pPr>
        <w:pStyle w:val="6"/>
        <w:keepNext w:val="0"/>
        <w:keepLines w:val="0"/>
        <w:pageBreakBefore w:val="0"/>
        <w:widowControl w:val="0"/>
        <w:kinsoku/>
        <w:wordWrap w:val="0"/>
        <w:overflowPunct/>
        <w:topLinePunct/>
        <w:autoSpaceDE/>
        <w:autoSpaceDN/>
        <w:bidi w:val="0"/>
        <w:adjustRightInd w:val="0"/>
        <w:snapToGrid w:val="0"/>
        <w:spacing w:before="1" w:line="2510" w:lineRule="exact"/>
        <w:ind w:right="84" w:rightChars="40"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1"/>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28A9DB31">
                              <w:pPr>
                                <w:spacing w:line="249" w:lineRule="auto"/>
                              </w:pPr>
                            </w:p>
                            <w:p w14:paraId="1D8A1FC8">
                              <w:pPr>
                                <w:spacing w:line="249" w:lineRule="auto"/>
                              </w:pPr>
                            </w:p>
                            <w:p w14:paraId="57F19CB3">
                              <w:pPr>
                                <w:spacing w:line="249" w:lineRule="auto"/>
                              </w:pPr>
                            </w:p>
                            <w:p w14:paraId="7C9D4C31">
                              <w:pPr>
                                <w:spacing w:line="249" w:lineRule="auto"/>
                              </w:pPr>
                            </w:p>
                            <w:p w14:paraId="3B6C806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1"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8A9DB31">
                        <w:pPr>
                          <w:spacing w:line="249" w:lineRule="auto"/>
                        </w:pPr>
                      </w:p>
                      <w:p w14:paraId="1D8A1FC8">
                        <w:pPr>
                          <w:spacing w:line="249" w:lineRule="auto"/>
                        </w:pPr>
                      </w:p>
                      <w:p w14:paraId="57F19CB3">
                        <w:pPr>
                          <w:spacing w:line="249" w:lineRule="auto"/>
                        </w:pPr>
                      </w:p>
                      <w:p w14:paraId="7C9D4C31">
                        <w:pPr>
                          <w:spacing w:line="249" w:lineRule="auto"/>
                        </w:pPr>
                      </w:p>
                      <w:p w14:paraId="3B6C806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489CCC4A">
      <w:pPr>
        <w:keepNext w:val="0"/>
        <w:keepLines w:val="0"/>
        <w:pageBreakBefore w:val="0"/>
        <w:widowControl w:val="0"/>
        <w:kinsoku/>
        <w:wordWrap w:val="0"/>
        <w:overflowPunct/>
        <w:topLinePunct/>
        <w:autoSpaceDE/>
        <w:autoSpaceDN/>
        <w:bidi w:val="0"/>
        <w:adjustRightInd w:val="0"/>
        <w:snapToGrid w:val="0"/>
        <w:spacing w:line="2510" w:lineRule="exact"/>
        <w:ind w:right="84" w:rightChars="40"/>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D2540B">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51" w:name="_Toc10409"/>
      <w:r>
        <w:rPr>
          <w:rFonts w:hint="eastAsia" w:ascii="宋体" w:hAnsi="宋体" w:eastAsia="宋体" w:cs="宋体"/>
          <w:b/>
          <w:bCs/>
          <w:color w:val="auto"/>
          <w:spacing w:val="-4"/>
          <w:sz w:val="24"/>
          <w:szCs w:val="24"/>
          <w:highlight w:val="none"/>
        </w:rPr>
        <w:t>格式六 联合体协议书</w:t>
      </w:r>
      <w:bookmarkEnd w:id="251"/>
    </w:p>
    <w:p w14:paraId="33BF95E9">
      <w:pPr>
        <w:keepNext w:val="0"/>
        <w:keepLines w:val="0"/>
        <w:pageBreakBefore w:val="0"/>
        <w:widowControl w:val="0"/>
        <w:kinsoku/>
        <w:wordWrap w:val="0"/>
        <w:overflowPunct/>
        <w:topLinePunct/>
        <w:autoSpaceDE/>
        <w:autoSpaceDN/>
        <w:bidi w:val="0"/>
        <w:adjustRightInd w:val="0"/>
        <w:snapToGrid w:val="0"/>
        <w:spacing w:before="98" w:line="219" w:lineRule="auto"/>
        <w:ind w:left="3638" w:right="84" w:rightChars="40"/>
        <w:rPr>
          <w:rFonts w:hint="eastAsia" w:ascii="宋体" w:hAnsi="宋体" w:eastAsia="宋体" w:cs="宋体"/>
          <w:color w:val="auto"/>
          <w:sz w:val="30"/>
          <w:szCs w:val="30"/>
          <w:highlight w:val="none"/>
        </w:rPr>
      </w:pPr>
      <w:bookmarkStart w:id="252" w:name="bookmark153"/>
      <w:bookmarkEnd w:id="252"/>
      <w:r>
        <w:rPr>
          <w:rFonts w:hint="eastAsia" w:ascii="宋体" w:hAnsi="宋体" w:eastAsia="宋体" w:cs="宋体"/>
          <w:b/>
          <w:bCs/>
          <w:color w:val="auto"/>
          <w:spacing w:val="-5"/>
          <w:sz w:val="30"/>
          <w:szCs w:val="30"/>
          <w:highlight w:val="none"/>
        </w:rPr>
        <w:t>联合体协议书</w:t>
      </w:r>
    </w:p>
    <w:p w14:paraId="5E1E4CA3">
      <w:pPr>
        <w:pStyle w:val="6"/>
        <w:keepNext w:val="0"/>
        <w:keepLines w:val="0"/>
        <w:pageBreakBefore w:val="0"/>
        <w:widowControl w:val="0"/>
        <w:kinsoku/>
        <w:wordWrap w:val="0"/>
        <w:overflowPunct/>
        <w:topLinePunct/>
        <w:autoSpaceDE/>
        <w:autoSpaceDN/>
        <w:bidi w:val="0"/>
        <w:adjustRightInd w:val="0"/>
        <w:snapToGrid w:val="0"/>
        <w:spacing w:line="264" w:lineRule="auto"/>
        <w:ind w:right="84" w:rightChars="40"/>
        <w:textAlignment w:val="baseline"/>
        <w:rPr>
          <w:rFonts w:hint="eastAsia" w:ascii="宋体" w:hAnsi="宋体" w:eastAsia="宋体" w:cs="宋体"/>
          <w:color w:val="auto"/>
          <w:highlight w:val="none"/>
        </w:rPr>
      </w:pPr>
    </w:p>
    <w:p w14:paraId="74D44EEE">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068FA4D2">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01AB60E">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6470626F">
      <w:pPr>
        <w:keepNext w:val="0"/>
        <w:keepLines w:val="0"/>
        <w:pageBreakBefore w:val="0"/>
        <w:widowControl w:val="0"/>
        <w:kinsoku/>
        <w:wordWrap w:val="0"/>
        <w:overflowPunct/>
        <w:topLinePunct/>
        <w:autoSpaceDE/>
        <w:autoSpaceDN/>
        <w:bidi w:val="0"/>
        <w:adjustRightInd w:val="0"/>
        <w:snapToGrid w:val="0"/>
        <w:spacing w:line="400" w:lineRule="exact"/>
        <w:ind w:right="84" w:rightChars="40"/>
        <w:textAlignment w:val="baseline"/>
        <w:outlineLvl w:val="9"/>
        <w:rPr>
          <w:rFonts w:hint="eastAsia"/>
          <w:color w:val="auto"/>
          <w:highlight w:val="none"/>
        </w:rPr>
      </w:pPr>
    </w:p>
    <w:p w14:paraId="6862F548">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B465012">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FC2220C">
      <w:pPr>
        <w:keepNext w:val="0"/>
        <w:keepLines w:val="0"/>
        <w:pageBreakBefore w:val="0"/>
        <w:widowControl w:val="0"/>
        <w:kinsoku/>
        <w:wordWrap w:val="0"/>
        <w:overflowPunct/>
        <w:topLinePunct/>
        <w:autoSpaceDE/>
        <w:autoSpaceDN/>
        <w:bidi w:val="0"/>
        <w:adjustRightInd w:val="0"/>
        <w:snapToGrid w:val="0"/>
        <w:spacing w:line="400" w:lineRule="exact"/>
        <w:ind w:left="421"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4BF7DF0D">
      <w:pPr>
        <w:keepNext w:val="0"/>
        <w:keepLines w:val="0"/>
        <w:pageBreakBefore w:val="0"/>
        <w:widowControl w:val="0"/>
        <w:kinsoku/>
        <w:wordWrap w:val="0"/>
        <w:overflowPunct/>
        <w:topLinePunct/>
        <w:autoSpaceDE/>
        <w:autoSpaceDN/>
        <w:bidi w:val="0"/>
        <w:adjustRightInd w:val="0"/>
        <w:snapToGrid w:val="0"/>
        <w:spacing w:line="400" w:lineRule="exact"/>
        <w:ind w:left="436"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75A4444F">
      <w:pPr>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pacing w:val="-1"/>
          <w:sz w:val="24"/>
          <w:szCs w:val="24"/>
          <w:highlight w:val="none"/>
        </w:rPr>
        <w:t>合体投标事宜订立如下协议：</w:t>
      </w:r>
    </w:p>
    <w:p w14:paraId="128631A1">
      <w:pPr>
        <w:keepNext w:val="0"/>
        <w:keepLines w:val="0"/>
        <w:pageBreakBefore w:val="0"/>
        <w:widowControl w:val="0"/>
        <w:kinsoku/>
        <w:wordWrap w:val="0"/>
        <w:overflowPunct/>
        <w:topLinePunct/>
        <w:autoSpaceDE/>
        <w:autoSpaceDN/>
        <w:bidi w:val="0"/>
        <w:adjustRightInd w:val="0"/>
        <w:snapToGrid w:val="0"/>
        <w:spacing w:line="400" w:lineRule="exact"/>
        <w:ind w:left="499" w:right="84" w:rightChars="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6D767626">
      <w:pPr>
        <w:keepNext w:val="0"/>
        <w:keepLines w:val="0"/>
        <w:pageBreakBefore w:val="0"/>
        <w:widowControl w:val="0"/>
        <w:kinsoku/>
        <w:wordWrap w:val="0"/>
        <w:overflowPunct/>
        <w:topLinePunct/>
        <w:autoSpaceDE/>
        <w:autoSpaceDN/>
        <w:bidi w:val="0"/>
        <w:adjustRightInd w:val="0"/>
        <w:snapToGrid w:val="0"/>
        <w:spacing w:line="400" w:lineRule="exact"/>
        <w:ind w:left="1" w:right="84" w:rightChars="40"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2CF98DAA">
      <w:pPr>
        <w:keepNext w:val="0"/>
        <w:keepLines w:val="0"/>
        <w:pageBreakBefore w:val="0"/>
        <w:widowControl w:val="0"/>
        <w:kinsoku/>
        <w:wordWrap w:val="0"/>
        <w:overflowPunct/>
        <w:topLinePunct/>
        <w:autoSpaceDE/>
        <w:autoSpaceDN/>
        <w:bidi w:val="0"/>
        <w:adjustRightInd w:val="0"/>
        <w:snapToGrid w:val="0"/>
        <w:spacing w:line="400" w:lineRule="exact"/>
        <w:ind w:left="2" w:right="84" w:rightChars="40"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
          <w:sz w:val="24"/>
          <w:szCs w:val="24"/>
          <w:highlight w:val="none"/>
        </w:rPr>
        <w:t>分，承担各自所负的责任和风险，并向招标人承担连带责任。</w:t>
      </w:r>
    </w:p>
    <w:p w14:paraId="2EDFB029">
      <w:pPr>
        <w:keepNext w:val="0"/>
        <w:keepLines w:val="0"/>
        <w:pageBreakBefore w:val="0"/>
        <w:widowControl w:val="0"/>
        <w:kinsoku/>
        <w:wordWrap w:val="0"/>
        <w:overflowPunct/>
        <w:topLinePunct/>
        <w:autoSpaceDE/>
        <w:autoSpaceDN/>
        <w:bidi w:val="0"/>
        <w:adjustRightInd w:val="0"/>
        <w:snapToGrid w:val="0"/>
        <w:spacing w:line="400" w:lineRule="exact"/>
        <w:ind w:left="475" w:right="84" w:rightChars="40"/>
        <w:textAlignment w:val="baseline"/>
        <w:outlineLvl w:val="9"/>
        <w:rPr>
          <w:rFonts w:hint="eastAsia" w:ascii="宋体" w:hAnsi="宋体" w:eastAsia="宋体" w:cs="宋体"/>
          <w:color w:val="auto"/>
          <w:sz w:val="24"/>
          <w:szCs w:val="24"/>
          <w:highlight w:val="none"/>
        </w:rPr>
      </w:pPr>
      <w:bookmarkStart w:id="253" w:name="_Toc32149"/>
      <w:bookmarkStart w:id="254"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w:t>
      </w:r>
      <w:bookmarkEnd w:id="253"/>
      <w:bookmarkEnd w:id="254"/>
    </w:p>
    <w:p w14:paraId="2AA9F634">
      <w:pPr>
        <w:keepNext w:val="0"/>
        <w:keepLines w:val="0"/>
        <w:pageBreakBefore w:val="0"/>
        <w:widowControl w:val="0"/>
        <w:kinsoku/>
        <w:wordWrap w:val="0"/>
        <w:overflowPunct/>
        <w:topLinePunct/>
        <w:autoSpaceDE/>
        <w:autoSpaceDN/>
        <w:bidi w:val="0"/>
        <w:adjustRightInd w:val="0"/>
        <w:snapToGrid w:val="0"/>
        <w:spacing w:line="400" w:lineRule="exact"/>
        <w:ind w:right="84" w:rightChars="40"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685DA5EC">
      <w:pPr>
        <w:keepNext w:val="0"/>
        <w:keepLines w:val="0"/>
        <w:pageBreakBefore w:val="0"/>
        <w:widowControl w:val="0"/>
        <w:kinsoku/>
        <w:wordWrap w:val="0"/>
        <w:overflowPunct/>
        <w:topLinePunct/>
        <w:autoSpaceDE/>
        <w:autoSpaceDN/>
        <w:bidi w:val="0"/>
        <w:adjustRightInd w:val="0"/>
        <w:snapToGrid w:val="0"/>
        <w:spacing w:line="400" w:lineRule="exact"/>
        <w:ind w:left="4" w:right="84" w:rightChars="40"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6B580A65">
      <w:pPr>
        <w:keepNext w:val="0"/>
        <w:keepLines w:val="0"/>
        <w:pageBreakBefore w:val="0"/>
        <w:widowControl w:val="0"/>
        <w:kinsoku/>
        <w:wordWrap w:val="0"/>
        <w:overflowPunct/>
        <w:topLinePunct/>
        <w:autoSpaceDE/>
        <w:autoSpaceDN/>
        <w:bidi w:val="0"/>
        <w:adjustRightInd w:val="0"/>
        <w:snapToGrid w:val="0"/>
        <w:spacing w:line="400" w:lineRule="exact"/>
        <w:ind w:left="6" w:right="84" w:rightChars="40"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6FAF9E53">
      <w:pPr>
        <w:keepNext w:val="0"/>
        <w:keepLines w:val="0"/>
        <w:pageBreakBefore w:val="0"/>
        <w:widowControl w:val="0"/>
        <w:kinsoku/>
        <w:wordWrap w:val="0"/>
        <w:overflowPunct/>
        <w:topLinePunct/>
        <w:autoSpaceDE/>
        <w:autoSpaceDN/>
        <w:bidi w:val="0"/>
        <w:adjustRightInd w:val="0"/>
        <w:snapToGrid w:val="0"/>
        <w:spacing w:line="400" w:lineRule="exact"/>
        <w:ind w:left="486" w:right="84" w:rightChars="40"/>
        <w:textAlignment w:val="baseline"/>
        <w:outlineLvl w:val="9"/>
        <w:rPr>
          <w:rFonts w:hint="eastAsia" w:ascii="宋体" w:hAnsi="宋体" w:eastAsia="宋体" w:cs="宋体"/>
          <w:color w:val="auto"/>
          <w:sz w:val="24"/>
          <w:szCs w:val="24"/>
          <w:highlight w:val="none"/>
        </w:rPr>
      </w:pPr>
      <w:bookmarkStart w:id="255" w:name="_Toc26708"/>
      <w:bookmarkStart w:id="256"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份，联合体成员和招标人各执</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份。</w:t>
      </w:r>
      <w:bookmarkEnd w:id="255"/>
      <w:bookmarkEnd w:id="256"/>
    </w:p>
    <w:p w14:paraId="656FE166">
      <w:pPr>
        <w:keepNext w:val="0"/>
        <w:keepLines w:val="0"/>
        <w:pageBreakBefore w:val="0"/>
        <w:widowControl w:val="0"/>
        <w:kinsoku/>
        <w:wordWrap w:val="0"/>
        <w:overflowPunct/>
        <w:topLinePunct/>
        <w:autoSpaceDE/>
        <w:autoSpaceDN/>
        <w:bidi w:val="0"/>
        <w:adjustRightInd w:val="0"/>
        <w:snapToGrid w:val="0"/>
        <w:spacing w:before="78" w:line="264" w:lineRule="auto"/>
        <w:ind w:right="84" w:rightChars="40"/>
        <w:jc w:val="right"/>
        <w:textAlignment w:val="baseline"/>
        <w:rPr>
          <w:rFonts w:hint="eastAsia" w:ascii="宋体" w:hAnsi="宋体" w:eastAsia="宋体" w:cs="宋体"/>
          <w:color w:val="auto"/>
          <w:sz w:val="24"/>
          <w:szCs w:val="24"/>
          <w:highlight w:val="none"/>
        </w:rPr>
      </w:pPr>
      <w:bookmarkStart w:id="257" w:name="bookmark154"/>
      <w:bookmarkEnd w:id="257"/>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22ADE4C2">
      <w:pPr>
        <w:pStyle w:val="6"/>
        <w:keepNext w:val="0"/>
        <w:keepLines w:val="0"/>
        <w:pageBreakBefore w:val="0"/>
        <w:widowControl w:val="0"/>
        <w:kinsoku/>
        <w:wordWrap w:val="0"/>
        <w:overflowPunct/>
        <w:topLinePunct/>
        <w:autoSpaceDE/>
        <w:autoSpaceDN/>
        <w:bidi w:val="0"/>
        <w:adjustRightInd w:val="0"/>
        <w:snapToGrid w:val="0"/>
        <w:spacing w:line="264" w:lineRule="auto"/>
        <w:ind w:right="84" w:rightChars="40"/>
        <w:textAlignment w:val="baseline"/>
        <w:rPr>
          <w:rFonts w:hint="eastAsia" w:ascii="宋体" w:hAnsi="宋体" w:eastAsia="宋体" w:cs="宋体"/>
          <w:color w:val="auto"/>
          <w:highlight w:val="none"/>
        </w:rPr>
      </w:pPr>
    </w:p>
    <w:p w14:paraId="546BB303">
      <w:pPr>
        <w:keepNext w:val="0"/>
        <w:keepLines w:val="0"/>
        <w:pageBreakBefore w:val="0"/>
        <w:widowControl w:val="0"/>
        <w:kinsoku/>
        <w:wordWrap w:val="0"/>
        <w:overflowPunct/>
        <w:topLinePunct/>
        <w:autoSpaceDE/>
        <w:autoSpaceDN/>
        <w:bidi w:val="0"/>
        <w:adjustRightInd w:val="0"/>
        <w:snapToGrid w:val="0"/>
        <w:spacing w:before="78" w:line="264" w:lineRule="auto"/>
        <w:ind w:right="84" w:rightChars="4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2ED8F7B">
      <w:pPr>
        <w:keepNext w:val="0"/>
        <w:keepLines w:val="0"/>
        <w:pageBreakBefore w:val="0"/>
        <w:widowControl w:val="0"/>
        <w:kinsoku/>
        <w:wordWrap w:val="0"/>
        <w:overflowPunct/>
        <w:topLinePunct/>
        <w:autoSpaceDE/>
        <w:autoSpaceDN/>
        <w:bidi w:val="0"/>
        <w:adjustRightInd w:val="0"/>
        <w:snapToGrid w:val="0"/>
        <w:spacing w:before="78" w:line="264" w:lineRule="auto"/>
        <w:ind w:right="84" w:rightChars="4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4E6C5FC6">
      <w:pPr>
        <w:pStyle w:val="6"/>
        <w:keepNext w:val="0"/>
        <w:keepLines w:val="0"/>
        <w:pageBreakBefore w:val="0"/>
        <w:widowControl w:val="0"/>
        <w:kinsoku/>
        <w:wordWrap w:val="0"/>
        <w:overflowPunct/>
        <w:topLinePunct/>
        <w:autoSpaceDE/>
        <w:autoSpaceDN/>
        <w:bidi w:val="0"/>
        <w:adjustRightInd w:val="0"/>
        <w:snapToGrid w:val="0"/>
        <w:spacing w:line="264" w:lineRule="auto"/>
        <w:ind w:right="84" w:rightChars="40"/>
        <w:textAlignment w:val="baseline"/>
        <w:rPr>
          <w:rFonts w:hint="eastAsia" w:ascii="宋体" w:hAnsi="宋体" w:eastAsia="宋体" w:cs="宋体"/>
          <w:color w:val="auto"/>
          <w:highlight w:val="none"/>
        </w:rPr>
      </w:pPr>
    </w:p>
    <w:p w14:paraId="376404C5">
      <w:pPr>
        <w:keepNext w:val="0"/>
        <w:keepLines w:val="0"/>
        <w:pageBreakBefore w:val="0"/>
        <w:widowControl w:val="0"/>
        <w:kinsoku/>
        <w:wordWrap w:val="0"/>
        <w:overflowPunct/>
        <w:topLinePunct/>
        <w:autoSpaceDE/>
        <w:autoSpaceDN/>
        <w:bidi w:val="0"/>
        <w:adjustRightInd w:val="0"/>
        <w:snapToGrid w:val="0"/>
        <w:spacing w:before="78" w:line="264" w:lineRule="auto"/>
        <w:ind w:right="84" w:rightChars="4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3F2944F7">
      <w:pPr>
        <w:keepNext w:val="0"/>
        <w:keepLines w:val="0"/>
        <w:pageBreakBefore w:val="0"/>
        <w:widowControl w:val="0"/>
        <w:kinsoku/>
        <w:wordWrap w:val="0"/>
        <w:overflowPunct/>
        <w:topLinePunct/>
        <w:autoSpaceDE/>
        <w:autoSpaceDN/>
        <w:bidi w:val="0"/>
        <w:adjustRightInd w:val="0"/>
        <w:snapToGrid w:val="0"/>
        <w:spacing w:before="78" w:line="220" w:lineRule="auto"/>
        <w:ind w:left="6730" w:right="84" w:rightChars="4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78C563E">
      <w:pPr>
        <w:pStyle w:val="6"/>
        <w:keepNext w:val="0"/>
        <w:keepLines w:val="0"/>
        <w:pageBreakBefore w:val="0"/>
        <w:widowControl w:val="0"/>
        <w:kinsoku/>
        <w:wordWrap w:val="0"/>
        <w:overflowPunct/>
        <w:topLinePunct/>
        <w:autoSpaceDE/>
        <w:autoSpaceDN/>
        <w:bidi w:val="0"/>
        <w:adjustRightInd w:val="0"/>
        <w:snapToGrid w:val="0"/>
        <w:spacing w:line="264" w:lineRule="auto"/>
        <w:ind w:right="84" w:rightChars="40"/>
        <w:textAlignment w:val="baseline"/>
        <w:rPr>
          <w:rFonts w:hint="eastAsia" w:ascii="宋体" w:hAnsi="宋体" w:eastAsia="宋体" w:cs="宋体"/>
          <w:color w:val="auto"/>
          <w:highlight w:val="none"/>
        </w:rPr>
      </w:pPr>
    </w:p>
    <w:p w14:paraId="6C964AE2">
      <w:pPr>
        <w:keepNext w:val="0"/>
        <w:keepLines w:val="0"/>
        <w:pageBreakBefore w:val="0"/>
        <w:widowControl w:val="0"/>
        <w:kinsoku/>
        <w:wordWrap w:val="0"/>
        <w:overflowPunct/>
        <w:topLinePunct/>
        <w:autoSpaceDE/>
        <w:autoSpaceDN/>
        <w:bidi w:val="0"/>
        <w:adjustRightInd w:val="0"/>
        <w:snapToGrid w:val="0"/>
        <w:spacing w:before="65" w:line="264" w:lineRule="auto"/>
        <w:ind w:right="84" w:rightChars="4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5AE208B7">
      <w:pPr>
        <w:keepNext w:val="0"/>
        <w:keepLines w:val="0"/>
        <w:pageBreakBefore w:val="0"/>
        <w:widowControl w:val="0"/>
        <w:kinsoku/>
        <w:wordWrap w:val="0"/>
        <w:overflowPunct/>
        <w:topLinePunct/>
        <w:autoSpaceDE/>
        <w:autoSpaceDN/>
        <w:bidi w:val="0"/>
        <w:adjustRightInd w:val="0"/>
        <w:snapToGrid w:val="0"/>
        <w:spacing w:line="264" w:lineRule="auto"/>
        <w:ind w:right="84" w:rightChars="40"/>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AC8C2BC">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58" w:name="_Toc13950"/>
      <w:r>
        <w:rPr>
          <w:rFonts w:hint="eastAsia" w:ascii="宋体" w:hAnsi="宋体" w:eastAsia="宋体" w:cs="宋体"/>
          <w:b/>
          <w:bCs/>
          <w:color w:val="auto"/>
          <w:spacing w:val="-4"/>
          <w:sz w:val="24"/>
          <w:szCs w:val="24"/>
          <w:highlight w:val="none"/>
        </w:rPr>
        <w:t>格式七 投标人基本情况表</w:t>
      </w:r>
      <w:bookmarkEnd w:id="258"/>
    </w:p>
    <w:p w14:paraId="4867EF16">
      <w:pPr>
        <w:keepNext w:val="0"/>
        <w:keepLines w:val="0"/>
        <w:pageBreakBefore w:val="0"/>
        <w:widowControl w:val="0"/>
        <w:kinsoku/>
        <w:wordWrap w:val="0"/>
        <w:overflowPunct/>
        <w:topLinePunct/>
        <w:autoSpaceDE/>
        <w:autoSpaceDN/>
        <w:bidi w:val="0"/>
        <w:adjustRightInd w:val="0"/>
        <w:snapToGrid w:val="0"/>
        <w:spacing w:before="333" w:line="219" w:lineRule="auto"/>
        <w:ind w:left="3350" w:right="84" w:rightChars="4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12465DC1">
      <w:pPr>
        <w:keepNext w:val="0"/>
        <w:keepLines w:val="0"/>
        <w:pageBreakBefore w:val="0"/>
        <w:widowControl w:val="0"/>
        <w:kinsoku/>
        <w:wordWrap w:val="0"/>
        <w:overflowPunct/>
        <w:topLinePunct/>
        <w:autoSpaceDE/>
        <w:autoSpaceDN/>
        <w:bidi w:val="0"/>
        <w:adjustRightInd w:val="0"/>
        <w:snapToGrid w:val="0"/>
        <w:spacing w:line="239" w:lineRule="exact"/>
        <w:ind w:right="84" w:rightChars="40"/>
        <w:rPr>
          <w:rFonts w:hint="eastAsia" w:ascii="宋体" w:hAnsi="宋体" w:eastAsia="宋体" w:cs="宋体"/>
          <w:color w:val="auto"/>
          <w:highlight w:val="none"/>
        </w:rPr>
      </w:pPr>
    </w:p>
    <w:tbl>
      <w:tblPr>
        <w:tblStyle w:val="15"/>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1123"/>
        <w:gridCol w:w="1689"/>
        <w:gridCol w:w="872"/>
        <w:gridCol w:w="424"/>
        <w:gridCol w:w="930"/>
        <w:gridCol w:w="283"/>
        <w:gridCol w:w="770"/>
        <w:gridCol w:w="1548"/>
      </w:tblGrid>
      <w:tr w14:paraId="12D1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1B609F2D">
            <w:pPr>
              <w:keepNext w:val="0"/>
              <w:keepLines w:val="0"/>
              <w:pageBreakBefore w:val="0"/>
              <w:widowControl w:val="0"/>
              <w:kinsoku/>
              <w:wordWrap w:val="0"/>
              <w:overflowPunct/>
              <w:topLinePunct/>
              <w:autoSpaceDE/>
              <w:autoSpaceDN/>
              <w:bidi w:val="0"/>
              <w:adjustRightInd w:val="0"/>
              <w:snapToGrid w:val="0"/>
              <w:spacing w:before="149" w:line="229" w:lineRule="auto"/>
              <w:ind w:left="228" w:right="84" w:rightChars="40"/>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0104817C">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4D1E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0E402A6D">
            <w:pPr>
              <w:keepNext w:val="0"/>
              <w:keepLines w:val="0"/>
              <w:pageBreakBefore w:val="0"/>
              <w:widowControl w:val="0"/>
              <w:kinsoku/>
              <w:wordWrap w:val="0"/>
              <w:overflowPunct/>
              <w:topLinePunct/>
              <w:autoSpaceDE/>
              <w:autoSpaceDN/>
              <w:bidi w:val="0"/>
              <w:adjustRightInd w:val="0"/>
              <w:snapToGrid w:val="0"/>
              <w:spacing w:before="144" w:line="230" w:lineRule="auto"/>
              <w:ind w:left="3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1D19561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54" w:type="dxa"/>
            <w:gridSpan w:val="2"/>
            <w:vAlign w:val="top"/>
          </w:tcPr>
          <w:p w14:paraId="252DDB07">
            <w:pPr>
              <w:keepNext w:val="0"/>
              <w:keepLines w:val="0"/>
              <w:pageBreakBefore w:val="0"/>
              <w:widowControl w:val="0"/>
              <w:kinsoku/>
              <w:wordWrap w:val="0"/>
              <w:overflowPunct/>
              <w:topLinePunct/>
              <w:autoSpaceDE/>
              <w:autoSpaceDN/>
              <w:bidi w:val="0"/>
              <w:adjustRightInd w:val="0"/>
              <w:snapToGrid w:val="0"/>
              <w:spacing w:before="144" w:line="228" w:lineRule="auto"/>
              <w:ind w:left="22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0E16C8D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D12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7C73361E">
            <w:pPr>
              <w:pStyle w:val="20"/>
              <w:keepNext w:val="0"/>
              <w:keepLines w:val="0"/>
              <w:pageBreakBefore w:val="0"/>
              <w:widowControl w:val="0"/>
              <w:kinsoku/>
              <w:wordWrap w:val="0"/>
              <w:overflowPunct/>
              <w:topLinePunct/>
              <w:autoSpaceDE/>
              <w:autoSpaceDN/>
              <w:bidi w:val="0"/>
              <w:adjustRightInd w:val="0"/>
              <w:snapToGrid w:val="0"/>
              <w:spacing w:line="332" w:lineRule="auto"/>
              <w:ind w:right="84" w:rightChars="40"/>
              <w:rPr>
                <w:rFonts w:hint="eastAsia" w:ascii="宋体" w:hAnsi="宋体" w:eastAsia="宋体" w:cs="宋体"/>
                <w:color w:val="auto"/>
                <w:sz w:val="24"/>
                <w:szCs w:val="24"/>
                <w:highlight w:val="none"/>
              </w:rPr>
            </w:pPr>
          </w:p>
          <w:p w14:paraId="578C480C">
            <w:pPr>
              <w:keepNext w:val="0"/>
              <w:keepLines w:val="0"/>
              <w:pageBreakBefore w:val="0"/>
              <w:widowControl w:val="0"/>
              <w:kinsoku/>
              <w:wordWrap w:val="0"/>
              <w:overflowPunct/>
              <w:topLinePunct/>
              <w:autoSpaceDE/>
              <w:autoSpaceDN/>
              <w:bidi w:val="0"/>
              <w:adjustRightInd w:val="0"/>
              <w:snapToGrid w:val="0"/>
              <w:spacing w:before="65" w:line="230" w:lineRule="auto"/>
              <w:ind w:left="32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1123" w:type="dxa"/>
            <w:vAlign w:val="top"/>
          </w:tcPr>
          <w:p w14:paraId="5A4A667F">
            <w:pPr>
              <w:keepNext w:val="0"/>
              <w:keepLines w:val="0"/>
              <w:pageBreakBefore w:val="0"/>
              <w:widowControl w:val="0"/>
              <w:kinsoku/>
              <w:wordWrap w:val="0"/>
              <w:overflowPunct/>
              <w:topLinePunct/>
              <w:autoSpaceDE/>
              <w:autoSpaceDN/>
              <w:bidi w:val="0"/>
              <w:adjustRightInd w:val="0"/>
              <w:snapToGrid w:val="0"/>
              <w:spacing w:before="145" w:line="231" w:lineRule="auto"/>
              <w:ind w:left="13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联系</w:t>
            </w:r>
            <w:r>
              <w:rPr>
                <w:rFonts w:hint="eastAsia" w:ascii="宋体" w:hAnsi="宋体" w:eastAsia="宋体" w:cs="宋体"/>
                <w:color w:val="auto"/>
                <w:spacing w:val="6"/>
                <w:sz w:val="24"/>
                <w:szCs w:val="24"/>
                <w:highlight w:val="none"/>
                <w:lang w:eastAsia="zh-CN"/>
              </w:rPr>
              <w:t>人</w:t>
            </w:r>
          </w:p>
        </w:tc>
        <w:tc>
          <w:tcPr>
            <w:tcW w:w="2561" w:type="dxa"/>
            <w:gridSpan w:val="2"/>
            <w:vAlign w:val="top"/>
          </w:tcPr>
          <w:p w14:paraId="6E2BB8B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54" w:type="dxa"/>
            <w:gridSpan w:val="2"/>
            <w:vAlign w:val="top"/>
          </w:tcPr>
          <w:p w14:paraId="385886E2">
            <w:pPr>
              <w:keepNext w:val="0"/>
              <w:keepLines w:val="0"/>
              <w:pageBreakBefore w:val="0"/>
              <w:widowControl w:val="0"/>
              <w:kinsoku/>
              <w:wordWrap w:val="0"/>
              <w:overflowPunct/>
              <w:topLinePunct/>
              <w:autoSpaceDE/>
              <w:autoSpaceDN/>
              <w:bidi w:val="0"/>
              <w:adjustRightInd w:val="0"/>
              <w:snapToGrid w:val="0"/>
              <w:spacing w:before="145" w:line="231" w:lineRule="auto"/>
              <w:ind w:left="3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7BE41A0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D5A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4BED3AA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123" w:type="dxa"/>
            <w:vAlign w:val="top"/>
          </w:tcPr>
          <w:p w14:paraId="3E94F5E5">
            <w:pPr>
              <w:keepNext w:val="0"/>
              <w:keepLines w:val="0"/>
              <w:pageBreakBefore w:val="0"/>
              <w:widowControl w:val="0"/>
              <w:kinsoku/>
              <w:wordWrap w:val="0"/>
              <w:overflowPunct/>
              <w:topLinePunct/>
              <w:autoSpaceDE/>
              <w:autoSpaceDN/>
              <w:bidi w:val="0"/>
              <w:adjustRightInd w:val="0"/>
              <w:snapToGrid w:val="0"/>
              <w:spacing w:before="143" w:line="228" w:lineRule="auto"/>
              <w:ind w:left="13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561" w:type="dxa"/>
            <w:gridSpan w:val="2"/>
            <w:vAlign w:val="top"/>
          </w:tcPr>
          <w:p w14:paraId="1099EF0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54" w:type="dxa"/>
            <w:gridSpan w:val="2"/>
            <w:vAlign w:val="top"/>
          </w:tcPr>
          <w:p w14:paraId="7178CDE6">
            <w:pPr>
              <w:keepNext w:val="0"/>
              <w:keepLines w:val="0"/>
              <w:pageBreakBefore w:val="0"/>
              <w:widowControl w:val="0"/>
              <w:kinsoku/>
              <w:wordWrap w:val="0"/>
              <w:overflowPunct/>
              <w:topLinePunct/>
              <w:autoSpaceDE/>
              <w:autoSpaceDN/>
              <w:bidi w:val="0"/>
              <w:adjustRightInd w:val="0"/>
              <w:snapToGrid w:val="0"/>
              <w:spacing w:before="144" w:line="229" w:lineRule="auto"/>
              <w:ind w:left="23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6499D1AA">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C4F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3FBA94B7">
            <w:pPr>
              <w:keepNext w:val="0"/>
              <w:keepLines w:val="0"/>
              <w:pageBreakBefore w:val="0"/>
              <w:widowControl w:val="0"/>
              <w:kinsoku/>
              <w:wordWrap w:val="0"/>
              <w:overflowPunct/>
              <w:topLinePunct/>
              <w:autoSpaceDE/>
              <w:autoSpaceDN/>
              <w:bidi w:val="0"/>
              <w:adjustRightInd w:val="0"/>
              <w:snapToGrid w:val="0"/>
              <w:spacing w:before="145" w:line="229"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50539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15C00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CBB3B16">
            <w:pPr>
              <w:keepNext w:val="0"/>
              <w:keepLines w:val="0"/>
              <w:pageBreakBefore w:val="0"/>
              <w:widowControl w:val="0"/>
              <w:kinsoku/>
              <w:wordWrap w:val="0"/>
              <w:overflowPunct/>
              <w:topLinePunct/>
              <w:autoSpaceDE/>
              <w:autoSpaceDN/>
              <w:bidi w:val="0"/>
              <w:adjustRightInd w:val="0"/>
              <w:snapToGrid w:val="0"/>
              <w:spacing w:before="144" w:line="228" w:lineRule="auto"/>
              <w:ind w:left="22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1123" w:type="dxa"/>
            <w:vAlign w:val="top"/>
          </w:tcPr>
          <w:p w14:paraId="75A36655">
            <w:pPr>
              <w:keepNext w:val="0"/>
              <w:keepLines w:val="0"/>
              <w:pageBreakBefore w:val="0"/>
              <w:widowControl w:val="0"/>
              <w:kinsoku/>
              <w:wordWrap w:val="0"/>
              <w:overflowPunct/>
              <w:topLinePunct/>
              <w:autoSpaceDE/>
              <w:autoSpaceDN/>
              <w:bidi w:val="0"/>
              <w:adjustRightInd w:val="0"/>
              <w:snapToGrid w:val="0"/>
              <w:spacing w:before="144" w:line="228" w:lineRule="auto"/>
              <w:ind w:left="2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689" w:type="dxa"/>
            <w:vAlign w:val="top"/>
          </w:tcPr>
          <w:p w14:paraId="282A898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Align w:val="top"/>
          </w:tcPr>
          <w:p w14:paraId="6BDA643F">
            <w:pPr>
              <w:keepNext w:val="0"/>
              <w:keepLines w:val="0"/>
              <w:pageBreakBefore w:val="0"/>
              <w:widowControl w:val="0"/>
              <w:kinsoku/>
              <w:wordWrap w:val="0"/>
              <w:overflowPunct/>
              <w:topLinePunct/>
              <w:autoSpaceDE/>
              <w:autoSpaceDN/>
              <w:bidi w:val="0"/>
              <w:adjustRightInd w:val="0"/>
              <w:snapToGrid w:val="0"/>
              <w:spacing w:before="144" w:line="228" w:lineRule="auto"/>
              <w:ind w:left="1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213" w:type="dxa"/>
            <w:gridSpan w:val="2"/>
            <w:vAlign w:val="top"/>
          </w:tcPr>
          <w:p w14:paraId="5183A6D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770" w:type="dxa"/>
            <w:vAlign w:val="top"/>
          </w:tcPr>
          <w:p w14:paraId="602576D7">
            <w:pPr>
              <w:keepNext w:val="0"/>
              <w:keepLines w:val="0"/>
              <w:pageBreakBefore w:val="0"/>
              <w:widowControl w:val="0"/>
              <w:kinsoku/>
              <w:wordWrap w:val="0"/>
              <w:overflowPunct/>
              <w:topLinePunct/>
              <w:autoSpaceDE/>
              <w:autoSpaceDN/>
              <w:bidi w:val="0"/>
              <w:adjustRightInd w:val="0"/>
              <w:snapToGrid w:val="0"/>
              <w:spacing w:before="143" w:line="231" w:lineRule="auto"/>
              <w:ind w:left="17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D7308B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1B25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741A3A9B">
            <w:pPr>
              <w:keepNext w:val="0"/>
              <w:keepLines w:val="0"/>
              <w:pageBreakBefore w:val="0"/>
              <w:widowControl w:val="0"/>
              <w:kinsoku/>
              <w:wordWrap w:val="0"/>
              <w:overflowPunct/>
              <w:topLinePunct/>
              <w:autoSpaceDE/>
              <w:autoSpaceDN/>
              <w:bidi w:val="0"/>
              <w:adjustRightInd w:val="0"/>
              <w:snapToGrid w:val="0"/>
              <w:spacing w:before="145" w:line="230"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07C579A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4827" w:type="dxa"/>
            <w:gridSpan w:val="6"/>
            <w:vAlign w:val="top"/>
          </w:tcPr>
          <w:p w14:paraId="6B59250B">
            <w:pPr>
              <w:keepNext w:val="0"/>
              <w:keepLines w:val="0"/>
              <w:pageBreakBefore w:val="0"/>
              <w:widowControl w:val="0"/>
              <w:kinsoku/>
              <w:wordWrap w:val="0"/>
              <w:overflowPunct/>
              <w:topLinePunct/>
              <w:autoSpaceDE/>
              <w:autoSpaceDN/>
              <w:bidi w:val="0"/>
              <w:adjustRightInd w:val="0"/>
              <w:snapToGrid w:val="0"/>
              <w:spacing w:before="145" w:line="228" w:lineRule="auto"/>
              <w:ind w:left="128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46A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0BB3F377">
            <w:pPr>
              <w:keepNext w:val="0"/>
              <w:keepLines w:val="0"/>
              <w:pageBreakBefore w:val="0"/>
              <w:widowControl w:val="0"/>
              <w:kinsoku/>
              <w:wordWrap w:val="0"/>
              <w:overflowPunct/>
              <w:topLinePunct/>
              <w:autoSpaceDE/>
              <w:autoSpaceDN/>
              <w:bidi w:val="0"/>
              <w:adjustRightInd w:val="0"/>
              <w:snapToGrid w:val="0"/>
              <w:spacing w:before="61" w:line="262"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pacing w:val="7"/>
                <w:sz w:val="24"/>
                <w:szCs w:val="24"/>
                <w:highlight w:val="none"/>
              </w:rPr>
              <w:t>类型和等级</w:t>
            </w:r>
          </w:p>
        </w:tc>
        <w:tc>
          <w:tcPr>
            <w:tcW w:w="2812" w:type="dxa"/>
            <w:gridSpan w:val="2"/>
            <w:vAlign w:val="top"/>
          </w:tcPr>
          <w:p w14:paraId="5E35C16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Merge w:val="restart"/>
            <w:tcBorders>
              <w:bottom w:val="nil"/>
            </w:tcBorders>
            <w:vAlign w:val="top"/>
          </w:tcPr>
          <w:p w14:paraId="10BB5C23">
            <w:pPr>
              <w:pStyle w:val="20"/>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sz w:val="24"/>
                <w:szCs w:val="24"/>
                <w:highlight w:val="none"/>
              </w:rPr>
            </w:pPr>
          </w:p>
          <w:p w14:paraId="4FD568BC">
            <w:pPr>
              <w:pStyle w:val="20"/>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sz w:val="24"/>
                <w:szCs w:val="24"/>
                <w:highlight w:val="none"/>
              </w:rPr>
            </w:pPr>
          </w:p>
          <w:p w14:paraId="3D47F19B">
            <w:pPr>
              <w:pStyle w:val="20"/>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sz w:val="24"/>
                <w:szCs w:val="24"/>
                <w:highlight w:val="none"/>
              </w:rPr>
            </w:pPr>
          </w:p>
          <w:p w14:paraId="36C0D6FB">
            <w:pPr>
              <w:pStyle w:val="20"/>
              <w:keepNext w:val="0"/>
              <w:keepLines w:val="0"/>
              <w:pageBreakBefore w:val="0"/>
              <w:widowControl w:val="0"/>
              <w:kinsoku/>
              <w:wordWrap w:val="0"/>
              <w:overflowPunct/>
              <w:topLinePunct/>
              <w:autoSpaceDE/>
              <w:autoSpaceDN/>
              <w:bidi w:val="0"/>
              <w:adjustRightInd w:val="0"/>
              <w:snapToGrid w:val="0"/>
              <w:spacing w:line="254" w:lineRule="auto"/>
              <w:ind w:right="84" w:rightChars="40"/>
              <w:rPr>
                <w:rFonts w:hint="eastAsia" w:ascii="宋体" w:hAnsi="宋体" w:eastAsia="宋体" w:cs="宋体"/>
                <w:color w:val="auto"/>
                <w:sz w:val="24"/>
                <w:szCs w:val="24"/>
                <w:highlight w:val="none"/>
              </w:rPr>
            </w:pPr>
          </w:p>
          <w:p w14:paraId="50707936">
            <w:pPr>
              <w:pStyle w:val="20"/>
              <w:keepNext w:val="0"/>
              <w:keepLines w:val="0"/>
              <w:pageBreakBefore w:val="0"/>
              <w:widowControl w:val="0"/>
              <w:kinsoku/>
              <w:wordWrap w:val="0"/>
              <w:overflowPunct/>
              <w:topLinePunct/>
              <w:autoSpaceDE/>
              <w:autoSpaceDN/>
              <w:bidi w:val="0"/>
              <w:adjustRightInd w:val="0"/>
              <w:snapToGrid w:val="0"/>
              <w:spacing w:line="255" w:lineRule="auto"/>
              <w:ind w:right="84" w:rightChars="40"/>
              <w:rPr>
                <w:rFonts w:hint="eastAsia" w:ascii="宋体" w:hAnsi="宋体" w:eastAsia="宋体" w:cs="宋体"/>
                <w:color w:val="auto"/>
                <w:sz w:val="24"/>
                <w:szCs w:val="24"/>
                <w:highlight w:val="none"/>
              </w:rPr>
            </w:pPr>
          </w:p>
          <w:p w14:paraId="7ABC5F42">
            <w:pPr>
              <w:keepNext w:val="0"/>
              <w:keepLines w:val="0"/>
              <w:pageBreakBefore w:val="0"/>
              <w:widowControl w:val="0"/>
              <w:kinsoku/>
              <w:wordWrap w:val="0"/>
              <w:overflowPunct/>
              <w:topLinePunct/>
              <w:autoSpaceDE/>
              <w:autoSpaceDN/>
              <w:bidi w:val="0"/>
              <w:adjustRightInd w:val="0"/>
              <w:snapToGrid w:val="0"/>
              <w:spacing w:before="65" w:line="229" w:lineRule="auto"/>
              <w:ind w:left="3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1983" w:type="dxa"/>
            <w:gridSpan w:val="3"/>
            <w:vAlign w:val="top"/>
          </w:tcPr>
          <w:p w14:paraId="6378BBCE">
            <w:pPr>
              <w:keepNext w:val="0"/>
              <w:keepLines w:val="0"/>
              <w:pageBreakBefore w:val="0"/>
              <w:widowControl w:val="0"/>
              <w:kinsoku/>
              <w:wordWrap w:val="0"/>
              <w:overflowPunct/>
              <w:topLinePunct/>
              <w:autoSpaceDE/>
              <w:autoSpaceDN/>
              <w:bidi w:val="0"/>
              <w:adjustRightInd w:val="0"/>
              <w:snapToGrid w:val="0"/>
              <w:spacing w:before="214" w:line="229" w:lineRule="auto"/>
              <w:ind w:left="55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C6A36A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6B0C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02B3534D">
            <w:pPr>
              <w:keepNext w:val="0"/>
              <w:keepLines w:val="0"/>
              <w:pageBreakBefore w:val="0"/>
              <w:widowControl w:val="0"/>
              <w:kinsoku/>
              <w:wordWrap w:val="0"/>
              <w:overflowPunct/>
              <w:topLinePunct/>
              <w:autoSpaceDE/>
              <w:autoSpaceDN/>
              <w:bidi w:val="0"/>
              <w:adjustRightInd w:val="0"/>
              <w:snapToGrid w:val="0"/>
              <w:spacing w:before="146" w:line="228" w:lineRule="auto"/>
              <w:ind w:left="23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2EBE8B5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vAlign w:val="top"/>
          </w:tcPr>
          <w:p w14:paraId="1AB9593A">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83" w:type="dxa"/>
            <w:gridSpan w:val="3"/>
            <w:vAlign w:val="top"/>
          </w:tcPr>
          <w:p w14:paraId="03C755FA">
            <w:pPr>
              <w:keepNext w:val="0"/>
              <w:keepLines w:val="0"/>
              <w:pageBreakBefore w:val="0"/>
              <w:widowControl w:val="0"/>
              <w:kinsoku/>
              <w:wordWrap w:val="0"/>
              <w:overflowPunct/>
              <w:topLinePunct/>
              <w:autoSpaceDE/>
              <w:autoSpaceDN/>
              <w:bidi w:val="0"/>
              <w:adjustRightInd w:val="0"/>
              <w:snapToGrid w:val="0"/>
              <w:spacing w:before="146" w:line="228" w:lineRule="auto"/>
              <w:ind w:left="34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78567E0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278CB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AAD3A22">
            <w:pPr>
              <w:keepNext w:val="0"/>
              <w:keepLines w:val="0"/>
              <w:pageBreakBefore w:val="0"/>
              <w:widowControl w:val="0"/>
              <w:kinsoku/>
              <w:wordWrap w:val="0"/>
              <w:overflowPunct/>
              <w:topLinePunct/>
              <w:autoSpaceDE/>
              <w:autoSpaceDN/>
              <w:bidi w:val="0"/>
              <w:adjustRightInd w:val="0"/>
              <w:snapToGrid w:val="0"/>
              <w:spacing w:before="146" w:line="230" w:lineRule="auto"/>
              <w:ind w:left="3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4137D3D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vAlign w:val="top"/>
          </w:tcPr>
          <w:p w14:paraId="2CBAD27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83" w:type="dxa"/>
            <w:gridSpan w:val="3"/>
            <w:vAlign w:val="top"/>
          </w:tcPr>
          <w:p w14:paraId="038020A1">
            <w:pPr>
              <w:keepNext w:val="0"/>
              <w:keepLines w:val="0"/>
              <w:pageBreakBefore w:val="0"/>
              <w:widowControl w:val="0"/>
              <w:kinsoku/>
              <w:wordWrap w:val="0"/>
              <w:overflowPunct/>
              <w:topLinePunct/>
              <w:autoSpaceDE/>
              <w:autoSpaceDN/>
              <w:bidi w:val="0"/>
              <w:adjustRightInd w:val="0"/>
              <w:snapToGrid w:val="0"/>
              <w:spacing w:before="147"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17018D7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35A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6B96D83A">
            <w:pPr>
              <w:keepNext w:val="0"/>
              <w:keepLines w:val="0"/>
              <w:pageBreakBefore w:val="0"/>
              <w:widowControl w:val="0"/>
              <w:kinsoku/>
              <w:wordWrap w:val="0"/>
              <w:overflowPunct/>
              <w:topLinePunct/>
              <w:autoSpaceDE/>
              <w:autoSpaceDN/>
              <w:bidi w:val="0"/>
              <w:adjustRightInd w:val="0"/>
              <w:snapToGrid w:val="0"/>
              <w:spacing w:before="62" w:line="241"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基本账户开户银行</w:t>
            </w:r>
          </w:p>
        </w:tc>
        <w:tc>
          <w:tcPr>
            <w:tcW w:w="2812" w:type="dxa"/>
            <w:gridSpan w:val="2"/>
            <w:vAlign w:val="top"/>
          </w:tcPr>
          <w:p w14:paraId="1EFE01E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Merge w:val="continue"/>
            <w:tcBorders>
              <w:top w:val="nil"/>
              <w:bottom w:val="nil"/>
            </w:tcBorders>
            <w:vAlign w:val="top"/>
          </w:tcPr>
          <w:p w14:paraId="414C41D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83" w:type="dxa"/>
            <w:gridSpan w:val="3"/>
            <w:vAlign w:val="top"/>
          </w:tcPr>
          <w:p w14:paraId="55F01DFF">
            <w:pPr>
              <w:keepNext w:val="0"/>
              <w:keepLines w:val="0"/>
              <w:pageBreakBefore w:val="0"/>
              <w:widowControl w:val="0"/>
              <w:kinsoku/>
              <w:wordWrap w:val="0"/>
              <w:overflowPunct/>
              <w:topLinePunct/>
              <w:autoSpaceDE/>
              <w:autoSpaceDN/>
              <w:bidi w:val="0"/>
              <w:adjustRightInd w:val="0"/>
              <w:snapToGrid w:val="0"/>
              <w:spacing w:before="191" w:line="230" w:lineRule="auto"/>
              <w:ind w:left="3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33726C2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799A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69B3D4D6">
            <w:pPr>
              <w:keepNext w:val="0"/>
              <w:keepLines w:val="0"/>
              <w:pageBreakBefore w:val="0"/>
              <w:widowControl w:val="0"/>
              <w:kinsoku/>
              <w:wordWrap w:val="0"/>
              <w:overflowPunct/>
              <w:topLinePunct/>
              <w:autoSpaceDE/>
              <w:autoSpaceDN/>
              <w:bidi w:val="0"/>
              <w:adjustRightInd w:val="0"/>
              <w:snapToGrid w:val="0"/>
              <w:spacing w:before="62" w:line="259"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基本账户银行账号</w:t>
            </w:r>
          </w:p>
        </w:tc>
        <w:tc>
          <w:tcPr>
            <w:tcW w:w="2812" w:type="dxa"/>
            <w:gridSpan w:val="2"/>
            <w:vAlign w:val="top"/>
          </w:tcPr>
          <w:p w14:paraId="61D5F42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296" w:type="dxa"/>
            <w:gridSpan w:val="2"/>
            <w:vMerge w:val="continue"/>
            <w:tcBorders>
              <w:top w:val="nil"/>
            </w:tcBorders>
            <w:vAlign w:val="top"/>
          </w:tcPr>
          <w:p w14:paraId="2EBB588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83" w:type="dxa"/>
            <w:gridSpan w:val="3"/>
            <w:vAlign w:val="top"/>
          </w:tcPr>
          <w:p w14:paraId="229DF8F3">
            <w:pPr>
              <w:keepNext w:val="0"/>
              <w:keepLines w:val="0"/>
              <w:pageBreakBefore w:val="0"/>
              <w:widowControl w:val="0"/>
              <w:kinsoku/>
              <w:wordWrap w:val="0"/>
              <w:overflowPunct/>
              <w:topLinePunct/>
              <w:autoSpaceDE/>
              <w:autoSpaceDN/>
              <w:bidi w:val="0"/>
              <w:adjustRightInd w:val="0"/>
              <w:snapToGrid w:val="0"/>
              <w:spacing w:before="211" w:line="228" w:lineRule="auto"/>
              <w:ind w:left="6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2FF5CE5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413E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0123B549">
            <w:pPr>
              <w:keepNext w:val="0"/>
              <w:keepLines w:val="0"/>
              <w:pageBreakBefore w:val="0"/>
              <w:widowControl w:val="0"/>
              <w:kinsoku/>
              <w:wordWrap w:val="0"/>
              <w:overflowPunct/>
              <w:topLinePunct/>
              <w:autoSpaceDE/>
              <w:autoSpaceDN/>
              <w:bidi w:val="0"/>
              <w:adjustRightInd w:val="0"/>
              <w:snapToGrid w:val="0"/>
              <w:spacing w:before="65" w:line="229" w:lineRule="auto"/>
              <w:ind w:left="33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3304277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6F8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74738C79">
            <w:pPr>
              <w:pStyle w:val="20"/>
              <w:keepNext w:val="0"/>
              <w:keepLines w:val="0"/>
              <w:pageBreakBefore w:val="0"/>
              <w:widowControl w:val="0"/>
              <w:kinsoku/>
              <w:wordWrap w:val="0"/>
              <w:overflowPunct/>
              <w:topLinePunct/>
              <w:autoSpaceDE/>
              <w:autoSpaceDN/>
              <w:bidi w:val="0"/>
              <w:adjustRightInd w:val="0"/>
              <w:snapToGrid w:val="0"/>
              <w:spacing w:line="295" w:lineRule="auto"/>
              <w:ind w:right="84" w:rightChars="40"/>
              <w:rPr>
                <w:rFonts w:hint="eastAsia" w:ascii="宋体" w:hAnsi="宋体" w:eastAsia="宋体" w:cs="宋体"/>
                <w:color w:val="auto"/>
                <w:sz w:val="24"/>
                <w:szCs w:val="24"/>
                <w:highlight w:val="none"/>
              </w:rPr>
            </w:pPr>
          </w:p>
          <w:p w14:paraId="05517EE4">
            <w:pPr>
              <w:pStyle w:val="20"/>
              <w:keepNext w:val="0"/>
              <w:keepLines w:val="0"/>
              <w:pageBreakBefore w:val="0"/>
              <w:widowControl w:val="0"/>
              <w:kinsoku/>
              <w:wordWrap w:val="0"/>
              <w:overflowPunct/>
              <w:topLinePunct/>
              <w:autoSpaceDE/>
              <w:autoSpaceDN/>
              <w:bidi w:val="0"/>
              <w:adjustRightInd w:val="0"/>
              <w:snapToGrid w:val="0"/>
              <w:spacing w:line="296" w:lineRule="auto"/>
              <w:ind w:right="84" w:rightChars="40"/>
              <w:rPr>
                <w:rFonts w:hint="eastAsia" w:ascii="宋体" w:hAnsi="宋体" w:eastAsia="宋体" w:cs="宋体"/>
                <w:color w:val="auto"/>
                <w:sz w:val="24"/>
                <w:szCs w:val="24"/>
                <w:highlight w:val="none"/>
              </w:rPr>
            </w:pPr>
          </w:p>
          <w:p w14:paraId="463536FC">
            <w:pPr>
              <w:keepNext w:val="0"/>
              <w:keepLines w:val="0"/>
              <w:pageBreakBefore w:val="0"/>
              <w:widowControl w:val="0"/>
              <w:kinsoku/>
              <w:wordWrap w:val="0"/>
              <w:overflowPunct/>
              <w:topLinePunct/>
              <w:autoSpaceDE/>
              <w:autoSpaceDN/>
              <w:bidi w:val="0"/>
              <w:adjustRightInd w:val="0"/>
              <w:snapToGrid w:val="0"/>
              <w:spacing w:before="65" w:line="229"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967126F">
            <w:pPr>
              <w:keepNext w:val="0"/>
              <w:keepLines w:val="0"/>
              <w:pageBreakBefore w:val="0"/>
              <w:widowControl w:val="0"/>
              <w:kinsoku/>
              <w:wordWrap w:val="0"/>
              <w:overflowPunct/>
              <w:topLinePunct/>
              <w:autoSpaceDE/>
              <w:autoSpaceDN/>
              <w:bidi w:val="0"/>
              <w:adjustRightInd w:val="0"/>
              <w:snapToGrid w:val="0"/>
              <w:spacing w:before="168" w:line="228" w:lineRule="auto"/>
              <w:ind w:left="11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5F5003FF">
            <w:pPr>
              <w:keepNext w:val="0"/>
              <w:keepLines w:val="0"/>
              <w:pageBreakBefore w:val="0"/>
              <w:widowControl w:val="0"/>
              <w:kinsoku/>
              <w:wordWrap w:val="0"/>
              <w:overflowPunct/>
              <w:topLinePunct/>
              <w:autoSpaceDE/>
              <w:autoSpaceDN/>
              <w:bidi w:val="0"/>
              <w:adjustRightInd w:val="0"/>
              <w:snapToGrid w:val="0"/>
              <w:spacing w:before="81" w:line="228" w:lineRule="auto"/>
              <w:ind w:left="1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415E4AA">
            <w:pPr>
              <w:keepNext w:val="0"/>
              <w:keepLines w:val="0"/>
              <w:pageBreakBefore w:val="0"/>
              <w:widowControl w:val="0"/>
              <w:kinsoku/>
              <w:wordWrap w:val="0"/>
              <w:overflowPunct/>
              <w:topLinePunct/>
              <w:autoSpaceDE/>
              <w:autoSpaceDN/>
              <w:bidi w:val="0"/>
              <w:adjustRightInd w:val="0"/>
              <w:snapToGrid w:val="0"/>
              <w:spacing w:before="81" w:line="228" w:lineRule="auto"/>
              <w:ind w:left="10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65363645">
            <w:pPr>
              <w:keepNext w:val="0"/>
              <w:keepLines w:val="0"/>
              <w:pageBreakBefore w:val="0"/>
              <w:widowControl w:val="0"/>
              <w:kinsoku/>
              <w:wordWrap w:val="0"/>
              <w:overflowPunct/>
              <w:topLinePunct/>
              <w:autoSpaceDE/>
              <w:autoSpaceDN/>
              <w:bidi w:val="0"/>
              <w:adjustRightInd w:val="0"/>
              <w:snapToGrid w:val="0"/>
              <w:spacing w:before="81" w:line="228" w:lineRule="auto"/>
              <w:ind w:left="11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1594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1884FD51">
            <w:pPr>
              <w:keepNext w:val="0"/>
              <w:keepLines w:val="0"/>
              <w:pageBreakBefore w:val="0"/>
              <w:widowControl w:val="0"/>
              <w:kinsoku/>
              <w:wordWrap w:val="0"/>
              <w:overflowPunct/>
              <w:topLinePunct/>
              <w:autoSpaceDE/>
              <w:autoSpaceDN/>
              <w:bidi w:val="0"/>
              <w:adjustRightInd w:val="0"/>
              <w:snapToGrid w:val="0"/>
              <w:spacing w:before="235" w:line="230" w:lineRule="auto"/>
              <w:ind w:left="54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4987CFC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bl>
    <w:p w14:paraId="4A80CAA8">
      <w:pPr>
        <w:keepNext w:val="0"/>
        <w:keepLines w:val="0"/>
        <w:pageBreakBefore w:val="0"/>
        <w:widowControl w:val="0"/>
        <w:kinsoku/>
        <w:wordWrap w:val="0"/>
        <w:overflowPunct/>
        <w:topLinePunct/>
        <w:autoSpaceDE/>
        <w:autoSpaceDN/>
        <w:bidi w:val="0"/>
        <w:adjustRightInd w:val="0"/>
        <w:snapToGrid w:val="0"/>
        <w:spacing w:before="140" w:line="228" w:lineRule="auto"/>
        <w:ind w:right="84" w:rightChars="40"/>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0F0C1E7D">
      <w:pPr>
        <w:keepNext w:val="0"/>
        <w:keepLines w:val="0"/>
        <w:pageBreakBefore w:val="0"/>
        <w:widowControl w:val="0"/>
        <w:kinsoku/>
        <w:wordWrap w:val="0"/>
        <w:overflowPunct/>
        <w:topLinePunct/>
        <w:autoSpaceDE/>
        <w:autoSpaceDN/>
        <w:bidi w:val="0"/>
        <w:adjustRightInd w:val="0"/>
        <w:snapToGrid w:val="0"/>
        <w:spacing w:before="81" w:line="288" w:lineRule="auto"/>
        <w:ind w:right="84" w:rightChars="40"/>
        <w:textAlignment w:val="baseline"/>
        <w:outlineLvl w:val="9"/>
        <w:rPr>
          <w:rFonts w:hint="eastAsia" w:ascii="宋体" w:hAnsi="宋体" w:eastAsia="宋体" w:cs="宋体"/>
          <w:color w:val="auto"/>
          <w:spacing w:val="4"/>
          <w:sz w:val="18"/>
          <w:szCs w:val="18"/>
          <w:highlight w:val="none"/>
        </w:rPr>
      </w:pPr>
      <w:bookmarkStart w:id="259" w:name="_Toc14048"/>
      <w:bookmarkStart w:id="260" w:name="_Toc5131"/>
      <w:r>
        <w:rPr>
          <w:rFonts w:hint="eastAsia" w:ascii="宋体" w:hAnsi="宋体" w:eastAsia="宋体" w:cs="宋体"/>
          <w:color w:val="auto"/>
          <w:spacing w:val="4"/>
          <w:sz w:val="18"/>
          <w:szCs w:val="18"/>
          <w:highlight w:val="none"/>
        </w:rPr>
        <w:t>1 ．《投标人基本情况表》后应附以下资料：</w:t>
      </w:r>
      <w:bookmarkEnd w:id="259"/>
      <w:bookmarkEnd w:id="260"/>
    </w:p>
    <w:p w14:paraId="36385765">
      <w:pPr>
        <w:keepNext w:val="0"/>
        <w:keepLines w:val="0"/>
        <w:pageBreakBefore w:val="0"/>
        <w:widowControl w:val="0"/>
        <w:kinsoku/>
        <w:wordWrap w:val="0"/>
        <w:overflowPunct/>
        <w:topLinePunct/>
        <w:autoSpaceDE/>
        <w:autoSpaceDN/>
        <w:bidi w:val="0"/>
        <w:adjustRightInd w:val="0"/>
        <w:snapToGrid w:val="0"/>
        <w:spacing w:before="153" w:line="288" w:lineRule="auto"/>
        <w:ind w:right="84" w:rightChars="40"/>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4A9B4C1F">
      <w:pPr>
        <w:keepNext w:val="0"/>
        <w:keepLines w:val="0"/>
        <w:pageBreakBefore w:val="0"/>
        <w:widowControl w:val="0"/>
        <w:kinsoku/>
        <w:wordWrap w:val="0"/>
        <w:overflowPunct/>
        <w:topLinePunct/>
        <w:autoSpaceDE/>
        <w:autoSpaceDN/>
        <w:bidi w:val="0"/>
        <w:adjustRightInd w:val="0"/>
        <w:snapToGrid w:val="0"/>
        <w:spacing w:before="153" w:line="288" w:lineRule="auto"/>
        <w:ind w:right="84" w:rightChars="40"/>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93DEBCF">
      <w:pPr>
        <w:keepNext w:val="0"/>
        <w:keepLines w:val="0"/>
        <w:pageBreakBefore w:val="0"/>
        <w:widowControl w:val="0"/>
        <w:kinsoku/>
        <w:wordWrap w:val="0"/>
        <w:overflowPunct/>
        <w:topLinePunct/>
        <w:autoSpaceDE/>
        <w:autoSpaceDN/>
        <w:bidi w:val="0"/>
        <w:adjustRightInd w:val="0"/>
        <w:snapToGrid w:val="0"/>
        <w:spacing w:before="153" w:line="288" w:lineRule="auto"/>
        <w:ind w:right="84" w:rightChars="40"/>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03245F4">
      <w:pPr>
        <w:keepNext w:val="0"/>
        <w:keepLines w:val="0"/>
        <w:pageBreakBefore w:val="0"/>
        <w:widowControl w:val="0"/>
        <w:kinsoku/>
        <w:wordWrap w:val="0"/>
        <w:overflowPunct/>
        <w:topLinePunct/>
        <w:autoSpaceDE/>
        <w:autoSpaceDN/>
        <w:bidi w:val="0"/>
        <w:adjustRightInd w:val="0"/>
        <w:snapToGrid w:val="0"/>
        <w:spacing w:before="81" w:line="288" w:lineRule="auto"/>
        <w:ind w:right="84" w:rightChars="40"/>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3A2A7D8B">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61" w:name="_Toc28259"/>
      <w:r>
        <w:rPr>
          <w:rFonts w:hint="eastAsia" w:ascii="宋体" w:hAnsi="宋体" w:eastAsia="宋体" w:cs="宋体"/>
          <w:b/>
          <w:bCs/>
          <w:color w:val="auto"/>
          <w:spacing w:val="-4"/>
          <w:sz w:val="24"/>
          <w:szCs w:val="24"/>
          <w:highlight w:val="none"/>
        </w:rPr>
        <w:t>格式八 项目经理简历表</w:t>
      </w:r>
      <w:bookmarkEnd w:id="261"/>
    </w:p>
    <w:p w14:paraId="23B4CF57">
      <w:pPr>
        <w:pStyle w:val="6"/>
        <w:keepNext w:val="0"/>
        <w:keepLines w:val="0"/>
        <w:pageBreakBefore w:val="0"/>
        <w:widowControl w:val="0"/>
        <w:kinsoku/>
        <w:wordWrap w:val="0"/>
        <w:overflowPunct/>
        <w:topLinePunct/>
        <w:autoSpaceDE/>
        <w:autoSpaceDN/>
        <w:bidi w:val="0"/>
        <w:adjustRightInd w:val="0"/>
        <w:snapToGrid w:val="0"/>
        <w:spacing w:line="444" w:lineRule="auto"/>
        <w:ind w:right="84" w:rightChars="40"/>
        <w:rPr>
          <w:rFonts w:hint="eastAsia" w:ascii="宋体" w:hAnsi="宋体" w:eastAsia="宋体" w:cs="宋体"/>
          <w:color w:val="auto"/>
          <w:highlight w:val="none"/>
        </w:rPr>
      </w:pPr>
    </w:p>
    <w:p w14:paraId="5FC70B62">
      <w:pPr>
        <w:keepNext w:val="0"/>
        <w:keepLines w:val="0"/>
        <w:pageBreakBefore w:val="0"/>
        <w:widowControl w:val="0"/>
        <w:kinsoku/>
        <w:wordWrap w:val="0"/>
        <w:overflowPunct/>
        <w:topLinePunct/>
        <w:autoSpaceDE/>
        <w:autoSpaceDN/>
        <w:bidi w:val="0"/>
        <w:adjustRightInd w:val="0"/>
        <w:snapToGrid w:val="0"/>
        <w:spacing w:before="97" w:line="219" w:lineRule="auto"/>
        <w:ind w:left="3538" w:right="84" w:rightChars="40"/>
        <w:outlineLvl w:val="9"/>
        <w:rPr>
          <w:rFonts w:hint="eastAsia" w:ascii="宋体" w:hAnsi="宋体" w:eastAsia="宋体" w:cs="宋体"/>
          <w:color w:val="auto"/>
          <w:sz w:val="30"/>
          <w:szCs w:val="30"/>
          <w:highlight w:val="none"/>
        </w:rPr>
      </w:pPr>
      <w:bookmarkStart w:id="262" w:name="bookmark89"/>
      <w:bookmarkEnd w:id="262"/>
      <w:bookmarkStart w:id="263" w:name="bookmark156"/>
      <w:bookmarkEnd w:id="263"/>
      <w:bookmarkStart w:id="264" w:name="_Toc24489"/>
      <w:bookmarkStart w:id="265" w:name="_Toc31533"/>
      <w:r>
        <w:rPr>
          <w:rFonts w:hint="eastAsia" w:ascii="宋体" w:hAnsi="宋体" w:eastAsia="宋体" w:cs="宋体"/>
          <w:b/>
          <w:bCs/>
          <w:color w:val="auto"/>
          <w:spacing w:val="-5"/>
          <w:sz w:val="30"/>
          <w:szCs w:val="30"/>
          <w:highlight w:val="none"/>
        </w:rPr>
        <w:t>项目经理简历表</w:t>
      </w:r>
      <w:bookmarkEnd w:id="264"/>
      <w:bookmarkEnd w:id="265"/>
    </w:p>
    <w:p w14:paraId="24EF0B28">
      <w:pPr>
        <w:keepNext w:val="0"/>
        <w:keepLines w:val="0"/>
        <w:pageBreakBefore w:val="0"/>
        <w:widowControl w:val="0"/>
        <w:kinsoku/>
        <w:wordWrap w:val="0"/>
        <w:overflowPunct/>
        <w:topLinePunct/>
        <w:autoSpaceDE/>
        <w:autoSpaceDN/>
        <w:bidi w:val="0"/>
        <w:adjustRightInd w:val="0"/>
        <w:snapToGrid w:val="0"/>
        <w:spacing w:line="240" w:lineRule="exact"/>
        <w:ind w:right="84" w:rightChars="40"/>
        <w:rPr>
          <w:rFonts w:hint="eastAsia" w:ascii="宋体" w:hAnsi="宋体" w:eastAsia="宋体" w:cs="宋体"/>
          <w:color w:val="auto"/>
          <w:highlight w:val="none"/>
        </w:rPr>
      </w:pPr>
    </w:p>
    <w:tbl>
      <w:tblPr>
        <w:tblStyle w:val="15"/>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98"/>
        <w:gridCol w:w="526"/>
        <w:gridCol w:w="680"/>
        <w:gridCol w:w="1357"/>
        <w:gridCol w:w="2297"/>
        <w:gridCol w:w="1755"/>
        <w:gridCol w:w="1425"/>
      </w:tblGrid>
      <w:tr w14:paraId="761F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916" w:type="dxa"/>
            <w:gridSpan w:val="2"/>
            <w:vAlign w:val="top"/>
          </w:tcPr>
          <w:p w14:paraId="233134E3">
            <w:pPr>
              <w:keepNext w:val="0"/>
              <w:keepLines w:val="0"/>
              <w:pageBreakBefore w:val="0"/>
              <w:widowControl w:val="0"/>
              <w:kinsoku/>
              <w:wordWrap w:val="0"/>
              <w:overflowPunct/>
              <w:topLinePunct/>
              <w:autoSpaceDE/>
              <w:autoSpaceDN/>
              <w:bidi w:val="0"/>
              <w:adjustRightInd w:val="0"/>
              <w:snapToGrid w:val="0"/>
              <w:spacing w:before="177" w:line="228" w:lineRule="auto"/>
              <w:ind w:left="50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06" w:type="dxa"/>
            <w:gridSpan w:val="2"/>
            <w:vAlign w:val="top"/>
          </w:tcPr>
          <w:p w14:paraId="2F6F452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57" w:type="dxa"/>
            <w:vAlign w:val="top"/>
          </w:tcPr>
          <w:p w14:paraId="7823179A">
            <w:pPr>
              <w:keepNext w:val="0"/>
              <w:keepLines w:val="0"/>
              <w:pageBreakBefore w:val="0"/>
              <w:widowControl w:val="0"/>
              <w:kinsoku/>
              <w:wordWrap w:val="0"/>
              <w:overflowPunct/>
              <w:topLinePunct/>
              <w:autoSpaceDE/>
              <w:autoSpaceDN/>
              <w:bidi w:val="0"/>
              <w:adjustRightInd w:val="0"/>
              <w:snapToGrid w:val="0"/>
              <w:spacing w:before="177" w:line="229" w:lineRule="auto"/>
              <w:ind w:left="336"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297" w:type="dxa"/>
            <w:vAlign w:val="top"/>
          </w:tcPr>
          <w:p w14:paraId="4FAB9F8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500688AA">
            <w:pPr>
              <w:keepNext w:val="0"/>
              <w:keepLines w:val="0"/>
              <w:pageBreakBefore w:val="0"/>
              <w:widowControl w:val="0"/>
              <w:kinsoku/>
              <w:wordWrap w:val="0"/>
              <w:overflowPunct/>
              <w:topLinePunct/>
              <w:autoSpaceDE/>
              <w:autoSpaceDN/>
              <w:bidi w:val="0"/>
              <w:adjustRightInd w:val="0"/>
              <w:snapToGrid w:val="0"/>
              <w:spacing w:before="177" w:line="228" w:lineRule="auto"/>
              <w:ind w:left="48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425" w:type="dxa"/>
            <w:vAlign w:val="top"/>
          </w:tcPr>
          <w:p w14:paraId="7C82D90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19400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916" w:type="dxa"/>
            <w:gridSpan w:val="2"/>
            <w:vAlign w:val="top"/>
          </w:tcPr>
          <w:p w14:paraId="17D7EC62">
            <w:pPr>
              <w:keepNext w:val="0"/>
              <w:keepLines w:val="0"/>
              <w:pageBreakBefore w:val="0"/>
              <w:widowControl w:val="0"/>
              <w:kinsoku/>
              <w:wordWrap w:val="0"/>
              <w:overflowPunct/>
              <w:topLinePunct/>
              <w:autoSpaceDE/>
              <w:autoSpaceDN/>
              <w:bidi w:val="0"/>
              <w:adjustRightInd w:val="0"/>
              <w:snapToGrid w:val="0"/>
              <w:spacing w:before="175" w:line="228" w:lineRule="auto"/>
              <w:ind w:left="50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06" w:type="dxa"/>
            <w:gridSpan w:val="2"/>
            <w:vAlign w:val="top"/>
          </w:tcPr>
          <w:p w14:paraId="4099C823">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57" w:type="dxa"/>
            <w:vAlign w:val="top"/>
          </w:tcPr>
          <w:p w14:paraId="3550B390">
            <w:pPr>
              <w:keepNext w:val="0"/>
              <w:keepLines w:val="0"/>
              <w:pageBreakBefore w:val="0"/>
              <w:widowControl w:val="0"/>
              <w:kinsoku/>
              <w:wordWrap w:val="0"/>
              <w:overflowPunct/>
              <w:topLinePunct/>
              <w:autoSpaceDE/>
              <w:autoSpaceDN/>
              <w:bidi w:val="0"/>
              <w:adjustRightInd w:val="0"/>
              <w:snapToGrid w:val="0"/>
              <w:spacing w:before="174" w:line="231" w:lineRule="auto"/>
              <w:ind w:left="33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297" w:type="dxa"/>
            <w:vAlign w:val="top"/>
          </w:tcPr>
          <w:p w14:paraId="093112A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2EC110EB">
            <w:pPr>
              <w:keepNext w:val="0"/>
              <w:keepLines w:val="0"/>
              <w:pageBreakBefore w:val="0"/>
              <w:widowControl w:val="0"/>
              <w:kinsoku/>
              <w:wordWrap w:val="0"/>
              <w:overflowPunct/>
              <w:topLinePunct/>
              <w:autoSpaceDE/>
              <w:autoSpaceDN/>
              <w:bidi w:val="0"/>
              <w:adjustRightInd w:val="0"/>
              <w:snapToGrid w:val="0"/>
              <w:spacing w:before="175" w:line="230" w:lineRule="auto"/>
              <w:ind w:left="49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425" w:type="dxa"/>
            <w:vAlign w:val="top"/>
          </w:tcPr>
          <w:p w14:paraId="0120B6FC">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41F2F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916" w:type="dxa"/>
            <w:gridSpan w:val="2"/>
            <w:vAlign w:val="top"/>
          </w:tcPr>
          <w:p w14:paraId="09B7DACD">
            <w:pPr>
              <w:keepNext w:val="0"/>
              <w:keepLines w:val="0"/>
              <w:pageBreakBefore w:val="0"/>
              <w:widowControl w:val="0"/>
              <w:kinsoku/>
              <w:wordWrap w:val="0"/>
              <w:overflowPunct/>
              <w:topLinePunct/>
              <w:autoSpaceDE/>
              <w:autoSpaceDN/>
              <w:bidi w:val="0"/>
              <w:adjustRightInd w:val="0"/>
              <w:snapToGrid w:val="0"/>
              <w:spacing w:before="175" w:line="229" w:lineRule="auto"/>
              <w:ind w:left="24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563" w:type="dxa"/>
            <w:gridSpan w:val="3"/>
            <w:vAlign w:val="top"/>
          </w:tcPr>
          <w:p w14:paraId="43D4B51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4052" w:type="dxa"/>
            <w:gridSpan w:val="2"/>
            <w:vAlign w:val="top"/>
          </w:tcPr>
          <w:p w14:paraId="7D2EFD6B">
            <w:pPr>
              <w:keepNext w:val="0"/>
              <w:keepLines w:val="0"/>
              <w:pageBreakBefore w:val="0"/>
              <w:widowControl w:val="0"/>
              <w:kinsoku/>
              <w:wordWrap w:val="0"/>
              <w:overflowPunct/>
              <w:topLinePunct/>
              <w:autoSpaceDE/>
              <w:autoSpaceDN/>
              <w:bidi w:val="0"/>
              <w:adjustRightInd w:val="0"/>
              <w:snapToGrid w:val="0"/>
              <w:spacing w:before="176" w:line="228"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425" w:type="dxa"/>
            <w:vAlign w:val="top"/>
          </w:tcPr>
          <w:p w14:paraId="54BA3BA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100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956" w:type="dxa"/>
            <w:gridSpan w:val="8"/>
            <w:vAlign w:val="top"/>
          </w:tcPr>
          <w:p w14:paraId="701C6E45">
            <w:pPr>
              <w:keepNext w:val="0"/>
              <w:keepLines w:val="0"/>
              <w:pageBreakBefore w:val="0"/>
              <w:widowControl w:val="0"/>
              <w:kinsoku/>
              <w:wordWrap w:val="0"/>
              <w:overflowPunct/>
              <w:topLinePunct/>
              <w:autoSpaceDE/>
              <w:autoSpaceDN/>
              <w:bidi w:val="0"/>
              <w:adjustRightInd w:val="0"/>
              <w:snapToGrid w:val="0"/>
              <w:spacing w:before="176" w:line="228" w:lineRule="auto"/>
              <w:ind w:left="235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74F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08F44727">
            <w:pPr>
              <w:keepNext w:val="0"/>
              <w:keepLines w:val="0"/>
              <w:pageBreakBefore w:val="0"/>
              <w:widowControl w:val="0"/>
              <w:kinsoku/>
              <w:wordWrap w:val="0"/>
              <w:overflowPunct/>
              <w:topLinePunct/>
              <w:autoSpaceDE/>
              <w:autoSpaceDN/>
              <w:bidi w:val="0"/>
              <w:adjustRightInd w:val="0"/>
              <w:snapToGrid w:val="0"/>
              <w:spacing w:before="176" w:line="230" w:lineRule="auto"/>
              <w:ind w:left="183"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285FA8EA">
            <w:pPr>
              <w:keepNext w:val="0"/>
              <w:keepLines w:val="0"/>
              <w:pageBreakBefore w:val="0"/>
              <w:widowControl w:val="0"/>
              <w:kinsoku/>
              <w:wordWrap w:val="0"/>
              <w:overflowPunct/>
              <w:topLinePunct/>
              <w:autoSpaceDE/>
              <w:autoSpaceDN/>
              <w:bidi w:val="0"/>
              <w:adjustRightInd w:val="0"/>
              <w:snapToGrid w:val="0"/>
              <w:spacing w:before="176"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4D9E6B60">
            <w:pPr>
              <w:keepNext w:val="0"/>
              <w:keepLines w:val="0"/>
              <w:pageBreakBefore w:val="0"/>
              <w:widowControl w:val="0"/>
              <w:kinsoku/>
              <w:wordWrap w:val="0"/>
              <w:overflowPunct/>
              <w:topLinePunct/>
              <w:autoSpaceDE/>
              <w:autoSpaceDN/>
              <w:bidi w:val="0"/>
              <w:adjustRightInd w:val="0"/>
              <w:snapToGrid w:val="0"/>
              <w:spacing w:before="176" w:line="229" w:lineRule="auto"/>
              <w:ind w:left="5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297" w:type="dxa"/>
            <w:vAlign w:val="top"/>
          </w:tcPr>
          <w:p w14:paraId="4D4D36DE">
            <w:pPr>
              <w:keepNext w:val="0"/>
              <w:keepLines w:val="0"/>
              <w:pageBreakBefore w:val="0"/>
              <w:widowControl w:val="0"/>
              <w:kinsoku/>
              <w:wordWrap w:val="0"/>
              <w:overflowPunct/>
              <w:topLinePunct/>
              <w:autoSpaceDE/>
              <w:autoSpaceDN/>
              <w:bidi w:val="0"/>
              <w:adjustRightInd w:val="0"/>
              <w:snapToGrid w:val="0"/>
              <w:spacing w:before="176" w:line="228" w:lineRule="auto"/>
              <w:ind w:left="26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55" w:type="dxa"/>
            <w:vAlign w:val="top"/>
          </w:tcPr>
          <w:p w14:paraId="1E4DCFBA">
            <w:pPr>
              <w:keepNext w:val="0"/>
              <w:keepLines w:val="0"/>
              <w:pageBreakBefore w:val="0"/>
              <w:widowControl w:val="0"/>
              <w:kinsoku/>
              <w:wordWrap w:val="0"/>
              <w:overflowPunct/>
              <w:topLinePunct/>
              <w:autoSpaceDE/>
              <w:autoSpaceDN/>
              <w:bidi w:val="0"/>
              <w:adjustRightInd w:val="0"/>
              <w:snapToGrid w:val="0"/>
              <w:spacing w:before="176" w:line="228" w:lineRule="auto"/>
              <w:ind w:left="23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425" w:type="dxa"/>
            <w:vAlign w:val="top"/>
          </w:tcPr>
          <w:p w14:paraId="76D79542">
            <w:pPr>
              <w:keepNext w:val="0"/>
              <w:keepLines w:val="0"/>
              <w:pageBreakBefore w:val="0"/>
              <w:widowControl w:val="0"/>
              <w:kinsoku/>
              <w:wordWrap w:val="0"/>
              <w:overflowPunct/>
              <w:topLinePunct/>
              <w:autoSpaceDE/>
              <w:autoSpaceDN/>
              <w:bidi w:val="0"/>
              <w:adjustRightInd w:val="0"/>
              <w:snapToGrid w:val="0"/>
              <w:spacing w:before="176" w:line="228" w:lineRule="auto"/>
              <w:ind w:left="25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8615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0A502C9A">
            <w:pPr>
              <w:keepNext w:val="0"/>
              <w:keepLines w:val="0"/>
              <w:pageBreakBefore w:val="0"/>
              <w:widowControl w:val="0"/>
              <w:kinsoku/>
              <w:wordWrap w:val="0"/>
              <w:overflowPunct/>
              <w:topLinePunct/>
              <w:autoSpaceDE/>
              <w:autoSpaceDN/>
              <w:bidi w:val="0"/>
              <w:adjustRightInd w:val="0"/>
              <w:snapToGrid w:val="0"/>
              <w:spacing w:before="214" w:line="195"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17B4838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37" w:type="dxa"/>
            <w:gridSpan w:val="2"/>
            <w:vAlign w:val="top"/>
          </w:tcPr>
          <w:p w14:paraId="43CEA00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297" w:type="dxa"/>
            <w:vAlign w:val="top"/>
          </w:tcPr>
          <w:p w14:paraId="29133A6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523FD4B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425" w:type="dxa"/>
            <w:vAlign w:val="top"/>
          </w:tcPr>
          <w:p w14:paraId="5295B08A">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849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C18A18F">
            <w:pPr>
              <w:keepNext w:val="0"/>
              <w:keepLines w:val="0"/>
              <w:pageBreakBefore w:val="0"/>
              <w:widowControl w:val="0"/>
              <w:kinsoku/>
              <w:wordWrap w:val="0"/>
              <w:overflowPunct/>
              <w:topLinePunct/>
              <w:autoSpaceDE/>
              <w:autoSpaceDN/>
              <w:bidi w:val="0"/>
              <w:adjustRightInd w:val="0"/>
              <w:snapToGrid w:val="0"/>
              <w:spacing w:before="213" w:line="195" w:lineRule="auto"/>
              <w:ind w:left="33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789A3E2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37" w:type="dxa"/>
            <w:gridSpan w:val="2"/>
            <w:vAlign w:val="top"/>
          </w:tcPr>
          <w:p w14:paraId="350DFD2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297" w:type="dxa"/>
            <w:vAlign w:val="top"/>
          </w:tcPr>
          <w:p w14:paraId="74A5609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1F2A00C3">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425" w:type="dxa"/>
            <w:vAlign w:val="top"/>
          </w:tcPr>
          <w:p w14:paraId="48FB011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77017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6ECCE081">
            <w:pPr>
              <w:keepNext w:val="0"/>
              <w:keepLines w:val="0"/>
              <w:pageBreakBefore w:val="0"/>
              <w:widowControl w:val="0"/>
              <w:kinsoku/>
              <w:wordWrap w:val="0"/>
              <w:overflowPunct/>
              <w:topLinePunct/>
              <w:autoSpaceDE/>
              <w:autoSpaceDN/>
              <w:bidi w:val="0"/>
              <w:adjustRightInd w:val="0"/>
              <w:snapToGrid w:val="0"/>
              <w:spacing w:before="213" w:line="195" w:lineRule="auto"/>
              <w:ind w:left="34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48284DC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37" w:type="dxa"/>
            <w:gridSpan w:val="2"/>
            <w:vAlign w:val="top"/>
          </w:tcPr>
          <w:p w14:paraId="535BCC4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297" w:type="dxa"/>
            <w:vAlign w:val="top"/>
          </w:tcPr>
          <w:p w14:paraId="202ACAD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51DADB3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425" w:type="dxa"/>
            <w:vAlign w:val="top"/>
          </w:tcPr>
          <w:p w14:paraId="7F42F53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B70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3B45E5D1">
            <w:pPr>
              <w:keepNext w:val="0"/>
              <w:keepLines w:val="0"/>
              <w:pageBreakBefore w:val="0"/>
              <w:widowControl w:val="0"/>
              <w:kinsoku/>
              <w:wordWrap w:val="0"/>
              <w:overflowPunct/>
              <w:topLinePunct/>
              <w:autoSpaceDE/>
              <w:autoSpaceDN/>
              <w:bidi w:val="0"/>
              <w:adjustRightInd w:val="0"/>
              <w:snapToGrid w:val="0"/>
              <w:spacing w:before="177" w:line="325" w:lineRule="exact"/>
              <w:ind w:left="19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FDE81F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37" w:type="dxa"/>
            <w:gridSpan w:val="2"/>
            <w:vAlign w:val="top"/>
          </w:tcPr>
          <w:p w14:paraId="43DCC55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297" w:type="dxa"/>
            <w:vAlign w:val="top"/>
          </w:tcPr>
          <w:p w14:paraId="6D72FDD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55" w:type="dxa"/>
            <w:vAlign w:val="top"/>
          </w:tcPr>
          <w:p w14:paraId="397A677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425" w:type="dxa"/>
            <w:vAlign w:val="top"/>
          </w:tcPr>
          <w:p w14:paraId="370EB68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bl>
    <w:p w14:paraId="17D599EE">
      <w:pPr>
        <w:pStyle w:val="6"/>
        <w:keepNext w:val="0"/>
        <w:keepLines w:val="0"/>
        <w:pageBreakBefore w:val="0"/>
        <w:widowControl w:val="0"/>
        <w:kinsoku/>
        <w:wordWrap w:val="0"/>
        <w:overflowPunct/>
        <w:topLinePunct/>
        <w:autoSpaceDE/>
        <w:autoSpaceDN/>
        <w:bidi w:val="0"/>
        <w:adjustRightInd w:val="0"/>
        <w:snapToGrid w:val="0"/>
        <w:spacing w:line="315" w:lineRule="auto"/>
        <w:ind w:right="84" w:rightChars="40"/>
        <w:rPr>
          <w:rFonts w:hint="eastAsia" w:ascii="宋体" w:hAnsi="宋体" w:eastAsia="宋体" w:cs="宋体"/>
          <w:color w:val="auto"/>
          <w:highlight w:val="none"/>
        </w:rPr>
      </w:pPr>
    </w:p>
    <w:p w14:paraId="04469488">
      <w:pPr>
        <w:keepNext w:val="0"/>
        <w:keepLines w:val="0"/>
        <w:pageBreakBefore w:val="0"/>
        <w:widowControl w:val="0"/>
        <w:kinsoku/>
        <w:wordWrap w:val="0"/>
        <w:overflowPunct/>
        <w:topLinePunct/>
        <w:autoSpaceDE/>
        <w:autoSpaceDN/>
        <w:bidi w:val="0"/>
        <w:adjustRightInd w:val="0"/>
        <w:snapToGrid w:val="0"/>
        <w:spacing w:before="78" w:line="220" w:lineRule="auto"/>
        <w:ind w:left="696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243B1C67">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rPr>
          <w:rFonts w:hint="eastAsia" w:ascii="宋体" w:hAnsi="宋体" w:eastAsia="宋体" w:cs="宋体"/>
          <w:color w:val="auto"/>
          <w:highlight w:val="none"/>
        </w:rPr>
      </w:pPr>
    </w:p>
    <w:p w14:paraId="192547D0">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BDCF2EE">
      <w:pPr>
        <w:keepNext w:val="0"/>
        <w:keepLines w:val="0"/>
        <w:pageBreakBefore w:val="0"/>
        <w:widowControl w:val="0"/>
        <w:kinsoku/>
        <w:wordWrap w:val="0"/>
        <w:overflowPunct/>
        <w:topLinePunct/>
        <w:autoSpaceDE/>
        <w:autoSpaceDN/>
        <w:bidi w:val="0"/>
        <w:adjustRightInd w:val="0"/>
        <w:snapToGrid w:val="0"/>
        <w:spacing w:before="78" w:line="220" w:lineRule="auto"/>
        <w:ind w:left="4226" w:right="84" w:rightChars="40"/>
        <w:jc w:val="center"/>
        <w:rPr>
          <w:rFonts w:hint="eastAsia" w:ascii="宋体" w:hAnsi="宋体" w:eastAsia="宋体" w:cs="宋体"/>
          <w:color w:val="auto"/>
          <w:highlight w:val="none"/>
        </w:rPr>
      </w:pPr>
    </w:p>
    <w:p w14:paraId="72DFD1EB">
      <w:pPr>
        <w:pStyle w:val="6"/>
        <w:keepNext w:val="0"/>
        <w:keepLines w:val="0"/>
        <w:pageBreakBefore w:val="0"/>
        <w:widowControl w:val="0"/>
        <w:kinsoku/>
        <w:wordWrap w:val="0"/>
        <w:overflowPunct/>
        <w:topLinePunct/>
        <w:autoSpaceDE/>
        <w:autoSpaceDN/>
        <w:bidi w:val="0"/>
        <w:adjustRightInd w:val="0"/>
        <w:snapToGrid w:val="0"/>
        <w:spacing w:line="241" w:lineRule="auto"/>
        <w:ind w:right="84" w:rightChars="40"/>
        <w:rPr>
          <w:rFonts w:hint="eastAsia" w:ascii="宋体" w:hAnsi="宋体" w:eastAsia="宋体" w:cs="宋体"/>
          <w:color w:val="auto"/>
          <w:highlight w:val="none"/>
        </w:rPr>
      </w:pPr>
    </w:p>
    <w:p w14:paraId="5D16E1A3">
      <w:pPr>
        <w:keepNext w:val="0"/>
        <w:keepLines w:val="0"/>
        <w:pageBreakBefore w:val="0"/>
        <w:widowControl w:val="0"/>
        <w:kinsoku/>
        <w:wordWrap w:val="0"/>
        <w:overflowPunct/>
        <w:topLinePunct/>
        <w:autoSpaceDE/>
        <w:autoSpaceDN/>
        <w:bidi w:val="0"/>
        <w:adjustRightInd w:val="0"/>
        <w:snapToGrid w:val="0"/>
        <w:spacing w:before="65" w:line="228" w:lineRule="auto"/>
        <w:ind w:left="47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1BF6552D">
      <w:pPr>
        <w:keepNext w:val="0"/>
        <w:keepLines w:val="0"/>
        <w:pageBreakBefore w:val="0"/>
        <w:widowControl w:val="0"/>
        <w:kinsoku/>
        <w:wordWrap w:val="0"/>
        <w:overflowPunct/>
        <w:topLinePunct/>
        <w:autoSpaceDE/>
        <w:autoSpaceDN/>
        <w:bidi w:val="0"/>
        <w:adjustRightInd w:val="0"/>
        <w:snapToGrid w:val="0"/>
        <w:spacing w:before="152" w:line="228" w:lineRule="auto"/>
        <w:ind w:left="484" w:right="84" w:rightChars="40"/>
        <w:outlineLvl w:val="9"/>
        <w:rPr>
          <w:rFonts w:hint="eastAsia" w:ascii="宋体" w:hAnsi="宋体" w:eastAsia="宋体" w:cs="宋体"/>
          <w:color w:val="auto"/>
          <w:sz w:val="24"/>
          <w:szCs w:val="24"/>
          <w:highlight w:val="none"/>
        </w:rPr>
      </w:pPr>
      <w:bookmarkStart w:id="266" w:name="_Toc1942"/>
      <w:bookmarkStart w:id="267"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66"/>
      <w:bookmarkEnd w:id="267"/>
    </w:p>
    <w:p w14:paraId="2CFBE038">
      <w:pPr>
        <w:keepNext w:val="0"/>
        <w:keepLines w:val="0"/>
        <w:pageBreakBefore w:val="0"/>
        <w:widowControl w:val="0"/>
        <w:kinsoku/>
        <w:wordWrap w:val="0"/>
        <w:overflowPunct/>
        <w:topLinePunct/>
        <w:autoSpaceDE/>
        <w:autoSpaceDN/>
        <w:bidi w:val="0"/>
        <w:adjustRightInd w:val="0"/>
        <w:snapToGrid w:val="0"/>
        <w:spacing w:before="153" w:line="228" w:lineRule="auto"/>
        <w:ind w:left="46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2F3222EA">
      <w:pPr>
        <w:keepNext w:val="0"/>
        <w:keepLines w:val="0"/>
        <w:pageBreakBefore w:val="0"/>
        <w:widowControl w:val="0"/>
        <w:kinsoku/>
        <w:wordWrap w:val="0"/>
        <w:overflowPunct/>
        <w:topLinePunct/>
        <w:autoSpaceDE/>
        <w:autoSpaceDN/>
        <w:bidi w:val="0"/>
        <w:adjustRightInd w:val="0"/>
        <w:snapToGrid w:val="0"/>
        <w:spacing w:before="154" w:line="298" w:lineRule="auto"/>
        <w:ind w:left="50" w:right="84" w:rightChars="40"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3．B类安全生产考核合格证书彩色扫描件或广东省建筑施工企业管理人员安全生产考核系统考</w:t>
      </w:r>
      <w:r>
        <w:rPr>
          <w:rFonts w:hint="eastAsia" w:ascii="宋体" w:hAnsi="宋体" w:eastAsia="宋体" w:cs="宋体"/>
          <w:color w:val="auto"/>
          <w:spacing w:val="7"/>
          <w:sz w:val="24"/>
          <w:szCs w:val="24"/>
          <w:highlight w:val="none"/>
        </w:rPr>
        <w:t>核合格信息彩色扫描件；</w:t>
      </w:r>
    </w:p>
    <w:p w14:paraId="23DBA7F0">
      <w:pPr>
        <w:keepNext w:val="0"/>
        <w:keepLines w:val="0"/>
        <w:pageBreakBefore w:val="0"/>
        <w:widowControl w:val="0"/>
        <w:kinsoku/>
        <w:wordWrap w:val="0"/>
        <w:overflowPunct/>
        <w:topLinePunct/>
        <w:autoSpaceDE/>
        <w:autoSpaceDN/>
        <w:bidi w:val="0"/>
        <w:adjustRightInd w:val="0"/>
        <w:snapToGrid w:val="0"/>
        <w:spacing w:before="153" w:line="299" w:lineRule="auto"/>
        <w:ind w:left="49" w:right="84" w:rightChars="40"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68"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bookmarkEnd w:id="26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727115A8">
      <w:pPr>
        <w:keepNext w:val="0"/>
        <w:keepLines w:val="0"/>
        <w:pageBreakBefore w:val="0"/>
        <w:widowControl w:val="0"/>
        <w:kinsoku/>
        <w:wordWrap w:val="0"/>
        <w:overflowPunct/>
        <w:topLinePunct/>
        <w:autoSpaceDE/>
        <w:autoSpaceDN/>
        <w:bidi w:val="0"/>
        <w:adjustRightInd w:val="0"/>
        <w:snapToGrid w:val="0"/>
        <w:spacing w:before="150" w:line="300" w:lineRule="auto"/>
        <w:ind w:left="49" w:right="84" w:rightChars="4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412C8A8">
      <w:pPr>
        <w:keepNext w:val="0"/>
        <w:keepLines w:val="0"/>
        <w:pageBreakBefore w:val="0"/>
        <w:widowControl w:val="0"/>
        <w:kinsoku/>
        <w:wordWrap w:val="0"/>
        <w:overflowPunct/>
        <w:topLinePunct/>
        <w:autoSpaceDE/>
        <w:autoSpaceDN/>
        <w:bidi w:val="0"/>
        <w:adjustRightInd w:val="0"/>
        <w:snapToGrid w:val="0"/>
        <w:spacing w:line="300" w:lineRule="auto"/>
        <w:ind w:right="84" w:rightChars="40"/>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6EE2405">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69" w:name="_Toc31670"/>
      <w:r>
        <w:rPr>
          <w:rFonts w:hint="eastAsia" w:ascii="宋体" w:hAnsi="宋体" w:eastAsia="宋体" w:cs="宋体"/>
          <w:b/>
          <w:bCs/>
          <w:color w:val="auto"/>
          <w:spacing w:val="-4"/>
          <w:sz w:val="24"/>
          <w:szCs w:val="24"/>
          <w:highlight w:val="none"/>
        </w:rPr>
        <w:t>格式九 项目经理任职声明</w:t>
      </w:r>
      <w:bookmarkEnd w:id="269"/>
    </w:p>
    <w:p w14:paraId="03BB846F">
      <w:pPr>
        <w:pStyle w:val="6"/>
        <w:keepNext w:val="0"/>
        <w:keepLines w:val="0"/>
        <w:pageBreakBefore w:val="0"/>
        <w:widowControl w:val="0"/>
        <w:kinsoku/>
        <w:wordWrap w:val="0"/>
        <w:overflowPunct/>
        <w:topLinePunct/>
        <w:autoSpaceDE/>
        <w:autoSpaceDN/>
        <w:bidi w:val="0"/>
        <w:adjustRightInd w:val="0"/>
        <w:snapToGrid w:val="0"/>
        <w:spacing w:line="350" w:lineRule="auto"/>
        <w:ind w:right="84" w:rightChars="40"/>
        <w:rPr>
          <w:rFonts w:hint="eastAsia" w:ascii="宋体" w:hAnsi="宋体" w:eastAsia="宋体" w:cs="宋体"/>
          <w:color w:val="auto"/>
          <w:highlight w:val="none"/>
        </w:rPr>
      </w:pPr>
    </w:p>
    <w:p w14:paraId="2AEF9E9D">
      <w:pPr>
        <w:pStyle w:val="6"/>
        <w:keepNext w:val="0"/>
        <w:keepLines w:val="0"/>
        <w:pageBreakBefore w:val="0"/>
        <w:widowControl w:val="0"/>
        <w:kinsoku/>
        <w:wordWrap w:val="0"/>
        <w:overflowPunct/>
        <w:topLinePunct/>
        <w:autoSpaceDE/>
        <w:autoSpaceDN/>
        <w:bidi w:val="0"/>
        <w:adjustRightInd w:val="0"/>
        <w:snapToGrid w:val="0"/>
        <w:spacing w:line="350" w:lineRule="auto"/>
        <w:ind w:right="84" w:rightChars="40"/>
        <w:rPr>
          <w:rFonts w:hint="eastAsia" w:ascii="宋体" w:hAnsi="宋体" w:eastAsia="宋体" w:cs="宋体"/>
          <w:color w:val="auto"/>
          <w:highlight w:val="none"/>
        </w:rPr>
      </w:pPr>
    </w:p>
    <w:p w14:paraId="6CACAF55">
      <w:pPr>
        <w:keepNext w:val="0"/>
        <w:keepLines w:val="0"/>
        <w:pageBreakBefore w:val="0"/>
        <w:widowControl w:val="0"/>
        <w:kinsoku/>
        <w:wordWrap w:val="0"/>
        <w:overflowPunct/>
        <w:topLinePunct/>
        <w:autoSpaceDE/>
        <w:autoSpaceDN/>
        <w:bidi w:val="0"/>
        <w:adjustRightInd w:val="0"/>
        <w:snapToGrid w:val="0"/>
        <w:spacing w:before="98" w:line="220" w:lineRule="auto"/>
        <w:ind w:left="3338" w:right="84" w:rightChars="40"/>
        <w:rPr>
          <w:rFonts w:hint="eastAsia" w:ascii="宋体" w:hAnsi="宋体" w:eastAsia="宋体" w:cs="宋体"/>
          <w:color w:val="auto"/>
          <w:sz w:val="30"/>
          <w:szCs w:val="30"/>
          <w:highlight w:val="none"/>
        </w:rPr>
      </w:pPr>
      <w:bookmarkStart w:id="270" w:name="bookmark157"/>
      <w:bookmarkEnd w:id="270"/>
      <w:r>
        <w:rPr>
          <w:rFonts w:hint="eastAsia" w:ascii="宋体" w:hAnsi="宋体" w:eastAsia="宋体" w:cs="宋体"/>
          <w:b/>
          <w:bCs/>
          <w:color w:val="auto"/>
          <w:spacing w:val="-5"/>
          <w:sz w:val="30"/>
          <w:szCs w:val="30"/>
          <w:highlight w:val="none"/>
        </w:rPr>
        <w:t>项目经理任职声明</w:t>
      </w:r>
    </w:p>
    <w:p w14:paraId="16A47361">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00716C69">
      <w:pPr>
        <w:pStyle w:val="6"/>
        <w:keepNext w:val="0"/>
        <w:keepLines w:val="0"/>
        <w:pageBreakBefore w:val="0"/>
        <w:widowControl w:val="0"/>
        <w:kinsoku/>
        <w:wordWrap w:val="0"/>
        <w:overflowPunct/>
        <w:topLinePunct/>
        <w:autoSpaceDE/>
        <w:autoSpaceDN/>
        <w:bidi w:val="0"/>
        <w:adjustRightInd w:val="0"/>
        <w:snapToGrid w:val="0"/>
        <w:spacing w:line="250" w:lineRule="auto"/>
        <w:ind w:right="84" w:rightChars="40"/>
        <w:rPr>
          <w:rFonts w:hint="eastAsia" w:ascii="宋体" w:hAnsi="宋体" w:eastAsia="宋体" w:cs="宋体"/>
          <w:color w:val="auto"/>
          <w:highlight w:val="none"/>
        </w:rPr>
      </w:pPr>
    </w:p>
    <w:p w14:paraId="7D4197DC">
      <w:pPr>
        <w:pStyle w:val="6"/>
        <w:keepNext w:val="0"/>
        <w:keepLines w:val="0"/>
        <w:pageBreakBefore w:val="0"/>
        <w:widowControl w:val="0"/>
        <w:kinsoku/>
        <w:wordWrap w:val="0"/>
        <w:overflowPunct/>
        <w:topLinePunct/>
        <w:autoSpaceDE/>
        <w:autoSpaceDN/>
        <w:bidi w:val="0"/>
        <w:adjustRightInd w:val="0"/>
        <w:snapToGrid w:val="0"/>
        <w:spacing w:line="251" w:lineRule="auto"/>
        <w:ind w:right="84" w:rightChars="40"/>
        <w:rPr>
          <w:rFonts w:hint="eastAsia" w:ascii="宋体" w:hAnsi="宋体" w:eastAsia="宋体" w:cs="宋体"/>
          <w:color w:val="auto"/>
          <w:highlight w:val="none"/>
        </w:rPr>
      </w:pPr>
    </w:p>
    <w:p w14:paraId="2885DAF5">
      <w:pPr>
        <w:keepNext w:val="0"/>
        <w:keepLines w:val="0"/>
        <w:pageBreakBefore w:val="0"/>
        <w:widowControl w:val="0"/>
        <w:kinsoku/>
        <w:wordWrap w:val="0"/>
        <w:overflowPunct/>
        <w:topLinePunct/>
        <w:autoSpaceDE/>
        <w:autoSpaceDN/>
        <w:bidi w:val="0"/>
        <w:adjustRightInd w:val="0"/>
        <w:snapToGrid w:val="0"/>
        <w:spacing w:before="78" w:line="221"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7F55D814">
      <w:pPr>
        <w:keepNext w:val="0"/>
        <w:keepLines w:val="0"/>
        <w:pageBreakBefore w:val="0"/>
        <w:widowControl w:val="0"/>
        <w:kinsoku/>
        <w:wordWrap w:val="0"/>
        <w:overflowPunct/>
        <w:topLinePunct/>
        <w:autoSpaceDE/>
        <w:autoSpaceDN/>
        <w:bidi w:val="0"/>
        <w:adjustRightInd w:val="0"/>
        <w:snapToGrid w:val="0"/>
        <w:spacing w:before="155" w:line="324"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00DA32E">
      <w:pPr>
        <w:keepNext w:val="0"/>
        <w:keepLines w:val="0"/>
        <w:pageBreakBefore w:val="0"/>
        <w:widowControl w:val="0"/>
        <w:kinsoku/>
        <w:wordWrap w:val="0"/>
        <w:overflowPunct/>
        <w:topLinePunct/>
        <w:autoSpaceDE/>
        <w:autoSpaceDN/>
        <w:bidi w:val="0"/>
        <w:adjustRightInd w:val="0"/>
        <w:snapToGrid w:val="0"/>
        <w:spacing w:before="35" w:line="326" w:lineRule="auto"/>
        <w:ind w:right="84" w:rightChars="4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1EE3FE2E">
      <w:pPr>
        <w:pStyle w:val="6"/>
        <w:keepNext w:val="0"/>
        <w:keepLines w:val="0"/>
        <w:pageBreakBefore w:val="0"/>
        <w:widowControl w:val="0"/>
        <w:kinsoku/>
        <w:wordWrap w:val="0"/>
        <w:overflowPunct/>
        <w:topLinePunct/>
        <w:autoSpaceDE/>
        <w:autoSpaceDN/>
        <w:bidi w:val="0"/>
        <w:adjustRightInd w:val="0"/>
        <w:snapToGrid w:val="0"/>
        <w:spacing w:line="391" w:lineRule="auto"/>
        <w:ind w:right="84" w:rightChars="40"/>
        <w:rPr>
          <w:rFonts w:hint="eastAsia" w:ascii="宋体" w:hAnsi="宋体" w:eastAsia="宋体" w:cs="宋体"/>
          <w:color w:val="auto"/>
          <w:highlight w:val="none"/>
        </w:rPr>
      </w:pPr>
    </w:p>
    <w:p w14:paraId="09EB6F87">
      <w:pPr>
        <w:keepNext w:val="0"/>
        <w:keepLines w:val="0"/>
        <w:pageBreakBefore w:val="0"/>
        <w:widowControl w:val="0"/>
        <w:kinsoku/>
        <w:wordWrap w:val="0"/>
        <w:overflowPunct/>
        <w:topLinePunct/>
        <w:autoSpaceDE/>
        <w:autoSpaceDN/>
        <w:bidi w:val="0"/>
        <w:adjustRightInd w:val="0"/>
        <w:snapToGrid w:val="0"/>
        <w:spacing w:before="78" w:line="220" w:lineRule="auto"/>
        <w:ind w:left="48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668DEDF5">
      <w:pPr>
        <w:pStyle w:val="6"/>
        <w:keepNext w:val="0"/>
        <w:keepLines w:val="0"/>
        <w:pageBreakBefore w:val="0"/>
        <w:widowControl w:val="0"/>
        <w:kinsoku/>
        <w:wordWrap w:val="0"/>
        <w:overflowPunct/>
        <w:topLinePunct/>
        <w:autoSpaceDE/>
        <w:autoSpaceDN/>
        <w:bidi w:val="0"/>
        <w:adjustRightInd w:val="0"/>
        <w:snapToGrid w:val="0"/>
        <w:spacing w:line="316" w:lineRule="auto"/>
        <w:ind w:right="84" w:rightChars="40"/>
        <w:rPr>
          <w:rFonts w:hint="eastAsia" w:ascii="宋体" w:hAnsi="宋体" w:eastAsia="宋体" w:cs="宋体"/>
          <w:color w:val="auto"/>
          <w:highlight w:val="none"/>
        </w:rPr>
      </w:pPr>
    </w:p>
    <w:p w14:paraId="7078CA67">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rPr>
          <w:rFonts w:hint="eastAsia" w:ascii="宋体" w:hAnsi="宋体" w:eastAsia="宋体" w:cs="宋体"/>
          <w:color w:val="auto"/>
          <w:highlight w:val="none"/>
        </w:rPr>
      </w:pPr>
    </w:p>
    <w:p w14:paraId="610ECAF7">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rPr>
          <w:rFonts w:hint="eastAsia" w:ascii="宋体" w:hAnsi="宋体" w:eastAsia="宋体" w:cs="宋体"/>
          <w:color w:val="auto"/>
          <w:highlight w:val="none"/>
        </w:rPr>
      </w:pPr>
    </w:p>
    <w:p w14:paraId="02F1D062">
      <w:pPr>
        <w:keepNext w:val="0"/>
        <w:keepLines w:val="0"/>
        <w:pageBreakBefore w:val="0"/>
        <w:widowControl w:val="0"/>
        <w:kinsoku/>
        <w:wordWrap w:val="0"/>
        <w:overflowPunct/>
        <w:topLinePunct/>
        <w:autoSpaceDE/>
        <w:autoSpaceDN/>
        <w:bidi w:val="0"/>
        <w:adjustRightInd w:val="0"/>
        <w:snapToGrid w:val="0"/>
        <w:spacing w:before="79" w:line="219" w:lineRule="auto"/>
        <w:ind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0807C4D9">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rPr>
          <w:rFonts w:hint="eastAsia" w:ascii="宋体" w:hAnsi="宋体" w:eastAsia="宋体" w:cs="宋体"/>
          <w:color w:val="auto"/>
          <w:highlight w:val="none"/>
        </w:rPr>
      </w:pPr>
    </w:p>
    <w:p w14:paraId="7AF79E84">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rPr>
          <w:rFonts w:hint="eastAsia" w:ascii="宋体" w:hAnsi="宋体" w:eastAsia="宋体" w:cs="宋体"/>
          <w:color w:val="auto"/>
          <w:highlight w:val="none"/>
        </w:rPr>
      </w:pPr>
    </w:p>
    <w:p w14:paraId="3152A8E2">
      <w:pPr>
        <w:pStyle w:val="6"/>
        <w:keepNext w:val="0"/>
        <w:keepLines w:val="0"/>
        <w:pageBreakBefore w:val="0"/>
        <w:widowControl w:val="0"/>
        <w:kinsoku/>
        <w:wordWrap w:val="0"/>
        <w:overflowPunct/>
        <w:topLinePunct/>
        <w:autoSpaceDE/>
        <w:autoSpaceDN/>
        <w:bidi w:val="0"/>
        <w:adjustRightInd w:val="0"/>
        <w:snapToGrid w:val="0"/>
        <w:spacing w:line="317" w:lineRule="auto"/>
        <w:ind w:right="84" w:rightChars="40"/>
        <w:rPr>
          <w:rFonts w:hint="eastAsia" w:ascii="宋体" w:hAnsi="宋体" w:eastAsia="宋体" w:cs="宋体"/>
          <w:color w:val="auto"/>
          <w:highlight w:val="none"/>
        </w:rPr>
      </w:pPr>
    </w:p>
    <w:p w14:paraId="4760DDB3">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2397434">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2A8B578F">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7B194BCB">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FAB784A">
      <w:pPr>
        <w:keepNext w:val="0"/>
        <w:keepLines w:val="0"/>
        <w:pageBreakBefore w:val="0"/>
        <w:widowControl w:val="0"/>
        <w:kinsoku/>
        <w:wordWrap w:val="0"/>
        <w:overflowPunct/>
        <w:topLinePunct/>
        <w:autoSpaceDE/>
        <w:autoSpaceDN/>
        <w:bidi w:val="0"/>
        <w:adjustRightInd w:val="0"/>
        <w:snapToGrid w:val="0"/>
        <w:spacing w:line="220" w:lineRule="auto"/>
        <w:ind w:right="84" w:rightChars="40"/>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6EF3159">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71" w:name="_Toc26919"/>
      <w:r>
        <w:rPr>
          <w:rFonts w:hint="eastAsia" w:ascii="宋体" w:hAnsi="宋体" w:eastAsia="宋体" w:cs="宋体"/>
          <w:b/>
          <w:bCs/>
          <w:color w:val="auto"/>
          <w:spacing w:val="-4"/>
          <w:sz w:val="24"/>
          <w:szCs w:val="24"/>
          <w:highlight w:val="none"/>
        </w:rPr>
        <w:t>格式十 项目技术负责人简历表</w:t>
      </w:r>
      <w:bookmarkEnd w:id="271"/>
    </w:p>
    <w:p w14:paraId="1D28F799">
      <w:pPr>
        <w:pStyle w:val="6"/>
        <w:keepNext w:val="0"/>
        <w:keepLines w:val="0"/>
        <w:pageBreakBefore w:val="0"/>
        <w:widowControl w:val="0"/>
        <w:kinsoku/>
        <w:wordWrap w:val="0"/>
        <w:overflowPunct/>
        <w:topLinePunct/>
        <w:autoSpaceDE/>
        <w:autoSpaceDN/>
        <w:bidi w:val="0"/>
        <w:adjustRightInd w:val="0"/>
        <w:snapToGrid w:val="0"/>
        <w:spacing w:line="444" w:lineRule="auto"/>
        <w:ind w:right="84" w:rightChars="40"/>
        <w:rPr>
          <w:rFonts w:hint="eastAsia" w:ascii="宋体" w:hAnsi="宋体" w:eastAsia="宋体" w:cs="宋体"/>
          <w:color w:val="auto"/>
          <w:highlight w:val="none"/>
        </w:rPr>
      </w:pPr>
    </w:p>
    <w:p w14:paraId="1001A2CD">
      <w:pPr>
        <w:keepNext w:val="0"/>
        <w:keepLines w:val="0"/>
        <w:pageBreakBefore w:val="0"/>
        <w:widowControl w:val="0"/>
        <w:kinsoku/>
        <w:wordWrap w:val="0"/>
        <w:overflowPunct/>
        <w:topLinePunct/>
        <w:autoSpaceDE/>
        <w:autoSpaceDN/>
        <w:bidi w:val="0"/>
        <w:adjustRightInd w:val="0"/>
        <w:snapToGrid w:val="0"/>
        <w:spacing w:before="97" w:line="219" w:lineRule="auto"/>
        <w:ind w:left="3087" w:right="84" w:rightChars="40"/>
        <w:outlineLvl w:val="9"/>
        <w:rPr>
          <w:rFonts w:hint="eastAsia" w:ascii="宋体" w:hAnsi="宋体" w:eastAsia="宋体" w:cs="宋体"/>
          <w:color w:val="auto"/>
          <w:sz w:val="30"/>
          <w:szCs w:val="30"/>
          <w:highlight w:val="none"/>
        </w:rPr>
      </w:pPr>
      <w:bookmarkStart w:id="272" w:name="_Toc1553"/>
      <w:bookmarkStart w:id="273" w:name="_Toc25712"/>
      <w:r>
        <w:rPr>
          <w:rFonts w:hint="eastAsia" w:ascii="宋体" w:hAnsi="宋体" w:eastAsia="宋体" w:cs="宋体"/>
          <w:b/>
          <w:bCs/>
          <w:color w:val="auto"/>
          <w:spacing w:val="-4"/>
          <w:sz w:val="30"/>
          <w:szCs w:val="30"/>
          <w:highlight w:val="none"/>
        </w:rPr>
        <w:t>项目技术负责人简历表</w:t>
      </w:r>
      <w:bookmarkEnd w:id="272"/>
      <w:bookmarkEnd w:id="273"/>
    </w:p>
    <w:p w14:paraId="3592557A">
      <w:pPr>
        <w:keepNext w:val="0"/>
        <w:keepLines w:val="0"/>
        <w:pageBreakBefore w:val="0"/>
        <w:widowControl w:val="0"/>
        <w:kinsoku/>
        <w:wordWrap w:val="0"/>
        <w:overflowPunct/>
        <w:topLinePunct/>
        <w:autoSpaceDE/>
        <w:autoSpaceDN/>
        <w:bidi w:val="0"/>
        <w:adjustRightInd w:val="0"/>
        <w:snapToGrid w:val="0"/>
        <w:spacing w:line="240" w:lineRule="exact"/>
        <w:ind w:right="84" w:rightChars="40"/>
        <w:rPr>
          <w:rFonts w:hint="eastAsia" w:ascii="宋体" w:hAnsi="宋体" w:eastAsia="宋体" w:cs="宋体"/>
          <w:color w:val="auto"/>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154"/>
        <w:gridCol w:w="456"/>
        <w:gridCol w:w="675"/>
        <w:gridCol w:w="1346"/>
        <w:gridCol w:w="2047"/>
        <w:gridCol w:w="1783"/>
        <w:gridCol w:w="1386"/>
      </w:tblGrid>
      <w:tr w14:paraId="6ED2F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964" w:type="dxa"/>
            <w:gridSpan w:val="2"/>
            <w:vAlign w:val="top"/>
          </w:tcPr>
          <w:p w14:paraId="3C2A6092">
            <w:pPr>
              <w:keepNext w:val="0"/>
              <w:keepLines w:val="0"/>
              <w:pageBreakBefore w:val="0"/>
              <w:widowControl w:val="0"/>
              <w:kinsoku/>
              <w:wordWrap w:val="0"/>
              <w:overflowPunct/>
              <w:topLinePunct/>
              <w:autoSpaceDE/>
              <w:autoSpaceDN/>
              <w:bidi w:val="0"/>
              <w:adjustRightInd w:val="0"/>
              <w:snapToGrid w:val="0"/>
              <w:spacing w:before="177" w:line="228" w:lineRule="auto"/>
              <w:ind w:left="508"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131" w:type="dxa"/>
            <w:gridSpan w:val="2"/>
            <w:vAlign w:val="top"/>
          </w:tcPr>
          <w:p w14:paraId="2AA8B93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46" w:type="dxa"/>
            <w:vAlign w:val="top"/>
          </w:tcPr>
          <w:p w14:paraId="52AB10B1">
            <w:pPr>
              <w:keepNext w:val="0"/>
              <w:keepLines w:val="0"/>
              <w:pageBreakBefore w:val="0"/>
              <w:widowControl w:val="0"/>
              <w:kinsoku/>
              <w:wordWrap w:val="0"/>
              <w:overflowPunct/>
              <w:topLinePunct/>
              <w:autoSpaceDE/>
              <w:autoSpaceDN/>
              <w:bidi w:val="0"/>
              <w:adjustRightInd w:val="0"/>
              <w:snapToGrid w:val="0"/>
              <w:spacing w:before="177" w:line="229" w:lineRule="auto"/>
              <w:ind w:left="336"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D2DD93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6A5D7460">
            <w:pPr>
              <w:keepNext w:val="0"/>
              <w:keepLines w:val="0"/>
              <w:pageBreakBefore w:val="0"/>
              <w:widowControl w:val="0"/>
              <w:kinsoku/>
              <w:wordWrap w:val="0"/>
              <w:overflowPunct/>
              <w:topLinePunct/>
              <w:autoSpaceDE/>
              <w:autoSpaceDN/>
              <w:bidi w:val="0"/>
              <w:adjustRightInd w:val="0"/>
              <w:snapToGrid w:val="0"/>
              <w:spacing w:before="177" w:line="228" w:lineRule="auto"/>
              <w:ind w:left="48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0E2C8EB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FC7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964" w:type="dxa"/>
            <w:gridSpan w:val="2"/>
            <w:vAlign w:val="top"/>
          </w:tcPr>
          <w:p w14:paraId="6DDA1FB0">
            <w:pPr>
              <w:keepNext w:val="0"/>
              <w:keepLines w:val="0"/>
              <w:pageBreakBefore w:val="0"/>
              <w:widowControl w:val="0"/>
              <w:kinsoku/>
              <w:wordWrap w:val="0"/>
              <w:overflowPunct/>
              <w:topLinePunct/>
              <w:autoSpaceDE/>
              <w:autoSpaceDN/>
              <w:bidi w:val="0"/>
              <w:adjustRightInd w:val="0"/>
              <w:snapToGrid w:val="0"/>
              <w:spacing w:before="175" w:line="228" w:lineRule="auto"/>
              <w:ind w:left="50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131" w:type="dxa"/>
            <w:gridSpan w:val="2"/>
            <w:vAlign w:val="top"/>
          </w:tcPr>
          <w:p w14:paraId="22865F0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46" w:type="dxa"/>
            <w:vAlign w:val="top"/>
          </w:tcPr>
          <w:p w14:paraId="74707290">
            <w:pPr>
              <w:keepNext w:val="0"/>
              <w:keepLines w:val="0"/>
              <w:pageBreakBefore w:val="0"/>
              <w:widowControl w:val="0"/>
              <w:kinsoku/>
              <w:wordWrap w:val="0"/>
              <w:overflowPunct/>
              <w:topLinePunct/>
              <w:autoSpaceDE/>
              <w:autoSpaceDN/>
              <w:bidi w:val="0"/>
              <w:adjustRightInd w:val="0"/>
              <w:snapToGrid w:val="0"/>
              <w:spacing w:before="174" w:line="231" w:lineRule="auto"/>
              <w:ind w:left="33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01FBEEA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6EEB0AA6">
            <w:pPr>
              <w:keepNext w:val="0"/>
              <w:keepLines w:val="0"/>
              <w:pageBreakBefore w:val="0"/>
              <w:widowControl w:val="0"/>
              <w:kinsoku/>
              <w:wordWrap w:val="0"/>
              <w:overflowPunct/>
              <w:topLinePunct/>
              <w:autoSpaceDE/>
              <w:autoSpaceDN/>
              <w:bidi w:val="0"/>
              <w:adjustRightInd w:val="0"/>
              <w:snapToGrid w:val="0"/>
              <w:spacing w:before="175" w:line="230" w:lineRule="auto"/>
              <w:ind w:left="49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2A19F9D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8EA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964" w:type="dxa"/>
            <w:gridSpan w:val="2"/>
            <w:vAlign w:val="top"/>
          </w:tcPr>
          <w:p w14:paraId="47F24B3F">
            <w:pPr>
              <w:keepNext w:val="0"/>
              <w:keepLines w:val="0"/>
              <w:pageBreakBefore w:val="0"/>
              <w:widowControl w:val="0"/>
              <w:kinsoku/>
              <w:wordWrap w:val="0"/>
              <w:overflowPunct/>
              <w:topLinePunct/>
              <w:autoSpaceDE/>
              <w:autoSpaceDN/>
              <w:bidi w:val="0"/>
              <w:adjustRightInd w:val="0"/>
              <w:snapToGrid w:val="0"/>
              <w:spacing w:before="175" w:line="229" w:lineRule="auto"/>
              <w:ind w:left="24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477" w:type="dxa"/>
            <w:gridSpan w:val="3"/>
            <w:vAlign w:val="top"/>
          </w:tcPr>
          <w:p w14:paraId="1718775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3830" w:type="dxa"/>
            <w:gridSpan w:val="2"/>
            <w:vAlign w:val="top"/>
          </w:tcPr>
          <w:p w14:paraId="5D2ACDAB">
            <w:pPr>
              <w:keepNext w:val="0"/>
              <w:keepLines w:val="0"/>
              <w:pageBreakBefore w:val="0"/>
              <w:widowControl w:val="0"/>
              <w:kinsoku/>
              <w:wordWrap w:val="0"/>
              <w:overflowPunct/>
              <w:topLinePunct/>
              <w:autoSpaceDE/>
              <w:autoSpaceDN/>
              <w:bidi w:val="0"/>
              <w:adjustRightInd w:val="0"/>
              <w:snapToGrid w:val="0"/>
              <w:spacing w:before="176" w:line="228"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E5B03F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AAA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140CB9E0">
            <w:pPr>
              <w:keepNext w:val="0"/>
              <w:keepLines w:val="0"/>
              <w:pageBreakBefore w:val="0"/>
              <w:widowControl w:val="0"/>
              <w:kinsoku/>
              <w:wordWrap w:val="0"/>
              <w:overflowPunct/>
              <w:topLinePunct/>
              <w:autoSpaceDE/>
              <w:autoSpaceDN/>
              <w:bidi w:val="0"/>
              <w:adjustRightInd w:val="0"/>
              <w:snapToGrid w:val="0"/>
              <w:spacing w:before="176" w:line="228" w:lineRule="auto"/>
              <w:ind w:left="204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0D967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F300A6D">
            <w:pPr>
              <w:keepNext w:val="0"/>
              <w:keepLines w:val="0"/>
              <w:pageBreakBefore w:val="0"/>
              <w:widowControl w:val="0"/>
              <w:kinsoku/>
              <w:wordWrap w:val="0"/>
              <w:overflowPunct/>
              <w:topLinePunct/>
              <w:autoSpaceDE/>
              <w:autoSpaceDN/>
              <w:bidi w:val="0"/>
              <w:adjustRightInd w:val="0"/>
              <w:snapToGrid w:val="0"/>
              <w:spacing w:before="176" w:line="230" w:lineRule="auto"/>
              <w:ind w:left="183"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4A781502">
            <w:pPr>
              <w:keepNext w:val="0"/>
              <w:keepLines w:val="0"/>
              <w:pageBreakBefore w:val="0"/>
              <w:widowControl w:val="0"/>
              <w:kinsoku/>
              <w:wordWrap w:val="0"/>
              <w:overflowPunct/>
              <w:topLinePunct/>
              <w:autoSpaceDE/>
              <w:autoSpaceDN/>
              <w:bidi w:val="0"/>
              <w:adjustRightInd w:val="0"/>
              <w:snapToGrid w:val="0"/>
              <w:spacing w:before="176" w:line="229"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6BD29E1">
            <w:pPr>
              <w:keepNext w:val="0"/>
              <w:keepLines w:val="0"/>
              <w:pageBreakBefore w:val="0"/>
              <w:widowControl w:val="0"/>
              <w:kinsoku/>
              <w:wordWrap w:val="0"/>
              <w:overflowPunct/>
              <w:topLinePunct/>
              <w:autoSpaceDE/>
              <w:autoSpaceDN/>
              <w:bidi w:val="0"/>
              <w:adjustRightInd w:val="0"/>
              <w:snapToGrid w:val="0"/>
              <w:spacing w:before="176" w:line="229" w:lineRule="auto"/>
              <w:ind w:left="55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BACE6CB">
            <w:pPr>
              <w:keepNext w:val="0"/>
              <w:keepLines w:val="0"/>
              <w:pageBreakBefore w:val="0"/>
              <w:widowControl w:val="0"/>
              <w:kinsoku/>
              <w:wordWrap w:val="0"/>
              <w:overflowPunct/>
              <w:topLinePunct/>
              <w:autoSpaceDE/>
              <w:autoSpaceDN/>
              <w:bidi w:val="0"/>
              <w:adjustRightInd w:val="0"/>
              <w:snapToGrid w:val="0"/>
              <w:spacing w:before="176" w:line="228"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1889D64E">
            <w:pPr>
              <w:keepNext w:val="0"/>
              <w:keepLines w:val="0"/>
              <w:pageBreakBefore w:val="0"/>
              <w:widowControl w:val="0"/>
              <w:kinsoku/>
              <w:wordWrap w:val="0"/>
              <w:overflowPunct/>
              <w:topLinePunct/>
              <w:autoSpaceDE/>
              <w:autoSpaceDN/>
              <w:bidi w:val="0"/>
              <w:adjustRightInd w:val="0"/>
              <w:snapToGrid w:val="0"/>
              <w:spacing w:before="176" w:line="228" w:lineRule="auto"/>
              <w:ind w:left="23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6ACA119F">
            <w:pPr>
              <w:keepNext w:val="0"/>
              <w:keepLines w:val="0"/>
              <w:pageBreakBefore w:val="0"/>
              <w:widowControl w:val="0"/>
              <w:kinsoku/>
              <w:wordWrap w:val="0"/>
              <w:overflowPunct/>
              <w:topLinePunct/>
              <w:autoSpaceDE/>
              <w:autoSpaceDN/>
              <w:bidi w:val="0"/>
              <w:adjustRightInd w:val="0"/>
              <w:snapToGrid w:val="0"/>
              <w:spacing w:before="176" w:line="228" w:lineRule="auto"/>
              <w:ind w:left="25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3D498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5B668D48">
            <w:pPr>
              <w:keepNext w:val="0"/>
              <w:keepLines w:val="0"/>
              <w:pageBreakBefore w:val="0"/>
              <w:widowControl w:val="0"/>
              <w:kinsoku/>
              <w:wordWrap w:val="0"/>
              <w:overflowPunct/>
              <w:topLinePunct/>
              <w:autoSpaceDE/>
              <w:autoSpaceDN/>
              <w:bidi w:val="0"/>
              <w:adjustRightInd w:val="0"/>
              <w:snapToGrid w:val="0"/>
              <w:spacing w:before="214" w:line="195" w:lineRule="auto"/>
              <w:ind w:left="35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3C708E5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21" w:type="dxa"/>
            <w:gridSpan w:val="2"/>
            <w:vAlign w:val="top"/>
          </w:tcPr>
          <w:p w14:paraId="0243E12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47" w:type="dxa"/>
            <w:vAlign w:val="top"/>
          </w:tcPr>
          <w:p w14:paraId="3B0BBE6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0099833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86" w:type="dxa"/>
            <w:vAlign w:val="top"/>
          </w:tcPr>
          <w:p w14:paraId="156966A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2D4E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67E7F98A">
            <w:pPr>
              <w:keepNext w:val="0"/>
              <w:keepLines w:val="0"/>
              <w:pageBreakBefore w:val="0"/>
              <w:widowControl w:val="0"/>
              <w:kinsoku/>
              <w:wordWrap w:val="0"/>
              <w:overflowPunct/>
              <w:topLinePunct/>
              <w:autoSpaceDE/>
              <w:autoSpaceDN/>
              <w:bidi w:val="0"/>
              <w:adjustRightInd w:val="0"/>
              <w:snapToGrid w:val="0"/>
              <w:spacing w:before="213" w:line="195" w:lineRule="auto"/>
              <w:ind w:left="339"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1741A3C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21" w:type="dxa"/>
            <w:gridSpan w:val="2"/>
            <w:vAlign w:val="top"/>
          </w:tcPr>
          <w:p w14:paraId="1B77AF1C">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47" w:type="dxa"/>
            <w:vAlign w:val="top"/>
          </w:tcPr>
          <w:p w14:paraId="3BD5E40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11019BE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86" w:type="dxa"/>
            <w:vAlign w:val="top"/>
          </w:tcPr>
          <w:p w14:paraId="0856911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FF5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781C353A">
            <w:pPr>
              <w:keepNext w:val="0"/>
              <w:keepLines w:val="0"/>
              <w:pageBreakBefore w:val="0"/>
              <w:widowControl w:val="0"/>
              <w:kinsoku/>
              <w:wordWrap w:val="0"/>
              <w:overflowPunct/>
              <w:topLinePunct/>
              <w:autoSpaceDE/>
              <w:autoSpaceDN/>
              <w:bidi w:val="0"/>
              <w:adjustRightInd w:val="0"/>
              <w:snapToGrid w:val="0"/>
              <w:spacing w:before="178" w:line="324" w:lineRule="exact"/>
              <w:ind w:left="19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247E637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21" w:type="dxa"/>
            <w:gridSpan w:val="2"/>
            <w:vAlign w:val="top"/>
          </w:tcPr>
          <w:p w14:paraId="381FEB4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47" w:type="dxa"/>
            <w:vAlign w:val="top"/>
          </w:tcPr>
          <w:p w14:paraId="700627A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50E4C56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86" w:type="dxa"/>
            <w:vAlign w:val="top"/>
          </w:tcPr>
          <w:p w14:paraId="2FA872A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BDE3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21D5D36C">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10" w:type="dxa"/>
            <w:gridSpan w:val="2"/>
            <w:vAlign w:val="top"/>
          </w:tcPr>
          <w:p w14:paraId="4C7E445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21" w:type="dxa"/>
            <w:gridSpan w:val="2"/>
            <w:vAlign w:val="top"/>
          </w:tcPr>
          <w:p w14:paraId="2F3EE49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47" w:type="dxa"/>
            <w:vAlign w:val="top"/>
          </w:tcPr>
          <w:p w14:paraId="4E90642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15A62CF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86" w:type="dxa"/>
            <w:vAlign w:val="top"/>
          </w:tcPr>
          <w:p w14:paraId="7F4B06C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EBA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1762533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10" w:type="dxa"/>
            <w:gridSpan w:val="2"/>
            <w:vAlign w:val="top"/>
          </w:tcPr>
          <w:p w14:paraId="6422EB7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21" w:type="dxa"/>
            <w:gridSpan w:val="2"/>
            <w:vAlign w:val="top"/>
          </w:tcPr>
          <w:p w14:paraId="5FEE0EE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2047" w:type="dxa"/>
            <w:vAlign w:val="top"/>
          </w:tcPr>
          <w:p w14:paraId="21FDCF6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83" w:type="dxa"/>
            <w:vAlign w:val="top"/>
          </w:tcPr>
          <w:p w14:paraId="1E8229CA">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386" w:type="dxa"/>
            <w:vAlign w:val="top"/>
          </w:tcPr>
          <w:p w14:paraId="3A51E8D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bl>
    <w:p w14:paraId="41DD98F3">
      <w:pPr>
        <w:pStyle w:val="6"/>
        <w:keepNext w:val="0"/>
        <w:keepLines w:val="0"/>
        <w:pageBreakBefore w:val="0"/>
        <w:widowControl w:val="0"/>
        <w:kinsoku/>
        <w:wordWrap w:val="0"/>
        <w:overflowPunct/>
        <w:topLinePunct/>
        <w:autoSpaceDE/>
        <w:autoSpaceDN/>
        <w:bidi w:val="0"/>
        <w:adjustRightInd w:val="0"/>
        <w:snapToGrid w:val="0"/>
        <w:spacing w:line="314" w:lineRule="auto"/>
        <w:ind w:right="84" w:rightChars="40"/>
        <w:rPr>
          <w:rFonts w:hint="eastAsia" w:ascii="宋体" w:hAnsi="宋体" w:eastAsia="宋体" w:cs="宋体"/>
          <w:color w:val="auto"/>
          <w:sz w:val="24"/>
          <w:szCs w:val="24"/>
          <w:highlight w:val="none"/>
        </w:rPr>
      </w:pPr>
    </w:p>
    <w:p w14:paraId="2E4C2D91">
      <w:pPr>
        <w:pStyle w:val="6"/>
        <w:keepNext w:val="0"/>
        <w:keepLines w:val="0"/>
        <w:pageBreakBefore w:val="0"/>
        <w:widowControl w:val="0"/>
        <w:kinsoku/>
        <w:wordWrap w:val="0"/>
        <w:overflowPunct/>
        <w:topLinePunct/>
        <w:autoSpaceDE/>
        <w:autoSpaceDN/>
        <w:bidi w:val="0"/>
        <w:adjustRightInd w:val="0"/>
        <w:snapToGrid w:val="0"/>
        <w:spacing w:line="315" w:lineRule="auto"/>
        <w:ind w:right="84" w:rightChars="40"/>
        <w:rPr>
          <w:rFonts w:hint="eastAsia" w:ascii="宋体" w:hAnsi="宋体" w:eastAsia="宋体" w:cs="宋体"/>
          <w:color w:val="auto"/>
          <w:sz w:val="24"/>
          <w:szCs w:val="24"/>
          <w:highlight w:val="none"/>
        </w:rPr>
      </w:pPr>
    </w:p>
    <w:p w14:paraId="007AC6AD">
      <w:pPr>
        <w:pStyle w:val="6"/>
        <w:keepNext w:val="0"/>
        <w:keepLines w:val="0"/>
        <w:pageBreakBefore w:val="0"/>
        <w:widowControl w:val="0"/>
        <w:kinsoku/>
        <w:wordWrap w:val="0"/>
        <w:overflowPunct/>
        <w:topLinePunct/>
        <w:autoSpaceDE/>
        <w:autoSpaceDN/>
        <w:bidi w:val="0"/>
        <w:adjustRightInd w:val="0"/>
        <w:snapToGrid w:val="0"/>
        <w:spacing w:line="315" w:lineRule="auto"/>
        <w:ind w:right="84" w:rightChars="40"/>
        <w:rPr>
          <w:rFonts w:hint="eastAsia" w:ascii="宋体" w:hAnsi="宋体" w:eastAsia="宋体" w:cs="宋体"/>
          <w:color w:val="auto"/>
          <w:sz w:val="24"/>
          <w:szCs w:val="24"/>
          <w:highlight w:val="none"/>
        </w:rPr>
      </w:pPr>
    </w:p>
    <w:p w14:paraId="25967AEC">
      <w:pPr>
        <w:keepNext w:val="0"/>
        <w:keepLines w:val="0"/>
        <w:pageBreakBefore w:val="0"/>
        <w:widowControl w:val="0"/>
        <w:kinsoku/>
        <w:wordWrap w:val="0"/>
        <w:overflowPunct/>
        <w:topLinePunct/>
        <w:autoSpaceDE/>
        <w:autoSpaceDN/>
        <w:bidi w:val="0"/>
        <w:adjustRightInd w:val="0"/>
        <w:snapToGrid w:val="0"/>
        <w:spacing w:before="78" w:line="220" w:lineRule="auto"/>
        <w:ind w:left="5165" w:right="84" w:rightChars="4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E623443">
      <w:pPr>
        <w:pStyle w:val="6"/>
        <w:keepNext w:val="0"/>
        <w:keepLines w:val="0"/>
        <w:pageBreakBefore w:val="0"/>
        <w:widowControl w:val="0"/>
        <w:kinsoku/>
        <w:wordWrap w:val="0"/>
        <w:overflowPunct/>
        <w:topLinePunct/>
        <w:autoSpaceDE/>
        <w:autoSpaceDN/>
        <w:bidi w:val="0"/>
        <w:adjustRightInd w:val="0"/>
        <w:snapToGrid w:val="0"/>
        <w:spacing w:line="256" w:lineRule="auto"/>
        <w:ind w:right="84" w:rightChars="40"/>
        <w:jc w:val="right"/>
        <w:rPr>
          <w:rFonts w:hint="eastAsia" w:ascii="宋体" w:hAnsi="宋体" w:eastAsia="宋体" w:cs="宋体"/>
          <w:color w:val="auto"/>
          <w:sz w:val="24"/>
          <w:szCs w:val="24"/>
          <w:highlight w:val="none"/>
        </w:rPr>
      </w:pPr>
    </w:p>
    <w:p w14:paraId="6BEF50F7">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jc w:val="right"/>
        <w:rPr>
          <w:rFonts w:hint="eastAsia" w:ascii="宋体" w:hAnsi="宋体" w:eastAsia="宋体" w:cs="宋体"/>
          <w:color w:val="auto"/>
          <w:sz w:val="24"/>
          <w:szCs w:val="24"/>
          <w:highlight w:val="none"/>
        </w:rPr>
      </w:pPr>
    </w:p>
    <w:p w14:paraId="146A5AC2">
      <w:pPr>
        <w:pStyle w:val="6"/>
        <w:keepNext w:val="0"/>
        <w:keepLines w:val="0"/>
        <w:pageBreakBefore w:val="0"/>
        <w:widowControl w:val="0"/>
        <w:kinsoku/>
        <w:wordWrap w:val="0"/>
        <w:overflowPunct/>
        <w:topLinePunct/>
        <w:autoSpaceDE/>
        <w:autoSpaceDN/>
        <w:bidi w:val="0"/>
        <w:adjustRightInd w:val="0"/>
        <w:snapToGrid w:val="0"/>
        <w:spacing w:line="254" w:lineRule="auto"/>
        <w:ind w:right="84" w:rightChars="40"/>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B84634C">
      <w:pPr>
        <w:keepNext w:val="0"/>
        <w:keepLines w:val="0"/>
        <w:pageBreakBefore w:val="0"/>
        <w:widowControl w:val="0"/>
        <w:kinsoku/>
        <w:wordWrap w:val="0"/>
        <w:overflowPunct/>
        <w:topLinePunct/>
        <w:autoSpaceDE/>
        <w:autoSpaceDN/>
        <w:bidi w:val="0"/>
        <w:adjustRightInd w:val="0"/>
        <w:snapToGrid w:val="0"/>
        <w:spacing w:before="65" w:line="228" w:lineRule="auto"/>
        <w:ind w:left="47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33270221">
      <w:pPr>
        <w:keepNext w:val="0"/>
        <w:keepLines w:val="0"/>
        <w:pageBreakBefore w:val="0"/>
        <w:widowControl w:val="0"/>
        <w:kinsoku/>
        <w:wordWrap w:val="0"/>
        <w:overflowPunct/>
        <w:topLinePunct/>
        <w:autoSpaceDE/>
        <w:autoSpaceDN/>
        <w:bidi w:val="0"/>
        <w:adjustRightInd w:val="0"/>
        <w:snapToGrid w:val="0"/>
        <w:spacing w:before="155" w:line="228" w:lineRule="auto"/>
        <w:ind w:left="48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47836798">
      <w:pPr>
        <w:keepNext w:val="0"/>
        <w:keepLines w:val="0"/>
        <w:pageBreakBefore w:val="0"/>
        <w:widowControl w:val="0"/>
        <w:kinsoku/>
        <w:wordWrap w:val="0"/>
        <w:overflowPunct/>
        <w:topLinePunct/>
        <w:autoSpaceDE/>
        <w:autoSpaceDN/>
        <w:bidi w:val="0"/>
        <w:adjustRightInd w:val="0"/>
        <w:snapToGrid w:val="0"/>
        <w:spacing w:before="151" w:line="228" w:lineRule="auto"/>
        <w:ind w:left="46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4A59B6F">
      <w:pPr>
        <w:keepNext w:val="0"/>
        <w:keepLines w:val="0"/>
        <w:pageBreakBefore w:val="0"/>
        <w:widowControl w:val="0"/>
        <w:kinsoku/>
        <w:wordWrap w:val="0"/>
        <w:overflowPunct/>
        <w:topLinePunct/>
        <w:autoSpaceDE/>
        <w:autoSpaceDN/>
        <w:bidi w:val="0"/>
        <w:adjustRightInd w:val="0"/>
        <w:snapToGrid w:val="0"/>
        <w:spacing w:before="153" w:line="299" w:lineRule="auto"/>
        <w:ind w:left="47" w:right="84" w:rightChars="40"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1C3ECE32">
      <w:pPr>
        <w:keepNext w:val="0"/>
        <w:keepLines w:val="0"/>
        <w:pageBreakBefore w:val="0"/>
        <w:widowControl w:val="0"/>
        <w:kinsoku/>
        <w:wordWrap w:val="0"/>
        <w:overflowPunct/>
        <w:topLinePunct/>
        <w:autoSpaceDE/>
        <w:autoSpaceDN/>
        <w:bidi w:val="0"/>
        <w:adjustRightInd w:val="0"/>
        <w:snapToGrid w:val="0"/>
        <w:spacing w:before="153" w:line="228" w:lineRule="auto"/>
        <w:ind w:left="463"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37843288">
      <w:pPr>
        <w:keepNext w:val="0"/>
        <w:keepLines w:val="0"/>
        <w:pageBreakBefore w:val="0"/>
        <w:widowControl w:val="0"/>
        <w:kinsoku/>
        <w:wordWrap w:val="0"/>
        <w:overflowPunct/>
        <w:topLinePunct/>
        <w:autoSpaceDE/>
        <w:autoSpaceDN/>
        <w:bidi w:val="0"/>
        <w:adjustRightInd w:val="0"/>
        <w:snapToGrid w:val="0"/>
        <w:spacing w:line="228" w:lineRule="auto"/>
        <w:ind w:right="84" w:rightChars="40"/>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F6B592A">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74" w:name="_Toc841"/>
      <w:r>
        <w:rPr>
          <w:rFonts w:hint="eastAsia" w:ascii="宋体" w:hAnsi="宋体" w:eastAsia="宋体" w:cs="宋体"/>
          <w:b/>
          <w:bCs/>
          <w:color w:val="auto"/>
          <w:spacing w:val="-4"/>
          <w:sz w:val="24"/>
          <w:szCs w:val="24"/>
          <w:highlight w:val="none"/>
        </w:rPr>
        <w:t>格式十一 项目管理机构组成表</w:t>
      </w:r>
      <w:bookmarkEnd w:id="274"/>
    </w:p>
    <w:p w14:paraId="6A967380">
      <w:pPr>
        <w:pStyle w:val="6"/>
        <w:keepNext w:val="0"/>
        <w:keepLines w:val="0"/>
        <w:pageBreakBefore w:val="0"/>
        <w:widowControl w:val="0"/>
        <w:kinsoku/>
        <w:wordWrap w:val="0"/>
        <w:overflowPunct/>
        <w:topLinePunct/>
        <w:autoSpaceDE/>
        <w:autoSpaceDN/>
        <w:bidi w:val="0"/>
        <w:adjustRightInd w:val="0"/>
        <w:snapToGrid w:val="0"/>
        <w:spacing w:line="351" w:lineRule="auto"/>
        <w:ind w:right="84" w:rightChars="40"/>
        <w:rPr>
          <w:rFonts w:hint="eastAsia" w:ascii="宋体" w:hAnsi="宋体" w:eastAsia="宋体" w:cs="宋体"/>
          <w:color w:val="auto"/>
          <w:highlight w:val="none"/>
        </w:rPr>
      </w:pPr>
    </w:p>
    <w:p w14:paraId="6EE83433">
      <w:pPr>
        <w:pStyle w:val="6"/>
        <w:keepNext w:val="0"/>
        <w:keepLines w:val="0"/>
        <w:pageBreakBefore w:val="0"/>
        <w:widowControl w:val="0"/>
        <w:kinsoku/>
        <w:wordWrap w:val="0"/>
        <w:overflowPunct/>
        <w:topLinePunct/>
        <w:autoSpaceDE/>
        <w:autoSpaceDN/>
        <w:bidi w:val="0"/>
        <w:adjustRightInd w:val="0"/>
        <w:snapToGrid w:val="0"/>
        <w:spacing w:line="351" w:lineRule="auto"/>
        <w:ind w:right="84" w:rightChars="40"/>
        <w:rPr>
          <w:rFonts w:hint="eastAsia" w:ascii="宋体" w:hAnsi="宋体" w:eastAsia="宋体" w:cs="宋体"/>
          <w:color w:val="auto"/>
          <w:highlight w:val="none"/>
        </w:rPr>
      </w:pPr>
    </w:p>
    <w:p w14:paraId="7F404313">
      <w:pPr>
        <w:keepNext w:val="0"/>
        <w:keepLines w:val="0"/>
        <w:pageBreakBefore w:val="0"/>
        <w:widowControl w:val="0"/>
        <w:kinsoku/>
        <w:wordWrap w:val="0"/>
        <w:overflowPunct/>
        <w:topLinePunct/>
        <w:autoSpaceDE/>
        <w:autoSpaceDN/>
        <w:bidi w:val="0"/>
        <w:adjustRightInd w:val="0"/>
        <w:snapToGrid w:val="0"/>
        <w:spacing w:before="97" w:line="219" w:lineRule="auto"/>
        <w:ind w:left="3200" w:right="84" w:rightChars="40"/>
        <w:outlineLvl w:val="9"/>
        <w:rPr>
          <w:rFonts w:hint="eastAsia" w:ascii="宋体" w:hAnsi="宋体" w:eastAsia="宋体" w:cs="宋体"/>
          <w:color w:val="auto"/>
          <w:sz w:val="30"/>
          <w:szCs w:val="30"/>
          <w:highlight w:val="none"/>
        </w:rPr>
      </w:pPr>
      <w:bookmarkStart w:id="275" w:name="bookmark158"/>
      <w:bookmarkEnd w:id="275"/>
      <w:bookmarkStart w:id="276" w:name="_Toc19973"/>
      <w:bookmarkStart w:id="277" w:name="_Toc28765"/>
      <w:r>
        <w:rPr>
          <w:rFonts w:hint="eastAsia" w:ascii="宋体" w:hAnsi="宋体" w:eastAsia="宋体" w:cs="宋体"/>
          <w:b/>
          <w:bCs/>
          <w:color w:val="auto"/>
          <w:spacing w:val="-4"/>
          <w:sz w:val="30"/>
          <w:szCs w:val="30"/>
          <w:highlight w:val="none"/>
        </w:rPr>
        <w:t>项目管理机构组成表</w:t>
      </w:r>
      <w:bookmarkEnd w:id="276"/>
      <w:bookmarkEnd w:id="277"/>
    </w:p>
    <w:p w14:paraId="6AB1F154">
      <w:pPr>
        <w:keepNext w:val="0"/>
        <w:keepLines w:val="0"/>
        <w:pageBreakBefore w:val="0"/>
        <w:widowControl w:val="0"/>
        <w:kinsoku/>
        <w:wordWrap w:val="0"/>
        <w:overflowPunct/>
        <w:topLinePunct/>
        <w:autoSpaceDE/>
        <w:autoSpaceDN/>
        <w:bidi w:val="0"/>
        <w:adjustRightInd w:val="0"/>
        <w:snapToGrid w:val="0"/>
        <w:spacing w:before="7"/>
        <w:ind w:right="84" w:rightChars="40"/>
        <w:rPr>
          <w:rFonts w:hint="eastAsia" w:ascii="宋体" w:hAnsi="宋体" w:eastAsia="宋体" w:cs="宋体"/>
          <w:color w:val="auto"/>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8588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4A7E5143">
            <w:pPr>
              <w:keepNext w:val="0"/>
              <w:keepLines w:val="0"/>
              <w:pageBreakBefore w:val="0"/>
              <w:widowControl w:val="0"/>
              <w:kinsoku/>
              <w:wordWrap w:val="0"/>
              <w:overflowPunct/>
              <w:topLinePunct/>
              <w:autoSpaceDE/>
              <w:autoSpaceDN/>
              <w:bidi w:val="0"/>
              <w:adjustRightInd w:val="0"/>
              <w:snapToGrid w:val="0"/>
              <w:spacing w:before="229" w:line="231" w:lineRule="auto"/>
              <w:ind w:left="90"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FD4AB9E">
            <w:pPr>
              <w:keepNext w:val="0"/>
              <w:keepLines w:val="0"/>
              <w:pageBreakBefore w:val="0"/>
              <w:widowControl w:val="0"/>
              <w:kinsoku/>
              <w:wordWrap w:val="0"/>
              <w:overflowPunct/>
              <w:topLinePunct/>
              <w:autoSpaceDE/>
              <w:autoSpaceDN/>
              <w:bidi w:val="0"/>
              <w:adjustRightInd w:val="0"/>
              <w:snapToGrid w:val="0"/>
              <w:spacing w:before="228" w:line="231" w:lineRule="auto"/>
              <w:ind w:left="70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391283C8">
            <w:pPr>
              <w:keepNext w:val="0"/>
              <w:keepLines w:val="0"/>
              <w:pageBreakBefore w:val="0"/>
              <w:widowControl w:val="0"/>
              <w:kinsoku/>
              <w:wordWrap w:val="0"/>
              <w:overflowPunct/>
              <w:topLinePunct/>
              <w:autoSpaceDE/>
              <w:autoSpaceDN/>
              <w:bidi w:val="0"/>
              <w:adjustRightInd w:val="0"/>
              <w:snapToGrid w:val="0"/>
              <w:spacing w:before="228" w:line="231" w:lineRule="auto"/>
              <w:ind w:left="52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1AE457CE">
            <w:pPr>
              <w:keepNext w:val="0"/>
              <w:keepLines w:val="0"/>
              <w:pageBreakBefore w:val="0"/>
              <w:widowControl w:val="0"/>
              <w:kinsoku/>
              <w:wordWrap w:val="0"/>
              <w:overflowPunct/>
              <w:topLinePunct/>
              <w:autoSpaceDE/>
              <w:autoSpaceDN/>
              <w:bidi w:val="0"/>
              <w:adjustRightInd w:val="0"/>
              <w:snapToGrid w:val="0"/>
              <w:spacing w:before="228" w:line="230" w:lineRule="auto"/>
              <w:ind w:left="26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6553F620">
            <w:pPr>
              <w:keepNext w:val="0"/>
              <w:keepLines w:val="0"/>
              <w:pageBreakBefore w:val="0"/>
              <w:widowControl w:val="0"/>
              <w:kinsoku/>
              <w:wordWrap w:val="0"/>
              <w:overflowPunct/>
              <w:topLinePunct/>
              <w:autoSpaceDE/>
              <w:autoSpaceDN/>
              <w:bidi w:val="0"/>
              <w:adjustRightInd w:val="0"/>
              <w:snapToGrid w:val="0"/>
              <w:spacing w:before="229" w:line="231" w:lineRule="auto"/>
              <w:ind w:left="26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70FD716B">
            <w:pPr>
              <w:keepNext w:val="0"/>
              <w:keepLines w:val="0"/>
              <w:pageBreakBefore w:val="0"/>
              <w:widowControl w:val="0"/>
              <w:kinsoku/>
              <w:wordWrap w:val="0"/>
              <w:overflowPunct/>
              <w:topLinePunct/>
              <w:autoSpaceDE/>
              <w:autoSpaceDN/>
              <w:bidi w:val="0"/>
              <w:adjustRightInd w:val="0"/>
              <w:snapToGrid w:val="0"/>
              <w:spacing w:before="228" w:line="230" w:lineRule="auto"/>
              <w:ind w:left="51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54A12B17">
            <w:pPr>
              <w:keepNext w:val="0"/>
              <w:keepLines w:val="0"/>
              <w:pageBreakBefore w:val="0"/>
              <w:widowControl w:val="0"/>
              <w:kinsoku/>
              <w:wordWrap w:val="0"/>
              <w:overflowPunct/>
              <w:topLinePunct/>
              <w:autoSpaceDE/>
              <w:autoSpaceDN/>
              <w:bidi w:val="0"/>
              <w:adjustRightInd w:val="0"/>
              <w:snapToGrid w:val="0"/>
              <w:spacing w:before="228" w:line="230" w:lineRule="auto"/>
              <w:ind w:left="68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197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CB179ED">
            <w:pPr>
              <w:keepNext w:val="0"/>
              <w:keepLines w:val="0"/>
              <w:pageBreakBefore w:val="0"/>
              <w:widowControl w:val="0"/>
              <w:kinsoku/>
              <w:wordWrap w:val="0"/>
              <w:overflowPunct/>
              <w:topLinePunct/>
              <w:autoSpaceDE/>
              <w:autoSpaceDN/>
              <w:bidi w:val="0"/>
              <w:adjustRightInd w:val="0"/>
              <w:snapToGrid w:val="0"/>
              <w:spacing w:before="185" w:line="195" w:lineRule="auto"/>
              <w:ind w:left="26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0A1CB066">
            <w:pPr>
              <w:keepNext w:val="0"/>
              <w:keepLines w:val="0"/>
              <w:pageBreakBefore w:val="0"/>
              <w:widowControl w:val="0"/>
              <w:kinsoku/>
              <w:wordWrap w:val="0"/>
              <w:overflowPunct/>
              <w:topLinePunct/>
              <w:autoSpaceDE/>
              <w:autoSpaceDN/>
              <w:bidi w:val="0"/>
              <w:adjustRightInd w:val="0"/>
              <w:snapToGrid w:val="0"/>
              <w:spacing w:before="150" w:line="229" w:lineRule="auto"/>
              <w:ind w:left="486"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26EC9C8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74E69BA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3FA995B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02509D7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5E4255E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676F3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6D1F5629">
            <w:pPr>
              <w:keepNext w:val="0"/>
              <w:keepLines w:val="0"/>
              <w:pageBreakBefore w:val="0"/>
              <w:widowControl w:val="0"/>
              <w:kinsoku/>
              <w:wordWrap w:val="0"/>
              <w:overflowPunct/>
              <w:topLinePunct/>
              <w:autoSpaceDE/>
              <w:autoSpaceDN/>
              <w:bidi w:val="0"/>
              <w:adjustRightInd w:val="0"/>
              <w:snapToGrid w:val="0"/>
              <w:spacing w:before="187" w:line="195" w:lineRule="auto"/>
              <w:ind w:left="243"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0B4FFB61">
            <w:pPr>
              <w:keepNext w:val="0"/>
              <w:keepLines w:val="0"/>
              <w:pageBreakBefore w:val="0"/>
              <w:widowControl w:val="0"/>
              <w:kinsoku/>
              <w:wordWrap w:val="0"/>
              <w:overflowPunct/>
              <w:topLinePunct/>
              <w:autoSpaceDE/>
              <w:autoSpaceDN/>
              <w:bidi w:val="0"/>
              <w:adjustRightInd w:val="0"/>
              <w:snapToGrid w:val="0"/>
              <w:spacing w:before="152" w:line="228" w:lineRule="auto"/>
              <w:ind w:right="84" w:rightChars="4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523814B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021BB9A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2C4FC03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4AB9B91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7D96842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504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089CCB79">
            <w:pPr>
              <w:keepNext w:val="0"/>
              <w:keepLines w:val="0"/>
              <w:pageBreakBefore w:val="0"/>
              <w:widowControl w:val="0"/>
              <w:kinsoku/>
              <w:wordWrap w:val="0"/>
              <w:overflowPunct/>
              <w:topLinePunct/>
              <w:autoSpaceDE/>
              <w:autoSpaceDN/>
              <w:bidi w:val="0"/>
              <w:adjustRightInd w:val="0"/>
              <w:snapToGrid w:val="0"/>
              <w:spacing w:before="189" w:line="195" w:lineRule="auto"/>
              <w:ind w:left="247" w:right="84" w:rightChars="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12BF8386">
            <w:pPr>
              <w:keepNext w:val="0"/>
              <w:keepLines w:val="0"/>
              <w:pageBreakBefore w:val="0"/>
              <w:widowControl w:val="0"/>
              <w:kinsoku/>
              <w:wordWrap w:val="0"/>
              <w:overflowPunct/>
              <w:topLinePunct/>
              <w:autoSpaceDE/>
              <w:autoSpaceDN/>
              <w:bidi w:val="0"/>
              <w:adjustRightInd w:val="0"/>
              <w:snapToGrid w:val="0"/>
              <w:spacing w:before="153" w:line="229" w:lineRule="auto"/>
              <w:ind w:left="378" w:right="84" w:rightChars="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专职安全员</w:t>
            </w:r>
            <w:r>
              <w:rPr>
                <w:rFonts w:hint="eastAsia" w:ascii="宋体" w:hAnsi="宋体" w:eastAsia="宋体" w:cs="宋体"/>
                <w:color w:val="auto"/>
                <w:spacing w:val="7"/>
                <w:sz w:val="24"/>
                <w:szCs w:val="24"/>
                <w:highlight w:val="none"/>
                <w:lang w:val="en-US" w:eastAsia="zh-CN"/>
              </w:rPr>
              <w:t>1</w:t>
            </w:r>
          </w:p>
        </w:tc>
        <w:tc>
          <w:tcPr>
            <w:tcW w:w="1567" w:type="dxa"/>
            <w:vAlign w:val="top"/>
          </w:tcPr>
          <w:p w14:paraId="547E98C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241F4B4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1E2C2A0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63FBD03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2AFFFA7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05BB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ABC4747">
            <w:pPr>
              <w:keepNext w:val="0"/>
              <w:keepLines w:val="0"/>
              <w:pageBreakBefore w:val="0"/>
              <w:widowControl w:val="0"/>
              <w:kinsoku/>
              <w:wordWrap w:val="0"/>
              <w:overflowPunct/>
              <w:topLinePunct/>
              <w:autoSpaceDE/>
              <w:autoSpaceDN/>
              <w:bidi w:val="0"/>
              <w:adjustRightInd w:val="0"/>
              <w:snapToGrid w:val="0"/>
              <w:spacing w:before="189" w:line="195" w:lineRule="auto"/>
              <w:ind w:left="247" w:right="84" w:rightChars="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39" w:type="dxa"/>
            <w:vAlign w:val="center"/>
          </w:tcPr>
          <w:p w14:paraId="09AFD72C">
            <w:pPr>
              <w:keepNext w:val="0"/>
              <w:keepLines w:val="0"/>
              <w:pageBreakBefore w:val="0"/>
              <w:widowControl w:val="0"/>
              <w:kinsoku/>
              <w:wordWrap w:val="0"/>
              <w:overflowPunct/>
              <w:topLinePunct/>
              <w:autoSpaceDE/>
              <w:autoSpaceDN/>
              <w:bidi w:val="0"/>
              <w:adjustRightInd w:val="0"/>
              <w:snapToGrid w:val="0"/>
              <w:spacing w:before="153" w:line="229" w:lineRule="auto"/>
              <w:ind w:left="378" w:right="84" w:rightChars="40"/>
              <w:jc w:val="both"/>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rPr>
              <w:t>专职安全员</w:t>
            </w:r>
            <w:r>
              <w:rPr>
                <w:rFonts w:hint="eastAsia" w:ascii="宋体" w:hAnsi="宋体" w:eastAsia="宋体" w:cs="宋体"/>
                <w:color w:val="auto"/>
                <w:spacing w:val="7"/>
                <w:sz w:val="24"/>
                <w:szCs w:val="24"/>
                <w:highlight w:val="none"/>
                <w:lang w:val="en-US" w:eastAsia="zh-CN"/>
              </w:rPr>
              <w:t>2</w:t>
            </w:r>
          </w:p>
        </w:tc>
        <w:tc>
          <w:tcPr>
            <w:tcW w:w="1567" w:type="dxa"/>
            <w:vAlign w:val="top"/>
          </w:tcPr>
          <w:p w14:paraId="322E1BC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2C4F8CB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31150B0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05A12EF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07F60A3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4FF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7616EAB">
            <w:pPr>
              <w:keepNext w:val="0"/>
              <w:keepLines w:val="0"/>
              <w:pageBreakBefore w:val="0"/>
              <w:widowControl w:val="0"/>
              <w:kinsoku/>
              <w:wordWrap w:val="0"/>
              <w:overflowPunct/>
              <w:topLinePunct/>
              <w:autoSpaceDE/>
              <w:autoSpaceDN/>
              <w:bidi w:val="0"/>
              <w:adjustRightInd w:val="0"/>
              <w:snapToGrid w:val="0"/>
              <w:spacing w:before="188" w:line="195" w:lineRule="auto"/>
              <w:ind w:left="242"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5</w:t>
            </w:r>
          </w:p>
        </w:tc>
        <w:tc>
          <w:tcPr>
            <w:tcW w:w="1939" w:type="dxa"/>
            <w:vAlign w:val="top"/>
          </w:tcPr>
          <w:p w14:paraId="3E2490B7">
            <w:pPr>
              <w:keepNext w:val="0"/>
              <w:keepLines w:val="0"/>
              <w:pageBreakBefore w:val="0"/>
              <w:widowControl w:val="0"/>
              <w:kinsoku/>
              <w:wordWrap w:val="0"/>
              <w:overflowPunct/>
              <w:topLinePunct/>
              <w:autoSpaceDE/>
              <w:autoSpaceDN/>
              <w:bidi w:val="0"/>
              <w:adjustRightInd w:val="0"/>
              <w:snapToGrid w:val="0"/>
              <w:spacing w:before="152" w:line="230" w:lineRule="auto"/>
              <w:ind w:left="58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35ECD1F3">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14C09AA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0DB9675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760C313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651C0AE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5EC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3F477F46">
            <w:pPr>
              <w:keepNext w:val="0"/>
              <w:keepLines w:val="0"/>
              <w:pageBreakBefore w:val="0"/>
              <w:widowControl w:val="0"/>
              <w:kinsoku/>
              <w:wordWrap w:val="0"/>
              <w:overflowPunct/>
              <w:topLinePunct/>
              <w:autoSpaceDE/>
              <w:autoSpaceDN/>
              <w:bidi w:val="0"/>
              <w:adjustRightInd w:val="0"/>
              <w:snapToGrid w:val="0"/>
              <w:spacing w:before="193" w:line="192" w:lineRule="auto"/>
              <w:ind w:left="248"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939" w:type="dxa"/>
            <w:vAlign w:val="top"/>
          </w:tcPr>
          <w:p w14:paraId="5D42687E">
            <w:pPr>
              <w:keepNext w:val="0"/>
              <w:keepLines w:val="0"/>
              <w:pageBreakBefore w:val="0"/>
              <w:widowControl w:val="0"/>
              <w:kinsoku/>
              <w:wordWrap w:val="0"/>
              <w:overflowPunct/>
              <w:topLinePunct/>
              <w:autoSpaceDE/>
              <w:autoSpaceDN/>
              <w:bidi w:val="0"/>
              <w:adjustRightInd w:val="0"/>
              <w:snapToGrid w:val="0"/>
              <w:spacing w:before="154" w:line="229" w:lineRule="auto"/>
              <w:ind w:left="58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03E0D7C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24116ED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39C580B3">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797348D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6F116D0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2E9C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5904EE8F">
            <w:pPr>
              <w:keepNext w:val="0"/>
              <w:keepLines w:val="0"/>
              <w:pageBreakBefore w:val="0"/>
              <w:widowControl w:val="0"/>
              <w:kinsoku/>
              <w:wordWrap w:val="0"/>
              <w:overflowPunct/>
              <w:topLinePunct/>
              <w:autoSpaceDE/>
              <w:autoSpaceDN/>
              <w:bidi w:val="0"/>
              <w:adjustRightInd w:val="0"/>
              <w:snapToGrid w:val="0"/>
              <w:spacing w:before="191" w:line="195" w:lineRule="auto"/>
              <w:ind w:left="247"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939" w:type="dxa"/>
            <w:vAlign w:val="top"/>
          </w:tcPr>
          <w:p w14:paraId="6D413453">
            <w:pPr>
              <w:keepNext w:val="0"/>
              <w:keepLines w:val="0"/>
              <w:pageBreakBefore w:val="0"/>
              <w:widowControl w:val="0"/>
              <w:kinsoku/>
              <w:wordWrap w:val="0"/>
              <w:overflowPunct/>
              <w:topLinePunct/>
              <w:autoSpaceDE/>
              <w:autoSpaceDN/>
              <w:bidi w:val="0"/>
              <w:adjustRightInd w:val="0"/>
              <w:snapToGrid w:val="0"/>
              <w:spacing w:before="155" w:line="228" w:lineRule="auto"/>
              <w:ind w:left="58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2439A82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45FC32C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19CEDB8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6D4DB63A">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3267DA6C">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C51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72EC27D4">
            <w:pPr>
              <w:keepNext w:val="0"/>
              <w:keepLines w:val="0"/>
              <w:pageBreakBefore w:val="0"/>
              <w:widowControl w:val="0"/>
              <w:kinsoku/>
              <w:wordWrap w:val="0"/>
              <w:overflowPunct/>
              <w:topLinePunct/>
              <w:autoSpaceDE/>
              <w:autoSpaceDN/>
              <w:bidi w:val="0"/>
              <w:adjustRightInd w:val="0"/>
              <w:snapToGrid w:val="0"/>
              <w:spacing w:before="192" w:line="192" w:lineRule="auto"/>
              <w:ind w:left="246" w:right="84" w:rightChars="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939" w:type="dxa"/>
            <w:vAlign w:val="top"/>
          </w:tcPr>
          <w:p w14:paraId="6EF2AAF0">
            <w:pPr>
              <w:keepNext w:val="0"/>
              <w:keepLines w:val="0"/>
              <w:pageBreakBefore w:val="0"/>
              <w:widowControl w:val="0"/>
              <w:kinsoku/>
              <w:wordWrap w:val="0"/>
              <w:overflowPunct/>
              <w:topLinePunct/>
              <w:autoSpaceDE/>
              <w:autoSpaceDN/>
              <w:bidi w:val="0"/>
              <w:adjustRightInd w:val="0"/>
              <w:snapToGrid w:val="0"/>
              <w:spacing w:before="154" w:line="229" w:lineRule="auto"/>
              <w:ind w:left="59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246FCB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58A30D0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17C6BB6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527ACEA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7DF5BED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7EAB5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392BEF4">
            <w:pPr>
              <w:keepNext w:val="0"/>
              <w:keepLines w:val="0"/>
              <w:pageBreakBefore w:val="0"/>
              <w:widowControl w:val="0"/>
              <w:kinsoku/>
              <w:wordWrap w:val="0"/>
              <w:overflowPunct/>
              <w:topLinePunct/>
              <w:autoSpaceDE/>
              <w:autoSpaceDN/>
              <w:bidi w:val="0"/>
              <w:adjustRightInd w:val="0"/>
              <w:snapToGrid w:val="0"/>
              <w:spacing w:before="154" w:line="325" w:lineRule="exact"/>
              <w:ind w:left="10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4E7A7C61">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67" w:type="dxa"/>
            <w:vAlign w:val="top"/>
          </w:tcPr>
          <w:p w14:paraId="1E322AF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17" w:type="dxa"/>
            <w:vAlign w:val="top"/>
          </w:tcPr>
          <w:p w14:paraId="231468E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002" w:type="dxa"/>
            <w:vAlign w:val="top"/>
          </w:tcPr>
          <w:p w14:paraId="49E3B8BD">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551" w:type="dxa"/>
            <w:vAlign w:val="top"/>
          </w:tcPr>
          <w:p w14:paraId="3235D1FE">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926" w:type="dxa"/>
            <w:vAlign w:val="top"/>
          </w:tcPr>
          <w:p w14:paraId="47A470B8">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bl>
    <w:p w14:paraId="467148B8">
      <w:pPr>
        <w:keepNext w:val="0"/>
        <w:keepLines w:val="0"/>
        <w:pageBreakBefore w:val="0"/>
        <w:widowControl w:val="0"/>
        <w:kinsoku/>
        <w:wordWrap w:val="0"/>
        <w:overflowPunct/>
        <w:topLinePunct/>
        <w:autoSpaceDE/>
        <w:autoSpaceDN/>
        <w:bidi w:val="0"/>
        <w:adjustRightInd w:val="0"/>
        <w:snapToGrid w:val="0"/>
        <w:spacing w:before="65" w:line="228" w:lineRule="auto"/>
        <w:ind w:left="43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0C2F099F">
      <w:pPr>
        <w:keepNext w:val="0"/>
        <w:keepLines w:val="0"/>
        <w:pageBreakBefore w:val="0"/>
        <w:widowControl w:val="0"/>
        <w:kinsoku/>
        <w:wordWrap w:val="0"/>
        <w:overflowPunct/>
        <w:topLinePunct/>
        <w:autoSpaceDE/>
        <w:autoSpaceDN/>
        <w:bidi w:val="0"/>
        <w:adjustRightInd w:val="0"/>
        <w:snapToGrid w:val="0"/>
        <w:spacing w:before="153" w:line="228" w:lineRule="auto"/>
        <w:ind w:right="84" w:rightChars="40"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787BCBEC">
      <w:pPr>
        <w:keepNext w:val="0"/>
        <w:keepLines w:val="0"/>
        <w:pageBreakBefore w:val="0"/>
        <w:widowControl w:val="0"/>
        <w:kinsoku/>
        <w:wordWrap w:val="0"/>
        <w:overflowPunct/>
        <w:topLinePunct/>
        <w:autoSpaceDE/>
        <w:autoSpaceDN/>
        <w:bidi w:val="0"/>
        <w:adjustRightInd w:val="0"/>
        <w:snapToGrid w:val="0"/>
        <w:spacing w:before="154" w:line="228" w:lineRule="auto"/>
        <w:ind w:left="448" w:right="84" w:rightChars="4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22FA1184">
      <w:pPr>
        <w:keepNext w:val="0"/>
        <w:keepLines w:val="0"/>
        <w:pageBreakBefore w:val="0"/>
        <w:widowControl w:val="0"/>
        <w:kinsoku/>
        <w:wordWrap w:val="0"/>
        <w:overflowPunct/>
        <w:topLinePunct/>
        <w:autoSpaceDE/>
        <w:autoSpaceDN/>
        <w:bidi w:val="0"/>
        <w:adjustRightInd w:val="0"/>
        <w:snapToGrid w:val="0"/>
        <w:spacing w:before="152" w:line="228" w:lineRule="auto"/>
        <w:ind w:left="428"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2D250BF9">
      <w:pPr>
        <w:keepNext w:val="0"/>
        <w:keepLines w:val="0"/>
        <w:pageBreakBefore w:val="0"/>
        <w:widowControl w:val="0"/>
        <w:kinsoku/>
        <w:wordWrap w:val="0"/>
        <w:overflowPunct/>
        <w:topLinePunct/>
        <w:autoSpaceDE/>
        <w:autoSpaceDN/>
        <w:bidi w:val="0"/>
        <w:adjustRightInd w:val="0"/>
        <w:snapToGrid w:val="0"/>
        <w:spacing w:before="153" w:line="299" w:lineRule="auto"/>
        <w:ind w:left="11" w:right="84" w:rightChars="40"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12</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65A5A69">
      <w:pPr>
        <w:keepNext w:val="0"/>
        <w:keepLines w:val="0"/>
        <w:pageBreakBefore w:val="0"/>
        <w:widowControl w:val="0"/>
        <w:kinsoku/>
        <w:wordWrap w:val="0"/>
        <w:overflowPunct/>
        <w:topLinePunct/>
        <w:autoSpaceDE/>
        <w:autoSpaceDN/>
        <w:bidi w:val="0"/>
        <w:adjustRightInd w:val="0"/>
        <w:snapToGrid w:val="0"/>
        <w:spacing w:before="152" w:line="228" w:lineRule="auto"/>
        <w:ind w:left="0" w:leftChars="0" w:right="84" w:rightChars="4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“进粤企业和人员诚信信息登记平台”个人信息情况截图。（适用于省外建筑企业）</w:t>
      </w:r>
    </w:p>
    <w:p w14:paraId="7B839440">
      <w:pPr>
        <w:keepNext w:val="0"/>
        <w:keepLines w:val="0"/>
        <w:pageBreakBefore w:val="0"/>
        <w:widowControl w:val="0"/>
        <w:kinsoku/>
        <w:wordWrap w:val="0"/>
        <w:overflowPunct/>
        <w:topLinePunct/>
        <w:autoSpaceDE/>
        <w:autoSpaceDN/>
        <w:bidi w:val="0"/>
        <w:adjustRightInd w:val="0"/>
        <w:snapToGrid w:val="0"/>
        <w:spacing w:before="153" w:line="299" w:lineRule="auto"/>
        <w:ind w:left="16" w:right="84" w:rightChars="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4D93A263">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78" w:name="_Toc25973"/>
      <w:r>
        <w:rPr>
          <w:rFonts w:hint="eastAsia" w:ascii="宋体" w:hAnsi="宋体" w:eastAsia="宋体" w:cs="宋体"/>
          <w:b/>
          <w:bCs/>
          <w:color w:val="auto"/>
          <w:spacing w:val="-4"/>
          <w:sz w:val="24"/>
          <w:szCs w:val="24"/>
          <w:highlight w:val="none"/>
        </w:rPr>
        <w:t>格式十二 建造师查询页（有效期+建造师签字）</w:t>
      </w:r>
      <w:bookmarkEnd w:id="278"/>
    </w:p>
    <w:p w14:paraId="35622D6D">
      <w:pPr>
        <w:keepNext w:val="0"/>
        <w:keepLines w:val="0"/>
        <w:pageBreakBefore w:val="0"/>
        <w:widowControl w:val="0"/>
        <w:kinsoku/>
        <w:wordWrap w:val="0"/>
        <w:overflowPunct/>
        <w:topLinePunct/>
        <w:autoSpaceDE/>
        <w:autoSpaceDN/>
        <w:bidi w:val="0"/>
        <w:adjustRightInd w:val="0"/>
        <w:snapToGrid w:val="0"/>
        <w:spacing w:line="10744" w:lineRule="exact"/>
        <w:ind w:right="84" w:rightChars="40"/>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2"/>
                    <a:stretch>
                      <a:fillRect/>
                    </a:stretch>
                  </pic:blipFill>
                  <pic:spPr>
                    <a:xfrm>
                      <a:off x="0" y="0"/>
                      <a:ext cx="6285865" cy="6925310"/>
                    </a:xfrm>
                    <a:prstGeom prst="rect">
                      <a:avLst/>
                    </a:prstGeom>
                    <a:noFill/>
                    <a:ln>
                      <a:noFill/>
                    </a:ln>
                  </pic:spPr>
                </pic:pic>
              </a:graphicData>
            </a:graphic>
          </wp:inline>
        </w:drawing>
      </w:r>
    </w:p>
    <w:p w14:paraId="698D35CD">
      <w:pPr>
        <w:keepNext w:val="0"/>
        <w:keepLines w:val="0"/>
        <w:pageBreakBefore w:val="0"/>
        <w:widowControl w:val="0"/>
        <w:kinsoku/>
        <w:wordWrap w:val="0"/>
        <w:overflowPunct/>
        <w:topLinePunct/>
        <w:autoSpaceDE/>
        <w:autoSpaceDN/>
        <w:bidi w:val="0"/>
        <w:adjustRightInd w:val="0"/>
        <w:snapToGrid w:val="0"/>
        <w:spacing w:line="10744" w:lineRule="exact"/>
        <w:ind w:right="84" w:rightChars="40"/>
        <w:rPr>
          <w:rFonts w:hint="eastAsia" w:ascii="宋体" w:hAnsi="宋体" w:eastAsia="宋体" w:cs="宋体"/>
          <w:color w:val="auto"/>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1A79722">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79" w:name="_Toc25968"/>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79"/>
    </w:p>
    <w:p w14:paraId="6C5947A7">
      <w:pPr>
        <w:pStyle w:val="6"/>
        <w:keepNext w:val="0"/>
        <w:keepLines w:val="0"/>
        <w:pageBreakBefore w:val="0"/>
        <w:widowControl w:val="0"/>
        <w:kinsoku/>
        <w:wordWrap w:val="0"/>
        <w:overflowPunct/>
        <w:topLinePunct/>
        <w:autoSpaceDE/>
        <w:autoSpaceDN/>
        <w:bidi w:val="0"/>
        <w:adjustRightInd w:val="0"/>
        <w:snapToGrid w:val="0"/>
        <w:spacing w:line="269" w:lineRule="auto"/>
        <w:ind w:right="84" w:rightChars="40"/>
        <w:rPr>
          <w:rFonts w:hint="eastAsia" w:ascii="宋体" w:hAnsi="宋体" w:eastAsia="宋体" w:cs="宋体"/>
          <w:color w:val="auto"/>
          <w:highlight w:val="none"/>
        </w:rPr>
      </w:pPr>
    </w:p>
    <w:p w14:paraId="0F223C12">
      <w:pPr>
        <w:keepNext w:val="0"/>
        <w:keepLines w:val="0"/>
        <w:pageBreakBefore w:val="0"/>
        <w:widowControl w:val="0"/>
        <w:tabs>
          <w:tab w:val="left" w:pos="2940"/>
        </w:tabs>
        <w:kinsoku/>
        <w:wordWrap w:val="0"/>
        <w:overflowPunct/>
        <w:topLinePunct/>
        <w:autoSpaceDE/>
        <w:autoSpaceDN/>
        <w:bidi w:val="0"/>
        <w:adjustRightInd w:val="0"/>
        <w:snapToGrid w:val="0"/>
        <w:spacing w:before="101" w:line="377" w:lineRule="auto"/>
        <w:ind w:left="3179" w:leftChars="0" w:right="84" w:rightChars="40" w:hanging="3133" w:firstLineChars="0"/>
        <w:rPr>
          <w:rFonts w:hint="eastAsia" w:ascii="宋体" w:hAnsi="宋体" w:eastAsia="宋体" w:cs="宋体"/>
          <w:color w:val="auto"/>
          <w:sz w:val="31"/>
          <w:szCs w:val="31"/>
          <w:highlight w:val="none"/>
        </w:rPr>
      </w:pPr>
      <w:bookmarkStart w:id="280" w:name="bookmark160"/>
      <w:bookmarkEnd w:id="280"/>
      <w:bookmarkStart w:id="281"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81"/>
    <w:p w14:paraId="7CD4AF8C">
      <w:pPr>
        <w:keepNext w:val="0"/>
        <w:keepLines w:val="0"/>
        <w:pageBreakBefore w:val="0"/>
        <w:widowControl w:val="0"/>
        <w:kinsoku/>
        <w:wordWrap w:val="0"/>
        <w:overflowPunct/>
        <w:topLinePunct/>
        <w:autoSpaceDE/>
        <w:autoSpaceDN/>
        <w:bidi w:val="0"/>
        <w:adjustRightInd w:val="0"/>
        <w:snapToGrid w:val="0"/>
        <w:spacing w:before="6" w:line="326" w:lineRule="auto"/>
        <w:ind w:left="5" w:right="84" w:rightChars="40"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投标人在投标时须补充完善危大工程清单并明确相应的安全管理措施。</w:t>
      </w:r>
    </w:p>
    <w:p w14:paraId="45DEBF58">
      <w:pPr>
        <w:keepNext w:val="0"/>
        <w:keepLines w:val="0"/>
        <w:pageBreakBefore w:val="0"/>
        <w:widowControl w:val="0"/>
        <w:kinsoku/>
        <w:wordWrap w:val="0"/>
        <w:overflowPunct/>
        <w:topLinePunct/>
        <w:autoSpaceDE/>
        <w:autoSpaceDN/>
        <w:bidi w:val="0"/>
        <w:adjustRightInd w:val="0"/>
        <w:snapToGrid w:val="0"/>
        <w:spacing w:before="208" w:line="326" w:lineRule="auto"/>
        <w:ind w:left="1" w:right="84" w:rightChars="4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4A7F5F0A">
      <w:pPr>
        <w:keepNext w:val="0"/>
        <w:keepLines w:val="0"/>
        <w:pageBreakBefore w:val="0"/>
        <w:widowControl w:val="0"/>
        <w:kinsoku/>
        <w:wordWrap w:val="0"/>
        <w:overflowPunct/>
        <w:topLinePunct/>
        <w:autoSpaceDE/>
        <w:autoSpaceDN/>
        <w:bidi w:val="0"/>
        <w:adjustRightInd w:val="0"/>
        <w:snapToGrid w:val="0"/>
        <w:spacing w:before="209" w:line="299" w:lineRule="auto"/>
        <w:ind w:left="3" w:right="84" w:rightChars="40"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38BE12A1">
      <w:pPr>
        <w:keepNext w:val="0"/>
        <w:keepLines w:val="0"/>
        <w:pageBreakBefore w:val="0"/>
        <w:widowControl w:val="0"/>
        <w:kinsoku/>
        <w:wordWrap w:val="0"/>
        <w:overflowPunct/>
        <w:topLinePunct/>
        <w:autoSpaceDE/>
        <w:autoSpaceDN/>
        <w:bidi w:val="0"/>
        <w:adjustRightInd w:val="0"/>
        <w:snapToGrid w:val="0"/>
        <w:spacing w:before="208" w:line="299" w:lineRule="auto"/>
        <w:ind w:left="2" w:right="84" w:rightChars="40"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0420129E">
      <w:pPr>
        <w:keepNext w:val="0"/>
        <w:keepLines w:val="0"/>
        <w:pageBreakBefore w:val="0"/>
        <w:widowControl w:val="0"/>
        <w:kinsoku/>
        <w:wordWrap w:val="0"/>
        <w:overflowPunct/>
        <w:topLinePunct/>
        <w:autoSpaceDE/>
        <w:autoSpaceDN/>
        <w:bidi w:val="0"/>
        <w:adjustRightInd w:val="0"/>
        <w:snapToGrid w:val="0"/>
        <w:spacing w:before="210" w:line="300" w:lineRule="auto"/>
        <w:ind w:right="84" w:rightChars="40"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905FD1B">
      <w:pPr>
        <w:keepNext w:val="0"/>
        <w:keepLines w:val="0"/>
        <w:pageBreakBefore w:val="0"/>
        <w:widowControl w:val="0"/>
        <w:kinsoku/>
        <w:wordWrap w:val="0"/>
        <w:overflowPunct/>
        <w:topLinePunct/>
        <w:autoSpaceDE/>
        <w:autoSpaceDN/>
        <w:bidi w:val="0"/>
        <w:adjustRightInd w:val="0"/>
        <w:snapToGrid w:val="0"/>
        <w:spacing w:before="207" w:line="371" w:lineRule="auto"/>
        <w:ind w:right="84" w:rightChars="40"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14F10C83">
      <w:pPr>
        <w:keepNext w:val="0"/>
        <w:keepLines w:val="0"/>
        <w:pageBreakBefore w:val="0"/>
        <w:widowControl w:val="0"/>
        <w:kinsoku/>
        <w:wordWrap w:val="0"/>
        <w:overflowPunct/>
        <w:topLinePunct/>
        <w:autoSpaceDE/>
        <w:autoSpaceDN/>
        <w:bidi w:val="0"/>
        <w:adjustRightInd w:val="0"/>
        <w:snapToGrid w:val="0"/>
        <w:spacing w:before="33" w:line="326" w:lineRule="auto"/>
        <w:ind w:left="1" w:right="84" w:rightChars="40"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40E2F2F5">
      <w:pPr>
        <w:keepNext w:val="0"/>
        <w:keepLines w:val="0"/>
        <w:pageBreakBefore w:val="0"/>
        <w:widowControl w:val="0"/>
        <w:kinsoku/>
        <w:wordWrap w:val="0"/>
        <w:overflowPunct/>
        <w:topLinePunct/>
        <w:autoSpaceDE/>
        <w:autoSpaceDN/>
        <w:bidi w:val="0"/>
        <w:adjustRightInd w:val="0"/>
        <w:snapToGrid w:val="0"/>
        <w:spacing w:before="208" w:line="301" w:lineRule="auto"/>
        <w:ind w:right="84" w:rightChars="40"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tbl>
      <w:tblPr>
        <w:tblStyle w:val="15"/>
        <w:tblpPr w:leftFromText="180" w:rightFromText="180" w:vertAnchor="text" w:horzAnchor="page" w:tblpX="1331" w:tblpY="250"/>
        <w:tblOverlap w:val="never"/>
        <w:tblW w:w="94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1994"/>
      </w:tblGrid>
      <w:tr w14:paraId="05927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9B6497">
            <w:pPr>
              <w:keepNext w:val="0"/>
              <w:keepLines w:val="0"/>
              <w:pageBreakBefore w:val="0"/>
              <w:widowControl w:val="0"/>
              <w:overflowPunct/>
              <w:bidi w:val="0"/>
              <w:adjustRightInd w:val="0"/>
              <w:snapToGrid w:val="0"/>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14B3C022">
            <w:pPr>
              <w:keepNext w:val="0"/>
              <w:keepLines w:val="0"/>
              <w:pageBreakBefore w:val="0"/>
              <w:widowControl w:val="0"/>
              <w:overflowPunct/>
              <w:bidi w:val="0"/>
              <w:adjustRightInd w:val="0"/>
              <w:snapToGrid w:val="0"/>
              <w:spacing w:before="133" w:line="221" w:lineRule="auto"/>
              <w:ind w:left="206" w:leftChars="0"/>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04B02BF">
            <w:pPr>
              <w:keepNext w:val="0"/>
              <w:keepLines w:val="0"/>
              <w:pageBreakBefore w:val="0"/>
              <w:widowControl w:val="0"/>
              <w:overflowPunct/>
              <w:bidi w:val="0"/>
              <w:adjustRightInd w:val="0"/>
              <w:snapToGrid w:val="0"/>
              <w:spacing w:before="133" w:line="221" w:lineRule="auto"/>
              <w:ind w:left="205" w:leftChars="0"/>
              <w:jc w:val="center"/>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1994" w:type="dxa"/>
            <w:vAlign w:val="top"/>
          </w:tcPr>
          <w:p w14:paraId="53AE9963">
            <w:pPr>
              <w:keepNext w:val="0"/>
              <w:keepLines w:val="0"/>
              <w:pageBreakBefore w:val="0"/>
              <w:widowControl w:val="0"/>
              <w:overflowPunct/>
              <w:bidi w:val="0"/>
              <w:adjustRightInd w:val="0"/>
              <w:snapToGrid w:val="0"/>
              <w:spacing w:before="133" w:line="222" w:lineRule="auto"/>
              <w:ind w:left="360" w:leftChars="0"/>
              <w:jc w:val="center"/>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3C38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9C03ABC">
            <w:pPr>
              <w:keepNext w:val="0"/>
              <w:keepLines w:val="0"/>
              <w:pageBreakBefore w:val="0"/>
              <w:widowControl w:val="0"/>
              <w:overflowPunct/>
              <w:bidi w:val="0"/>
              <w:adjustRightInd w:val="0"/>
              <w:snapToGrid w:val="0"/>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2D8D460F">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82" w:name="OLE_LINK39"/>
            <w:r>
              <w:rPr>
                <w:rFonts w:hint="eastAsia" w:ascii="宋体" w:hAnsi="宋体" w:eastAsia="宋体" w:cs="宋体"/>
                <w:color w:val="auto"/>
                <w:spacing w:val="5"/>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bookmarkEnd w:id="282"/>
            <w:r>
              <w:rPr>
                <w:rFonts w:hint="eastAsia" w:ascii="宋体" w:hAnsi="宋体" w:eastAsia="宋体" w:cs="宋体"/>
                <w:color w:val="auto"/>
                <w:spacing w:val="-19"/>
                <w:w w:val="94"/>
                <w:sz w:val="24"/>
                <w:szCs w:val="24"/>
                <w:highlight w:val="none"/>
              </w:rPr>
              <w:t>)</w:t>
            </w:r>
          </w:p>
        </w:tc>
        <w:tc>
          <w:tcPr>
            <w:tcW w:w="1294" w:type="dxa"/>
            <w:vAlign w:val="top"/>
          </w:tcPr>
          <w:p w14:paraId="42A72826">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04FDA4C">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830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EF37E1">
            <w:pPr>
              <w:keepNext w:val="0"/>
              <w:keepLines w:val="0"/>
              <w:pageBreakBefore w:val="0"/>
              <w:widowControl w:val="0"/>
              <w:overflowPunct/>
              <w:bidi w:val="0"/>
              <w:adjustRightInd w:val="0"/>
              <w:snapToGrid w:val="0"/>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788659FC">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576CB801">
            <w:pPr>
              <w:keepNext w:val="0"/>
              <w:keepLines w:val="0"/>
              <w:pageBreakBefore w:val="0"/>
              <w:widowControl w:val="0"/>
              <w:overflowPunct/>
              <w:bidi w:val="0"/>
              <w:adjustRightInd w:val="0"/>
              <w:snapToGrid w:val="0"/>
              <w:spacing w:before="78" w:line="223" w:lineRule="auto"/>
              <w:ind w:left="175" w:leftChars="0" w:hanging="175" w:hangingChars="94"/>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706AC27">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394E2628">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F44A030">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0044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72F388">
            <w:pPr>
              <w:keepNext w:val="0"/>
              <w:keepLines w:val="0"/>
              <w:pageBreakBefore w:val="0"/>
              <w:widowControl w:val="0"/>
              <w:overflowPunct/>
              <w:bidi w:val="0"/>
              <w:adjustRightInd w:val="0"/>
              <w:snapToGrid w:val="0"/>
              <w:spacing w:before="132" w:line="354" w:lineRule="auto"/>
              <w:ind w:left="116" w:right="108"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76BE0631">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589F1ADE">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1E548266">
            <w:pPr>
              <w:pStyle w:val="20"/>
              <w:keepNext w:val="0"/>
              <w:keepLines w:val="0"/>
              <w:pageBreakBefore w:val="0"/>
              <w:widowControl w:val="0"/>
              <w:overflowPunct/>
              <w:bidi w:val="0"/>
              <w:adjustRightInd w:val="0"/>
              <w:snapToGrid w:val="0"/>
              <w:spacing w:line="264" w:lineRule="auto"/>
              <w:jc w:val="center"/>
              <w:rPr>
                <w:rFonts w:hint="eastAsia" w:ascii="宋体" w:hAnsi="宋体" w:eastAsia="宋体" w:cs="宋体"/>
                <w:color w:val="auto"/>
                <w:highlight w:val="none"/>
              </w:rPr>
            </w:pPr>
          </w:p>
          <w:p w14:paraId="307B4583">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lang w:val="en-US" w:eastAsia="zh-CN"/>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4CF35B">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575EA3CE">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46411693">
            <w:pPr>
              <w:pStyle w:val="20"/>
              <w:keepNext w:val="0"/>
              <w:keepLines w:val="0"/>
              <w:pageBreakBefore w:val="0"/>
              <w:widowControl w:val="0"/>
              <w:overflowPunct/>
              <w:bidi w:val="0"/>
              <w:adjustRightInd w:val="0"/>
              <w:snapToGrid w:val="0"/>
              <w:spacing w:line="264" w:lineRule="auto"/>
              <w:jc w:val="center"/>
              <w:rPr>
                <w:rFonts w:hint="eastAsia" w:ascii="宋体" w:hAnsi="宋体" w:eastAsia="宋体" w:cs="宋体"/>
                <w:color w:val="auto"/>
                <w:highlight w:val="none"/>
              </w:rPr>
            </w:pPr>
          </w:p>
          <w:p w14:paraId="5C8B5FA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D9579CD">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2EF8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1BF48F0">
            <w:pPr>
              <w:keepNext w:val="0"/>
              <w:keepLines w:val="0"/>
              <w:pageBreakBefore w:val="0"/>
              <w:widowControl w:val="0"/>
              <w:overflowPunct/>
              <w:bidi w:val="0"/>
              <w:adjustRightInd w:val="0"/>
              <w:snapToGrid w:val="0"/>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7823E27">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E1E8EF">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A2F8485">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2F7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5A9A4D">
            <w:pPr>
              <w:keepNext w:val="0"/>
              <w:keepLines w:val="0"/>
              <w:pageBreakBefore w:val="0"/>
              <w:widowControl w:val="0"/>
              <w:overflowPunct/>
              <w:bidi w:val="0"/>
              <w:adjustRightInd w:val="0"/>
              <w:snapToGrid w:val="0"/>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21F417E3">
            <w:pPr>
              <w:pStyle w:val="20"/>
              <w:keepNext w:val="0"/>
              <w:keepLines w:val="0"/>
              <w:pageBreakBefore w:val="0"/>
              <w:widowControl w:val="0"/>
              <w:overflowPunct/>
              <w:bidi w:val="0"/>
              <w:adjustRightInd w:val="0"/>
              <w:snapToGrid w:val="0"/>
              <w:spacing w:line="293" w:lineRule="auto"/>
              <w:jc w:val="center"/>
              <w:rPr>
                <w:rFonts w:hint="eastAsia" w:ascii="宋体" w:hAnsi="宋体" w:eastAsia="宋体" w:cs="宋体"/>
                <w:color w:val="auto"/>
                <w:highlight w:val="none"/>
              </w:rPr>
            </w:pPr>
          </w:p>
          <w:p w14:paraId="01F4FB72">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0DBF6F">
            <w:pPr>
              <w:pStyle w:val="20"/>
              <w:keepNext w:val="0"/>
              <w:keepLines w:val="0"/>
              <w:pageBreakBefore w:val="0"/>
              <w:widowControl w:val="0"/>
              <w:overflowPunct/>
              <w:bidi w:val="0"/>
              <w:adjustRightInd w:val="0"/>
              <w:snapToGrid w:val="0"/>
              <w:spacing w:line="293" w:lineRule="auto"/>
              <w:jc w:val="center"/>
              <w:rPr>
                <w:rFonts w:hint="eastAsia" w:ascii="宋体" w:hAnsi="宋体" w:eastAsia="宋体" w:cs="宋体"/>
                <w:color w:val="auto"/>
                <w:highlight w:val="none"/>
              </w:rPr>
            </w:pPr>
          </w:p>
          <w:p w14:paraId="54A62448">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09B8B524">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D3A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AD669A3">
            <w:pPr>
              <w:keepNext w:val="0"/>
              <w:keepLines w:val="0"/>
              <w:pageBreakBefore w:val="0"/>
              <w:widowControl w:val="0"/>
              <w:overflowPunct/>
              <w:bidi w:val="0"/>
              <w:adjustRightInd w:val="0"/>
              <w:snapToGrid w:val="0"/>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380AC2AB">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001092C0">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6394318B">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64FBAC82">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02725359">
            <w:pPr>
              <w:pStyle w:val="20"/>
              <w:keepNext w:val="0"/>
              <w:keepLines w:val="0"/>
              <w:pageBreakBefore w:val="0"/>
              <w:widowControl w:val="0"/>
              <w:overflowPunct/>
              <w:bidi w:val="0"/>
              <w:adjustRightInd w:val="0"/>
              <w:snapToGrid w:val="0"/>
              <w:spacing w:line="256" w:lineRule="auto"/>
              <w:jc w:val="center"/>
              <w:rPr>
                <w:rFonts w:hint="eastAsia" w:ascii="宋体" w:hAnsi="宋体" w:eastAsia="宋体" w:cs="宋体"/>
                <w:color w:val="auto"/>
                <w:highlight w:val="none"/>
              </w:rPr>
            </w:pPr>
          </w:p>
          <w:p w14:paraId="36D376F5">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EF7A03">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168308E8">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29AB79EE">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49FFDB41">
            <w:pPr>
              <w:pStyle w:val="20"/>
              <w:keepNext w:val="0"/>
              <w:keepLines w:val="0"/>
              <w:pageBreakBefore w:val="0"/>
              <w:widowControl w:val="0"/>
              <w:overflowPunct/>
              <w:bidi w:val="0"/>
              <w:adjustRightInd w:val="0"/>
              <w:snapToGrid w:val="0"/>
              <w:spacing w:line="255" w:lineRule="auto"/>
              <w:jc w:val="center"/>
              <w:rPr>
                <w:rFonts w:hint="eastAsia" w:ascii="宋体" w:hAnsi="宋体" w:eastAsia="宋体" w:cs="宋体"/>
                <w:color w:val="auto"/>
                <w:highlight w:val="none"/>
              </w:rPr>
            </w:pPr>
          </w:p>
          <w:p w14:paraId="0C5DEB09">
            <w:pPr>
              <w:pStyle w:val="20"/>
              <w:keepNext w:val="0"/>
              <w:keepLines w:val="0"/>
              <w:pageBreakBefore w:val="0"/>
              <w:widowControl w:val="0"/>
              <w:overflowPunct/>
              <w:bidi w:val="0"/>
              <w:adjustRightInd w:val="0"/>
              <w:snapToGrid w:val="0"/>
              <w:spacing w:line="256" w:lineRule="auto"/>
              <w:jc w:val="center"/>
              <w:rPr>
                <w:rFonts w:hint="eastAsia" w:ascii="宋体" w:hAnsi="宋体" w:eastAsia="宋体" w:cs="宋体"/>
                <w:color w:val="auto"/>
                <w:highlight w:val="none"/>
              </w:rPr>
            </w:pPr>
          </w:p>
          <w:p w14:paraId="3E207368">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4B600E57">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684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4A94989">
            <w:pPr>
              <w:keepNext w:val="0"/>
              <w:keepLines w:val="0"/>
              <w:pageBreakBefore w:val="0"/>
              <w:widowControl w:val="0"/>
              <w:overflowPunct/>
              <w:bidi w:val="0"/>
              <w:adjustRightInd w:val="0"/>
              <w:snapToGrid w:val="0"/>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4B348EA">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6B4E9A58">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1320D84">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0DF40BD6">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484010A5">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4D04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26F00D3">
            <w:pPr>
              <w:keepNext w:val="0"/>
              <w:keepLines w:val="0"/>
              <w:pageBreakBefore w:val="0"/>
              <w:widowControl w:val="0"/>
              <w:overflowPunct/>
              <w:bidi w:val="0"/>
              <w:adjustRightInd w:val="0"/>
              <w:snapToGrid w:val="0"/>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3679BE0B">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86E791">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03E1DD7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E3E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E22529F">
            <w:pPr>
              <w:keepNext w:val="0"/>
              <w:keepLines w:val="0"/>
              <w:pageBreakBefore w:val="0"/>
              <w:widowControl w:val="0"/>
              <w:overflowPunct/>
              <w:bidi w:val="0"/>
              <w:adjustRightInd w:val="0"/>
              <w:snapToGrid w:val="0"/>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6495ADE2">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391D51B1">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90F2CF">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684FA403">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A5122C0">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6873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AF0A16">
            <w:pPr>
              <w:keepNext w:val="0"/>
              <w:keepLines w:val="0"/>
              <w:pageBreakBefore w:val="0"/>
              <w:widowControl w:val="0"/>
              <w:overflowPunct/>
              <w:bidi w:val="0"/>
              <w:adjustRightInd w:val="0"/>
              <w:snapToGrid w:val="0"/>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9807CD5">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98E510">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47028850">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A26D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57D2907">
            <w:pPr>
              <w:keepNext w:val="0"/>
              <w:keepLines w:val="0"/>
              <w:pageBreakBefore w:val="0"/>
              <w:widowControl w:val="0"/>
              <w:overflowPunct/>
              <w:bidi w:val="0"/>
              <w:adjustRightInd w:val="0"/>
              <w:snapToGrid w:val="0"/>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74B7F688">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DF2EF3">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7929E11">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5BE0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5EE1B1E">
            <w:pPr>
              <w:keepNext w:val="0"/>
              <w:keepLines w:val="0"/>
              <w:pageBreakBefore w:val="0"/>
              <w:widowControl w:val="0"/>
              <w:overflowPunct/>
              <w:bidi w:val="0"/>
              <w:adjustRightInd w:val="0"/>
              <w:snapToGrid w:val="0"/>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8985134">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5A1443C">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BC29BB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B1B1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8A0545">
            <w:pPr>
              <w:keepNext w:val="0"/>
              <w:keepLines w:val="0"/>
              <w:pageBreakBefore w:val="0"/>
              <w:widowControl w:val="0"/>
              <w:overflowPunct/>
              <w:bidi w:val="0"/>
              <w:adjustRightInd w:val="0"/>
              <w:snapToGrid w:val="0"/>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BDB59D4">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721637F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1C2AB03">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3421567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8BFA297">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DC7A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E479B3">
            <w:pPr>
              <w:keepNext w:val="0"/>
              <w:keepLines w:val="0"/>
              <w:pageBreakBefore w:val="0"/>
              <w:widowControl w:val="0"/>
              <w:overflowPunct/>
              <w:bidi w:val="0"/>
              <w:adjustRightInd w:val="0"/>
              <w:snapToGrid w:val="0"/>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4FD7F92">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73E4D44">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52CAC16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498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A6D8C3">
            <w:pPr>
              <w:keepNext w:val="0"/>
              <w:keepLines w:val="0"/>
              <w:pageBreakBefore w:val="0"/>
              <w:widowControl w:val="0"/>
              <w:overflowPunct/>
              <w:bidi w:val="0"/>
              <w:adjustRightInd w:val="0"/>
              <w:snapToGrid w:val="0"/>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783832AD">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C45567F">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8305AB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174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963E398">
            <w:pPr>
              <w:keepNext w:val="0"/>
              <w:keepLines w:val="0"/>
              <w:pageBreakBefore w:val="0"/>
              <w:widowControl w:val="0"/>
              <w:overflowPunct/>
              <w:bidi w:val="0"/>
              <w:adjustRightInd w:val="0"/>
              <w:snapToGrid w:val="0"/>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71BD64F2">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8F78F">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82D756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FBC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39BE27">
            <w:pPr>
              <w:keepNext w:val="0"/>
              <w:keepLines w:val="0"/>
              <w:pageBreakBefore w:val="0"/>
              <w:widowControl w:val="0"/>
              <w:overflowPunct/>
              <w:bidi w:val="0"/>
              <w:adjustRightInd w:val="0"/>
              <w:snapToGrid w:val="0"/>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2E8671A2">
            <w:pPr>
              <w:keepNext w:val="0"/>
              <w:keepLines w:val="0"/>
              <w:pageBreakBefore w:val="0"/>
              <w:widowControl w:val="0"/>
              <w:overflowPunct/>
              <w:bidi w:val="0"/>
              <w:adjustRightInd w:val="0"/>
              <w:snapToGrid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8D0395">
            <w:pPr>
              <w:keepNext w:val="0"/>
              <w:keepLines w:val="0"/>
              <w:pageBreakBefore w:val="0"/>
              <w:widowControl w:val="0"/>
              <w:overflowPunct/>
              <w:bidi w:val="0"/>
              <w:adjustRightInd w:val="0"/>
              <w:snapToGrid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B6FC3E9">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2E5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1C86E3F">
            <w:pPr>
              <w:keepNext w:val="0"/>
              <w:keepLines w:val="0"/>
              <w:pageBreakBefore w:val="0"/>
              <w:widowControl w:val="0"/>
              <w:overflowPunct/>
              <w:bidi w:val="0"/>
              <w:adjustRightInd w:val="0"/>
              <w:snapToGrid w:val="0"/>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5D1E4B">
            <w:pPr>
              <w:keepNext w:val="0"/>
              <w:keepLines w:val="0"/>
              <w:pageBreakBefore w:val="0"/>
              <w:widowControl w:val="0"/>
              <w:overflowPunct/>
              <w:bidi w:val="0"/>
              <w:adjustRightInd w:val="0"/>
              <w:snapToGrid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55B386">
            <w:pPr>
              <w:keepNext w:val="0"/>
              <w:keepLines w:val="0"/>
              <w:pageBreakBefore w:val="0"/>
              <w:widowControl w:val="0"/>
              <w:overflowPunct/>
              <w:bidi w:val="0"/>
              <w:adjustRightInd w:val="0"/>
              <w:snapToGrid w:val="0"/>
              <w:spacing w:before="132"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3795B80">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69E1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6317F87C">
            <w:pPr>
              <w:keepNext w:val="0"/>
              <w:keepLines w:val="0"/>
              <w:pageBreakBefore w:val="0"/>
              <w:widowControl w:val="0"/>
              <w:overflowPunct/>
              <w:bidi w:val="0"/>
              <w:adjustRightInd w:val="0"/>
              <w:snapToGrid w:val="0"/>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6011362F">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D49D687">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59EF0F6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128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301EAECB">
            <w:pPr>
              <w:keepNext w:val="0"/>
              <w:keepLines w:val="0"/>
              <w:pageBreakBefore w:val="0"/>
              <w:widowControl w:val="0"/>
              <w:overflowPunct/>
              <w:bidi w:val="0"/>
              <w:adjustRightInd w:val="0"/>
              <w:snapToGrid w:val="0"/>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291EEA05">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522FC3E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08C10F6">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25DD80F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073C3026">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7CF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3669E54">
            <w:pPr>
              <w:keepNext w:val="0"/>
              <w:keepLines w:val="0"/>
              <w:pageBreakBefore w:val="0"/>
              <w:widowControl w:val="0"/>
              <w:overflowPunct/>
              <w:bidi w:val="0"/>
              <w:adjustRightInd w:val="0"/>
              <w:snapToGrid w:val="0"/>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5002E09">
            <w:pPr>
              <w:keepNext w:val="0"/>
              <w:keepLines w:val="0"/>
              <w:pageBreakBefore w:val="0"/>
              <w:widowControl w:val="0"/>
              <w:overflowPunct/>
              <w:bidi w:val="0"/>
              <w:adjustRightInd w:val="0"/>
              <w:snapToGrid w:val="0"/>
              <w:spacing w:before="126"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E6424B">
            <w:pPr>
              <w:keepNext w:val="0"/>
              <w:keepLines w:val="0"/>
              <w:pageBreakBefore w:val="0"/>
              <w:widowControl w:val="0"/>
              <w:overflowPunct/>
              <w:bidi w:val="0"/>
              <w:adjustRightInd w:val="0"/>
              <w:snapToGrid w:val="0"/>
              <w:spacing w:before="126"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CC5EC1F">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DF1C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4FF4A783">
            <w:pPr>
              <w:keepNext w:val="0"/>
              <w:keepLines w:val="0"/>
              <w:pageBreakBefore w:val="0"/>
              <w:widowControl w:val="0"/>
              <w:overflowPunct/>
              <w:bidi w:val="0"/>
              <w:adjustRightInd w:val="0"/>
              <w:snapToGrid w:val="0"/>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15EFD8FC">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01C5D727">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90668A">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4D6F7C2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260F57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CA9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66291091">
            <w:pPr>
              <w:keepNext w:val="0"/>
              <w:keepLines w:val="0"/>
              <w:pageBreakBefore w:val="0"/>
              <w:widowControl w:val="0"/>
              <w:overflowPunct/>
              <w:bidi w:val="0"/>
              <w:adjustRightInd w:val="0"/>
              <w:snapToGrid w:val="0"/>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42B6B627">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33BACF">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5E83437">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C95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0BCA5437">
            <w:pPr>
              <w:keepNext w:val="0"/>
              <w:keepLines w:val="0"/>
              <w:pageBreakBefore w:val="0"/>
              <w:widowControl w:val="0"/>
              <w:overflowPunct/>
              <w:bidi w:val="0"/>
              <w:adjustRightInd w:val="0"/>
              <w:snapToGrid w:val="0"/>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135CC531">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E5090D7">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CF3818C">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4AE0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5659FDB5">
            <w:pPr>
              <w:keepNext w:val="0"/>
              <w:keepLines w:val="0"/>
              <w:pageBreakBefore w:val="0"/>
              <w:widowControl w:val="0"/>
              <w:overflowPunct/>
              <w:bidi w:val="0"/>
              <w:adjustRightInd w:val="0"/>
              <w:snapToGrid w:val="0"/>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32B72DEB">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DA5D44">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B2E832C">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BED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5683B5E3">
            <w:pPr>
              <w:keepNext w:val="0"/>
              <w:keepLines w:val="0"/>
              <w:pageBreakBefore w:val="0"/>
              <w:widowControl w:val="0"/>
              <w:overflowPunct/>
              <w:bidi w:val="0"/>
              <w:adjustRightInd w:val="0"/>
              <w:snapToGrid w:val="0"/>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69262DF6">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5A3317">
            <w:pPr>
              <w:keepNext w:val="0"/>
              <w:keepLines w:val="0"/>
              <w:pageBreakBefore w:val="0"/>
              <w:widowControl w:val="0"/>
              <w:overflowPunct/>
              <w:bidi w:val="0"/>
              <w:adjustRightInd w:val="0"/>
              <w:snapToGrid w:val="0"/>
              <w:spacing w:before="12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55FB27D5">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3051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3AF86755">
            <w:pPr>
              <w:keepNext w:val="0"/>
              <w:keepLines w:val="0"/>
              <w:pageBreakBefore w:val="0"/>
              <w:widowControl w:val="0"/>
              <w:overflowPunct/>
              <w:bidi w:val="0"/>
              <w:adjustRightInd w:val="0"/>
              <w:snapToGrid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490A3DE6">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1D95F">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BA74C9F">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776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59B6496">
            <w:pPr>
              <w:keepNext w:val="0"/>
              <w:keepLines w:val="0"/>
              <w:pageBreakBefore w:val="0"/>
              <w:widowControl w:val="0"/>
              <w:overflowPunct/>
              <w:bidi w:val="0"/>
              <w:adjustRightInd w:val="0"/>
              <w:snapToGrid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9B76D6E">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FFAB3F">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4E6E5DAE">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6479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4680C186">
            <w:pPr>
              <w:keepNext w:val="0"/>
              <w:keepLines w:val="0"/>
              <w:pageBreakBefore w:val="0"/>
              <w:widowControl w:val="0"/>
              <w:overflowPunct/>
              <w:bidi w:val="0"/>
              <w:adjustRightInd w:val="0"/>
              <w:snapToGrid w:val="0"/>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492DE685">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29629C20">
            <w:pPr>
              <w:pStyle w:val="20"/>
              <w:keepNext w:val="0"/>
              <w:keepLines w:val="0"/>
              <w:pageBreakBefore w:val="0"/>
              <w:widowControl w:val="0"/>
              <w:overflowPunct/>
              <w:bidi w:val="0"/>
              <w:adjustRightInd w:val="0"/>
              <w:snapToGrid w:val="0"/>
              <w:spacing w:line="271" w:lineRule="auto"/>
              <w:jc w:val="center"/>
              <w:rPr>
                <w:rFonts w:hint="eastAsia" w:ascii="宋体" w:hAnsi="宋体" w:eastAsia="宋体" w:cs="宋体"/>
                <w:color w:val="auto"/>
                <w:highlight w:val="none"/>
              </w:rPr>
            </w:pPr>
          </w:p>
          <w:p w14:paraId="2DC31710">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E5B1A4">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4DDFF72C">
            <w:pPr>
              <w:pStyle w:val="20"/>
              <w:keepNext w:val="0"/>
              <w:keepLines w:val="0"/>
              <w:pageBreakBefore w:val="0"/>
              <w:widowControl w:val="0"/>
              <w:overflowPunct/>
              <w:bidi w:val="0"/>
              <w:adjustRightInd w:val="0"/>
              <w:snapToGrid w:val="0"/>
              <w:spacing w:line="271" w:lineRule="auto"/>
              <w:jc w:val="center"/>
              <w:rPr>
                <w:rFonts w:hint="eastAsia" w:ascii="宋体" w:hAnsi="宋体" w:eastAsia="宋体" w:cs="宋体"/>
                <w:color w:val="auto"/>
                <w:highlight w:val="none"/>
              </w:rPr>
            </w:pPr>
          </w:p>
          <w:p w14:paraId="7B4F43F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6C5A90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2B3F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7779B36">
            <w:pPr>
              <w:keepNext w:val="0"/>
              <w:keepLines w:val="0"/>
              <w:pageBreakBefore w:val="0"/>
              <w:widowControl w:val="0"/>
              <w:overflowPunct/>
              <w:bidi w:val="0"/>
              <w:adjustRightInd w:val="0"/>
              <w:snapToGrid w:val="0"/>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2937051">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597A41B4">
            <w:pPr>
              <w:keepNext w:val="0"/>
              <w:keepLines w:val="0"/>
              <w:pageBreakBefore w:val="0"/>
              <w:widowControl w:val="0"/>
              <w:overflowPunct/>
              <w:bidi w:val="0"/>
              <w:adjustRightInd w:val="0"/>
              <w:snapToGrid w:val="0"/>
              <w:spacing w:before="78" w:line="221" w:lineRule="auto"/>
              <w:ind w:left="206"/>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54B35A32">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6B088154">
            <w:pPr>
              <w:keepNext w:val="0"/>
              <w:keepLines w:val="0"/>
              <w:pageBreakBefore w:val="0"/>
              <w:widowControl w:val="0"/>
              <w:overflowPunct/>
              <w:bidi w:val="0"/>
              <w:adjustRightInd w:val="0"/>
              <w:snapToGrid w:val="0"/>
              <w:spacing w:before="78" w:line="221" w:lineRule="auto"/>
              <w:ind w:left="119"/>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1994" w:type="dxa"/>
            <w:vAlign w:val="top"/>
          </w:tcPr>
          <w:p w14:paraId="7876F19C">
            <w:pPr>
              <w:pStyle w:val="20"/>
              <w:keepNext w:val="0"/>
              <w:keepLines w:val="0"/>
              <w:pageBreakBefore w:val="0"/>
              <w:widowControl w:val="0"/>
              <w:overflowPunct/>
              <w:bidi w:val="0"/>
              <w:adjustRightInd w:val="0"/>
              <w:snapToGrid w:val="0"/>
              <w:spacing w:line="295" w:lineRule="auto"/>
              <w:rPr>
                <w:rFonts w:hint="eastAsia" w:ascii="宋体" w:hAnsi="宋体" w:eastAsia="宋体" w:cs="宋体"/>
                <w:color w:val="auto"/>
                <w:highlight w:val="none"/>
              </w:rPr>
            </w:pPr>
          </w:p>
          <w:p w14:paraId="116398CE">
            <w:pPr>
              <w:keepNext w:val="0"/>
              <w:keepLines w:val="0"/>
              <w:pageBreakBefore w:val="0"/>
              <w:widowControl w:val="0"/>
              <w:overflowPunct/>
              <w:bidi w:val="0"/>
              <w:adjustRightInd w:val="0"/>
              <w:snapToGrid w:val="0"/>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6DC2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60167B98">
            <w:pPr>
              <w:keepNext w:val="0"/>
              <w:keepLines w:val="0"/>
              <w:pageBreakBefore w:val="0"/>
              <w:widowControl w:val="0"/>
              <w:overflowPunct/>
              <w:bidi w:val="0"/>
              <w:adjustRightInd w:val="0"/>
              <w:snapToGrid w:val="0"/>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1F9AF65C">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260F48">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1C4C279">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65E8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A2E75DE">
            <w:pPr>
              <w:keepNext w:val="0"/>
              <w:keepLines w:val="0"/>
              <w:pageBreakBefore w:val="0"/>
              <w:widowControl w:val="0"/>
              <w:overflowPunct/>
              <w:bidi w:val="0"/>
              <w:adjustRightInd w:val="0"/>
              <w:snapToGrid w:val="0"/>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78F2772B">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10AFB3DC">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3AF88">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768EF25A">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5C6AD6F">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007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785481CC">
            <w:pPr>
              <w:keepNext w:val="0"/>
              <w:keepLines w:val="0"/>
              <w:pageBreakBefore w:val="0"/>
              <w:widowControl w:val="0"/>
              <w:overflowPunct/>
              <w:bidi w:val="0"/>
              <w:adjustRightInd w:val="0"/>
              <w:snapToGrid w:val="0"/>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49AC5A0">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663EBA">
            <w:pPr>
              <w:keepNext w:val="0"/>
              <w:keepLines w:val="0"/>
              <w:pageBreakBefore w:val="0"/>
              <w:widowControl w:val="0"/>
              <w:overflowPunct/>
              <w:bidi w:val="0"/>
              <w:adjustRightInd w:val="0"/>
              <w:snapToGrid w:val="0"/>
              <w:spacing w:before="129"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6C3B351">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AA2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E9779C4">
            <w:pPr>
              <w:keepNext w:val="0"/>
              <w:keepLines w:val="0"/>
              <w:pageBreakBefore w:val="0"/>
              <w:widowControl w:val="0"/>
              <w:overflowPunct/>
              <w:bidi w:val="0"/>
              <w:adjustRightInd w:val="0"/>
              <w:snapToGrid w:val="0"/>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820CA43">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4D1ED90A">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59A9E0">
            <w:pPr>
              <w:pStyle w:val="20"/>
              <w:keepNext w:val="0"/>
              <w:keepLines w:val="0"/>
              <w:pageBreakBefore w:val="0"/>
              <w:widowControl w:val="0"/>
              <w:overflowPunct/>
              <w:bidi w:val="0"/>
              <w:adjustRightInd w:val="0"/>
              <w:snapToGrid w:val="0"/>
              <w:spacing w:line="294" w:lineRule="auto"/>
              <w:jc w:val="center"/>
              <w:rPr>
                <w:rFonts w:hint="eastAsia" w:ascii="宋体" w:hAnsi="宋体" w:eastAsia="宋体" w:cs="宋体"/>
                <w:color w:val="auto"/>
                <w:highlight w:val="none"/>
              </w:rPr>
            </w:pPr>
          </w:p>
          <w:p w14:paraId="0D175DE0">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AA6B00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01C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50DF146A">
            <w:pPr>
              <w:keepNext w:val="0"/>
              <w:keepLines w:val="0"/>
              <w:pageBreakBefore w:val="0"/>
              <w:widowControl w:val="0"/>
              <w:overflowPunct/>
              <w:bidi w:val="0"/>
              <w:adjustRightInd w:val="0"/>
              <w:snapToGrid w:val="0"/>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01353C61">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2D421F42">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057A3E8C">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0B2B293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eastAsia="宋体"/>
                <w:color w:val="auto"/>
                <w:spacing w:val="2"/>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434E2C">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468750EF">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4101829C">
            <w:pPr>
              <w:pStyle w:val="20"/>
              <w:keepNext w:val="0"/>
              <w:keepLines w:val="0"/>
              <w:pageBreakBefore w:val="0"/>
              <w:widowControl w:val="0"/>
              <w:overflowPunct/>
              <w:bidi w:val="0"/>
              <w:adjustRightInd w:val="0"/>
              <w:snapToGrid w:val="0"/>
              <w:spacing w:line="263" w:lineRule="auto"/>
              <w:jc w:val="center"/>
              <w:rPr>
                <w:rFonts w:hint="eastAsia" w:ascii="宋体" w:hAnsi="宋体" w:eastAsia="宋体" w:cs="宋体"/>
                <w:color w:val="auto"/>
                <w:highlight w:val="none"/>
              </w:rPr>
            </w:pPr>
          </w:p>
          <w:p w14:paraId="713B25F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0FD425AD">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398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61EF09DD">
            <w:pPr>
              <w:keepNext w:val="0"/>
              <w:keepLines w:val="0"/>
              <w:pageBreakBefore w:val="0"/>
              <w:widowControl w:val="0"/>
              <w:overflowPunct/>
              <w:bidi w:val="0"/>
              <w:adjustRightInd w:val="0"/>
              <w:snapToGrid w:val="0"/>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5C484E52">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1A10A1">
            <w:pPr>
              <w:keepNext w:val="0"/>
              <w:keepLines w:val="0"/>
              <w:pageBreakBefore w:val="0"/>
              <w:widowControl w:val="0"/>
              <w:overflowPunct/>
              <w:bidi w:val="0"/>
              <w:adjustRightInd w:val="0"/>
              <w:snapToGrid w:val="0"/>
              <w:spacing w:before="131"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191D821">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B77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3117337C">
            <w:pPr>
              <w:keepNext w:val="0"/>
              <w:keepLines w:val="0"/>
              <w:pageBreakBefore w:val="0"/>
              <w:widowControl w:val="0"/>
              <w:overflowPunct/>
              <w:bidi w:val="0"/>
              <w:adjustRightInd w:val="0"/>
              <w:snapToGrid w:val="0"/>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4FDAD52">
            <w:pPr>
              <w:pStyle w:val="20"/>
              <w:keepNext w:val="0"/>
              <w:keepLines w:val="0"/>
              <w:pageBreakBefore w:val="0"/>
              <w:widowControl w:val="0"/>
              <w:overflowPunct/>
              <w:bidi w:val="0"/>
              <w:adjustRightInd w:val="0"/>
              <w:snapToGrid w:val="0"/>
              <w:jc w:val="center"/>
              <w:rPr>
                <w:rFonts w:hint="eastAsia" w:ascii="宋体" w:hAnsi="宋体" w:eastAsia="宋体" w:cs="宋体"/>
                <w:color w:val="auto"/>
                <w:highlight w:val="none"/>
              </w:rPr>
            </w:pPr>
          </w:p>
        </w:tc>
        <w:tc>
          <w:tcPr>
            <w:tcW w:w="1294" w:type="dxa"/>
            <w:vAlign w:val="top"/>
          </w:tcPr>
          <w:p w14:paraId="05C92FA1">
            <w:pPr>
              <w:pStyle w:val="20"/>
              <w:keepNext w:val="0"/>
              <w:keepLines w:val="0"/>
              <w:pageBreakBefore w:val="0"/>
              <w:widowControl w:val="0"/>
              <w:overflowPunct/>
              <w:bidi w:val="0"/>
              <w:adjustRightInd w:val="0"/>
              <w:snapToGrid w:val="0"/>
              <w:jc w:val="center"/>
              <w:rPr>
                <w:rFonts w:hint="eastAsia" w:ascii="宋体" w:hAnsi="宋体" w:eastAsia="宋体" w:cs="宋体"/>
                <w:color w:val="auto"/>
                <w:highlight w:val="none"/>
              </w:rPr>
            </w:pPr>
          </w:p>
        </w:tc>
        <w:tc>
          <w:tcPr>
            <w:tcW w:w="1994" w:type="dxa"/>
            <w:vAlign w:val="top"/>
          </w:tcPr>
          <w:p w14:paraId="778514E3">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649C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6A4FFE5">
            <w:pPr>
              <w:keepNext w:val="0"/>
              <w:keepLines w:val="0"/>
              <w:pageBreakBefore w:val="0"/>
              <w:widowControl w:val="0"/>
              <w:overflowPunct/>
              <w:bidi w:val="0"/>
              <w:adjustRightInd w:val="0"/>
              <w:snapToGrid w:val="0"/>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25523B20">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876D7C">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D8D6A75">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2AEA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8E38BCD">
            <w:pPr>
              <w:keepNext w:val="0"/>
              <w:keepLines w:val="0"/>
              <w:pageBreakBefore w:val="0"/>
              <w:widowControl w:val="0"/>
              <w:overflowPunct/>
              <w:bidi w:val="0"/>
              <w:adjustRightInd w:val="0"/>
              <w:snapToGrid w:val="0"/>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07379AE2">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192A1551">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CD1D04">
            <w:pPr>
              <w:pStyle w:val="20"/>
              <w:keepNext w:val="0"/>
              <w:keepLines w:val="0"/>
              <w:pageBreakBefore w:val="0"/>
              <w:widowControl w:val="0"/>
              <w:overflowPunct/>
              <w:bidi w:val="0"/>
              <w:adjustRightInd w:val="0"/>
              <w:snapToGrid w:val="0"/>
              <w:spacing w:line="295" w:lineRule="auto"/>
              <w:jc w:val="center"/>
              <w:rPr>
                <w:rFonts w:hint="eastAsia" w:ascii="宋体" w:hAnsi="宋体" w:eastAsia="宋体" w:cs="宋体"/>
                <w:color w:val="auto"/>
                <w:highlight w:val="none"/>
              </w:rPr>
            </w:pPr>
          </w:p>
          <w:p w14:paraId="458A4AA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EB4409A">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7844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737BEA9B">
            <w:pPr>
              <w:keepNext w:val="0"/>
              <w:keepLines w:val="0"/>
              <w:pageBreakBefore w:val="0"/>
              <w:widowControl w:val="0"/>
              <w:overflowPunct/>
              <w:bidi w:val="0"/>
              <w:adjustRightInd w:val="0"/>
              <w:snapToGrid w:val="0"/>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00494576">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1519A07B">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40161FA8">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B78CD">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3E7F67DB">
            <w:pPr>
              <w:pStyle w:val="20"/>
              <w:keepNext w:val="0"/>
              <w:keepLines w:val="0"/>
              <w:pageBreakBefore w:val="0"/>
              <w:widowControl w:val="0"/>
              <w:overflowPunct/>
              <w:bidi w:val="0"/>
              <w:adjustRightInd w:val="0"/>
              <w:snapToGrid w:val="0"/>
              <w:spacing w:line="270" w:lineRule="auto"/>
              <w:jc w:val="center"/>
              <w:rPr>
                <w:rFonts w:hint="eastAsia" w:ascii="宋体" w:hAnsi="宋体" w:eastAsia="宋体" w:cs="宋体"/>
                <w:color w:val="auto"/>
                <w:highlight w:val="none"/>
              </w:rPr>
            </w:pPr>
          </w:p>
          <w:p w14:paraId="5EF2A47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B32C7FB">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F88C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DABA99B">
            <w:pPr>
              <w:keepNext w:val="0"/>
              <w:keepLines w:val="0"/>
              <w:pageBreakBefore w:val="0"/>
              <w:widowControl w:val="0"/>
              <w:overflowPunct/>
              <w:bidi w:val="0"/>
              <w:adjustRightInd w:val="0"/>
              <w:snapToGrid w:val="0"/>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7B04C58B">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8A7B88E">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B327E8A">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DE7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BAE6651">
            <w:pPr>
              <w:keepNext w:val="0"/>
              <w:keepLines w:val="0"/>
              <w:pageBreakBefore w:val="0"/>
              <w:widowControl w:val="0"/>
              <w:overflowPunct/>
              <w:bidi w:val="0"/>
              <w:adjustRightInd w:val="0"/>
              <w:snapToGrid w:val="0"/>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75359568">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7EF77D85">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6FC047B">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21577346">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EB1F146">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E80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04FC93CB">
            <w:pPr>
              <w:keepNext w:val="0"/>
              <w:keepLines w:val="0"/>
              <w:pageBreakBefore w:val="0"/>
              <w:widowControl w:val="0"/>
              <w:overflowPunct/>
              <w:bidi w:val="0"/>
              <w:adjustRightInd w:val="0"/>
              <w:snapToGrid w:val="0"/>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07EBA5F4">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125C7736">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C8F01C">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07C3EB2B">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D574A21">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2EB1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1AA5F2D1">
            <w:pPr>
              <w:keepNext w:val="0"/>
              <w:keepLines w:val="0"/>
              <w:pageBreakBefore w:val="0"/>
              <w:widowControl w:val="0"/>
              <w:overflowPunct/>
              <w:bidi w:val="0"/>
              <w:adjustRightInd w:val="0"/>
              <w:snapToGrid w:val="0"/>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7BF9BA6">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55E45D40">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C700C1">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3E734B41">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3CBC3CFD">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64AF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426E00FD">
            <w:pPr>
              <w:keepNext w:val="0"/>
              <w:keepLines w:val="0"/>
              <w:pageBreakBefore w:val="0"/>
              <w:widowControl w:val="0"/>
              <w:overflowPunct/>
              <w:bidi w:val="0"/>
              <w:adjustRightInd w:val="0"/>
              <w:snapToGrid w:val="0"/>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4CB96D44">
            <w:pPr>
              <w:keepNext w:val="0"/>
              <w:keepLines w:val="0"/>
              <w:pageBreakBefore w:val="0"/>
              <w:widowControl w:val="0"/>
              <w:overflowPunct/>
              <w:bidi w:val="0"/>
              <w:adjustRightInd w:val="0"/>
              <w:snapToGrid w:val="0"/>
              <w:spacing w:before="15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D9BF31">
            <w:pPr>
              <w:keepNext w:val="0"/>
              <w:keepLines w:val="0"/>
              <w:pageBreakBefore w:val="0"/>
              <w:widowControl w:val="0"/>
              <w:overflowPunct/>
              <w:bidi w:val="0"/>
              <w:adjustRightInd w:val="0"/>
              <w:snapToGrid w:val="0"/>
              <w:spacing w:before="15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8B7DACF">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2839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31BCFE86">
            <w:pPr>
              <w:keepNext w:val="0"/>
              <w:keepLines w:val="0"/>
              <w:pageBreakBefore w:val="0"/>
              <w:widowControl w:val="0"/>
              <w:overflowPunct/>
              <w:bidi w:val="0"/>
              <w:adjustRightInd w:val="0"/>
              <w:snapToGrid w:val="0"/>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29806597">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390A896E">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3660ABB9">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7B05CE07">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68C62CD">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301404F2">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4CC0BCF3">
            <w:pPr>
              <w:pStyle w:val="20"/>
              <w:keepNext w:val="0"/>
              <w:keepLines w:val="0"/>
              <w:pageBreakBefore w:val="0"/>
              <w:widowControl w:val="0"/>
              <w:overflowPunct/>
              <w:bidi w:val="0"/>
              <w:adjustRightInd w:val="0"/>
              <w:snapToGrid w:val="0"/>
              <w:spacing w:line="262" w:lineRule="auto"/>
              <w:jc w:val="center"/>
              <w:rPr>
                <w:rFonts w:hint="eastAsia" w:ascii="宋体" w:hAnsi="宋体" w:eastAsia="宋体" w:cs="宋体"/>
                <w:color w:val="auto"/>
                <w:highlight w:val="none"/>
              </w:rPr>
            </w:pPr>
          </w:p>
          <w:p w14:paraId="0B3467F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526BA25">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217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50F5AC93">
            <w:pPr>
              <w:keepNext w:val="0"/>
              <w:keepLines w:val="0"/>
              <w:pageBreakBefore w:val="0"/>
              <w:widowControl w:val="0"/>
              <w:overflowPunct/>
              <w:bidi w:val="0"/>
              <w:adjustRightInd w:val="0"/>
              <w:snapToGrid w:val="0"/>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30ADFD52">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4735A03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19E72A2">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62DCD636">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0D31654">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DCC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553CF016">
            <w:pPr>
              <w:keepNext w:val="0"/>
              <w:keepLines w:val="0"/>
              <w:pageBreakBefore w:val="0"/>
              <w:widowControl w:val="0"/>
              <w:overflowPunct/>
              <w:bidi w:val="0"/>
              <w:adjustRightInd w:val="0"/>
              <w:snapToGrid w:val="0"/>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C3D733">
            <w:pPr>
              <w:keepNext w:val="0"/>
              <w:keepLines w:val="0"/>
              <w:pageBreakBefore w:val="0"/>
              <w:widowControl w:val="0"/>
              <w:overflowPunct/>
              <w:bidi w:val="0"/>
              <w:adjustRightInd w:val="0"/>
              <w:snapToGrid w:val="0"/>
              <w:spacing w:before="14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0C0BBA">
            <w:pPr>
              <w:keepNext w:val="0"/>
              <w:keepLines w:val="0"/>
              <w:pageBreakBefore w:val="0"/>
              <w:widowControl w:val="0"/>
              <w:overflowPunct/>
              <w:bidi w:val="0"/>
              <w:adjustRightInd w:val="0"/>
              <w:snapToGrid w:val="0"/>
              <w:spacing w:before="14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647C14E3">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7D19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4DE7013B">
            <w:pPr>
              <w:keepNext w:val="0"/>
              <w:keepLines w:val="0"/>
              <w:pageBreakBefore w:val="0"/>
              <w:widowControl w:val="0"/>
              <w:overflowPunct/>
              <w:bidi w:val="0"/>
              <w:adjustRightInd w:val="0"/>
              <w:snapToGrid w:val="0"/>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79562E5D">
            <w:pPr>
              <w:pStyle w:val="20"/>
              <w:keepNext w:val="0"/>
              <w:keepLines w:val="0"/>
              <w:pageBreakBefore w:val="0"/>
              <w:widowControl w:val="0"/>
              <w:overflowPunct/>
              <w:bidi w:val="0"/>
              <w:adjustRightInd w:val="0"/>
              <w:snapToGrid w:val="0"/>
              <w:spacing w:line="298" w:lineRule="auto"/>
              <w:jc w:val="center"/>
              <w:rPr>
                <w:rFonts w:hint="eastAsia" w:ascii="宋体" w:hAnsi="宋体" w:eastAsia="宋体" w:cs="宋体"/>
                <w:color w:val="auto"/>
                <w:highlight w:val="none"/>
              </w:rPr>
            </w:pPr>
          </w:p>
          <w:p w14:paraId="390880B4">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F87C392">
            <w:pPr>
              <w:pStyle w:val="20"/>
              <w:keepNext w:val="0"/>
              <w:keepLines w:val="0"/>
              <w:pageBreakBefore w:val="0"/>
              <w:widowControl w:val="0"/>
              <w:overflowPunct/>
              <w:bidi w:val="0"/>
              <w:adjustRightInd w:val="0"/>
              <w:snapToGrid w:val="0"/>
              <w:spacing w:line="298" w:lineRule="auto"/>
              <w:jc w:val="center"/>
              <w:rPr>
                <w:rFonts w:hint="eastAsia" w:ascii="宋体" w:hAnsi="宋体" w:eastAsia="宋体" w:cs="宋体"/>
                <w:color w:val="auto"/>
                <w:highlight w:val="none"/>
              </w:rPr>
            </w:pPr>
          </w:p>
          <w:p w14:paraId="213A5095">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C50497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40A4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6AB15F55">
            <w:pPr>
              <w:keepNext w:val="0"/>
              <w:keepLines w:val="0"/>
              <w:pageBreakBefore w:val="0"/>
              <w:widowControl w:val="0"/>
              <w:overflowPunct/>
              <w:bidi w:val="0"/>
              <w:adjustRightInd w:val="0"/>
              <w:snapToGrid w:val="0"/>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B0CCFEA">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3F74AE5">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DDDB16A">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2DF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D162E5A">
            <w:pPr>
              <w:keepNext w:val="0"/>
              <w:keepLines w:val="0"/>
              <w:pageBreakBefore w:val="0"/>
              <w:widowControl w:val="0"/>
              <w:overflowPunct/>
              <w:bidi w:val="0"/>
              <w:adjustRightInd w:val="0"/>
              <w:snapToGrid w:val="0"/>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261D6142">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4CDFEE12">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0919A">
            <w:pPr>
              <w:pStyle w:val="20"/>
              <w:keepNext w:val="0"/>
              <w:keepLines w:val="0"/>
              <w:pageBreakBefore w:val="0"/>
              <w:widowControl w:val="0"/>
              <w:overflowPunct/>
              <w:bidi w:val="0"/>
              <w:adjustRightInd w:val="0"/>
              <w:snapToGrid w:val="0"/>
              <w:spacing w:line="297" w:lineRule="auto"/>
              <w:jc w:val="center"/>
              <w:rPr>
                <w:rFonts w:hint="eastAsia" w:ascii="宋体" w:hAnsi="宋体" w:eastAsia="宋体" w:cs="宋体"/>
                <w:color w:val="auto"/>
                <w:highlight w:val="none"/>
              </w:rPr>
            </w:pPr>
          </w:p>
          <w:p w14:paraId="079AF37A">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159A1782">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A50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0095E3C4">
            <w:pPr>
              <w:keepNext w:val="0"/>
              <w:keepLines w:val="0"/>
              <w:pageBreakBefore w:val="0"/>
              <w:widowControl w:val="0"/>
              <w:overflowPunct/>
              <w:bidi w:val="0"/>
              <w:adjustRightInd w:val="0"/>
              <w:snapToGrid w:val="0"/>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20AD5688">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F0691B">
            <w:pPr>
              <w:keepNext w:val="0"/>
              <w:keepLines w:val="0"/>
              <w:pageBreakBefore w:val="0"/>
              <w:widowControl w:val="0"/>
              <w:overflowPunct/>
              <w:bidi w:val="0"/>
              <w:adjustRightInd w:val="0"/>
              <w:snapToGrid w:val="0"/>
              <w:spacing w:before="130"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5774AAE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56B8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66D4B09">
            <w:pPr>
              <w:keepNext w:val="0"/>
              <w:keepLines w:val="0"/>
              <w:pageBreakBefore w:val="0"/>
              <w:widowControl w:val="0"/>
              <w:overflowPunct/>
              <w:bidi w:val="0"/>
              <w:adjustRightInd w:val="0"/>
              <w:snapToGrid w:val="0"/>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441D3FB1">
            <w:pPr>
              <w:pStyle w:val="20"/>
              <w:keepNext w:val="0"/>
              <w:keepLines w:val="0"/>
              <w:pageBreakBefore w:val="0"/>
              <w:widowControl w:val="0"/>
              <w:overflowPunct/>
              <w:bidi w:val="0"/>
              <w:adjustRightInd w:val="0"/>
              <w:snapToGrid w:val="0"/>
              <w:jc w:val="center"/>
              <w:rPr>
                <w:rFonts w:hint="eastAsia" w:ascii="宋体" w:hAnsi="宋体" w:eastAsia="宋体" w:cs="宋体"/>
                <w:color w:val="auto"/>
                <w:highlight w:val="none"/>
              </w:rPr>
            </w:pPr>
          </w:p>
        </w:tc>
        <w:tc>
          <w:tcPr>
            <w:tcW w:w="1294" w:type="dxa"/>
            <w:vAlign w:val="top"/>
          </w:tcPr>
          <w:p w14:paraId="6133EAE6">
            <w:pPr>
              <w:pStyle w:val="20"/>
              <w:keepNext w:val="0"/>
              <w:keepLines w:val="0"/>
              <w:pageBreakBefore w:val="0"/>
              <w:widowControl w:val="0"/>
              <w:overflowPunct/>
              <w:bidi w:val="0"/>
              <w:adjustRightInd w:val="0"/>
              <w:snapToGrid w:val="0"/>
              <w:jc w:val="center"/>
              <w:rPr>
                <w:rFonts w:hint="eastAsia" w:ascii="宋体" w:hAnsi="宋体" w:eastAsia="宋体" w:cs="宋体"/>
                <w:color w:val="auto"/>
                <w:highlight w:val="none"/>
              </w:rPr>
            </w:pPr>
          </w:p>
        </w:tc>
        <w:tc>
          <w:tcPr>
            <w:tcW w:w="1994" w:type="dxa"/>
            <w:vAlign w:val="top"/>
          </w:tcPr>
          <w:p w14:paraId="200F637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51D5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4F78655">
            <w:pPr>
              <w:keepNext w:val="0"/>
              <w:keepLines w:val="0"/>
              <w:pageBreakBefore w:val="0"/>
              <w:widowControl w:val="0"/>
              <w:overflowPunct/>
              <w:bidi w:val="0"/>
              <w:adjustRightInd w:val="0"/>
              <w:snapToGrid w:val="0"/>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2C02AB48">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8CA8CC">
            <w:pPr>
              <w:keepNext w:val="0"/>
              <w:keepLines w:val="0"/>
              <w:pageBreakBefore w:val="0"/>
              <w:widowControl w:val="0"/>
              <w:overflowPunct/>
              <w:bidi w:val="0"/>
              <w:adjustRightInd w:val="0"/>
              <w:snapToGrid w:val="0"/>
              <w:spacing w:before="127"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2EE446DC">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0ADA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8AA83BC">
            <w:pPr>
              <w:keepNext w:val="0"/>
              <w:keepLines w:val="0"/>
              <w:pageBreakBefore w:val="0"/>
              <w:widowControl w:val="0"/>
              <w:overflowPunct/>
              <w:bidi w:val="0"/>
              <w:adjustRightInd w:val="0"/>
              <w:snapToGrid w:val="0"/>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A88B5FA">
            <w:pPr>
              <w:keepNext w:val="0"/>
              <w:keepLines w:val="0"/>
              <w:pageBreakBefore w:val="0"/>
              <w:widowControl w:val="0"/>
              <w:overflowPunct/>
              <w:bidi w:val="0"/>
              <w:adjustRightInd w:val="0"/>
              <w:snapToGrid w:val="0"/>
              <w:spacing w:before="163"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4809A5">
            <w:pPr>
              <w:keepNext w:val="0"/>
              <w:keepLines w:val="0"/>
              <w:pageBreakBefore w:val="0"/>
              <w:widowControl w:val="0"/>
              <w:overflowPunct/>
              <w:bidi w:val="0"/>
              <w:adjustRightInd w:val="0"/>
              <w:snapToGrid w:val="0"/>
              <w:spacing w:before="163"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43650D5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3954F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7935E6B3">
            <w:pPr>
              <w:keepNext w:val="0"/>
              <w:keepLines w:val="0"/>
              <w:pageBreakBefore w:val="0"/>
              <w:widowControl w:val="0"/>
              <w:overflowPunct/>
              <w:bidi w:val="0"/>
              <w:adjustRightInd w:val="0"/>
              <w:snapToGrid w:val="0"/>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B82E9D1">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461CB78D">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4A73B6">
            <w:pPr>
              <w:pStyle w:val="20"/>
              <w:keepNext w:val="0"/>
              <w:keepLines w:val="0"/>
              <w:pageBreakBefore w:val="0"/>
              <w:widowControl w:val="0"/>
              <w:overflowPunct/>
              <w:bidi w:val="0"/>
              <w:adjustRightInd w:val="0"/>
              <w:snapToGrid w:val="0"/>
              <w:spacing w:line="296" w:lineRule="auto"/>
              <w:jc w:val="center"/>
              <w:rPr>
                <w:rFonts w:hint="eastAsia" w:ascii="宋体" w:hAnsi="宋体" w:eastAsia="宋体" w:cs="宋体"/>
                <w:color w:val="auto"/>
                <w:highlight w:val="none"/>
              </w:rPr>
            </w:pPr>
          </w:p>
          <w:p w14:paraId="18365212">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7BCA6758">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r w14:paraId="141F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864" w:type="dxa"/>
            <w:gridSpan w:val="2"/>
            <w:vAlign w:val="top"/>
          </w:tcPr>
          <w:p w14:paraId="28C4FB4B">
            <w:pPr>
              <w:keepNext w:val="0"/>
              <w:keepLines w:val="0"/>
              <w:pageBreakBefore w:val="0"/>
              <w:widowControl w:val="0"/>
              <w:overflowPunct/>
              <w:bidi w:val="0"/>
              <w:adjustRightInd w:val="0"/>
              <w:snapToGrid w:val="0"/>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FE6AEAB">
            <w:pPr>
              <w:pStyle w:val="20"/>
              <w:keepNext w:val="0"/>
              <w:keepLines w:val="0"/>
              <w:pageBreakBefore w:val="0"/>
              <w:widowControl w:val="0"/>
              <w:overflowPunct/>
              <w:bidi w:val="0"/>
              <w:adjustRightInd w:val="0"/>
              <w:snapToGrid w:val="0"/>
              <w:spacing w:line="272" w:lineRule="auto"/>
              <w:jc w:val="center"/>
              <w:rPr>
                <w:rFonts w:hint="eastAsia" w:ascii="宋体" w:hAnsi="宋体" w:eastAsia="宋体" w:cs="宋体"/>
                <w:color w:val="auto"/>
                <w:highlight w:val="none"/>
              </w:rPr>
            </w:pPr>
          </w:p>
          <w:p w14:paraId="3CA071EA">
            <w:pPr>
              <w:pStyle w:val="20"/>
              <w:keepNext w:val="0"/>
              <w:keepLines w:val="0"/>
              <w:pageBreakBefore w:val="0"/>
              <w:widowControl w:val="0"/>
              <w:overflowPunct/>
              <w:bidi w:val="0"/>
              <w:adjustRightInd w:val="0"/>
              <w:snapToGrid w:val="0"/>
              <w:spacing w:line="272" w:lineRule="auto"/>
              <w:jc w:val="center"/>
              <w:rPr>
                <w:rFonts w:hint="eastAsia" w:ascii="宋体" w:hAnsi="宋体" w:eastAsia="宋体" w:cs="宋体"/>
                <w:color w:val="auto"/>
                <w:highlight w:val="none"/>
              </w:rPr>
            </w:pPr>
          </w:p>
          <w:p w14:paraId="53908BEE">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78582C">
            <w:pPr>
              <w:pStyle w:val="20"/>
              <w:keepNext w:val="0"/>
              <w:keepLines w:val="0"/>
              <w:pageBreakBefore w:val="0"/>
              <w:widowControl w:val="0"/>
              <w:overflowPunct/>
              <w:bidi w:val="0"/>
              <w:adjustRightInd w:val="0"/>
              <w:snapToGrid w:val="0"/>
              <w:spacing w:line="272" w:lineRule="auto"/>
              <w:jc w:val="center"/>
              <w:rPr>
                <w:rFonts w:hint="eastAsia" w:ascii="宋体" w:hAnsi="宋体" w:eastAsia="宋体" w:cs="宋体"/>
                <w:color w:val="auto"/>
                <w:highlight w:val="none"/>
              </w:rPr>
            </w:pPr>
          </w:p>
          <w:p w14:paraId="31212B3D">
            <w:pPr>
              <w:pStyle w:val="20"/>
              <w:keepNext w:val="0"/>
              <w:keepLines w:val="0"/>
              <w:pageBreakBefore w:val="0"/>
              <w:widowControl w:val="0"/>
              <w:overflowPunct/>
              <w:bidi w:val="0"/>
              <w:adjustRightInd w:val="0"/>
              <w:snapToGrid w:val="0"/>
              <w:spacing w:line="272" w:lineRule="auto"/>
              <w:jc w:val="center"/>
              <w:rPr>
                <w:rFonts w:hint="eastAsia" w:ascii="宋体" w:hAnsi="宋体" w:eastAsia="宋体" w:cs="宋体"/>
                <w:color w:val="auto"/>
                <w:highlight w:val="none"/>
              </w:rPr>
            </w:pPr>
          </w:p>
          <w:p w14:paraId="0E3BF0DE">
            <w:pPr>
              <w:keepNext w:val="0"/>
              <w:keepLines w:val="0"/>
              <w:pageBreakBefore w:val="0"/>
              <w:widowControl w:val="0"/>
              <w:overflowPunct/>
              <w:bidi w:val="0"/>
              <w:adjustRightInd w:val="0"/>
              <w:snapToGrid w:val="0"/>
              <w:spacing w:before="78" w:line="22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994" w:type="dxa"/>
            <w:vAlign w:val="top"/>
          </w:tcPr>
          <w:p w14:paraId="0E51615F">
            <w:pPr>
              <w:pStyle w:val="20"/>
              <w:keepNext w:val="0"/>
              <w:keepLines w:val="0"/>
              <w:pageBreakBefore w:val="0"/>
              <w:widowControl w:val="0"/>
              <w:overflowPunct/>
              <w:bidi w:val="0"/>
              <w:adjustRightInd w:val="0"/>
              <w:snapToGrid w:val="0"/>
              <w:rPr>
                <w:rFonts w:hint="eastAsia" w:ascii="宋体" w:hAnsi="宋体" w:eastAsia="宋体" w:cs="宋体"/>
                <w:color w:val="auto"/>
                <w:highlight w:val="none"/>
              </w:rPr>
            </w:pPr>
          </w:p>
        </w:tc>
      </w:tr>
    </w:tbl>
    <w:p w14:paraId="6183991E">
      <w:pPr>
        <w:keepNext w:val="0"/>
        <w:keepLines w:val="0"/>
        <w:pageBreakBefore w:val="0"/>
        <w:widowControl w:val="0"/>
        <w:kinsoku/>
        <w:wordWrap w:val="0"/>
        <w:overflowPunct/>
        <w:topLinePunct/>
        <w:autoSpaceDE/>
        <w:autoSpaceDN/>
        <w:bidi w:val="0"/>
        <w:adjustRightInd w:val="0"/>
        <w:snapToGrid w:val="0"/>
        <w:spacing w:before="40"/>
        <w:ind w:right="84" w:rightChars="40"/>
        <w:rPr>
          <w:rFonts w:hint="eastAsia" w:ascii="宋体" w:hAnsi="宋体" w:eastAsia="宋体" w:cs="宋体"/>
          <w:color w:val="auto"/>
          <w:highlight w:val="none"/>
        </w:rPr>
      </w:pPr>
    </w:p>
    <w:p w14:paraId="0F98E80E">
      <w:pPr>
        <w:keepNext w:val="0"/>
        <w:keepLines w:val="0"/>
        <w:pageBreakBefore w:val="0"/>
        <w:widowControl w:val="0"/>
        <w:kinsoku/>
        <w:wordWrap w:val="0"/>
        <w:overflowPunct/>
        <w:topLinePunct/>
        <w:autoSpaceDE/>
        <w:autoSpaceDN/>
        <w:bidi w:val="0"/>
        <w:adjustRightInd w:val="0"/>
        <w:snapToGrid w:val="0"/>
        <w:spacing w:before="21" w:line="376" w:lineRule="exact"/>
        <w:ind w:right="84" w:rightChars="40" w:firstLine="520" w:firstLineChars="200"/>
        <w:rPr>
          <w:rFonts w:hint="eastAsia" w:ascii="宋体" w:hAnsi="宋体" w:eastAsia="宋体" w:cs="宋体"/>
          <w:color w:val="auto"/>
          <w:spacing w:val="9"/>
          <w:sz w:val="24"/>
          <w:szCs w:val="24"/>
          <w:highlight w:val="none"/>
          <w:lang w:eastAsia="zh-CN"/>
        </w:rPr>
      </w:pPr>
      <w:bookmarkStart w:id="283" w:name="bookmark161"/>
      <w:bookmarkEnd w:id="283"/>
      <w:bookmarkStart w:id="284" w:name="bookmark162"/>
      <w:bookmarkEnd w:id="284"/>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D4C4C64">
      <w:pPr>
        <w:keepNext w:val="0"/>
        <w:keepLines w:val="0"/>
        <w:pageBreakBefore w:val="0"/>
        <w:widowControl w:val="0"/>
        <w:kinsoku/>
        <w:wordWrap w:val="0"/>
        <w:overflowPunct/>
        <w:topLinePunct/>
        <w:autoSpaceDE/>
        <w:autoSpaceDN/>
        <w:bidi w:val="0"/>
        <w:adjustRightInd w:val="0"/>
        <w:snapToGrid w:val="0"/>
        <w:spacing w:before="21" w:line="376" w:lineRule="exact"/>
        <w:ind w:right="84" w:rightChars="40"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4F17D46">
      <w:pPr>
        <w:keepNext w:val="0"/>
        <w:keepLines w:val="0"/>
        <w:pageBreakBefore w:val="0"/>
        <w:widowControl w:val="0"/>
        <w:kinsoku/>
        <w:wordWrap w:val="0"/>
        <w:overflowPunct/>
        <w:topLinePunct/>
        <w:autoSpaceDE/>
        <w:autoSpaceDN/>
        <w:bidi w:val="0"/>
        <w:adjustRightInd w:val="0"/>
        <w:snapToGrid w:val="0"/>
        <w:spacing w:before="21" w:line="376" w:lineRule="exact"/>
        <w:ind w:right="84" w:rightChars="40" w:firstLine="516"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18AD374D">
      <w:pPr>
        <w:keepNext w:val="0"/>
        <w:keepLines w:val="0"/>
        <w:pageBreakBefore w:val="0"/>
        <w:widowControl w:val="0"/>
        <w:kinsoku/>
        <w:wordWrap w:val="0"/>
        <w:overflowPunct/>
        <w:topLinePunct/>
        <w:autoSpaceDE/>
        <w:autoSpaceDN/>
        <w:bidi w:val="0"/>
        <w:adjustRightInd w:val="0"/>
        <w:snapToGrid w:val="0"/>
        <w:ind w:right="84" w:rightChars="40"/>
        <w:rPr>
          <w:color w:val="auto"/>
          <w:highlight w:val="none"/>
        </w:rPr>
      </w:pPr>
    </w:p>
    <w:p w14:paraId="5B5FB7D7">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p>
    <w:p w14:paraId="44EF53EF">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p>
    <w:p w14:paraId="2090AEF0">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p>
    <w:p w14:paraId="131C305C">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p>
    <w:p w14:paraId="19801268">
      <w:pPr>
        <w:pStyle w:val="14"/>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p>
    <w:p w14:paraId="252C7530">
      <w:pPr>
        <w:pStyle w:val="14"/>
        <w:keepNext w:val="0"/>
        <w:keepLines w:val="0"/>
        <w:pageBreakBefore w:val="0"/>
        <w:widowControl w:val="0"/>
        <w:kinsoku/>
        <w:wordWrap w:val="0"/>
        <w:overflowPunct/>
        <w:topLinePunct/>
        <w:autoSpaceDE/>
        <w:autoSpaceDN/>
        <w:bidi w:val="0"/>
        <w:adjustRightInd w:val="0"/>
        <w:snapToGrid w:val="0"/>
        <w:ind w:left="0" w:leftChars="0" w:right="84" w:rightChars="40" w:firstLine="0" w:firstLineChars="0"/>
        <w:rPr>
          <w:rFonts w:hint="eastAsia" w:ascii="宋体" w:hAnsi="宋体" w:eastAsia="宋体" w:cs="宋体"/>
          <w:b/>
          <w:bCs/>
          <w:color w:val="auto"/>
          <w:spacing w:val="-4"/>
          <w:sz w:val="24"/>
          <w:szCs w:val="24"/>
          <w:highlight w:val="none"/>
        </w:rPr>
      </w:pPr>
    </w:p>
    <w:p w14:paraId="4882A127">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jc w:val="left"/>
        <w:outlineLvl w:val="9"/>
        <w:rPr>
          <w:rFonts w:hint="eastAsia" w:ascii="宋体" w:hAnsi="宋体" w:eastAsia="宋体" w:cs="宋体"/>
          <w:b/>
          <w:bCs/>
          <w:color w:val="auto"/>
          <w:spacing w:val="-4"/>
          <w:sz w:val="24"/>
          <w:szCs w:val="24"/>
          <w:highlight w:val="none"/>
        </w:rPr>
      </w:pPr>
    </w:p>
    <w:p w14:paraId="551C3328">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013D846C">
      <w:pPr>
        <w:keepNext w:val="0"/>
        <w:keepLines w:val="0"/>
        <w:pageBreakBefore w:val="0"/>
        <w:widowControl w:val="0"/>
        <w:kinsoku/>
        <w:wordWrap w:val="0"/>
        <w:overflowPunct/>
        <w:topLinePunct/>
        <w:autoSpaceDE/>
        <w:autoSpaceDN/>
        <w:bidi w:val="0"/>
        <w:adjustRightInd w:val="0"/>
        <w:snapToGrid w:val="0"/>
        <w:spacing w:before="78" w:line="220" w:lineRule="auto"/>
        <w:ind w:right="84" w:rightChars="40"/>
        <w:outlineLvl w:val="2"/>
        <w:rPr>
          <w:rFonts w:hint="eastAsia" w:ascii="宋体" w:hAnsi="宋体" w:eastAsia="宋体" w:cs="宋体"/>
          <w:b/>
          <w:bCs/>
          <w:color w:val="auto"/>
          <w:spacing w:val="-4"/>
          <w:sz w:val="24"/>
          <w:szCs w:val="24"/>
          <w:highlight w:val="none"/>
        </w:rPr>
      </w:pPr>
      <w:bookmarkStart w:id="285" w:name="_Toc2417"/>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四</w:t>
      </w:r>
      <w:r>
        <w:rPr>
          <w:rFonts w:hint="eastAsia" w:ascii="宋体" w:hAnsi="宋体" w:eastAsia="宋体" w:cs="宋体"/>
          <w:b/>
          <w:bCs/>
          <w:color w:val="auto"/>
          <w:spacing w:val="-4"/>
          <w:sz w:val="24"/>
          <w:szCs w:val="24"/>
          <w:highlight w:val="none"/>
        </w:rPr>
        <w:t xml:space="preserve">  原件一览表</w:t>
      </w:r>
      <w:bookmarkEnd w:id="285"/>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17793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4A3E1310">
            <w:pPr>
              <w:keepNext w:val="0"/>
              <w:keepLines w:val="0"/>
              <w:pageBreakBefore w:val="0"/>
              <w:widowControl w:val="0"/>
              <w:kinsoku/>
              <w:wordWrap w:val="0"/>
              <w:overflowPunct/>
              <w:topLinePunct/>
              <w:autoSpaceDE/>
              <w:autoSpaceDN/>
              <w:bidi w:val="0"/>
              <w:adjustRightInd w:val="0"/>
              <w:snapToGrid w:val="0"/>
              <w:spacing w:before="132" w:line="220" w:lineRule="auto"/>
              <w:ind w:left="3965" w:right="84" w:rightChars="4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6B293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2DB7AD6">
            <w:pPr>
              <w:pStyle w:val="20"/>
              <w:keepNext w:val="0"/>
              <w:keepLines w:val="0"/>
              <w:pageBreakBefore w:val="0"/>
              <w:widowControl w:val="0"/>
              <w:kinsoku/>
              <w:wordWrap w:val="0"/>
              <w:overflowPunct/>
              <w:topLinePunct/>
              <w:autoSpaceDE/>
              <w:autoSpaceDN/>
              <w:bidi w:val="0"/>
              <w:adjustRightInd w:val="0"/>
              <w:snapToGrid w:val="0"/>
              <w:spacing w:line="253" w:lineRule="auto"/>
              <w:ind w:right="84" w:rightChars="40"/>
              <w:rPr>
                <w:rFonts w:hint="eastAsia" w:ascii="宋体" w:hAnsi="宋体" w:eastAsia="宋体" w:cs="宋体"/>
                <w:color w:val="auto"/>
                <w:sz w:val="24"/>
                <w:szCs w:val="24"/>
                <w:highlight w:val="none"/>
              </w:rPr>
            </w:pPr>
          </w:p>
          <w:p w14:paraId="708ADA7C">
            <w:pPr>
              <w:keepNext w:val="0"/>
              <w:keepLines w:val="0"/>
              <w:pageBreakBefore w:val="0"/>
              <w:widowControl w:val="0"/>
              <w:kinsoku/>
              <w:wordWrap w:val="0"/>
              <w:overflowPunct/>
              <w:topLinePunct/>
              <w:autoSpaceDE/>
              <w:autoSpaceDN/>
              <w:bidi w:val="0"/>
              <w:adjustRightInd w:val="0"/>
              <w:snapToGrid w:val="0"/>
              <w:spacing w:before="62" w:line="23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0904C0B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20E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07190E20">
            <w:pPr>
              <w:keepNext w:val="0"/>
              <w:keepLines w:val="0"/>
              <w:pageBreakBefore w:val="0"/>
              <w:widowControl w:val="0"/>
              <w:kinsoku/>
              <w:wordWrap w:val="0"/>
              <w:overflowPunct/>
              <w:topLinePunct/>
              <w:autoSpaceDE/>
              <w:autoSpaceDN/>
              <w:bidi w:val="0"/>
              <w:adjustRightInd w:val="0"/>
              <w:snapToGrid w:val="0"/>
              <w:spacing w:before="150" w:line="23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03E71D2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7919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134915C4">
            <w:pPr>
              <w:keepNext w:val="0"/>
              <w:keepLines w:val="0"/>
              <w:pageBreakBefore w:val="0"/>
              <w:widowControl w:val="0"/>
              <w:kinsoku/>
              <w:wordWrap w:val="0"/>
              <w:overflowPunct/>
              <w:topLinePunct/>
              <w:autoSpaceDE/>
              <w:autoSpaceDN/>
              <w:bidi w:val="0"/>
              <w:adjustRightInd w:val="0"/>
              <w:snapToGrid w:val="0"/>
              <w:spacing w:before="151"/>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2FFC45B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499" w:type="dxa"/>
            <w:gridSpan w:val="2"/>
            <w:vAlign w:val="top"/>
          </w:tcPr>
          <w:p w14:paraId="0925BB88">
            <w:pPr>
              <w:keepNext w:val="0"/>
              <w:keepLines w:val="0"/>
              <w:pageBreakBefore w:val="0"/>
              <w:widowControl w:val="0"/>
              <w:kinsoku/>
              <w:wordWrap w:val="0"/>
              <w:overflowPunct/>
              <w:topLinePunct/>
              <w:autoSpaceDE/>
              <w:autoSpaceDN/>
              <w:bidi w:val="0"/>
              <w:adjustRightInd w:val="0"/>
              <w:snapToGrid w:val="0"/>
              <w:spacing w:before="151" w:line="312"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2CA1D7BF">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C3EC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697A84">
            <w:pPr>
              <w:keepNext w:val="0"/>
              <w:keepLines w:val="0"/>
              <w:pageBreakBefore w:val="0"/>
              <w:widowControl w:val="0"/>
              <w:kinsoku/>
              <w:wordWrap w:val="0"/>
              <w:overflowPunct/>
              <w:topLinePunct/>
              <w:autoSpaceDE/>
              <w:autoSpaceDN/>
              <w:bidi w:val="0"/>
              <w:adjustRightInd w:val="0"/>
              <w:snapToGrid w:val="0"/>
              <w:spacing w:before="62" w:line="228" w:lineRule="auto"/>
              <w:ind w:left="3361"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5464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5B3E1E4F">
            <w:pPr>
              <w:pStyle w:val="20"/>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sz w:val="24"/>
                <w:szCs w:val="24"/>
                <w:highlight w:val="none"/>
              </w:rPr>
            </w:pPr>
          </w:p>
          <w:p w14:paraId="76395B6A">
            <w:pPr>
              <w:keepNext w:val="0"/>
              <w:keepLines w:val="0"/>
              <w:pageBreakBefore w:val="0"/>
              <w:widowControl w:val="0"/>
              <w:kinsoku/>
              <w:wordWrap w:val="0"/>
              <w:overflowPunct/>
              <w:topLinePunct/>
              <w:autoSpaceDE/>
              <w:autoSpaceDN/>
              <w:bidi w:val="0"/>
              <w:adjustRightInd w:val="0"/>
              <w:snapToGrid w:val="0"/>
              <w:spacing w:before="62" w:line="230" w:lineRule="auto"/>
              <w:ind w:left="15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03133335">
            <w:pPr>
              <w:pStyle w:val="20"/>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sz w:val="24"/>
                <w:szCs w:val="24"/>
                <w:highlight w:val="none"/>
              </w:rPr>
            </w:pPr>
          </w:p>
          <w:p w14:paraId="51834823">
            <w:pPr>
              <w:keepNext w:val="0"/>
              <w:keepLines w:val="0"/>
              <w:pageBreakBefore w:val="0"/>
              <w:widowControl w:val="0"/>
              <w:kinsoku/>
              <w:wordWrap w:val="0"/>
              <w:overflowPunct/>
              <w:topLinePunct/>
              <w:autoSpaceDE/>
              <w:autoSpaceDN/>
              <w:bidi w:val="0"/>
              <w:adjustRightInd w:val="0"/>
              <w:snapToGrid w:val="0"/>
              <w:spacing w:before="61" w:line="228" w:lineRule="auto"/>
              <w:ind w:left="176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2B5CAE8F">
            <w:pPr>
              <w:pStyle w:val="20"/>
              <w:keepNext w:val="0"/>
              <w:keepLines w:val="0"/>
              <w:pageBreakBefore w:val="0"/>
              <w:widowControl w:val="0"/>
              <w:kinsoku/>
              <w:wordWrap w:val="0"/>
              <w:overflowPunct/>
              <w:topLinePunct/>
              <w:autoSpaceDE/>
              <w:autoSpaceDN/>
              <w:bidi w:val="0"/>
              <w:adjustRightInd w:val="0"/>
              <w:snapToGrid w:val="0"/>
              <w:spacing w:line="256" w:lineRule="auto"/>
              <w:ind w:right="84" w:rightChars="40"/>
              <w:rPr>
                <w:rFonts w:hint="eastAsia" w:ascii="宋体" w:hAnsi="宋体" w:eastAsia="宋体" w:cs="宋体"/>
                <w:color w:val="auto"/>
                <w:sz w:val="24"/>
                <w:szCs w:val="24"/>
                <w:highlight w:val="none"/>
              </w:rPr>
            </w:pPr>
          </w:p>
          <w:p w14:paraId="4EE09AFC">
            <w:pPr>
              <w:keepNext w:val="0"/>
              <w:keepLines w:val="0"/>
              <w:pageBreakBefore w:val="0"/>
              <w:widowControl w:val="0"/>
              <w:kinsoku/>
              <w:wordWrap w:val="0"/>
              <w:overflowPunct/>
              <w:topLinePunct/>
              <w:autoSpaceDE/>
              <w:autoSpaceDN/>
              <w:bidi w:val="0"/>
              <w:adjustRightInd w:val="0"/>
              <w:snapToGrid w:val="0"/>
              <w:spacing w:before="62" w:line="230" w:lineRule="auto"/>
              <w:ind w:left="664"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6F980CA0">
            <w:pPr>
              <w:pStyle w:val="20"/>
              <w:keepNext w:val="0"/>
              <w:keepLines w:val="0"/>
              <w:pageBreakBefore w:val="0"/>
              <w:widowControl w:val="0"/>
              <w:kinsoku/>
              <w:wordWrap w:val="0"/>
              <w:overflowPunct/>
              <w:topLinePunct/>
              <w:autoSpaceDE/>
              <w:autoSpaceDN/>
              <w:bidi w:val="0"/>
              <w:adjustRightInd w:val="0"/>
              <w:snapToGrid w:val="0"/>
              <w:spacing w:line="256" w:lineRule="auto"/>
              <w:ind w:right="84" w:rightChars="40"/>
              <w:rPr>
                <w:rFonts w:hint="eastAsia" w:ascii="宋体" w:hAnsi="宋体" w:eastAsia="宋体" w:cs="宋体"/>
                <w:color w:val="auto"/>
                <w:sz w:val="24"/>
                <w:szCs w:val="24"/>
                <w:highlight w:val="none"/>
              </w:rPr>
            </w:pPr>
          </w:p>
          <w:p w14:paraId="33EB816C">
            <w:pPr>
              <w:keepNext w:val="0"/>
              <w:keepLines w:val="0"/>
              <w:pageBreakBefore w:val="0"/>
              <w:widowControl w:val="0"/>
              <w:kinsoku/>
              <w:wordWrap w:val="0"/>
              <w:overflowPunct/>
              <w:topLinePunct/>
              <w:autoSpaceDE/>
              <w:autoSpaceDN/>
              <w:bidi w:val="0"/>
              <w:adjustRightInd w:val="0"/>
              <w:snapToGrid w:val="0"/>
              <w:spacing w:before="62" w:line="229" w:lineRule="auto"/>
              <w:ind w:left="592"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67D6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EC24C18">
            <w:pPr>
              <w:keepNext w:val="0"/>
              <w:keepLines w:val="0"/>
              <w:pageBreakBefore w:val="0"/>
              <w:widowControl w:val="0"/>
              <w:kinsoku/>
              <w:wordWrap w:val="0"/>
              <w:overflowPunct/>
              <w:topLinePunct/>
              <w:autoSpaceDE/>
              <w:autoSpaceDN/>
              <w:bidi w:val="0"/>
              <w:adjustRightInd w:val="0"/>
              <w:snapToGrid w:val="0"/>
              <w:spacing w:before="287" w:line="184" w:lineRule="auto"/>
              <w:ind w:left="317"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17C75287">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71" w:type="dxa"/>
            <w:gridSpan w:val="2"/>
            <w:vAlign w:val="top"/>
          </w:tcPr>
          <w:p w14:paraId="156BC36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37" w:type="dxa"/>
            <w:vAlign w:val="top"/>
          </w:tcPr>
          <w:p w14:paraId="4D6DFEA2">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39948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02E396">
            <w:pPr>
              <w:keepNext w:val="0"/>
              <w:keepLines w:val="0"/>
              <w:pageBreakBefore w:val="0"/>
              <w:widowControl w:val="0"/>
              <w:kinsoku/>
              <w:wordWrap w:val="0"/>
              <w:overflowPunct/>
              <w:topLinePunct/>
              <w:autoSpaceDE/>
              <w:autoSpaceDN/>
              <w:bidi w:val="0"/>
              <w:adjustRightInd w:val="0"/>
              <w:snapToGrid w:val="0"/>
              <w:spacing w:before="288" w:line="183" w:lineRule="auto"/>
              <w:ind w:left="302"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FB60976">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71" w:type="dxa"/>
            <w:gridSpan w:val="2"/>
            <w:vAlign w:val="top"/>
          </w:tcPr>
          <w:p w14:paraId="6B3AA73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37" w:type="dxa"/>
            <w:vAlign w:val="top"/>
          </w:tcPr>
          <w:p w14:paraId="6CC078D5">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7EEB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7024428">
            <w:pPr>
              <w:keepNext w:val="0"/>
              <w:keepLines w:val="0"/>
              <w:pageBreakBefore w:val="0"/>
              <w:widowControl w:val="0"/>
              <w:kinsoku/>
              <w:wordWrap w:val="0"/>
              <w:overflowPunct/>
              <w:topLinePunct/>
              <w:autoSpaceDE/>
              <w:autoSpaceDN/>
              <w:bidi w:val="0"/>
              <w:adjustRightInd w:val="0"/>
              <w:snapToGrid w:val="0"/>
              <w:spacing w:before="287" w:line="183" w:lineRule="auto"/>
              <w:ind w:left="304"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E20A77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71" w:type="dxa"/>
            <w:gridSpan w:val="2"/>
            <w:vAlign w:val="top"/>
          </w:tcPr>
          <w:p w14:paraId="62F63084">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37" w:type="dxa"/>
            <w:vAlign w:val="top"/>
          </w:tcPr>
          <w:p w14:paraId="33BF8DD3">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5C2D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25BD24D0">
            <w:pPr>
              <w:pStyle w:val="20"/>
              <w:keepNext w:val="0"/>
              <w:keepLines w:val="0"/>
              <w:pageBreakBefore w:val="0"/>
              <w:widowControl w:val="0"/>
              <w:kinsoku/>
              <w:wordWrap w:val="0"/>
              <w:overflowPunct/>
              <w:topLinePunct/>
              <w:autoSpaceDE/>
              <w:autoSpaceDN/>
              <w:bidi w:val="0"/>
              <w:adjustRightInd w:val="0"/>
              <w:snapToGrid w:val="0"/>
              <w:spacing w:line="348" w:lineRule="auto"/>
              <w:ind w:right="84" w:rightChars="40"/>
              <w:rPr>
                <w:rFonts w:hint="eastAsia" w:ascii="宋体" w:hAnsi="宋体" w:eastAsia="宋体" w:cs="宋体"/>
                <w:color w:val="auto"/>
                <w:sz w:val="24"/>
                <w:szCs w:val="24"/>
                <w:highlight w:val="none"/>
              </w:rPr>
            </w:pPr>
          </w:p>
          <w:p w14:paraId="253C4CE7">
            <w:pPr>
              <w:keepNext w:val="0"/>
              <w:keepLines w:val="0"/>
              <w:pageBreakBefore w:val="0"/>
              <w:widowControl w:val="0"/>
              <w:kinsoku/>
              <w:wordWrap w:val="0"/>
              <w:overflowPunct/>
              <w:topLinePunct/>
              <w:autoSpaceDE/>
              <w:autoSpaceDN/>
              <w:bidi w:val="0"/>
              <w:adjustRightInd w:val="0"/>
              <w:snapToGrid w:val="0"/>
              <w:spacing w:before="78" w:line="99" w:lineRule="exact"/>
              <w:ind w:left="186" w:right="84" w:rightChars="4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0F8D1CF0">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771" w:type="dxa"/>
            <w:gridSpan w:val="2"/>
            <w:vAlign w:val="top"/>
          </w:tcPr>
          <w:p w14:paraId="645EA34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37" w:type="dxa"/>
            <w:vAlign w:val="top"/>
          </w:tcPr>
          <w:p w14:paraId="333BFA4B">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r>
      <w:tr w14:paraId="47DC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148F302D">
            <w:pPr>
              <w:pStyle w:val="20"/>
              <w:keepNext w:val="0"/>
              <w:keepLines w:val="0"/>
              <w:pageBreakBefore w:val="0"/>
              <w:widowControl w:val="0"/>
              <w:kinsoku/>
              <w:wordWrap w:val="0"/>
              <w:overflowPunct/>
              <w:topLinePunct/>
              <w:autoSpaceDE/>
              <w:autoSpaceDN/>
              <w:bidi w:val="0"/>
              <w:adjustRightInd w:val="0"/>
              <w:snapToGrid w:val="0"/>
              <w:spacing w:line="274" w:lineRule="auto"/>
              <w:ind w:right="84" w:rightChars="40"/>
              <w:rPr>
                <w:rFonts w:hint="eastAsia" w:ascii="宋体" w:hAnsi="宋体" w:eastAsia="宋体" w:cs="宋体"/>
                <w:color w:val="auto"/>
                <w:sz w:val="24"/>
                <w:szCs w:val="24"/>
                <w:highlight w:val="none"/>
              </w:rPr>
            </w:pPr>
          </w:p>
          <w:p w14:paraId="4B075A65">
            <w:pPr>
              <w:pStyle w:val="20"/>
              <w:keepNext w:val="0"/>
              <w:keepLines w:val="0"/>
              <w:pageBreakBefore w:val="0"/>
              <w:widowControl w:val="0"/>
              <w:kinsoku/>
              <w:wordWrap w:val="0"/>
              <w:overflowPunct/>
              <w:topLinePunct/>
              <w:autoSpaceDE/>
              <w:autoSpaceDN/>
              <w:bidi w:val="0"/>
              <w:adjustRightInd w:val="0"/>
              <w:snapToGrid w:val="0"/>
              <w:spacing w:line="275" w:lineRule="auto"/>
              <w:ind w:right="84" w:rightChars="40"/>
              <w:rPr>
                <w:rFonts w:hint="eastAsia" w:ascii="宋体" w:hAnsi="宋体" w:eastAsia="宋体" w:cs="宋体"/>
                <w:color w:val="auto"/>
                <w:sz w:val="24"/>
                <w:szCs w:val="24"/>
                <w:highlight w:val="none"/>
              </w:rPr>
            </w:pPr>
          </w:p>
          <w:p w14:paraId="6000F15B">
            <w:pPr>
              <w:pStyle w:val="20"/>
              <w:keepNext w:val="0"/>
              <w:keepLines w:val="0"/>
              <w:pageBreakBefore w:val="0"/>
              <w:widowControl w:val="0"/>
              <w:kinsoku/>
              <w:wordWrap w:val="0"/>
              <w:overflowPunct/>
              <w:topLinePunct/>
              <w:autoSpaceDE/>
              <w:autoSpaceDN/>
              <w:bidi w:val="0"/>
              <w:adjustRightInd w:val="0"/>
              <w:snapToGrid w:val="0"/>
              <w:spacing w:line="275" w:lineRule="auto"/>
              <w:ind w:right="84" w:rightChars="40"/>
              <w:rPr>
                <w:rFonts w:hint="eastAsia" w:ascii="宋体" w:hAnsi="宋体" w:eastAsia="宋体" w:cs="宋体"/>
                <w:color w:val="auto"/>
                <w:sz w:val="24"/>
                <w:szCs w:val="24"/>
                <w:highlight w:val="none"/>
              </w:rPr>
            </w:pPr>
          </w:p>
          <w:p w14:paraId="3ABC9001">
            <w:pPr>
              <w:keepNext w:val="0"/>
              <w:keepLines w:val="0"/>
              <w:pageBreakBefore w:val="0"/>
              <w:widowControl w:val="0"/>
              <w:kinsoku/>
              <w:wordWrap w:val="0"/>
              <w:overflowPunct/>
              <w:topLinePunct/>
              <w:autoSpaceDE/>
              <w:autoSpaceDN/>
              <w:bidi w:val="0"/>
              <w:adjustRightInd w:val="0"/>
              <w:snapToGrid w:val="0"/>
              <w:spacing w:before="62" w:line="233" w:lineRule="auto"/>
              <w:ind w:left="29"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2B7BF838">
            <w:pPr>
              <w:keepNext w:val="0"/>
              <w:keepLines w:val="0"/>
              <w:pageBreakBefore w:val="0"/>
              <w:widowControl w:val="0"/>
              <w:kinsoku/>
              <w:wordWrap w:val="0"/>
              <w:overflowPunct/>
              <w:topLinePunct/>
              <w:autoSpaceDE/>
              <w:autoSpaceDN/>
              <w:bidi w:val="0"/>
              <w:adjustRightInd w:val="0"/>
              <w:snapToGrid w:val="0"/>
              <w:spacing w:before="148"/>
              <w:ind w:left="111" w:right="84" w:rightChars="4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189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10415D6">
            <w:pPr>
              <w:pStyle w:val="20"/>
              <w:keepNext w:val="0"/>
              <w:keepLines w:val="0"/>
              <w:pageBreakBefore w:val="0"/>
              <w:widowControl w:val="0"/>
              <w:kinsoku/>
              <w:wordWrap w:val="0"/>
              <w:overflowPunct/>
              <w:topLinePunct/>
              <w:autoSpaceDE/>
              <w:autoSpaceDN/>
              <w:bidi w:val="0"/>
              <w:adjustRightInd w:val="0"/>
              <w:snapToGrid w:val="0"/>
              <w:spacing w:line="240" w:lineRule="auto"/>
              <w:ind w:right="84" w:rightChars="40"/>
              <w:rPr>
                <w:rFonts w:hint="eastAsia" w:ascii="宋体" w:hAnsi="宋体" w:eastAsia="宋体" w:cs="宋体"/>
                <w:color w:val="auto"/>
                <w:sz w:val="24"/>
                <w:szCs w:val="24"/>
                <w:highlight w:val="none"/>
              </w:rPr>
            </w:pPr>
          </w:p>
          <w:p w14:paraId="17480A06">
            <w:pPr>
              <w:keepNext w:val="0"/>
              <w:keepLines w:val="0"/>
              <w:pageBreakBefore w:val="0"/>
              <w:widowControl w:val="0"/>
              <w:kinsoku/>
              <w:wordWrap w:val="0"/>
              <w:overflowPunct/>
              <w:topLinePunct/>
              <w:autoSpaceDE/>
              <w:autoSpaceDN/>
              <w:bidi w:val="0"/>
              <w:adjustRightInd w:val="0"/>
              <w:snapToGrid w:val="0"/>
              <w:spacing w:before="61" w:line="240" w:lineRule="auto"/>
              <w:ind w:left="760" w:right="84" w:rightChars="40"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2EA21442">
            <w:pPr>
              <w:keepNext w:val="0"/>
              <w:keepLines w:val="0"/>
              <w:pageBreakBefore w:val="0"/>
              <w:widowControl w:val="0"/>
              <w:kinsoku/>
              <w:wordWrap w:val="0"/>
              <w:overflowPunct/>
              <w:topLinePunct/>
              <w:autoSpaceDE/>
              <w:autoSpaceDN/>
              <w:bidi w:val="0"/>
              <w:adjustRightInd w:val="0"/>
              <w:snapToGrid w:val="0"/>
              <w:spacing w:before="61" w:line="240" w:lineRule="auto"/>
              <w:ind w:left="760" w:right="84" w:rightChars="40"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606D750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83" w:type="dxa"/>
            <w:gridSpan w:val="2"/>
            <w:vAlign w:val="top"/>
          </w:tcPr>
          <w:p w14:paraId="21369B94">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rPr>
                <w:rFonts w:hint="eastAsia" w:ascii="宋体" w:hAnsi="宋体" w:eastAsia="宋体" w:cs="宋体"/>
                <w:color w:val="auto"/>
                <w:sz w:val="24"/>
                <w:szCs w:val="24"/>
                <w:highlight w:val="none"/>
              </w:rPr>
            </w:pPr>
          </w:p>
          <w:p w14:paraId="52A9FC20">
            <w:pPr>
              <w:pStyle w:val="20"/>
              <w:keepNext w:val="0"/>
              <w:keepLines w:val="0"/>
              <w:pageBreakBefore w:val="0"/>
              <w:widowControl w:val="0"/>
              <w:kinsoku/>
              <w:wordWrap w:val="0"/>
              <w:overflowPunct/>
              <w:topLinePunct/>
              <w:autoSpaceDE/>
              <w:autoSpaceDN/>
              <w:bidi w:val="0"/>
              <w:adjustRightInd w:val="0"/>
              <w:snapToGrid w:val="0"/>
              <w:spacing w:line="289" w:lineRule="auto"/>
              <w:ind w:right="84" w:rightChars="40"/>
              <w:rPr>
                <w:rFonts w:hint="eastAsia" w:ascii="宋体" w:hAnsi="宋体" w:eastAsia="宋体" w:cs="宋体"/>
                <w:color w:val="auto"/>
                <w:sz w:val="24"/>
                <w:szCs w:val="24"/>
                <w:highlight w:val="none"/>
              </w:rPr>
            </w:pPr>
          </w:p>
          <w:p w14:paraId="4C742CF6">
            <w:pPr>
              <w:keepNext w:val="0"/>
              <w:keepLines w:val="0"/>
              <w:pageBreakBefore w:val="0"/>
              <w:widowControl w:val="0"/>
              <w:kinsoku/>
              <w:wordWrap w:val="0"/>
              <w:overflowPunct/>
              <w:topLinePunct/>
              <w:autoSpaceDE/>
              <w:autoSpaceDN/>
              <w:bidi w:val="0"/>
              <w:adjustRightInd w:val="0"/>
              <w:snapToGrid w:val="0"/>
              <w:spacing w:before="62" w:line="229" w:lineRule="auto"/>
              <w:ind w:left="315"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26076049">
            <w:pPr>
              <w:pStyle w:val="20"/>
              <w:keepNext w:val="0"/>
              <w:keepLines w:val="0"/>
              <w:pageBreakBefore w:val="0"/>
              <w:widowControl w:val="0"/>
              <w:kinsoku/>
              <w:wordWrap w:val="0"/>
              <w:overflowPunct/>
              <w:topLinePunct/>
              <w:autoSpaceDE/>
              <w:autoSpaceDN/>
              <w:bidi w:val="0"/>
              <w:adjustRightInd w:val="0"/>
              <w:snapToGrid w:val="0"/>
              <w:spacing w:line="288" w:lineRule="auto"/>
              <w:ind w:right="84" w:rightChars="40"/>
              <w:rPr>
                <w:rFonts w:hint="eastAsia" w:ascii="宋体" w:hAnsi="宋体" w:eastAsia="宋体" w:cs="宋体"/>
                <w:color w:val="auto"/>
                <w:sz w:val="24"/>
                <w:szCs w:val="24"/>
                <w:highlight w:val="none"/>
              </w:rPr>
            </w:pPr>
          </w:p>
          <w:p w14:paraId="4399FCD6">
            <w:pPr>
              <w:pStyle w:val="20"/>
              <w:keepNext w:val="0"/>
              <w:keepLines w:val="0"/>
              <w:pageBreakBefore w:val="0"/>
              <w:widowControl w:val="0"/>
              <w:kinsoku/>
              <w:wordWrap w:val="0"/>
              <w:overflowPunct/>
              <w:topLinePunct/>
              <w:autoSpaceDE/>
              <w:autoSpaceDN/>
              <w:bidi w:val="0"/>
              <w:adjustRightInd w:val="0"/>
              <w:snapToGrid w:val="0"/>
              <w:spacing w:line="289" w:lineRule="auto"/>
              <w:ind w:right="84" w:rightChars="40"/>
              <w:rPr>
                <w:rFonts w:hint="eastAsia" w:ascii="宋体" w:hAnsi="宋体" w:eastAsia="宋体" w:cs="宋体"/>
                <w:color w:val="auto"/>
                <w:sz w:val="24"/>
                <w:szCs w:val="24"/>
                <w:highlight w:val="none"/>
              </w:rPr>
            </w:pPr>
          </w:p>
          <w:p w14:paraId="2D6C0A60">
            <w:pPr>
              <w:keepNext w:val="0"/>
              <w:keepLines w:val="0"/>
              <w:pageBreakBefore w:val="0"/>
              <w:widowControl w:val="0"/>
              <w:kinsoku/>
              <w:wordWrap w:val="0"/>
              <w:overflowPunct/>
              <w:topLinePunct/>
              <w:autoSpaceDE/>
              <w:autoSpaceDN/>
              <w:bidi w:val="0"/>
              <w:adjustRightInd w:val="0"/>
              <w:snapToGrid w:val="0"/>
              <w:spacing w:before="62" w:line="229" w:lineRule="auto"/>
              <w:ind w:right="84" w:rightChars="4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5EE64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8E3FC84">
            <w:pPr>
              <w:keepNext w:val="0"/>
              <w:keepLines w:val="0"/>
              <w:pageBreakBefore w:val="0"/>
              <w:widowControl w:val="0"/>
              <w:kinsoku/>
              <w:wordWrap w:val="0"/>
              <w:overflowPunct/>
              <w:topLinePunct/>
              <w:autoSpaceDE/>
              <w:autoSpaceDN/>
              <w:bidi w:val="0"/>
              <w:adjustRightInd w:val="0"/>
              <w:snapToGrid w:val="0"/>
              <w:spacing w:before="155" w:line="240" w:lineRule="auto"/>
              <w:ind w:left="861" w:right="84" w:rightChars="40"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732A4F6E">
            <w:pPr>
              <w:keepNext w:val="0"/>
              <w:keepLines w:val="0"/>
              <w:pageBreakBefore w:val="0"/>
              <w:widowControl w:val="0"/>
              <w:kinsoku/>
              <w:wordWrap w:val="0"/>
              <w:overflowPunct/>
              <w:topLinePunct/>
              <w:autoSpaceDE/>
              <w:autoSpaceDN/>
              <w:bidi w:val="0"/>
              <w:adjustRightInd w:val="0"/>
              <w:snapToGrid w:val="0"/>
              <w:spacing w:before="155" w:line="240" w:lineRule="auto"/>
              <w:ind w:left="861" w:right="84" w:rightChars="40"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182609A9">
            <w:pPr>
              <w:pStyle w:val="20"/>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sz w:val="24"/>
                <w:szCs w:val="24"/>
                <w:highlight w:val="none"/>
              </w:rPr>
            </w:pPr>
          </w:p>
        </w:tc>
        <w:tc>
          <w:tcPr>
            <w:tcW w:w="1683" w:type="dxa"/>
            <w:gridSpan w:val="2"/>
            <w:vAlign w:val="top"/>
          </w:tcPr>
          <w:p w14:paraId="16D76A1B">
            <w:pPr>
              <w:pStyle w:val="20"/>
              <w:keepNext w:val="0"/>
              <w:keepLines w:val="0"/>
              <w:pageBreakBefore w:val="0"/>
              <w:widowControl w:val="0"/>
              <w:kinsoku/>
              <w:wordWrap w:val="0"/>
              <w:overflowPunct/>
              <w:topLinePunct/>
              <w:autoSpaceDE/>
              <w:autoSpaceDN/>
              <w:bidi w:val="0"/>
              <w:adjustRightInd w:val="0"/>
              <w:snapToGrid w:val="0"/>
              <w:spacing w:line="336" w:lineRule="auto"/>
              <w:ind w:right="84" w:rightChars="40"/>
              <w:rPr>
                <w:rFonts w:hint="eastAsia" w:ascii="宋体" w:hAnsi="宋体" w:eastAsia="宋体" w:cs="宋体"/>
                <w:color w:val="auto"/>
                <w:sz w:val="24"/>
                <w:szCs w:val="24"/>
                <w:highlight w:val="none"/>
              </w:rPr>
            </w:pPr>
          </w:p>
          <w:p w14:paraId="10260705">
            <w:pPr>
              <w:keepNext w:val="0"/>
              <w:keepLines w:val="0"/>
              <w:pageBreakBefore w:val="0"/>
              <w:widowControl w:val="0"/>
              <w:kinsoku/>
              <w:wordWrap w:val="0"/>
              <w:overflowPunct/>
              <w:topLinePunct/>
              <w:autoSpaceDE/>
              <w:autoSpaceDN/>
              <w:bidi w:val="0"/>
              <w:adjustRightInd w:val="0"/>
              <w:snapToGrid w:val="0"/>
              <w:spacing w:before="61" w:line="231" w:lineRule="auto"/>
              <w:ind w:left="317" w:right="84" w:rightChars="4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5A92852">
            <w:pPr>
              <w:pStyle w:val="20"/>
              <w:keepNext w:val="0"/>
              <w:keepLines w:val="0"/>
              <w:pageBreakBefore w:val="0"/>
              <w:widowControl w:val="0"/>
              <w:kinsoku/>
              <w:wordWrap w:val="0"/>
              <w:overflowPunct/>
              <w:topLinePunct/>
              <w:autoSpaceDE/>
              <w:autoSpaceDN/>
              <w:bidi w:val="0"/>
              <w:adjustRightInd w:val="0"/>
              <w:snapToGrid w:val="0"/>
              <w:spacing w:line="335" w:lineRule="auto"/>
              <w:ind w:right="84" w:rightChars="40"/>
              <w:rPr>
                <w:rFonts w:hint="eastAsia" w:ascii="宋体" w:hAnsi="宋体" w:eastAsia="宋体" w:cs="宋体"/>
                <w:color w:val="auto"/>
                <w:sz w:val="24"/>
                <w:szCs w:val="24"/>
                <w:highlight w:val="none"/>
              </w:rPr>
            </w:pPr>
          </w:p>
          <w:p w14:paraId="6A67A3C6">
            <w:pPr>
              <w:keepNext w:val="0"/>
              <w:keepLines w:val="0"/>
              <w:pageBreakBefore w:val="0"/>
              <w:widowControl w:val="0"/>
              <w:kinsoku/>
              <w:wordWrap w:val="0"/>
              <w:overflowPunct/>
              <w:topLinePunct/>
              <w:autoSpaceDE/>
              <w:autoSpaceDN/>
              <w:bidi w:val="0"/>
              <w:adjustRightInd w:val="0"/>
              <w:snapToGrid w:val="0"/>
              <w:spacing w:before="62" w:line="229" w:lineRule="auto"/>
              <w:ind w:right="84" w:rightChars="40"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037D1CE">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b/>
          <w:bCs/>
          <w:color w:val="auto"/>
          <w:spacing w:val="-3"/>
          <w:sz w:val="24"/>
          <w:szCs w:val="24"/>
          <w:highlight w:val="none"/>
        </w:rPr>
      </w:pPr>
      <w:bookmarkStart w:id="286" w:name="bookmark107"/>
      <w:bookmarkEnd w:id="286"/>
      <w:r>
        <w:rPr>
          <w:rFonts w:hint="eastAsia" w:ascii="宋体" w:hAnsi="宋体" w:eastAsia="宋体" w:cs="宋体"/>
          <w:b/>
          <w:bCs/>
          <w:color w:val="auto"/>
          <w:spacing w:val="-3"/>
          <w:sz w:val="24"/>
          <w:szCs w:val="24"/>
          <w:highlight w:val="none"/>
        </w:rPr>
        <w:br w:type="page"/>
      </w:r>
    </w:p>
    <w:p w14:paraId="4DA5B10A">
      <w:pPr>
        <w:keepNext w:val="0"/>
        <w:keepLines w:val="0"/>
        <w:pageBreakBefore w:val="0"/>
        <w:widowControl w:val="0"/>
        <w:kinsoku/>
        <w:wordWrap w:val="0"/>
        <w:overflowPunct/>
        <w:topLinePunct/>
        <w:autoSpaceDE/>
        <w:autoSpaceDN/>
        <w:bidi w:val="0"/>
        <w:adjustRightInd w:val="0"/>
        <w:snapToGrid w:val="0"/>
        <w:spacing w:before="78" w:line="219" w:lineRule="auto"/>
        <w:ind w:right="84" w:rightChars="40"/>
        <w:jc w:val="center"/>
        <w:outlineLvl w:val="1"/>
        <w:rPr>
          <w:rFonts w:hint="eastAsia" w:ascii="宋体" w:hAnsi="宋体" w:eastAsia="宋体" w:cs="宋体"/>
          <w:color w:val="auto"/>
          <w:highlight w:val="none"/>
        </w:rPr>
      </w:pPr>
      <w:bookmarkStart w:id="287" w:name="_Toc11077"/>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87"/>
    </w:p>
    <w:p w14:paraId="3C34B4EC">
      <w:pPr>
        <w:pStyle w:val="6"/>
        <w:keepNext w:val="0"/>
        <w:keepLines w:val="0"/>
        <w:pageBreakBefore w:val="0"/>
        <w:widowControl w:val="0"/>
        <w:kinsoku/>
        <w:wordWrap w:val="0"/>
        <w:overflowPunct/>
        <w:topLinePunct/>
        <w:autoSpaceDE/>
        <w:autoSpaceDN/>
        <w:bidi w:val="0"/>
        <w:adjustRightInd w:val="0"/>
        <w:snapToGrid w:val="0"/>
        <w:spacing w:line="257" w:lineRule="auto"/>
        <w:ind w:right="84" w:rightChars="40"/>
        <w:rPr>
          <w:rFonts w:hint="eastAsia" w:ascii="宋体" w:hAnsi="宋体" w:eastAsia="宋体" w:cs="宋体"/>
          <w:color w:val="auto"/>
          <w:highlight w:val="none"/>
        </w:rPr>
      </w:pPr>
    </w:p>
    <w:p w14:paraId="63CBE4AF">
      <w:pPr>
        <w:keepNext w:val="0"/>
        <w:keepLines w:val="0"/>
        <w:pageBreakBefore w:val="0"/>
        <w:widowControl w:val="0"/>
        <w:kinsoku/>
        <w:wordWrap w:val="0"/>
        <w:overflowPunct/>
        <w:topLinePunct/>
        <w:autoSpaceDE/>
        <w:autoSpaceDN/>
        <w:bidi w:val="0"/>
        <w:adjustRightInd w:val="0"/>
        <w:snapToGrid w:val="0"/>
        <w:spacing w:before="78" w:line="324"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0AD0EE5">
      <w:pPr>
        <w:keepNext w:val="0"/>
        <w:keepLines w:val="0"/>
        <w:pageBreakBefore w:val="0"/>
        <w:widowControl w:val="0"/>
        <w:kinsoku/>
        <w:wordWrap w:val="0"/>
        <w:overflowPunct/>
        <w:topLinePunct/>
        <w:autoSpaceDE/>
        <w:autoSpaceDN/>
        <w:bidi w:val="0"/>
        <w:adjustRightInd w:val="0"/>
        <w:snapToGrid w:val="0"/>
        <w:ind w:right="84" w:rightChars="40"/>
        <w:rPr>
          <w:rFonts w:hint="eastAsia" w:ascii="宋体" w:hAnsi="宋体" w:eastAsia="宋体" w:cs="宋体"/>
          <w:color w:val="auto"/>
          <w:highlight w:val="none"/>
        </w:rPr>
      </w:pPr>
    </w:p>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45E1">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6C9C">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1DC22">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E1DC22">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D13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163F9">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B3163F9">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EB48">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A6A18">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2DA6A18">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EBC9">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26E9">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B9926E9">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8758">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A22E4">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72A22E4">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8129">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36DF0">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AB36DF0">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BEED">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B8356">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9DB8356">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B284">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7B8E2">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D77B8E2">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5731">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67D6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D867D6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96C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484C">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BC2F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ABC2F1">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A7F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2061E">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012061E">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A3C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E95EF">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BE95EF">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8AE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E2995">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9E2995">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FF6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CCE78">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5CCE78">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432F">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47F6B">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4747F6B">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218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6C56F">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586C56F">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3D34">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3F8F">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B6E">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4F582EF7"/>
    <w:rsid w:val="00473031"/>
    <w:rsid w:val="005A48DC"/>
    <w:rsid w:val="00A92C73"/>
    <w:rsid w:val="00B6048B"/>
    <w:rsid w:val="00D61DC8"/>
    <w:rsid w:val="011A0331"/>
    <w:rsid w:val="01276505"/>
    <w:rsid w:val="013F232E"/>
    <w:rsid w:val="014C6B51"/>
    <w:rsid w:val="018B7D8A"/>
    <w:rsid w:val="01B6213A"/>
    <w:rsid w:val="01BE1198"/>
    <w:rsid w:val="01FD63CC"/>
    <w:rsid w:val="02337D11"/>
    <w:rsid w:val="02BF0C55"/>
    <w:rsid w:val="0358304C"/>
    <w:rsid w:val="039225AD"/>
    <w:rsid w:val="039E06FB"/>
    <w:rsid w:val="03F01582"/>
    <w:rsid w:val="04021749"/>
    <w:rsid w:val="044E4BFB"/>
    <w:rsid w:val="047837EC"/>
    <w:rsid w:val="04B67F25"/>
    <w:rsid w:val="04BF763A"/>
    <w:rsid w:val="04C4204D"/>
    <w:rsid w:val="04EF43C3"/>
    <w:rsid w:val="05991ECC"/>
    <w:rsid w:val="05A80868"/>
    <w:rsid w:val="05AA684F"/>
    <w:rsid w:val="05BE615E"/>
    <w:rsid w:val="05E732EC"/>
    <w:rsid w:val="05EC614B"/>
    <w:rsid w:val="063C112F"/>
    <w:rsid w:val="069B537E"/>
    <w:rsid w:val="06C70A28"/>
    <w:rsid w:val="06C929F2"/>
    <w:rsid w:val="06CA23DC"/>
    <w:rsid w:val="07133987"/>
    <w:rsid w:val="07520C39"/>
    <w:rsid w:val="07920EE6"/>
    <w:rsid w:val="07A1396F"/>
    <w:rsid w:val="07A71DAB"/>
    <w:rsid w:val="081D0214"/>
    <w:rsid w:val="0840285A"/>
    <w:rsid w:val="084A1910"/>
    <w:rsid w:val="088C763C"/>
    <w:rsid w:val="08CD7283"/>
    <w:rsid w:val="08EB6C4F"/>
    <w:rsid w:val="092D5890"/>
    <w:rsid w:val="093E0412"/>
    <w:rsid w:val="09C807D3"/>
    <w:rsid w:val="09F06AB0"/>
    <w:rsid w:val="09FA34EB"/>
    <w:rsid w:val="09FF4A68"/>
    <w:rsid w:val="0A0E67BB"/>
    <w:rsid w:val="0A62467A"/>
    <w:rsid w:val="0A730190"/>
    <w:rsid w:val="0A7D4664"/>
    <w:rsid w:val="0AD33307"/>
    <w:rsid w:val="0B3866B7"/>
    <w:rsid w:val="0B61723B"/>
    <w:rsid w:val="0BD240F7"/>
    <w:rsid w:val="0C120997"/>
    <w:rsid w:val="0C2B1A59"/>
    <w:rsid w:val="0C4153D2"/>
    <w:rsid w:val="0C49746F"/>
    <w:rsid w:val="0C912C50"/>
    <w:rsid w:val="0CA07D76"/>
    <w:rsid w:val="0CA27F6D"/>
    <w:rsid w:val="0CA838E8"/>
    <w:rsid w:val="0CF0217F"/>
    <w:rsid w:val="0D03679A"/>
    <w:rsid w:val="0DCB0DFD"/>
    <w:rsid w:val="0DCE22AF"/>
    <w:rsid w:val="0DF525DE"/>
    <w:rsid w:val="0DF61CE0"/>
    <w:rsid w:val="0E1E1875"/>
    <w:rsid w:val="0E684952"/>
    <w:rsid w:val="0E7A2A03"/>
    <w:rsid w:val="0E7E6F16"/>
    <w:rsid w:val="0E8E37ED"/>
    <w:rsid w:val="0EAF2E14"/>
    <w:rsid w:val="0EDB59B8"/>
    <w:rsid w:val="0F6F04DC"/>
    <w:rsid w:val="0F951923"/>
    <w:rsid w:val="10445201"/>
    <w:rsid w:val="105858FC"/>
    <w:rsid w:val="106C3AC2"/>
    <w:rsid w:val="108403E2"/>
    <w:rsid w:val="109275A9"/>
    <w:rsid w:val="10C15734"/>
    <w:rsid w:val="113E616D"/>
    <w:rsid w:val="11533574"/>
    <w:rsid w:val="11601D37"/>
    <w:rsid w:val="11785740"/>
    <w:rsid w:val="11862732"/>
    <w:rsid w:val="118F278E"/>
    <w:rsid w:val="119D4F21"/>
    <w:rsid w:val="11A47985"/>
    <w:rsid w:val="11C67A56"/>
    <w:rsid w:val="11D80D88"/>
    <w:rsid w:val="12E7492B"/>
    <w:rsid w:val="12E74FC1"/>
    <w:rsid w:val="12EF31BD"/>
    <w:rsid w:val="12F27F6E"/>
    <w:rsid w:val="139D323C"/>
    <w:rsid w:val="14141B79"/>
    <w:rsid w:val="142B42FC"/>
    <w:rsid w:val="14760C96"/>
    <w:rsid w:val="14882C02"/>
    <w:rsid w:val="149745C8"/>
    <w:rsid w:val="14F03ACA"/>
    <w:rsid w:val="150D2643"/>
    <w:rsid w:val="156E41E4"/>
    <w:rsid w:val="15797B93"/>
    <w:rsid w:val="158D1480"/>
    <w:rsid w:val="15A45AE5"/>
    <w:rsid w:val="15BB5A0C"/>
    <w:rsid w:val="15C42638"/>
    <w:rsid w:val="15D97B34"/>
    <w:rsid w:val="15DC13FE"/>
    <w:rsid w:val="15FB249C"/>
    <w:rsid w:val="16005D04"/>
    <w:rsid w:val="160E0085"/>
    <w:rsid w:val="161C7308"/>
    <w:rsid w:val="16443E43"/>
    <w:rsid w:val="16737FC1"/>
    <w:rsid w:val="16CB4A2F"/>
    <w:rsid w:val="16CC58B4"/>
    <w:rsid w:val="16EA77FA"/>
    <w:rsid w:val="1722468F"/>
    <w:rsid w:val="172D27B1"/>
    <w:rsid w:val="173C4B1A"/>
    <w:rsid w:val="17726DD2"/>
    <w:rsid w:val="17751223"/>
    <w:rsid w:val="17C50FB3"/>
    <w:rsid w:val="18226406"/>
    <w:rsid w:val="182A472E"/>
    <w:rsid w:val="18673E19"/>
    <w:rsid w:val="18817E9E"/>
    <w:rsid w:val="18892528"/>
    <w:rsid w:val="190B3062"/>
    <w:rsid w:val="1958129A"/>
    <w:rsid w:val="1963464B"/>
    <w:rsid w:val="197764F6"/>
    <w:rsid w:val="19BC1F42"/>
    <w:rsid w:val="19BD63E6"/>
    <w:rsid w:val="19D5060C"/>
    <w:rsid w:val="1A3A6836"/>
    <w:rsid w:val="1A584D7E"/>
    <w:rsid w:val="1A5B5BFF"/>
    <w:rsid w:val="1AC50DC4"/>
    <w:rsid w:val="1AE57555"/>
    <w:rsid w:val="1B4330C6"/>
    <w:rsid w:val="1B656D35"/>
    <w:rsid w:val="1B745FC1"/>
    <w:rsid w:val="1C2A3ADB"/>
    <w:rsid w:val="1C2A7C5F"/>
    <w:rsid w:val="1C324211"/>
    <w:rsid w:val="1C605B5E"/>
    <w:rsid w:val="1C7F3E27"/>
    <w:rsid w:val="1C8C06E6"/>
    <w:rsid w:val="1CC7568B"/>
    <w:rsid w:val="1D0C4F8F"/>
    <w:rsid w:val="1E067C30"/>
    <w:rsid w:val="1E3B5B2B"/>
    <w:rsid w:val="1E3E386E"/>
    <w:rsid w:val="1E491296"/>
    <w:rsid w:val="1E5D49E3"/>
    <w:rsid w:val="1E994221"/>
    <w:rsid w:val="1EDA5344"/>
    <w:rsid w:val="1EE13915"/>
    <w:rsid w:val="1EE461C3"/>
    <w:rsid w:val="1F487665"/>
    <w:rsid w:val="1F683A66"/>
    <w:rsid w:val="20801F1B"/>
    <w:rsid w:val="208F2ACE"/>
    <w:rsid w:val="20CB1F07"/>
    <w:rsid w:val="20F6072B"/>
    <w:rsid w:val="21244F9D"/>
    <w:rsid w:val="213D3171"/>
    <w:rsid w:val="22277108"/>
    <w:rsid w:val="222C2B90"/>
    <w:rsid w:val="22457E73"/>
    <w:rsid w:val="22D310CE"/>
    <w:rsid w:val="22F866E1"/>
    <w:rsid w:val="233953DA"/>
    <w:rsid w:val="234E349D"/>
    <w:rsid w:val="23602D87"/>
    <w:rsid w:val="23802B2D"/>
    <w:rsid w:val="23931F66"/>
    <w:rsid w:val="23DF37AB"/>
    <w:rsid w:val="243C144E"/>
    <w:rsid w:val="246102B6"/>
    <w:rsid w:val="24782AD4"/>
    <w:rsid w:val="248726E0"/>
    <w:rsid w:val="249C3951"/>
    <w:rsid w:val="24CB6D2F"/>
    <w:rsid w:val="250E55AB"/>
    <w:rsid w:val="254C2D14"/>
    <w:rsid w:val="256D06AE"/>
    <w:rsid w:val="2582242A"/>
    <w:rsid w:val="25A55F80"/>
    <w:rsid w:val="25B20381"/>
    <w:rsid w:val="25C07C69"/>
    <w:rsid w:val="25F25669"/>
    <w:rsid w:val="260B04D9"/>
    <w:rsid w:val="264763B7"/>
    <w:rsid w:val="26881A92"/>
    <w:rsid w:val="268B2A3A"/>
    <w:rsid w:val="268B3DAD"/>
    <w:rsid w:val="26A61FB0"/>
    <w:rsid w:val="26C5138D"/>
    <w:rsid w:val="27415C62"/>
    <w:rsid w:val="278A7BBB"/>
    <w:rsid w:val="27B65EBB"/>
    <w:rsid w:val="27EB002E"/>
    <w:rsid w:val="282B4E63"/>
    <w:rsid w:val="28884FF7"/>
    <w:rsid w:val="28A361C1"/>
    <w:rsid w:val="290F389D"/>
    <w:rsid w:val="2962542C"/>
    <w:rsid w:val="29E35145"/>
    <w:rsid w:val="2A816BF6"/>
    <w:rsid w:val="2AAB5DE7"/>
    <w:rsid w:val="2B367172"/>
    <w:rsid w:val="2B7314CC"/>
    <w:rsid w:val="2B784A6E"/>
    <w:rsid w:val="2B9A7B07"/>
    <w:rsid w:val="2BAE2033"/>
    <w:rsid w:val="2BB37649"/>
    <w:rsid w:val="2BF5596C"/>
    <w:rsid w:val="2BFD3113"/>
    <w:rsid w:val="2C0003B4"/>
    <w:rsid w:val="2C15160E"/>
    <w:rsid w:val="2C44430E"/>
    <w:rsid w:val="2C762A20"/>
    <w:rsid w:val="2C834915"/>
    <w:rsid w:val="2C9C00DD"/>
    <w:rsid w:val="2CA156F3"/>
    <w:rsid w:val="2D906B09"/>
    <w:rsid w:val="2D9C5EBB"/>
    <w:rsid w:val="2DD973AC"/>
    <w:rsid w:val="2E611B70"/>
    <w:rsid w:val="2E9A689E"/>
    <w:rsid w:val="2ECB6A58"/>
    <w:rsid w:val="2EDD4BB1"/>
    <w:rsid w:val="2F0401BB"/>
    <w:rsid w:val="2F197AD8"/>
    <w:rsid w:val="2F2729AC"/>
    <w:rsid w:val="2F3C0F4C"/>
    <w:rsid w:val="2F6F6AD1"/>
    <w:rsid w:val="2F957897"/>
    <w:rsid w:val="2F9C21A2"/>
    <w:rsid w:val="2FB82F9F"/>
    <w:rsid w:val="2FE5383E"/>
    <w:rsid w:val="2FEA4C7F"/>
    <w:rsid w:val="2FF43805"/>
    <w:rsid w:val="3037089D"/>
    <w:rsid w:val="30D864C1"/>
    <w:rsid w:val="31013C49"/>
    <w:rsid w:val="311A3606"/>
    <w:rsid w:val="312319EF"/>
    <w:rsid w:val="313B704E"/>
    <w:rsid w:val="313C778B"/>
    <w:rsid w:val="321A2D0F"/>
    <w:rsid w:val="324D664C"/>
    <w:rsid w:val="32BE6EB2"/>
    <w:rsid w:val="32C7154E"/>
    <w:rsid w:val="33156D5E"/>
    <w:rsid w:val="3317207A"/>
    <w:rsid w:val="331A6B7B"/>
    <w:rsid w:val="331F2052"/>
    <w:rsid w:val="33396D39"/>
    <w:rsid w:val="33643EF5"/>
    <w:rsid w:val="336474CA"/>
    <w:rsid w:val="3387564F"/>
    <w:rsid w:val="33AA41B5"/>
    <w:rsid w:val="33C70135"/>
    <w:rsid w:val="33CF325B"/>
    <w:rsid w:val="33D80BF4"/>
    <w:rsid w:val="347B4A7C"/>
    <w:rsid w:val="348463F8"/>
    <w:rsid w:val="348F605A"/>
    <w:rsid w:val="34E716B6"/>
    <w:rsid w:val="35233259"/>
    <w:rsid w:val="352C3F7A"/>
    <w:rsid w:val="35357321"/>
    <w:rsid w:val="359A23F1"/>
    <w:rsid w:val="359F2BE0"/>
    <w:rsid w:val="35FC399A"/>
    <w:rsid w:val="36516C72"/>
    <w:rsid w:val="36B60605"/>
    <w:rsid w:val="36DB3EF8"/>
    <w:rsid w:val="36DB7A54"/>
    <w:rsid w:val="37267528"/>
    <w:rsid w:val="37704A11"/>
    <w:rsid w:val="37C45ACE"/>
    <w:rsid w:val="37E335F2"/>
    <w:rsid w:val="3835053A"/>
    <w:rsid w:val="384D6C1B"/>
    <w:rsid w:val="386B727B"/>
    <w:rsid w:val="389E342F"/>
    <w:rsid w:val="38AF2F46"/>
    <w:rsid w:val="38BE1535"/>
    <w:rsid w:val="391D7376"/>
    <w:rsid w:val="392336A8"/>
    <w:rsid w:val="392A6928"/>
    <w:rsid w:val="39403E21"/>
    <w:rsid w:val="397A7B42"/>
    <w:rsid w:val="39A11799"/>
    <w:rsid w:val="39B4157B"/>
    <w:rsid w:val="3A104D75"/>
    <w:rsid w:val="3A4C2C68"/>
    <w:rsid w:val="3A5E69D2"/>
    <w:rsid w:val="3A7C154E"/>
    <w:rsid w:val="3B035B4A"/>
    <w:rsid w:val="3B2C2F74"/>
    <w:rsid w:val="3B351E28"/>
    <w:rsid w:val="3B4F53C1"/>
    <w:rsid w:val="3B78218B"/>
    <w:rsid w:val="3BAD62A4"/>
    <w:rsid w:val="3BAE3989"/>
    <w:rsid w:val="3C2412AC"/>
    <w:rsid w:val="3C242530"/>
    <w:rsid w:val="3CCA02B2"/>
    <w:rsid w:val="3CCA56DE"/>
    <w:rsid w:val="3CD613E9"/>
    <w:rsid w:val="3CE62383"/>
    <w:rsid w:val="3CEC7A2A"/>
    <w:rsid w:val="3CF76813"/>
    <w:rsid w:val="3D0433A8"/>
    <w:rsid w:val="3D0F69B6"/>
    <w:rsid w:val="3D210DFB"/>
    <w:rsid w:val="3DCE35B6"/>
    <w:rsid w:val="3DD136B5"/>
    <w:rsid w:val="3DF00F2D"/>
    <w:rsid w:val="3E0F3EB7"/>
    <w:rsid w:val="3E2609B2"/>
    <w:rsid w:val="3E3A4625"/>
    <w:rsid w:val="3E6B7D03"/>
    <w:rsid w:val="3E7F6463"/>
    <w:rsid w:val="3ECB4852"/>
    <w:rsid w:val="3EE53880"/>
    <w:rsid w:val="3EEB0292"/>
    <w:rsid w:val="3F281B00"/>
    <w:rsid w:val="3F930BE9"/>
    <w:rsid w:val="3F952DC8"/>
    <w:rsid w:val="3FE15005"/>
    <w:rsid w:val="3FE77469"/>
    <w:rsid w:val="400E2C48"/>
    <w:rsid w:val="40221AB8"/>
    <w:rsid w:val="40E21F2A"/>
    <w:rsid w:val="41216845"/>
    <w:rsid w:val="413B1E4B"/>
    <w:rsid w:val="4172492F"/>
    <w:rsid w:val="41E73751"/>
    <w:rsid w:val="42181B5C"/>
    <w:rsid w:val="427179B7"/>
    <w:rsid w:val="428D039F"/>
    <w:rsid w:val="429E2362"/>
    <w:rsid w:val="42E846FC"/>
    <w:rsid w:val="42FC0E58"/>
    <w:rsid w:val="435A0011"/>
    <w:rsid w:val="437454B8"/>
    <w:rsid w:val="43947908"/>
    <w:rsid w:val="43AA0EDA"/>
    <w:rsid w:val="43C845C3"/>
    <w:rsid w:val="43D25E53"/>
    <w:rsid w:val="440138A0"/>
    <w:rsid w:val="44246EDE"/>
    <w:rsid w:val="44692B43"/>
    <w:rsid w:val="44983428"/>
    <w:rsid w:val="44C47D79"/>
    <w:rsid w:val="45111A2C"/>
    <w:rsid w:val="4516612D"/>
    <w:rsid w:val="451A208F"/>
    <w:rsid w:val="4545340E"/>
    <w:rsid w:val="458D2861"/>
    <w:rsid w:val="45BB3260"/>
    <w:rsid w:val="46092999"/>
    <w:rsid w:val="4612476D"/>
    <w:rsid w:val="462E5DF2"/>
    <w:rsid w:val="46723523"/>
    <w:rsid w:val="468F5CB4"/>
    <w:rsid w:val="4690085B"/>
    <w:rsid w:val="46C027C2"/>
    <w:rsid w:val="4743767B"/>
    <w:rsid w:val="474820C5"/>
    <w:rsid w:val="47590C4D"/>
    <w:rsid w:val="475B13E7"/>
    <w:rsid w:val="47947ED7"/>
    <w:rsid w:val="47DD7AD0"/>
    <w:rsid w:val="47E70FBB"/>
    <w:rsid w:val="481D611E"/>
    <w:rsid w:val="48221986"/>
    <w:rsid w:val="48B545A9"/>
    <w:rsid w:val="48D11064"/>
    <w:rsid w:val="48D34790"/>
    <w:rsid w:val="494C6C0E"/>
    <w:rsid w:val="4955379A"/>
    <w:rsid w:val="498C348F"/>
    <w:rsid w:val="49DA3B9B"/>
    <w:rsid w:val="49FA5FEB"/>
    <w:rsid w:val="4A0A3D88"/>
    <w:rsid w:val="4A5573E4"/>
    <w:rsid w:val="4A62606A"/>
    <w:rsid w:val="4AC242C4"/>
    <w:rsid w:val="4B380D6F"/>
    <w:rsid w:val="4B3D3EEE"/>
    <w:rsid w:val="4BBC29D4"/>
    <w:rsid w:val="4C4222CE"/>
    <w:rsid w:val="4C560DCF"/>
    <w:rsid w:val="4C723258"/>
    <w:rsid w:val="4C87254C"/>
    <w:rsid w:val="4D0F1621"/>
    <w:rsid w:val="4D24354A"/>
    <w:rsid w:val="4D416DCE"/>
    <w:rsid w:val="4D4E6D7A"/>
    <w:rsid w:val="4D6F109A"/>
    <w:rsid w:val="4D9A1FBF"/>
    <w:rsid w:val="4DCE1F8B"/>
    <w:rsid w:val="4DF94F37"/>
    <w:rsid w:val="4E437F61"/>
    <w:rsid w:val="4EA15C4E"/>
    <w:rsid w:val="4EA34EA3"/>
    <w:rsid w:val="4F2D0C2D"/>
    <w:rsid w:val="4F411EB6"/>
    <w:rsid w:val="4F4928CD"/>
    <w:rsid w:val="4F582EF7"/>
    <w:rsid w:val="4F5C339F"/>
    <w:rsid w:val="4FBA24A4"/>
    <w:rsid w:val="50221035"/>
    <w:rsid w:val="50983373"/>
    <w:rsid w:val="50AB5953"/>
    <w:rsid w:val="50B85E77"/>
    <w:rsid w:val="50D60C20"/>
    <w:rsid w:val="51183927"/>
    <w:rsid w:val="5135755A"/>
    <w:rsid w:val="51574F11"/>
    <w:rsid w:val="517B73AD"/>
    <w:rsid w:val="518A5306"/>
    <w:rsid w:val="518B3C20"/>
    <w:rsid w:val="51983548"/>
    <w:rsid w:val="51AB3D3B"/>
    <w:rsid w:val="51B103B9"/>
    <w:rsid w:val="51DA0BDC"/>
    <w:rsid w:val="51E7248E"/>
    <w:rsid w:val="5205302F"/>
    <w:rsid w:val="52534816"/>
    <w:rsid w:val="52634928"/>
    <w:rsid w:val="52656647"/>
    <w:rsid w:val="53277999"/>
    <w:rsid w:val="53332C9A"/>
    <w:rsid w:val="53502440"/>
    <w:rsid w:val="53A35FB7"/>
    <w:rsid w:val="53F103E9"/>
    <w:rsid w:val="54016C23"/>
    <w:rsid w:val="54416B9F"/>
    <w:rsid w:val="5472334E"/>
    <w:rsid w:val="5533356F"/>
    <w:rsid w:val="554747DA"/>
    <w:rsid w:val="5563097D"/>
    <w:rsid w:val="559B1C90"/>
    <w:rsid w:val="55D21BD3"/>
    <w:rsid w:val="55E06161"/>
    <w:rsid w:val="561C5C67"/>
    <w:rsid w:val="564725B8"/>
    <w:rsid w:val="565E3AAB"/>
    <w:rsid w:val="56652099"/>
    <w:rsid w:val="56680EAC"/>
    <w:rsid w:val="566837CF"/>
    <w:rsid w:val="56843C9F"/>
    <w:rsid w:val="56872F77"/>
    <w:rsid w:val="5699669D"/>
    <w:rsid w:val="569B3338"/>
    <w:rsid w:val="56F5281F"/>
    <w:rsid w:val="5765355C"/>
    <w:rsid w:val="57690BD0"/>
    <w:rsid w:val="57C15E41"/>
    <w:rsid w:val="57CA1153"/>
    <w:rsid w:val="57F56770"/>
    <w:rsid w:val="580118E9"/>
    <w:rsid w:val="58032F19"/>
    <w:rsid w:val="584A495B"/>
    <w:rsid w:val="58947716"/>
    <w:rsid w:val="58B66C06"/>
    <w:rsid w:val="58C779E0"/>
    <w:rsid w:val="5909228A"/>
    <w:rsid w:val="59B477E8"/>
    <w:rsid w:val="59BB55F9"/>
    <w:rsid w:val="5A2F2D66"/>
    <w:rsid w:val="5A4B256F"/>
    <w:rsid w:val="5A86004F"/>
    <w:rsid w:val="5A8938AD"/>
    <w:rsid w:val="5AAE69DB"/>
    <w:rsid w:val="5AEC6CFC"/>
    <w:rsid w:val="5AF0582F"/>
    <w:rsid w:val="5AF947C9"/>
    <w:rsid w:val="5B1B6AA6"/>
    <w:rsid w:val="5B224E28"/>
    <w:rsid w:val="5B242EC8"/>
    <w:rsid w:val="5B5075CB"/>
    <w:rsid w:val="5BAF7B56"/>
    <w:rsid w:val="5BF611E3"/>
    <w:rsid w:val="5BFA3988"/>
    <w:rsid w:val="5C0E6052"/>
    <w:rsid w:val="5C313AEE"/>
    <w:rsid w:val="5C86208C"/>
    <w:rsid w:val="5CAC7619"/>
    <w:rsid w:val="5D131446"/>
    <w:rsid w:val="5D5C4B9B"/>
    <w:rsid w:val="5D7C18C6"/>
    <w:rsid w:val="5DA14CA4"/>
    <w:rsid w:val="5DA779D9"/>
    <w:rsid w:val="5DAE6D91"/>
    <w:rsid w:val="5DC84953"/>
    <w:rsid w:val="5E033269"/>
    <w:rsid w:val="5E304F96"/>
    <w:rsid w:val="5E3873B6"/>
    <w:rsid w:val="5E434081"/>
    <w:rsid w:val="5E905EE0"/>
    <w:rsid w:val="5EAC56AE"/>
    <w:rsid w:val="5EDA0A8B"/>
    <w:rsid w:val="5F0537AA"/>
    <w:rsid w:val="5F20072A"/>
    <w:rsid w:val="5F2117F1"/>
    <w:rsid w:val="5F2B3E04"/>
    <w:rsid w:val="5F760F40"/>
    <w:rsid w:val="5FBE1B3D"/>
    <w:rsid w:val="5FFF5CB2"/>
    <w:rsid w:val="602A4375"/>
    <w:rsid w:val="60673F83"/>
    <w:rsid w:val="606E1F64"/>
    <w:rsid w:val="60C253E7"/>
    <w:rsid w:val="60CE0B25"/>
    <w:rsid w:val="61555832"/>
    <w:rsid w:val="61930DA7"/>
    <w:rsid w:val="61A30FEA"/>
    <w:rsid w:val="61D5316E"/>
    <w:rsid w:val="61D67CE4"/>
    <w:rsid w:val="61DB6D9C"/>
    <w:rsid w:val="6200643D"/>
    <w:rsid w:val="623623CD"/>
    <w:rsid w:val="623C3CCB"/>
    <w:rsid w:val="6277131B"/>
    <w:rsid w:val="62894736"/>
    <w:rsid w:val="62EC69C1"/>
    <w:rsid w:val="63520F1A"/>
    <w:rsid w:val="636E0BBA"/>
    <w:rsid w:val="63964B41"/>
    <w:rsid w:val="646C600B"/>
    <w:rsid w:val="647C3D75"/>
    <w:rsid w:val="64CC5E52"/>
    <w:rsid w:val="64E31465"/>
    <w:rsid w:val="658D4138"/>
    <w:rsid w:val="659B6065"/>
    <w:rsid w:val="65B768E4"/>
    <w:rsid w:val="65F03AE7"/>
    <w:rsid w:val="66043DF1"/>
    <w:rsid w:val="661D46CA"/>
    <w:rsid w:val="66887A48"/>
    <w:rsid w:val="66A92A7C"/>
    <w:rsid w:val="66B94E0C"/>
    <w:rsid w:val="66BB1AFB"/>
    <w:rsid w:val="66CF7EED"/>
    <w:rsid w:val="66E83943"/>
    <w:rsid w:val="673D6A15"/>
    <w:rsid w:val="67770FE2"/>
    <w:rsid w:val="67960780"/>
    <w:rsid w:val="682E5386"/>
    <w:rsid w:val="68324D3D"/>
    <w:rsid w:val="68761BD6"/>
    <w:rsid w:val="6884575B"/>
    <w:rsid w:val="688D47A2"/>
    <w:rsid w:val="68CD623B"/>
    <w:rsid w:val="68DB72BC"/>
    <w:rsid w:val="68FD36D6"/>
    <w:rsid w:val="69562DE6"/>
    <w:rsid w:val="695E105C"/>
    <w:rsid w:val="696012B6"/>
    <w:rsid w:val="69642093"/>
    <w:rsid w:val="69793E59"/>
    <w:rsid w:val="69C02956"/>
    <w:rsid w:val="69CA6B08"/>
    <w:rsid w:val="6A042666"/>
    <w:rsid w:val="6A39608B"/>
    <w:rsid w:val="6A9736F0"/>
    <w:rsid w:val="6A975464"/>
    <w:rsid w:val="6AC36824"/>
    <w:rsid w:val="6B5363CE"/>
    <w:rsid w:val="6B680BAF"/>
    <w:rsid w:val="6B6C68F1"/>
    <w:rsid w:val="6B7E21AF"/>
    <w:rsid w:val="6BA17D14"/>
    <w:rsid w:val="6BCC55E2"/>
    <w:rsid w:val="6C0905E4"/>
    <w:rsid w:val="6CBC5656"/>
    <w:rsid w:val="6CF3436B"/>
    <w:rsid w:val="6D056FFD"/>
    <w:rsid w:val="6D5B6316"/>
    <w:rsid w:val="6D9143ED"/>
    <w:rsid w:val="6DC74A88"/>
    <w:rsid w:val="6DDC0B81"/>
    <w:rsid w:val="6DDF784E"/>
    <w:rsid w:val="6DEA2117"/>
    <w:rsid w:val="6E0C6BA8"/>
    <w:rsid w:val="6E245261"/>
    <w:rsid w:val="6E4C538F"/>
    <w:rsid w:val="6E8C1058"/>
    <w:rsid w:val="6EAC5256"/>
    <w:rsid w:val="6EB414A2"/>
    <w:rsid w:val="6EBF142E"/>
    <w:rsid w:val="6EEF30FE"/>
    <w:rsid w:val="6F067CA7"/>
    <w:rsid w:val="6FA9645A"/>
    <w:rsid w:val="6FB97C2B"/>
    <w:rsid w:val="6FE70C3C"/>
    <w:rsid w:val="6FF505A3"/>
    <w:rsid w:val="707419E2"/>
    <w:rsid w:val="70841633"/>
    <w:rsid w:val="70A47AAD"/>
    <w:rsid w:val="70E51DA8"/>
    <w:rsid w:val="71551BD5"/>
    <w:rsid w:val="71946BA2"/>
    <w:rsid w:val="71A843FB"/>
    <w:rsid w:val="71EA1770"/>
    <w:rsid w:val="721E450C"/>
    <w:rsid w:val="723075FA"/>
    <w:rsid w:val="7256750B"/>
    <w:rsid w:val="725B0F9A"/>
    <w:rsid w:val="725F0F5E"/>
    <w:rsid w:val="7262278F"/>
    <w:rsid w:val="73397A01"/>
    <w:rsid w:val="736A253A"/>
    <w:rsid w:val="737348B6"/>
    <w:rsid w:val="73A429A0"/>
    <w:rsid w:val="73AC2D59"/>
    <w:rsid w:val="73EC5B91"/>
    <w:rsid w:val="74AA4B92"/>
    <w:rsid w:val="74CF1255"/>
    <w:rsid w:val="74E7523A"/>
    <w:rsid w:val="74FB54A4"/>
    <w:rsid w:val="751653F3"/>
    <w:rsid w:val="751A7B05"/>
    <w:rsid w:val="751E1C96"/>
    <w:rsid w:val="75220020"/>
    <w:rsid w:val="75611CC1"/>
    <w:rsid w:val="75DD731F"/>
    <w:rsid w:val="7650620D"/>
    <w:rsid w:val="76642085"/>
    <w:rsid w:val="768014A2"/>
    <w:rsid w:val="7682438C"/>
    <w:rsid w:val="768857E3"/>
    <w:rsid w:val="768D4B1F"/>
    <w:rsid w:val="76D02779"/>
    <w:rsid w:val="77060EB2"/>
    <w:rsid w:val="77120FDD"/>
    <w:rsid w:val="775C2950"/>
    <w:rsid w:val="77610F13"/>
    <w:rsid w:val="778C37F8"/>
    <w:rsid w:val="779B3AB0"/>
    <w:rsid w:val="779D7E32"/>
    <w:rsid w:val="779E1053"/>
    <w:rsid w:val="77B12E34"/>
    <w:rsid w:val="77C54382"/>
    <w:rsid w:val="77D46CD2"/>
    <w:rsid w:val="77D83D50"/>
    <w:rsid w:val="781D0CC1"/>
    <w:rsid w:val="7823193A"/>
    <w:rsid w:val="782E61C7"/>
    <w:rsid w:val="78322C70"/>
    <w:rsid w:val="783B33E4"/>
    <w:rsid w:val="7844130F"/>
    <w:rsid w:val="78534B66"/>
    <w:rsid w:val="787B0197"/>
    <w:rsid w:val="787E1A12"/>
    <w:rsid w:val="78BE10F6"/>
    <w:rsid w:val="78CA4C57"/>
    <w:rsid w:val="78D43D28"/>
    <w:rsid w:val="791D628E"/>
    <w:rsid w:val="794672BF"/>
    <w:rsid w:val="79E263BE"/>
    <w:rsid w:val="7A3C1D44"/>
    <w:rsid w:val="7ACB4CB6"/>
    <w:rsid w:val="7ADD5362"/>
    <w:rsid w:val="7B036E36"/>
    <w:rsid w:val="7B1A0118"/>
    <w:rsid w:val="7B31160A"/>
    <w:rsid w:val="7B62386D"/>
    <w:rsid w:val="7B6E2211"/>
    <w:rsid w:val="7B8F0935"/>
    <w:rsid w:val="7BD227A0"/>
    <w:rsid w:val="7C85264B"/>
    <w:rsid w:val="7C9932BE"/>
    <w:rsid w:val="7CBD69D7"/>
    <w:rsid w:val="7CC76395"/>
    <w:rsid w:val="7D1961AD"/>
    <w:rsid w:val="7D7A30EF"/>
    <w:rsid w:val="7D9D293A"/>
    <w:rsid w:val="7E0B01EB"/>
    <w:rsid w:val="7E1E7F1F"/>
    <w:rsid w:val="7E321E60"/>
    <w:rsid w:val="7E493D4F"/>
    <w:rsid w:val="7E5356EF"/>
    <w:rsid w:val="7E881DA7"/>
    <w:rsid w:val="7E9B65C0"/>
    <w:rsid w:val="7EF74710"/>
    <w:rsid w:val="7F3D58B7"/>
    <w:rsid w:val="7F405C73"/>
    <w:rsid w:val="7F6B3277"/>
    <w:rsid w:val="7F7C3A97"/>
    <w:rsid w:val="7FFA67D9"/>
    <w:rsid w:val="7FFB9374"/>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paragraph" w:styleId="4">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hAnsi="Times New Roman" w:eastAsia="宋体" w:cs="Times New Roman"/>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9">
    <w:name w:val="NormalCharacter"/>
    <w:qFormat/>
    <w:uiPriority w:val="99"/>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缩进1"/>
    <w:basedOn w:val="1"/>
    <w:qFormat/>
    <w:uiPriority w:val="0"/>
    <w:pPr>
      <w:widowControl/>
      <w:ind w:firstLine="420"/>
      <w:jc w:val="left"/>
    </w:pPr>
    <w:rPr>
      <w:kern w:val="0"/>
    </w:rPr>
  </w:style>
  <w:style w:type="paragraph" w:customStyle="1" w:styleId="23">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4">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Heading2"/>
    <w:basedOn w:val="1"/>
    <w:next w:val="1"/>
    <w:qFormat/>
    <w:uiPriority w:val="99"/>
    <w:pPr>
      <w:jc w:val="left"/>
    </w:pPr>
    <w:rPr>
      <w:kern w:val="0"/>
    </w:rPr>
  </w:style>
  <w:style w:type="paragraph" w:customStyle="1" w:styleId="29">
    <w:name w:val="AnnotationText"/>
    <w:basedOn w:val="1"/>
    <w:qFormat/>
    <w:uiPriority w:val="99"/>
    <w:pPr>
      <w:spacing w:line="360" w:lineRule="atLeast"/>
      <w:jc w:val="left"/>
    </w:pPr>
    <w:rPr>
      <w:kern w:val="0"/>
    </w:rPr>
  </w:style>
  <w:style w:type="paragraph" w:customStyle="1" w:styleId="30">
    <w:name w:val="UserStyle_44"/>
    <w:basedOn w:val="31"/>
    <w:qFormat/>
    <w:uiPriority w:val="99"/>
    <w:rPr>
      <w:sz w:val="24"/>
      <w:szCs w:val="24"/>
    </w:rPr>
  </w:style>
  <w:style w:type="paragraph" w:customStyle="1" w:styleId="31">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3">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4">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5">
    <w:name w:val="BodyText"/>
    <w:basedOn w:val="1"/>
    <w:next w:val="36"/>
    <w:qFormat/>
    <w:uiPriority w:val="99"/>
    <w:pPr>
      <w:spacing w:after="120"/>
    </w:pPr>
  </w:style>
  <w:style w:type="paragraph" w:customStyle="1" w:styleId="36">
    <w:name w:val="BodyText2"/>
    <w:basedOn w:val="1"/>
    <w:qFormat/>
    <w:uiPriority w:val="99"/>
    <w:pPr>
      <w:spacing w:line="500" w:lineRule="exact"/>
    </w:pPr>
  </w:style>
  <w:style w:type="paragraph" w:customStyle="1" w:styleId="3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缩进 New"/>
    <w:basedOn w:val="39"/>
    <w:qFormat/>
    <w:uiPriority w:val="0"/>
    <w:pPr>
      <w:widowControl/>
      <w:ind w:firstLine="420"/>
      <w:jc w:val="left"/>
    </w:pPr>
    <w:rPr>
      <w:kern w:val="0"/>
      <w:sz w:val="20"/>
    </w:rPr>
  </w:style>
  <w:style w:type="paragraph" w:customStyle="1" w:styleId="39">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0">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1">
    <w:name w:val="正文文本 (2) + 间距 0 pt3"/>
    <w:basedOn w:val="17"/>
    <w:qFormat/>
    <w:uiPriority w:val="0"/>
    <w:rPr>
      <w:rFonts w:ascii="MingLiU" w:hAnsi="Times New Roman" w:eastAsia="MingLiU" w:cs="MingLiU"/>
      <w:spacing w:val="0"/>
      <w:sz w:val="22"/>
      <w:szCs w:val="22"/>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font31"/>
    <w:basedOn w:val="17"/>
    <w:qFormat/>
    <w:uiPriority w:val="0"/>
    <w:rPr>
      <w:rFonts w:ascii="宋体" w:hAnsi="宋体" w:eastAsia="宋体" w:cs="宋体"/>
      <w:color w:val="000000"/>
      <w:sz w:val="18"/>
      <w:szCs w:val="18"/>
      <w:u w:val="none"/>
    </w:rPr>
  </w:style>
  <w:style w:type="character" w:customStyle="1" w:styleId="44">
    <w:name w:val="font41"/>
    <w:basedOn w:val="17"/>
    <w:qFormat/>
    <w:uiPriority w:val="0"/>
    <w:rPr>
      <w:rFonts w:ascii="宋体" w:hAnsi="宋体" w:eastAsia="宋体" w:cs="宋体"/>
      <w:color w:val="000000"/>
      <w:sz w:val="16"/>
      <w:szCs w:val="16"/>
      <w:u w:val="none"/>
    </w:rPr>
  </w:style>
  <w:style w:type="paragraph" w:customStyle="1" w:styleId="45">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7">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8">
    <w:name w:val="普通(网站) New"/>
    <w:basedOn w:val="49"/>
    <w:qFormat/>
    <w:uiPriority w:val="0"/>
    <w:rPr>
      <w:sz w:val="24"/>
    </w:rPr>
  </w:style>
  <w:style w:type="paragraph" w:customStyle="1" w:styleId="4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51"/>
    <w:next w:val="1"/>
    <w:qFormat/>
    <w:uiPriority w:val="0"/>
    <w:pPr>
      <w:jc w:val="center"/>
    </w:pPr>
    <w:rPr>
      <w:rFonts w:ascii="Times New Roman"/>
      <w:b/>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0"/>
    <w:qFormat/>
    <w:uiPriority w:val="0"/>
    <w:pPr>
      <w:widowControl w:val="0"/>
      <w:jc w:val="both"/>
    </w:pPr>
    <w:rPr>
      <w:rFonts w:ascii="Calibri" w:hAnsi="Calibri" w:eastAsia="宋体" w:cs="黑体"/>
      <w:kern w:val="2"/>
      <w:sz w:val="21"/>
      <w:szCs w:val="24"/>
      <w:lang w:val="en-US" w:eastAsia="zh-CN" w:bidi="ar-SA"/>
    </w:rPr>
  </w:style>
  <w:style w:type="character" w:customStyle="1" w:styleId="52">
    <w:name w:val="font21"/>
    <w:basedOn w:val="1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16.png"/><Relationship Id="rId51" Type="http://schemas.openxmlformats.org/officeDocument/2006/relationships/image" Target="media/image15.png"/><Relationship Id="rId50" Type="http://schemas.openxmlformats.org/officeDocument/2006/relationships/image" Target="media/image14.png"/><Relationship Id="rId5" Type="http://schemas.openxmlformats.org/officeDocument/2006/relationships/footer" Target="footer2.xml"/><Relationship Id="rId49" Type="http://schemas.openxmlformats.org/officeDocument/2006/relationships/image" Target="media/image13.wmf"/><Relationship Id="rId48" Type="http://schemas.openxmlformats.org/officeDocument/2006/relationships/oleObject" Target="embeddings/oleObject12.bin"/><Relationship Id="rId47" Type="http://schemas.openxmlformats.org/officeDocument/2006/relationships/image" Target="media/image12.wmf"/><Relationship Id="rId46" Type="http://schemas.openxmlformats.org/officeDocument/2006/relationships/oleObject" Target="embeddings/oleObject11.bin"/><Relationship Id="rId45" Type="http://schemas.openxmlformats.org/officeDocument/2006/relationships/image" Target="media/image11.wmf"/><Relationship Id="rId44" Type="http://schemas.openxmlformats.org/officeDocument/2006/relationships/oleObject" Target="embeddings/oleObject10.bin"/><Relationship Id="rId43" Type="http://schemas.openxmlformats.org/officeDocument/2006/relationships/image" Target="media/image10.wmf"/><Relationship Id="rId42" Type="http://schemas.openxmlformats.org/officeDocument/2006/relationships/oleObject" Target="embeddings/oleObject9.bin"/><Relationship Id="rId41" Type="http://schemas.openxmlformats.org/officeDocument/2006/relationships/image" Target="media/image9.wmf"/><Relationship Id="rId40" Type="http://schemas.openxmlformats.org/officeDocument/2006/relationships/oleObject" Target="embeddings/oleObject8.bin"/><Relationship Id="rId4" Type="http://schemas.openxmlformats.org/officeDocument/2006/relationships/footer" Target="footer1.xml"/><Relationship Id="rId39" Type="http://schemas.openxmlformats.org/officeDocument/2006/relationships/image" Target="media/image8.wmf"/><Relationship Id="rId38" Type="http://schemas.openxmlformats.org/officeDocument/2006/relationships/oleObject" Target="embeddings/oleObject7.bin"/><Relationship Id="rId37" Type="http://schemas.openxmlformats.org/officeDocument/2006/relationships/image" Target="media/image7.wmf"/><Relationship Id="rId36" Type="http://schemas.openxmlformats.org/officeDocument/2006/relationships/oleObject" Target="embeddings/oleObject6.bin"/><Relationship Id="rId35" Type="http://schemas.openxmlformats.org/officeDocument/2006/relationships/image" Target="media/image6.wmf"/><Relationship Id="rId34" Type="http://schemas.openxmlformats.org/officeDocument/2006/relationships/oleObject" Target="embeddings/oleObject5.bin"/><Relationship Id="rId33" Type="http://schemas.openxmlformats.org/officeDocument/2006/relationships/image" Target="media/image5.wmf"/><Relationship Id="rId32" Type="http://schemas.openxmlformats.org/officeDocument/2006/relationships/oleObject" Target="embeddings/oleObject4.bin"/><Relationship Id="rId31" Type="http://schemas.openxmlformats.org/officeDocument/2006/relationships/image" Target="media/image4.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image" Target="media/image3.wmf"/><Relationship Id="rId28" Type="http://schemas.openxmlformats.org/officeDocument/2006/relationships/oleObject" Target="embeddings/oleObject2.bin"/><Relationship Id="rId27" Type="http://schemas.openxmlformats.org/officeDocument/2006/relationships/image" Target="media/image2.wmf"/><Relationship Id="rId26" Type="http://schemas.openxmlformats.org/officeDocument/2006/relationships/oleObject" Target="embeddings/oleObject1.bin"/><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11985</Words>
  <Characters>13098</Characters>
  <Lines>0</Lines>
  <Paragraphs>0</Paragraphs>
  <TotalTime>1</TotalTime>
  <ScaleCrop>false</ScaleCrop>
  <LinksUpToDate>false</LinksUpToDate>
  <CharactersWithSpaces>13578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2024-09-28T12:36:00Z</dcterms:created>
  <dc:creator>Administrator</dc:creator>
  <cp:lastModifiedBy>谢</cp:lastModifiedBy>
  <cp:lastPrinted>2025-12-30T05:11:00Z</cp:lastPrinted>
  <dcterms:modified xsi:type="dcterms:W3CDTF">2025-12-30T09:22:53Z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A918BD177A664313B136AACFE3B62437_13</vt:lpwstr>
  </property>
  <property fmtid="{D5CDD505-2E9C-101B-9397-08002B2CF9AE}" pid="4" name="KSOTemplateDocerSaveRecord">
    <vt:lpwstr>eyJoZGlkIjoiNTNhYTZkNmVjNGViN2E2OTdmNjI2MWYwZTU2MThkNTgiLCJ1c2VySWQiOiI0MzMxNDY0NjkifQ==</vt:lpwstr>
  </property>
</Properties>
</file>