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F767E">
      <w:pPr>
        <w:pStyle w:val="6"/>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bookmarkStart w:id="269" w:name="_GoBack"/>
    </w:p>
    <w:p w14:paraId="65947016">
      <w:pPr>
        <w:keepNext w:val="0"/>
        <w:keepLines w:val="0"/>
        <w:pageBreakBefore w:val="0"/>
        <w:wordWrap w:val="0"/>
        <w:overflowPunct/>
        <w:topLinePunct w:val="0"/>
        <w:bidi w:val="0"/>
        <w:rPr>
          <w:rFonts w:hint="eastAsia" w:ascii="宋体" w:hAnsi="宋体" w:eastAsia="宋体" w:cs="宋体"/>
          <w:color w:val="auto"/>
          <w:spacing w:val="0"/>
          <w:highlight w:val="none"/>
          <w:lang w:val="en-US" w:eastAsia="zh-CN"/>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pacing w:val="0"/>
          <w:highlight w:val="none"/>
          <w:lang w:val="en-US" w:eastAsia="zh-CN"/>
        </w:rPr>
        <w:drawing>
          <wp:inline distT="0" distB="0" distL="114300" distR="114300">
            <wp:extent cx="5994400" cy="8477885"/>
            <wp:effectExtent l="0" t="0" r="6350" b="18415"/>
            <wp:docPr id="3" name="图片 3" descr="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封面_01"/>
                    <pic:cNvPicPr>
                      <a:picLocks noChangeAspect="1"/>
                    </pic:cNvPicPr>
                  </pic:nvPicPr>
                  <pic:blipFill>
                    <a:blip r:embed="rId27"/>
                    <a:stretch>
                      <a:fillRect/>
                    </a:stretch>
                  </pic:blipFill>
                  <pic:spPr>
                    <a:xfrm>
                      <a:off x="0" y="0"/>
                      <a:ext cx="5994400" cy="8477885"/>
                    </a:xfrm>
                    <a:prstGeom prst="rect">
                      <a:avLst/>
                    </a:prstGeom>
                  </pic:spPr>
                </pic:pic>
              </a:graphicData>
            </a:graphic>
          </wp:inline>
        </w:drawing>
      </w:r>
    </w:p>
    <w:p w14:paraId="018A4953">
      <w:pPr>
        <w:keepNext w:val="0"/>
        <w:keepLines w:val="0"/>
        <w:pageBreakBefore w:val="0"/>
        <w:wordWrap w:val="0"/>
        <w:overflowPunct/>
        <w:topLinePunct w:val="0"/>
        <w:bidi w:val="0"/>
        <w:rPr>
          <w:rFonts w:hint="eastAsia" w:ascii="宋体" w:hAnsi="宋体" w:eastAsia="宋体" w:cs="宋体"/>
          <w:color w:val="auto"/>
          <w:spacing w:val="0"/>
          <w:highlight w:val="none"/>
        </w:rPr>
      </w:pPr>
    </w:p>
    <w:p w14:paraId="3363FA0C">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目录</w:t>
      </w:r>
    </w:p>
    <w:p w14:paraId="09BFBC49">
      <w:pPr>
        <w:pStyle w:val="10"/>
        <w:tabs>
          <w:tab w:val="right" w:leader="dot" w:pos="9746"/>
        </w:tabs>
        <w:rPr>
          <w:color w:val="auto"/>
          <w:highlight w:val="none"/>
        </w:rPr>
      </w:pP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TOC \o "1-3" \h \u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_Toc10235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第一章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投标人须知</w:t>
      </w:r>
      <w:r>
        <w:rPr>
          <w:color w:val="auto"/>
          <w:highlight w:val="none"/>
        </w:rPr>
        <w:tab/>
      </w:r>
      <w:r>
        <w:rPr>
          <w:color w:val="auto"/>
          <w:highlight w:val="none"/>
        </w:rPr>
        <w:fldChar w:fldCharType="begin"/>
      </w:r>
      <w:r>
        <w:rPr>
          <w:color w:val="auto"/>
          <w:highlight w:val="none"/>
        </w:rPr>
        <w:instrText xml:space="preserve"> PAGEREF _Toc10235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pacing w:val="0"/>
          <w:szCs w:val="24"/>
          <w:highlight w:val="none"/>
        </w:rPr>
        <w:fldChar w:fldCharType="end"/>
      </w:r>
    </w:p>
    <w:p w14:paraId="0103427B">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_Toc384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第一节</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_Toc384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pacing w:val="0"/>
          <w:szCs w:val="24"/>
          <w:highlight w:val="none"/>
        </w:rPr>
        <w:fldChar w:fldCharType="end"/>
      </w:r>
    </w:p>
    <w:p w14:paraId="2AC7383D">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_Toc20130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_Toc20130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pacing w:val="0"/>
          <w:szCs w:val="24"/>
          <w:highlight w:val="none"/>
        </w:rPr>
        <w:fldChar w:fldCharType="end"/>
      </w:r>
    </w:p>
    <w:p w14:paraId="4F1A5C24">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_Toc670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第三节</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_Toc670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pacing w:val="0"/>
          <w:szCs w:val="24"/>
          <w:highlight w:val="none"/>
        </w:rPr>
        <w:fldChar w:fldCharType="end"/>
      </w:r>
    </w:p>
    <w:p w14:paraId="4C001C05">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_Toc23346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 ．项目概况、招标范围和标段划分、投标费用等</w:t>
      </w:r>
      <w:r>
        <w:rPr>
          <w:color w:val="auto"/>
          <w:highlight w:val="none"/>
        </w:rPr>
        <w:tab/>
      </w:r>
      <w:r>
        <w:rPr>
          <w:color w:val="auto"/>
          <w:highlight w:val="none"/>
        </w:rPr>
        <w:fldChar w:fldCharType="begin"/>
      </w:r>
      <w:r>
        <w:rPr>
          <w:color w:val="auto"/>
          <w:highlight w:val="none"/>
        </w:rPr>
        <w:instrText xml:space="preserve"> PAGEREF _Toc23346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pacing w:val="0"/>
          <w:szCs w:val="24"/>
          <w:highlight w:val="none"/>
        </w:rPr>
        <w:fldChar w:fldCharType="end"/>
      </w:r>
    </w:p>
    <w:p w14:paraId="0F80B026">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_Toc24520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2．</w:t>
      </w:r>
      <w:r>
        <w:rPr>
          <w:rFonts w:hint="eastAsia" w:ascii="宋体" w:hAnsi="宋体" w:eastAsia="宋体" w:cs="宋体"/>
          <w:bCs/>
          <w:color w:val="auto"/>
          <w:spacing w:val="0"/>
          <w:szCs w:val="24"/>
          <w:highlight w:val="none"/>
          <w:lang w:eastAsia="zh-CN"/>
        </w:rPr>
        <w:t>投标人</w:t>
      </w:r>
      <w:r>
        <w:rPr>
          <w:rFonts w:hint="eastAsia" w:ascii="宋体" w:hAnsi="宋体" w:eastAsia="宋体" w:cs="宋体"/>
          <w:bCs/>
          <w:color w:val="auto"/>
          <w:spacing w:val="0"/>
          <w:szCs w:val="24"/>
          <w:highlight w:val="none"/>
        </w:rPr>
        <w:t>资质要求</w:t>
      </w:r>
      <w:r>
        <w:rPr>
          <w:color w:val="auto"/>
          <w:highlight w:val="none"/>
        </w:rPr>
        <w:tab/>
      </w:r>
      <w:r>
        <w:rPr>
          <w:color w:val="auto"/>
          <w:highlight w:val="none"/>
        </w:rPr>
        <w:fldChar w:fldCharType="begin"/>
      </w:r>
      <w:r>
        <w:rPr>
          <w:color w:val="auto"/>
          <w:highlight w:val="none"/>
        </w:rPr>
        <w:instrText xml:space="preserve"> PAGEREF _Toc24520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pacing w:val="0"/>
          <w:szCs w:val="24"/>
          <w:highlight w:val="none"/>
        </w:rPr>
        <w:fldChar w:fldCharType="end"/>
      </w:r>
    </w:p>
    <w:p w14:paraId="65CA276D">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_Toc9027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3．招标文件的获取</w:t>
      </w:r>
      <w:r>
        <w:rPr>
          <w:color w:val="auto"/>
          <w:highlight w:val="none"/>
        </w:rPr>
        <w:tab/>
      </w:r>
      <w:r>
        <w:rPr>
          <w:color w:val="auto"/>
          <w:highlight w:val="none"/>
        </w:rPr>
        <w:fldChar w:fldCharType="begin"/>
      </w:r>
      <w:r>
        <w:rPr>
          <w:color w:val="auto"/>
          <w:highlight w:val="none"/>
        </w:rPr>
        <w:instrText xml:space="preserve"> PAGEREF _Toc9027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pacing w:val="0"/>
          <w:szCs w:val="24"/>
          <w:highlight w:val="none"/>
        </w:rPr>
        <w:fldChar w:fldCharType="end"/>
      </w:r>
    </w:p>
    <w:p w14:paraId="186B1F4D">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_Toc12428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4</w:t>
      </w:r>
      <w:r>
        <w:rPr>
          <w:rFonts w:hint="eastAsia" w:ascii="宋体" w:hAnsi="宋体" w:eastAsia="宋体" w:cs="宋体"/>
          <w:bCs/>
          <w:color w:val="auto"/>
          <w:spacing w:val="0"/>
          <w:szCs w:val="24"/>
          <w:highlight w:val="none"/>
          <w:lang w:val="en-US" w:eastAsia="zh-CN"/>
        </w:rPr>
        <w:t xml:space="preserve"> </w:t>
      </w:r>
      <w:r>
        <w:rPr>
          <w:rFonts w:hint="eastAsia" w:ascii="宋体" w:hAnsi="宋体" w:eastAsia="宋体" w:cs="宋体"/>
          <w:bCs/>
          <w:color w:val="auto"/>
          <w:spacing w:val="0"/>
          <w:szCs w:val="24"/>
          <w:highlight w:val="none"/>
        </w:rPr>
        <w:t>．工期要求</w:t>
      </w:r>
      <w:r>
        <w:rPr>
          <w:color w:val="auto"/>
          <w:highlight w:val="none"/>
        </w:rPr>
        <w:tab/>
      </w:r>
      <w:r>
        <w:rPr>
          <w:color w:val="auto"/>
          <w:highlight w:val="none"/>
        </w:rPr>
        <w:fldChar w:fldCharType="begin"/>
      </w:r>
      <w:r>
        <w:rPr>
          <w:color w:val="auto"/>
          <w:highlight w:val="none"/>
        </w:rPr>
        <w:instrText xml:space="preserve"> PAGEREF _Toc12428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pacing w:val="0"/>
          <w:szCs w:val="24"/>
          <w:highlight w:val="none"/>
        </w:rPr>
        <w:fldChar w:fldCharType="end"/>
      </w:r>
    </w:p>
    <w:p w14:paraId="35AFE3B7">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_Toc24366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5</w:t>
      </w:r>
      <w:r>
        <w:rPr>
          <w:rFonts w:hint="eastAsia" w:ascii="宋体" w:hAnsi="宋体" w:eastAsia="宋体" w:cs="宋体"/>
          <w:bCs/>
          <w:color w:val="auto"/>
          <w:spacing w:val="0"/>
          <w:szCs w:val="24"/>
          <w:highlight w:val="none"/>
          <w:lang w:val="en-US" w:eastAsia="zh-CN"/>
        </w:rPr>
        <w:t xml:space="preserve"> </w:t>
      </w:r>
      <w:r>
        <w:rPr>
          <w:rFonts w:hint="eastAsia" w:ascii="宋体" w:hAnsi="宋体" w:eastAsia="宋体" w:cs="宋体"/>
          <w:bCs/>
          <w:color w:val="auto"/>
          <w:spacing w:val="0"/>
          <w:szCs w:val="24"/>
          <w:highlight w:val="none"/>
        </w:rPr>
        <w:t>．质量标准和材料、机械要求</w:t>
      </w:r>
      <w:r>
        <w:rPr>
          <w:color w:val="auto"/>
          <w:highlight w:val="none"/>
        </w:rPr>
        <w:tab/>
      </w:r>
      <w:r>
        <w:rPr>
          <w:color w:val="auto"/>
          <w:highlight w:val="none"/>
        </w:rPr>
        <w:fldChar w:fldCharType="begin"/>
      </w:r>
      <w:r>
        <w:rPr>
          <w:color w:val="auto"/>
          <w:highlight w:val="none"/>
        </w:rPr>
        <w:instrText xml:space="preserve"> PAGEREF _Toc24366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pacing w:val="0"/>
          <w:szCs w:val="24"/>
          <w:highlight w:val="none"/>
        </w:rPr>
        <w:fldChar w:fldCharType="end"/>
      </w:r>
    </w:p>
    <w:p w14:paraId="02AD4C52">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_Toc30402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6 ．施工条件及现场踏勘</w:t>
      </w:r>
      <w:r>
        <w:rPr>
          <w:color w:val="auto"/>
          <w:highlight w:val="none"/>
        </w:rPr>
        <w:tab/>
      </w:r>
      <w:r>
        <w:rPr>
          <w:color w:val="auto"/>
          <w:highlight w:val="none"/>
        </w:rPr>
        <w:fldChar w:fldCharType="begin"/>
      </w:r>
      <w:r>
        <w:rPr>
          <w:color w:val="auto"/>
          <w:highlight w:val="none"/>
        </w:rPr>
        <w:instrText xml:space="preserve"> PAGEREF _Toc30402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pacing w:val="0"/>
          <w:szCs w:val="24"/>
          <w:highlight w:val="none"/>
        </w:rPr>
        <w:fldChar w:fldCharType="end"/>
      </w:r>
    </w:p>
    <w:p w14:paraId="591FA6D7">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_Toc4298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7 ．招标文件的提问和答疑</w:t>
      </w:r>
      <w:r>
        <w:rPr>
          <w:color w:val="auto"/>
          <w:highlight w:val="none"/>
        </w:rPr>
        <w:tab/>
      </w:r>
      <w:r>
        <w:rPr>
          <w:color w:val="auto"/>
          <w:highlight w:val="none"/>
        </w:rPr>
        <w:fldChar w:fldCharType="begin"/>
      </w:r>
      <w:r>
        <w:rPr>
          <w:color w:val="auto"/>
          <w:highlight w:val="none"/>
        </w:rPr>
        <w:instrText xml:space="preserve"> PAGEREF _Toc4298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pacing w:val="0"/>
          <w:szCs w:val="24"/>
          <w:highlight w:val="none"/>
        </w:rPr>
        <w:fldChar w:fldCharType="end"/>
      </w:r>
    </w:p>
    <w:p w14:paraId="111D394A">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_Toc32468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8 ．</w:t>
      </w:r>
      <w:r>
        <w:rPr>
          <w:rFonts w:hint="eastAsia" w:ascii="宋体" w:hAnsi="宋体" w:eastAsia="宋体" w:cs="宋体"/>
          <w:bCs/>
          <w:color w:val="auto"/>
          <w:spacing w:val="0"/>
          <w:szCs w:val="24"/>
          <w:highlight w:val="none"/>
          <w:lang w:val="en-US" w:eastAsia="zh-CN"/>
        </w:rPr>
        <w:t>最高投标限价</w:t>
      </w:r>
      <w:r>
        <w:rPr>
          <w:color w:val="auto"/>
          <w:highlight w:val="none"/>
        </w:rPr>
        <w:tab/>
      </w:r>
      <w:r>
        <w:rPr>
          <w:color w:val="auto"/>
          <w:highlight w:val="none"/>
        </w:rPr>
        <w:fldChar w:fldCharType="begin"/>
      </w:r>
      <w:r>
        <w:rPr>
          <w:color w:val="auto"/>
          <w:highlight w:val="none"/>
        </w:rPr>
        <w:instrText xml:space="preserve"> PAGEREF _Toc32468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pacing w:val="0"/>
          <w:szCs w:val="24"/>
          <w:highlight w:val="none"/>
        </w:rPr>
        <w:fldChar w:fldCharType="end"/>
      </w:r>
    </w:p>
    <w:p w14:paraId="26392A01">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_Toc9474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9 ．投标报价</w:t>
      </w:r>
      <w:r>
        <w:rPr>
          <w:color w:val="auto"/>
          <w:highlight w:val="none"/>
        </w:rPr>
        <w:tab/>
      </w:r>
      <w:r>
        <w:rPr>
          <w:color w:val="auto"/>
          <w:highlight w:val="none"/>
        </w:rPr>
        <w:fldChar w:fldCharType="begin"/>
      </w:r>
      <w:r>
        <w:rPr>
          <w:color w:val="auto"/>
          <w:highlight w:val="none"/>
        </w:rPr>
        <w:instrText xml:space="preserve"> PAGEREF _Toc9474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pacing w:val="0"/>
          <w:szCs w:val="24"/>
          <w:highlight w:val="none"/>
        </w:rPr>
        <w:fldChar w:fldCharType="end"/>
      </w:r>
    </w:p>
    <w:p w14:paraId="14686386">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_Toc13188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10 ．投标文件的编制要求</w:t>
      </w:r>
      <w:r>
        <w:rPr>
          <w:color w:val="auto"/>
          <w:highlight w:val="none"/>
        </w:rPr>
        <w:tab/>
      </w:r>
      <w:r>
        <w:rPr>
          <w:color w:val="auto"/>
          <w:highlight w:val="none"/>
        </w:rPr>
        <w:fldChar w:fldCharType="begin"/>
      </w:r>
      <w:r>
        <w:rPr>
          <w:color w:val="auto"/>
          <w:highlight w:val="none"/>
        </w:rPr>
        <w:instrText xml:space="preserve"> PAGEREF _Toc13188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pacing w:val="0"/>
          <w:szCs w:val="24"/>
          <w:highlight w:val="none"/>
        </w:rPr>
        <w:fldChar w:fldCharType="end"/>
      </w:r>
    </w:p>
    <w:p w14:paraId="5802A465">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_Toc20233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 xml:space="preserve">11. </w:t>
      </w:r>
      <w:r>
        <w:rPr>
          <w:rFonts w:hint="eastAsia" w:ascii="宋体" w:hAnsi="宋体" w:eastAsia="宋体" w:cs="宋体"/>
          <w:color w:val="auto"/>
          <w:spacing w:val="0"/>
          <w:szCs w:val="24"/>
          <w:highlight w:val="none"/>
        </w:rPr>
        <w:t>电子投标：</w:t>
      </w:r>
      <w:r>
        <w:rPr>
          <w:color w:val="auto"/>
          <w:highlight w:val="none"/>
        </w:rPr>
        <w:tab/>
      </w:r>
      <w:r>
        <w:rPr>
          <w:color w:val="auto"/>
          <w:highlight w:val="none"/>
        </w:rPr>
        <w:fldChar w:fldCharType="begin"/>
      </w:r>
      <w:r>
        <w:rPr>
          <w:color w:val="auto"/>
          <w:highlight w:val="none"/>
        </w:rPr>
        <w:instrText xml:space="preserve"> PAGEREF _Toc20233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pacing w:val="0"/>
          <w:szCs w:val="24"/>
          <w:highlight w:val="none"/>
        </w:rPr>
        <w:fldChar w:fldCharType="end"/>
      </w:r>
    </w:p>
    <w:p w14:paraId="6B56A4AE">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_Toc2254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lang w:val="en-US" w:eastAsia="zh-CN"/>
        </w:rPr>
        <w:t>12.</w:t>
      </w:r>
      <w:r>
        <w:rPr>
          <w:rFonts w:hint="eastAsia" w:ascii="宋体" w:hAnsi="宋体" w:eastAsia="宋体" w:cs="宋体"/>
          <w:bCs/>
          <w:color w:val="auto"/>
          <w:spacing w:val="0"/>
          <w:w w:val="101"/>
          <w:szCs w:val="24"/>
          <w:highlight w:val="none"/>
        </w:rPr>
        <w:t xml:space="preserve"> </w:t>
      </w:r>
      <w:r>
        <w:rPr>
          <w:rFonts w:hint="eastAsia" w:ascii="宋体" w:hAnsi="宋体" w:eastAsia="宋体" w:cs="宋体"/>
          <w:bCs/>
          <w:color w:val="auto"/>
          <w:spacing w:val="0"/>
          <w:szCs w:val="24"/>
          <w:highlight w:val="none"/>
        </w:rPr>
        <w:t>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_Toc2254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pacing w:val="0"/>
          <w:szCs w:val="24"/>
          <w:highlight w:val="none"/>
        </w:rPr>
        <w:fldChar w:fldCharType="end"/>
      </w:r>
    </w:p>
    <w:p w14:paraId="338345D8">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_Toc21046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13 ．投标文件的提交</w:t>
      </w:r>
      <w:r>
        <w:rPr>
          <w:color w:val="auto"/>
          <w:highlight w:val="none"/>
        </w:rPr>
        <w:tab/>
      </w:r>
      <w:r>
        <w:rPr>
          <w:color w:val="auto"/>
          <w:highlight w:val="none"/>
        </w:rPr>
        <w:fldChar w:fldCharType="begin"/>
      </w:r>
      <w:r>
        <w:rPr>
          <w:color w:val="auto"/>
          <w:highlight w:val="none"/>
        </w:rPr>
        <w:instrText xml:space="preserve"> PAGEREF _Toc21046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pacing w:val="0"/>
          <w:szCs w:val="24"/>
          <w:highlight w:val="none"/>
        </w:rPr>
        <w:fldChar w:fldCharType="end"/>
      </w:r>
    </w:p>
    <w:p w14:paraId="28CF1169">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_Toc32459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14 ．开标</w:t>
      </w:r>
      <w:r>
        <w:rPr>
          <w:color w:val="auto"/>
          <w:highlight w:val="none"/>
        </w:rPr>
        <w:tab/>
      </w:r>
      <w:r>
        <w:rPr>
          <w:color w:val="auto"/>
          <w:highlight w:val="none"/>
        </w:rPr>
        <w:fldChar w:fldCharType="begin"/>
      </w:r>
      <w:r>
        <w:rPr>
          <w:color w:val="auto"/>
          <w:highlight w:val="none"/>
        </w:rPr>
        <w:instrText xml:space="preserve"> PAGEREF _Toc32459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pacing w:val="0"/>
          <w:szCs w:val="24"/>
          <w:highlight w:val="none"/>
        </w:rPr>
        <w:fldChar w:fldCharType="end"/>
      </w:r>
    </w:p>
    <w:p w14:paraId="53002108">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_Toc22486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15 ．评标</w:t>
      </w:r>
      <w:r>
        <w:rPr>
          <w:color w:val="auto"/>
          <w:highlight w:val="none"/>
        </w:rPr>
        <w:tab/>
      </w:r>
      <w:r>
        <w:rPr>
          <w:color w:val="auto"/>
          <w:highlight w:val="none"/>
        </w:rPr>
        <w:fldChar w:fldCharType="begin"/>
      </w:r>
      <w:r>
        <w:rPr>
          <w:color w:val="auto"/>
          <w:highlight w:val="none"/>
        </w:rPr>
        <w:instrText xml:space="preserve"> PAGEREF _Toc22486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pacing w:val="0"/>
          <w:szCs w:val="24"/>
          <w:highlight w:val="none"/>
        </w:rPr>
        <w:fldChar w:fldCharType="end"/>
      </w:r>
    </w:p>
    <w:p w14:paraId="13749274">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_Toc1221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16 ．</w:t>
      </w:r>
      <w:r>
        <w:rPr>
          <w:rFonts w:hint="eastAsia" w:ascii="宋体" w:hAnsi="宋体" w:eastAsia="宋体" w:cs="宋体"/>
          <w:bCs/>
          <w:color w:val="auto"/>
          <w:spacing w:val="0"/>
          <w:szCs w:val="24"/>
          <w:highlight w:val="none"/>
          <w:lang w:val="en-US" w:eastAsia="zh-CN"/>
        </w:rPr>
        <w:t>定</w:t>
      </w:r>
      <w:r>
        <w:rPr>
          <w:rFonts w:hint="eastAsia" w:ascii="宋体" w:hAnsi="宋体" w:eastAsia="宋体" w:cs="宋体"/>
          <w:bCs/>
          <w:color w:val="auto"/>
          <w:spacing w:val="0"/>
          <w:szCs w:val="24"/>
          <w:highlight w:val="none"/>
        </w:rPr>
        <w:t>标</w:t>
      </w:r>
      <w:r>
        <w:rPr>
          <w:color w:val="auto"/>
          <w:highlight w:val="none"/>
        </w:rPr>
        <w:tab/>
      </w:r>
      <w:r>
        <w:rPr>
          <w:color w:val="auto"/>
          <w:highlight w:val="none"/>
        </w:rPr>
        <w:fldChar w:fldCharType="begin"/>
      </w:r>
      <w:r>
        <w:rPr>
          <w:color w:val="auto"/>
          <w:highlight w:val="none"/>
        </w:rPr>
        <w:instrText xml:space="preserve"> PAGEREF _Toc1221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pacing w:val="0"/>
          <w:szCs w:val="24"/>
          <w:highlight w:val="none"/>
        </w:rPr>
        <w:fldChar w:fldCharType="end"/>
      </w:r>
    </w:p>
    <w:p w14:paraId="0F373855">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_Toc6260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lang w:val="en-US" w:eastAsia="zh-CN"/>
        </w:rPr>
        <w:t>17</w:t>
      </w:r>
      <w:r>
        <w:rPr>
          <w:rFonts w:hint="eastAsia" w:ascii="宋体" w:hAnsi="宋体" w:eastAsia="宋体" w:cs="宋体"/>
          <w:bCs/>
          <w:color w:val="auto"/>
          <w:spacing w:val="0"/>
          <w:szCs w:val="24"/>
          <w:highlight w:val="none"/>
        </w:rPr>
        <w:t xml:space="preserve"> ．</w:t>
      </w:r>
      <w:r>
        <w:rPr>
          <w:rFonts w:hint="eastAsia" w:ascii="宋体" w:hAnsi="宋体" w:eastAsia="宋体" w:cs="宋体"/>
          <w:bCs/>
          <w:color w:val="auto"/>
          <w:spacing w:val="0"/>
          <w:szCs w:val="24"/>
          <w:highlight w:val="none"/>
          <w:lang w:val="en-US" w:eastAsia="zh-CN"/>
        </w:rPr>
        <w:t>定</w:t>
      </w:r>
      <w:r>
        <w:rPr>
          <w:rFonts w:hint="eastAsia" w:ascii="宋体" w:hAnsi="宋体" w:eastAsia="宋体" w:cs="宋体"/>
          <w:bCs/>
          <w:color w:val="auto"/>
          <w:spacing w:val="0"/>
          <w:szCs w:val="24"/>
          <w:highlight w:val="none"/>
        </w:rPr>
        <w:t>标</w:t>
      </w:r>
      <w:r>
        <w:rPr>
          <w:rFonts w:hint="eastAsia" w:ascii="宋体" w:hAnsi="宋体" w:eastAsia="宋体" w:cs="宋体"/>
          <w:bCs/>
          <w:color w:val="auto"/>
          <w:spacing w:val="0"/>
          <w:szCs w:val="24"/>
          <w:highlight w:val="none"/>
          <w:lang w:val="en-US" w:eastAsia="zh-CN"/>
        </w:rPr>
        <w:t>结果</w:t>
      </w:r>
      <w:r>
        <w:rPr>
          <w:rFonts w:hint="eastAsia" w:ascii="宋体" w:hAnsi="宋体" w:eastAsia="宋体" w:cs="宋体"/>
          <w:bCs/>
          <w:color w:val="auto"/>
          <w:spacing w:val="0"/>
          <w:szCs w:val="24"/>
          <w:highlight w:val="none"/>
        </w:rPr>
        <w:t>公示</w:t>
      </w:r>
      <w:r>
        <w:rPr>
          <w:color w:val="auto"/>
          <w:highlight w:val="none"/>
        </w:rPr>
        <w:tab/>
      </w:r>
      <w:r>
        <w:rPr>
          <w:color w:val="auto"/>
          <w:highlight w:val="none"/>
        </w:rPr>
        <w:fldChar w:fldCharType="begin"/>
      </w:r>
      <w:r>
        <w:rPr>
          <w:color w:val="auto"/>
          <w:highlight w:val="none"/>
        </w:rPr>
        <w:instrText xml:space="preserve"> PAGEREF _Toc6260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pacing w:val="0"/>
          <w:szCs w:val="24"/>
          <w:highlight w:val="none"/>
        </w:rPr>
        <w:fldChar w:fldCharType="end"/>
      </w:r>
    </w:p>
    <w:p w14:paraId="76577E80">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_Toc1505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第四节</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否决投标条件</w:t>
      </w:r>
      <w:r>
        <w:rPr>
          <w:color w:val="auto"/>
          <w:highlight w:val="none"/>
        </w:rPr>
        <w:tab/>
      </w:r>
      <w:r>
        <w:rPr>
          <w:color w:val="auto"/>
          <w:highlight w:val="none"/>
        </w:rPr>
        <w:fldChar w:fldCharType="begin"/>
      </w:r>
      <w:r>
        <w:rPr>
          <w:color w:val="auto"/>
          <w:highlight w:val="none"/>
        </w:rPr>
        <w:instrText xml:space="preserve"> PAGEREF _Toc1505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pacing w:val="0"/>
          <w:szCs w:val="24"/>
          <w:highlight w:val="none"/>
        </w:rPr>
        <w:fldChar w:fldCharType="end"/>
      </w:r>
    </w:p>
    <w:p w14:paraId="1F6BCD97">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_Toc7264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 ．资格评审环节</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pacing w:val="0"/>
          <w:szCs w:val="24"/>
          <w:highlight w:val="none"/>
        </w:rPr>
        <w:fldChar w:fldCharType="end"/>
      </w:r>
    </w:p>
    <w:p w14:paraId="4423A9BF">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_Toc29694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2 ．形式评审环节</w:t>
      </w:r>
      <w:r>
        <w:rPr>
          <w:color w:val="auto"/>
          <w:highlight w:val="none"/>
        </w:rPr>
        <w:tab/>
      </w:r>
      <w:r>
        <w:rPr>
          <w:color w:val="auto"/>
          <w:highlight w:val="none"/>
        </w:rPr>
        <w:fldChar w:fldCharType="begin"/>
      </w:r>
      <w:r>
        <w:rPr>
          <w:color w:val="auto"/>
          <w:highlight w:val="none"/>
        </w:rPr>
        <w:instrText xml:space="preserve"> PAGEREF _Toc29694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pacing w:val="0"/>
          <w:szCs w:val="24"/>
          <w:highlight w:val="none"/>
        </w:rPr>
        <w:fldChar w:fldCharType="end"/>
      </w:r>
    </w:p>
    <w:p w14:paraId="5723DEB0">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_Toc13699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3 ．响应性评审环节</w:t>
      </w:r>
      <w:r>
        <w:rPr>
          <w:color w:val="auto"/>
          <w:highlight w:val="none"/>
        </w:rPr>
        <w:tab/>
      </w:r>
      <w:r>
        <w:rPr>
          <w:color w:val="auto"/>
          <w:highlight w:val="none"/>
        </w:rPr>
        <w:fldChar w:fldCharType="begin"/>
      </w:r>
      <w:r>
        <w:rPr>
          <w:color w:val="auto"/>
          <w:highlight w:val="none"/>
        </w:rPr>
        <w:instrText xml:space="preserve"> PAGEREF _Toc13699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pacing w:val="0"/>
          <w:szCs w:val="24"/>
          <w:highlight w:val="none"/>
        </w:rPr>
        <w:fldChar w:fldCharType="end"/>
      </w:r>
    </w:p>
    <w:p w14:paraId="52E089C7">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_Toc2756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4 ．其他</w:t>
      </w:r>
      <w:r>
        <w:rPr>
          <w:color w:val="auto"/>
          <w:highlight w:val="none"/>
        </w:rPr>
        <w:tab/>
      </w:r>
      <w:r>
        <w:rPr>
          <w:color w:val="auto"/>
          <w:highlight w:val="none"/>
        </w:rPr>
        <w:fldChar w:fldCharType="begin"/>
      </w:r>
      <w:r>
        <w:rPr>
          <w:color w:val="auto"/>
          <w:highlight w:val="none"/>
        </w:rPr>
        <w:instrText xml:space="preserve"> PAGEREF _Toc2756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pacing w:val="0"/>
          <w:szCs w:val="24"/>
          <w:highlight w:val="none"/>
        </w:rPr>
        <w:fldChar w:fldCharType="end"/>
      </w:r>
    </w:p>
    <w:p w14:paraId="39232B2A">
      <w:pPr>
        <w:pStyle w:val="10"/>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_Toc9411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第二章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中标人须知</w:t>
      </w:r>
      <w:r>
        <w:rPr>
          <w:color w:val="auto"/>
          <w:highlight w:val="none"/>
        </w:rPr>
        <w:tab/>
      </w:r>
      <w:r>
        <w:rPr>
          <w:color w:val="auto"/>
          <w:highlight w:val="none"/>
        </w:rPr>
        <w:fldChar w:fldCharType="begin"/>
      </w:r>
      <w:r>
        <w:rPr>
          <w:color w:val="auto"/>
          <w:highlight w:val="none"/>
        </w:rPr>
        <w:instrText xml:space="preserve"> PAGEREF _Toc9411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spacing w:val="0"/>
          <w:szCs w:val="24"/>
          <w:highlight w:val="none"/>
        </w:rPr>
        <w:fldChar w:fldCharType="end"/>
      </w:r>
    </w:p>
    <w:p w14:paraId="5DC4D1E4">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_Toc5110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 ．中标通知书</w:t>
      </w:r>
      <w:r>
        <w:rPr>
          <w:color w:val="auto"/>
          <w:highlight w:val="none"/>
        </w:rPr>
        <w:tab/>
      </w:r>
      <w:r>
        <w:rPr>
          <w:color w:val="auto"/>
          <w:highlight w:val="none"/>
        </w:rPr>
        <w:fldChar w:fldCharType="begin"/>
      </w:r>
      <w:r>
        <w:rPr>
          <w:color w:val="auto"/>
          <w:highlight w:val="none"/>
        </w:rPr>
        <w:instrText xml:space="preserve"> PAGEREF _Toc5110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spacing w:val="0"/>
          <w:szCs w:val="24"/>
          <w:highlight w:val="none"/>
        </w:rPr>
        <w:fldChar w:fldCharType="end"/>
      </w:r>
    </w:p>
    <w:p w14:paraId="6E8E6F6B">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_Toc12154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2 ．中结果公示</w:t>
      </w:r>
      <w:r>
        <w:rPr>
          <w:color w:val="auto"/>
          <w:highlight w:val="none"/>
        </w:rPr>
        <w:tab/>
      </w:r>
      <w:r>
        <w:rPr>
          <w:color w:val="auto"/>
          <w:highlight w:val="none"/>
        </w:rPr>
        <w:fldChar w:fldCharType="begin"/>
      </w:r>
      <w:r>
        <w:rPr>
          <w:color w:val="auto"/>
          <w:highlight w:val="none"/>
        </w:rPr>
        <w:instrText xml:space="preserve"> PAGEREF _Toc12154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spacing w:val="0"/>
          <w:szCs w:val="24"/>
          <w:highlight w:val="none"/>
        </w:rPr>
        <w:fldChar w:fldCharType="end"/>
      </w:r>
    </w:p>
    <w:p w14:paraId="50072D9E">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_Toc32644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3 ．履约保证</w:t>
      </w:r>
      <w:r>
        <w:rPr>
          <w:color w:val="auto"/>
          <w:highlight w:val="none"/>
        </w:rPr>
        <w:tab/>
      </w:r>
      <w:r>
        <w:rPr>
          <w:color w:val="auto"/>
          <w:highlight w:val="none"/>
        </w:rPr>
        <w:fldChar w:fldCharType="begin"/>
      </w:r>
      <w:r>
        <w:rPr>
          <w:color w:val="auto"/>
          <w:highlight w:val="none"/>
        </w:rPr>
        <w:instrText xml:space="preserve"> PAGEREF _Toc32644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spacing w:val="0"/>
          <w:szCs w:val="24"/>
          <w:highlight w:val="none"/>
        </w:rPr>
        <w:fldChar w:fldCharType="end"/>
      </w:r>
    </w:p>
    <w:p w14:paraId="49AFDEBA">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_Toc19929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4 ．合同订立</w:t>
      </w:r>
      <w:r>
        <w:rPr>
          <w:color w:val="auto"/>
          <w:highlight w:val="none"/>
        </w:rPr>
        <w:tab/>
      </w:r>
      <w:r>
        <w:rPr>
          <w:color w:val="auto"/>
          <w:highlight w:val="none"/>
        </w:rPr>
        <w:fldChar w:fldCharType="begin"/>
      </w:r>
      <w:r>
        <w:rPr>
          <w:color w:val="auto"/>
          <w:highlight w:val="none"/>
        </w:rPr>
        <w:instrText xml:space="preserve"> PAGEREF _Toc19929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spacing w:val="0"/>
          <w:szCs w:val="24"/>
          <w:highlight w:val="none"/>
        </w:rPr>
        <w:fldChar w:fldCharType="end"/>
      </w:r>
    </w:p>
    <w:p w14:paraId="36FAB4C7">
      <w:pPr>
        <w:pStyle w:val="10"/>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_Toc29932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第三章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拟签订合同的主要条款</w:t>
      </w:r>
      <w:r>
        <w:rPr>
          <w:color w:val="auto"/>
          <w:highlight w:val="none"/>
        </w:rPr>
        <w:tab/>
      </w:r>
      <w:r>
        <w:rPr>
          <w:color w:val="auto"/>
          <w:highlight w:val="none"/>
        </w:rPr>
        <w:fldChar w:fldCharType="begin"/>
      </w:r>
      <w:r>
        <w:rPr>
          <w:color w:val="auto"/>
          <w:highlight w:val="none"/>
        </w:rPr>
        <w:instrText xml:space="preserve"> PAGEREF _Toc29932 \h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eastAsia="宋体" w:cs="宋体"/>
          <w:color w:val="auto"/>
          <w:spacing w:val="0"/>
          <w:szCs w:val="24"/>
          <w:highlight w:val="none"/>
        </w:rPr>
        <w:fldChar w:fldCharType="end"/>
      </w:r>
    </w:p>
    <w:p w14:paraId="6217449C">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_Toc8493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snapToGrid w:val="0"/>
          <w:color w:val="auto"/>
          <w:szCs w:val="24"/>
          <w:highlight w:val="none"/>
        </w:rPr>
        <w:t>1．工程承包方式</w:t>
      </w:r>
      <w:r>
        <w:rPr>
          <w:color w:val="auto"/>
          <w:highlight w:val="none"/>
        </w:rPr>
        <w:tab/>
      </w:r>
      <w:r>
        <w:rPr>
          <w:color w:val="auto"/>
          <w:highlight w:val="none"/>
        </w:rPr>
        <w:fldChar w:fldCharType="begin"/>
      </w:r>
      <w:r>
        <w:rPr>
          <w:color w:val="auto"/>
          <w:highlight w:val="none"/>
        </w:rPr>
        <w:instrText xml:space="preserve"> PAGEREF _Toc8493 \h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eastAsia="宋体" w:cs="宋体"/>
          <w:color w:val="auto"/>
          <w:spacing w:val="0"/>
          <w:szCs w:val="24"/>
          <w:highlight w:val="none"/>
        </w:rPr>
        <w:fldChar w:fldCharType="end"/>
      </w:r>
    </w:p>
    <w:p w14:paraId="6D79AF92">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_Toc28909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snapToGrid w:val="0"/>
          <w:color w:val="auto"/>
          <w:szCs w:val="24"/>
          <w:highlight w:val="none"/>
        </w:rPr>
        <w:t>2．工程结算原则</w:t>
      </w:r>
      <w:r>
        <w:rPr>
          <w:color w:val="auto"/>
          <w:highlight w:val="none"/>
        </w:rPr>
        <w:tab/>
      </w:r>
      <w:r>
        <w:rPr>
          <w:color w:val="auto"/>
          <w:highlight w:val="none"/>
        </w:rPr>
        <w:fldChar w:fldCharType="begin"/>
      </w:r>
      <w:r>
        <w:rPr>
          <w:color w:val="auto"/>
          <w:highlight w:val="none"/>
        </w:rPr>
        <w:instrText xml:space="preserve"> PAGEREF _Toc28909 \h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eastAsia="宋体" w:cs="宋体"/>
          <w:color w:val="auto"/>
          <w:spacing w:val="0"/>
          <w:szCs w:val="24"/>
          <w:highlight w:val="none"/>
        </w:rPr>
        <w:fldChar w:fldCharType="end"/>
      </w:r>
    </w:p>
    <w:p w14:paraId="56EA52B9">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_Toc6483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snapToGrid w:val="0"/>
          <w:color w:val="auto"/>
          <w:szCs w:val="24"/>
          <w:highlight w:val="none"/>
        </w:rPr>
        <w:t>3．工程付款办法</w:t>
      </w:r>
      <w:r>
        <w:rPr>
          <w:color w:val="auto"/>
          <w:highlight w:val="none"/>
        </w:rPr>
        <w:tab/>
      </w:r>
      <w:r>
        <w:rPr>
          <w:color w:val="auto"/>
          <w:highlight w:val="none"/>
        </w:rPr>
        <w:fldChar w:fldCharType="begin"/>
      </w:r>
      <w:r>
        <w:rPr>
          <w:color w:val="auto"/>
          <w:highlight w:val="none"/>
        </w:rPr>
        <w:instrText xml:space="preserve"> PAGEREF _Toc6483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eastAsia="宋体" w:cs="宋体"/>
          <w:color w:val="auto"/>
          <w:spacing w:val="0"/>
          <w:szCs w:val="24"/>
          <w:highlight w:val="none"/>
        </w:rPr>
        <w:fldChar w:fldCharType="end"/>
      </w:r>
    </w:p>
    <w:p w14:paraId="700516B0">
      <w:pPr>
        <w:pStyle w:val="10"/>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_Toc22943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第四章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技术要求</w:t>
      </w:r>
      <w:r>
        <w:rPr>
          <w:color w:val="auto"/>
          <w:highlight w:val="none"/>
        </w:rPr>
        <w:tab/>
      </w:r>
      <w:r>
        <w:rPr>
          <w:color w:val="auto"/>
          <w:highlight w:val="none"/>
        </w:rPr>
        <w:fldChar w:fldCharType="begin"/>
      </w:r>
      <w:r>
        <w:rPr>
          <w:color w:val="auto"/>
          <w:highlight w:val="none"/>
        </w:rPr>
        <w:instrText xml:space="preserve"> PAGEREF _Toc22943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pacing w:val="0"/>
          <w:szCs w:val="24"/>
          <w:highlight w:val="none"/>
        </w:rPr>
        <w:fldChar w:fldCharType="end"/>
      </w:r>
    </w:p>
    <w:p w14:paraId="70CA0D0A">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_Toc10988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 ．房屋建筑工程建设项目</w:t>
      </w:r>
      <w:r>
        <w:rPr>
          <w:color w:val="auto"/>
          <w:highlight w:val="none"/>
        </w:rPr>
        <w:tab/>
      </w:r>
      <w:r>
        <w:rPr>
          <w:color w:val="auto"/>
          <w:highlight w:val="none"/>
        </w:rPr>
        <w:fldChar w:fldCharType="begin"/>
      </w:r>
      <w:r>
        <w:rPr>
          <w:color w:val="auto"/>
          <w:highlight w:val="none"/>
        </w:rPr>
        <w:instrText xml:space="preserve"> PAGEREF _Toc10988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pacing w:val="0"/>
          <w:szCs w:val="24"/>
          <w:highlight w:val="none"/>
        </w:rPr>
        <w:fldChar w:fldCharType="end"/>
      </w:r>
    </w:p>
    <w:p w14:paraId="27C7F817">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_Toc1126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2 ．市政基础设施工程建设项目</w:t>
      </w:r>
      <w:r>
        <w:rPr>
          <w:color w:val="auto"/>
          <w:highlight w:val="none"/>
        </w:rPr>
        <w:tab/>
      </w:r>
      <w:r>
        <w:rPr>
          <w:color w:val="auto"/>
          <w:highlight w:val="none"/>
        </w:rPr>
        <w:fldChar w:fldCharType="begin"/>
      </w:r>
      <w:r>
        <w:rPr>
          <w:color w:val="auto"/>
          <w:highlight w:val="none"/>
        </w:rPr>
        <w:instrText xml:space="preserve"> PAGEREF _Toc1126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pacing w:val="0"/>
          <w:szCs w:val="24"/>
          <w:highlight w:val="none"/>
        </w:rPr>
        <w:fldChar w:fldCharType="end"/>
      </w:r>
    </w:p>
    <w:p w14:paraId="0188CD13">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_Toc17417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3 ．备查要求</w:t>
      </w:r>
      <w:r>
        <w:rPr>
          <w:color w:val="auto"/>
          <w:highlight w:val="none"/>
        </w:rPr>
        <w:tab/>
      </w:r>
      <w:r>
        <w:rPr>
          <w:color w:val="auto"/>
          <w:highlight w:val="none"/>
        </w:rPr>
        <w:fldChar w:fldCharType="begin"/>
      </w:r>
      <w:r>
        <w:rPr>
          <w:color w:val="auto"/>
          <w:highlight w:val="none"/>
        </w:rPr>
        <w:instrText xml:space="preserve"> PAGEREF _Toc17417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color w:val="auto"/>
          <w:spacing w:val="0"/>
          <w:szCs w:val="24"/>
          <w:highlight w:val="none"/>
        </w:rPr>
        <w:fldChar w:fldCharType="end"/>
      </w:r>
    </w:p>
    <w:p w14:paraId="304D0D9B">
      <w:pPr>
        <w:pStyle w:val="10"/>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_Toc17497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第五章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图纸和招标工程量清单</w:t>
      </w:r>
      <w:r>
        <w:rPr>
          <w:color w:val="auto"/>
          <w:highlight w:val="none"/>
        </w:rPr>
        <w:tab/>
      </w:r>
      <w:r>
        <w:rPr>
          <w:color w:val="auto"/>
          <w:highlight w:val="none"/>
        </w:rPr>
        <w:fldChar w:fldCharType="begin"/>
      </w:r>
      <w:r>
        <w:rPr>
          <w:color w:val="auto"/>
          <w:highlight w:val="none"/>
        </w:rPr>
        <w:instrText xml:space="preserve"> PAGEREF _Toc17497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spacing w:val="0"/>
          <w:szCs w:val="24"/>
          <w:highlight w:val="none"/>
        </w:rPr>
        <w:fldChar w:fldCharType="end"/>
      </w:r>
    </w:p>
    <w:p w14:paraId="48F13D5E">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_Toc23405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1 ．图纸</w:t>
      </w:r>
      <w:r>
        <w:rPr>
          <w:color w:val="auto"/>
          <w:highlight w:val="none"/>
        </w:rPr>
        <w:tab/>
      </w:r>
      <w:r>
        <w:rPr>
          <w:color w:val="auto"/>
          <w:highlight w:val="none"/>
        </w:rPr>
        <w:fldChar w:fldCharType="begin"/>
      </w:r>
      <w:r>
        <w:rPr>
          <w:color w:val="auto"/>
          <w:highlight w:val="none"/>
        </w:rPr>
        <w:instrText xml:space="preserve"> PAGEREF _Toc23405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spacing w:val="0"/>
          <w:szCs w:val="24"/>
          <w:highlight w:val="none"/>
        </w:rPr>
        <w:fldChar w:fldCharType="end"/>
      </w:r>
    </w:p>
    <w:p w14:paraId="2FAF6FFA">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_Toc3353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2 ．招标工程量清单</w:t>
      </w:r>
      <w:r>
        <w:rPr>
          <w:color w:val="auto"/>
          <w:highlight w:val="none"/>
        </w:rPr>
        <w:tab/>
      </w:r>
      <w:r>
        <w:rPr>
          <w:color w:val="auto"/>
          <w:highlight w:val="none"/>
        </w:rPr>
        <w:fldChar w:fldCharType="begin"/>
      </w:r>
      <w:r>
        <w:rPr>
          <w:color w:val="auto"/>
          <w:highlight w:val="none"/>
        </w:rPr>
        <w:instrText xml:space="preserve"> PAGEREF _Toc3353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spacing w:val="0"/>
          <w:szCs w:val="24"/>
          <w:highlight w:val="none"/>
        </w:rPr>
        <w:fldChar w:fldCharType="end"/>
      </w:r>
    </w:p>
    <w:p w14:paraId="7781A84E">
      <w:pPr>
        <w:pStyle w:val="10"/>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_Toc5775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第六章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投标文件格式</w:t>
      </w:r>
      <w:r>
        <w:rPr>
          <w:color w:val="auto"/>
          <w:highlight w:val="none"/>
        </w:rPr>
        <w:tab/>
      </w:r>
      <w:r>
        <w:rPr>
          <w:color w:val="auto"/>
          <w:highlight w:val="none"/>
        </w:rPr>
        <w:fldChar w:fldCharType="begin"/>
      </w:r>
      <w:r>
        <w:rPr>
          <w:color w:val="auto"/>
          <w:highlight w:val="none"/>
        </w:rPr>
        <w:instrText xml:space="preserve"> PAGEREF _Toc5775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pacing w:val="0"/>
          <w:szCs w:val="24"/>
          <w:highlight w:val="none"/>
        </w:rPr>
        <w:fldChar w:fldCharType="end"/>
      </w:r>
    </w:p>
    <w:p w14:paraId="2B5B072A">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_Toc21804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格式一</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封面</w:t>
      </w:r>
      <w:r>
        <w:rPr>
          <w:color w:val="auto"/>
          <w:highlight w:val="none"/>
        </w:rPr>
        <w:tab/>
      </w:r>
      <w:r>
        <w:rPr>
          <w:color w:val="auto"/>
          <w:highlight w:val="none"/>
        </w:rPr>
        <w:fldChar w:fldCharType="begin"/>
      </w:r>
      <w:r>
        <w:rPr>
          <w:color w:val="auto"/>
          <w:highlight w:val="none"/>
        </w:rPr>
        <w:instrText xml:space="preserve"> PAGEREF _Toc21804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pacing w:val="0"/>
          <w:szCs w:val="24"/>
          <w:highlight w:val="none"/>
        </w:rPr>
        <w:fldChar w:fldCharType="end"/>
      </w:r>
    </w:p>
    <w:p w14:paraId="25AD083E">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_Toc9478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格式二 投标函</w:t>
      </w:r>
      <w:r>
        <w:rPr>
          <w:color w:val="auto"/>
          <w:highlight w:val="none"/>
        </w:rPr>
        <w:tab/>
      </w:r>
      <w:r>
        <w:rPr>
          <w:color w:val="auto"/>
          <w:highlight w:val="none"/>
        </w:rPr>
        <w:fldChar w:fldCharType="begin"/>
      </w:r>
      <w:r>
        <w:rPr>
          <w:color w:val="auto"/>
          <w:highlight w:val="none"/>
        </w:rPr>
        <w:instrText xml:space="preserve"> PAGEREF _Toc9478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eastAsia="宋体" w:cs="宋体"/>
          <w:color w:val="auto"/>
          <w:spacing w:val="0"/>
          <w:szCs w:val="24"/>
          <w:highlight w:val="none"/>
        </w:rPr>
        <w:fldChar w:fldCharType="end"/>
      </w:r>
    </w:p>
    <w:p w14:paraId="7A366ED9">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_Toc31828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_Toc31828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pacing w:val="0"/>
          <w:szCs w:val="24"/>
          <w:highlight w:val="none"/>
        </w:rPr>
        <w:fldChar w:fldCharType="end"/>
      </w:r>
    </w:p>
    <w:p w14:paraId="6C167767">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_Toc9225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_Toc9225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pacing w:val="0"/>
          <w:szCs w:val="24"/>
          <w:highlight w:val="none"/>
        </w:rPr>
        <w:fldChar w:fldCharType="end"/>
      </w:r>
    </w:p>
    <w:p w14:paraId="01172133">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_Toc23932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_Toc23932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eastAsia="宋体" w:cs="宋体"/>
          <w:color w:val="auto"/>
          <w:spacing w:val="0"/>
          <w:szCs w:val="24"/>
          <w:highlight w:val="none"/>
        </w:rPr>
        <w:fldChar w:fldCharType="end"/>
      </w:r>
    </w:p>
    <w:p w14:paraId="14EF0852">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_Toc13087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格式六 联合体协议书</w:t>
      </w:r>
      <w:r>
        <w:rPr>
          <w:rFonts w:hint="eastAsia" w:ascii="宋体" w:hAnsi="宋体" w:eastAsia="宋体" w:cs="宋体"/>
          <w:bCs/>
          <w:color w:val="auto"/>
          <w:spacing w:val="0"/>
          <w:szCs w:val="24"/>
          <w:highlight w:val="none"/>
          <w:lang w:eastAsia="zh-CN"/>
        </w:rPr>
        <w:t>（</w:t>
      </w:r>
      <w:r>
        <w:rPr>
          <w:rFonts w:hint="eastAsia" w:ascii="宋体" w:hAnsi="宋体" w:eastAsia="宋体" w:cs="宋体"/>
          <w:bCs/>
          <w:color w:val="auto"/>
          <w:spacing w:val="0"/>
          <w:szCs w:val="24"/>
          <w:highlight w:val="none"/>
          <w:lang w:val="en-US" w:eastAsia="zh-CN"/>
        </w:rPr>
        <w:t>如有</w:t>
      </w:r>
      <w:r>
        <w:rPr>
          <w:rFonts w:hint="eastAsia" w:ascii="宋体" w:hAnsi="宋体" w:eastAsia="宋体" w:cs="宋体"/>
          <w:bCs/>
          <w:color w:val="auto"/>
          <w:spacing w:val="0"/>
          <w:szCs w:val="24"/>
          <w:highlight w:val="none"/>
          <w:lang w:eastAsia="zh-CN"/>
        </w:rPr>
        <w:t>）</w:t>
      </w:r>
      <w:r>
        <w:rPr>
          <w:color w:val="auto"/>
          <w:highlight w:val="none"/>
        </w:rPr>
        <w:tab/>
      </w:r>
      <w:r>
        <w:rPr>
          <w:color w:val="auto"/>
          <w:highlight w:val="none"/>
        </w:rPr>
        <w:fldChar w:fldCharType="begin"/>
      </w:r>
      <w:r>
        <w:rPr>
          <w:color w:val="auto"/>
          <w:highlight w:val="none"/>
        </w:rPr>
        <w:instrText xml:space="preserve"> PAGEREF _Toc13087 \h </w:instrText>
      </w:r>
      <w:r>
        <w:rPr>
          <w:color w:val="auto"/>
          <w:highlight w:val="none"/>
        </w:rPr>
        <w:fldChar w:fldCharType="separate"/>
      </w:r>
      <w:r>
        <w:rPr>
          <w:color w:val="auto"/>
          <w:highlight w:val="none"/>
        </w:rPr>
        <w:t>78</w:t>
      </w:r>
      <w:r>
        <w:rPr>
          <w:color w:val="auto"/>
          <w:highlight w:val="none"/>
        </w:rPr>
        <w:fldChar w:fldCharType="end"/>
      </w:r>
      <w:r>
        <w:rPr>
          <w:rFonts w:hint="eastAsia" w:ascii="宋体" w:hAnsi="宋体" w:eastAsia="宋体" w:cs="宋体"/>
          <w:color w:val="auto"/>
          <w:spacing w:val="0"/>
          <w:szCs w:val="24"/>
          <w:highlight w:val="none"/>
        </w:rPr>
        <w:fldChar w:fldCharType="end"/>
      </w:r>
    </w:p>
    <w:p w14:paraId="67B6DF79">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_Toc12591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_Toc12591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pacing w:val="0"/>
          <w:szCs w:val="24"/>
          <w:highlight w:val="none"/>
        </w:rPr>
        <w:fldChar w:fldCharType="end"/>
      </w:r>
    </w:p>
    <w:p w14:paraId="54AA82F3">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_Toc27456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_Toc27456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pacing w:val="0"/>
          <w:szCs w:val="24"/>
          <w:highlight w:val="none"/>
        </w:rPr>
        <w:fldChar w:fldCharType="end"/>
      </w:r>
    </w:p>
    <w:p w14:paraId="3F5D9693">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_Toc19646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_Toc19646 \h </w:instrText>
      </w:r>
      <w:r>
        <w:rPr>
          <w:color w:val="auto"/>
          <w:highlight w:val="none"/>
        </w:rPr>
        <w:fldChar w:fldCharType="separate"/>
      </w:r>
      <w:r>
        <w:rPr>
          <w:color w:val="auto"/>
          <w:highlight w:val="none"/>
        </w:rPr>
        <w:t>81</w:t>
      </w:r>
      <w:r>
        <w:rPr>
          <w:color w:val="auto"/>
          <w:highlight w:val="none"/>
        </w:rPr>
        <w:fldChar w:fldCharType="end"/>
      </w:r>
      <w:r>
        <w:rPr>
          <w:rFonts w:hint="eastAsia" w:ascii="宋体" w:hAnsi="宋体" w:eastAsia="宋体" w:cs="宋体"/>
          <w:color w:val="auto"/>
          <w:spacing w:val="0"/>
          <w:szCs w:val="24"/>
          <w:highlight w:val="none"/>
        </w:rPr>
        <w:fldChar w:fldCharType="end"/>
      </w:r>
    </w:p>
    <w:p w14:paraId="5AEFBEDD">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_Toc13288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_Toc13288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eastAsia="宋体" w:cs="宋体"/>
          <w:color w:val="auto"/>
          <w:spacing w:val="0"/>
          <w:szCs w:val="24"/>
          <w:highlight w:val="none"/>
        </w:rPr>
        <w:fldChar w:fldCharType="end"/>
      </w:r>
    </w:p>
    <w:p w14:paraId="36D2B9B7">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_Toc27504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格式十一 项目管理机构组成表</w:t>
      </w:r>
      <w:r>
        <w:rPr>
          <w:color w:val="auto"/>
          <w:highlight w:val="none"/>
        </w:rPr>
        <w:tab/>
      </w:r>
      <w:r>
        <w:rPr>
          <w:color w:val="auto"/>
          <w:highlight w:val="none"/>
        </w:rPr>
        <w:fldChar w:fldCharType="begin"/>
      </w:r>
      <w:r>
        <w:rPr>
          <w:color w:val="auto"/>
          <w:highlight w:val="none"/>
        </w:rPr>
        <w:instrText xml:space="preserve"> PAGEREF _Toc27504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eastAsia="宋体" w:cs="宋体"/>
          <w:color w:val="auto"/>
          <w:spacing w:val="0"/>
          <w:szCs w:val="24"/>
          <w:highlight w:val="none"/>
        </w:rPr>
        <w:fldChar w:fldCharType="end"/>
      </w:r>
    </w:p>
    <w:p w14:paraId="5A12C2A2">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_Toc3573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格式十二 建造师查询页（有效期+建造师签字）</w:t>
      </w:r>
      <w:r>
        <w:rPr>
          <w:color w:val="auto"/>
          <w:highlight w:val="none"/>
        </w:rPr>
        <w:tab/>
      </w:r>
      <w:r>
        <w:rPr>
          <w:color w:val="auto"/>
          <w:highlight w:val="none"/>
        </w:rPr>
        <w:fldChar w:fldCharType="begin"/>
      </w:r>
      <w:r>
        <w:rPr>
          <w:color w:val="auto"/>
          <w:highlight w:val="none"/>
        </w:rPr>
        <w:instrText xml:space="preserve"> PAGEREF _Toc3573 \h </w:instrText>
      </w:r>
      <w:r>
        <w:rPr>
          <w:color w:val="auto"/>
          <w:highlight w:val="none"/>
        </w:rPr>
        <w:fldChar w:fldCharType="separate"/>
      </w:r>
      <w:r>
        <w:rPr>
          <w:color w:val="auto"/>
          <w:highlight w:val="none"/>
        </w:rPr>
        <w:t>84</w:t>
      </w:r>
      <w:r>
        <w:rPr>
          <w:color w:val="auto"/>
          <w:highlight w:val="none"/>
        </w:rPr>
        <w:fldChar w:fldCharType="end"/>
      </w:r>
      <w:r>
        <w:rPr>
          <w:rFonts w:hint="eastAsia" w:ascii="宋体" w:hAnsi="宋体" w:eastAsia="宋体" w:cs="宋体"/>
          <w:color w:val="auto"/>
          <w:spacing w:val="0"/>
          <w:szCs w:val="24"/>
          <w:highlight w:val="none"/>
        </w:rPr>
        <w:fldChar w:fldCharType="end"/>
      </w:r>
    </w:p>
    <w:p w14:paraId="10F99973">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_Toc23166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格式十三</w:t>
      </w:r>
      <w:r>
        <w:rPr>
          <w:rFonts w:hint="eastAsia" w:ascii="宋体" w:hAnsi="宋体" w:eastAsia="宋体" w:cs="宋体"/>
          <w:bCs/>
          <w:color w:val="auto"/>
          <w:spacing w:val="0"/>
          <w:szCs w:val="24"/>
          <w:highlight w:val="none"/>
          <w:lang w:val="en-US" w:eastAsia="zh-CN"/>
        </w:rPr>
        <w:t xml:space="preserve"> </w:t>
      </w:r>
      <w:r>
        <w:rPr>
          <w:rFonts w:hint="eastAsia" w:ascii="宋体" w:hAnsi="宋体" w:eastAsia="宋体" w:cs="宋体"/>
          <w:bCs/>
          <w:color w:val="auto"/>
          <w:spacing w:val="0"/>
          <w:szCs w:val="22"/>
          <w:highlight w:val="none"/>
        </w:rPr>
        <w:t>危险性较大的分部分项工程清单及超过一定规模的危险性较大的分部分项工程清单</w:t>
      </w:r>
      <w:r>
        <w:rPr>
          <w:color w:val="auto"/>
          <w:highlight w:val="none"/>
        </w:rPr>
        <w:tab/>
      </w:r>
      <w:r>
        <w:rPr>
          <w:color w:val="auto"/>
          <w:highlight w:val="none"/>
        </w:rPr>
        <w:fldChar w:fldCharType="begin"/>
      </w:r>
      <w:r>
        <w:rPr>
          <w:color w:val="auto"/>
          <w:highlight w:val="none"/>
        </w:rPr>
        <w:instrText xml:space="preserve"> PAGEREF _Toc23166 \h </w:instrText>
      </w:r>
      <w:r>
        <w:rPr>
          <w:color w:val="auto"/>
          <w:highlight w:val="none"/>
        </w:rPr>
        <w:fldChar w:fldCharType="separate"/>
      </w:r>
      <w:r>
        <w:rPr>
          <w:color w:val="auto"/>
          <w:highlight w:val="none"/>
        </w:rPr>
        <w:t>86</w:t>
      </w:r>
      <w:r>
        <w:rPr>
          <w:color w:val="auto"/>
          <w:highlight w:val="none"/>
        </w:rPr>
        <w:fldChar w:fldCharType="end"/>
      </w:r>
      <w:r>
        <w:rPr>
          <w:rFonts w:hint="eastAsia" w:ascii="宋体" w:hAnsi="宋体" w:eastAsia="宋体" w:cs="宋体"/>
          <w:color w:val="auto"/>
          <w:spacing w:val="0"/>
          <w:szCs w:val="24"/>
          <w:highlight w:val="none"/>
        </w:rPr>
        <w:fldChar w:fldCharType="end"/>
      </w:r>
    </w:p>
    <w:p w14:paraId="7752FC51">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_Toc27207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格式十四</w:t>
      </w:r>
      <w:r>
        <w:rPr>
          <w:rFonts w:hint="eastAsia" w:ascii="宋体" w:hAnsi="宋体" w:eastAsia="宋体" w:cs="宋体"/>
          <w:bCs/>
          <w:color w:val="auto"/>
          <w:spacing w:val="0"/>
          <w:szCs w:val="24"/>
          <w:highlight w:val="none"/>
          <w:lang w:val="en-US" w:eastAsia="zh-CN"/>
        </w:rPr>
        <w:t xml:space="preserve">  </w:t>
      </w:r>
      <w:r>
        <w:rPr>
          <w:rFonts w:hint="eastAsia" w:ascii="宋体" w:hAnsi="宋体" w:eastAsia="宋体" w:cs="宋体"/>
          <w:bCs/>
          <w:color w:val="auto"/>
          <w:spacing w:val="0"/>
          <w:position w:val="3"/>
          <w:szCs w:val="21"/>
          <w:highlight w:val="none"/>
        </w:rPr>
        <w:t>投标保证金信用承诺函</w:t>
      </w:r>
      <w:r>
        <w:rPr>
          <w:color w:val="auto"/>
          <w:highlight w:val="none"/>
        </w:rPr>
        <w:tab/>
      </w:r>
      <w:r>
        <w:rPr>
          <w:color w:val="auto"/>
          <w:highlight w:val="none"/>
        </w:rPr>
        <w:fldChar w:fldCharType="begin"/>
      </w:r>
      <w:r>
        <w:rPr>
          <w:color w:val="auto"/>
          <w:highlight w:val="none"/>
        </w:rPr>
        <w:instrText xml:space="preserve"> PAGEREF _Toc27207 \h </w:instrText>
      </w:r>
      <w:r>
        <w:rPr>
          <w:color w:val="auto"/>
          <w:highlight w:val="none"/>
        </w:rPr>
        <w:fldChar w:fldCharType="separate"/>
      </w:r>
      <w:r>
        <w:rPr>
          <w:color w:val="auto"/>
          <w:highlight w:val="none"/>
        </w:rPr>
        <w:t>91</w:t>
      </w:r>
      <w:r>
        <w:rPr>
          <w:color w:val="auto"/>
          <w:highlight w:val="none"/>
        </w:rPr>
        <w:fldChar w:fldCharType="end"/>
      </w:r>
      <w:r>
        <w:rPr>
          <w:rFonts w:hint="eastAsia" w:ascii="宋体" w:hAnsi="宋体" w:eastAsia="宋体" w:cs="宋体"/>
          <w:color w:val="auto"/>
          <w:spacing w:val="0"/>
          <w:szCs w:val="24"/>
          <w:highlight w:val="none"/>
        </w:rPr>
        <w:fldChar w:fldCharType="end"/>
      </w:r>
    </w:p>
    <w:p w14:paraId="3D8722E4">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_Toc26027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格式十</w:t>
      </w:r>
      <w:r>
        <w:rPr>
          <w:rFonts w:hint="eastAsia" w:ascii="宋体" w:hAnsi="宋体" w:eastAsia="宋体" w:cs="宋体"/>
          <w:bCs/>
          <w:color w:val="auto"/>
          <w:spacing w:val="0"/>
          <w:szCs w:val="24"/>
          <w:highlight w:val="none"/>
          <w:lang w:eastAsia="zh-CN"/>
        </w:rPr>
        <w:t>五</w:t>
      </w:r>
      <w:r>
        <w:rPr>
          <w:rFonts w:hint="eastAsia" w:ascii="宋体" w:hAnsi="宋体" w:eastAsia="宋体" w:cs="宋体"/>
          <w:bCs/>
          <w:color w:val="auto"/>
          <w:spacing w:val="0"/>
          <w:szCs w:val="24"/>
          <w:highlight w:val="none"/>
        </w:rPr>
        <w:t xml:space="preserve">  原件一览表</w:t>
      </w:r>
      <w:r>
        <w:rPr>
          <w:color w:val="auto"/>
          <w:highlight w:val="none"/>
        </w:rPr>
        <w:tab/>
      </w:r>
      <w:r>
        <w:rPr>
          <w:color w:val="auto"/>
          <w:highlight w:val="none"/>
        </w:rPr>
        <w:fldChar w:fldCharType="begin"/>
      </w:r>
      <w:r>
        <w:rPr>
          <w:color w:val="auto"/>
          <w:highlight w:val="none"/>
        </w:rPr>
        <w:instrText xml:space="preserve"> PAGEREF _Toc26027 \h </w:instrText>
      </w:r>
      <w:r>
        <w:rPr>
          <w:color w:val="auto"/>
          <w:highlight w:val="none"/>
        </w:rPr>
        <w:fldChar w:fldCharType="separate"/>
      </w:r>
      <w:r>
        <w:rPr>
          <w:color w:val="auto"/>
          <w:highlight w:val="none"/>
        </w:rPr>
        <w:t>92</w:t>
      </w:r>
      <w:r>
        <w:rPr>
          <w:color w:val="auto"/>
          <w:highlight w:val="none"/>
        </w:rPr>
        <w:fldChar w:fldCharType="end"/>
      </w:r>
      <w:r>
        <w:rPr>
          <w:rFonts w:hint="eastAsia" w:ascii="宋体" w:hAnsi="宋体" w:eastAsia="宋体" w:cs="宋体"/>
          <w:color w:val="auto"/>
          <w:spacing w:val="0"/>
          <w:szCs w:val="24"/>
          <w:highlight w:val="none"/>
        </w:rPr>
        <w:fldChar w:fldCharType="end"/>
      </w:r>
    </w:p>
    <w:p w14:paraId="0F332678">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_Toc4725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w:t>
      </w:r>
      <w:r>
        <w:rPr>
          <w:rFonts w:hint="eastAsia" w:ascii="宋体" w:hAnsi="宋体" w:eastAsia="宋体" w:cs="宋体"/>
          <w:bCs/>
          <w:color w:val="auto"/>
          <w:spacing w:val="0"/>
          <w:szCs w:val="24"/>
          <w:highlight w:val="none"/>
          <w:lang w:val="en-US" w:eastAsia="zh-CN"/>
        </w:rPr>
        <w:t>十六</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lang w:val="en-US" w:eastAsia="zh-CN"/>
        </w:rPr>
        <w:t>定标文件</w:t>
      </w:r>
      <w:r>
        <w:rPr>
          <w:rFonts w:hint="eastAsia" w:ascii="宋体" w:hAnsi="宋体" w:eastAsia="宋体" w:cs="宋体"/>
          <w:bCs/>
          <w:color w:val="auto"/>
          <w:spacing w:val="0"/>
          <w:szCs w:val="24"/>
          <w:highlight w:val="none"/>
        </w:rPr>
        <w:t>封面</w:t>
      </w:r>
      <w:r>
        <w:rPr>
          <w:color w:val="auto"/>
          <w:highlight w:val="none"/>
        </w:rPr>
        <w:tab/>
      </w:r>
      <w:r>
        <w:rPr>
          <w:color w:val="auto"/>
          <w:highlight w:val="none"/>
        </w:rPr>
        <w:fldChar w:fldCharType="begin"/>
      </w:r>
      <w:r>
        <w:rPr>
          <w:color w:val="auto"/>
          <w:highlight w:val="none"/>
        </w:rPr>
        <w:instrText xml:space="preserve"> PAGEREF _Toc4725 \h </w:instrText>
      </w:r>
      <w:r>
        <w:rPr>
          <w:color w:val="auto"/>
          <w:highlight w:val="none"/>
        </w:rPr>
        <w:fldChar w:fldCharType="separate"/>
      </w:r>
      <w:r>
        <w:rPr>
          <w:color w:val="auto"/>
          <w:highlight w:val="none"/>
        </w:rPr>
        <w:t>93</w:t>
      </w:r>
      <w:r>
        <w:rPr>
          <w:color w:val="auto"/>
          <w:highlight w:val="none"/>
        </w:rPr>
        <w:fldChar w:fldCharType="end"/>
      </w:r>
      <w:r>
        <w:rPr>
          <w:rFonts w:hint="eastAsia" w:ascii="宋体" w:hAnsi="宋体" w:eastAsia="宋体" w:cs="宋体"/>
          <w:color w:val="auto"/>
          <w:spacing w:val="0"/>
          <w:szCs w:val="24"/>
          <w:highlight w:val="none"/>
        </w:rPr>
        <w:fldChar w:fldCharType="end"/>
      </w:r>
    </w:p>
    <w:p w14:paraId="2087E198">
      <w:pPr>
        <w:pStyle w:val="7"/>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_Toc4519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格式</w:t>
      </w:r>
      <w:r>
        <w:rPr>
          <w:rFonts w:hint="eastAsia" w:ascii="宋体" w:hAnsi="宋体" w:eastAsia="宋体" w:cs="宋体"/>
          <w:bCs/>
          <w:color w:val="auto"/>
          <w:spacing w:val="0"/>
          <w:szCs w:val="24"/>
          <w:highlight w:val="none"/>
          <w:lang w:val="en-US" w:eastAsia="zh-CN"/>
        </w:rPr>
        <w:t>十七</w:t>
      </w:r>
      <w:r>
        <w:rPr>
          <w:rFonts w:hint="eastAsia" w:ascii="宋体" w:hAnsi="宋体" w:eastAsia="宋体" w:cs="宋体"/>
          <w:bCs/>
          <w:color w:val="auto"/>
          <w:spacing w:val="0"/>
          <w:szCs w:val="24"/>
          <w:highlight w:val="none"/>
        </w:rPr>
        <w:t xml:space="preserve"> </w:t>
      </w:r>
      <w:r>
        <w:rPr>
          <w:rFonts w:hint="eastAsia" w:ascii="宋体" w:hAnsi="宋体" w:eastAsia="宋体" w:cs="宋体"/>
          <w:bCs/>
          <w:color w:val="auto"/>
          <w:spacing w:val="0"/>
          <w:szCs w:val="24"/>
          <w:highlight w:val="none"/>
          <w:lang w:val="en-US" w:eastAsia="zh-CN"/>
        </w:rPr>
        <w:t>定标因素评审资料</w:t>
      </w:r>
      <w:r>
        <w:rPr>
          <w:color w:val="auto"/>
          <w:highlight w:val="none"/>
        </w:rPr>
        <w:tab/>
      </w:r>
      <w:r>
        <w:rPr>
          <w:color w:val="auto"/>
          <w:highlight w:val="none"/>
        </w:rPr>
        <w:fldChar w:fldCharType="begin"/>
      </w:r>
      <w:r>
        <w:rPr>
          <w:color w:val="auto"/>
          <w:highlight w:val="none"/>
        </w:rPr>
        <w:instrText xml:space="preserve"> PAGEREF _Toc4519 \h </w:instrText>
      </w:r>
      <w:r>
        <w:rPr>
          <w:color w:val="auto"/>
          <w:highlight w:val="none"/>
        </w:rPr>
        <w:fldChar w:fldCharType="separate"/>
      </w:r>
      <w:r>
        <w:rPr>
          <w:color w:val="auto"/>
          <w:highlight w:val="none"/>
        </w:rPr>
        <w:t>94</w:t>
      </w:r>
      <w:r>
        <w:rPr>
          <w:color w:val="auto"/>
          <w:highlight w:val="none"/>
        </w:rPr>
        <w:fldChar w:fldCharType="end"/>
      </w:r>
      <w:r>
        <w:rPr>
          <w:rFonts w:hint="eastAsia" w:ascii="宋体" w:hAnsi="宋体" w:eastAsia="宋体" w:cs="宋体"/>
          <w:color w:val="auto"/>
          <w:spacing w:val="0"/>
          <w:szCs w:val="24"/>
          <w:highlight w:val="none"/>
        </w:rPr>
        <w:fldChar w:fldCharType="end"/>
      </w:r>
    </w:p>
    <w:p w14:paraId="76EBA53F">
      <w:pPr>
        <w:pStyle w:val="11"/>
        <w:tabs>
          <w:tab w:val="right" w:leader="dot" w:pos="9746"/>
        </w:tabs>
        <w:rPr>
          <w:color w:val="auto"/>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color w:val="auto"/>
          <w:spacing w:val="0"/>
          <w:szCs w:val="24"/>
          <w:highlight w:val="none"/>
        </w:rPr>
        <w:instrText xml:space="preserve"> HYPERLINK \l _Toc7189 </w:instrText>
      </w:r>
      <w:r>
        <w:rPr>
          <w:rFonts w:hint="eastAsia" w:ascii="宋体" w:hAnsi="宋体" w:eastAsia="宋体" w:cs="宋体"/>
          <w:color w:val="auto"/>
          <w:spacing w:val="0"/>
          <w:szCs w:val="24"/>
          <w:highlight w:val="none"/>
        </w:rPr>
        <w:fldChar w:fldCharType="separate"/>
      </w:r>
      <w:r>
        <w:rPr>
          <w:rFonts w:hint="eastAsia" w:ascii="宋体" w:hAnsi="宋体" w:eastAsia="宋体" w:cs="宋体"/>
          <w:bCs/>
          <w:color w:val="auto"/>
          <w:spacing w:val="0"/>
          <w:szCs w:val="24"/>
          <w:highlight w:val="none"/>
        </w:rPr>
        <w:t>第七章</w:t>
      </w:r>
      <w:r>
        <w:rPr>
          <w:rFonts w:hint="eastAsia" w:ascii="宋体" w:hAnsi="宋体" w:eastAsia="宋体" w:cs="宋体"/>
          <w:color w:val="auto"/>
          <w:spacing w:val="0"/>
          <w:szCs w:val="24"/>
          <w:highlight w:val="none"/>
        </w:rPr>
        <w:t xml:space="preserve"> </w:t>
      </w:r>
      <w:r>
        <w:rPr>
          <w:rFonts w:hint="eastAsia" w:ascii="宋体" w:hAnsi="宋体" w:eastAsia="宋体" w:cs="宋体"/>
          <w:bCs/>
          <w:color w:val="auto"/>
          <w:spacing w:val="0"/>
          <w:szCs w:val="24"/>
          <w:highlight w:val="none"/>
        </w:rPr>
        <w:t>建设工程施工合同</w:t>
      </w:r>
      <w:r>
        <w:rPr>
          <w:color w:val="auto"/>
          <w:highlight w:val="none"/>
        </w:rPr>
        <w:tab/>
      </w:r>
      <w:r>
        <w:rPr>
          <w:color w:val="auto"/>
          <w:highlight w:val="none"/>
        </w:rPr>
        <w:fldChar w:fldCharType="begin"/>
      </w:r>
      <w:r>
        <w:rPr>
          <w:color w:val="auto"/>
          <w:highlight w:val="none"/>
        </w:rPr>
        <w:instrText xml:space="preserve"> PAGEREF _Toc7189 \h </w:instrText>
      </w:r>
      <w:r>
        <w:rPr>
          <w:color w:val="auto"/>
          <w:highlight w:val="none"/>
        </w:rPr>
        <w:fldChar w:fldCharType="separate"/>
      </w:r>
      <w:r>
        <w:rPr>
          <w:color w:val="auto"/>
          <w:highlight w:val="none"/>
        </w:rPr>
        <w:t>95</w:t>
      </w:r>
      <w:r>
        <w:rPr>
          <w:color w:val="auto"/>
          <w:highlight w:val="none"/>
        </w:rPr>
        <w:fldChar w:fldCharType="end"/>
      </w:r>
      <w:r>
        <w:rPr>
          <w:rFonts w:hint="eastAsia" w:ascii="宋体" w:hAnsi="宋体" w:eastAsia="宋体" w:cs="宋体"/>
          <w:color w:val="auto"/>
          <w:spacing w:val="0"/>
          <w:szCs w:val="24"/>
          <w:highlight w:val="none"/>
        </w:rPr>
        <w:fldChar w:fldCharType="end"/>
      </w:r>
    </w:p>
    <w:p w14:paraId="5C2DA271">
      <w:pPr>
        <w:keepNext w:val="0"/>
        <w:keepLines w:val="0"/>
        <w:pageBreakBefore w:val="0"/>
        <w:wordWrap w:val="0"/>
        <w:overflowPunct/>
        <w:topLinePunct w:val="0"/>
        <w:bidi w:val="0"/>
        <w:spacing w:line="220" w:lineRule="auto"/>
        <w:jc w:val="center"/>
        <w:rPr>
          <w:rFonts w:hint="eastAsia" w:ascii="宋体" w:hAnsi="宋体" w:eastAsia="宋体" w:cs="宋体"/>
          <w:color w:val="auto"/>
          <w:spacing w:val="0"/>
          <w:sz w:val="24"/>
          <w:szCs w:val="24"/>
          <w:highlight w:val="none"/>
        </w:rPr>
        <w:sectPr>
          <w:headerReference r:id="rId4" w:type="default"/>
          <w:footerReference r:id="rId5" w:type="default"/>
          <w:pgSz w:w="11906" w:h="16839"/>
          <w:pgMar w:top="1440" w:right="1080" w:bottom="1440" w:left="1080" w:header="1200"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pacing w:val="0"/>
          <w:szCs w:val="24"/>
          <w:highlight w:val="none"/>
        </w:rPr>
        <w:fldChar w:fldCharType="end"/>
      </w:r>
    </w:p>
    <w:p w14:paraId="5E00BD9D">
      <w:pPr>
        <w:pStyle w:val="6"/>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469BBC3">
      <w:pPr>
        <w:keepNext w:val="0"/>
        <w:keepLines w:val="0"/>
        <w:pageBreakBefore w:val="0"/>
        <w:wordWrap w:val="0"/>
        <w:overflowPunct/>
        <w:topLinePunct w:val="0"/>
        <w:bidi w:val="0"/>
        <w:spacing w:before="78" w:line="219" w:lineRule="auto"/>
        <w:ind w:left="3416"/>
        <w:outlineLvl w:val="0"/>
        <w:rPr>
          <w:rFonts w:hint="eastAsia" w:ascii="宋体" w:hAnsi="宋体" w:eastAsia="宋体" w:cs="宋体"/>
          <w:color w:val="auto"/>
          <w:spacing w:val="0"/>
          <w:sz w:val="24"/>
          <w:szCs w:val="24"/>
          <w:highlight w:val="none"/>
        </w:rPr>
      </w:pPr>
      <w:bookmarkStart w:id="0" w:name="bookmark1"/>
      <w:bookmarkEnd w:id="0"/>
      <w:bookmarkStart w:id="1" w:name="_Toc10235"/>
      <w:r>
        <w:rPr>
          <w:rFonts w:hint="eastAsia" w:ascii="宋体" w:hAnsi="宋体" w:eastAsia="宋体" w:cs="宋体"/>
          <w:b/>
          <w:bCs/>
          <w:color w:val="auto"/>
          <w:spacing w:val="0"/>
          <w:sz w:val="24"/>
          <w:szCs w:val="24"/>
          <w:highlight w:val="none"/>
        </w:rPr>
        <w:t>第一章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w:t>
      </w:r>
      <w:bookmarkEnd w:id="1"/>
    </w:p>
    <w:p w14:paraId="2CEDFB2C">
      <w:pPr>
        <w:keepNext w:val="0"/>
        <w:keepLines w:val="0"/>
        <w:pageBreakBefore w:val="0"/>
        <w:wordWrap w:val="0"/>
        <w:overflowPunct/>
        <w:topLinePunct w:val="0"/>
        <w:bidi w:val="0"/>
        <w:spacing w:before="156" w:line="219" w:lineRule="auto"/>
        <w:ind w:left="17"/>
        <w:outlineLvl w:val="1"/>
        <w:rPr>
          <w:rFonts w:hint="eastAsia" w:ascii="宋体" w:hAnsi="宋体" w:eastAsia="宋体" w:cs="宋体"/>
          <w:color w:val="auto"/>
          <w:spacing w:val="0"/>
          <w:sz w:val="24"/>
          <w:szCs w:val="24"/>
          <w:highlight w:val="none"/>
        </w:rPr>
      </w:pPr>
      <w:bookmarkStart w:id="2" w:name="bookmark3"/>
      <w:bookmarkEnd w:id="2"/>
      <w:bookmarkStart w:id="3" w:name="_Toc384"/>
      <w:r>
        <w:rPr>
          <w:rFonts w:hint="eastAsia" w:ascii="宋体" w:hAnsi="宋体" w:eastAsia="宋体" w:cs="宋体"/>
          <w:b/>
          <w:bCs/>
          <w:color w:val="auto"/>
          <w:spacing w:val="0"/>
          <w:sz w:val="24"/>
          <w:szCs w:val="24"/>
          <w:highlight w:val="none"/>
        </w:rPr>
        <w:t>第一节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投标人须知前附表</w:t>
      </w:r>
      <w:bookmarkEnd w:id="3"/>
    </w:p>
    <w:p w14:paraId="196CB528">
      <w:pPr>
        <w:keepNext w:val="0"/>
        <w:keepLines w:val="0"/>
        <w:pageBreakBefore w:val="0"/>
        <w:wordWrap w:val="0"/>
        <w:overflowPunct/>
        <w:topLinePunct w:val="0"/>
        <w:bidi w:val="0"/>
        <w:spacing w:before="25"/>
        <w:rPr>
          <w:rFonts w:hint="eastAsia" w:ascii="宋体" w:hAnsi="宋体" w:eastAsia="宋体" w:cs="宋体"/>
          <w:color w:val="auto"/>
          <w:spacing w:val="0"/>
          <w:highlight w:val="none"/>
        </w:rPr>
      </w:pPr>
    </w:p>
    <w:tbl>
      <w:tblPr>
        <w:tblStyle w:val="15"/>
        <w:tblW w:w="100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942"/>
        <w:gridCol w:w="7574"/>
      </w:tblGrid>
      <w:tr w14:paraId="4DD9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center"/>
          </w:tcPr>
          <w:p w14:paraId="48996B63">
            <w:pPr>
              <w:keepNext w:val="0"/>
              <w:keepLines w:val="0"/>
              <w:pageBreakBefore w:val="0"/>
              <w:wordWrap w:val="0"/>
              <w:overflowPunct/>
              <w:topLinePunct w:val="0"/>
              <w:bidi w:val="0"/>
              <w:spacing w:before="203" w:line="209" w:lineRule="auto"/>
              <w:ind w:left="0" w:leftChars="0" w:firstLine="0" w:firstLineChars="0"/>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序号</w:t>
            </w:r>
          </w:p>
        </w:tc>
        <w:tc>
          <w:tcPr>
            <w:tcW w:w="1942" w:type="dxa"/>
            <w:vAlign w:val="center"/>
          </w:tcPr>
          <w:p w14:paraId="38542E1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内容</w:t>
            </w:r>
          </w:p>
        </w:tc>
        <w:tc>
          <w:tcPr>
            <w:tcW w:w="7574" w:type="dxa"/>
            <w:vAlign w:val="center"/>
          </w:tcPr>
          <w:p w14:paraId="19700D4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说明与要求</w:t>
            </w:r>
          </w:p>
        </w:tc>
      </w:tr>
      <w:tr w14:paraId="1E24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6F0E6307">
            <w:pPr>
              <w:keepNext w:val="0"/>
              <w:keepLines w:val="0"/>
              <w:pageBreakBefore w:val="0"/>
              <w:wordWrap w:val="0"/>
              <w:overflowPunct/>
              <w:topLinePunct w:val="0"/>
              <w:bidi w:val="0"/>
              <w:spacing w:before="223" w:line="195" w:lineRule="auto"/>
              <w:jc w:val="center"/>
              <w:rPr>
                <w:rFonts w:hint="eastAsia" w:asciiTheme="minorEastAsia" w:hAnsiTheme="minorEastAsia" w:eastAsiaTheme="minorEastAsia" w:cstheme="minorEastAsia"/>
                <w:color w:val="auto"/>
                <w:spacing w:val="0"/>
                <w:sz w:val="21"/>
                <w:szCs w:val="21"/>
                <w:highlight w:val="none"/>
              </w:rPr>
            </w:pPr>
            <w:bookmarkStart w:id="4" w:name="OLE_LINK2" w:colFirst="2" w:colLast="2"/>
            <w:r>
              <w:rPr>
                <w:rFonts w:hint="eastAsia" w:asciiTheme="minorEastAsia" w:hAnsiTheme="minorEastAsia" w:eastAsiaTheme="minorEastAsia" w:cstheme="minorEastAsia"/>
                <w:color w:val="auto"/>
                <w:spacing w:val="0"/>
                <w:sz w:val="21"/>
                <w:szCs w:val="21"/>
                <w:highlight w:val="none"/>
              </w:rPr>
              <w:t>1</w:t>
            </w:r>
          </w:p>
        </w:tc>
        <w:tc>
          <w:tcPr>
            <w:tcW w:w="1942" w:type="dxa"/>
            <w:vAlign w:val="center"/>
          </w:tcPr>
          <w:p w14:paraId="222BCE8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项目名称</w:t>
            </w:r>
          </w:p>
        </w:tc>
        <w:tc>
          <w:tcPr>
            <w:tcW w:w="7574" w:type="dxa"/>
            <w:vAlign w:val="center"/>
          </w:tcPr>
          <w:p w14:paraId="7BFDA068">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新丰县城镇老旧小区改造项目——城东村车田围小区（李任予故居片区）改造项目施工</w:t>
            </w:r>
          </w:p>
        </w:tc>
      </w:tr>
      <w:tr w14:paraId="27FD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6896A5ED">
            <w:pPr>
              <w:keepNext w:val="0"/>
              <w:keepLines w:val="0"/>
              <w:pageBreakBefore w:val="0"/>
              <w:wordWrap w:val="0"/>
              <w:overflowPunct/>
              <w:topLinePunct w:val="0"/>
              <w:bidi w:val="0"/>
              <w:spacing w:before="22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w:t>
            </w:r>
          </w:p>
        </w:tc>
        <w:tc>
          <w:tcPr>
            <w:tcW w:w="1942" w:type="dxa"/>
            <w:vAlign w:val="center"/>
          </w:tcPr>
          <w:p w14:paraId="14419B9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项目业主</w:t>
            </w:r>
          </w:p>
        </w:tc>
        <w:tc>
          <w:tcPr>
            <w:tcW w:w="7574" w:type="dxa"/>
            <w:vAlign w:val="center"/>
          </w:tcPr>
          <w:p w14:paraId="24B962E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新丰县人民政府丰城街道办事处</w:t>
            </w:r>
          </w:p>
        </w:tc>
      </w:tr>
      <w:tr w14:paraId="23B3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82" w:type="dxa"/>
            <w:vAlign w:val="center"/>
          </w:tcPr>
          <w:p w14:paraId="6BE10F56">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w:t>
            </w:r>
          </w:p>
        </w:tc>
        <w:tc>
          <w:tcPr>
            <w:tcW w:w="1942" w:type="dxa"/>
            <w:vAlign w:val="center"/>
          </w:tcPr>
          <w:p w14:paraId="4E3BE1B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项目批准部门及项目批准文号</w:t>
            </w:r>
          </w:p>
        </w:tc>
        <w:tc>
          <w:tcPr>
            <w:tcW w:w="7574" w:type="dxa"/>
            <w:vAlign w:val="center"/>
          </w:tcPr>
          <w:p w14:paraId="281FC55B">
            <w:pPr>
              <w:keepNext w:val="0"/>
              <w:keepLines w:val="0"/>
              <w:widowControl/>
              <w:suppressLineNumbers w:val="0"/>
              <w:jc w:val="left"/>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新丰县发展和改革局</w:t>
            </w:r>
            <w:r>
              <w:rPr>
                <w:rFonts w:hint="eastAsia" w:asciiTheme="minorEastAsia" w:hAnsiTheme="minorEastAsia" w:eastAsiaTheme="minorEastAsia" w:cstheme="minorEastAsia"/>
                <w:snapToGrid w:val="0"/>
                <w:color w:val="auto"/>
                <w:spacing w:val="0"/>
                <w:kern w:val="0"/>
                <w:sz w:val="21"/>
                <w:szCs w:val="21"/>
                <w:highlight w:val="none"/>
                <w:lang w:val="en-US" w:eastAsia="zh-CN"/>
              </w:rPr>
              <w:br w:type="textWrapping"/>
            </w:r>
            <w:r>
              <w:rPr>
                <w:rFonts w:hint="eastAsia" w:asciiTheme="minorEastAsia" w:hAnsiTheme="minorEastAsia" w:eastAsiaTheme="minorEastAsia" w:cstheme="minorEastAsia"/>
                <w:snapToGrid w:val="0"/>
                <w:color w:val="auto"/>
                <w:spacing w:val="0"/>
                <w:kern w:val="0"/>
                <w:sz w:val="21"/>
                <w:szCs w:val="21"/>
                <w:highlight w:val="none"/>
                <w:lang w:val="en-US" w:eastAsia="zh-CN"/>
              </w:rPr>
              <w:t>新丰发改投审〔</w:t>
            </w:r>
            <w:r>
              <w:rPr>
                <w:rFonts w:hint="default" w:asciiTheme="minorEastAsia" w:hAnsiTheme="minorEastAsia" w:eastAsiaTheme="minorEastAsia" w:cstheme="minorEastAsia"/>
                <w:snapToGrid w:val="0"/>
                <w:color w:val="auto"/>
                <w:spacing w:val="0"/>
                <w:kern w:val="0"/>
                <w:sz w:val="21"/>
                <w:szCs w:val="21"/>
                <w:highlight w:val="none"/>
                <w:lang w:val="en-US" w:eastAsia="zh-CN"/>
              </w:rPr>
              <w:t>2025〕214号</w:t>
            </w:r>
          </w:p>
        </w:tc>
      </w:tr>
      <w:tr w14:paraId="1488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037AC272">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w:t>
            </w:r>
          </w:p>
        </w:tc>
        <w:tc>
          <w:tcPr>
            <w:tcW w:w="1942" w:type="dxa"/>
            <w:vAlign w:val="center"/>
          </w:tcPr>
          <w:p w14:paraId="1EAD014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建设地点</w:t>
            </w:r>
          </w:p>
        </w:tc>
        <w:tc>
          <w:tcPr>
            <w:tcW w:w="7574" w:type="dxa"/>
            <w:tcMar>
              <w:top w:w="0" w:type="dxa"/>
              <w:left w:w="0" w:type="dxa"/>
              <w:bottom w:w="0" w:type="dxa"/>
              <w:right w:w="0" w:type="dxa"/>
            </w:tcMar>
            <w:vAlign w:val="center"/>
          </w:tcPr>
          <w:p w14:paraId="1DDCBB2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新丰县丰城街道城东村车田围（李任予故居片区）。</w:t>
            </w:r>
          </w:p>
        </w:tc>
      </w:tr>
      <w:tr w14:paraId="75CB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75BBD9EE">
            <w:pPr>
              <w:keepNext w:val="0"/>
              <w:keepLines w:val="0"/>
              <w:pageBreakBefore w:val="0"/>
              <w:wordWrap w:val="0"/>
              <w:overflowPunct/>
              <w:topLinePunct w:val="0"/>
              <w:bidi w:val="0"/>
              <w:spacing w:before="226"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w:t>
            </w:r>
          </w:p>
        </w:tc>
        <w:tc>
          <w:tcPr>
            <w:tcW w:w="1942" w:type="dxa"/>
            <w:vAlign w:val="center"/>
          </w:tcPr>
          <w:p w14:paraId="5664470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项目代码</w:t>
            </w:r>
          </w:p>
        </w:tc>
        <w:tc>
          <w:tcPr>
            <w:tcW w:w="7574" w:type="dxa"/>
            <w:vAlign w:val="center"/>
          </w:tcPr>
          <w:p w14:paraId="04C821F9">
            <w:pPr>
              <w:keepNext w:val="0"/>
              <w:keepLines w:val="0"/>
              <w:widowControl/>
              <w:suppressLineNumbers w:val="0"/>
              <w:ind w:firstLine="210" w:firstLineChars="100"/>
              <w:jc w:val="left"/>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2509-440233-04-01-287127</w:t>
            </w:r>
          </w:p>
        </w:tc>
      </w:tr>
      <w:tr w14:paraId="016F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3AF433F2">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w:t>
            </w:r>
          </w:p>
        </w:tc>
        <w:tc>
          <w:tcPr>
            <w:tcW w:w="1942" w:type="dxa"/>
            <w:vAlign w:val="center"/>
          </w:tcPr>
          <w:p w14:paraId="6092623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资金来源及落实情况</w:t>
            </w:r>
          </w:p>
        </w:tc>
        <w:tc>
          <w:tcPr>
            <w:tcW w:w="7574" w:type="dxa"/>
            <w:vAlign w:val="center"/>
          </w:tcPr>
          <w:p w14:paraId="6E2376B4">
            <w:pPr>
              <w:keepNext w:val="0"/>
              <w:keepLines w:val="0"/>
              <w:widowControl/>
              <w:suppressLineNumbers w:val="0"/>
              <w:ind w:firstLine="210" w:firstLineChars="100"/>
              <w:jc w:val="left"/>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由新丰县老旧小区改造建设项目专项债券资金安排解决，100%</w:t>
            </w:r>
          </w:p>
        </w:tc>
      </w:tr>
      <w:tr w14:paraId="1B38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187C06E1">
            <w:pPr>
              <w:keepNext w:val="0"/>
              <w:keepLines w:val="0"/>
              <w:pageBreakBefore w:val="0"/>
              <w:wordWrap w:val="0"/>
              <w:overflowPunct/>
              <w:topLinePunct w:val="0"/>
              <w:bidi w:val="0"/>
              <w:spacing w:before="228"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w:t>
            </w:r>
          </w:p>
        </w:tc>
        <w:tc>
          <w:tcPr>
            <w:tcW w:w="1942" w:type="dxa"/>
            <w:vAlign w:val="center"/>
          </w:tcPr>
          <w:p w14:paraId="4C2F1E0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招标人</w:t>
            </w:r>
          </w:p>
        </w:tc>
        <w:tc>
          <w:tcPr>
            <w:tcW w:w="7574" w:type="dxa"/>
            <w:vAlign w:val="center"/>
          </w:tcPr>
          <w:p w14:paraId="7D53AF3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新丰县人民政府丰城街道办事处</w:t>
            </w:r>
          </w:p>
        </w:tc>
      </w:tr>
      <w:tr w14:paraId="20EE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3A2A6D51">
            <w:pPr>
              <w:keepNext w:val="0"/>
              <w:keepLines w:val="0"/>
              <w:pageBreakBefore w:val="0"/>
              <w:wordWrap w:val="0"/>
              <w:overflowPunct/>
              <w:topLinePunct w:val="0"/>
              <w:bidi w:val="0"/>
              <w:spacing w:before="224"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w:t>
            </w:r>
          </w:p>
        </w:tc>
        <w:tc>
          <w:tcPr>
            <w:tcW w:w="1942" w:type="dxa"/>
            <w:vAlign w:val="center"/>
          </w:tcPr>
          <w:p w14:paraId="028C8CE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招标代理机构</w:t>
            </w:r>
          </w:p>
        </w:tc>
        <w:tc>
          <w:tcPr>
            <w:tcW w:w="7574" w:type="dxa"/>
            <w:vAlign w:val="center"/>
          </w:tcPr>
          <w:p w14:paraId="0C9CFC1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新丰县市政工程公司</w:t>
            </w:r>
          </w:p>
        </w:tc>
      </w:tr>
      <w:tr w14:paraId="40B4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866847F">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9</w:t>
            </w:r>
          </w:p>
        </w:tc>
        <w:tc>
          <w:tcPr>
            <w:tcW w:w="1942" w:type="dxa"/>
            <w:vAlign w:val="center"/>
          </w:tcPr>
          <w:p w14:paraId="4223215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设计单位</w:t>
            </w:r>
          </w:p>
        </w:tc>
        <w:tc>
          <w:tcPr>
            <w:tcW w:w="7574" w:type="dxa"/>
            <w:vAlign w:val="center"/>
          </w:tcPr>
          <w:p w14:paraId="7259E99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中建联设计院(广州)股份有限公司</w:t>
            </w:r>
          </w:p>
        </w:tc>
      </w:tr>
      <w:bookmarkEnd w:id="4"/>
      <w:tr w14:paraId="4104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768DA257">
            <w:pPr>
              <w:keepNext w:val="0"/>
              <w:keepLines w:val="0"/>
              <w:pageBreakBefore w:val="0"/>
              <w:wordWrap w:val="0"/>
              <w:overflowPunct/>
              <w:topLinePunct w:val="0"/>
              <w:bidi w:val="0"/>
              <w:spacing w:before="24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10</w:t>
            </w:r>
          </w:p>
        </w:tc>
        <w:tc>
          <w:tcPr>
            <w:tcW w:w="1942" w:type="dxa"/>
            <w:vAlign w:val="center"/>
          </w:tcPr>
          <w:p w14:paraId="59B7A72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造价咨询单位</w:t>
            </w:r>
          </w:p>
        </w:tc>
        <w:tc>
          <w:tcPr>
            <w:tcW w:w="7574" w:type="dxa"/>
            <w:vAlign w:val="center"/>
          </w:tcPr>
          <w:p w14:paraId="01D21B5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☑非全过程造价咨询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p>
        </w:tc>
      </w:tr>
      <w:tr w14:paraId="05A0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3B5417C">
            <w:pPr>
              <w:keepNext w:val="0"/>
              <w:keepLines w:val="0"/>
              <w:pageBreakBefore w:val="0"/>
              <w:wordWrap w:val="0"/>
              <w:overflowPunct/>
              <w:topLinePunct w:val="0"/>
              <w:bidi w:val="0"/>
              <w:spacing w:before="24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11</w:t>
            </w:r>
          </w:p>
        </w:tc>
        <w:tc>
          <w:tcPr>
            <w:tcW w:w="1942" w:type="dxa"/>
            <w:vAlign w:val="center"/>
          </w:tcPr>
          <w:p w14:paraId="6CFC11F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监理单位</w:t>
            </w:r>
          </w:p>
        </w:tc>
        <w:tc>
          <w:tcPr>
            <w:tcW w:w="7574" w:type="dxa"/>
            <w:vAlign w:val="center"/>
          </w:tcPr>
          <w:p w14:paraId="1ABFA49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☑已确定监理单位</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□未确定监理单位</w:t>
            </w:r>
          </w:p>
        </w:tc>
      </w:tr>
      <w:tr w14:paraId="25D1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2114EF9C">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1</w:t>
            </w:r>
            <w:r>
              <w:rPr>
                <w:rFonts w:hint="eastAsia" w:asciiTheme="minorEastAsia" w:hAnsiTheme="minorEastAsia" w:eastAsiaTheme="minorEastAsia" w:cstheme="minorEastAsia"/>
                <w:color w:val="auto"/>
                <w:spacing w:val="0"/>
                <w:sz w:val="21"/>
                <w:szCs w:val="21"/>
                <w:highlight w:val="none"/>
              </w:rPr>
              <w:t>2</w:t>
            </w:r>
          </w:p>
        </w:tc>
        <w:tc>
          <w:tcPr>
            <w:tcW w:w="1942" w:type="dxa"/>
            <w:vAlign w:val="center"/>
          </w:tcPr>
          <w:p w14:paraId="0E4B842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建设内容和规模</w:t>
            </w:r>
          </w:p>
        </w:tc>
        <w:tc>
          <w:tcPr>
            <w:tcW w:w="7574" w:type="dxa"/>
            <w:vAlign w:val="center"/>
          </w:tcPr>
          <w:p w14:paraId="3331303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☑建设规模：</w:t>
            </w:r>
            <w:r>
              <w:rPr>
                <w:rFonts w:hint="eastAsia" w:asciiTheme="minorEastAsia" w:hAnsiTheme="minorEastAsia" w:eastAsiaTheme="minorEastAsia" w:cstheme="minorEastAsia"/>
                <w:snapToGrid w:val="0"/>
                <w:color w:val="auto"/>
                <w:spacing w:val="0"/>
                <w:kern w:val="0"/>
                <w:sz w:val="21"/>
                <w:szCs w:val="21"/>
                <w:highlight w:val="none"/>
                <w:lang w:val="en-US" w:eastAsia="zh-CN"/>
              </w:rPr>
              <w:t>/</w:t>
            </w:r>
          </w:p>
          <w:p w14:paraId="545B734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w:t>
            </w:r>
          </w:p>
          <w:p w14:paraId="2163DE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主要建设内容：雨污管网约1.3km、生态停车场1个、文体公园约4200㎡、故居广场约750㎡、篮球场1个、路灯安装约60盏、绿化种植约1360㎡、建筑风貌提升约3600㎡，及一栋地上两层多层建筑，建筑面积834.92，建筑高度8.05m及该建筑配套工程等。</w:t>
            </w:r>
          </w:p>
        </w:tc>
      </w:tr>
      <w:tr w14:paraId="454D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7FC595D">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13</w:t>
            </w:r>
          </w:p>
        </w:tc>
        <w:tc>
          <w:tcPr>
            <w:tcW w:w="1942" w:type="dxa"/>
            <w:vAlign w:val="center"/>
          </w:tcPr>
          <w:p w14:paraId="57C4E78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项目总投资</w:t>
            </w:r>
          </w:p>
        </w:tc>
        <w:tc>
          <w:tcPr>
            <w:tcW w:w="7574" w:type="dxa"/>
            <w:vAlign w:val="center"/>
          </w:tcPr>
          <w:p w14:paraId="45D7A72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项目估算总投资995.60万元。</w:t>
            </w:r>
          </w:p>
        </w:tc>
      </w:tr>
      <w:tr w14:paraId="2BEC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343ADD2F">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14</w:t>
            </w:r>
          </w:p>
        </w:tc>
        <w:tc>
          <w:tcPr>
            <w:tcW w:w="1942" w:type="dxa"/>
            <w:vAlign w:val="center"/>
          </w:tcPr>
          <w:p w14:paraId="6A7E5B2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招标范围</w:t>
            </w:r>
          </w:p>
        </w:tc>
        <w:tc>
          <w:tcPr>
            <w:tcW w:w="7574" w:type="dxa"/>
            <w:vAlign w:val="center"/>
          </w:tcPr>
          <w:p w14:paraId="311050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按审查合格的施工图纸及工程量清单内容施工</w:t>
            </w:r>
          </w:p>
        </w:tc>
      </w:tr>
      <w:tr w14:paraId="71BE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120FB47A">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15</w:t>
            </w:r>
          </w:p>
        </w:tc>
        <w:tc>
          <w:tcPr>
            <w:tcW w:w="1942" w:type="dxa"/>
            <w:vAlign w:val="center"/>
          </w:tcPr>
          <w:p w14:paraId="61B9B9E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标段划分</w:t>
            </w:r>
          </w:p>
        </w:tc>
        <w:tc>
          <w:tcPr>
            <w:tcW w:w="7574" w:type="dxa"/>
            <w:vAlign w:val="center"/>
          </w:tcPr>
          <w:p w14:paraId="04448B7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本招标项目不划分标段。 </w:t>
            </w:r>
          </w:p>
        </w:tc>
      </w:tr>
      <w:tr w14:paraId="0CDC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170AAA65">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16</w:t>
            </w:r>
          </w:p>
        </w:tc>
        <w:tc>
          <w:tcPr>
            <w:tcW w:w="1942" w:type="dxa"/>
            <w:vAlign w:val="center"/>
          </w:tcPr>
          <w:p w14:paraId="13DCED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工期</w:t>
            </w:r>
          </w:p>
        </w:tc>
        <w:tc>
          <w:tcPr>
            <w:tcW w:w="7574" w:type="dxa"/>
            <w:vAlign w:val="top"/>
          </w:tcPr>
          <w:p w14:paraId="33DD96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spacing w:val="0"/>
                <w:kern w:val="0"/>
                <w:sz w:val="21"/>
                <w:szCs w:val="21"/>
                <w:highlight w:val="none"/>
                <w:lang w:val="en-US" w:eastAsia="zh-CN"/>
              </w:rPr>
              <w:t>180个日历天</w:t>
            </w:r>
            <w:r>
              <w:rPr>
                <w:rFonts w:hint="eastAsia" w:asciiTheme="minorEastAsia" w:hAnsiTheme="minorEastAsia" w:eastAsiaTheme="minorEastAsia" w:cstheme="minorEastAsia"/>
                <w:snapToGrid w:val="0"/>
                <w:color w:val="auto"/>
                <w:spacing w:val="0"/>
                <w:kern w:val="0"/>
                <w:sz w:val="21"/>
                <w:szCs w:val="21"/>
                <w:highlight w:val="none"/>
                <w:lang w:eastAsia="zh-CN"/>
              </w:rPr>
              <w:t>。具体如下：</w:t>
            </w:r>
          </w:p>
          <w:p w14:paraId="2E23EB4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☑总工期：</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180</w:t>
            </w:r>
            <w:r>
              <w:rPr>
                <w:rFonts w:hint="eastAsia" w:asciiTheme="minorEastAsia" w:hAnsiTheme="minorEastAsia" w:eastAsiaTheme="minorEastAsia" w:cstheme="minorEastAsia"/>
                <w:snapToGrid w:val="0"/>
                <w:color w:val="auto"/>
                <w:spacing w:val="0"/>
                <w:kern w:val="0"/>
                <w:sz w:val="21"/>
                <w:szCs w:val="21"/>
                <w:highlight w:val="none"/>
                <w:lang w:eastAsia="zh-CN"/>
              </w:rPr>
              <w:t>天 （日历天）。</w:t>
            </w:r>
          </w:p>
          <w:p w14:paraId="26AB2D3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□计划开工日期：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日（具体开工日期以合同为准）</w:t>
            </w:r>
          </w:p>
          <w:p w14:paraId="419633D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□计划竣工日期：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w:t>
            </w:r>
          </w:p>
          <w:p w14:paraId="447708E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□除上述总工期外，发包人还要求以下阶段工期：</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p>
        </w:tc>
      </w:tr>
      <w:tr w14:paraId="0832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582" w:type="dxa"/>
            <w:vAlign w:val="center"/>
          </w:tcPr>
          <w:p w14:paraId="5C8BA544">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17</w:t>
            </w:r>
          </w:p>
        </w:tc>
        <w:tc>
          <w:tcPr>
            <w:tcW w:w="1942" w:type="dxa"/>
            <w:vAlign w:val="center"/>
          </w:tcPr>
          <w:p w14:paraId="4CEAC5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质量标准</w:t>
            </w:r>
          </w:p>
        </w:tc>
        <w:tc>
          <w:tcPr>
            <w:tcW w:w="7574" w:type="dxa"/>
            <w:vAlign w:val="top"/>
          </w:tcPr>
          <w:p w14:paraId="42F99ED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符合现行国家有关工程施工质量验收规范和标准的要求，达到验收合格标准。</w:t>
            </w:r>
          </w:p>
        </w:tc>
      </w:tr>
      <w:tr w14:paraId="4CB1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1D59D55F">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18</w:t>
            </w:r>
          </w:p>
        </w:tc>
        <w:tc>
          <w:tcPr>
            <w:tcW w:w="1942" w:type="dxa"/>
            <w:vMerge w:val="restart"/>
            <w:vAlign w:val="center"/>
          </w:tcPr>
          <w:p w14:paraId="1086669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合同类型</w:t>
            </w:r>
          </w:p>
        </w:tc>
        <w:tc>
          <w:tcPr>
            <w:tcW w:w="7574" w:type="dxa"/>
            <w:vAlign w:val="top"/>
          </w:tcPr>
          <w:p w14:paraId="34BB545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☑单价合同：发承包双方约定以工程量清单及其综合单价进行合同价款计算、调整和确认的建设工程施工合同。</w:t>
            </w:r>
          </w:p>
          <w:p w14:paraId="5FBB177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328D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4992AFE9">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p>
        </w:tc>
        <w:tc>
          <w:tcPr>
            <w:tcW w:w="1942" w:type="dxa"/>
            <w:vMerge w:val="continue"/>
            <w:vAlign w:val="center"/>
          </w:tcPr>
          <w:p w14:paraId="67B171E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p>
        </w:tc>
        <w:tc>
          <w:tcPr>
            <w:tcW w:w="7574" w:type="dxa"/>
            <w:vAlign w:val="top"/>
          </w:tcPr>
          <w:p w14:paraId="5B2A157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□总价合同：发承包双方约定以施工图及其预算和有关条件进行合同价款计算、调整和确认的建设工程施工合同。 </w:t>
            </w:r>
          </w:p>
          <w:p w14:paraId="576C359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注：总价合同是以施工图纸、规范为基础，在工程任务内容明确、发包人的要求条件清楚、计价标准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标准原则。</w:t>
            </w:r>
          </w:p>
        </w:tc>
      </w:tr>
      <w:tr w14:paraId="7E0F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5799A098">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w:t>
            </w:r>
          </w:p>
        </w:tc>
        <w:tc>
          <w:tcPr>
            <w:tcW w:w="1942" w:type="dxa"/>
            <w:vAlign w:val="center"/>
          </w:tcPr>
          <w:p w14:paraId="4BA854B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房屋建筑工程绿色建筑标准</w:t>
            </w:r>
          </w:p>
        </w:tc>
        <w:tc>
          <w:tcPr>
            <w:tcW w:w="7574" w:type="dxa"/>
            <w:vAlign w:val="center"/>
          </w:tcPr>
          <w:p w14:paraId="6EA25BEB">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纳入绿色建设实施范围。</w:t>
            </w:r>
          </w:p>
        </w:tc>
      </w:tr>
      <w:tr w14:paraId="2F4B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5BB5351C">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19. 1</w:t>
            </w:r>
          </w:p>
        </w:tc>
        <w:tc>
          <w:tcPr>
            <w:tcW w:w="1942" w:type="dxa"/>
            <w:vAlign w:val="center"/>
          </w:tcPr>
          <w:p w14:paraId="117D2CE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装配式建筑标准</w:t>
            </w:r>
          </w:p>
        </w:tc>
        <w:tc>
          <w:tcPr>
            <w:tcW w:w="7574" w:type="dxa"/>
            <w:vAlign w:val="center"/>
          </w:tcPr>
          <w:p w14:paraId="6B30D43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纳入装配式建造建设实施范围。</w:t>
            </w:r>
          </w:p>
        </w:tc>
      </w:tr>
      <w:tr w14:paraId="7196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53832028">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20</w:t>
            </w:r>
          </w:p>
        </w:tc>
        <w:tc>
          <w:tcPr>
            <w:tcW w:w="1942" w:type="dxa"/>
            <w:vAlign w:val="center"/>
          </w:tcPr>
          <w:p w14:paraId="5CAF528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w:t>
            </w:r>
          </w:p>
        </w:tc>
        <w:tc>
          <w:tcPr>
            <w:tcW w:w="7574" w:type="dxa"/>
            <w:vAlign w:val="center"/>
          </w:tcPr>
          <w:p w14:paraId="7E704987">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default" w:asciiTheme="minorEastAsia" w:hAnsiTheme="minorEastAsia" w:eastAsiaTheme="minorEastAsia" w:cstheme="minorEastAsia"/>
                <w:snapToGrid w:val="0"/>
                <w:color w:val="auto"/>
                <w:spacing w:val="0"/>
                <w:kern w:val="0"/>
                <w:sz w:val="21"/>
                <w:szCs w:val="21"/>
                <w:highlight w:val="none"/>
                <w:u w:val="singl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 ☑无     □有：</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 xml:space="preserve">     </w:t>
            </w:r>
          </w:p>
        </w:tc>
      </w:tr>
      <w:tr w14:paraId="7ECC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91AE3D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21</w:t>
            </w:r>
          </w:p>
        </w:tc>
        <w:tc>
          <w:tcPr>
            <w:tcW w:w="1942" w:type="dxa"/>
            <w:vAlign w:val="center"/>
          </w:tcPr>
          <w:p w14:paraId="1E0DD9E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承包人提供材料和工程设备</w:t>
            </w:r>
          </w:p>
        </w:tc>
        <w:tc>
          <w:tcPr>
            <w:tcW w:w="7574" w:type="dxa"/>
            <w:vAlign w:val="top"/>
          </w:tcPr>
          <w:p w14:paraId="14E2E4F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0D2DCB8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□其它说明：鼓励承包人积极采购环保产品进行施工。</w:t>
            </w:r>
          </w:p>
        </w:tc>
      </w:tr>
      <w:tr w14:paraId="2A7C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582" w:type="dxa"/>
            <w:vAlign w:val="center"/>
          </w:tcPr>
          <w:p w14:paraId="3FCD515C">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22</w:t>
            </w:r>
          </w:p>
        </w:tc>
        <w:tc>
          <w:tcPr>
            <w:tcW w:w="1942" w:type="dxa"/>
            <w:vAlign w:val="center"/>
          </w:tcPr>
          <w:p w14:paraId="686F7B1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最高投标限价</w:t>
            </w:r>
          </w:p>
        </w:tc>
        <w:tc>
          <w:tcPr>
            <w:tcW w:w="7574" w:type="dxa"/>
            <w:vAlign w:val="center"/>
          </w:tcPr>
          <w:p w14:paraId="75B7F6C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宋体" w:hAnsi="宋体" w:eastAsia="宋体" w:cs="宋体"/>
                <w:b w:val="0"/>
                <w:bCs/>
                <w:color w:val="auto"/>
                <w:sz w:val="21"/>
                <w:szCs w:val="21"/>
                <w:highlight w:val="none"/>
              </w:rPr>
              <w:t>本次招标项目招标控制价为人民币(大写)：捌佰贰拾贰万玖仟捌佰壹拾叁元柒角捌分</w:t>
            </w:r>
            <w:r>
              <w:rPr>
                <w:rFonts w:hint="eastAsia" w:ascii="宋体" w:hAnsi="宋体" w:eastAsia="宋体" w:cs="宋体"/>
                <w:b w:val="0"/>
                <w:bCs/>
                <w:color w:val="auto"/>
                <w:sz w:val="21"/>
                <w:szCs w:val="21"/>
                <w:highlight w:val="none"/>
                <w:u w:val="none"/>
              </w:rPr>
              <w:t>（</w:t>
            </w:r>
            <w:r>
              <w:rPr>
                <w:rFonts w:hint="eastAsia" w:ascii="宋体" w:hAnsi="宋体" w:eastAsia="宋体" w:cs="宋体"/>
                <w:b w:val="0"/>
                <w:bCs/>
                <w:color w:val="auto"/>
                <w:sz w:val="21"/>
                <w:szCs w:val="21"/>
                <w:highlight w:val="none"/>
                <w:u w:val="none"/>
                <w:lang w:eastAsia="zh-CN"/>
              </w:rPr>
              <w:t>￥</w:t>
            </w:r>
            <w:r>
              <w:rPr>
                <w:rFonts w:hint="eastAsia" w:ascii="宋体" w:hAnsi="宋体" w:cs="宋体"/>
                <w:b w:val="0"/>
                <w:bCs/>
                <w:color w:val="auto"/>
                <w:sz w:val="21"/>
                <w:szCs w:val="21"/>
                <w:highlight w:val="none"/>
                <w:u w:val="none"/>
                <w:lang w:val="en-US" w:eastAsia="zh-CN"/>
              </w:rPr>
              <w:t>8229813.78</w:t>
            </w:r>
            <w:r>
              <w:rPr>
                <w:rFonts w:hint="eastAsia" w:ascii="宋体" w:hAnsi="宋体" w:eastAsia="宋体" w:cs="宋体"/>
                <w:b w:val="0"/>
                <w:bCs/>
                <w:color w:val="auto"/>
                <w:sz w:val="21"/>
                <w:szCs w:val="21"/>
                <w:highlight w:val="none"/>
                <w:u w:val="none"/>
              </w:rPr>
              <w:t>元）</w:t>
            </w:r>
            <w:r>
              <w:rPr>
                <w:rFonts w:hint="eastAsia" w:ascii="宋体" w:hAnsi="宋体" w:eastAsia="宋体" w:cs="宋体"/>
                <w:b w:val="0"/>
                <w:bCs/>
                <w:color w:val="auto"/>
                <w:sz w:val="21"/>
                <w:szCs w:val="21"/>
                <w:highlight w:val="none"/>
              </w:rPr>
              <w:t>。其中：</w:t>
            </w:r>
            <w:r>
              <w:rPr>
                <w:rFonts w:hint="eastAsia" w:ascii="宋体" w:hAnsi="宋体" w:eastAsia="宋体" w:cs="宋体"/>
                <w:b w:val="0"/>
                <w:bCs/>
                <w:color w:val="auto"/>
                <w:sz w:val="21"/>
                <w:szCs w:val="21"/>
                <w:highlight w:val="none"/>
                <w:lang w:val="en-US" w:eastAsia="zh-CN"/>
              </w:rPr>
              <w:t>专业工程</w:t>
            </w:r>
            <w:r>
              <w:rPr>
                <w:rFonts w:hint="eastAsia" w:ascii="宋体" w:hAnsi="宋体" w:cs="宋体"/>
                <w:b w:val="0"/>
                <w:bCs/>
                <w:color w:val="auto"/>
                <w:sz w:val="21"/>
                <w:szCs w:val="21"/>
                <w:highlight w:val="none"/>
                <w:lang w:val="en-US" w:eastAsia="zh-CN"/>
              </w:rPr>
              <w:t>暂估价</w:t>
            </w: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u w:val="single"/>
                <w:lang w:val="en-US" w:eastAsia="zh-CN"/>
              </w:rPr>
              <w:t>387100.00</w:t>
            </w:r>
            <w:r>
              <w:rPr>
                <w:rFonts w:hint="eastAsia" w:ascii="宋体" w:hAnsi="宋体" w:eastAsia="宋体" w:cs="宋体"/>
                <w:b w:val="0"/>
                <w:bCs/>
                <w:color w:val="auto"/>
                <w:sz w:val="21"/>
                <w:szCs w:val="21"/>
                <w:highlight w:val="none"/>
              </w:rPr>
              <w:t>元</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安全生产措施费</w:t>
            </w:r>
            <w:r>
              <w:rPr>
                <w:rFonts w:hint="eastAsia" w:ascii="宋体" w:hAnsi="宋体" w:cs="宋体"/>
                <w:b w:val="0"/>
                <w:bCs/>
                <w:color w:val="auto"/>
                <w:sz w:val="21"/>
                <w:szCs w:val="21"/>
                <w:highlight w:val="none"/>
                <w:lang w:val="en-US" w:eastAsia="zh-CN"/>
              </w:rPr>
              <w:t>（不得低于）</w:t>
            </w: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u w:val="single"/>
                <w:lang w:val="en-US" w:eastAsia="zh-CN"/>
              </w:rPr>
              <w:t>149056.87</w:t>
            </w:r>
            <w:r>
              <w:rPr>
                <w:rFonts w:hint="eastAsia" w:ascii="宋体" w:hAnsi="宋体" w:eastAsia="宋体" w:cs="宋体"/>
                <w:b w:val="0"/>
                <w:bCs/>
                <w:color w:val="auto"/>
                <w:sz w:val="21"/>
                <w:szCs w:val="21"/>
                <w:highlight w:val="none"/>
              </w:rPr>
              <w:t>元</w:t>
            </w:r>
            <w:r>
              <w:rPr>
                <w:rFonts w:hint="eastAsia" w:ascii="宋体" w:hAnsi="宋体" w:cs="宋体"/>
                <w:b w:val="0"/>
                <w:bCs/>
                <w:color w:val="auto"/>
                <w:sz w:val="21"/>
                <w:szCs w:val="21"/>
                <w:highlight w:val="none"/>
                <w:lang w:eastAsia="zh-CN"/>
              </w:rPr>
              <w:t>。</w:t>
            </w:r>
          </w:p>
        </w:tc>
      </w:tr>
      <w:tr w14:paraId="54A7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0" w:hRule="atLeast"/>
        </w:trPr>
        <w:tc>
          <w:tcPr>
            <w:tcW w:w="582" w:type="dxa"/>
            <w:vAlign w:val="center"/>
          </w:tcPr>
          <w:p w14:paraId="538319E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23</w:t>
            </w:r>
          </w:p>
        </w:tc>
        <w:tc>
          <w:tcPr>
            <w:tcW w:w="1942" w:type="dxa"/>
            <w:vAlign w:val="center"/>
          </w:tcPr>
          <w:p w14:paraId="6757490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投标人的投标报价</w:t>
            </w:r>
          </w:p>
        </w:tc>
        <w:tc>
          <w:tcPr>
            <w:tcW w:w="7574" w:type="dxa"/>
            <w:vAlign w:val="center"/>
          </w:tcPr>
          <w:p w14:paraId="33957A2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19EEAFE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投标报价方式： ☑工程量清单报</w:t>
            </w:r>
            <w:r>
              <w:rPr>
                <w:rFonts w:hint="eastAsia" w:asciiTheme="minorEastAsia" w:hAnsiTheme="minorEastAsia" w:eastAsiaTheme="minorEastAsia" w:cstheme="minorEastAsia"/>
                <w:snapToGrid w:val="0"/>
                <w:color w:val="auto"/>
                <w:spacing w:val="0"/>
                <w:kern w:val="0"/>
                <w:sz w:val="21"/>
                <w:szCs w:val="21"/>
                <w:highlight w:val="none"/>
                <w:lang w:val="en-US" w:eastAsia="zh-CN"/>
              </w:rPr>
              <w:t>价  □其他：</w:t>
            </w:r>
          </w:p>
          <w:p w14:paraId="16173AD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投标报价时，应按《广东省建设工程计价依据（2018）》规定的费率报价，若招标工程量清单明确说明不计算预算包干费或另外确定预算包干费费率的，则按招标工程量清单报价。</w:t>
            </w:r>
          </w:p>
        </w:tc>
      </w:tr>
      <w:tr w14:paraId="42AA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2" w:type="dxa"/>
            <w:vAlign w:val="center"/>
          </w:tcPr>
          <w:p w14:paraId="0F9F6D8A">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24</w:t>
            </w:r>
          </w:p>
        </w:tc>
        <w:tc>
          <w:tcPr>
            <w:tcW w:w="1942" w:type="dxa"/>
            <w:vAlign w:val="center"/>
          </w:tcPr>
          <w:p w14:paraId="289DAA6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投标报价风险</w:t>
            </w:r>
          </w:p>
        </w:tc>
        <w:tc>
          <w:tcPr>
            <w:tcW w:w="7574" w:type="dxa"/>
            <w:vAlign w:val="center"/>
          </w:tcPr>
          <w:p w14:paraId="639CCF5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□投标人依据招标文件约定自行考虑风险因素，一旦中标，投标报价（合同价）除合同另有约定外将不因市场变化而调整。</w:t>
            </w:r>
          </w:p>
          <w:p w14:paraId="414B250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54843E9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☑人工费、材料费、机具费、管理费、利润、措施项目费（不含安全生产措施费）投标人漏报或不报，招标人视为有关费用 已包括在工程量清单项目的其它单价及合价中不予另外增加。</w:t>
            </w:r>
          </w:p>
          <w:p w14:paraId="4D6AFB1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☑措施项目中的安全生产措施费，必须按国家、省级、市级（即工程所在地）行业建设主管部门的规定计算，不得作为竞争性费用。</w:t>
            </w:r>
          </w:p>
          <w:p w14:paraId="708EB3D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7A9C3DF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797C29E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52A8CB9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2776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582" w:type="dxa"/>
            <w:vAlign w:val="center"/>
          </w:tcPr>
          <w:p w14:paraId="42E6764A">
            <w:pPr>
              <w:keepNext w:val="0"/>
              <w:keepLines w:val="0"/>
              <w:pageBreakBefore w:val="0"/>
              <w:wordWrap w:val="0"/>
              <w:overflowPunct/>
              <w:topLinePunct w:val="0"/>
              <w:bidi w:val="0"/>
              <w:spacing w:before="284"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25</w:t>
            </w:r>
          </w:p>
        </w:tc>
        <w:tc>
          <w:tcPr>
            <w:tcW w:w="1942" w:type="dxa"/>
            <w:vAlign w:val="center"/>
          </w:tcPr>
          <w:p w14:paraId="2EE410F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投标费用</w:t>
            </w:r>
          </w:p>
        </w:tc>
        <w:tc>
          <w:tcPr>
            <w:tcW w:w="7574" w:type="dxa"/>
            <w:vAlign w:val="center"/>
          </w:tcPr>
          <w:p w14:paraId="11D2FE5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投标人自行承担编制与递交投标文件的一切费用。</w:t>
            </w:r>
          </w:p>
        </w:tc>
      </w:tr>
      <w:tr w14:paraId="742C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vAlign w:val="center"/>
          </w:tcPr>
          <w:p w14:paraId="2E6D0803">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26</w:t>
            </w:r>
          </w:p>
        </w:tc>
        <w:tc>
          <w:tcPr>
            <w:tcW w:w="1942" w:type="dxa"/>
            <w:vAlign w:val="center"/>
          </w:tcPr>
          <w:p w14:paraId="2A8AB06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投标人资格要求</w:t>
            </w:r>
          </w:p>
        </w:tc>
        <w:tc>
          <w:tcPr>
            <w:tcW w:w="7574" w:type="dxa"/>
            <w:vAlign w:val="center"/>
          </w:tcPr>
          <w:p w14:paraId="0EB7F0A3">
            <w:pPr>
              <w:wordWrap w:val="0"/>
              <w:adjustRightInd w:val="0"/>
              <w:snapToGrid w:val="0"/>
              <w:spacing w:line="400" w:lineRule="exact"/>
              <w:ind w:firstLine="210" w:firstLineChars="100"/>
              <w:rPr>
                <w:rFonts w:hint="eastAsia" w:ascii="宋体" w:hAnsi="宋体" w:eastAsia="宋体" w:cs="宋体"/>
                <w:snapToGrid w:val="0"/>
                <w:color w:val="auto"/>
                <w:kern w:val="0"/>
                <w:sz w:val="21"/>
                <w:szCs w:val="24"/>
                <w:highlight w:val="none"/>
              </w:rPr>
            </w:pPr>
            <w:r>
              <w:rPr>
                <w:rFonts w:hint="eastAsia" w:ascii="宋体" w:hAnsi="宋体" w:eastAsia="宋体" w:cs="宋体"/>
                <w:snapToGrid w:val="0"/>
                <w:color w:val="auto"/>
                <w:kern w:val="0"/>
                <w:sz w:val="21"/>
                <w:szCs w:val="24"/>
                <w:highlight w:val="none"/>
              </w:rPr>
              <w:t>1．本次招标</w:t>
            </w:r>
            <w:r>
              <w:rPr>
                <w:rFonts w:hint="eastAsia" w:ascii="宋体" w:hAnsi="宋体" w:eastAsia="宋体" w:cs="宋体"/>
                <w:b/>
                <w:bCs/>
                <w:snapToGrid w:val="0"/>
                <w:color w:val="auto"/>
                <w:kern w:val="0"/>
                <w:sz w:val="21"/>
                <w:szCs w:val="24"/>
                <w:highlight w:val="none"/>
                <w:u w:val="single"/>
              </w:rPr>
              <w:t>接受</w:t>
            </w:r>
            <w:r>
              <w:rPr>
                <w:rFonts w:hint="eastAsia" w:ascii="宋体" w:hAnsi="宋体" w:eastAsia="宋体" w:cs="宋体"/>
                <w:snapToGrid w:val="0"/>
                <w:color w:val="auto"/>
                <w:kern w:val="0"/>
                <w:sz w:val="21"/>
                <w:szCs w:val="24"/>
                <w:highlight w:val="none"/>
              </w:rPr>
              <w:t>联合体投标。</w:t>
            </w:r>
          </w:p>
          <w:p w14:paraId="0B0AF700">
            <w:pPr>
              <w:wordWrap w:val="0"/>
              <w:adjustRightInd w:val="0"/>
              <w:snapToGrid w:val="0"/>
              <w:spacing w:line="400" w:lineRule="exact"/>
              <w:ind w:firstLine="211" w:firstLineChars="100"/>
              <w:jc w:val="left"/>
              <w:rPr>
                <w:rFonts w:hint="eastAsia" w:ascii="宋体" w:hAnsi="宋体" w:eastAsia="宋体" w:cs="宋体"/>
                <w:b/>
                <w:bCs/>
                <w:snapToGrid w:val="0"/>
                <w:color w:val="auto"/>
                <w:kern w:val="0"/>
                <w:sz w:val="21"/>
                <w:highlight w:val="none"/>
              </w:rPr>
            </w:pPr>
            <w:r>
              <w:rPr>
                <w:rFonts w:hint="eastAsia" w:ascii="宋体" w:hAnsi="宋体" w:eastAsia="宋体" w:cs="宋体"/>
                <w:b/>
                <w:bCs/>
                <w:snapToGrid w:val="0"/>
                <w:color w:val="auto"/>
                <w:kern w:val="0"/>
                <w:sz w:val="21"/>
                <w:highlight w:val="none"/>
              </w:rPr>
              <w:t>2．</w:t>
            </w:r>
            <w:r>
              <w:rPr>
                <w:rFonts w:hint="eastAsia" w:ascii="宋体" w:hAnsi="宋体" w:eastAsia="宋体" w:cs="宋体"/>
                <w:b/>
                <w:bCs/>
                <w:color w:val="auto"/>
                <w:sz w:val="21"/>
                <w:szCs w:val="21"/>
                <w:highlight w:val="none"/>
              </w:rPr>
              <w:t>资格资质要求</w:t>
            </w:r>
          </w:p>
          <w:p w14:paraId="024AE773">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cs="宋体"/>
                <w:b/>
                <w:bCs/>
                <w:color w:val="auto"/>
                <w:kern w:val="0"/>
                <w:sz w:val="21"/>
                <w:szCs w:val="21"/>
                <w:highlight w:val="none"/>
                <w:lang w:eastAsia="zh-CN"/>
              </w:rPr>
              <w:t>2</w:t>
            </w:r>
            <w:r>
              <w:rPr>
                <w:rFonts w:hint="eastAsia" w:ascii="宋体" w:hAnsi="宋体" w:eastAsia="宋体" w:cs="宋体"/>
                <w:b/>
                <w:bCs/>
                <w:color w:val="auto"/>
                <w:kern w:val="0"/>
                <w:sz w:val="21"/>
                <w:szCs w:val="21"/>
                <w:highlight w:val="none"/>
              </w:rPr>
              <w:t>.1</w:t>
            </w:r>
            <w:r>
              <w:rPr>
                <w:rFonts w:hint="eastAsia" w:ascii="宋体" w:hAnsi="宋体" w:eastAsia="宋体" w:cs="宋体"/>
                <w:color w:val="auto"/>
                <w:kern w:val="0"/>
                <w:sz w:val="21"/>
                <w:szCs w:val="21"/>
                <w:highlight w:val="none"/>
              </w:rPr>
              <w:t>本次招标</w:t>
            </w:r>
            <w:r>
              <w:rPr>
                <w:rFonts w:hint="eastAsia" w:ascii="宋体" w:hAnsi="宋体" w:eastAsia="宋体" w:cs="宋体"/>
                <w:b/>
                <w:bCs/>
                <w:color w:val="auto"/>
                <w:kern w:val="0"/>
                <w:sz w:val="21"/>
                <w:szCs w:val="21"/>
                <w:highlight w:val="none"/>
              </w:rPr>
              <w:t>接受</w:t>
            </w:r>
            <w:r>
              <w:rPr>
                <w:rFonts w:hint="eastAsia" w:ascii="宋体" w:hAnsi="宋体" w:eastAsia="宋体" w:cs="宋体"/>
                <w:color w:val="auto"/>
                <w:kern w:val="0"/>
                <w:sz w:val="21"/>
                <w:szCs w:val="21"/>
                <w:highlight w:val="none"/>
              </w:rPr>
              <w:t>联合体投标，联合体以一个投标人的身份共同投标。</w:t>
            </w:r>
          </w:p>
          <w:p w14:paraId="29C7EAFD">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.1.1</w:t>
            </w:r>
            <w:r>
              <w:rPr>
                <w:rFonts w:hint="eastAsia" w:ascii="宋体" w:hAnsi="宋体" w:eastAsia="宋体" w:cs="宋体"/>
                <w:color w:val="auto"/>
                <w:sz w:val="21"/>
                <w:szCs w:val="21"/>
                <w:highlight w:val="none"/>
              </w:rPr>
              <w:t>联合体成员数量不超过</w:t>
            </w:r>
            <w:r>
              <w:rPr>
                <w:rFonts w:hint="eastAsia" w:ascii="宋体" w:hAnsi="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个。</w:t>
            </w:r>
          </w:p>
          <w:p w14:paraId="659BF29D">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 xml:space="preserve">.1.2 </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18C9F223">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.1.3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5791409B">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.1.</w:t>
            </w:r>
            <w:r>
              <w:rPr>
                <w:rFonts w:hint="eastAsia" w:ascii="宋体" w:hAnsi="宋体" w:cs="宋体"/>
                <w:b/>
                <w:bCs/>
                <w:color w:val="auto"/>
                <w:kern w:val="0"/>
                <w:sz w:val="21"/>
                <w:szCs w:val="21"/>
                <w:highlight w:val="none"/>
                <w:lang w:val="en-US" w:eastAsia="zh-CN"/>
              </w:rPr>
              <w:t>4</w:t>
            </w:r>
            <w:r>
              <w:rPr>
                <w:rFonts w:hint="eastAsia" w:ascii="宋体" w:hAnsi="宋体" w:eastAsia="宋体" w:cs="宋体"/>
                <w:color w:val="auto"/>
                <w:sz w:val="21"/>
                <w:szCs w:val="21"/>
                <w:highlight w:val="none"/>
              </w:rPr>
              <w:t>联合体各方不得再以自己名义单独或参加其他联合体在本招标项目中投标，否则各相关投标均无效。</w:t>
            </w:r>
          </w:p>
          <w:p w14:paraId="348A9CC3">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.2 </w:t>
            </w:r>
            <w:r>
              <w:rPr>
                <w:rFonts w:hint="eastAsia" w:ascii="宋体" w:hAnsi="宋体" w:eastAsia="宋体" w:cs="宋体"/>
                <w:color w:val="auto"/>
                <w:sz w:val="21"/>
                <w:szCs w:val="21"/>
                <w:highlight w:val="none"/>
              </w:rPr>
              <w:t>资质要求</w:t>
            </w:r>
          </w:p>
          <w:p w14:paraId="671B0E24">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.2.1 </w:t>
            </w:r>
            <w:r>
              <w:rPr>
                <w:rFonts w:hint="eastAsia" w:ascii="宋体" w:hAnsi="宋体" w:eastAsia="宋体" w:cs="宋体"/>
                <w:color w:val="auto"/>
                <w:sz w:val="21"/>
                <w:szCs w:val="21"/>
                <w:highlight w:val="none"/>
              </w:rPr>
              <w:t>投标人须具备独立法人资格，按国家法律经营。</w:t>
            </w:r>
          </w:p>
          <w:p w14:paraId="64ECF257">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.2.2 </w:t>
            </w:r>
            <w:r>
              <w:rPr>
                <w:rFonts w:hint="eastAsia" w:ascii="宋体" w:hAnsi="宋体" w:eastAsia="宋体" w:cs="宋体"/>
                <w:color w:val="auto"/>
                <w:sz w:val="21"/>
                <w:szCs w:val="21"/>
                <w:highlight w:val="none"/>
              </w:rPr>
              <w:t>投标人须持有行政主管部门颁发的企业资质证书。</w:t>
            </w:r>
          </w:p>
          <w:p w14:paraId="143AD97B">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.2.3 </w:t>
            </w:r>
            <w:r>
              <w:rPr>
                <w:rFonts w:hint="eastAsia" w:ascii="宋体" w:hAnsi="宋体" w:eastAsia="宋体" w:cs="宋体"/>
                <w:color w:val="auto"/>
                <w:sz w:val="21"/>
                <w:szCs w:val="21"/>
                <w:highlight w:val="none"/>
              </w:rPr>
              <w:t>参加投标的投标人可以是单</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独立法人或由不超过</w:t>
            </w:r>
            <w:r>
              <w:rPr>
                <w:rFonts w:hint="eastAsia" w:ascii="宋体" w:hAnsi="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家独立法人组成的联合体（必须注明其中一家为牵头人），联合体各方不得再以自己的名义单独申请，也不得同时参加两个或两个以上的联合体进行本项目的投标。单一独立法人必须至少具备以下①</w:t>
            </w:r>
            <w:r>
              <w:rPr>
                <w:rFonts w:hint="eastAsia" w:ascii="宋体" w:hAnsi="宋体" w:cs="宋体"/>
                <w:color w:val="auto"/>
                <w:sz w:val="21"/>
                <w:szCs w:val="21"/>
                <w:highlight w:val="none"/>
                <w:lang w:val="en-US" w:eastAsia="zh-CN"/>
              </w:rPr>
              <w:t>~②</w:t>
            </w:r>
            <w:r>
              <w:rPr>
                <w:rFonts w:hint="eastAsia" w:ascii="宋体" w:hAnsi="宋体" w:eastAsia="宋体" w:cs="宋体"/>
                <w:color w:val="auto"/>
                <w:sz w:val="21"/>
                <w:szCs w:val="21"/>
                <w:highlight w:val="none"/>
              </w:rPr>
              <w:t>资质，组成联合体投标的，联合后必须至少具备以下①</w:t>
            </w:r>
            <w:r>
              <w:rPr>
                <w:rFonts w:hint="eastAsia" w:ascii="宋体" w:hAnsi="宋体" w:cs="宋体"/>
                <w:color w:val="auto"/>
                <w:sz w:val="21"/>
                <w:szCs w:val="21"/>
                <w:highlight w:val="none"/>
                <w:lang w:val="en-US" w:eastAsia="zh-CN"/>
              </w:rPr>
              <w:t>~②</w:t>
            </w:r>
            <w:r>
              <w:rPr>
                <w:rFonts w:hint="eastAsia" w:ascii="宋体" w:hAnsi="宋体" w:eastAsia="宋体" w:cs="宋体"/>
                <w:color w:val="auto"/>
                <w:sz w:val="21"/>
                <w:szCs w:val="21"/>
                <w:highlight w:val="none"/>
              </w:rPr>
              <w:t>资质，联合体牵头人必须</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u w:val="single"/>
                <w:lang w:val="en-US" w:eastAsia="zh-CN"/>
              </w:rPr>
              <w:t>施工单位</w:t>
            </w:r>
            <w:r>
              <w:rPr>
                <w:rFonts w:hint="eastAsia" w:ascii="宋体" w:hAnsi="宋体" w:eastAsia="宋体" w:cs="宋体"/>
                <w:color w:val="auto"/>
                <w:sz w:val="21"/>
                <w:szCs w:val="21"/>
                <w:highlight w:val="none"/>
              </w:rPr>
              <w:t>，由同一专业的单位组成的联合体，按照资质等级较低的单位确定资质等级：</w:t>
            </w:r>
          </w:p>
          <w:p w14:paraId="7E082D15">
            <w:pPr>
              <w:keepNext w:val="0"/>
              <w:keepLines w:val="0"/>
              <w:pageBreakBefore w:val="0"/>
              <w:kinsoku/>
              <w:wordWrap/>
              <w:overflowPunct/>
              <w:topLinePunct w:val="0"/>
              <w:autoSpaceDE/>
              <w:autoSpaceDN/>
              <w:bidi w:val="0"/>
              <w:adjustRightInd/>
              <w:snapToGrid w:val="0"/>
              <w:spacing w:line="300" w:lineRule="auto"/>
              <w:ind w:left="105" w:leftChars="5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①施工资质：</w:t>
            </w:r>
            <w:r>
              <w:rPr>
                <w:rFonts w:hint="eastAsia" w:ascii="宋体" w:hAnsi="宋体" w:eastAsia="宋体" w:cs="宋体"/>
                <w:b/>
                <w:bCs/>
                <w:color w:val="auto"/>
                <w:sz w:val="21"/>
                <w:szCs w:val="21"/>
                <w:highlight w:val="none"/>
                <w:u w:val="single"/>
                <w:lang w:val="en-US" w:eastAsia="zh-CN"/>
              </w:rPr>
              <w:t>建筑</w:t>
            </w:r>
            <w:r>
              <w:rPr>
                <w:rFonts w:hint="eastAsia" w:ascii="宋体" w:hAnsi="宋体" w:eastAsia="宋体" w:cs="宋体"/>
                <w:b/>
                <w:bCs/>
                <w:color w:val="auto"/>
                <w:sz w:val="21"/>
                <w:szCs w:val="21"/>
                <w:highlight w:val="none"/>
                <w:u w:val="single"/>
              </w:rPr>
              <w:t>工程施工总承包</w:t>
            </w:r>
            <w:r>
              <w:rPr>
                <w:rFonts w:hint="eastAsia" w:ascii="宋体" w:hAnsi="宋体" w:eastAsia="宋体" w:cs="宋体"/>
                <w:b/>
                <w:bCs/>
                <w:color w:val="auto"/>
                <w:sz w:val="21"/>
                <w:szCs w:val="21"/>
                <w:highlight w:val="none"/>
                <w:u w:val="single"/>
                <w:lang w:val="en-US" w:eastAsia="zh-CN"/>
              </w:rPr>
              <w:t>叁</w:t>
            </w:r>
            <w:r>
              <w:rPr>
                <w:rFonts w:hint="eastAsia" w:ascii="宋体" w:hAnsi="宋体" w:eastAsia="宋体" w:cs="宋体"/>
                <w:b/>
                <w:bCs/>
                <w:color w:val="auto"/>
                <w:sz w:val="21"/>
                <w:szCs w:val="21"/>
                <w:highlight w:val="none"/>
                <w:u w:val="single"/>
              </w:rPr>
              <w:t>级以上（含</w:t>
            </w:r>
            <w:r>
              <w:rPr>
                <w:rFonts w:hint="eastAsia" w:ascii="宋体" w:hAnsi="宋体" w:eastAsia="宋体" w:cs="宋体"/>
                <w:b/>
                <w:bCs/>
                <w:color w:val="auto"/>
                <w:sz w:val="21"/>
                <w:szCs w:val="21"/>
                <w:highlight w:val="none"/>
                <w:u w:val="single"/>
                <w:lang w:val="en-US" w:eastAsia="zh-CN"/>
              </w:rPr>
              <w:t>叁</w:t>
            </w:r>
            <w:r>
              <w:rPr>
                <w:rFonts w:hint="eastAsia" w:ascii="宋体" w:hAnsi="宋体" w:eastAsia="宋体" w:cs="宋体"/>
                <w:b/>
                <w:bCs/>
                <w:color w:val="auto"/>
                <w:sz w:val="21"/>
                <w:szCs w:val="21"/>
                <w:highlight w:val="none"/>
                <w:u w:val="single"/>
              </w:rPr>
              <w:t>级）</w:t>
            </w:r>
            <w:r>
              <w:rPr>
                <w:rFonts w:hint="eastAsia" w:hAnsi="宋体" w:eastAsia="宋体" w:cs="宋体"/>
                <w:b/>
                <w:bCs/>
                <w:color w:val="auto"/>
                <w:sz w:val="21"/>
                <w:szCs w:val="21"/>
                <w:highlight w:val="none"/>
                <w:u w:val="single"/>
                <w:lang w:eastAsia="zh-CN"/>
              </w:rPr>
              <w:t>。</w:t>
            </w:r>
          </w:p>
          <w:p w14:paraId="787B2964">
            <w:pPr>
              <w:keepNext w:val="0"/>
              <w:keepLines w:val="0"/>
              <w:pageBreakBefore w:val="0"/>
              <w:kinsoku/>
              <w:wordWrap/>
              <w:overflowPunct/>
              <w:topLinePunct w:val="0"/>
              <w:autoSpaceDE/>
              <w:autoSpaceDN/>
              <w:bidi w:val="0"/>
              <w:adjustRightInd/>
              <w:snapToGrid w:val="0"/>
              <w:spacing w:line="300" w:lineRule="auto"/>
              <w:ind w:left="105" w:leftChars="50" w:firstLine="420" w:firstLineChars="200"/>
              <w:textAlignment w:val="auto"/>
              <w:rPr>
                <w:rFonts w:hint="eastAsia" w:hAnsi="宋体" w:eastAsia="宋体" w:cs="宋体"/>
                <w:b/>
                <w:bCs/>
                <w:color w:val="auto"/>
                <w:sz w:val="21"/>
                <w:szCs w:val="21"/>
                <w:highlight w:val="none"/>
                <w:u w:val="single"/>
                <w:lang w:eastAsia="zh-CN"/>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lang w:val="zh-CN"/>
              </w:rPr>
              <w:t>施工资质：</w:t>
            </w:r>
            <w:r>
              <w:rPr>
                <w:rFonts w:hint="eastAsia" w:ascii="宋体" w:hAnsi="宋体" w:eastAsia="宋体" w:cs="宋体"/>
                <w:b/>
                <w:bCs/>
                <w:color w:val="auto"/>
                <w:sz w:val="21"/>
                <w:szCs w:val="21"/>
                <w:highlight w:val="none"/>
                <w:u w:val="single"/>
              </w:rPr>
              <w:t>市政公用工程施工总承包</w:t>
            </w:r>
            <w:r>
              <w:rPr>
                <w:rFonts w:hint="eastAsia" w:ascii="宋体" w:hAnsi="宋体" w:eastAsia="宋体" w:cs="宋体"/>
                <w:b/>
                <w:bCs/>
                <w:color w:val="auto"/>
                <w:sz w:val="21"/>
                <w:szCs w:val="21"/>
                <w:highlight w:val="none"/>
                <w:u w:val="single"/>
                <w:lang w:val="en-US" w:eastAsia="zh-CN"/>
              </w:rPr>
              <w:t>叁</w:t>
            </w:r>
            <w:r>
              <w:rPr>
                <w:rFonts w:hint="eastAsia" w:ascii="宋体" w:hAnsi="宋体" w:eastAsia="宋体" w:cs="宋体"/>
                <w:b/>
                <w:bCs/>
                <w:color w:val="auto"/>
                <w:sz w:val="21"/>
                <w:szCs w:val="21"/>
                <w:highlight w:val="none"/>
                <w:u w:val="single"/>
              </w:rPr>
              <w:t>级以上（含</w:t>
            </w:r>
            <w:r>
              <w:rPr>
                <w:rFonts w:hint="eastAsia" w:ascii="宋体" w:hAnsi="宋体" w:eastAsia="宋体" w:cs="宋体"/>
                <w:b/>
                <w:bCs/>
                <w:color w:val="auto"/>
                <w:sz w:val="21"/>
                <w:szCs w:val="21"/>
                <w:highlight w:val="none"/>
                <w:u w:val="single"/>
                <w:lang w:val="en-US" w:eastAsia="zh-CN"/>
              </w:rPr>
              <w:t>叁</w:t>
            </w:r>
            <w:r>
              <w:rPr>
                <w:rFonts w:hint="eastAsia" w:ascii="宋体" w:hAnsi="宋体" w:eastAsia="宋体" w:cs="宋体"/>
                <w:b/>
                <w:bCs/>
                <w:color w:val="auto"/>
                <w:sz w:val="21"/>
                <w:szCs w:val="21"/>
                <w:highlight w:val="none"/>
                <w:u w:val="single"/>
              </w:rPr>
              <w:t>级）</w:t>
            </w:r>
            <w:r>
              <w:rPr>
                <w:rFonts w:hint="eastAsia" w:hAnsi="宋体" w:eastAsia="宋体" w:cs="宋体"/>
                <w:b/>
                <w:bCs/>
                <w:color w:val="auto"/>
                <w:sz w:val="21"/>
                <w:szCs w:val="21"/>
                <w:highlight w:val="none"/>
                <w:u w:val="single"/>
                <w:lang w:eastAsia="zh-CN"/>
              </w:rPr>
              <w:t>。</w:t>
            </w:r>
          </w:p>
          <w:p w14:paraId="16704F67">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.3 </w:t>
            </w:r>
            <w:r>
              <w:rPr>
                <w:rFonts w:hint="eastAsia" w:ascii="宋体" w:hAnsi="宋体" w:eastAsia="宋体" w:cs="宋体"/>
                <w:color w:val="auto"/>
                <w:sz w:val="21"/>
                <w:szCs w:val="21"/>
                <w:highlight w:val="none"/>
              </w:rPr>
              <w:t>相关人员要求</w:t>
            </w:r>
          </w:p>
          <w:p w14:paraId="78036993">
            <w:pPr>
              <w:keepNext w:val="0"/>
              <w:keepLines w:val="0"/>
              <w:pageBreakBefore w:val="0"/>
              <w:kinsoku/>
              <w:wordWrap/>
              <w:overflowPunct/>
              <w:topLinePunct w:val="0"/>
              <w:autoSpaceDE/>
              <w:autoSpaceDN/>
              <w:bidi w:val="0"/>
              <w:adjustRightInd/>
              <w:snapToGrid w:val="0"/>
              <w:spacing w:line="300" w:lineRule="auto"/>
              <w:ind w:left="105" w:leftChars="50" w:firstLine="422" w:firstLineChars="200"/>
              <w:textAlignment w:val="auto"/>
              <w:rPr>
                <w:rFonts w:hint="eastAsia" w:ascii="宋体" w:hAnsi="宋体" w:eastAsia="宋体" w:cs="宋体"/>
                <w:color w:val="auto"/>
                <w:sz w:val="21"/>
                <w:szCs w:val="21"/>
                <w:highlight w:val="none"/>
                <w:lang w:val="zh-CN"/>
              </w:rPr>
            </w:pPr>
            <w:r>
              <w:rPr>
                <w:rFonts w:hint="eastAsia" w:hAnsi="宋体" w:eastAsia="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.3.1 </w:t>
            </w:r>
            <w:r>
              <w:rPr>
                <w:rFonts w:hint="eastAsia" w:ascii="宋体" w:hAnsi="宋体" w:eastAsia="宋体" w:cs="宋体"/>
                <w:color w:val="auto"/>
                <w:sz w:val="21"/>
                <w:szCs w:val="21"/>
                <w:highlight w:val="none"/>
                <w:lang w:val="zh-CN"/>
              </w:rPr>
              <w:t>拟派项目经理为具有</w:t>
            </w:r>
            <w:r>
              <w:rPr>
                <w:rFonts w:hint="eastAsia" w:ascii="宋体" w:hAnsi="宋体" w:eastAsia="宋体" w:cs="宋体"/>
                <w:b/>
                <w:bCs/>
                <w:color w:val="auto"/>
                <w:sz w:val="21"/>
                <w:szCs w:val="21"/>
                <w:highlight w:val="none"/>
                <w:u w:val="single"/>
                <w:lang w:val="en-US" w:eastAsia="zh-CN"/>
              </w:rPr>
              <w:t>建筑工程</w:t>
            </w:r>
            <w:r>
              <w:rPr>
                <w:rFonts w:hint="eastAsia" w:ascii="宋体" w:hAnsi="宋体" w:eastAsia="宋体" w:cs="宋体"/>
                <w:color w:val="auto"/>
                <w:sz w:val="21"/>
                <w:szCs w:val="21"/>
                <w:highlight w:val="none"/>
                <w:lang w:val="en-US" w:eastAsia="zh-CN"/>
              </w:rPr>
              <w:t>或</w:t>
            </w:r>
            <w:r>
              <w:rPr>
                <w:rFonts w:hint="eastAsia" w:ascii="宋体" w:hAnsi="宋体" w:eastAsia="宋体" w:cs="宋体"/>
                <w:b/>
                <w:bCs/>
                <w:snapToGrid w:val="0"/>
                <w:color w:val="auto"/>
                <w:kern w:val="0"/>
                <w:sz w:val="21"/>
                <w:szCs w:val="21"/>
                <w:highlight w:val="none"/>
                <w:u w:val="single"/>
              </w:rPr>
              <w:t>市政公用工程</w:t>
            </w:r>
            <w:r>
              <w:rPr>
                <w:rFonts w:hint="eastAsia" w:ascii="宋体" w:hAnsi="宋体" w:eastAsia="宋体" w:cs="宋体"/>
                <w:color w:val="auto"/>
                <w:sz w:val="21"/>
                <w:szCs w:val="21"/>
                <w:highlight w:val="none"/>
                <w:lang w:val="zh-CN"/>
              </w:rPr>
              <w:t>专业</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val="zh-CN"/>
              </w:rPr>
              <w:t>级注册建造师，应持有住建部门印发的在使用有效期内的有效电子注册证书。同时均须具备有效安全生产考核合格证明（B证，安全生产考核合格证书或“建筑施工企业管理人员安全生产考核信息系统”考核合格信息截图），且未担任其他在施（包括已中标未开工、已开工未竣工）建设工程项目的项目经理。</w:t>
            </w:r>
          </w:p>
          <w:p w14:paraId="17ABA5B6">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p>
          <w:p w14:paraId="2E5D51E2">
            <w:pPr>
              <w:pStyle w:val="30"/>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拟派项目技术负责人须具备</w:t>
            </w:r>
            <w:r>
              <w:rPr>
                <w:rFonts w:hint="eastAsia" w:ascii="宋体" w:hAnsi="宋体" w:cs="宋体"/>
                <w:b/>
                <w:bCs/>
                <w:color w:val="auto"/>
                <w:sz w:val="21"/>
                <w:szCs w:val="21"/>
                <w:highlight w:val="none"/>
                <w:u w:val="single"/>
                <w:lang w:val="en-US" w:eastAsia="zh-CN"/>
              </w:rPr>
              <w:t>建筑工程</w:t>
            </w:r>
            <w:r>
              <w:rPr>
                <w:rFonts w:hint="eastAsia" w:ascii="宋体" w:hAnsi="宋体" w:cs="宋体"/>
                <w:color w:val="auto"/>
                <w:sz w:val="21"/>
                <w:szCs w:val="21"/>
                <w:highlight w:val="none"/>
                <w:lang w:val="en-US" w:eastAsia="zh-CN"/>
              </w:rPr>
              <w:t>或</w:t>
            </w:r>
            <w:r>
              <w:rPr>
                <w:rFonts w:hint="eastAsia" w:ascii="宋体" w:hAnsi="宋体" w:eastAsia="宋体" w:cs="宋体"/>
                <w:b/>
                <w:bCs/>
                <w:color w:val="auto"/>
                <w:sz w:val="21"/>
                <w:szCs w:val="21"/>
                <w:highlight w:val="none"/>
                <w:u w:val="single"/>
              </w:rPr>
              <w:t>市政公用工程</w:t>
            </w:r>
            <w:r>
              <w:rPr>
                <w:rFonts w:hint="eastAsia" w:ascii="宋体" w:hAnsi="宋体" w:eastAsia="宋体" w:cs="宋体"/>
                <w:color w:val="auto"/>
                <w:sz w:val="21"/>
                <w:szCs w:val="21"/>
                <w:highlight w:val="none"/>
              </w:rPr>
              <w:t>专业类</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级或以上技术职称。</w:t>
            </w:r>
          </w:p>
          <w:p w14:paraId="47AF4FD7">
            <w:pPr>
              <w:pStyle w:val="30"/>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 xml:space="preserve">.3.3 </w:t>
            </w:r>
            <w:r>
              <w:rPr>
                <w:rFonts w:hint="eastAsia" w:ascii="宋体" w:hAnsi="宋体" w:eastAsia="宋体" w:cs="宋体"/>
                <w:color w:val="auto"/>
                <w:sz w:val="21"/>
                <w:szCs w:val="21"/>
                <w:highlight w:val="none"/>
              </w:rPr>
              <w:t>拟派专职安全生产管理人员须具备有效安全生产考核合格证明（C证，安全生产考核合格证书或广东省建筑施工企业管理人员安全生产考核系统考核合格信息打印页），且不少于</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人。</w:t>
            </w:r>
          </w:p>
          <w:p w14:paraId="0676C55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 ．禁止投标条款：</w:t>
            </w:r>
          </w:p>
          <w:p w14:paraId="6E1A260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4.1  投标人不得存在下列情形之一：</w:t>
            </w:r>
          </w:p>
          <w:p w14:paraId="27B51DE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（1）为招标人不具有独立法人资格的附属机构（单位）；</w:t>
            </w:r>
          </w:p>
          <w:p w14:paraId="70F62CE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（2）为本招标项目前期准备提供设计或咨询服务的；</w:t>
            </w:r>
          </w:p>
          <w:p w14:paraId="25E0D73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（3）与本招标项目的其他投标人为同一个单位负责人；</w:t>
            </w:r>
          </w:p>
          <w:p w14:paraId="139EC89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（4）与本招标项目的其他投标人存在控股、管理关系；</w:t>
            </w:r>
          </w:p>
          <w:p w14:paraId="318908E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（5）为本招标项目的监理人；</w:t>
            </w:r>
          </w:p>
          <w:p w14:paraId="127A522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（6）为本招标项目的代建人；</w:t>
            </w:r>
          </w:p>
          <w:p w14:paraId="1AB32C5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（7）为本招标项目的招标代理机构；</w:t>
            </w:r>
          </w:p>
          <w:p w14:paraId="57F0668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（8）与本招标项目的监理人或代建人或招标代理机构同为一个 法定代表人；</w:t>
            </w:r>
          </w:p>
          <w:p w14:paraId="15BC226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（9）与本招标项目的监理人或代建人或招标代理机构存在控股或参股关系；</w:t>
            </w:r>
          </w:p>
          <w:p w14:paraId="78650BE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（10）与本招标项目的监理人或代建人或招标代理机构存在相互任职或工作关系；</w:t>
            </w:r>
          </w:p>
          <w:p w14:paraId="4163740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（11）被依法暂停或者取消投标资格；</w:t>
            </w:r>
          </w:p>
          <w:p w14:paraId="546236E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（12）被责令停产停业、暂扣或者吊销许可证、暂扣或者吊销执照；</w:t>
            </w:r>
          </w:p>
          <w:p w14:paraId="279E9B4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（13）进入清算程序，或被宣告破产，或其他丧失履约能力的情形；</w:t>
            </w:r>
          </w:p>
          <w:p w14:paraId="24CD9BF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（14）在最近三年内发生重大工程质量或安全问题（以相关行业主管部门的行政处罚决定或司法机关出具的有关法律文书为准）；</w:t>
            </w:r>
          </w:p>
          <w:p w14:paraId="6105C0B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（15）被“信用中国 ”网站（https://www.creditchina.gov.cn）发布的《法人和非法人组织公共信用信息报告》列为严重失信主体名单的。</w:t>
            </w:r>
          </w:p>
          <w:p w14:paraId="59C58FF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4.2  招标人拒绝以下名单中的单位参加本次投标：</w:t>
            </w:r>
          </w:p>
          <w:tbl>
            <w:tblPr>
              <w:tblStyle w:val="15"/>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642"/>
              <w:gridCol w:w="3239"/>
            </w:tblGrid>
            <w:tr w14:paraId="6DDB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7" w:type="dxa"/>
                  <w:vAlign w:val="center"/>
                </w:tcPr>
                <w:p w14:paraId="1B51FA5A">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642" w:type="dxa"/>
                  <w:vAlign w:val="center"/>
                </w:tcPr>
                <w:p w14:paraId="5CAF0A6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3239" w:type="dxa"/>
                  <w:vAlign w:val="center"/>
                </w:tcPr>
                <w:p w14:paraId="3B9F3CD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095F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1ED2ACF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642" w:type="dxa"/>
                  <w:vAlign w:val="center"/>
                </w:tcPr>
                <w:p w14:paraId="0D9FC85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新丰县人民政府丰城街道办事处</w:t>
                  </w:r>
                </w:p>
              </w:tc>
              <w:tc>
                <w:tcPr>
                  <w:tcW w:w="3239" w:type="dxa"/>
                  <w:vAlign w:val="center"/>
                </w:tcPr>
                <w:p w14:paraId="4D9893A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65DA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3A1AC87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642" w:type="dxa"/>
                  <w:vAlign w:val="center"/>
                </w:tcPr>
                <w:p w14:paraId="19300F5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新丰县市政工程公司</w:t>
                  </w:r>
                </w:p>
              </w:tc>
              <w:tc>
                <w:tcPr>
                  <w:tcW w:w="3239" w:type="dxa"/>
                  <w:vAlign w:val="center"/>
                </w:tcPr>
                <w:p w14:paraId="609E126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r w14:paraId="2DEE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7" w:type="dxa"/>
                  <w:vAlign w:val="center"/>
                </w:tcPr>
                <w:p w14:paraId="03A1539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3</w:t>
                  </w:r>
                </w:p>
              </w:tc>
              <w:tc>
                <w:tcPr>
                  <w:tcW w:w="3642" w:type="dxa"/>
                  <w:vAlign w:val="center"/>
                </w:tcPr>
                <w:p w14:paraId="56BE9A5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中建联设计院(广州)股份有限公司</w:t>
                  </w:r>
                </w:p>
              </w:tc>
              <w:tc>
                <w:tcPr>
                  <w:tcW w:w="3239" w:type="dxa"/>
                  <w:vAlign w:val="center"/>
                </w:tcPr>
                <w:p w14:paraId="5232B5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为本招标项目的施工图设计单位</w:t>
                  </w:r>
                </w:p>
              </w:tc>
            </w:tr>
            <w:tr w14:paraId="7903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77" w:type="dxa"/>
                  <w:vAlign w:val="center"/>
                </w:tcPr>
                <w:p w14:paraId="3BDC78A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4</w:t>
                  </w:r>
                </w:p>
              </w:tc>
              <w:tc>
                <w:tcPr>
                  <w:tcW w:w="3642" w:type="dxa"/>
                  <w:vAlign w:val="center"/>
                </w:tcPr>
                <w:p w14:paraId="72F6F5A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广东华悦建筑工程技术有限公司</w:t>
                  </w:r>
                </w:p>
              </w:tc>
              <w:tc>
                <w:tcPr>
                  <w:tcW w:w="3239" w:type="dxa"/>
                  <w:vAlign w:val="center"/>
                </w:tcPr>
                <w:p w14:paraId="345969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为本招标项目的施工图审查单位</w:t>
                  </w:r>
                </w:p>
              </w:tc>
            </w:tr>
            <w:tr w14:paraId="19E0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7" w:type="dxa"/>
                  <w:vAlign w:val="center"/>
                </w:tcPr>
                <w:p w14:paraId="0D5F60C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5</w:t>
                  </w:r>
                </w:p>
              </w:tc>
              <w:tc>
                <w:tcPr>
                  <w:tcW w:w="3642" w:type="dxa"/>
                  <w:vAlign w:val="center"/>
                </w:tcPr>
                <w:p w14:paraId="1FE366A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default" w:asciiTheme="minorEastAsia" w:hAnsiTheme="minorEastAsia" w:eastAsiaTheme="minorEastAsia" w:cstheme="minorEastAsia"/>
                      <w:snapToGrid w:val="0"/>
                      <w:color w:val="auto"/>
                      <w:spacing w:val="0"/>
                      <w:kern w:val="0"/>
                      <w:sz w:val="21"/>
                      <w:szCs w:val="21"/>
                      <w:highlight w:val="none"/>
                      <w:lang w:val="en-US" w:eastAsia="zh-CN" w:bidi="ar-SA"/>
                    </w:rPr>
                    <w:t>亿诚建设项目管理有限公司</w:t>
                  </w:r>
                </w:p>
              </w:tc>
              <w:tc>
                <w:tcPr>
                  <w:tcW w:w="3239" w:type="dxa"/>
                  <w:vAlign w:val="center"/>
                </w:tcPr>
                <w:p w14:paraId="54340B0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为本招标项目的造价咨询单位</w:t>
                  </w:r>
                </w:p>
              </w:tc>
            </w:tr>
            <w:tr w14:paraId="4C77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77" w:type="dxa"/>
                  <w:vAlign w:val="center"/>
                </w:tcPr>
                <w:p w14:paraId="319A2C2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6</w:t>
                  </w:r>
                </w:p>
              </w:tc>
              <w:tc>
                <w:tcPr>
                  <w:tcW w:w="3642" w:type="dxa"/>
                  <w:vAlign w:val="center"/>
                </w:tcPr>
                <w:p w14:paraId="00CE55B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default" w:asciiTheme="minorEastAsia" w:hAnsiTheme="minorEastAsia" w:eastAsiaTheme="minorEastAsia" w:cstheme="minorEastAsia"/>
                      <w:snapToGrid w:val="0"/>
                      <w:color w:val="auto"/>
                      <w:spacing w:val="0"/>
                      <w:kern w:val="0"/>
                      <w:sz w:val="21"/>
                      <w:szCs w:val="21"/>
                      <w:highlight w:val="none"/>
                      <w:lang w:val="en-US" w:eastAsia="zh-CN" w:bidi="ar-SA"/>
                    </w:rPr>
                    <w:t>中城恒业设计集团有限公司</w:t>
                  </w:r>
                </w:p>
              </w:tc>
              <w:tc>
                <w:tcPr>
                  <w:tcW w:w="3239" w:type="dxa"/>
                  <w:vAlign w:val="center"/>
                </w:tcPr>
                <w:p w14:paraId="6056809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为本招标项目的监理单位</w:t>
                  </w:r>
                </w:p>
              </w:tc>
            </w:tr>
          </w:tbl>
          <w:p w14:paraId="54B9438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 ．其他要求</w:t>
            </w:r>
          </w:p>
          <w:p w14:paraId="3C09726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tc>
      </w:tr>
      <w:tr w14:paraId="5BAB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582" w:type="dxa"/>
            <w:vAlign w:val="center"/>
          </w:tcPr>
          <w:p w14:paraId="4BF78773">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27</w:t>
            </w:r>
          </w:p>
        </w:tc>
        <w:tc>
          <w:tcPr>
            <w:tcW w:w="1942" w:type="dxa"/>
            <w:vAlign w:val="center"/>
          </w:tcPr>
          <w:p w14:paraId="6A030E1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投标有效期</w:t>
            </w:r>
          </w:p>
        </w:tc>
        <w:tc>
          <w:tcPr>
            <w:tcW w:w="7574" w:type="dxa"/>
            <w:vAlign w:val="center"/>
          </w:tcPr>
          <w:p w14:paraId="7EF5475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90</w:t>
            </w: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 个日历天。</w:t>
            </w:r>
          </w:p>
        </w:tc>
      </w:tr>
      <w:tr w14:paraId="6971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1E3A9D17">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28</w:t>
            </w:r>
          </w:p>
        </w:tc>
        <w:tc>
          <w:tcPr>
            <w:tcW w:w="1942" w:type="dxa"/>
            <w:vAlign w:val="center"/>
          </w:tcPr>
          <w:p w14:paraId="24459D3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投标文件组成</w:t>
            </w:r>
          </w:p>
        </w:tc>
        <w:tc>
          <w:tcPr>
            <w:tcW w:w="7574" w:type="dxa"/>
            <w:vAlign w:val="center"/>
          </w:tcPr>
          <w:p w14:paraId="53F827A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投标文件包括商务标书、经济标书、施工组织设计、</w:t>
            </w:r>
            <w:r>
              <w:rPr>
                <w:rFonts w:hint="eastAsia" w:asciiTheme="minorEastAsia" w:hAnsiTheme="minorEastAsia" w:eastAsiaTheme="minorEastAsia" w:cstheme="minorEastAsia"/>
                <w:snapToGrid w:val="0"/>
                <w:color w:val="auto"/>
                <w:spacing w:val="0"/>
                <w:kern w:val="0"/>
                <w:sz w:val="21"/>
                <w:szCs w:val="21"/>
                <w:highlight w:val="none"/>
                <w:lang w:val="en-US" w:eastAsia="zh-CN"/>
              </w:rPr>
              <w:t>定标文件四</w:t>
            </w:r>
            <w:r>
              <w:rPr>
                <w:rFonts w:hint="eastAsia" w:asciiTheme="minorEastAsia" w:hAnsiTheme="minorEastAsia" w:eastAsiaTheme="minorEastAsia" w:cstheme="minorEastAsia"/>
                <w:snapToGrid w:val="0"/>
                <w:color w:val="auto"/>
                <w:spacing w:val="0"/>
                <w:kern w:val="0"/>
                <w:sz w:val="21"/>
                <w:szCs w:val="21"/>
                <w:highlight w:val="none"/>
                <w:lang w:eastAsia="zh-CN"/>
              </w:rPr>
              <w:t>个分册。</w:t>
            </w:r>
          </w:p>
        </w:tc>
      </w:tr>
      <w:tr w14:paraId="5E29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282353BA">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29</w:t>
            </w:r>
          </w:p>
        </w:tc>
        <w:tc>
          <w:tcPr>
            <w:tcW w:w="1942" w:type="dxa"/>
            <w:vAlign w:val="center"/>
          </w:tcPr>
          <w:p w14:paraId="74B22D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施工组织设计评审方式</w:t>
            </w:r>
          </w:p>
        </w:tc>
        <w:tc>
          <w:tcPr>
            <w:tcW w:w="7574" w:type="dxa"/>
            <w:vAlign w:val="center"/>
          </w:tcPr>
          <w:p w14:paraId="683086F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本次招标施工组织设计</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不采用 </w:t>
            </w:r>
            <w:r>
              <w:rPr>
                <w:rFonts w:hint="eastAsia" w:asciiTheme="minorEastAsia" w:hAnsiTheme="minorEastAsia" w:eastAsiaTheme="minorEastAsia" w:cstheme="minorEastAsia"/>
                <w:snapToGrid w:val="0"/>
                <w:color w:val="auto"/>
                <w:spacing w:val="0"/>
                <w:kern w:val="0"/>
                <w:sz w:val="21"/>
                <w:szCs w:val="21"/>
                <w:highlight w:val="none"/>
                <w:lang w:eastAsia="zh-CN"/>
              </w:rPr>
              <w:t>“暗标 ”方式进行评审。</w:t>
            </w:r>
          </w:p>
        </w:tc>
      </w:tr>
      <w:tr w14:paraId="4CD9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582" w:type="dxa"/>
            <w:vAlign w:val="center"/>
          </w:tcPr>
          <w:p w14:paraId="029705D9">
            <w:pPr>
              <w:keepNext w:val="0"/>
              <w:keepLines w:val="0"/>
              <w:pageBreakBefore w:val="0"/>
              <w:wordWrap w:val="0"/>
              <w:overflowPunct/>
              <w:topLinePunct w:val="0"/>
              <w:bidi w:val="0"/>
              <w:spacing w:before="69" w:line="188" w:lineRule="auto"/>
              <w:ind w:left="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30</w:t>
            </w:r>
          </w:p>
        </w:tc>
        <w:tc>
          <w:tcPr>
            <w:tcW w:w="1942" w:type="dxa"/>
            <w:vAlign w:val="center"/>
          </w:tcPr>
          <w:p w14:paraId="1ABA6C5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w:t>
            </w:r>
          </w:p>
        </w:tc>
        <w:tc>
          <w:tcPr>
            <w:tcW w:w="7574" w:type="dxa"/>
            <w:vAlign w:val="top"/>
          </w:tcPr>
          <w:p w14:paraId="1D041BE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评标委员会由</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7</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人组成，其中招标人代表</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2</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人，专家</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 xml:space="preserve">5 </w:t>
            </w:r>
            <w:r>
              <w:rPr>
                <w:rFonts w:hint="eastAsia" w:asciiTheme="minorEastAsia" w:hAnsiTheme="minorEastAsia" w:eastAsiaTheme="minorEastAsia" w:cstheme="minorEastAsia"/>
                <w:snapToGrid w:val="0"/>
                <w:color w:val="auto"/>
                <w:spacing w:val="0"/>
                <w:kern w:val="0"/>
                <w:sz w:val="21"/>
                <w:szCs w:val="21"/>
                <w:highlight w:val="none"/>
                <w:lang w:eastAsia="zh-CN"/>
              </w:rPr>
              <w:t>人。专家从广东省综合评标评审专家库</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（韶关区域）</w:t>
            </w:r>
            <w:r>
              <w:rPr>
                <w:rFonts w:hint="eastAsia" w:asciiTheme="minorEastAsia" w:hAnsiTheme="minorEastAsia" w:eastAsiaTheme="minorEastAsia" w:cstheme="minorEastAsia"/>
                <w:snapToGrid w:val="0"/>
                <w:color w:val="auto"/>
                <w:spacing w:val="0"/>
                <w:kern w:val="0"/>
                <w:sz w:val="21"/>
                <w:szCs w:val="21"/>
                <w:highlight w:val="none"/>
                <w:lang w:eastAsia="zh-CN"/>
              </w:rPr>
              <w:t>中随机抽取，其中技术类专家</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3 </w:t>
            </w:r>
            <w:r>
              <w:rPr>
                <w:rFonts w:hint="eastAsia" w:asciiTheme="minorEastAsia" w:hAnsiTheme="minorEastAsia" w:eastAsiaTheme="minorEastAsia" w:cstheme="minorEastAsia"/>
                <w:snapToGrid w:val="0"/>
                <w:color w:val="auto"/>
                <w:spacing w:val="0"/>
                <w:kern w:val="0"/>
                <w:sz w:val="21"/>
                <w:szCs w:val="21"/>
                <w:highlight w:val="none"/>
                <w:lang w:eastAsia="zh-CN"/>
              </w:rPr>
              <w:t>人，经济类专家</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2 </w:t>
            </w:r>
            <w:r>
              <w:rPr>
                <w:rFonts w:hint="eastAsia" w:asciiTheme="minorEastAsia" w:hAnsiTheme="minorEastAsia" w:eastAsiaTheme="minorEastAsia" w:cstheme="minorEastAsia"/>
                <w:snapToGrid w:val="0"/>
                <w:color w:val="auto"/>
                <w:spacing w:val="0"/>
                <w:kern w:val="0"/>
                <w:sz w:val="21"/>
                <w:szCs w:val="21"/>
                <w:highlight w:val="none"/>
                <w:lang w:eastAsia="zh-CN"/>
              </w:rPr>
              <w:t>人。</w:t>
            </w:r>
          </w:p>
        </w:tc>
      </w:tr>
      <w:tr w14:paraId="00FC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582" w:type="dxa"/>
            <w:vAlign w:val="center"/>
          </w:tcPr>
          <w:p w14:paraId="20A804ED">
            <w:pPr>
              <w:keepNext w:val="0"/>
              <w:keepLines w:val="0"/>
              <w:pageBreakBefore w:val="0"/>
              <w:wordWrap w:val="0"/>
              <w:overflowPunct/>
              <w:topLinePunct w:val="0"/>
              <w:bidi w:val="0"/>
              <w:spacing w:before="258" w:line="188" w:lineRule="auto"/>
              <w:ind w:left="209" w:leftChars="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31</w:t>
            </w:r>
          </w:p>
        </w:tc>
        <w:tc>
          <w:tcPr>
            <w:tcW w:w="1942" w:type="dxa"/>
            <w:vAlign w:val="center"/>
          </w:tcPr>
          <w:p w14:paraId="665467A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定</w:t>
            </w:r>
            <w:r>
              <w:rPr>
                <w:rFonts w:hint="eastAsia" w:asciiTheme="minorEastAsia" w:hAnsiTheme="minorEastAsia" w:eastAsiaTheme="minorEastAsia" w:cstheme="minorEastAsia"/>
                <w:snapToGrid w:val="0"/>
                <w:color w:val="auto"/>
                <w:spacing w:val="0"/>
                <w:kern w:val="0"/>
                <w:sz w:val="21"/>
                <w:szCs w:val="21"/>
                <w:highlight w:val="none"/>
                <w:lang w:eastAsia="zh-CN"/>
              </w:rPr>
              <w:t>标委员会</w:t>
            </w:r>
          </w:p>
        </w:tc>
        <w:tc>
          <w:tcPr>
            <w:tcW w:w="7574" w:type="dxa"/>
            <w:vAlign w:val="center"/>
          </w:tcPr>
          <w:p w14:paraId="3AE5DB9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left"/>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本</w:t>
            </w: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项目定标委员会组成人员为 </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7 </w:t>
            </w:r>
            <w:r>
              <w:rPr>
                <w:rFonts w:hint="eastAsia" w:asciiTheme="minorEastAsia" w:hAnsiTheme="minorEastAsia" w:eastAsiaTheme="minorEastAsia" w:cstheme="minorEastAsia"/>
                <w:snapToGrid w:val="0"/>
                <w:color w:val="auto"/>
                <w:spacing w:val="0"/>
                <w:kern w:val="0"/>
                <w:sz w:val="21"/>
                <w:szCs w:val="21"/>
                <w:highlight w:val="none"/>
                <w:lang w:eastAsia="zh-CN"/>
              </w:rPr>
              <w:t>人</w:t>
            </w:r>
          </w:p>
        </w:tc>
      </w:tr>
      <w:tr w14:paraId="705E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2AFC9717">
            <w:pPr>
              <w:keepNext w:val="0"/>
              <w:keepLines w:val="0"/>
              <w:pageBreakBefore w:val="0"/>
              <w:wordWrap w:val="0"/>
              <w:overflowPunct/>
              <w:topLinePunct w:val="0"/>
              <w:bidi w:val="0"/>
              <w:spacing w:before="258" w:line="188" w:lineRule="auto"/>
              <w:ind w:left="209" w:leftChars="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val="en-US" w:eastAsia="zh-CN"/>
              </w:rPr>
              <w:t>32</w:t>
            </w:r>
          </w:p>
        </w:tc>
        <w:tc>
          <w:tcPr>
            <w:tcW w:w="1942" w:type="dxa"/>
            <w:vAlign w:val="center"/>
          </w:tcPr>
          <w:p w14:paraId="7057DE4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评标方法</w:t>
            </w:r>
          </w:p>
        </w:tc>
        <w:tc>
          <w:tcPr>
            <w:tcW w:w="7574" w:type="dxa"/>
            <w:vAlign w:val="center"/>
          </w:tcPr>
          <w:p w14:paraId="628B1B3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☑综合评估法</w:t>
            </w:r>
          </w:p>
        </w:tc>
      </w:tr>
      <w:tr w14:paraId="6DFD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4AF0EE91">
            <w:pPr>
              <w:keepNext w:val="0"/>
              <w:keepLines w:val="0"/>
              <w:pageBreakBefore w:val="0"/>
              <w:wordWrap w:val="0"/>
              <w:overflowPunct/>
              <w:topLinePunct w:val="0"/>
              <w:bidi w:val="0"/>
              <w:spacing w:before="258" w:line="188" w:lineRule="auto"/>
              <w:ind w:left="209"/>
              <w:jc w:val="both"/>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33</w:t>
            </w:r>
          </w:p>
        </w:tc>
        <w:tc>
          <w:tcPr>
            <w:tcW w:w="1942" w:type="dxa"/>
            <w:vAlign w:val="center"/>
          </w:tcPr>
          <w:p w14:paraId="7AA0808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定标办法</w:t>
            </w:r>
          </w:p>
        </w:tc>
        <w:tc>
          <w:tcPr>
            <w:tcW w:w="7574" w:type="dxa"/>
            <w:vAlign w:val="center"/>
          </w:tcPr>
          <w:p w14:paraId="73EA49A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☑票决定标法（</w:t>
            </w:r>
            <w:r>
              <w:rPr>
                <w:rFonts w:hint="eastAsia" w:asciiTheme="minorEastAsia" w:hAnsiTheme="minorEastAsia" w:eastAsiaTheme="minorEastAsia" w:cstheme="minorEastAsia"/>
                <w:snapToGrid w:val="0"/>
                <w:color w:val="auto"/>
                <w:spacing w:val="0"/>
                <w:kern w:val="0"/>
                <w:sz w:val="21"/>
                <w:szCs w:val="21"/>
                <w:highlight w:val="none"/>
                <w:lang w:val="en-US" w:eastAsia="zh-CN"/>
              </w:rPr>
              <w:t>票决数量法</w:t>
            </w:r>
            <w:r>
              <w:rPr>
                <w:rFonts w:hint="eastAsia" w:asciiTheme="minorEastAsia" w:hAnsiTheme="minorEastAsia" w:eastAsiaTheme="minorEastAsia" w:cstheme="minorEastAsia"/>
                <w:snapToGrid w:val="0"/>
                <w:color w:val="auto"/>
                <w:spacing w:val="0"/>
                <w:kern w:val="0"/>
                <w:sz w:val="21"/>
                <w:szCs w:val="21"/>
                <w:highlight w:val="none"/>
                <w:lang w:eastAsia="zh-CN"/>
              </w:rPr>
              <w:t>）</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□集体议事法</w:t>
            </w:r>
          </w:p>
        </w:tc>
      </w:tr>
      <w:tr w14:paraId="735B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4" w:hRule="atLeast"/>
        </w:trPr>
        <w:tc>
          <w:tcPr>
            <w:tcW w:w="582" w:type="dxa"/>
            <w:vAlign w:val="center"/>
          </w:tcPr>
          <w:p w14:paraId="28C06626">
            <w:pPr>
              <w:keepNext w:val="0"/>
              <w:keepLines w:val="0"/>
              <w:pageBreakBefore w:val="0"/>
              <w:wordWrap w:val="0"/>
              <w:overflowPunct/>
              <w:topLinePunct w:val="0"/>
              <w:bidi w:val="0"/>
              <w:spacing w:before="57" w:line="195"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rPr>
              <w:t>3</w:t>
            </w:r>
            <w:r>
              <w:rPr>
                <w:rFonts w:hint="eastAsia" w:asciiTheme="minorEastAsia" w:hAnsiTheme="minorEastAsia" w:eastAsiaTheme="minorEastAsia" w:cstheme="minorEastAsia"/>
                <w:color w:val="auto"/>
                <w:spacing w:val="0"/>
                <w:sz w:val="21"/>
                <w:szCs w:val="21"/>
                <w:highlight w:val="none"/>
                <w:lang w:val="en-US" w:eastAsia="zh-CN"/>
              </w:rPr>
              <w:t>4</w:t>
            </w:r>
          </w:p>
        </w:tc>
        <w:tc>
          <w:tcPr>
            <w:tcW w:w="1942" w:type="dxa"/>
            <w:vAlign w:val="center"/>
          </w:tcPr>
          <w:p w14:paraId="5B598B9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招标文件要求提交的用于评审的证书、证件、证明原件</w:t>
            </w:r>
          </w:p>
        </w:tc>
        <w:tc>
          <w:tcPr>
            <w:tcW w:w="7574" w:type="dxa"/>
            <w:vAlign w:val="top"/>
          </w:tcPr>
          <w:p w14:paraId="547AFCE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1846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82" w:type="dxa"/>
            <w:vAlign w:val="center"/>
          </w:tcPr>
          <w:p w14:paraId="7C8ECFED">
            <w:pPr>
              <w:keepNext w:val="0"/>
              <w:keepLines w:val="0"/>
              <w:pageBreakBefore w:val="0"/>
              <w:wordWrap w:val="0"/>
              <w:overflowPunct/>
              <w:topLinePunct w:val="0"/>
              <w:bidi w:val="0"/>
              <w:spacing w:before="69" w:line="188" w:lineRule="auto"/>
              <w:ind w:left="20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5</w:t>
            </w:r>
          </w:p>
        </w:tc>
        <w:tc>
          <w:tcPr>
            <w:tcW w:w="1942" w:type="dxa"/>
            <w:vAlign w:val="center"/>
          </w:tcPr>
          <w:p w14:paraId="7C44A74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招标代理费</w:t>
            </w:r>
          </w:p>
        </w:tc>
        <w:tc>
          <w:tcPr>
            <w:tcW w:w="7574" w:type="dxa"/>
            <w:vAlign w:val="center"/>
          </w:tcPr>
          <w:p w14:paraId="746D7B9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color w:val="auto"/>
                <w:highlight w:val="none"/>
                <w:u w:val="none"/>
              </w:rPr>
              <w:t>本项目的招标代理费由中标人支付，该费用不再另行报价，由投标人在投标报价时综合考虑在内。（招标代理服务费参照《招标代理服务收费管理暂行办法》（计价格[2002]1980号），以中标价为计费基数。评标专家酬劳包括食宿费用、交通费、专家评审劳务费等）</w:t>
            </w:r>
          </w:p>
        </w:tc>
      </w:tr>
      <w:tr w14:paraId="362F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1482EFA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6</w:t>
            </w:r>
          </w:p>
        </w:tc>
        <w:tc>
          <w:tcPr>
            <w:tcW w:w="1942" w:type="dxa"/>
            <w:vAlign w:val="center"/>
          </w:tcPr>
          <w:p w14:paraId="18185B7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w:t>
            </w:r>
          </w:p>
          <w:p w14:paraId="7BD8529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574" w:type="dxa"/>
            <w:vAlign w:val="center"/>
          </w:tcPr>
          <w:p w14:paraId="5B4D209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rPr>
              <w:t>单位名称：</w:t>
            </w:r>
            <w:r>
              <w:rPr>
                <w:rFonts w:hint="eastAsia" w:ascii="宋体" w:hAnsi="宋体" w:eastAsia="宋体" w:cs="宋体"/>
                <w:snapToGrid w:val="0"/>
                <w:color w:val="auto"/>
                <w:spacing w:val="0"/>
                <w:kern w:val="0"/>
                <w:sz w:val="21"/>
                <w:highlight w:val="none"/>
                <w:lang w:val="en-US" w:eastAsia="zh-CN"/>
              </w:rPr>
              <w:t>新丰县人民政府丰城街道办事处</w:t>
            </w:r>
          </w:p>
          <w:p w14:paraId="063BA8E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rPr>
            </w:pPr>
            <w:r>
              <w:rPr>
                <w:rFonts w:hint="eastAsia" w:ascii="宋体" w:hAnsi="宋体" w:eastAsia="宋体" w:cs="宋体"/>
                <w:snapToGrid w:val="0"/>
                <w:color w:val="auto"/>
                <w:spacing w:val="0"/>
                <w:kern w:val="0"/>
                <w:sz w:val="21"/>
                <w:highlight w:val="none"/>
              </w:rPr>
              <w:t>办公地址：</w:t>
            </w:r>
            <w:r>
              <w:rPr>
                <w:rFonts w:hint="eastAsia" w:ascii="宋体" w:hAnsi="宋体" w:eastAsia="宋体" w:cs="宋体"/>
                <w:snapToGrid w:val="0"/>
                <w:color w:val="auto"/>
                <w:spacing w:val="0"/>
                <w:kern w:val="0"/>
                <w:sz w:val="21"/>
                <w:highlight w:val="none"/>
                <w:lang w:val="en-US" w:eastAsia="zh-CN"/>
              </w:rPr>
              <w:t>韶关市新丰县丰城大道东8号</w:t>
            </w:r>
          </w:p>
          <w:p w14:paraId="1188E8C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eastAsia="zh-CN"/>
              </w:rPr>
            </w:pPr>
            <w:r>
              <w:rPr>
                <w:rFonts w:hint="eastAsia" w:ascii="宋体" w:hAnsi="宋体" w:eastAsia="宋体" w:cs="宋体"/>
                <w:snapToGrid w:val="0"/>
                <w:color w:val="auto"/>
                <w:spacing w:val="0"/>
                <w:kern w:val="0"/>
                <w:sz w:val="21"/>
                <w:highlight w:val="none"/>
              </w:rPr>
              <w:t>联系人（部门）：潘工</w:t>
            </w:r>
          </w:p>
          <w:p w14:paraId="55413C1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eastAsia="宋体" w:asciiTheme="minorEastAsia" w:hAnsiTheme="minorEastAsia" w:cstheme="minorEastAsia"/>
                <w:snapToGrid w:val="0"/>
                <w:color w:val="auto"/>
                <w:spacing w:val="0"/>
                <w:kern w:val="0"/>
                <w:sz w:val="21"/>
                <w:szCs w:val="21"/>
                <w:highlight w:val="none"/>
                <w:lang w:val="en-US" w:eastAsia="zh-CN"/>
              </w:rPr>
            </w:pPr>
            <w:r>
              <w:rPr>
                <w:rFonts w:hint="eastAsia" w:ascii="宋体" w:hAnsi="宋体" w:eastAsia="宋体" w:cs="宋体"/>
                <w:snapToGrid w:val="0"/>
                <w:color w:val="auto"/>
                <w:spacing w:val="0"/>
                <w:kern w:val="0"/>
                <w:sz w:val="21"/>
                <w:highlight w:val="none"/>
              </w:rPr>
              <w:t>联系电话：0715-2199172</w:t>
            </w:r>
          </w:p>
        </w:tc>
      </w:tr>
      <w:tr w14:paraId="0863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74FCC8C3">
            <w:pPr>
              <w:keepNext w:val="0"/>
              <w:keepLines w:val="0"/>
              <w:pageBreakBefore w:val="0"/>
              <w:wordWrap w:val="0"/>
              <w:overflowPunct/>
              <w:topLinePunct w:val="0"/>
              <w:bidi w:val="0"/>
              <w:spacing w:before="69" w:line="188"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7</w:t>
            </w:r>
          </w:p>
        </w:tc>
        <w:tc>
          <w:tcPr>
            <w:tcW w:w="1942" w:type="dxa"/>
            <w:vAlign w:val="center"/>
          </w:tcPr>
          <w:p w14:paraId="4671EC7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招标代理机构</w:t>
            </w:r>
          </w:p>
          <w:p w14:paraId="41FE93A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574" w:type="dxa"/>
            <w:vAlign w:val="center"/>
          </w:tcPr>
          <w:p w14:paraId="1173C012">
            <w:pPr>
              <w:pageBreakBefore w:val="0"/>
              <w:kinsoku/>
              <w:overflowPunct/>
              <w:topLinePunct w:val="0"/>
              <w:autoSpaceDE/>
              <w:autoSpaceDN/>
              <w:bidi w:val="0"/>
              <w:spacing w:line="240" w:lineRule="auto"/>
              <w:ind w:firstLine="210" w:firstLineChars="1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单位名称：新丰县市政工程公司</w:t>
            </w:r>
          </w:p>
          <w:p w14:paraId="5EEE5103">
            <w:pPr>
              <w:pageBreakBefore w:val="0"/>
              <w:kinsoku/>
              <w:overflowPunct/>
              <w:topLinePunct w:val="0"/>
              <w:autoSpaceDE/>
              <w:autoSpaceDN/>
              <w:bidi w:val="0"/>
              <w:spacing w:line="240" w:lineRule="auto"/>
              <w:ind w:firstLine="210" w:firstLineChars="100"/>
              <w:jc w:val="left"/>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val="en-US" w:eastAsia="zh-CN"/>
              </w:rPr>
              <w:t>办公地址：</w:t>
            </w:r>
            <w:r>
              <w:rPr>
                <w:rFonts w:hint="eastAsia" w:ascii="宋体" w:hAnsi="宋体" w:eastAsia="宋体" w:cs="宋体"/>
                <w:color w:val="auto"/>
                <w:kern w:val="0"/>
                <w:sz w:val="21"/>
                <w:szCs w:val="21"/>
                <w:highlight w:val="none"/>
                <w:u w:val="single"/>
                <w:lang w:val="en-US" w:eastAsia="zh-CN"/>
              </w:rPr>
              <w:t>新丰县丰城街道群英路新城二街1号新丰县国有资产管理集团有限公司A栋2楼</w:t>
            </w:r>
          </w:p>
          <w:p w14:paraId="4DB0E72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联系人（部门）：刘工，联系电话：13570797877</w:t>
            </w:r>
          </w:p>
        </w:tc>
      </w:tr>
      <w:tr w14:paraId="7AB4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5B24D42F">
            <w:pPr>
              <w:keepNext w:val="0"/>
              <w:keepLines w:val="0"/>
              <w:pageBreakBefore w:val="0"/>
              <w:wordWrap w:val="0"/>
              <w:overflowPunct/>
              <w:topLinePunct w:val="0"/>
              <w:bidi w:val="0"/>
              <w:spacing w:before="69" w:line="188"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8</w:t>
            </w:r>
          </w:p>
        </w:tc>
        <w:tc>
          <w:tcPr>
            <w:tcW w:w="1942" w:type="dxa"/>
            <w:vAlign w:val="center"/>
          </w:tcPr>
          <w:p w14:paraId="7CA477E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交易场所联系方式</w:t>
            </w:r>
          </w:p>
        </w:tc>
        <w:tc>
          <w:tcPr>
            <w:tcW w:w="7574" w:type="dxa"/>
            <w:vAlign w:val="center"/>
          </w:tcPr>
          <w:p w14:paraId="56958669">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单位名称：韶关市公共资源交易中心新丰分中心</w:t>
            </w:r>
          </w:p>
          <w:p w14:paraId="2AA71C22">
            <w:pPr>
              <w:keepNext w:val="0"/>
              <w:keepLines w:val="0"/>
              <w:pageBreakBefore w:val="0"/>
              <w:kinsoku/>
              <w:wordWrap w:val="0"/>
              <w:overflowPunct/>
              <w:topLinePunct w:val="0"/>
              <w:autoSpaceDE/>
              <w:autoSpaceDN/>
              <w:bidi w:val="0"/>
              <w:adjustRightInd w:val="0"/>
              <w:snapToGrid w:val="0"/>
              <w:spacing w:line="360" w:lineRule="exact"/>
              <w:ind w:left="210" w:leftChars="100" w:firstLine="0" w:firstLineChars="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办公地址：新丰县丰城街道金园路53号行政服务中心5楼（韶关市公共资源交易中心新丰分中心）</w:t>
            </w:r>
          </w:p>
          <w:p w14:paraId="3445A2F8">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default" w:ascii="宋体" w:hAnsi="宋体" w:eastAsia="宋体" w:cs="宋体"/>
                <w:snapToGrid w:val="0"/>
                <w:color w:val="auto"/>
                <w:kern w:val="0"/>
                <w:sz w:val="21"/>
                <w:szCs w:val="21"/>
                <w:highlight w:val="none"/>
                <w:lang w:val="en-US" w:eastAsia="zh-CN"/>
              </w:rPr>
            </w:pPr>
            <w:r>
              <w:rPr>
                <w:rFonts w:hint="default" w:ascii="宋体" w:hAnsi="宋体" w:eastAsia="宋体" w:cs="宋体"/>
                <w:snapToGrid w:val="0"/>
                <w:color w:val="auto"/>
                <w:kern w:val="0"/>
                <w:sz w:val="21"/>
                <w:szCs w:val="21"/>
                <w:highlight w:val="none"/>
                <w:lang w:val="en-US" w:eastAsia="zh-CN"/>
              </w:rPr>
              <w:t>联系人（部门）：</w:t>
            </w:r>
            <w:r>
              <w:rPr>
                <w:rFonts w:hint="eastAsia" w:ascii="宋体" w:hAnsi="宋体" w:eastAsia="宋体" w:cs="宋体"/>
                <w:snapToGrid w:val="0"/>
                <w:color w:val="auto"/>
                <w:kern w:val="0"/>
                <w:sz w:val="21"/>
                <w:szCs w:val="21"/>
                <w:highlight w:val="none"/>
                <w:lang w:val="en-US" w:eastAsia="zh-CN"/>
              </w:rPr>
              <w:t>工程交易部</w:t>
            </w:r>
          </w:p>
          <w:p w14:paraId="1FBADE8E">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default" w:ascii="宋体" w:hAnsi="宋体" w:eastAsia="宋体" w:cs="宋体"/>
                <w:snapToGrid w:val="0"/>
                <w:color w:val="auto"/>
                <w:kern w:val="0"/>
                <w:sz w:val="21"/>
                <w:szCs w:val="21"/>
                <w:highlight w:val="none"/>
                <w:lang w:val="en-US" w:eastAsia="zh-CN"/>
              </w:rPr>
              <w:t>联系电话：</w:t>
            </w:r>
            <w:r>
              <w:rPr>
                <w:rFonts w:hint="eastAsia" w:ascii="宋体" w:hAnsi="宋体" w:eastAsia="宋体" w:cs="宋体"/>
                <w:snapToGrid w:val="0"/>
                <w:color w:val="auto"/>
                <w:kern w:val="0"/>
                <w:sz w:val="21"/>
                <w:szCs w:val="21"/>
                <w:highlight w:val="none"/>
                <w:lang w:val="en-US" w:eastAsia="zh-CN"/>
              </w:rPr>
              <w:t>0751-2198025</w:t>
            </w:r>
          </w:p>
        </w:tc>
      </w:tr>
      <w:tr w14:paraId="29F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76D80BEF">
            <w:pPr>
              <w:keepNext w:val="0"/>
              <w:keepLines w:val="0"/>
              <w:pageBreakBefore w:val="0"/>
              <w:wordWrap w:val="0"/>
              <w:overflowPunct/>
              <w:topLinePunct w:val="0"/>
              <w:bidi w:val="0"/>
              <w:spacing w:before="69" w:line="188"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9</w:t>
            </w:r>
          </w:p>
        </w:tc>
        <w:tc>
          <w:tcPr>
            <w:tcW w:w="1942" w:type="dxa"/>
            <w:vAlign w:val="center"/>
          </w:tcPr>
          <w:p w14:paraId="49F150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行政监督部</w:t>
            </w:r>
          </w:p>
          <w:p w14:paraId="78B01F1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门联系方式</w:t>
            </w:r>
          </w:p>
        </w:tc>
        <w:tc>
          <w:tcPr>
            <w:tcW w:w="7574" w:type="dxa"/>
            <w:vAlign w:val="center"/>
          </w:tcPr>
          <w:p w14:paraId="325238CC">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单位名称：新丰县住房和城乡建设管理局</w:t>
            </w:r>
          </w:p>
          <w:p w14:paraId="06D15259">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办公地址：新丰县丰城街道金园路53号行政服务中心6楼</w:t>
            </w:r>
          </w:p>
          <w:p w14:paraId="660B22AB">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 xml:space="preserve">联系人（部门）：建管股  </w:t>
            </w:r>
          </w:p>
          <w:p w14:paraId="7EDFD917">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联系电话：0751-6921025</w:t>
            </w:r>
          </w:p>
        </w:tc>
      </w:tr>
    </w:tbl>
    <w:p w14:paraId="4485AB91">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5" w:name="bookmark115"/>
      <w:bookmarkEnd w:id="5"/>
    </w:p>
    <w:p w14:paraId="724FDEFB">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41883E5E">
      <w:pPr>
        <w:keepNext w:val="0"/>
        <w:keepLines w:val="0"/>
        <w:pageBreakBefore w:val="0"/>
        <w:wordWrap w:val="0"/>
        <w:overflowPunct/>
        <w:topLinePunct w:val="0"/>
        <w:bidi w:val="0"/>
        <w:spacing w:before="156" w:line="219" w:lineRule="auto"/>
        <w:ind w:left="17"/>
        <w:jc w:val="left"/>
        <w:outlineLvl w:val="1"/>
        <w:rPr>
          <w:rFonts w:hint="eastAsia" w:ascii="宋体" w:hAnsi="宋体" w:eastAsia="宋体" w:cs="宋体"/>
          <w:color w:val="auto"/>
          <w:spacing w:val="0"/>
          <w:highlight w:val="none"/>
        </w:rPr>
      </w:pPr>
      <w:bookmarkStart w:id="6" w:name="_Toc20130"/>
      <w:r>
        <w:rPr>
          <w:rFonts w:hint="eastAsia" w:ascii="宋体" w:hAnsi="宋体" w:eastAsia="宋体" w:cs="宋体"/>
          <w:b/>
          <w:bCs/>
          <w:color w:val="auto"/>
          <w:spacing w:val="0"/>
          <w:sz w:val="24"/>
          <w:szCs w:val="24"/>
          <w:highlight w:val="none"/>
        </w:rPr>
        <w:t>第二节 重要事项时间地点一览表</w:t>
      </w:r>
      <w:bookmarkEnd w:id="6"/>
    </w:p>
    <w:p w14:paraId="22FDFC17">
      <w:pPr>
        <w:pStyle w:val="6"/>
        <w:keepNext w:val="0"/>
        <w:keepLines w:val="0"/>
        <w:pageBreakBefore w:val="0"/>
        <w:wordWrap w:val="0"/>
        <w:overflowPunct/>
        <w:topLinePunct w:val="0"/>
        <w:bidi w:val="0"/>
        <w:rPr>
          <w:rFonts w:hint="eastAsia" w:ascii="宋体" w:hAnsi="宋体" w:eastAsia="宋体" w:cs="宋体"/>
          <w:color w:val="auto"/>
          <w:spacing w:val="0"/>
          <w:highlight w:val="none"/>
        </w:rPr>
      </w:pPr>
    </w:p>
    <w:tbl>
      <w:tblPr>
        <w:tblStyle w:val="15"/>
        <w:tblW w:w="905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1"/>
        <w:gridCol w:w="1300"/>
        <w:gridCol w:w="7338"/>
      </w:tblGrid>
      <w:tr w14:paraId="7527E6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64368E62">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1</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30921FDD">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招标公告</w:t>
            </w:r>
          </w:p>
          <w:p w14:paraId="3BBFD34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发布时间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C3DCC19">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7</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18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176E3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0"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881C250">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2</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354C967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获取招标文件截止时间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20223F80">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23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40EC17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4F5448C1">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3</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1500AF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网上提问</w:t>
            </w:r>
          </w:p>
          <w:p w14:paraId="613A410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F302D1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13</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1E494C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3"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9DD0DB5">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4</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3D1381A7">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网上答疑</w:t>
            </w:r>
          </w:p>
          <w:p w14:paraId="6D1C14C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279010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13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分至</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3FA5D7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4"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3210D221">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5</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6BC121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投标保证缴</w:t>
            </w:r>
          </w:p>
          <w:p w14:paraId="3116ABE1">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纳截止时间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A64E5A3">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投标保证金到账截止时间：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22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p w14:paraId="3E6FFFBE">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投标保证担保上传截止时间：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22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p w14:paraId="2A60742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投标保证保险投保截止时间：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22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205F9D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2"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69E9DC16">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6</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0B78F2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电子投标</w:t>
            </w:r>
          </w:p>
          <w:p w14:paraId="4D6B4BDD">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67503A73">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23</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10</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793969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96D5BFB">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7</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7ECFCCB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投标相关资料（如有）</w:t>
            </w:r>
          </w:p>
          <w:p w14:paraId="6A3E1C1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递交时间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61A2A4F5">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23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分至</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23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10</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108781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87E6EBC">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8</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1C1C57A0">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投标相关资料（如有）</w:t>
            </w:r>
          </w:p>
          <w:p w14:paraId="0C806EA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递交地点</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4554D36">
            <w:pPr>
              <w:adjustRightInd w:val="0"/>
              <w:snapToGrid w:val="0"/>
              <w:spacing w:line="400" w:lineRule="exact"/>
              <w:rPr>
                <w:rFonts w:hAnsi="宋体"/>
                <w:snapToGrid w:val="0"/>
                <w:color w:val="auto"/>
                <w:kern w:val="0"/>
                <w:highlight w:val="none"/>
              </w:rPr>
            </w:pPr>
            <w:r>
              <w:rPr>
                <w:rFonts w:hAnsi="宋体"/>
                <w:snapToGrid w:val="0"/>
                <w:color w:val="auto"/>
                <w:kern w:val="0"/>
                <w:highlight w:val="none"/>
              </w:rPr>
              <w:t>递交场所：</w:t>
            </w:r>
            <w:r>
              <w:rPr>
                <w:rFonts w:hint="eastAsia" w:ascii="宋体" w:hAnsi="宋体" w:eastAsia="宋体" w:cs="宋体"/>
                <w:snapToGrid w:val="0"/>
                <w:color w:val="auto"/>
                <w:kern w:val="0"/>
                <w:sz w:val="21"/>
                <w:szCs w:val="21"/>
                <w:highlight w:val="none"/>
                <w:lang w:val="en-US" w:eastAsia="zh-CN"/>
              </w:rPr>
              <w:t>韶关市公共资源交易中心新丰分中心</w:t>
            </w:r>
          </w:p>
          <w:p w14:paraId="520B2E71">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eastAsia" w:ascii="宋体" w:hAnsi="宋体" w:eastAsia="宋体" w:cs="宋体"/>
                <w:snapToGrid w:val="0"/>
                <w:color w:val="auto"/>
                <w:kern w:val="0"/>
                <w:sz w:val="21"/>
                <w:szCs w:val="21"/>
                <w:highlight w:val="none"/>
                <w:u w:val="single"/>
                <w:lang w:val="en-US" w:eastAsia="zh-CN"/>
              </w:rPr>
            </w:pPr>
            <w:r>
              <w:rPr>
                <w:rFonts w:hAnsi="宋体" w:cs="宋体"/>
                <w:snapToGrid w:val="0"/>
                <w:color w:val="auto"/>
                <w:kern w:val="0"/>
                <w:szCs w:val="24"/>
                <w:highlight w:val="none"/>
              </w:rPr>
              <w:t>地址：</w:t>
            </w:r>
            <w:r>
              <w:rPr>
                <w:rFonts w:hint="eastAsia" w:ascii="宋体" w:hAnsi="宋体" w:eastAsia="宋体" w:cs="宋体"/>
                <w:snapToGrid w:val="0"/>
                <w:color w:val="auto"/>
                <w:kern w:val="0"/>
                <w:sz w:val="21"/>
                <w:szCs w:val="21"/>
                <w:highlight w:val="none"/>
                <w:u w:val="single"/>
                <w:lang w:val="en-US" w:eastAsia="zh-CN"/>
              </w:rPr>
              <w:t>新丰县丰城街道金园路53号行政服务中心5楼（韶关市公共资源交易中心新丰分中心）</w:t>
            </w:r>
          </w:p>
          <w:p w14:paraId="6FF5E46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right="0"/>
              <w:jc w:val="left"/>
              <w:rPr>
                <w:rFonts w:hint="eastAsia" w:eastAsia="宋体" w:asciiTheme="minorEastAsia" w:hAnsiTheme="minorEastAsia" w:cstheme="minorEastAsia"/>
                <w:color w:val="auto"/>
                <w:spacing w:val="0"/>
                <w:sz w:val="22"/>
                <w:szCs w:val="18"/>
                <w:highlight w:val="none"/>
                <w:lang w:eastAsia="zh-CN"/>
              </w:rPr>
            </w:pPr>
            <w:r>
              <w:rPr>
                <w:rFonts w:hAnsi="宋体" w:cs="宋体"/>
                <w:color w:val="auto"/>
                <w:kern w:val="0"/>
                <w:highlight w:val="none"/>
              </w:rPr>
              <w:t>具体递交场所以当日现场通知为准</w:t>
            </w:r>
            <w:r>
              <w:rPr>
                <w:rFonts w:hint="eastAsia" w:hAnsi="宋体" w:eastAsia="宋体" w:cs="宋体"/>
                <w:color w:val="auto"/>
                <w:kern w:val="0"/>
                <w:highlight w:val="none"/>
                <w:lang w:eastAsia="zh-CN"/>
              </w:rPr>
              <w:t>。</w:t>
            </w:r>
          </w:p>
        </w:tc>
      </w:tr>
      <w:tr w14:paraId="67D68B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7A492F83">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9</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47E60E97">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开标时间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C4759C4">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 xml:space="preserve"> </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20C8AC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14"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5162EF3C">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10</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0F22FDE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开标地点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B42EEBE">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开标场所：韶关市公共资源交易中心新丰分中心</w:t>
            </w:r>
          </w:p>
          <w:p w14:paraId="2E6EE26B">
            <w:pPr>
              <w:keepNext w:val="0"/>
              <w:keepLines w:val="0"/>
              <w:pageBreakBefore w:val="0"/>
              <w:kinsoku/>
              <w:wordWrap w:val="0"/>
              <w:overflowPunct/>
              <w:topLinePunct w:val="0"/>
              <w:autoSpaceDE/>
              <w:autoSpaceDN/>
              <w:bidi w:val="0"/>
              <w:adjustRightInd w:val="0"/>
              <w:snapToGrid w:val="0"/>
              <w:spacing w:line="360" w:lineRule="exact"/>
              <w:ind w:firstLine="210" w:firstLineChars="100"/>
              <w:jc w:val="left"/>
              <w:textAlignment w:val="auto"/>
              <w:rPr>
                <w:rFonts w:hint="eastAsia" w:ascii="宋体" w:hAnsi="宋体" w:eastAsia="宋体" w:cs="宋体"/>
                <w:snapToGrid w:val="0"/>
                <w:color w:val="auto"/>
                <w:kern w:val="0"/>
                <w:sz w:val="21"/>
                <w:szCs w:val="21"/>
                <w:highlight w:val="none"/>
                <w:u w:val="single"/>
                <w:lang w:val="en-US" w:eastAsia="zh-CN"/>
              </w:rPr>
            </w:pPr>
            <w:r>
              <w:rPr>
                <w:rFonts w:hint="eastAsia" w:ascii="宋体" w:hAnsi="宋体" w:eastAsia="宋体" w:cs="宋体"/>
                <w:snapToGrid w:val="0"/>
                <w:color w:val="auto"/>
                <w:kern w:val="0"/>
                <w:sz w:val="21"/>
                <w:szCs w:val="21"/>
                <w:highlight w:val="none"/>
                <w:lang w:val="en-US" w:eastAsia="zh-CN"/>
              </w:rPr>
              <w:t>地址：</w:t>
            </w:r>
            <w:r>
              <w:rPr>
                <w:rFonts w:hint="eastAsia" w:ascii="宋体" w:hAnsi="宋体" w:eastAsia="宋体" w:cs="宋体"/>
                <w:snapToGrid w:val="0"/>
                <w:color w:val="auto"/>
                <w:kern w:val="0"/>
                <w:sz w:val="21"/>
                <w:szCs w:val="21"/>
                <w:highlight w:val="none"/>
                <w:u w:val="single"/>
                <w:lang w:val="en-US" w:eastAsia="zh-CN"/>
              </w:rPr>
              <w:t>新丰县丰城街道金园路53号行政服务中心5楼（韶关市公共资源交易中心新丰分中心）</w:t>
            </w:r>
          </w:p>
          <w:p w14:paraId="76A5DE0D">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firstLine="220" w:firstLineChars="100"/>
              <w:jc w:val="left"/>
              <w:rPr>
                <w:rFonts w:hint="eastAsia" w:asciiTheme="minorEastAsia" w:hAnsiTheme="minorEastAsia" w:eastAsiaTheme="minorEastAsia" w:cstheme="minorEastAsia"/>
                <w:color w:val="auto"/>
                <w:spacing w:val="0"/>
                <w:sz w:val="22"/>
                <w:szCs w:val="18"/>
                <w:highlight w:val="none"/>
              </w:rPr>
            </w:pPr>
          </w:p>
        </w:tc>
      </w:tr>
      <w:tr w14:paraId="1FD2AC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1721" w:type="dxa"/>
            <w:gridSpan w:val="2"/>
            <w:tcBorders>
              <w:top w:val="single" w:color="080000" w:sz="4" w:space="0"/>
              <w:left w:val="single" w:color="080000" w:sz="4" w:space="0"/>
              <w:bottom w:val="single" w:color="080000" w:sz="4" w:space="0"/>
              <w:right w:val="single" w:color="080000" w:sz="4" w:space="0"/>
            </w:tcBorders>
            <w:noWrap w:val="0"/>
            <w:vAlign w:val="center"/>
          </w:tcPr>
          <w:p w14:paraId="5F4E94EC">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lang w:val="en-US" w:eastAsia="zh-CN"/>
              </w:rPr>
              <w:t>备注</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19EF49D">
            <w:pPr>
              <w:pStyle w:val="30"/>
              <w:keepNext w:val="0"/>
              <w:keepLines w:val="0"/>
              <w:pageBreakBefore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color w:val="auto"/>
                <w:spacing w:val="0"/>
                <w:sz w:val="20"/>
                <w:szCs w:val="22"/>
                <w:highlight w:val="none"/>
              </w:rPr>
            </w:pPr>
            <w:r>
              <w:rPr>
                <w:rFonts w:hint="eastAsia" w:asciiTheme="minorEastAsia" w:hAnsiTheme="minorEastAsia" w:eastAsiaTheme="minorEastAsia" w:cstheme="minorEastAsia"/>
                <w:snapToGrid w:val="0"/>
                <w:color w:val="auto"/>
                <w:spacing w:val="0"/>
                <w:kern w:val="0"/>
                <w:sz w:val="21"/>
                <w:szCs w:val="21"/>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1DB7A25C">
      <w:pPr>
        <w:keepNext w:val="0"/>
        <w:keepLines w:val="0"/>
        <w:pageBreakBefore w:val="0"/>
        <w:tabs>
          <w:tab w:val="left" w:pos="8820"/>
        </w:tabs>
        <w:wordWrap w:val="0"/>
        <w:overflowPunct/>
        <w:topLinePunct w:val="0"/>
        <w:bidi w:val="0"/>
        <w:rPr>
          <w:rFonts w:hint="eastAsia" w:ascii="宋体" w:hAnsi="宋体" w:eastAsia="宋体" w:cs="宋体"/>
          <w:b w:val="0"/>
          <w:bCs w:val="0"/>
          <w:color w:val="auto"/>
          <w:spacing w:val="0"/>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pgNumType w:fmt="decimal"/>
          <w:cols w:space="720" w:num="1"/>
        </w:sectPr>
      </w:pPr>
    </w:p>
    <w:p w14:paraId="6676F686">
      <w:pPr>
        <w:keepNext w:val="0"/>
        <w:keepLines w:val="0"/>
        <w:pageBreakBefore w:val="0"/>
        <w:wordWrap w:val="0"/>
        <w:overflowPunct/>
        <w:topLinePunct w:val="0"/>
        <w:bidi w:val="0"/>
        <w:jc w:val="center"/>
        <w:outlineLvl w:val="1"/>
        <w:rPr>
          <w:rFonts w:hint="eastAsia" w:ascii="宋体" w:hAnsi="宋体" w:eastAsia="宋体" w:cs="宋体"/>
          <w:color w:val="auto"/>
          <w:spacing w:val="0"/>
          <w:sz w:val="24"/>
          <w:szCs w:val="24"/>
          <w:highlight w:val="none"/>
        </w:rPr>
      </w:pPr>
      <w:bookmarkStart w:id="7" w:name="_Toc670"/>
      <w:r>
        <w:rPr>
          <w:rFonts w:hint="eastAsia" w:ascii="宋体" w:hAnsi="宋体" w:eastAsia="宋体" w:cs="宋体"/>
          <w:b/>
          <w:bCs/>
          <w:color w:val="auto"/>
          <w:spacing w:val="0"/>
          <w:sz w:val="24"/>
          <w:szCs w:val="24"/>
          <w:highlight w:val="none"/>
        </w:rPr>
        <w:t>第三节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投标人须知正文</w:t>
      </w:r>
      <w:bookmarkEnd w:id="7"/>
    </w:p>
    <w:p w14:paraId="02FC90BF">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7EBC5C91">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5B96231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lang w:val="en-US" w:eastAsia="zh-CN"/>
        </w:rPr>
        <w:t>新丰县城镇老旧小区改造项目——城东村车田围小区（李任予故居片区）改造项目</w:t>
      </w:r>
      <w:r>
        <w:rPr>
          <w:rFonts w:hint="eastAsia" w:ascii="宋体" w:hAnsi="宋体" w:eastAsia="宋体" w:cs="宋体"/>
          <w:snapToGrid w:val="0"/>
          <w:color w:val="auto"/>
          <w:spacing w:val="0"/>
          <w:kern w:val="0"/>
          <w:sz w:val="24"/>
          <w:szCs w:val="24"/>
          <w:highlight w:val="none"/>
        </w:rPr>
        <w:t>经</w:t>
      </w:r>
      <w:r>
        <w:rPr>
          <w:rFonts w:hint="eastAsia" w:ascii="宋体" w:hAnsi="宋体" w:eastAsia="宋体" w:cs="宋体"/>
          <w:snapToGrid w:val="0"/>
          <w:color w:val="auto"/>
          <w:spacing w:val="0"/>
          <w:kern w:val="0"/>
          <w:sz w:val="24"/>
          <w:szCs w:val="24"/>
          <w:highlight w:val="none"/>
          <w:u w:val="single"/>
          <w:lang w:val="en-US" w:eastAsia="zh-CN"/>
        </w:rPr>
        <w:t>新丰县</w:t>
      </w:r>
      <w:r>
        <w:rPr>
          <w:rFonts w:hint="eastAsia" w:ascii="宋体" w:hAnsi="宋体" w:eastAsia="宋体" w:cs="宋体"/>
          <w:color w:val="auto"/>
          <w:spacing w:val="0"/>
          <w:sz w:val="24"/>
          <w:szCs w:val="24"/>
          <w:highlight w:val="none"/>
          <w:u w:val="single"/>
          <w:lang w:val="en-US" w:eastAsia="zh-CN"/>
        </w:rPr>
        <w:t>发展和改革局</w:t>
      </w:r>
      <w:r>
        <w:rPr>
          <w:rFonts w:hint="eastAsia" w:ascii="宋体" w:hAnsi="宋体" w:eastAsia="宋体" w:cs="宋体"/>
          <w:snapToGrid w:val="0"/>
          <w:color w:val="auto"/>
          <w:spacing w:val="0"/>
          <w:kern w:val="0"/>
          <w:sz w:val="24"/>
          <w:szCs w:val="24"/>
          <w:highlight w:val="none"/>
        </w:rPr>
        <w:t>以</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color w:val="auto"/>
          <w:spacing w:val="0"/>
          <w:sz w:val="24"/>
          <w:szCs w:val="24"/>
          <w:highlight w:val="none"/>
          <w:u w:val="single"/>
          <w:lang w:val="en-US" w:eastAsia="zh-CN"/>
        </w:rPr>
        <w:t>新丰县发展和改革局关于新丰县城镇老旧小区改造项目一-城东村车田围小区(李任予故居片区)改造项目立项的批复</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val="en-US" w:eastAsia="zh-CN"/>
        </w:rPr>
        <w:t>新丰发改投审〔2025〕214号</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rPr>
        <w:t>批准建设，项目代码为</w:t>
      </w:r>
      <w:r>
        <w:rPr>
          <w:rFonts w:hint="eastAsia" w:ascii="宋体" w:hAnsi="宋体" w:eastAsia="宋体" w:cs="宋体"/>
          <w:snapToGrid w:val="0"/>
          <w:color w:val="auto"/>
          <w:spacing w:val="0"/>
          <w:kern w:val="0"/>
          <w:sz w:val="24"/>
          <w:szCs w:val="24"/>
          <w:highlight w:val="none"/>
          <w:u w:val="single"/>
          <w:lang w:val="en-US" w:eastAsia="zh-CN"/>
        </w:rPr>
        <w:t>2509-440233-04-01-287127</w:t>
      </w:r>
      <w:r>
        <w:rPr>
          <w:rFonts w:hint="eastAsia" w:ascii="宋体" w:hAnsi="宋体" w:eastAsia="宋体" w:cs="宋体"/>
          <w:snapToGrid w:val="0"/>
          <w:color w:val="auto"/>
          <w:spacing w:val="0"/>
          <w:kern w:val="0"/>
          <w:sz w:val="24"/>
          <w:szCs w:val="24"/>
          <w:highlight w:val="none"/>
        </w:rPr>
        <w:t>。本项目业主为</w:t>
      </w:r>
      <w:r>
        <w:rPr>
          <w:rFonts w:hint="eastAsia" w:ascii="宋体" w:hAnsi="宋体" w:eastAsia="宋体" w:cs="宋体"/>
          <w:snapToGrid w:val="0"/>
          <w:color w:val="auto"/>
          <w:spacing w:val="0"/>
          <w:kern w:val="0"/>
          <w:sz w:val="24"/>
          <w:szCs w:val="24"/>
          <w:highlight w:val="none"/>
          <w:u w:val="single"/>
          <w:lang w:eastAsia="zh-CN"/>
        </w:rPr>
        <w:t>新丰县人民政府丰城街道办事处</w:t>
      </w:r>
      <w:r>
        <w:rPr>
          <w:rFonts w:hint="eastAsia" w:ascii="宋体" w:hAnsi="宋体" w:eastAsia="宋体" w:cs="宋体"/>
          <w:snapToGrid w:val="0"/>
          <w:color w:val="auto"/>
          <w:spacing w:val="0"/>
          <w:kern w:val="0"/>
          <w:sz w:val="24"/>
          <w:szCs w:val="24"/>
          <w:highlight w:val="none"/>
        </w:rPr>
        <w:t>，建设资金</w:t>
      </w:r>
      <w:r>
        <w:rPr>
          <w:rFonts w:hint="eastAsia" w:ascii="宋体" w:hAnsi="宋体" w:eastAsia="宋体" w:cs="宋体"/>
          <w:snapToGrid w:val="0"/>
          <w:color w:val="auto"/>
          <w:spacing w:val="0"/>
          <w:kern w:val="0"/>
          <w:sz w:val="24"/>
          <w:szCs w:val="24"/>
          <w:highlight w:val="none"/>
          <w:u w:val="single"/>
          <w:lang w:val="en-US" w:eastAsia="zh-CN"/>
        </w:rPr>
        <w:t>由新丰县老旧小区改造建设项目专项债券资金安排解决</w:t>
      </w:r>
      <w:r>
        <w:rPr>
          <w:rFonts w:hint="eastAsia" w:ascii="宋体" w:hAnsi="宋体" w:eastAsia="宋体" w:cs="宋体"/>
          <w:snapToGrid w:val="0"/>
          <w:color w:val="auto"/>
          <w:spacing w:val="0"/>
          <w:kern w:val="0"/>
          <w:sz w:val="24"/>
          <w:szCs w:val="24"/>
          <w:highlight w:val="none"/>
          <w:u w:val="none"/>
          <w:lang w:eastAsia="zh-CN"/>
        </w:rPr>
        <w:t>，</w:t>
      </w:r>
      <w:r>
        <w:rPr>
          <w:rFonts w:hint="eastAsia" w:ascii="宋体" w:hAnsi="宋体" w:eastAsia="宋体" w:cs="宋体"/>
          <w:snapToGrid w:val="0"/>
          <w:color w:val="auto"/>
          <w:spacing w:val="0"/>
          <w:kern w:val="0"/>
          <w:sz w:val="24"/>
          <w:szCs w:val="24"/>
          <w:highlight w:val="none"/>
        </w:rPr>
        <w:t>出资比例为</w:t>
      </w:r>
      <w:r>
        <w:rPr>
          <w:rFonts w:hint="eastAsia" w:ascii="宋体" w:hAnsi="宋体" w:eastAsia="宋体" w:cs="宋体"/>
          <w:snapToGrid w:val="0"/>
          <w:color w:val="auto"/>
          <w:spacing w:val="0"/>
          <w:kern w:val="0"/>
          <w:sz w:val="24"/>
          <w:szCs w:val="24"/>
          <w:highlight w:val="none"/>
          <w:u w:val="single"/>
        </w:rPr>
        <w:t>100%</w:t>
      </w:r>
      <w:r>
        <w:rPr>
          <w:rFonts w:hint="eastAsia" w:ascii="宋体" w:hAnsi="宋体" w:eastAsia="宋体" w:cs="宋体"/>
          <w:snapToGrid w:val="0"/>
          <w:color w:val="auto"/>
          <w:spacing w:val="0"/>
          <w:kern w:val="0"/>
          <w:sz w:val="24"/>
          <w:szCs w:val="24"/>
          <w:highlight w:val="none"/>
          <w:lang w:eastAsia="zh-CN"/>
        </w:rPr>
        <w:t>。</w:t>
      </w:r>
      <w:r>
        <w:rPr>
          <w:rFonts w:hint="eastAsia" w:ascii="宋体" w:hAnsi="宋体" w:eastAsia="宋体" w:cs="宋体"/>
          <w:snapToGrid w:val="0"/>
          <w:color w:val="auto"/>
          <w:spacing w:val="0"/>
          <w:kern w:val="0"/>
          <w:sz w:val="24"/>
          <w:szCs w:val="24"/>
          <w:highlight w:val="none"/>
        </w:rPr>
        <w:t>招标人为</w:t>
      </w:r>
      <w:r>
        <w:rPr>
          <w:rFonts w:hint="eastAsia" w:ascii="宋体" w:hAnsi="宋体" w:eastAsia="宋体" w:cs="宋体"/>
          <w:snapToGrid w:val="0"/>
          <w:color w:val="auto"/>
          <w:spacing w:val="0"/>
          <w:kern w:val="0"/>
          <w:sz w:val="24"/>
          <w:szCs w:val="24"/>
          <w:highlight w:val="none"/>
          <w:u w:val="single"/>
          <w:lang w:eastAsia="zh-CN"/>
        </w:rPr>
        <w:t>新丰县人民政府丰城街道办事处</w:t>
      </w:r>
      <w:r>
        <w:rPr>
          <w:rFonts w:hint="eastAsia" w:ascii="宋体" w:hAnsi="宋体" w:eastAsia="宋体" w:cs="宋体"/>
          <w:snapToGrid w:val="0"/>
          <w:color w:val="auto"/>
          <w:spacing w:val="0"/>
          <w:kern w:val="0"/>
          <w:sz w:val="24"/>
          <w:szCs w:val="24"/>
          <w:highlight w:val="none"/>
        </w:rPr>
        <w:t>，招标代理机构为</w:t>
      </w:r>
      <w:r>
        <w:rPr>
          <w:rFonts w:hint="eastAsia" w:ascii="宋体" w:hAnsi="宋体" w:eastAsia="宋体" w:cs="宋体"/>
          <w:color w:val="auto"/>
          <w:spacing w:val="0"/>
          <w:sz w:val="24"/>
          <w:szCs w:val="24"/>
          <w:highlight w:val="none"/>
          <w:u w:val="single"/>
          <w:lang w:eastAsia="zh-CN"/>
        </w:rPr>
        <w:t>新丰县市政工程公司</w:t>
      </w:r>
      <w:r>
        <w:rPr>
          <w:rFonts w:hint="eastAsia" w:ascii="宋体" w:hAnsi="宋体" w:eastAsia="宋体" w:cs="宋体"/>
          <w:snapToGrid w:val="0"/>
          <w:color w:val="auto"/>
          <w:spacing w:val="0"/>
          <w:kern w:val="0"/>
          <w:sz w:val="24"/>
          <w:szCs w:val="24"/>
          <w:highlight w:val="none"/>
        </w:rPr>
        <w:t>。项目已具备招标条件，现对该项目的</w:t>
      </w:r>
      <w:r>
        <w:rPr>
          <w:rFonts w:hint="eastAsia" w:ascii="宋体" w:hAnsi="宋体" w:eastAsia="宋体" w:cs="宋体"/>
          <w:snapToGrid w:val="0"/>
          <w:color w:val="auto"/>
          <w:spacing w:val="0"/>
          <w:kern w:val="0"/>
          <w:sz w:val="24"/>
          <w:szCs w:val="24"/>
          <w:highlight w:val="none"/>
          <w:u w:val="single"/>
        </w:rPr>
        <w:t>施工</w:t>
      </w:r>
      <w:r>
        <w:rPr>
          <w:rFonts w:hint="eastAsia" w:ascii="宋体" w:hAnsi="宋体" w:eastAsia="宋体" w:cs="宋体"/>
          <w:snapToGrid w:val="0"/>
          <w:color w:val="auto"/>
          <w:spacing w:val="0"/>
          <w:kern w:val="0"/>
          <w:sz w:val="24"/>
          <w:szCs w:val="24"/>
          <w:highlight w:val="none"/>
        </w:rPr>
        <w:t>进行公开招标。</w:t>
      </w:r>
    </w:p>
    <w:p w14:paraId="4A255F0A">
      <w:pPr>
        <w:keepNext w:val="0"/>
        <w:keepLines w:val="0"/>
        <w:pageBreakBefore w:val="0"/>
        <w:wordWrap w:val="0"/>
        <w:overflowPunct/>
        <w:topLinePunct w:val="0"/>
        <w:bidi w:val="0"/>
        <w:spacing w:before="79" w:line="220" w:lineRule="auto"/>
        <w:ind w:firstLine="482" w:firstLineChars="200"/>
        <w:outlineLvl w:val="2"/>
        <w:rPr>
          <w:rFonts w:hint="eastAsia" w:ascii="宋体" w:hAnsi="宋体" w:eastAsia="宋体" w:cs="宋体"/>
          <w:b/>
          <w:bCs/>
          <w:color w:val="auto"/>
          <w:spacing w:val="0"/>
          <w:sz w:val="24"/>
          <w:szCs w:val="24"/>
          <w:highlight w:val="none"/>
        </w:rPr>
      </w:pPr>
      <w:bookmarkStart w:id="8" w:name="bookmark73"/>
      <w:bookmarkEnd w:id="8"/>
      <w:bookmarkStart w:id="9" w:name="bookmark52"/>
      <w:bookmarkEnd w:id="9"/>
      <w:bookmarkStart w:id="10" w:name="bookmark59"/>
      <w:bookmarkEnd w:id="10"/>
      <w:bookmarkStart w:id="11" w:name="_Toc15993"/>
      <w:bookmarkStart w:id="12" w:name="_Toc23346"/>
      <w:r>
        <w:rPr>
          <w:rFonts w:hint="eastAsia" w:ascii="宋体" w:hAnsi="宋体" w:eastAsia="宋体" w:cs="宋体"/>
          <w:b/>
          <w:bCs/>
          <w:color w:val="auto"/>
          <w:spacing w:val="0"/>
          <w:sz w:val="24"/>
          <w:szCs w:val="24"/>
          <w:highlight w:val="none"/>
        </w:rPr>
        <w:t>1 ．项目概况、招标范围和标段划分、投标费用等</w:t>
      </w:r>
      <w:bookmarkEnd w:id="11"/>
      <w:bookmarkEnd w:id="12"/>
    </w:p>
    <w:p w14:paraId="5D044C5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项目概况</w:t>
      </w:r>
    </w:p>
    <w:p w14:paraId="77754DC0">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建设地点：</w:t>
      </w:r>
      <w:r>
        <w:rPr>
          <w:rFonts w:hint="eastAsia" w:ascii="宋体" w:hAnsi="宋体" w:eastAsia="宋体" w:cs="宋体"/>
          <w:color w:val="auto"/>
          <w:spacing w:val="0"/>
          <w:sz w:val="24"/>
          <w:szCs w:val="24"/>
          <w:highlight w:val="none"/>
          <w:u w:val="single"/>
          <w:lang w:val="en-US" w:eastAsia="zh-CN"/>
        </w:rPr>
        <w:t>新丰县丰城街道城东村车田围（李任予故居片区）。</w:t>
      </w:r>
    </w:p>
    <w:p w14:paraId="1F6C7693">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建设内容和规模：</w:t>
      </w:r>
    </w:p>
    <w:p w14:paraId="0021F20E">
      <w:pPr>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0" w:firstLineChars="200"/>
        <w:textAlignment w:val="baseline"/>
        <w:outlineLvl w:val="9"/>
        <w:rPr>
          <w:rFonts w:hint="eastAsia" w:asciiTheme="minorEastAsia" w:hAnsiTheme="minorEastAsia" w:eastAsiaTheme="minorEastAsia" w:cstheme="minorEastAsia"/>
          <w:snapToGrid w:val="0"/>
          <w:color w:val="auto"/>
          <w:spacing w:val="0"/>
          <w:kern w:val="0"/>
          <w:sz w:val="24"/>
          <w:szCs w:val="24"/>
          <w:highlight w:val="none"/>
          <w:u w:val="single"/>
          <w:lang w:val="en-US" w:eastAsia="zh-CN"/>
        </w:rPr>
      </w:pPr>
      <w:r>
        <w:rPr>
          <w:rFonts w:hint="eastAsia" w:asciiTheme="minorEastAsia" w:hAnsiTheme="minorEastAsia" w:eastAsiaTheme="minorEastAsia" w:cstheme="minorEastAsia"/>
          <w:snapToGrid w:val="0"/>
          <w:color w:val="auto"/>
          <w:spacing w:val="0"/>
          <w:kern w:val="0"/>
          <w:sz w:val="24"/>
          <w:szCs w:val="24"/>
          <w:highlight w:val="none"/>
          <w:u w:val="single"/>
          <w:lang w:val="en-US" w:eastAsia="zh-CN"/>
        </w:rPr>
        <w:t>主要建设内雨污管网约1.3km、生态停车场1个、文体公园约4200㎡、故居广场约750㎡、篮球场1个、路灯安装约60盏、绿化种植约1360㎡、建筑风貌提升约3600㎡，及一栋地上两层多层建筑，建筑面积834.92，建筑高度8.05m及该建筑配套工程等。</w:t>
      </w:r>
    </w:p>
    <w:p w14:paraId="42C3FBA4">
      <w:pPr>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u w:val="single"/>
        </w:rPr>
        <w:t xml:space="preserve">1.1.3  </w:t>
      </w:r>
      <w:r>
        <w:rPr>
          <w:rFonts w:hint="eastAsia" w:ascii="宋体" w:hAnsi="宋体" w:eastAsia="宋体" w:cs="宋体"/>
          <w:color w:val="auto"/>
          <w:spacing w:val="0"/>
          <w:sz w:val="24"/>
          <w:szCs w:val="24"/>
          <w:highlight w:val="none"/>
          <w:u w:val="single"/>
        </w:rPr>
        <w:t>项目总投资</w:t>
      </w:r>
      <w:r>
        <w:rPr>
          <w:rStyle w:val="28"/>
          <w:rFonts w:hint="eastAsia" w:ascii="宋体" w:hAnsi="宋体" w:eastAsia="宋体" w:cs="宋体"/>
          <w:color w:val="auto"/>
          <w:spacing w:val="0"/>
          <w:kern w:val="0"/>
          <w:sz w:val="24"/>
          <w:szCs w:val="24"/>
          <w:highlight w:val="none"/>
          <w:u w:val="single"/>
        </w:rPr>
        <w:t>：</w:t>
      </w:r>
    </w:p>
    <w:p w14:paraId="2C41A4AA">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u w:val="none"/>
          <w:lang w:val="en-US" w:eastAsia="zh-CN"/>
        </w:rPr>
        <w:t xml:space="preserve">1.2 </w:t>
      </w:r>
      <w:r>
        <w:rPr>
          <w:rFonts w:hint="eastAsia" w:ascii="宋体" w:hAnsi="宋体" w:eastAsia="宋体" w:cs="宋体"/>
          <w:color w:val="auto"/>
          <w:spacing w:val="0"/>
          <w:sz w:val="24"/>
          <w:szCs w:val="24"/>
          <w:highlight w:val="none"/>
          <w:u w:val="single"/>
          <w:lang w:val="en-US" w:eastAsia="zh-CN"/>
        </w:rPr>
        <w:t xml:space="preserve"> 招标范围和标段划分</w:t>
      </w:r>
    </w:p>
    <w:p w14:paraId="43D33095">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rPr>
        <w:t xml:space="preserve">1.2.1  </w:t>
      </w:r>
      <w:r>
        <w:rPr>
          <w:rFonts w:hint="eastAsia" w:ascii="宋体" w:hAnsi="宋体" w:eastAsia="宋体" w:cs="宋体"/>
          <w:color w:val="auto"/>
          <w:spacing w:val="0"/>
          <w:sz w:val="24"/>
          <w:szCs w:val="24"/>
          <w:highlight w:val="none"/>
        </w:rPr>
        <w:t>招标范围：</w:t>
      </w:r>
      <w:r>
        <w:rPr>
          <w:rFonts w:hint="eastAsia" w:ascii="宋体" w:hAnsi="宋体" w:eastAsia="宋体" w:cs="宋体"/>
          <w:color w:val="auto"/>
          <w:spacing w:val="0"/>
          <w:sz w:val="24"/>
          <w:szCs w:val="24"/>
          <w:highlight w:val="none"/>
          <w:lang w:eastAsia="zh-CN"/>
        </w:rPr>
        <w:t>按审查合格的施工图纸及工程量清单内容施工。</w:t>
      </w:r>
    </w:p>
    <w:p w14:paraId="645E2925">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bookmarkStart w:id="13" w:name="_Toc28202"/>
      <w:bookmarkStart w:id="14" w:name="_Toc24593"/>
      <w:bookmarkStart w:id="15" w:name="_Toc14190"/>
      <w:bookmarkStart w:id="16" w:name="_Toc20855"/>
      <w:r>
        <w:rPr>
          <w:rFonts w:hint="eastAsia" w:ascii="宋体" w:hAnsi="宋体" w:eastAsia="宋体" w:cs="宋体"/>
          <w:b/>
          <w:bCs/>
          <w:color w:val="auto"/>
          <w:spacing w:val="0"/>
          <w:sz w:val="24"/>
          <w:szCs w:val="24"/>
          <w:highlight w:val="none"/>
        </w:rPr>
        <w:t xml:space="preserve">1.2.2  </w:t>
      </w:r>
      <w:r>
        <w:rPr>
          <w:rFonts w:hint="eastAsia" w:ascii="宋体" w:hAnsi="宋体" w:eastAsia="宋体" w:cs="宋体"/>
          <w:color w:val="auto"/>
          <w:spacing w:val="0"/>
          <w:sz w:val="24"/>
          <w:szCs w:val="24"/>
          <w:highlight w:val="none"/>
        </w:rPr>
        <w:t>标段划分：本招标项目不划分标段。</w:t>
      </w:r>
      <w:bookmarkEnd w:id="13"/>
      <w:bookmarkEnd w:id="14"/>
      <w:bookmarkEnd w:id="15"/>
      <w:bookmarkEnd w:id="16"/>
    </w:p>
    <w:p w14:paraId="7002A2A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  </w:t>
      </w:r>
      <w:r>
        <w:rPr>
          <w:rFonts w:hint="eastAsia" w:ascii="宋体" w:hAnsi="宋体" w:eastAsia="宋体" w:cs="宋体"/>
          <w:color w:val="auto"/>
          <w:spacing w:val="0"/>
          <w:sz w:val="24"/>
          <w:szCs w:val="24"/>
          <w:highlight w:val="none"/>
        </w:rPr>
        <w:t>投标费用：投标人应承担所有准备和参加投标的相关费用，不论投标结果如何，招标人均无义务和责任承担这些费用。</w:t>
      </w:r>
    </w:p>
    <w:p w14:paraId="529045A0">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  </w:t>
      </w:r>
      <w:r>
        <w:rPr>
          <w:rFonts w:hint="eastAsia" w:ascii="宋体" w:hAnsi="宋体" w:eastAsia="宋体" w:cs="宋体"/>
          <w:color w:val="auto"/>
          <w:spacing w:val="0"/>
          <w:sz w:val="24"/>
          <w:szCs w:val="24"/>
          <w:highlight w:val="none"/>
        </w:rPr>
        <w:t xml:space="preserve">招标代理费用：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shd w:val="clear" w:color="auto" w:fill="FFFFFF"/>
        </w:rPr>
        <w:t xml:space="preserve"> 由</w:t>
      </w:r>
      <w:r>
        <w:rPr>
          <w:rFonts w:hint="eastAsia" w:ascii="宋体" w:hAnsi="宋体" w:eastAsia="宋体" w:cs="宋体"/>
          <w:color w:val="auto"/>
          <w:spacing w:val="0"/>
          <w:sz w:val="24"/>
          <w:szCs w:val="24"/>
          <w:highlight w:val="none"/>
        </w:rPr>
        <w:t>项目业主</w:t>
      </w:r>
      <w:r>
        <w:rPr>
          <w:rFonts w:hint="eastAsia" w:ascii="宋体" w:hAnsi="宋体" w:eastAsia="宋体" w:cs="宋体"/>
          <w:color w:val="auto"/>
          <w:spacing w:val="0"/>
          <w:sz w:val="24"/>
          <w:szCs w:val="24"/>
          <w:highlight w:val="none"/>
          <w:shd w:val="clear" w:color="auto" w:fill="FFFFFF"/>
        </w:rPr>
        <w:t>支</w:t>
      </w:r>
      <w:r>
        <w:rPr>
          <w:rFonts w:hint="eastAsia" w:ascii="宋体" w:hAnsi="宋体" w:eastAsia="宋体" w:cs="宋体"/>
          <w:color w:val="auto"/>
          <w:spacing w:val="0"/>
          <w:sz w:val="24"/>
          <w:szCs w:val="24"/>
          <w:highlight w:val="none"/>
        </w:rPr>
        <w:t>付</w:t>
      </w:r>
      <w:r>
        <w:rPr>
          <w:rFonts w:hint="eastAsia" w:ascii="宋体" w:hAnsi="宋体" w:eastAsia="宋体" w:cs="宋体"/>
          <w:color w:val="auto"/>
          <w:spacing w:val="0"/>
          <w:position w:val="-6"/>
          <w:sz w:val="24"/>
          <w:szCs w:val="24"/>
          <w:highlight w:val="none"/>
          <w:shd w:val="clear" w:color="auto" w:fill="FFFFFF"/>
          <w:lang w:eastAsia="zh-CN"/>
        </w:rPr>
        <w:t xml:space="preserve"> </w:t>
      </w:r>
      <w:r>
        <w:rPr>
          <w:rFonts w:hint="eastAsia" w:ascii="宋体" w:hAnsi="宋体" w:eastAsia="宋体" w:cs="宋体"/>
          <w:color w:val="auto"/>
          <w:spacing w:val="0"/>
          <w:sz w:val="24"/>
          <w:szCs w:val="24"/>
          <w:highlight w:val="none"/>
          <w:shd w:val="clear" w:color="auto" w:fill="FFFFFF"/>
          <w:lang w:eastAsia="zh-CN"/>
        </w:rPr>
        <w:t>☑</w:t>
      </w:r>
      <w:r>
        <w:rPr>
          <w:rFonts w:hint="eastAsia" w:ascii="宋体" w:hAnsi="宋体" w:eastAsia="宋体" w:cs="宋体"/>
          <w:color w:val="auto"/>
          <w:spacing w:val="0"/>
          <w:sz w:val="24"/>
          <w:szCs w:val="24"/>
          <w:highlight w:val="none"/>
          <w:shd w:val="clear" w:color="auto" w:fill="FFFFFF"/>
        </w:rPr>
        <w:t xml:space="preserve"> 由中标人支付。</w:t>
      </w:r>
    </w:p>
    <w:p w14:paraId="7E20DB6F">
      <w:pPr>
        <w:keepNext w:val="0"/>
        <w:keepLines w:val="0"/>
        <w:pageBreakBefore w:val="0"/>
        <w:wordWrap w:val="0"/>
        <w:overflowPunct/>
        <w:topLinePunct w:val="0"/>
        <w:bidi w:val="0"/>
        <w:spacing w:before="79" w:line="220" w:lineRule="auto"/>
        <w:ind w:firstLine="482" w:firstLineChars="200"/>
        <w:outlineLvl w:val="2"/>
        <w:rPr>
          <w:rFonts w:hint="eastAsia" w:ascii="宋体" w:hAnsi="宋体" w:eastAsia="宋体" w:cs="宋体"/>
          <w:b/>
          <w:bCs/>
          <w:color w:val="auto"/>
          <w:spacing w:val="0"/>
          <w:sz w:val="24"/>
          <w:szCs w:val="24"/>
          <w:highlight w:val="none"/>
        </w:rPr>
      </w:pPr>
      <w:bookmarkStart w:id="17" w:name="_Toc24520"/>
      <w:r>
        <w:rPr>
          <w:rFonts w:hint="eastAsia" w:ascii="宋体" w:hAnsi="宋体" w:eastAsia="宋体" w:cs="宋体"/>
          <w:b/>
          <w:bCs/>
          <w:color w:val="auto"/>
          <w:spacing w:val="0"/>
          <w:sz w:val="24"/>
          <w:szCs w:val="24"/>
          <w:highlight w:val="none"/>
        </w:rPr>
        <w:t>2．</w:t>
      </w:r>
      <w:r>
        <w:rPr>
          <w:rFonts w:hint="eastAsia" w:ascii="宋体" w:hAnsi="宋体" w:eastAsia="宋体" w:cs="宋体"/>
          <w:b/>
          <w:bCs/>
          <w:color w:val="auto"/>
          <w:spacing w:val="0"/>
          <w:sz w:val="24"/>
          <w:szCs w:val="24"/>
          <w:highlight w:val="none"/>
          <w:lang w:eastAsia="zh-CN"/>
        </w:rPr>
        <w:t>投标人</w:t>
      </w:r>
      <w:r>
        <w:rPr>
          <w:rFonts w:hint="eastAsia" w:ascii="宋体" w:hAnsi="宋体" w:eastAsia="宋体" w:cs="宋体"/>
          <w:b/>
          <w:bCs/>
          <w:color w:val="auto"/>
          <w:spacing w:val="0"/>
          <w:sz w:val="24"/>
          <w:szCs w:val="24"/>
          <w:highlight w:val="none"/>
        </w:rPr>
        <w:t>资质要求</w:t>
      </w:r>
      <w:bookmarkEnd w:id="17"/>
      <w:bookmarkStart w:id="18" w:name="_Hlt74496495"/>
      <w:bookmarkEnd w:id="18"/>
    </w:p>
    <w:p w14:paraId="285DF7BD">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kern w:val="0"/>
          <w:sz w:val="24"/>
          <w:highlight w:val="none"/>
        </w:rPr>
      </w:pPr>
      <w:r>
        <w:rPr>
          <w:rFonts w:hint="eastAsia" w:ascii="宋体" w:hAnsi="宋体" w:cs="宋体"/>
          <w:b/>
          <w:bCs/>
          <w:color w:val="auto"/>
          <w:kern w:val="0"/>
          <w:sz w:val="24"/>
          <w:highlight w:val="none"/>
          <w:lang w:eastAsia="zh-CN"/>
        </w:rPr>
        <w:t>2</w:t>
      </w:r>
      <w:r>
        <w:rPr>
          <w:rFonts w:hint="eastAsia" w:ascii="宋体" w:hAnsi="宋体" w:eastAsia="宋体" w:cs="宋体"/>
          <w:b/>
          <w:bCs/>
          <w:color w:val="auto"/>
          <w:kern w:val="0"/>
          <w:sz w:val="24"/>
          <w:highlight w:val="none"/>
        </w:rPr>
        <w:t>.1</w:t>
      </w:r>
      <w:r>
        <w:rPr>
          <w:rFonts w:hint="eastAsia" w:ascii="宋体" w:hAnsi="宋体" w:eastAsia="宋体" w:cs="宋体"/>
          <w:color w:val="auto"/>
          <w:kern w:val="0"/>
          <w:sz w:val="24"/>
          <w:highlight w:val="none"/>
        </w:rPr>
        <w:t>本次招标</w:t>
      </w:r>
      <w:r>
        <w:rPr>
          <w:rFonts w:hint="eastAsia" w:ascii="宋体" w:hAnsi="宋体" w:eastAsia="宋体" w:cs="宋体"/>
          <w:b/>
          <w:bCs/>
          <w:color w:val="auto"/>
          <w:kern w:val="0"/>
          <w:sz w:val="24"/>
          <w:highlight w:val="none"/>
          <w:u w:val="single"/>
        </w:rPr>
        <w:t>接受</w:t>
      </w:r>
      <w:r>
        <w:rPr>
          <w:rFonts w:hint="eastAsia" w:ascii="宋体" w:hAnsi="宋体" w:eastAsia="宋体" w:cs="宋体"/>
          <w:color w:val="auto"/>
          <w:kern w:val="0"/>
          <w:sz w:val="24"/>
          <w:highlight w:val="none"/>
        </w:rPr>
        <w:t>联合体投标，联合体以一个投标人的身份共同投标。</w:t>
      </w:r>
    </w:p>
    <w:p w14:paraId="7969DA2F">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.1.1</w:t>
      </w:r>
      <w:r>
        <w:rPr>
          <w:rFonts w:hint="eastAsia" w:ascii="宋体" w:hAnsi="宋体" w:eastAsia="宋体" w:cs="宋体"/>
          <w:color w:val="auto"/>
          <w:sz w:val="24"/>
          <w:szCs w:val="24"/>
          <w:highlight w:val="none"/>
        </w:rPr>
        <w:t>联合体成员数量不超过</w:t>
      </w:r>
      <w:r>
        <w:rPr>
          <w:rFonts w:hint="eastAsia" w:ascii="宋体"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个。</w:t>
      </w:r>
    </w:p>
    <w:p w14:paraId="4E8B38C0">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 xml:space="preserve">.1.2 </w:t>
      </w:r>
      <w:r>
        <w:rPr>
          <w:rFonts w:hint="eastAsia" w:ascii="宋体" w:hAnsi="宋体" w:eastAsia="宋体" w:cs="宋体"/>
          <w:color w:val="auto"/>
          <w:sz w:val="24"/>
          <w:szCs w:val="24"/>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06249A5C">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B8BE263">
      <w:pPr>
        <w:pStyle w:val="30"/>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.1.</w:t>
      </w:r>
      <w:r>
        <w:rPr>
          <w:rFonts w:hint="eastAsia" w:ascii="宋体" w:hAnsi="宋体" w:cs="宋体"/>
          <w:b/>
          <w:bCs/>
          <w:color w:val="auto"/>
          <w:kern w:val="0"/>
          <w:sz w:val="24"/>
          <w:highlight w:val="none"/>
          <w:lang w:val="en-US" w:eastAsia="zh-CN"/>
        </w:rPr>
        <w:t>4</w:t>
      </w:r>
      <w:r>
        <w:rPr>
          <w:rFonts w:hint="eastAsia" w:ascii="宋体" w:hAnsi="宋体" w:eastAsia="宋体" w:cs="宋体"/>
          <w:color w:val="auto"/>
          <w:sz w:val="24"/>
          <w:szCs w:val="24"/>
          <w:highlight w:val="none"/>
        </w:rPr>
        <w:t>联合体各方不得再以自己名义单独或参加其他联合体在本招标项目中投标，否则各相关投标均无效。</w:t>
      </w:r>
    </w:p>
    <w:p w14:paraId="6E5A4417">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.2 </w:t>
      </w:r>
      <w:r>
        <w:rPr>
          <w:rFonts w:hint="eastAsia" w:ascii="宋体" w:hAnsi="宋体" w:eastAsia="宋体" w:cs="宋体"/>
          <w:color w:val="auto"/>
          <w:sz w:val="24"/>
          <w:szCs w:val="24"/>
          <w:highlight w:val="none"/>
        </w:rPr>
        <w:t>资质要求</w:t>
      </w:r>
    </w:p>
    <w:p w14:paraId="543099F1">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.2.1 </w:t>
      </w:r>
      <w:r>
        <w:rPr>
          <w:rFonts w:hint="eastAsia" w:ascii="宋体" w:hAnsi="宋体" w:eastAsia="宋体" w:cs="宋体"/>
          <w:color w:val="auto"/>
          <w:sz w:val="24"/>
          <w:szCs w:val="24"/>
          <w:highlight w:val="none"/>
        </w:rPr>
        <w:t>投标人须具备独立法人资格，按国家法律经营。</w:t>
      </w:r>
    </w:p>
    <w:p w14:paraId="3B7B6DC7">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.2.2 </w:t>
      </w:r>
      <w:r>
        <w:rPr>
          <w:rFonts w:hint="eastAsia" w:ascii="宋体" w:hAnsi="宋体" w:eastAsia="宋体" w:cs="宋体"/>
          <w:color w:val="auto"/>
          <w:sz w:val="24"/>
          <w:szCs w:val="24"/>
          <w:highlight w:val="none"/>
        </w:rPr>
        <w:t>投标人须持有行政主管部门颁发的企业资质证书。</w:t>
      </w:r>
    </w:p>
    <w:p w14:paraId="745F2B3C">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.2.3 </w:t>
      </w:r>
      <w:r>
        <w:rPr>
          <w:rFonts w:hint="eastAsia" w:ascii="宋体" w:hAnsi="宋体" w:eastAsia="宋体" w:cs="宋体"/>
          <w:color w:val="auto"/>
          <w:sz w:val="24"/>
          <w:szCs w:val="24"/>
          <w:highlight w:val="none"/>
        </w:rPr>
        <w:t>参加投标的投标人可以是单</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独立法人或由不超过</w:t>
      </w:r>
      <w:r>
        <w:rPr>
          <w:rFonts w:hint="eastAsia" w:ascii="宋体"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家独立法人组成的联合体（必须注明其中一家为牵头人），联合体各方不得再以自己的名义单独申请，也不得同时参加两个或两个以上的联合体进行本项目的投标。单一独立法人必须至少具备以下①</w:t>
      </w: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rPr>
        <w:t>资质，组成联合体投标的，联合后必须至少具备以下①</w:t>
      </w: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rPr>
        <w:t>资质，联合体牵头人必须</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施工单位</w:t>
      </w:r>
      <w:r>
        <w:rPr>
          <w:rFonts w:hint="eastAsia" w:ascii="宋体" w:hAnsi="宋体" w:eastAsia="宋体" w:cs="宋体"/>
          <w:color w:val="auto"/>
          <w:sz w:val="24"/>
          <w:szCs w:val="24"/>
          <w:highlight w:val="none"/>
        </w:rPr>
        <w:t>，由同一专业的单位组成的联合体，按照资质等级较低的单位确定资质等级：</w:t>
      </w:r>
    </w:p>
    <w:p w14:paraId="5B219A56">
      <w:pPr>
        <w:keepNext w:val="0"/>
        <w:keepLines w:val="0"/>
        <w:pageBreakBefore w:val="0"/>
        <w:kinsoku/>
        <w:wordWrap/>
        <w:overflowPunct/>
        <w:topLinePunct w:val="0"/>
        <w:autoSpaceDE/>
        <w:autoSpaceDN/>
        <w:bidi w:val="0"/>
        <w:adjustRightInd/>
        <w:snapToGrid w:val="0"/>
        <w:spacing w:line="300" w:lineRule="auto"/>
        <w:ind w:left="105" w:leftChars="5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①施工资质：</w:t>
      </w:r>
      <w:r>
        <w:rPr>
          <w:rFonts w:hint="eastAsia" w:ascii="宋体" w:hAnsi="宋体" w:eastAsia="宋体" w:cs="宋体"/>
          <w:b/>
          <w:bCs/>
          <w:color w:val="auto"/>
          <w:sz w:val="24"/>
          <w:szCs w:val="24"/>
          <w:highlight w:val="none"/>
          <w:u w:val="single"/>
          <w:lang w:val="en-US" w:eastAsia="zh-CN"/>
        </w:rPr>
        <w:t>建筑</w:t>
      </w:r>
      <w:r>
        <w:rPr>
          <w:rFonts w:hint="eastAsia" w:ascii="宋体" w:hAnsi="宋体" w:eastAsia="宋体" w:cs="宋体"/>
          <w:b/>
          <w:bCs/>
          <w:color w:val="auto"/>
          <w:sz w:val="24"/>
          <w:szCs w:val="24"/>
          <w:highlight w:val="none"/>
          <w:u w:val="single"/>
        </w:rPr>
        <w:t>工程施工总承包</w:t>
      </w:r>
      <w:r>
        <w:rPr>
          <w:rFonts w:hint="eastAsia" w:ascii="宋体" w:hAnsi="宋体" w:eastAsia="宋体" w:cs="宋体"/>
          <w:b/>
          <w:bCs/>
          <w:color w:val="auto"/>
          <w:sz w:val="24"/>
          <w:szCs w:val="24"/>
          <w:highlight w:val="none"/>
          <w:u w:val="single"/>
          <w:lang w:val="en-US" w:eastAsia="zh-CN"/>
        </w:rPr>
        <w:t>叁</w:t>
      </w:r>
      <w:r>
        <w:rPr>
          <w:rFonts w:hint="eastAsia" w:ascii="宋体" w:hAnsi="宋体" w:eastAsia="宋体" w:cs="宋体"/>
          <w:b/>
          <w:bCs/>
          <w:color w:val="auto"/>
          <w:sz w:val="24"/>
          <w:szCs w:val="24"/>
          <w:highlight w:val="none"/>
          <w:u w:val="single"/>
        </w:rPr>
        <w:t>级以上（含</w:t>
      </w:r>
      <w:r>
        <w:rPr>
          <w:rFonts w:hint="eastAsia" w:ascii="宋体" w:hAnsi="宋体" w:eastAsia="宋体" w:cs="宋体"/>
          <w:b/>
          <w:bCs/>
          <w:color w:val="auto"/>
          <w:sz w:val="24"/>
          <w:szCs w:val="24"/>
          <w:highlight w:val="none"/>
          <w:u w:val="single"/>
          <w:lang w:val="en-US" w:eastAsia="zh-CN"/>
        </w:rPr>
        <w:t>叁</w:t>
      </w:r>
      <w:r>
        <w:rPr>
          <w:rFonts w:hint="eastAsia" w:ascii="宋体" w:hAnsi="宋体" w:eastAsia="宋体" w:cs="宋体"/>
          <w:b/>
          <w:bCs/>
          <w:color w:val="auto"/>
          <w:sz w:val="24"/>
          <w:szCs w:val="24"/>
          <w:highlight w:val="none"/>
          <w:u w:val="single"/>
        </w:rPr>
        <w:t>级）</w:t>
      </w:r>
      <w:r>
        <w:rPr>
          <w:rFonts w:hint="eastAsia" w:hAnsi="宋体" w:eastAsia="宋体" w:cs="宋体"/>
          <w:b/>
          <w:bCs/>
          <w:color w:val="auto"/>
          <w:sz w:val="24"/>
          <w:szCs w:val="24"/>
          <w:highlight w:val="none"/>
          <w:u w:val="single"/>
          <w:lang w:eastAsia="zh-CN"/>
        </w:rPr>
        <w:t>。</w:t>
      </w:r>
    </w:p>
    <w:p w14:paraId="502E591F">
      <w:pPr>
        <w:keepNext w:val="0"/>
        <w:keepLines w:val="0"/>
        <w:pageBreakBefore w:val="0"/>
        <w:kinsoku/>
        <w:wordWrap/>
        <w:overflowPunct/>
        <w:topLinePunct w:val="0"/>
        <w:autoSpaceDE/>
        <w:autoSpaceDN/>
        <w:bidi w:val="0"/>
        <w:adjustRightInd/>
        <w:snapToGrid w:val="0"/>
        <w:spacing w:line="300" w:lineRule="auto"/>
        <w:ind w:left="105" w:leftChars="50" w:firstLine="480" w:firstLineChars="200"/>
        <w:textAlignment w:val="auto"/>
        <w:rPr>
          <w:rFonts w:hint="eastAsia" w:hAnsi="宋体" w:eastAsia="宋体" w:cs="宋体"/>
          <w:b/>
          <w:bCs/>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zh-CN"/>
        </w:rPr>
        <w:t>施工资质：</w:t>
      </w:r>
      <w:r>
        <w:rPr>
          <w:rFonts w:hint="eastAsia" w:ascii="宋体" w:hAnsi="宋体" w:eastAsia="宋体" w:cs="宋体"/>
          <w:b/>
          <w:bCs/>
          <w:color w:val="auto"/>
          <w:sz w:val="24"/>
          <w:szCs w:val="24"/>
          <w:highlight w:val="none"/>
          <w:u w:val="single"/>
        </w:rPr>
        <w:t>市政公用工程施工总承包</w:t>
      </w:r>
      <w:r>
        <w:rPr>
          <w:rFonts w:hint="eastAsia" w:ascii="宋体" w:hAnsi="宋体" w:eastAsia="宋体" w:cs="宋体"/>
          <w:b/>
          <w:bCs/>
          <w:color w:val="auto"/>
          <w:sz w:val="24"/>
          <w:szCs w:val="24"/>
          <w:highlight w:val="none"/>
          <w:u w:val="single"/>
          <w:lang w:val="en-US" w:eastAsia="zh-CN"/>
        </w:rPr>
        <w:t>叁</w:t>
      </w:r>
      <w:r>
        <w:rPr>
          <w:rFonts w:hint="eastAsia" w:ascii="宋体" w:hAnsi="宋体" w:eastAsia="宋体" w:cs="宋体"/>
          <w:b/>
          <w:bCs/>
          <w:color w:val="auto"/>
          <w:sz w:val="24"/>
          <w:szCs w:val="24"/>
          <w:highlight w:val="none"/>
          <w:u w:val="single"/>
        </w:rPr>
        <w:t>级以上（含</w:t>
      </w:r>
      <w:r>
        <w:rPr>
          <w:rFonts w:hint="eastAsia" w:ascii="宋体" w:hAnsi="宋体" w:eastAsia="宋体" w:cs="宋体"/>
          <w:b/>
          <w:bCs/>
          <w:color w:val="auto"/>
          <w:sz w:val="24"/>
          <w:szCs w:val="24"/>
          <w:highlight w:val="none"/>
          <w:u w:val="single"/>
          <w:lang w:val="en-US" w:eastAsia="zh-CN"/>
        </w:rPr>
        <w:t>叁</w:t>
      </w:r>
      <w:r>
        <w:rPr>
          <w:rFonts w:hint="eastAsia" w:ascii="宋体" w:hAnsi="宋体" w:eastAsia="宋体" w:cs="宋体"/>
          <w:b/>
          <w:bCs/>
          <w:color w:val="auto"/>
          <w:sz w:val="24"/>
          <w:szCs w:val="24"/>
          <w:highlight w:val="none"/>
          <w:u w:val="single"/>
        </w:rPr>
        <w:t>级）</w:t>
      </w:r>
      <w:r>
        <w:rPr>
          <w:rFonts w:hint="eastAsia" w:hAnsi="宋体" w:eastAsia="宋体" w:cs="宋体"/>
          <w:b/>
          <w:bCs/>
          <w:color w:val="auto"/>
          <w:sz w:val="24"/>
          <w:szCs w:val="24"/>
          <w:highlight w:val="none"/>
          <w:u w:val="single"/>
          <w:lang w:eastAsia="zh-CN"/>
        </w:rPr>
        <w:t>。</w:t>
      </w:r>
    </w:p>
    <w:p w14:paraId="1121B067">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.3 </w:t>
      </w:r>
      <w:r>
        <w:rPr>
          <w:rFonts w:hint="eastAsia" w:ascii="宋体" w:hAnsi="宋体" w:eastAsia="宋体" w:cs="宋体"/>
          <w:color w:val="auto"/>
          <w:sz w:val="24"/>
          <w:szCs w:val="24"/>
          <w:highlight w:val="none"/>
        </w:rPr>
        <w:t>相关人员要求</w:t>
      </w:r>
    </w:p>
    <w:p w14:paraId="0E49BC3D">
      <w:pPr>
        <w:keepNext w:val="0"/>
        <w:keepLines w:val="0"/>
        <w:pageBreakBefore w:val="0"/>
        <w:kinsoku/>
        <w:wordWrap/>
        <w:overflowPunct/>
        <w:topLinePunct w:val="0"/>
        <w:autoSpaceDE/>
        <w:autoSpaceDN/>
        <w:bidi w:val="0"/>
        <w:adjustRightInd/>
        <w:snapToGrid w:val="0"/>
        <w:spacing w:line="300" w:lineRule="auto"/>
        <w:ind w:left="105" w:leftChars="50" w:firstLine="482" w:firstLineChars="200"/>
        <w:textAlignment w:val="auto"/>
        <w:rPr>
          <w:rFonts w:hint="eastAsia" w:ascii="宋体" w:hAnsi="宋体" w:eastAsia="宋体" w:cs="宋体"/>
          <w:color w:val="auto"/>
          <w:sz w:val="24"/>
          <w:szCs w:val="24"/>
          <w:highlight w:val="none"/>
          <w:lang w:val="zh-CN"/>
        </w:rPr>
      </w:pPr>
      <w:r>
        <w:rPr>
          <w:rFonts w:hint="eastAsia" w:hAnsi="宋体" w:eastAsia="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.3.1 </w:t>
      </w:r>
      <w:r>
        <w:rPr>
          <w:rFonts w:hint="eastAsia" w:ascii="宋体" w:hAnsi="宋体" w:eastAsia="宋体" w:cs="宋体"/>
          <w:color w:val="auto"/>
          <w:sz w:val="24"/>
          <w:szCs w:val="24"/>
          <w:highlight w:val="none"/>
          <w:lang w:val="zh-CN"/>
        </w:rPr>
        <w:t>拟派项目经理为具有</w:t>
      </w:r>
      <w:r>
        <w:rPr>
          <w:rFonts w:hint="eastAsia" w:ascii="宋体" w:hAnsi="宋体" w:eastAsia="宋体" w:cs="宋体"/>
          <w:b/>
          <w:bCs/>
          <w:color w:val="auto"/>
          <w:sz w:val="24"/>
          <w:szCs w:val="24"/>
          <w:highlight w:val="none"/>
          <w:u w:val="single"/>
          <w:lang w:val="en-US" w:eastAsia="zh-CN"/>
        </w:rPr>
        <w:t>建筑工程</w:t>
      </w:r>
      <w:r>
        <w:rPr>
          <w:rFonts w:hint="eastAsia" w:ascii="宋体" w:hAnsi="宋体" w:eastAsia="宋体" w:cs="宋体"/>
          <w:color w:val="auto"/>
          <w:sz w:val="24"/>
          <w:szCs w:val="24"/>
          <w:highlight w:val="none"/>
          <w:lang w:val="en-US" w:eastAsia="zh-CN"/>
        </w:rPr>
        <w:t>或</w:t>
      </w:r>
      <w:r>
        <w:rPr>
          <w:rFonts w:hint="eastAsia" w:ascii="宋体" w:hAnsi="宋体" w:eastAsia="宋体" w:cs="宋体"/>
          <w:b/>
          <w:bCs/>
          <w:snapToGrid w:val="0"/>
          <w:color w:val="auto"/>
          <w:kern w:val="0"/>
          <w:sz w:val="24"/>
          <w:szCs w:val="24"/>
          <w:highlight w:val="none"/>
          <w:u w:val="single"/>
        </w:rPr>
        <w:t>市政公用工程</w:t>
      </w:r>
      <w:r>
        <w:rPr>
          <w:rFonts w:hint="eastAsia" w:ascii="宋体" w:hAnsi="宋体" w:eastAsia="宋体" w:cs="宋体"/>
          <w:color w:val="auto"/>
          <w:sz w:val="24"/>
          <w:szCs w:val="24"/>
          <w:highlight w:val="none"/>
          <w:lang w:val="zh-CN"/>
        </w:rPr>
        <w:t>专业</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级注册建造师，应持有住建部门印发的在使用有效期内的有效电子注册证书。同时均须具备有效安全生产考核合格证明（B证，安全生产考核合格证书或“建筑施工企业管理人员安全生产考核信息系统”考核合格信息截图），且未担任其他在施（包括已中标未开工、已开工未竣工）建设工程项目的项目经理。</w:t>
      </w:r>
    </w:p>
    <w:p w14:paraId="3D21EF8F">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p>
    <w:p w14:paraId="4CED7DF8">
      <w:pPr>
        <w:pStyle w:val="30"/>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val="en-US" w:eastAsia="zh-CN"/>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拟派项目技术负责人须具备</w:t>
      </w:r>
      <w:r>
        <w:rPr>
          <w:rFonts w:hint="eastAsia" w:ascii="宋体" w:hAnsi="宋体" w:cs="宋体"/>
          <w:b/>
          <w:bCs/>
          <w:color w:val="auto"/>
          <w:sz w:val="24"/>
          <w:szCs w:val="24"/>
          <w:highlight w:val="none"/>
          <w:u w:val="single"/>
          <w:lang w:val="en-US" w:eastAsia="zh-CN"/>
        </w:rPr>
        <w:t>建筑工程</w:t>
      </w:r>
      <w:r>
        <w:rPr>
          <w:rFonts w:hint="eastAsia" w:ascii="宋体" w:hAnsi="宋体" w:cs="宋体"/>
          <w:color w:val="auto"/>
          <w:sz w:val="24"/>
          <w:szCs w:val="24"/>
          <w:highlight w:val="none"/>
          <w:lang w:val="en-US" w:eastAsia="zh-CN"/>
        </w:rPr>
        <w:t>或</w:t>
      </w:r>
      <w:r>
        <w:rPr>
          <w:rFonts w:hint="eastAsia" w:ascii="宋体" w:hAnsi="宋体" w:eastAsia="宋体" w:cs="宋体"/>
          <w:b/>
          <w:bCs/>
          <w:color w:val="auto"/>
          <w:sz w:val="24"/>
          <w:szCs w:val="24"/>
          <w:highlight w:val="none"/>
          <w:u w:val="single"/>
        </w:rPr>
        <w:t>市政公用工程</w:t>
      </w:r>
      <w:r>
        <w:rPr>
          <w:rFonts w:hint="eastAsia" w:ascii="宋体" w:hAnsi="宋体" w:eastAsia="宋体" w:cs="宋体"/>
          <w:color w:val="auto"/>
          <w:sz w:val="24"/>
          <w:szCs w:val="24"/>
          <w:highlight w:val="none"/>
        </w:rPr>
        <w:t>专业类</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级或以上技术职称。</w:t>
      </w:r>
    </w:p>
    <w:p w14:paraId="5750F7E4">
      <w:pPr>
        <w:pStyle w:val="30"/>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color w:val="auto"/>
          <w:sz w:val="24"/>
          <w:szCs w:val="24"/>
          <w:highlight w:val="none"/>
        </w:rPr>
        <w:t>拟派专职安全生产管理人员须具备有效安全生产考核合格证明（C证，安全生产考核合格证书或广东省建筑施工企业管理人员安全生产考核系统考核合格信息打印页），且不少于</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人。</w:t>
      </w:r>
    </w:p>
    <w:p w14:paraId="3E564E2A">
      <w:pPr>
        <w:keepNext w:val="0"/>
        <w:keepLines w:val="0"/>
        <w:pageBreakBefore w:val="0"/>
        <w:wordWrap w:val="0"/>
        <w:overflowPunct/>
        <w:topLinePunct w:val="0"/>
        <w:bidi w:val="0"/>
        <w:spacing w:before="78" w:line="220" w:lineRule="auto"/>
        <w:ind w:left="48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禁止投标条款</w:t>
      </w:r>
    </w:p>
    <w:p w14:paraId="3A8C3AAA">
      <w:pPr>
        <w:keepNext w:val="0"/>
        <w:keepLines w:val="0"/>
        <w:pageBreakBefore w:val="0"/>
        <w:wordWrap w:val="0"/>
        <w:overflowPunct/>
        <w:topLinePunct w:val="0"/>
        <w:bidi w:val="0"/>
        <w:spacing w:before="153" w:line="220" w:lineRule="auto"/>
        <w:ind w:left="48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2.4.1  </w:t>
      </w:r>
      <w:r>
        <w:rPr>
          <w:rFonts w:hint="eastAsia" w:ascii="宋体" w:hAnsi="宋体" w:eastAsia="宋体" w:cs="宋体"/>
          <w:color w:val="auto"/>
          <w:spacing w:val="0"/>
          <w:sz w:val="24"/>
          <w:szCs w:val="24"/>
          <w:highlight w:val="none"/>
        </w:rPr>
        <w:t>投标人不得存在下列情形之一：</w:t>
      </w:r>
    </w:p>
    <w:p w14:paraId="719B3EF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（1）为招标人不具有独立法人资格的附属机构（单位）；</w:t>
      </w:r>
    </w:p>
    <w:p w14:paraId="7412C72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（2）为本招标项目前期准备提供设计或咨询服务的；</w:t>
      </w:r>
    </w:p>
    <w:p w14:paraId="6E29F103">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（3）与本招标项目的其他投标人为同一个单位负责人；</w:t>
      </w:r>
    </w:p>
    <w:p w14:paraId="1E47D27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（4）与本招标项目的其他投标人存在控股、管理关系；</w:t>
      </w:r>
    </w:p>
    <w:p w14:paraId="6CECC839">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（5）为本招标项目的监理人；</w:t>
      </w:r>
    </w:p>
    <w:p w14:paraId="4795CBC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（6）为本招标项目的代建人；</w:t>
      </w:r>
    </w:p>
    <w:p w14:paraId="1A97DCE2">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（7）为本招标项目的招标代理机构；</w:t>
      </w:r>
    </w:p>
    <w:p w14:paraId="56058DDD">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（8）与本招标项目的监理人或代建人或招标代理机构同为一个 法定代表人；</w:t>
      </w:r>
    </w:p>
    <w:p w14:paraId="60FD7A1D">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（9）与本招标项目的监理人或代建人或招标代理机构存在控股或参股关系；</w:t>
      </w:r>
    </w:p>
    <w:p w14:paraId="5A71E24A">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（10）与本招标项目的监理人或代建人或招标代理机构存在相互任职或工作关系；</w:t>
      </w:r>
    </w:p>
    <w:p w14:paraId="66C2467D">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（11）被依法暂停或者取消投标资格；</w:t>
      </w:r>
    </w:p>
    <w:p w14:paraId="42610FD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（12）被责令停产停业、暂扣或者吊销许可证、暂扣或者吊销执照；</w:t>
      </w:r>
    </w:p>
    <w:p w14:paraId="7F58BCE6">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（13）进入清算程序，或被宣告破产，或其他丧失履约能力的情形；</w:t>
      </w:r>
    </w:p>
    <w:p w14:paraId="352E1B22">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（14）在最近三年内发生重大工程质量或安全问题（以相关行业主管部门的行政处罚决定或司法机关出具的有关法律文书为准）；</w:t>
      </w:r>
    </w:p>
    <w:p w14:paraId="5BD97EEA">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（15）被“信用中国 ”网站（https://www.creditchina.gov.cn）发布的《法人和非法人组织公共信用信息报告》列为严重失信主体名单的。</w:t>
      </w:r>
    </w:p>
    <w:p w14:paraId="58D8A3B4">
      <w:pPr>
        <w:keepNext w:val="0"/>
        <w:keepLines w:val="0"/>
        <w:pageBreakBefore w:val="0"/>
        <w:wordWrap w:val="0"/>
        <w:overflowPunct/>
        <w:topLinePunct w:val="0"/>
        <w:bidi w:val="0"/>
        <w:spacing w:before="155" w:line="219" w:lineRule="auto"/>
        <w:ind w:left="70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2.4.2  </w:t>
      </w:r>
      <w:r>
        <w:rPr>
          <w:rFonts w:hint="eastAsia" w:ascii="宋体" w:hAnsi="宋体" w:eastAsia="宋体" w:cs="宋体"/>
          <w:color w:val="auto"/>
          <w:spacing w:val="0"/>
          <w:sz w:val="24"/>
          <w:szCs w:val="24"/>
          <w:highlight w:val="none"/>
        </w:rPr>
        <w:t>招标人拒绝以下名单中的单位参加本次投标：</w:t>
      </w:r>
    </w:p>
    <w:tbl>
      <w:tblPr>
        <w:tblStyle w:val="15"/>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772"/>
        <w:gridCol w:w="5338"/>
      </w:tblGrid>
      <w:tr w14:paraId="4E80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8" w:type="dxa"/>
            <w:vAlign w:val="center"/>
          </w:tcPr>
          <w:p w14:paraId="3696CD3B">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772" w:type="dxa"/>
            <w:vAlign w:val="center"/>
          </w:tcPr>
          <w:p w14:paraId="628060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5338" w:type="dxa"/>
            <w:vAlign w:val="center"/>
          </w:tcPr>
          <w:p w14:paraId="5AAAF9E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4530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8" w:type="dxa"/>
            <w:vAlign w:val="center"/>
          </w:tcPr>
          <w:p w14:paraId="23409B6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772" w:type="dxa"/>
            <w:vAlign w:val="center"/>
          </w:tcPr>
          <w:p w14:paraId="245CE33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新丰县人民政府丰城街道办事处</w:t>
            </w:r>
          </w:p>
        </w:tc>
        <w:tc>
          <w:tcPr>
            <w:tcW w:w="5338" w:type="dxa"/>
            <w:vAlign w:val="center"/>
          </w:tcPr>
          <w:p w14:paraId="00EC361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2F0E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vAlign w:val="center"/>
          </w:tcPr>
          <w:p w14:paraId="128F6A2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772" w:type="dxa"/>
            <w:vAlign w:val="center"/>
          </w:tcPr>
          <w:p w14:paraId="2FCCE67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新丰县市政工程公司</w:t>
            </w:r>
          </w:p>
        </w:tc>
        <w:tc>
          <w:tcPr>
            <w:tcW w:w="5338" w:type="dxa"/>
            <w:vAlign w:val="center"/>
          </w:tcPr>
          <w:p w14:paraId="7191518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r w14:paraId="5F2A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7A01013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3</w:t>
            </w:r>
          </w:p>
        </w:tc>
        <w:tc>
          <w:tcPr>
            <w:tcW w:w="3772" w:type="dxa"/>
            <w:vAlign w:val="center"/>
          </w:tcPr>
          <w:p w14:paraId="74BCB97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广东华悦建筑工程技术有限公司</w:t>
            </w:r>
          </w:p>
        </w:tc>
        <w:tc>
          <w:tcPr>
            <w:tcW w:w="5338" w:type="dxa"/>
            <w:vAlign w:val="center"/>
          </w:tcPr>
          <w:p w14:paraId="36FB3F0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为本招标项目的施工图设计单位</w:t>
            </w:r>
          </w:p>
        </w:tc>
      </w:tr>
      <w:tr w14:paraId="34BC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727D1FB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4</w:t>
            </w:r>
          </w:p>
        </w:tc>
        <w:tc>
          <w:tcPr>
            <w:tcW w:w="3772" w:type="dxa"/>
            <w:vAlign w:val="center"/>
          </w:tcPr>
          <w:p w14:paraId="32BFD6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default" w:asciiTheme="minorEastAsia" w:hAnsiTheme="minorEastAsia" w:eastAsiaTheme="minorEastAsia" w:cstheme="minorEastAsia"/>
                <w:snapToGrid w:val="0"/>
                <w:color w:val="auto"/>
                <w:spacing w:val="0"/>
                <w:kern w:val="0"/>
                <w:sz w:val="21"/>
                <w:szCs w:val="21"/>
                <w:highlight w:val="none"/>
                <w:lang w:val="en-US" w:eastAsia="zh-CN" w:bidi="ar-SA"/>
              </w:rPr>
              <w:t>亿诚建设项目管理有限公司</w:t>
            </w:r>
          </w:p>
        </w:tc>
        <w:tc>
          <w:tcPr>
            <w:tcW w:w="5338" w:type="dxa"/>
            <w:vAlign w:val="center"/>
          </w:tcPr>
          <w:p w14:paraId="195493D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为本招标项目的施工图审查单位</w:t>
            </w:r>
          </w:p>
        </w:tc>
      </w:tr>
      <w:tr w14:paraId="5F37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88" w:type="dxa"/>
            <w:vAlign w:val="center"/>
          </w:tcPr>
          <w:p w14:paraId="1BF81CE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5</w:t>
            </w:r>
          </w:p>
        </w:tc>
        <w:tc>
          <w:tcPr>
            <w:tcW w:w="3772" w:type="dxa"/>
            <w:vAlign w:val="center"/>
          </w:tcPr>
          <w:p w14:paraId="31AD170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default" w:asciiTheme="minorEastAsia" w:hAnsiTheme="minorEastAsia" w:eastAsiaTheme="minorEastAsia" w:cstheme="minorEastAsia"/>
                <w:snapToGrid w:val="0"/>
                <w:color w:val="auto"/>
                <w:spacing w:val="0"/>
                <w:kern w:val="0"/>
                <w:sz w:val="21"/>
                <w:szCs w:val="21"/>
                <w:highlight w:val="none"/>
                <w:lang w:val="en-US" w:eastAsia="zh-CN" w:bidi="ar-SA"/>
              </w:rPr>
              <w:t>中城恒业设计集团有限公司</w:t>
            </w:r>
          </w:p>
        </w:tc>
        <w:tc>
          <w:tcPr>
            <w:tcW w:w="5338" w:type="dxa"/>
            <w:vAlign w:val="center"/>
          </w:tcPr>
          <w:p w14:paraId="1B6AD5E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为本招标项目的造价咨询单位</w:t>
            </w:r>
          </w:p>
        </w:tc>
      </w:tr>
      <w:tr w14:paraId="7221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88" w:type="dxa"/>
            <w:vAlign w:val="center"/>
          </w:tcPr>
          <w:p w14:paraId="47AE878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6</w:t>
            </w:r>
          </w:p>
        </w:tc>
        <w:tc>
          <w:tcPr>
            <w:tcW w:w="3772" w:type="dxa"/>
            <w:vAlign w:val="center"/>
          </w:tcPr>
          <w:p w14:paraId="76F90E4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广东华悦建筑工程技术有限公司</w:t>
            </w:r>
          </w:p>
        </w:tc>
        <w:tc>
          <w:tcPr>
            <w:tcW w:w="5338" w:type="dxa"/>
            <w:vAlign w:val="center"/>
          </w:tcPr>
          <w:p w14:paraId="0AB453E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为本招标项目的监理单位</w:t>
            </w:r>
          </w:p>
        </w:tc>
      </w:tr>
    </w:tbl>
    <w:p w14:paraId="195681FB">
      <w:pPr>
        <w:keepNext w:val="0"/>
        <w:keepLines w:val="0"/>
        <w:pageBreakBefore w:val="0"/>
        <w:wordWrap w:val="0"/>
        <w:overflowPunct/>
        <w:topLinePunct w:val="0"/>
        <w:bidi w:val="0"/>
        <w:spacing w:line="93" w:lineRule="auto"/>
        <w:rPr>
          <w:rFonts w:hint="eastAsia" w:ascii="宋体" w:hAnsi="宋体" w:eastAsia="宋体" w:cs="宋体"/>
          <w:color w:val="auto"/>
          <w:spacing w:val="0"/>
          <w:sz w:val="2"/>
          <w:highlight w:val="none"/>
        </w:rPr>
      </w:pPr>
    </w:p>
    <w:p w14:paraId="76A14150">
      <w:pPr>
        <w:keepNext w:val="0"/>
        <w:keepLines w:val="0"/>
        <w:pageBreakBefore w:val="0"/>
        <w:wordWrap w:val="0"/>
        <w:overflowPunct/>
        <w:topLinePunct w:val="0"/>
        <w:bidi w:val="0"/>
        <w:spacing w:before="153" w:line="221" w:lineRule="auto"/>
        <w:ind w:left="70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2.5  </w:t>
      </w:r>
      <w:r>
        <w:rPr>
          <w:rFonts w:hint="eastAsia" w:ascii="宋体" w:hAnsi="宋体" w:eastAsia="宋体" w:cs="宋体"/>
          <w:color w:val="auto"/>
          <w:spacing w:val="0"/>
          <w:sz w:val="24"/>
          <w:szCs w:val="24"/>
          <w:highlight w:val="none"/>
        </w:rPr>
        <w:t>其他要求</w:t>
      </w:r>
    </w:p>
    <w:p w14:paraId="11BBDBCC">
      <w:pPr>
        <w:keepNext w:val="0"/>
        <w:keepLines w:val="0"/>
        <w:pageBreakBefore w:val="0"/>
        <w:wordWrap w:val="0"/>
        <w:overflowPunct/>
        <w:topLinePunct w:val="0"/>
        <w:bidi w:val="0"/>
        <w:spacing w:before="150" w:line="334" w:lineRule="auto"/>
        <w:ind w:left="232" w:right="99" w:firstLine="481"/>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p w14:paraId="15D1F416">
      <w:pPr>
        <w:keepNext w:val="0"/>
        <w:keepLines w:val="0"/>
        <w:pageBreakBefore w:val="0"/>
        <w:wordWrap w:val="0"/>
        <w:overflowPunct/>
        <w:topLinePunct w:val="0"/>
        <w:bidi w:val="0"/>
        <w:spacing w:before="79" w:line="220" w:lineRule="auto"/>
        <w:ind w:left="715"/>
        <w:outlineLvl w:val="2"/>
        <w:rPr>
          <w:rFonts w:hint="eastAsia" w:ascii="宋体" w:hAnsi="宋体" w:eastAsia="宋体" w:cs="宋体"/>
          <w:color w:val="auto"/>
          <w:spacing w:val="0"/>
          <w:sz w:val="24"/>
          <w:szCs w:val="24"/>
          <w:highlight w:val="none"/>
        </w:rPr>
      </w:pPr>
      <w:bookmarkStart w:id="19" w:name="_Toc9027"/>
      <w:bookmarkStart w:id="20" w:name="_Toc23243"/>
      <w:r>
        <w:rPr>
          <w:rFonts w:hint="eastAsia" w:ascii="宋体" w:hAnsi="宋体" w:eastAsia="宋体" w:cs="宋体"/>
          <w:b/>
          <w:bCs/>
          <w:color w:val="auto"/>
          <w:spacing w:val="0"/>
          <w:sz w:val="24"/>
          <w:szCs w:val="24"/>
          <w:highlight w:val="none"/>
        </w:rPr>
        <w:t>3．招标文件的获取</w:t>
      </w:r>
      <w:bookmarkEnd w:id="19"/>
      <w:bookmarkEnd w:id="20"/>
    </w:p>
    <w:p w14:paraId="062171A6">
      <w:pPr>
        <w:keepNext w:val="0"/>
        <w:keepLines w:val="0"/>
        <w:pageBreakBefore w:val="0"/>
        <w:wordWrap w:val="0"/>
        <w:overflowPunct/>
        <w:topLinePunct w:val="0"/>
        <w:bidi w:val="0"/>
        <w:spacing w:before="182" w:line="219" w:lineRule="auto"/>
        <w:ind w:left="70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本次招标实行电子投标。</w:t>
      </w:r>
    </w:p>
    <w:p w14:paraId="1D01F43D">
      <w:pPr>
        <w:keepNext w:val="0"/>
        <w:keepLines w:val="0"/>
        <w:pageBreakBefore w:val="0"/>
        <w:wordWrap w:val="0"/>
        <w:overflowPunct/>
        <w:topLinePunct w:val="0"/>
        <w:bidi w:val="0"/>
        <w:spacing w:before="178" w:line="355" w:lineRule="auto"/>
        <w:ind w:left="0" w:leftChars="0" w:firstLine="481"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本次招标实行电子投标。本项目招标文件随招标公告一并在全国公共资源交易平台（广东省 ·韶关市）（https://ygp.gdzwfw.gov.cn/ggzy-portal/#/440200/index）网站发布。招标文件一经发布，视为发送投标人，招标文件及相关附件由投标人自行在全国公共资源交易平台（广东省 ·韶关市）网站下载。请于招标文件获取期间,（见本章第二节“重要事项时间地点一览表 ”）招标文件获取期间与招标公告发布时间一致，投标人须登录全国公共资源交易平台（广东省 ·韶关市）（https://ygp.gdzwfw.gov.cn/ggzy-portal/#/440200/index），使用新建设工程交易系统进行下载招标文件及相关附件，并于电子投标截止时间（见本章第二节“重要事项时间地点一览表 ”）前完成电子投标。投标人可登录全国公共资源交易平台（广东省 ·韶关市）（https://ygp.gdzwfw.gov.cn/ggzy-portal/#/440200/index），在【服务指南】栏目中建设工程交易中下载《韶关市公共资源建设工程交易系统-投标人操作指南（电子评标）》（附件 2），了解网上获取招标文件操作流程。技术咨询电话：0751-8379671 伍先生，业务咨询电话：0751-8633211、8633071。</w:t>
      </w:r>
    </w:p>
    <w:p w14:paraId="2202A6B7">
      <w:pPr>
        <w:keepNext w:val="0"/>
        <w:keepLines w:val="0"/>
        <w:pageBreakBefore w:val="0"/>
        <w:wordWrap w:val="0"/>
        <w:overflowPunct/>
        <w:topLinePunct w:val="0"/>
        <w:bidi w:val="0"/>
        <w:spacing w:before="142" w:line="330" w:lineRule="auto"/>
        <w:ind w:left="11" w:right="105" w:firstLine="473"/>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3.2  </w:t>
      </w:r>
      <w:r>
        <w:rPr>
          <w:rFonts w:hint="eastAsia" w:ascii="宋体" w:hAnsi="宋体" w:eastAsia="宋体" w:cs="宋体"/>
          <w:color w:val="auto"/>
          <w:spacing w:val="0"/>
          <w:sz w:val="24"/>
          <w:szCs w:val="24"/>
          <w:highlight w:val="none"/>
        </w:rPr>
        <w:t>只有申领了数字证书（CA）、“粤企签 ”或 GDCA/SZCA/NETCA 等符合法律法规规定的电子印章，并在交易系统中完成企业信息数据入库的投标人，方可使用建设工程交易系统进行招标文件及附件获取和电子投标。</w:t>
      </w:r>
    </w:p>
    <w:p w14:paraId="4D07D799">
      <w:pPr>
        <w:keepNext w:val="0"/>
        <w:keepLines w:val="0"/>
        <w:pageBreakBefore w:val="0"/>
        <w:wordWrap w:val="0"/>
        <w:overflowPunct/>
        <w:topLinePunct w:val="0"/>
        <w:bidi w:val="0"/>
        <w:spacing w:before="32" w:line="332" w:lineRule="auto"/>
        <w:ind w:left="10" w:right="90"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首次在韶关市参与建设工程招标投标活动的投标人，必须在平台系统上传企业相关资料办理企业入库事宜。投标人可登录全国公共资源交易平台（广东省 ·韶关市）（</w:t>
      </w: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"https://ygp.gdzwfw.gov.cn/ggzy-portal/#/440200/index" </w:instrText>
      </w:r>
      <w:r>
        <w:rPr>
          <w:rFonts w:hint="eastAsia" w:ascii="宋体" w:hAnsi="宋体" w:eastAsia="宋体" w:cs="宋体"/>
          <w:color w:val="auto"/>
          <w:spacing w:val="0"/>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）办理企业入库、数字证书及电子印章事宜，具体请在平台查阅相应的交易指引。</w:t>
      </w:r>
    </w:p>
    <w:p w14:paraId="7D8C8C64">
      <w:pPr>
        <w:keepNext w:val="0"/>
        <w:keepLines w:val="0"/>
        <w:pageBreakBefore w:val="0"/>
        <w:wordWrap w:val="0"/>
        <w:overflowPunct/>
        <w:topLinePunct w:val="0"/>
        <w:bidi w:val="0"/>
        <w:spacing w:before="37" w:line="329" w:lineRule="auto"/>
        <w:ind w:left="9" w:right="105" w:firstLine="50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已入库企业有关信息（如单位名称、基本账号、资质、人员等）发生变化的，须及时在交易系统进行相应变更。投标人未及时变更信息而造成的损失和后果，由投标人自行承担。</w:t>
      </w:r>
    </w:p>
    <w:p w14:paraId="3E500E91">
      <w:pPr>
        <w:keepNext w:val="0"/>
        <w:keepLines w:val="0"/>
        <w:pageBreakBefore w:val="0"/>
        <w:wordWrap w:val="0"/>
        <w:overflowPunct/>
        <w:topLinePunct w:val="0"/>
        <w:bidi w:val="0"/>
        <w:spacing w:before="33" w:line="335" w:lineRule="auto"/>
        <w:ind w:left="10" w:right="105" w:firstLine="508"/>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 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25D91D7D">
      <w:pPr>
        <w:keepNext w:val="0"/>
        <w:keepLines w:val="0"/>
        <w:pageBreakBefore w:val="0"/>
        <w:wordWrap w:val="0"/>
        <w:overflowPunct/>
        <w:topLinePunct w:val="0"/>
        <w:bidi w:val="0"/>
        <w:spacing w:before="33" w:line="221"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投标保证</w:t>
      </w:r>
    </w:p>
    <w:p w14:paraId="28B6DFAD">
      <w:pPr>
        <w:keepNext w:val="0"/>
        <w:keepLines w:val="0"/>
        <w:pageBreakBefore w:val="0"/>
        <w:wordWrap w:val="0"/>
        <w:overflowPunct/>
        <w:topLinePunct w:val="0"/>
        <w:bidi w:val="0"/>
        <w:spacing w:before="152" w:line="280" w:lineRule="auto"/>
        <w:ind w:left="8" w:right="105"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3.3.1  </w:t>
      </w:r>
      <w:r>
        <w:rPr>
          <w:rFonts w:hint="eastAsia" w:ascii="宋体" w:hAnsi="宋体" w:eastAsia="宋体" w:cs="宋体"/>
          <w:color w:val="auto"/>
          <w:spacing w:val="0"/>
          <w:sz w:val="24"/>
          <w:szCs w:val="24"/>
          <w:highlight w:val="none"/>
        </w:rPr>
        <w:t>投标人须缴纳金额为</w:t>
      </w:r>
      <w:r>
        <w:rPr>
          <w:rFonts w:hint="eastAsia" w:ascii="宋体" w:hAnsi="宋体" w:eastAsia="宋体" w:cs="宋体"/>
          <w:color w:val="auto"/>
          <w:spacing w:val="0"/>
          <w:sz w:val="24"/>
          <w:szCs w:val="24"/>
          <w:highlight w:val="none"/>
          <w:u w:val="single"/>
          <w:lang w:val="en-US" w:eastAsia="zh-CN"/>
        </w:rPr>
        <w:t>50000.00</w:t>
      </w:r>
      <w:r>
        <w:rPr>
          <w:rFonts w:hint="eastAsia" w:ascii="宋体" w:hAnsi="宋体" w:eastAsia="宋体" w:cs="宋体"/>
          <w:color w:val="auto"/>
          <w:spacing w:val="0"/>
          <w:sz w:val="24"/>
          <w:szCs w:val="24"/>
          <w:highlight w:val="none"/>
          <w:u w:val="none"/>
          <w:lang w:val="en-US" w:eastAsia="zh-CN"/>
        </w:rPr>
        <w:t>元</w:t>
      </w:r>
      <w:r>
        <w:rPr>
          <w:rFonts w:hint="eastAsia" w:ascii="宋体" w:hAnsi="宋体" w:eastAsia="宋体" w:cs="宋体"/>
          <w:color w:val="auto"/>
          <w:spacing w:val="0"/>
          <w:sz w:val="24"/>
          <w:szCs w:val="24"/>
          <w:highlight w:val="none"/>
        </w:rPr>
        <w:t>人民币的投标保证。联合体投标的，由联合体牵头人缴纳。</w:t>
      </w:r>
    </w:p>
    <w:p w14:paraId="45B9E994">
      <w:pPr>
        <w:keepNext w:val="0"/>
        <w:keepLines w:val="0"/>
        <w:pageBreakBefore w:val="0"/>
        <w:wordWrap w:val="0"/>
        <w:overflowPunct/>
        <w:topLinePunct w:val="0"/>
        <w:bidi w:val="0"/>
        <w:spacing w:before="35" w:line="325" w:lineRule="auto"/>
        <w:ind w:left="12" w:right="108" w:firstLine="471"/>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3.3.2  </w:t>
      </w:r>
      <w:r>
        <w:rPr>
          <w:rFonts w:hint="eastAsia" w:ascii="宋体" w:hAnsi="宋体" w:eastAsia="宋体" w:cs="宋体"/>
          <w:color w:val="auto"/>
          <w:spacing w:val="0"/>
          <w:sz w:val="24"/>
          <w:szCs w:val="24"/>
          <w:highlight w:val="none"/>
        </w:rPr>
        <w:t>投标保证的形式包括投标保证金、投标保证担保、投标保证保险三种，由投标人自主选择。</w:t>
      </w:r>
    </w:p>
    <w:p w14:paraId="025DD3A8">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bookmarkStart w:id="21" w:name="bookmark117"/>
      <w:bookmarkEnd w:id="21"/>
      <w:r>
        <w:rPr>
          <w:rFonts w:hint="eastAsia" w:ascii="宋体" w:hAnsi="宋体" w:eastAsia="宋体" w:cs="宋体"/>
          <w:color w:val="auto"/>
          <w:spacing w:val="0"/>
          <w:sz w:val="24"/>
          <w:szCs w:val="24"/>
          <w:highlight w:val="none"/>
        </w:rPr>
        <w:t>（1）采用投标保证金的，投标人在建设工程交易系统获取招标文件完毕后，即可在系统申请缴纳投标保证金，获取本次招标投标保证金缴纳账号。投标人必须于投标保证金到账截止时间（见本招标文件“重要事项时间地点一览表 ”）前，从其基本账户将投标保证金转账到指定的缴纳账号。逾期到账的、从非投标人基本账户转出的，其投标无效。</w:t>
      </w:r>
    </w:p>
    <w:p w14:paraId="43708345">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3C81C690">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电子保单，电子保单的有效期不得短于投标有效期。投标人可登录全国公共资源交易平台（广东省·韶关市）（</w:t>
      </w: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 HYPERLINK "https://ygp.gdzwfw.gov.cn/ggzy-portal/#/440200/index"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），在【服务指南】栏目中下载《建设工程网上交易系统保险保证金缴纳操作指南》，了解网上投保具体操作流程。逾期投保的，其投标无效。</w:t>
      </w:r>
    </w:p>
    <w:p w14:paraId="1E1D4FB8">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57AA98E3">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 xml:space="preserve"> 若投标人因自身原因未能正确完成获取招标文件、电子投标、缴纳投标保证的，其投标无效。</w:t>
      </w:r>
    </w:p>
    <w:p w14:paraId="4DEB049B">
      <w:pPr>
        <w:keepNext w:val="0"/>
        <w:keepLines w:val="0"/>
        <w:pageBreakBefore w:val="0"/>
        <w:wordWrap w:val="0"/>
        <w:overflowPunct/>
        <w:topLinePunct w:val="0"/>
        <w:bidi w:val="0"/>
        <w:spacing w:before="79" w:line="221" w:lineRule="auto"/>
        <w:ind w:left="487"/>
        <w:outlineLvl w:val="2"/>
        <w:rPr>
          <w:rFonts w:hint="eastAsia" w:ascii="宋体" w:hAnsi="宋体" w:eastAsia="宋体" w:cs="宋体"/>
          <w:color w:val="auto"/>
          <w:spacing w:val="0"/>
          <w:sz w:val="24"/>
          <w:szCs w:val="24"/>
          <w:highlight w:val="none"/>
        </w:rPr>
      </w:pPr>
      <w:bookmarkStart w:id="22" w:name="bookmark78"/>
      <w:bookmarkEnd w:id="22"/>
      <w:bookmarkStart w:id="23" w:name="bookmark64"/>
      <w:bookmarkEnd w:id="23"/>
      <w:bookmarkStart w:id="24" w:name="_Toc15498"/>
      <w:bookmarkStart w:id="25" w:name="_Toc12428"/>
      <w:r>
        <w:rPr>
          <w:rFonts w:hint="eastAsia" w:ascii="宋体" w:hAnsi="宋体" w:eastAsia="宋体" w:cs="宋体"/>
          <w:b/>
          <w:bCs/>
          <w:color w:val="auto"/>
          <w:spacing w:val="0"/>
          <w:sz w:val="24"/>
          <w:szCs w:val="24"/>
          <w:highlight w:val="none"/>
        </w:rPr>
        <w:t>4</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．工期要求</w:t>
      </w:r>
      <w:bookmarkEnd w:id="24"/>
      <w:bookmarkEnd w:id="25"/>
    </w:p>
    <w:p w14:paraId="03461DC3">
      <w:pPr>
        <w:keepNext w:val="0"/>
        <w:keepLines w:val="0"/>
        <w:pageBreakBefore w:val="0"/>
        <w:wordWrap w:val="0"/>
        <w:overflowPunct/>
        <w:topLinePunct w:val="0"/>
        <w:bidi w:val="0"/>
        <w:spacing w:before="153" w:line="324" w:lineRule="auto"/>
        <w:ind w:left="30" w:right="65" w:firstLine="4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本招标项目招标工期为</w:t>
      </w:r>
      <w:r>
        <w:rPr>
          <w:rFonts w:hint="eastAsia" w:ascii="宋体" w:hAnsi="宋体" w:eastAsia="宋体" w:cs="宋体"/>
          <w:color w:val="auto"/>
          <w:spacing w:val="0"/>
          <w:sz w:val="24"/>
          <w:szCs w:val="24"/>
          <w:highlight w:val="none"/>
          <w:u w:val="single"/>
          <w:lang w:val="en-US" w:eastAsia="zh-CN"/>
        </w:rPr>
        <w:t>180个</w:t>
      </w:r>
      <w:r>
        <w:rPr>
          <w:rFonts w:hint="eastAsia" w:ascii="宋体" w:hAnsi="宋体" w:eastAsia="宋体" w:cs="宋体"/>
          <w:color w:val="auto"/>
          <w:spacing w:val="0"/>
          <w:sz w:val="24"/>
          <w:szCs w:val="24"/>
          <w:highlight w:val="none"/>
          <w:u w:val="single"/>
          <w:lang w:val="en-US" w:eastAsia="zh-CN"/>
        </w:rPr>
        <w:t>日历天</w:t>
      </w:r>
      <w:r>
        <w:rPr>
          <w:rFonts w:hint="eastAsia" w:ascii="宋体" w:hAnsi="宋体" w:eastAsia="宋体" w:cs="宋体"/>
          <w:color w:val="auto"/>
          <w:spacing w:val="0"/>
          <w:sz w:val="24"/>
          <w:szCs w:val="24"/>
          <w:highlight w:val="none"/>
        </w:rPr>
        <w:t>，中标人必须在招标工期内完成招标范围内的全部内容。</w:t>
      </w:r>
    </w:p>
    <w:p w14:paraId="474BA81B">
      <w:pPr>
        <w:keepNext w:val="0"/>
        <w:keepLines w:val="0"/>
        <w:pageBreakBefore w:val="0"/>
        <w:wordWrap w:val="0"/>
        <w:overflowPunct/>
        <w:topLinePunct w:val="0"/>
        <w:bidi w:val="0"/>
        <w:spacing w:before="78" w:line="219" w:lineRule="auto"/>
        <w:ind w:left="488"/>
        <w:outlineLvl w:val="2"/>
        <w:rPr>
          <w:rFonts w:hint="eastAsia" w:ascii="宋体" w:hAnsi="宋体" w:eastAsia="宋体" w:cs="宋体"/>
          <w:color w:val="auto"/>
          <w:spacing w:val="0"/>
          <w:sz w:val="24"/>
          <w:szCs w:val="24"/>
          <w:highlight w:val="none"/>
        </w:rPr>
      </w:pPr>
      <w:bookmarkStart w:id="26" w:name="_Toc24366"/>
      <w:bookmarkStart w:id="27" w:name="_Toc4154"/>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．质量标准和材料、机械要求</w:t>
      </w:r>
      <w:bookmarkEnd w:id="26"/>
      <w:bookmarkEnd w:id="27"/>
    </w:p>
    <w:p w14:paraId="1002D977">
      <w:pPr>
        <w:keepNext w:val="0"/>
        <w:keepLines w:val="0"/>
        <w:pageBreakBefore w:val="0"/>
        <w:wordWrap w:val="0"/>
        <w:overflowPunct/>
        <w:topLinePunct w:val="0"/>
        <w:bidi w:val="0"/>
        <w:spacing w:before="154" w:line="279" w:lineRule="auto"/>
        <w:ind w:left="11" w:right="99"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5.1  </w:t>
      </w:r>
      <w:r>
        <w:rPr>
          <w:rFonts w:hint="eastAsia" w:ascii="宋体" w:hAnsi="宋体" w:eastAsia="宋体" w:cs="宋体"/>
          <w:color w:val="auto"/>
          <w:spacing w:val="0"/>
          <w:sz w:val="24"/>
          <w:szCs w:val="24"/>
          <w:highlight w:val="none"/>
        </w:rPr>
        <w:t>施工工艺严格按照国家和广东省的有关现行施工技术规范及标准执行，工程质量标准</w:t>
      </w:r>
      <w:r>
        <w:rPr>
          <w:rFonts w:hint="eastAsia" w:ascii="宋体" w:hAnsi="宋体" w:eastAsia="宋体" w:cs="宋体"/>
          <w:color w:val="auto"/>
          <w:spacing w:val="0"/>
          <w:sz w:val="24"/>
          <w:szCs w:val="24"/>
          <w:highlight w:val="none"/>
          <w:u w:val="single"/>
          <w:lang w:val="en-US" w:eastAsia="zh-CN"/>
        </w:rPr>
        <w:t>符合现行国家有关工程施工质量验收规范和标准的要求，达到验收合格标准</w:t>
      </w:r>
      <w:r>
        <w:rPr>
          <w:rFonts w:hint="eastAsia" w:ascii="宋体" w:hAnsi="宋体" w:eastAsia="宋体" w:cs="宋体"/>
          <w:color w:val="auto"/>
          <w:spacing w:val="0"/>
          <w:sz w:val="24"/>
          <w:szCs w:val="24"/>
          <w:highlight w:val="none"/>
        </w:rPr>
        <w:t>。</w:t>
      </w:r>
    </w:p>
    <w:p w14:paraId="1D66894B">
      <w:pPr>
        <w:keepNext w:val="0"/>
        <w:keepLines w:val="0"/>
        <w:pageBreakBefore w:val="0"/>
        <w:wordWrap w:val="0"/>
        <w:overflowPunct/>
        <w:topLinePunct w:val="0"/>
        <w:bidi w:val="0"/>
        <w:spacing w:before="154" w:line="279" w:lineRule="auto"/>
        <w:ind w:left="10" w:right="99"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中标人在施工中如果工程质量不符合设计要求和有关规定，招标人或监理单位要求停工和返工的必须立即执行，并承担由此产生的各种费用，工期不予顺延。</w:t>
      </w:r>
    </w:p>
    <w:p w14:paraId="63F93060">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5.3  </w:t>
      </w:r>
      <w:r>
        <w:rPr>
          <w:rFonts w:hint="eastAsia" w:ascii="宋体" w:hAnsi="宋体" w:eastAsia="宋体" w:cs="宋体"/>
          <w:color w:val="auto"/>
          <w:spacing w:val="0"/>
          <w:sz w:val="24"/>
          <w:szCs w:val="24"/>
          <w:highlight w:val="none"/>
        </w:rPr>
        <w:t>保修期限按《建设工程质量管理条例》（中华人民共和国国务院令第 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594490DA">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5.4</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0"/>
          <w:sz w:val="24"/>
          <w:szCs w:val="24"/>
          <w:highlight w:val="none"/>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rPr>
        <w:t>纳入绿色建设实施范围</w:t>
      </w:r>
      <w:r>
        <w:rPr>
          <w:rFonts w:hint="eastAsia" w:ascii="宋体" w:hAnsi="宋体" w:eastAsia="宋体" w:cs="宋体"/>
          <w:color w:val="auto"/>
          <w:spacing w:val="0"/>
          <w:sz w:val="24"/>
          <w:szCs w:val="24"/>
          <w:highlight w:val="none"/>
          <w:lang w:eastAsia="zh-CN"/>
        </w:rPr>
        <w:t>。</w:t>
      </w:r>
    </w:p>
    <w:p w14:paraId="0BEB46EA">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5.5</w:t>
      </w:r>
      <w:r>
        <w:rPr>
          <w:rFonts w:hint="eastAsia" w:ascii="宋体" w:hAnsi="宋体" w:eastAsia="宋体" w:cs="宋体"/>
          <w:color w:val="auto"/>
          <w:spacing w:val="0"/>
          <w:sz w:val="24"/>
          <w:szCs w:val="24"/>
          <w:highlight w:val="none"/>
        </w:rPr>
        <w:t xml:space="preserve">  其它：</w:t>
      </w:r>
      <w:r>
        <w:rPr>
          <w:rFonts w:hint="eastAsia" w:ascii="宋体" w:hAnsi="宋体" w:eastAsia="宋体" w:cs="宋体"/>
          <w:color w:val="auto"/>
          <w:spacing w:val="0"/>
          <w:sz w:val="24"/>
          <w:szCs w:val="24"/>
          <w:highlight w:val="none"/>
          <w:lang w:eastAsia="zh-CN"/>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lang w:eastAsia="zh-CN"/>
        </w:rPr>
        <w:t>纳入装配式建造建设实施范围。</w:t>
      </w:r>
    </w:p>
    <w:p w14:paraId="5EC9E7C7">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5.6</w:t>
      </w:r>
      <w:r>
        <w:rPr>
          <w:rFonts w:hint="eastAsia" w:ascii="宋体" w:hAnsi="宋体" w:eastAsia="宋体" w:cs="宋体"/>
          <w:color w:val="auto"/>
          <w:spacing w:val="0"/>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则中标人必须使用合格材料或设备。</w:t>
      </w:r>
    </w:p>
    <w:p w14:paraId="5A1434AF">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eastAsia="zh-CN"/>
        </w:rPr>
        <w:t>7</w:t>
      </w:r>
      <w:r>
        <w:rPr>
          <w:rFonts w:hint="eastAsia" w:ascii="宋体" w:hAnsi="宋体" w:eastAsia="宋体" w:cs="宋体"/>
          <w:color w:val="auto"/>
          <w:spacing w:val="0"/>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6B9F7067">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auto"/>
          <w:spacing w:val="0"/>
          <w:sz w:val="24"/>
          <w:szCs w:val="24"/>
          <w:highlight w:val="none"/>
        </w:rPr>
      </w:pPr>
      <w:bookmarkStart w:id="28" w:name="_Toc7763"/>
      <w:bookmarkStart w:id="29" w:name="_Toc30402"/>
      <w:r>
        <w:rPr>
          <w:rFonts w:hint="eastAsia" w:ascii="宋体" w:hAnsi="宋体" w:eastAsia="宋体" w:cs="宋体"/>
          <w:b/>
          <w:bCs/>
          <w:color w:val="auto"/>
          <w:spacing w:val="0"/>
          <w:sz w:val="24"/>
          <w:szCs w:val="24"/>
          <w:highlight w:val="none"/>
        </w:rPr>
        <w:t>6 ．施工条件及现场踏勘</w:t>
      </w:r>
      <w:bookmarkEnd w:id="28"/>
      <w:bookmarkEnd w:id="29"/>
    </w:p>
    <w:p w14:paraId="20BA5CA5">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6.1  </w:t>
      </w:r>
      <w:r>
        <w:rPr>
          <w:rFonts w:hint="eastAsia" w:ascii="宋体" w:hAnsi="宋体" w:eastAsia="宋体" w:cs="宋体"/>
          <w:color w:val="auto"/>
          <w:spacing w:val="0"/>
          <w:sz w:val="24"/>
          <w:szCs w:val="24"/>
          <w:highlight w:val="none"/>
        </w:rPr>
        <w:t>招标人仅在本招标项目征地红线范围内提供场地，其他一切场地费用由中标人自行负责（含临时道路</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临时道路需要招标人要求保证但不限于保留至少一条足够行人通行的临时道路</w:t>
      </w:r>
      <w:r>
        <w:rPr>
          <w:rFonts w:hint="eastAsia" w:ascii="宋体" w:hAnsi="宋体" w:eastAsia="宋体" w:cs="宋体"/>
          <w:color w:val="auto"/>
          <w:spacing w:val="0"/>
          <w:sz w:val="24"/>
          <w:szCs w:val="24"/>
          <w:highlight w:val="none"/>
        </w:rPr>
        <w:t>）。</w:t>
      </w:r>
    </w:p>
    <w:p w14:paraId="5103988C">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bookmarkStart w:id="30" w:name="bookmark118"/>
      <w:bookmarkEnd w:id="30"/>
      <w:r>
        <w:rPr>
          <w:rFonts w:hint="eastAsia" w:ascii="宋体" w:hAnsi="宋体" w:eastAsia="宋体" w:cs="宋体"/>
          <w:b/>
          <w:bCs/>
          <w:color w:val="auto"/>
          <w:spacing w:val="0"/>
          <w:sz w:val="24"/>
          <w:szCs w:val="24"/>
          <w:highlight w:val="none"/>
        </w:rPr>
        <w:t>6.2</w:t>
      </w:r>
      <w:r>
        <w:rPr>
          <w:rFonts w:hint="eastAsia" w:ascii="宋体" w:hAnsi="宋体" w:eastAsia="宋体" w:cs="宋体"/>
          <w:color w:val="auto"/>
          <w:spacing w:val="0"/>
          <w:sz w:val="24"/>
          <w:szCs w:val="24"/>
          <w:highlight w:val="none"/>
        </w:rPr>
        <w:t xml:space="preserve">  施工用水：</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733D2F92">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6.3</w:t>
      </w:r>
      <w:r>
        <w:rPr>
          <w:rFonts w:hint="eastAsia" w:ascii="宋体" w:hAnsi="宋体" w:eastAsia="宋体" w:cs="宋体"/>
          <w:color w:val="auto"/>
          <w:spacing w:val="0"/>
          <w:sz w:val="24"/>
          <w:szCs w:val="24"/>
          <w:highlight w:val="none"/>
        </w:rPr>
        <w:t xml:space="preserve">  施工用电：</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44DCDA93">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6.4</w:t>
      </w:r>
      <w:r>
        <w:rPr>
          <w:rFonts w:hint="eastAsia" w:ascii="宋体" w:hAnsi="宋体" w:eastAsia="宋体" w:cs="宋体"/>
          <w:color w:val="auto"/>
          <w:spacing w:val="0"/>
          <w:sz w:val="24"/>
          <w:szCs w:val="24"/>
          <w:highlight w:val="none"/>
        </w:rPr>
        <w:t xml:space="preserve">  施工用水、用电各提供一驳接点到现场边缘。要求中标人单独安装水表、电表，其水、电费按项目所在地</w:t>
      </w:r>
      <w:r>
        <w:rPr>
          <w:rFonts w:hint="eastAsia" w:ascii="宋体" w:hAnsi="宋体" w:eastAsia="宋体" w:cs="宋体"/>
          <w:color w:val="auto"/>
          <w:spacing w:val="0"/>
          <w:sz w:val="24"/>
          <w:szCs w:val="24"/>
          <w:highlight w:val="none"/>
          <w:u w:val="single"/>
          <w:lang w:val="en-US" w:eastAsia="zh-CN"/>
        </w:rPr>
        <w:t>韶关市</w:t>
      </w:r>
      <w:r>
        <w:rPr>
          <w:rFonts w:hint="eastAsia" w:ascii="宋体" w:hAnsi="宋体" w:eastAsia="宋体" w:cs="宋体"/>
          <w:color w:val="auto"/>
          <w:spacing w:val="0"/>
          <w:sz w:val="24"/>
          <w:szCs w:val="24"/>
          <w:highlight w:val="none"/>
        </w:rPr>
        <w:t>基建工程水、电计费标准计算并由中标人缴纳。</w:t>
      </w:r>
    </w:p>
    <w:p w14:paraId="52ABD7ED">
      <w:pPr>
        <w:keepNext w:val="0"/>
        <w:keepLines w:val="0"/>
        <w:pageBreakBefore w:val="0"/>
        <w:wordWrap w:val="0"/>
        <w:overflowPunct/>
        <w:topLinePunct w:val="0"/>
        <w:bidi w:val="0"/>
        <w:spacing w:before="154" w:line="29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6.5  </w:t>
      </w:r>
      <w:r>
        <w:rPr>
          <w:rFonts w:hint="eastAsia" w:ascii="宋体" w:hAnsi="宋体" w:eastAsia="宋体" w:cs="宋体"/>
          <w:color w:val="auto"/>
          <w:spacing w:val="0"/>
          <w:sz w:val="24"/>
          <w:szCs w:val="24"/>
          <w:highlight w:val="none"/>
        </w:rPr>
        <w:t>招标人不组织现场踏勘，但会在招标文件及有关设计文件中明确告知招标项目的具体位置和周边环境，并在现场设置足以识别的标识或提供足以表明招标项目具体位置的文字或图片。投标人需要了解现场情况的</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可自行进行现场踏勘。</w:t>
      </w:r>
    </w:p>
    <w:p w14:paraId="635FDD63">
      <w:pPr>
        <w:keepNext w:val="0"/>
        <w:keepLines w:val="0"/>
        <w:pageBreakBefore w:val="0"/>
        <w:wordWrap w:val="0"/>
        <w:overflowPunct/>
        <w:topLinePunct w:val="0"/>
        <w:bidi w:val="0"/>
        <w:spacing w:before="153" w:line="280"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6.6  </w:t>
      </w:r>
      <w:r>
        <w:rPr>
          <w:rFonts w:hint="eastAsia" w:ascii="宋体" w:hAnsi="宋体" w:eastAsia="宋体" w:cs="宋体"/>
          <w:color w:val="auto"/>
          <w:spacing w:val="0"/>
          <w:sz w:val="24"/>
          <w:szCs w:val="24"/>
          <w:highlight w:val="none"/>
        </w:rPr>
        <w:t>在现场踏勘过程中，投标人应确保自身安全，投标人如果发生人身伤亡、财物或其他损失，法律法规有规定的按有关规定处理，没有规定的由投标人自行负责。</w:t>
      </w:r>
    </w:p>
    <w:p w14:paraId="6D263223">
      <w:pPr>
        <w:keepNext w:val="0"/>
        <w:keepLines w:val="0"/>
        <w:pageBreakBefore w:val="0"/>
        <w:wordWrap w:val="0"/>
        <w:overflowPunct/>
        <w:topLinePunct w:val="0"/>
        <w:bidi w:val="0"/>
        <w:spacing w:before="153" w:line="220" w:lineRule="auto"/>
        <w:ind w:left="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6.7  </w:t>
      </w:r>
      <w:r>
        <w:rPr>
          <w:rFonts w:hint="eastAsia" w:ascii="宋体" w:hAnsi="宋体" w:eastAsia="宋体" w:cs="宋体"/>
          <w:color w:val="auto"/>
          <w:spacing w:val="0"/>
          <w:sz w:val="24"/>
          <w:szCs w:val="24"/>
          <w:highlight w:val="none"/>
        </w:rPr>
        <w:t>现场踏勘期间的交通、食宿由投标人自行安排，费用自理。</w:t>
      </w:r>
    </w:p>
    <w:p w14:paraId="1C338073">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auto"/>
          <w:spacing w:val="0"/>
          <w:sz w:val="24"/>
          <w:szCs w:val="24"/>
          <w:highlight w:val="none"/>
        </w:rPr>
      </w:pPr>
      <w:bookmarkStart w:id="31" w:name="bookmark81"/>
      <w:bookmarkEnd w:id="31"/>
      <w:bookmarkStart w:id="32" w:name="bookmark67"/>
      <w:bookmarkEnd w:id="32"/>
      <w:bookmarkStart w:id="33" w:name="bookmark69"/>
      <w:bookmarkEnd w:id="33"/>
      <w:bookmarkStart w:id="34" w:name="_Toc15543"/>
      <w:bookmarkStart w:id="35" w:name="_Toc4298"/>
      <w:r>
        <w:rPr>
          <w:rFonts w:hint="eastAsia" w:ascii="宋体" w:hAnsi="宋体" w:eastAsia="宋体" w:cs="宋体"/>
          <w:b/>
          <w:bCs/>
          <w:color w:val="auto"/>
          <w:spacing w:val="0"/>
          <w:sz w:val="24"/>
          <w:szCs w:val="24"/>
          <w:highlight w:val="none"/>
        </w:rPr>
        <w:t>7 ．招标文件的提问和答疑</w:t>
      </w:r>
      <w:bookmarkEnd w:id="34"/>
      <w:bookmarkEnd w:id="35"/>
    </w:p>
    <w:p w14:paraId="6AF83406">
      <w:pPr>
        <w:keepNext w:val="0"/>
        <w:keepLines w:val="0"/>
        <w:pageBreakBefore w:val="0"/>
        <w:wordWrap w:val="0"/>
        <w:overflowPunct/>
        <w:topLinePunct w:val="0"/>
        <w:bidi w:val="0"/>
        <w:spacing w:before="153" w:line="299" w:lineRule="auto"/>
        <w:ind w:left="9" w:right="16" w:firstLine="47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7.1  </w:t>
      </w:r>
      <w:r>
        <w:rPr>
          <w:rFonts w:hint="eastAsia" w:ascii="宋体" w:hAnsi="宋体" w:eastAsia="宋体" w:cs="宋体"/>
          <w:color w:val="auto"/>
          <w:spacing w:val="0"/>
          <w:sz w:val="24"/>
          <w:szCs w:val="24"/>
          <w:highlight w:val="none"/>
        </w:rPr>
        <w:t>投标人若对招标文件（含施工图、招标工程量清单）有疑问，应在提问截止时间（见本章第二节“重要事项时间地点一览表 ”）前使用建设工程交易系统提出问题。未在指定时间前、未采用指定方式提出的，招标人不予受理。</w:t>
      </w:r>
    </w:p>
    <w:p w14:paraId="6DA114B8">
      <w:pPr>
        <w:keepNext w:val="0"/>
        <w:keepLines w:val="0"/>
        <w:pageBreakBefore w:val="0"/>
        <w:wordWrap w:val="0"/>
        <w:overflowPunct/>
        <w:topLinePunct w:val="0"/>
        <w:bidi w:val="0"/>
        <w:spacing w:before="154" w:line="30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7.2  </w:t>
      </w:r>
      <w:r>
        <w:rPr>
          <w:rFonts w:hint="eastAsia" w:ascii="宋体" w:hAnsi="宋体" w:eastAsia="宋体" w:cs="宋体"/>
          <w:color w:val="auto"/>
          <w:spacing w:val="0"/>
          <w:sz w:val="24"/>
          <w:szCs w:val="24"/>
          <w:highlight w:val="none"/>
        </w:rPr>
        <w:t>招标人在提问截止时间（见本章第二节“重要事项时间地点一览表 ”）后 3 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38B4B7A2">
      <w:pPr>
        <w:keepNext w:val="0"/>
        <w:keepLines w:val="0"/>
        <w:pageBreakBefore w:val="0"/>
        <w:wordWrap w:val="0"/>
        <w:overflowPunct/>
        <w:topLinePunct w:val="0"/>
        <w:bidi w:val="0"/>
        <w:spacing w:before="152" w:line="219" w:lineRule="auto"/>
        <w:ind w:firstLine="482" w:firstLineChars="20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7.3  </w:t>
      </w:r>
      <w:r>
        <w:rPr>
          <w:rFonts w:hint="eastAsia" w:ascii="宋体" w:hAnsi="宋体" w:eastAsia="宋体" w:cs="宋体"/>
          <w:color w:val="auto"/>
          <w:spacing w:val="0"/>
          <w:sz w:val="24"/>
          <w:szCs w:val="24"/>
          <w:highlight w:val="none"/>
        </w:rPr>
        <w:t>招标人对招标文件所作的答疑（或修改）公告，构成招标文件的组成部分。</w:t>
      </w:r>
    </w:p>
    <w:p w14:paraId="7D0F7DC9">
      <w:pPr>
        <w:keepNext w:val="0"/>
        <w:keepLines w:val="0"/>
        <w:pageBreakBefore w:val="0"/>
        <w:wordWrap w:val="0"/>
        <w:overflowPunct/>
        <w:topLinePunct w:val="0"/>
        <w:bidi w:val="0"/>
        <w:spacing w:before="79" w:line="219" w:lineRule="auto"/>
        <w:ind w:left="488"/>
        <w:outlineLvl w:val="2"/>
        <w:rPr>
          <w:rFonts w:hint="eastAsia" w:ascii="宋体" w:hAnsi="宋体" w:eastAsia="宋体" w:cs="宋体"/>
          <w:color w:val="auto"/>
          <w:spacing w:val="0"/>
          <w:sz w:val="24"/>
          <w:szCs w:val="24"/>
          <w:highlight w:val="none"/>
        </w:rPr>
      </w:pPr>
      <w:bookmarkStart w:id="36" w:name="_Toc6897"/>
      <w:bookmarkStart w:id="37" w:name="_Toc32468"/>
      <w:r>
        <w:rPr>
          <w:rFonts w:hint="eastAsia" w:ascii="宋体" w:hAnsi="宋体" w:eastAsia="宋体" w:cs="宋体"/>
          <w:b/>
          <w:bCs/>
          <w:color w:val="auto"/>
          <w:spacing w:val="0"/>
          <w:sz w:val="24"/>
          <w:szCs w:val="24"/>
          <w:highlight w:val="none"/>
        </w:rPr>
        <w:t>8 ．</w:t>
      </w:r>
      <w:bookmarkEnd w:id="36"/>
      <w:r>
        <w:rPr>
          <w:rFonts w:hint="eastAsia" w:ascii="宋体" w:hAnsi="宋体" w:eastAsia="宋体" w:cs="宋体"/>
          <w:b/>
          <w:bCs/>
          <w:color w:val="auto"/>
          <w:spacing w:val="0"/>
          <w:sz w:val="24"/>
          <w:szCs w:val="24"/>
          <w:highlight w:val="none"/>
          <w:lang w:val="en-US" w:eastAsia="zh-CN"/>
        </w:rPr>
        <w:t>最高投标限价</w:t>
      </w:r>
      <w:bookmarkEnd w:id="37"/>
    </w:p>
    <w:p w14:paraId="3576ADAD">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8.1  </w:t>
      </w:r>
      <w:r>
        <w:rPr>
          <w:rFonts w:hint="eastAsia" w:ascii="宋体" w:hAnsi="宋体" w:eastAsia="宋体" w:cs="宋体"/>
          <w:color w:val="auto"/>
          <w:spacing w:val="0"/>
          <w:sz w:val="24"/>
          <w:szCs w:val="24"/>
          <w:highlight w:val="none"/>
        </w:rPr>
        <w:t>本招标项目按照以下依据编制</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w:t>
      </w:r>
    </w:p>
    <w:p w14:paraId="65116B5F">
      <w:pPr>
        <w:keepNext w:val="0"/>
        <w:keepLines w:val="0"/>
        <w:pageBreakBefore w:val="0"/>
        <w:wordWrap w:val="0"/>
        <w:overflowPunct/>
        <w:topLinePunct w:val="0"/>
        <w:bidi w:val="0"/>
        <w:spacing w:before="157"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5E6079EC">
      <w:pPr>
        <w:keepNext w:val="0"/>
        <w:keepLines w:val="0"/>
        <w:pageBreakBefore w:val="0"/>
        <w:wordWrap w:val="0"/>
        <w:overflowPunct/>
        <w:topLinePunct w:val="0"/>
        <w:bidi w:val="0"/>
        <w:spacing w:before="153" w:line="309" w:lineRule="auto"/>
        <w:ind w:left="9" w:right="1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4FF3A8F">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（3）施工图及相关资料；</w:t>
      </w:r>
    </w:p>
    <w:p w14:paraId="3458AB67">
      <w:pPr>
        <w:keepNext w:val="0"/>
        <w:keepLines w:val="0"/>
        <w:pageBreakBefore w:val="0"/>
        <w:wordWrap w:val="0"/>
        <w:overflowPunct/>
        <w:topLinePunct w:val="0"/>
        <w:bidi w:val="0"/>
        <w:spacing w:before="78" w:line="220" w:lineRule="auto"/>
        <w:ind w:left="502"/>
        <w:rPr>
          <w:rFonts w:hint="eastAsia" w:ascii="宋体" w:hAnsi="宋体" w:eastAsia="宋体" w:cs="宋体"/>
          <w:color w:val="auto"/>
          <w:spacing w:val="0"/>
          <w:sz w:val="24"/>
          <w:szCs w:val="24"/>
          <w:highlight w:val="none"/>
        </w:rPr>
      </w:pPr>
      <w:bookmarkStart w:id="38" w:name="bookmark119"/>
      <w:bookmarkEnd w:id="38"/>
      <w:r>
        <w:rPr>
          <w:rFonts w:hint="eastAsia" w:ascii="宋体" w:hAnsi="宋体" w:eastAsia="宋体" w:cs="宋体"/>
          <w:color w:val="auto"/>
          <w:spacing w:val="0"/>
          <w:sz w:val="24"/>
          <w:szCs w:val="24"/>
          <w:highlight w:val="none"/>
        </w:rPr>
        <w:t>（4）招标文件及招标工程量清单；</w:t>
      </w:r>
    </w:p>
    <w:p w14:paraId="3CD70E63">
      <w:pPr>
        <w:keepNext w:val="0"/>
        <w:keepLines w:val="0"/>
        <w:pageBreakBefore w:val="0"/>
        <w:wordWrap w:val="0"/>
        <w:overflowPunct/>
        <w:topLinePunct w:val="0"/>
        <w:bidi w:val="0"/>
        <w:spacing w:before="155" w:line="22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（5）施工现场情况、工程特点及常规施工方案；</w:t>
      </w:r>
    </w:p>
    <w:p w14:paraId="64AAE475">
      <w:pPr>
        <w:keepNext w:val="0"/>
        <w:keepLines w:val="0"/>
        <w:pageBreakBefore w:val="0"/>
        <w:wordWrap w:val="0"/>
        <w:overflowPunct/>
        <w:topLinePunct w:val="0"/>
        <w:bidi w:val="0"/>
        <w:spacing w:before="153" w:line="278" w:lineRule="auto"/>
        <w:ind w:left="12" w:right="136"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（6）项目所在地工程造价管理机构发布的工程造价信息，工程造价信息缺项的，参照市场价格；</w:t>
      </w:r>
    </w:p>
    <w:p w14:paraId="7D623C2E">
      <w:pPr>
        <w:keepNext w:val="0"/>
        <w:keepLines w:val="0"/>
        <w:pageBreakBefore w:val="0"/>
        <w:wordWrap w:val="0"/>
        <w:overflowPunct/>
        <w:topLinePunct w:val="0"/>
        <w:bidi w:val="0"/>
        <w:spacing w:before="157" w:line="22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（7）与建设项目相关的标准、规范、技术资料。</w:t>
      </w:r>
    </w:p>
    <w:p w14:paraId="5CD93710">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8.2</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本次招标项目招标控制价为人民币(大写)：捌佰贰拾贰万玖仟捌佰壹拾叁元柒角捌分（</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8229813.78</w:t>
      </w:r>
      <w:r>
        <w:rPr>
          <w:rFonts w:hint="eastAsia" w:ascii="宋体" w:hAnsi="宋体" w:eastAsia="宋体" w:cs="宋体"/>
          <w:b/>
          <w:bCs/>
          <w:color w:val="auto"/>
          <w:spacing w:val="0"/>
          <w:sz w:val="24"/>
          <w:szCs w:val="24"/>
          <w:highlight w:val="none"/>
        </w:rPr>
        <w:t>元）。其中：</w:t>
      </w:r>
      <w:r>
        <w:rPr>
          <w:rFonts w:hint="eastAsia" w:ascii="宋体" w:hAnsi="宋体" w:eastAsia="宋体" w:cs="宋体"/>
          <w:b/>
          <w:bCs/>
          <w:color w:val="auto"/>
          <w:spacing w:val="0"/>
          <w:sz w:val="24"/>
          <w:szCs w:val="24"/>
          <w:highlight w:val="none"/>
          <w:lang w:val="en-US" w:eastAsia="zh-CN"/>
        </w:rPr>
        <w:t>专业工程暂估价</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387100.00</w:t>
      </w:r>
      <w:r>
        <w:rPr>
          <w:rFonts w:hint="eastAsia" w:ascii="宋体" w:hAnsi="宋体" w:eastAsia="宋体" w:cs="宋体"/>
          <w:b/>
          <w:bCs/>
          <w:color w:val="auto"/>
          <w:spacing w:val="0"/>
          <w:sz w:val="24"/>
          <w:szCs w:val="24"/>
          <w:highlight w:val="none"/>
        </w:rPr>
        <w:t>元</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安全生产措施费（不得低于）</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149056.87</w:t>
      </w:r>
      <w:r>
        <w:rPr>
          <w:rFonts w:hint="eastAsia" w:ascii="宋体" w:hAnsi="宋体" w:eastAsia="宋体" w:cs="宋体"/>
          <w:b/>
          <w:bCs/>
          <w:color w:val="auto"/>
          <w:spacing w:val="0"/>
          <w:sz w:val="24"/>
          <w:szCs w:val="24"/>
          <w:highlight w:val="none"/>
        </w:rPr>
        <w:t>元</w:t>
      </w:r>
      <w:r>
        <w:rPr>
          <w:rFonts w:hint="eastAsia" w:ascii="宋体" w:hAnsi="宋体" w:eastAsia="宋体" w:cs="宋体"/>
          <w:b/>
          <w:bCs/>
          <w:color w:val="auto"/>
          <w:spacing w:val="0"/>
          <w:sz w:val="24"/>
          <w:szCs w:val="24"/>
          <w:highlight w:val="none"/>
          <w:lang w:eastAsia="zh-CN"/>
        </w:rPr>
        <w:t>。</w:t>
      </w:r>
    </w:p>
    <w:p w14:paraId="26868648">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3</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45538B38">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4</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本招标项目以暂估价形式列入招标工程量清单中的材料、工程设备、专业工程（以下统称“暂估价项目”）包括：（详见招标工程量清单）具体以财政评审中心出具的《工程招标控制价审查意见》及《招标工程量清单》为准，在投标截止时间 15 天前以补充通知的形式在全国公共资源交易平台（广东省•韶关市）（https://ygp. gdzwfw.gov.cn/ggzy-portal/#/440200/index）公布。以上为招标人在工程量清单中 提供的用于支付必然发生但暂时不能确定价格的材料、工程设备的单价以及专业工程的金额。投标人必须按招标工程量清单中列出的单价、金额统一报价，其结算原则按 本招标文件相关条款执行。</w:t>
      </w:r>
    </w:p>
    <w:p w14:paraId="2E669A27">
      <w:pPr>
        <w:keepNext w:val="0"/>
        <w:keepLines w:val="0"/>
        <w:pageBreakBefore w:val="0"/>
        <w:wordWrap w:val="0"/>
        <w:overflowPunct/>
        <w:topLinePunct w:val="0"/>
        <w:bidi w:val="0"/>
        <w:spacing w:before="154" w:line="280" w:lineRule="auto"/>
        <w:ind w:left="12" w:right="200"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5</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当暂估价项目的内容、标准、要求在项目实施过程中得以深化、明确、固定后，按以下原则发包：</w:t>
      </w:r>
    </w:p>
    <w:p w14:paraId="07F7FE9F">
      <w:pPr>
        <w:keepNext w:val="0"/>
        <w:keepLines w:val="0"/>
        <w:pageBreakBefore w:val="0"/>
        <w:wordWrap w:val="0"/>
        <w:overflowPunct/>
        <w:topLinePunct w:val="0"/>
        <w:bidi w:val="0"/>
        <w:spacing w:before="153" w:line="219" w:lineRule="auto"/>
        <w:ind w:left="-3" w:leftChars="0"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（1）暂估价项目按工程、货物（指材料或工程设备，下同）的类别分类汇总的金额，达到必须招标规模标准的，由</w:t>
      </w:r>
      <w:r>
        <w:rPr>
          <w:rFonts w:hint="eastAsia" w:ascii="宋体" w:hAnsi="宋体" w:eastAsia="宋体" w:cs="宋体"/>
          <w:b/>
          <w:bCs/>
          <w:color w:val="auto"/>
          <w:spacing w:val="0"/>
          <w:sz w:val="24"/>
          <w:szCs w:val="24"/>
          <w:highlight w:val="none"/>
          <w:u w:val="single"/>
        </w:rPr>
        <w:t xml:space="preserve"> </w:t>
      </w:r>
      <w:r>
        <w:rPr>
          <w:rFonts w:hint="eastAsia" w:ascii="宋体" w:hAnsi="宋体" w:eastAsia="宋体" w:cs="宋体"/>
          <w:bCs/>
          <w:color w:val="auto"/>
          <w:spacing w:val="0"/>
          <w:sz w:val="24"/>
          <w:szCs w:val="24"/>
          <w:highlight w:val="none"/>
          <w:u w:val="single"/>
        </w:rPr>
        <w:t xml:space="preserve">中标人招标，招标人参与管理 </w:t>
      </w:r>
      <w:r>
        <w:rPr>
          <w:rFonts w:hint="eastAsia" w:ascii="宋体" w:hAnsi="宋体" w:eastAsia="宋体" w:cs="宋体"/>
          <w:bCs/>
          <w:color w:val="auto"/>
          <w:spacing w:val="0"/>
          <w:sz w:val="24"/>
          <w:szCs w:val="24"/>
          <w:highlight w:val="none"/>
        </w:rPr>
        <w:t>，</w:t>
      </w:r>
      <w:r>
        <w:rPr>
          <w:rFonts w:hint="eastAsia" w:ascii="宋体" w:hAnsi="宋体" w:eastAsia="宋体" w:cs="宋体"/>
          <w:color w:val="auto"/>
          <w:spacing w:val="0"/>
          <w:sz w:val="24"/>
          <w:szCs w:val="24"/>
          <w:highlight w:val="none"/>
        </w:rPr>
        <w:t>确定专业工程承包人（或材料、工程 设备供应商）和合同价格。</w:t>
      </w:r>
    </w:p>
    <w:p w14:paraId="1579A611">
      <w:pPr>
        <w:keepNext w:val="0"/>
        <w:keepLines w:val="0"/>
        <w:pageBreakBefore w:val="0"/>
        <w:wordWrap w:val="0"/>
        <w:overflowPunct/>
        <w:topLinePunct w:val="0"/>
        <w:bidi w:val="0"/>
        <w:spacing w:before="30"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（2）暂估价项目按工程、货物的类别分类汇总的金额，未达到必须招标规模标准但适用政府采购规定的，按照政府采购规定确定专业工程承包人（或材料、工程设备供应商）和合同价格。</w:t>
      </w:r>
    </w:p>
    <w:p w14:paraId="4095D7CC">
      <w:pPr>
        <w:keepNext w:val="0"/>
        <w:keepLines w:val="0"/>
        <w:pageBreakBefore w:val="0"/>
        <w:wordWrap w:val="0"/>
        <w:overflowPunct/>
        <w:topLinePunct w:val="0"/>
        <w:bidi w:val="0"/>
        <w:spacing w:before="154" w:line="30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14:paraId="6DAEE971">
      <w:pPr>
        <w:keepNext w:val="0"/>
        <w:keepLines w:val="0"/>
        <w:pageBreakBefore w:val="0"/>
        <w:wordWrap w:val="0"/>
        <w:overflowPunct/>
        <w:topLinePunct w:val="0"/>
        <w:bidi w:val="0"/>
        <w:spacing w:before="154"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（4）暂估价项目按工程、货物的类别分类汇总的金额，未达到必须招标规模标准也不适用政府采购规定，中标人既不具备相应资格条件又不具备分包权的，由招标人另行发包。</w:t>
      </w:r>
    </w:p>
    <w:p w14:paraId="3B33A9BC">
      <w:pPr>
        <w:keepNext w:val="0"/>
        <w:keepLines w:val="0"/>
        <w:pageBreakBefore w:val="0"/>
        <w:wordWrap w:val="0"/>
        <w:overflowPunct/>
        <w:topLinePunct w:val="0"/>
        <w:bidi w:val="0"/>
        <w:spacing w:before="155" w:line="279" w:lineRule="auto"/>
        <w:ind w:left="9" w:right="6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（5）暂估价项目由其他承包人承包的，纳入中标人的管理和协调范围，由其他承包人向中标人承担质量、安全、文明施工、工期责任，中标人向招标人承担责任。</w:t>
      </w:r>
    </w:p>
    <w:p w14:paraId="5DA2571A">
      <w:pPr>
        <w:keepNext w:val="0"/>
        <w:keepLines w:val="0"/>
        <w:pageBreakBefore w:val="0"/>
        <w:wordWrap w:val="0"/>
        <w:overflowPunct/>
        <w:topLinePunct w:val="0"/>
        <w:bidi w:val="0"/>
        <w:spacing w:before="155" w:line="333" w:lineRule="auto"/>
        <w:ind w:left="10" w:right="65" w:firstLine="478"/>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本招标项目以暂列金额形式列入招标工程量清单中的所需货物和服务的采购（以下统称“暂列金额项目 ”）若有发生，按照本节第 </w:t>
      </w:r>
      <w:r>
        <w:rPr>
          <w:rFonts w:hint="eastAsia" w:ascii="宋体" w:hAnsi="宋体" w:eastAsia="宋体" w:cs="宋体"/>
          <w:b/>
          <w:bCs/>
          <w:color w:val="auto"/>
          <w:spacing w:val="0"/>
          <w:sz w:val="24"/>
          <w:szCs w:val="24"/>
          <w:highlight w:val="none"/>
        </w:rPr>
        <w:t xml:space="preserve">8.5 </w:t>
      </w:r>
      <w:r>
        <w:rPr>
          <w:rFonts w:hint="eastAsia" w:ascii="宋体" w:hAnsi="宋体" w:eastAsia="宋体" w:cs="宋体"/>
          <w:color w:val="auto"/>
          <w:spacing w:val="0"/>
          <w:sz w:val="24"/>
          <w:szCs w:val="24"/>
          <w:highlight w:val="none"/>
        </w:rPr>
        <w:t>条的规定确定货物（或服务）供应商和合同价格。暂列金额项目由其他承包人承包的，纳入中标人的管理和协调范围</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由其他承包人向中标人承担质量、安全、文明施工、工期责任，中标人向招标人承担责任。</w:t>
      </w:r>
    </w:p>
    <w:p w14:paraId="01AB75DC">
      <w:pPr>
        <w:keepNext w:val="0"/>
        <w:keepLines w:val="0"/>
        <w:pageBreakBefore w:val="0"/>
        <w:wordWrap w:val="0"/>
        <w:overflowPunct/>
        <w:topLinePunct w:val="0"/>
        <w:bidi w:val="0"/>
        <w:spacing w:before="79" w:line="219" w:lineRule="auto"/>
        <w:ind w:left="487"/>
        <w:outlineLvl w:val="2"/>
        <w:rPr>
          <w:rFonts w:hint="eastAsia" w:ascii="宋体" w:hAnsi="宋体" w:eastAsia="宋体" w:cs="宋体"/>
          <w:color w:val="auto"/>
          <w:spacing w:val="0"/>
          <w:sz w:val="24"/>
          <w:szCs w:val="24"/>
          <w:highlight w:val="none"/>
        </w:rPr>
      </w:pPr>
      <w:bookmarkStart w:id="39" w:name="_Toc22978"/>
      <w:bookmarkStart w:id="40" w:name="_Toc9474"/>
      <w:r>
        <w:rPr>
          <w:rFonts w:hint="eastAsia" w:ascii="宋体" w:hAnsi="宋体" w:eastAsia="宋体" w:cs="宋体"/>
          <w:b/>
          <w:bCs/>
          <w:color w:val="auto"/>
          <w:spacing w:val="0"/>
          <w:sz w:val="24"/>
          <w:szCs w:val="24"/>
          <w:highlight w:val="none"/>
        </w:rPr>
        <w:t>9 ．投标报价</w:t>
      </w:r>
      <w:bookmarkEnd w:id="39"/>
      <w:bookmarkEnd w:id="40"/>
    </w:p>
    <w:p w14:paraId="4486FCA3">
      <w:pPr>
        <w:keepNext w:val="0"/>
        <w:keepLines w:val="0"/>
        <w:pageBreakBefore w:val="0"/>
        <w:wordWrap w:val="0"/>
        <w:overflowPunct/>
        <w:topLinePunct w:val="0"/>
        <w:bidi w:val="0"/>
        <w:spacing w:before="157" w:line="219"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9.1  </w:t>
      </w:r>
      <w:r>
        <w:rPr>
          <w:rFonts w:hint="eastAsia" w:ascii="宋体" w:hAnsi="宋体" w:eastAsia="宋体" w:cs="宋体"/>
          <w:color w:val="auto"/>
          <w:spacing w:val="0"/>
          <w:sz w:val="24"/>
          <w:szCs w:val="24"/>
          <w:highlight w:val="none"/>
        </w:rPr>
        <w:t>投标人应按照以下依据编制投标报价：</w:t>
      </w:r>
    </w:p>
    <w:p w14:paraId="24B4853A">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21850D08">
      <w:pPr>
        <w:keepNext w:val="0"/>
        <w:keepLines w:val="0"/>
        <w:pageBreakBefore w:val="0"/>
        <w:wordWrap w:val="0"/>
        <w:overflowPunct/>
        <w:topLinePunct w:val="0"/>
        <w:bidi w:val="0"/>
        <w:spacing w:before="153" w:line="309" w:lineRule="auto"/>
        <w:ind w:left="9" w:right="65"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6F4FCBC7">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bookmarkStart w:id="41" w:name="bookmark120"/>
      <w:bookmarkEnd w:id="41"/>
      <w:r>
        <w:rPr>
          <w:rFonts w:hint="eastAsia" w:ascii="宋体" w:hAnsi="宋体" w:eastAsia="宋体" w:cs="宋体"/>
          <w:color w:val="auto"/>
          <w:spacing w:val="0"/>
          <w:sz w:val="24"/>
          <w:szCs w:val="24"/>
          <w:highlight w:val="none"/>
        </w:rPr>
        <w:t>（3）企业定额；</w:t>
      </w:r>
    </w:p>
    <w:p w14:paraId="48F400DD">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（4）招标文件及其答疑（或修改）公告、招标工程量清单；</w:t>
      </w:r>
    </w:p>
    <w:p w14:paraId="2500803B">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（5）施工图及相关资料；</w:t>
      </w:r>
    </w:p>
    <w:p w14:paraId="4349D5A0">
      <w:pPr>
        <w:keepNext w:val="0"/>
        <w:keepLines w:val="0"/>
        <w:pageBreakBefore w:val="0"/>
        <w:wordWrap w:val="0"/>
        <w:overflowPunct/>
        <w:topLinePunct w:val="0"/>
        <w:bidi w:val="0"/>
        <w:spacing w:before="152"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（6）施工现场情况、工程特点及投标时拟定的施工组织设计或施工方案；</w:t>
      </w:r>
    </w:p>
    <w:p w14:paraId="15845DDF">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（7）市场价格信息或项目所在地工程造价管理机构发布的工程造价信息；</w:t>
      </w:r>
    </w:p>
    <w:p w14:paraId="6EDB41CD">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（8）与建设项目相关的标准、规范、技术资料。</w:t>
      </w:r>
    </w:p>
    <w:p w14:paraId="1D0C2B8D">
      <w:pPr>
        <w:keepNext w:val="0"/>
        <w:keepLines w:val="0"/>
        <w:pageBreakBefore w:val="0"/>
        <w:wordWrap w:val="0"/>
        <w:overflowPunct/>
        <w:topLinePunct w:val="0"/>
        <w:bidi w:val="0"/>
        <w:spacing w:before="153" w:line="309" w:lineRule="auto"/>
        <w:ind w:left="8" w:right="150"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9.2  </w:t>
      </w:r>
      <w:r>
        <w:rPr>
          <w:rFonts w:hint="eastAsia" w:ascii="宋体" w:hAnsi="宋体" w:eastAsia="宋体" w:cs="宋体"/>
          <w:color w:val="auto"/>
          <w:spacing w:val="0"/>
          <w:sz w:val="24"/>
          <w:szCs w:val="24"/>
          <w:highlight w:val="none"/>
        </w:rPr>
        <w:t>投标人应根据招标工程量清单、工程量清单计价</w:t>
      </w:r>
      <w:r>
        <w:rPr>
          <w:rFonts w:hint="eastAsia" w:ascii="宋体" w:hAnsi="宋体" w:eastAsia="宋体" w:cs="宋体"/>
          <w:color w:val="auto"/>
          <w:spacing w:val="0"/>
          <w:sz w:val="24"/>
          <w:szCs w:val="24"/>
          <w:highlight w:val="none"/>
          <w:lang w:val="en-US" w:eastAsia="zh-CN"/>
        </w:rPr>
        <w:t>标准</w:t>
      </w:r>
      <w:r>
        <w:rPr>
          <w:rFonts w:hint="eastAsia" w:ascii="宋体" w:hAnsi="宋体" w:eastAsia="宋体" w:cs="宋体"/>
          <w:color w:val="auto"/>
          <w:spacing w:val="0"/>
          <w:sz w:val="24"/>
          <w:szCs w:val="24"/>
          <w:highlight w:val="none"/>
        </w:rPr>
        <w:t>中的工作内容、设计文件和有关要求、施工现场实际情况、投标人拟定的施工组织设计、本单位的企业定额和市场价格进行编制，自行报价，并承担一定范围内的风险费用。所谓“一定范围内的风险 ”是指合同约定的风险。</w:t>
      </w:r>
    </w:p>
    <w:p w14:paraId="0986CD58">
      <w:pPr>
        <w:keepNext w:val="0"/>
        <w:keepLines w:val="0"/>
        <w:pageBreakBefore w:val="0"/>
        <w:wordWrap w:val="0"/>
        <w:overflowPunct/>
        <w:topLinePunct w:val="0"/>
        <w:bidi w:val="0"/>
        <w:spacing w:before="152" w:line="309"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9.3  </w:t>
      </w:r>
      <w:r>
        <w:rPr>
          <w:rFonts w:hint="eastAsia" w:ascii="宋体" w:hAnsi="宋体" w:eastAsia="宋体" w:cs="宋体"/>
          <w:color w:val="auto"/>
          <w:spacing w:val="0"/>
          <w:sz w:val="24"/>
          <w:szCs w:val="24"/>
          <w:highlight w:val="none"/>
        </w:rPr>
        <w:t>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0B2C478C">
      <w:pPr>
        <w:keepNext w:val="0"/>
        <w:keepLines w:val="0"/>
        <w:pageBreakBefore w:val="0"/>
        <w:wordWrap w:val="0"/>
        <w:overflowPunct/>
        <w:topLinePunct w:val="0"/>
        <w:bidi w:val="0"/>
        <w:spacing w:before="155" w:line="279" w:lineRule="auto"/>
        <w:ind w:left="10" w:right="150"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9.4  </w:t>
      </w:r>
      <w:r>
        <w:rPr>
          <w:rFonts w:hint="eastAsia" w:ascii="宋体" w:hAnsi="宋体" w:eastAsia="宋体" w:cs="宋体"/>
          <w:color w:val="auto"/>
          <w:spacing w:val="0"/>
          <w:sz w:val="24"/>
          <w:szCs w:val="24"/>
          <w:highlight w:val="none"/>
        </w:rPr>
        <w:t>招标人向投标人提供的有关现场的数据和资料，是招标人现有的能被投标人利用的资料，招标人对投标人做出的任何推论、理解和结论均不负责任。</w:t>
      </w:r>
    </w:p>
    <w:p w14:paraId="6C93460C">
      <w:pPr>
        <w:keepNext w:val="0"/>
        <w:keepLines w:val="0"/>
        <w:pageBreakBefore w:val="0"/>
        <w:wordWrap w:val="0"/>
        <w:overflowPunct/>
        <w:topLinePunct w:val="0"/>
        <w:bidi w:val="0"/>
        <w:spacing w:before="154" w:line="299" w:lineRule="auto"/>
        <w:ind w:left="12" w:firstLine="55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9.5  </w:t>
      </w:r>
      <w:r>
        <w:rPr>
          <w:rFonts w:hint="eastAsia" w:ascii="宋体" w:hAnsi="宋体" w:eastAsia="宋体" w:cs="宋体"/>
          <w:color w:val="auto"/>
          <w:spacing w:val="0"/>
          <w:sz w:val="24"/>
          <w:szCs w:val="24"/>
          <w:highlight w:val="none"/>
        </w:rPr>
        <w:t>投标人必须按照招标工程量清单及表格填报价格。项目编码、项目名称、项目特征、计量单位、工程量必须与招标工程量清单一致。所有报价均以人民币“元 ”为单位，并保留小数点后两位。</w:t>
      </w:r>
    </w:p>
    <w:p w14:paraId="3A622CC8">
      <w:pPr>
        <w:keepNext w:val="0"/>
        <w:keepLines w:val="0"/>
        <w:pageBreakBefore w:val="0"/>
        <w:wordWrap w:val="0"/>
        <w:overflowPunct/>
        <w:topLinePunct w:val="0"/>
        <w:bidi w:val="0"/>
        <w:spacing w:before="158" w:line="314"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9.6  </w:t>
      </w:r>
      <w:r>
        <w:rPr>
          <w:rFonts w:hint="eastAsia" w:ascii="宋体" w:hAnsi="宋体" w:eastAsia="宋体" w:cs="宋体"/>
          <w:color w:val="auto"/>
          <w:spacing w:val="0"/>
          <w:sz w:val="24"/>
          <w:szCs w:val="24"/>
          <w:highlight w:val="none"/>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25A1C580">
      <w:pPr>
        <w:keepNext w:val="0"/>
        <w:keepLines w:val="0"/>
        <w:pageBreakBefore w:val="0"/>
        <w:wordWrap w:val="0"/>
        <w:overflowPunct/>
        <w:topLinePunct w:val="0"/>
        <w:bidi w:val="0"/>
        <w:spacing w:before="152" w:line="309" w:lineRule="auto"/>
        <w:ind w:left="7" w:right="120" w:firstLine="48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 xml:space="preserve">9.7  </w:t>
      </w:r>
      <w:r>
        <w:rPr>
          <w:rFonts w:hint="eastAsia" w:ascii="宋体" w:hAnsi="宋体" w:eastAsia="宋体" w:cs="宋体"/>
          <w:color w:val="auto"/>
          <w:spacing w:val="0"/>
          <w:sz w:val="24"/>
          <w:szCs w:val="24"/>
          <w:highlight w:val="none"/>
        </w:rPr>
        <w:t>投标人的投标总价不得高于</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，也不得低于工程成本。投标人对投标总价的所有优惠（降价、让利等），均应当反映在具体清单项目或其综合单价的报价上。</w:t>
      </w:r>
      <w:r>
        <w:rPr>
          <w:rFonts w:hint="eastAsia" w:ascii="宋体" w:hAnsi="宋体" w:eastAsia="宋体" w:cs="宋体"/>
          <w:b/>
          <w:bCs/>
          <w:color w:val="auto"/>
          <w:spacing w:val="0"/>
          <w:sz w:val="24"/>
          <w:szCs w:val="24"/>
          <w:highlight w:val="none"/>
        </w:rPr>
        <w:t>如果投标人的投标总价下浮率高于</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15%时，投标人必须在投标文件中专项作出详细合理的书面说明并提供以往类似工程详细成本分析报告供评标委员会审查。</w:t>
      </w:r>
    </w:p>
    <w:p w14:paraId="5057643D">
      <w:pPr>
        <w:keepNext w:val="0"/>
        <w:keepLines w:val="0"/>
        <w:pageBreakBefore w:val="0"/>
        <w:wordWrap w:val="0"/>
        <w:overflowPunct/>
        <w:topLinePunct w:val="0"/>
        <w:bidi w:val="0"/>
        <w:outlineLvl w:val="9"/>
        <w:rPr>
          <w:rFonts w:hint="eastAsia" w:ascii="宋体" w:hAnsi="宋体" w:eastAsia="宋体" w:cs="宋体"/>
          <w:color w:val="auto"/>
          <w:spacing w:val="0"/>
          <w:highlight w:val="none"/>
          <w:lang w:eastAsia="zh-CN"/>
        </w:rPr>
      </w:pPr>
      <w:r>
        <w:rPr>
          <w:rFonts w:hint="eastAsia" w:ascii="宋体" w:hAnsi="宋体" w:eastAsia="宋体" w:cs="宋体"/>
          <w:b/>
          <w:bCs/>
          <w:color w:val="auto"/>
          <w:spacing w:val="0"/>
          <w:sz w:val="24"/>
          <w:szCs w:val="24"/>
          <w:highlight w:val="none"/>
          <w:lang w:eastAsia="zh-CN"/>
        </w:rPr>
        <w:t>投标总价下浮率=（1-投标总价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100%</w:t>
      </w:r>
    </w:p>
    <w:p w14:paraId="26893D44">
      <w:pPr>
        <w:keepNext w:val="0"/>
        <w:keepLines w:val="0"/>
        <w:pageBreakBefore w:val="0"/>
        <w:wordWrap w:val="0"/>
        <w:overflowPunct/>
        <w:topLinePunct w:val="0"/>
        <w:bidi w:val="0"/>
        <w:spacing w:before="146" w:line="325" w:lineRule="auto"/>
        <w:ind w:left="29" w:right="153" w:firstLine="45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9.8  </w:t>
      </w:r>
      <w:r>
        <w:rPr>
          <w:rFonts w:hint="eastAsia" w:ascii="宋体" w:hAnsi="宋体" w:eastAsia="宋体" w:cs="宋体"/>
          <w:color w:val="auto"/>
          <w:spacing w:val="0"/>
          <w:sz w:val="24"/>
          <w:szCs w:val="24"/>
          <w:highlight w:val="none"/>
        </w:rPr>
        <w:t>投标人的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报价必须达到或超过</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中提供的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w:t>
      </w:r>
    </w:p>
    <w:p w14:paraId="53807F55">
      <w:pPr>
        <w:keepNext w:val="0"/>
        <w:keepLines w:val="0"/>
        <w:pageBreakBefore w:val="0"/>
        <w:wordWrap w:val="0"/>
        <w:overflowPunct/>
        <w:topLinePunct w:val="0"/>
        <w:bidi w:val="0"/>
        <w:spacing w:before="78" w:line="309" w:lineRule="auto"/>
        <w:ind w:right="99"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9.9  </w:t>
      </w:r>
      <w:r>
        <w:rPr>
          <w:rFonts w:hint="eastAsia" w:ascii="宋体" w:hAnsi="宋体" w:eastAsia="宋体" w:cs="宋体"/>
          <w:color w:val="auto"/>
          <w:spacing w:val="0"/>
          <w:sz w:val="24"/>
          <w:szCs w:val="24"/>
          <w:highlight w:val="none"/>
        </w:rPr>
        <w:t>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2C55C240">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rPr>
      </w:pPr>
      <w:bookmarkStart w:id="42" w:name="_Toc13188"/>
      <w:bookmarkStart w:id="43" w:name="_Toc16322"/>
      <w:r>
        <w:rPr>
          <w:rFonts w:hint="eastAsia" w:ascii="宋体" w:hAnsi="宋体" w:eastAsia="宋体" w:cs="宋体"/>
          <w:b/>
          <w:bCs/>
          <w:color w:val="auto"/>
          <w:spacing w:val="0"/>
          <w:sz w:val="24"/>
          <w:szCs w:val="24"/>
          <w:highlight w:val="none"/>
        </w:rPr>
        <w:t>10 ．投标文件的编制要求</w:t>
      </w:r>
      <w:bookmarkEnd w:id="42"/>
      <w:bookmarkEnd w:id="43"/>
    </w:p>
    <w:p w14:paraId="1F54BDA4">
      <w:pPr>
        <w:keepNext w:val="0"/>
        <w:keepLines w:val="0"/>
        <w:pageBreakBefore w:val="0"/>
        <w:wordWrap w:val="0"/>
        <w:overflowPunct/>
        <w:topLinePunct w:val="0"/>
        <w:bidi w:val="0"/>
        <w:spacing w:before="152" w:line="222" w:lineRule="auto"/>
        <w:ind w:left="496"/>
        <w:outlineLvl w:val="3"/>
        <w:rPr>
          <w:rFonts w:hint="eastAsia" w:ascii="宋体" w:hAnsi="宋体" w:eastAsia="宋体" w:cs="宋体"/>
          <w:color w:val="auto"/>
          <w:spacing w:val="0"/>
          <w:sz w:val="24"/>
          <w:szCs w:val="24"/>
          <w:highlight w:val="none"/>
        </w:rPr>
      </w:pPr>
      <w:bookmarkStart w:id="44" w:name="_Toc20590"/>
      <w:bookmarkStart w:id="45" w:name="_Toc22937"/>
      <w:r>
        <w:rPr>
          <w:rFonts w:hint="eastAsia" w:ascii="宋体" w:hAnsi="宋体" w:eastAsia="宋体" w:cs="宋体"/>
          <w:b/>
          <w:bCs/>
          <w:color w:val="auto"/>
          <w:spacing w:val="0"/>
          <w:sz w:val="24"/>
          <w:szCs w:val="24"/>
          <w:highlight w:val="none"/>
        </w:rPr>
        <w:t xml:space="preserve">10.1  </w:t>
      </w:r>
      <w:r>
        <w:rPr>
          <w:rFonts w:hint="eastAsia" w:ascii="宋体" w:hAnsi="宋体" w:eastAsia="宋体" w:cs="宋体"/>
          <w:color w:val="auto"/>
          <w:spacing w:val="0"/>
          <w:sz w:val="24"/>
          <w:szCs w:val="24"/>
          <w:highlight w:val="none"/>
        </w:rPr>
        <w:t>一般要求</w:t>
      </w:r>
      <w:bookmarkEnd w:id="44"/>
      <w:bookmarkEnd w:id="45"/>
    </w:p>
    <w:p w14:paraId="02B08D9F">
      <w:pPr>
        <w:keepNext w:val="0"/>
        <w:keepLines w:val="0"/>
        <w:pageBreakBefore w:val="0"/>
        <w:wordWrap w:val="0"/>
        <w:overflowPunct/>
        <w:topLinePunct w:val="0"/>
        <w:bidi w:val="0"/>
        <w:spacing w:before="118" w:line="295" w:lineRule="auto"/>
        <w:ind w:left="11" w:right="99"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投标文件应按第六章投标文件格式规定的内容，投标人提交的投标文件应当使用招标文件所提供的投标文件全部格式。</w:t>
      </w:r>
    </w:p>
    <w:p w14:paraId="6C56DEED">
      <w:pPr>
        <w:keepNext w:val="0"/>
        <w:keepLines w:val="0"/>
        <w:pageBreakBefore w:val="0"/>
        <w:wordWrap w:val="0"/>
        <w:overflowPunct/>
        <w:topLinePunct w:val="0"/>
        <w:bidi w:val="0"/>
        <w:spacing w:before="68" w:line="299" w:lineRule="auto"/>
        <w:ind w:left="11" w:right="99" w:firstLine="56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10.1.1  </w:t>
      </w:r>
      <w:r>
        <w:rPr>
          <w:rFonts w:hint="eastAsia" w:ascii="宋体" w:hAnsi="宋体" w:eastAsia="宋体" w:cs="宋体"/>
          <w:color w:val="auto"/>
          <w:spacing w:val="0"/>
          <w:sz w:val="24"/>
          <w:szCs w:val="24"/>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3FFC15B9">
      <w:pPr>
        <w:keepNext w:val="0"/>
        <w:keepLines w:val="0"/>
        <w:pageBreakBefore w:val="0"/>
        <w:wordWrap w:val="0"/>
        <w:overflowPunct/>
        <w:topLinePunct w:val="0"/>
        <w:bidi w:val="0"/>
        <w:spacing w:before="123" w:line="290" w:lineRule="auto"/>
        <w:ind w:left="8" w:firstLine="56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10.1.2  </w:t>
      </w:r>
      <w:r>
        <w:rPr>
          <w:rFonts w:hint="eastAsia" w:ascii="宋体" w:hAnsi="宋体" w:eastAsia="宋体" w:cs="宋体"/>
          <w:color w:val="auto"/>
          <w:spacing w:val="0"/>
          <w:sz w:val="24"/>
          <w:szCs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 ·韶关市）交易指引。</w:t>
      </w:r>
    </w:p>
    <w:p w14:paraId="59ADE83A">
      <w:pPr>
        <w:keepNext w:val="0"/>
        <w:keepLines w:val="0"/>
        <w:pageBreakBefore w:val="0"/>
        <w:wordWrap w:val="0"/>
        <w:overflowPunct/>
        <w:topLinePunct w:val="0"/>
        <w:bidi w:val="0"/>
        <w:spacing w:before="1" w:line="219" w:lineRule="auto"/>
        <w:ind w:left="5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10.1.3  </w:t>
      </w:r>
      <w:r>
        <w:rPr>
          <w:rFonts w:hint="eastAsia" w:ascii="宋体" w:hAnsi="宋体" w:eastAsia="宋体" w:cs="宋体"/>
          <w:color w:val="auto"/>
          <w:spacing w:val="0"/>
          <w:sz w:val="24"/>
          <w:szCs w:val="24"/>
          <w:highlight w:val="none"/>
        </w:rPr>
        <w:t>投标文件需按以下要求签字、盖章：电子投标文件：</w:t>
      </w:r>
    </w:p>
    <w:p w14:paraId="428A1CF9">
      <w:pPr>
        <w:keepNext w:val="0"/>
        <w:keepLines w:val="0"/>
        <w:pageBreakBefore w:val="0"/>
        <w:wordWrap w:val="0"/>
        <w:overflowPunct/>
        <w:topLinePunct w:val="0"/>
        <w:bidi w:val="0"/>
        <w:spacing w:before="111" w:line="279" w:lineRule="auto"/>
        <w:ind w:right="133"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投标文件封面、组成内容中凡注明“签字 ”处由要求的人员签字或电子签章；凡注明“签字或盖章 ”处由要求的人员签字或盖其私章（电子印章）；凡注明 “签字并盖执业印章 ”处由要求的人员签字并盖其执业印章。</w:t>
      </w:r>
    </w:p>
    <w:p w14:paraId="70886EB7">
      <w:pPr>
        <w:keepNext w:val="0"/>
        <w:keepLines w:val="0"/>
        <w:pageBreakBefore w:val="0"/>
        <w:wordWrap w:val="0"/>
        <w:overflowPunct/>
        <w:topLinePunct w:val="0"/>
        <w:bidi w:val="0"/>
        <w:spacing w:before="112" w:line="264" w:lineRule="auto"/>
        <w:ind w:left="13" w:right="133" w:firstLine="5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投标文件封套、封面、组成内容中凡要求录入投标人名称且注明“盖单位章 ”处盖单位法人公章（电子印章）。</w:t>
      </w:r>
    </w:p>
    <w:p w14:paraId="1FE02488">
      <w:pPr>
        <w:keepNext w:val="0"/>
        <w:keepLines w:val="0"/>
        <w:pageBreakBefore w:val="0"/>
        <w:wordWrap w:val="0"/>
        <w:overflowPunct/>
        <w:topLinePunct w:val="0"/>
        <w:bidi w:val="0"/>
        <w:spacing w:before="146" w:line="279" w:lineRule="auto"/>
        <w:ind w:left="16" w:right="135"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投标文件的签字均为签字人本人亲笔署名或签章（电子印章），其余部分的复印件无须另行签字、盖章。</w:t>
      </w:r>
    </w:p>
    <w:p w14:paraId="44F21114">
      <w:pPr>
        <w:keepNext w:val="0"/>
        <w:keepLines w:val="0"/>
        <w:pageBreakBefore w:val="0"/>
        <w:wordWrap w:val="0"/>
        <w:overflowPunct/>
        <w:topLinePunct w:val="0"/>
        <w:bidi w:val="0"/>
        <w:spacing w:before="155" w:line="219" w:lineRule="auto"/>
        <w:ind w:left="0" w:leftChars="0" w:firstLine="482" w:firstLineChars="200"/>
        <w:outlineLvl w:val="3"/>
        <w:rPr>
          <w:rFonts w:hint="eastAsia" w:ascii="宋体" w:hAnsi="宋体" w:eastAsia="宋体" w:cs="宋体"/>
          <w:b w:val="0"/>
          <w:bCs w:val="0"/>
          <w:color w:val="auto"/>
          <w:spacing w:val="0"/>
          <w:sz w:val="24"/>
          <w:szCs w:val="24"/>
          <w:highlight w:val="none"/>
        </w:rPr>
      </w:pPr>
      <w:bookmarkStart w:id="46" w:name="_Toc20223"/>
      <w:bookmarkStart w:id="47" w:name="_Toc21271"/>
      <w:r>
        <w:rPr>
          <w:rFonts w:hint="eastAsia" w:ascii="宋体" w:hAnsi="宋体" w:eastAsia="宋体" w:cs="宋体"/>
          <w:b/>
          <w:bCs/>
          <w:color w:val="auto"/>
          <w:spacing w:val="0"/>
          <w:sz w:val="24"/>
          <w:szCs w:val="24"/>
          <w:highlight w:val="none"/>
        </w:rPr>
        <w:t xml:space="preserve">10.1.3.4 </w:t>
      </w:r>
      <w:r>
        <w:rPr>
          <w:rFonts w:hint="eastAsia" w:ascii="宋体" w:hAnsi="宋体" w:eastAsia="宋体" w:cs="宋体"/>
          <w:color w:val="auto"/>
          <w:spacing w:val="0"/>
          <w:sz w:val="24"/>
          <w:szCs w:val="24"/>
          <w:highlight w:val="none"/>
        </w:rPr>
        <w:t>联合体投标的，除《联合体协议书》外，由联合体牵头人按以上要求签亲笔署名或签章（电子印章）即可。</w:t>
      </w:r>
    </w:p>
    <w:p w14:paraId="712CD189">
      <w:pPr>
        <w:keepNext w:val="0"/>
        <w:keepLines w:val="0"/>
        <w:pageBreakBefore w:val="0"/>
        <w:wordWrap w:val="0"/>
        <w:overflowPunct/>
        <w:topLinePunct w:val="0"/>
        <w:bidi w:val="0"/>
        <w:spacing w:before="155" w:line="219" w:lineRule="auto"/>
        <w:ind w:left="500"/>
        <w:outlineLvl w:val="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  </w:t>
      </w:r>
      <w:r>
        <w:rPr>
          <w:rFonts w:hint="eastAsia" w:ascii="宋体" w:hAnsi="宋体" w:eastAsia="宋体" w:cs="宋体"/>
          <w:color w:val="auto"/>
          <w:spacing w:val="0"/>
          <w:sz w:val="24"/>
          <w:szCs w:val="24"/>
          <w:highlight w:val="none"/>
        </w:rPr>
        <w:t>商务标书的编制要求</w:t>
      </w:r>
      <w:bookmarkEnd w:id="46"/>
      <w:bookmarkEnd w:id="47"/>
    </w:p>
    <w:p w14:paraId="019ECCDB">
      <w:pPr>
        <w:keepNext w:val="0"/>
        <w:keepLines w:val="0"/>
        <w:pageBreakBefore w:val="0"/>
        <w:wordWrap w:val="0"/>
        <w:overflowPunct/>
        <w:topLinePunct w:val="0"/>
        <w:bidi w:val="0"/>
        <w:spacing w:before="157" w:line="219" w:lineRule="auto"/>
        <w:ind w:left="58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商务标书包括但不限于以下内容：</w:t>
      </w:r>
    </w:p>
    <w:p w14:paraId="31EB0ABF">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4A190F17">
      <w:pPr>
        <w:keepNext w:val="0"/>
        <w:keepLines w:val="0"/>
        <w:pageBreakBefore w:val="0"/>
        <w:wordWrap w:val="0"/>
        <w:overflowPunct/>
        <w:topLinePunct w:val="0"/>
        <w:bidi w:val="0"/>
        <w:spacing w:before="153" w:line="222"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1F18C31C">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（3）《投标函》（格式二）；</w:t>
      </w:r>
    </w:p>
    <w:p w14:paraId="2E24DC11">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（4）《各项承诺一览表》（格式三）；</w:t>
      </w:r>
    </w:p>
    <w:p w14:paraId="54330406">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（5）《授权委托书》（格式四）；</w:t>
      </w:r>
    </w:p>
    <w:p w14:paraId="05B4FE81">
      <w:pPr>
        <w:keepNext w:val="0"/>
        <w:keepLines w:val="0"/>
        <w:pageBreakBefore w:val="0"/>
        <w:wordWrap w:val="0"/>
        <w:overflowPunct/>
        <w:topLinePunct w:val="0"/>
        <w:bidi w:val="0"/>
        <w:spacing w:before="156"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（6）《法定代表人身份证明》（格式五）；</w:t>
      </w:r>
    </w:p>
    <w:p w14:paraId="49E985F1">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（7）《联合体协议书》</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如有</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（格式六）及所附资料；</w:t>
      </w:r>
    </w:p>
    <w:p w14:paraId="37DFCCB5">
      <w:pPr>
        <w:keepNext w:val="0"/>
        <w:keepLines w:val="0"/>
        <w:pageBreakBefore w:val="0"/>
        <w:wordWrap w:val="0"/>
        <w:overflowPunct/>
        <w:topLinePunct w:val="0"/>
        <w:bidi w:val="0"/>
        <w:spacing w:before="153" w:line="309" w:lineRule="auto"/>
        <w:ind w:left="13" w:right="133"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hint="eastAsia" w:ascii="宋体" w:hAnsi="宋体" w:eastAsia="宋体" w:cs="宋体"/>
          <w:b/>
          <w:bCs/>
          <w:color w:val="auto"/>
          <w:spacing w:val="0"/>
          <w:sz w:val="24"/>
          <w:szCs w:val="24"/>
          <w:highlight w:val="none"/>
        </w:rPr>
        <w:t>《韶关市公共资源交易一体化平台保证金缴纳信息》页面截图</w:t>
      </w:r>
      <w:r>
        <w:rPr>
          <w:rFonts w:hint="eastAsia" w:ascii="宋体" w:hAnsi="宋体" w:eastAsia="宋体" w:cs="宋体"/>
          <w:color w:val="auto"/>
          <w:spacing w:val="0"/>
          <w:sz w:val="24"/>
          <w:szCs w:val="24"/>
          <w:highlight w:val="none"/>
        </w:rPr>
        <w:t>）；</w:t>
      </w:r>
    </w:p>
    <w:p w14:paraId="65B9BA93">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（9）《投标人基本情况表》（格式七）及所附资料；</w:t>
      </w:r>
    </w:p>
    <w:p w14:paraId="3BFA4E07">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（10）《项目经理简历表》（格式八）及所附资料；</w:t>
      </w:r>
    </w:p>
    <w:p w14:paraId="6715BECA">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（11）《项目经理任职声明》（格式九）；</w:t>
      </w:r>
    </w:p>
    <w:p w14:paraId="19251316">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（12）《项目技术负责人简历表》（格式十）及所附资料；</w:t>
      </w:r>
    </w:p>
    <w:p w14:paraId="3D769AD2">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（13）《项</w:t>
      </w:r>
      <w:bookmarkStart w:id="48" w:name="OLE_LINK7"/>
      <w:r>
        <w:rPr>
          <w:rFonts w:hint="eastAsia" w:ascii="宋体" w:hAnsi="宋体" w:eastAsia="宋体" w:cs="宋体"/>
          <w:color w:val="auto"/>
          <w:spacing w:val="0"/>
          <w:sz w:val="24"/>
          <w:szCs w:val="24"/>
          <w:highlight w:val="none"/>
        </w:rPr>
        <w:t>目管理机构组成表》（格式十一）及</w:t>
      </w:r>
      <w:bookmarkEnd w:id="48"/>
      <w:r>
        <w:rPr>
          <w:rFonts w:hint="eastAsia" w:ascii="宋体" w:hAnsi="宋体" w:eastAsia="宋体" w:cs="宋体"/>
          <w:color w:val="auto"/>
          <w:spacing w:val="0"/>
          <w:sz w:val="24"/>
          <w:szCs w:val="24"/>
          <w:highlight w:val="none"/>
        </w:rPr>
        <w:t>所附资料；</w:t>
      </w:r>
    </w:p>
    <w:p w14:paraId="72296F36">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（14）本节第 </w:t>
      </w:r>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目“评标方法 ”要求提供的评审资料；</w:t>
      </w:r>
    </w:p>
    <w:p w14:paraId="09FFCDE8">
      <w:pPr>
        <w:keepNext w:val="0"/>
        <w:keepLines w:val="0"/>
        <w:pageBreakBefore w:val="0"/>
        <w:wordWrap w:val="0"/>
        <w:overflowPunct/>
        <w:topLinePunct w:val="0"/>
        <w:bidi w:val="0"/>
        <w:spacing w:before="78" w:line="299" w:lineRule="auto"/>
        <w:ind w:left="8" w:right="61"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（15）投标人认为有必要补充的其他资料。（例如投标人已经工商变更，但其企业资质证书、安全生产许可证或其员工执业资格注册证书上的企业名称未能在投标期间完成变更的书面说明和佐证材料等）</w:t>
      </w:r>
    </w:p>
    <w:p w14:paraId="5690752B">
      <w:pPr>
        <w:keepNext w:val="0"/>
        <w:keepLines w:val="0"/>
        <w:pageBreakBefore w:val="0"/>
        <w:wordWrap w:val="0"/>
        <w:overflowPunct/>
        <w:topLinePunct w:val="0"/>
        <w:bidi w:val="0"/>
        <w:spacing w:before="155" w:line="262" w:lineRule="auto"/>
        <w:ind w:left="9" w:right="61"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目中所列出的商务标书组成内容中，第（1）至第（13）项所有投标人均应提供，</w:t>
      </w:r>
      <w:r>
        <w:rPr>
          <w:rFonts w:hint="eastAsia" w:ascii="宋体" w:hAnsi="宋体" w:eastAsia="宋体" w:cs="宋体"/>
          <w:b/>
          <w:bCs/>
          <w:color w:val="auto"/>
          <w:spacing w:val="0"/>
          <w:sz w:val="24"/>
          <w:szCs w:val="24"/>
          <w:highlight w:val="none"/>
        </w:rPr>
        <w:t>但非联合体投标的，无需提供第（7）项内容。</w:t>
      </w:r>
    </w:p>
    <w:p w14:paraId="7DCE5067">
      <w:pPr>
        <w:keepNext w:val="0"/>
        <w:keepLines w:val="0"/>
        <w:pageBreakBefore w:val="0"/>
        <w:wordWrap w:val="0"/>
        <w:overflowPunct/>
        <w:topLinePunct w:val="0"/>
        <w:bidi w:val="0"/>
        <w:spacing w:before="199" w:line="279" w:lineRule="auto"/>
        <w:ind w:right="6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10.2.3 </w:t>
      </w:r>
      <w:r>
        <w:rPr>
          <w:rFonts w:hint="eastAsia" w:ascii="宋体" w:hAnsi="宋体" w:eastAsia="宋体" w:cs="宋体"/>
          <w:color w:val="auto"/>
          <w:spacing w:val="0"/>
          <w:sz w:val="24"/>
          <w:szCs w:val="24"/>
          <w:highlight w:val="none"/>
        </w:rPr>
        <w:t>商务标书的组成内容按本节第 10.2.1 目规定的顺序整理、编排后，逐页（页码起始从封面开始）连续标记页码。</w:t>
      </w:r>
    </w:p>
    <w:p w14:paraId="2508E257">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1FAC894">
      <w:pPr>
        <w:keepNext w:val="0"/>
        <w:keepLines w:val="0"/>
        <w:pageBreakBefore w:val="0"/>
        <w:wordWrap w:val="0"/>
        <w:overflowPunct/>
        <w:topLinePunct w:val="0"/>
        <w:bidi w:val="0"/>
        <w:spacing w:before="78" w:line="219" w:lineRule="auto"/>
        <w:ind w:left="496"/>
        <w:outlineLvl w:val="3"/>
        <w:rPr>
          <w:rFonts w:hint="eastAsia" w:ascii="宋体" w:hAnsi="宋体" w:eastAsia="宋体" w:cs="宋体"/>
          <w:color w:val="auto"/>
          <w:spacing w:val="0"/>
          <w:sz w:val="24"/>
          <w:szCs w:val="24"/>
          <w:highlight w:val="none"/>
        </w:rPr>
      </w:pPr>
      <w:bookmarkStart w:id="49" w:name="_Toc29370"/>
      <w:bookmarkStart w:id="50" w:name="_Toc10602"/>
      <w:r>
        <w:rPr>
          <w:rFonts w:hint="eastAsia" w:ascii="宋体" w:hAnsi="宋体" w:eastAsia="宋体" w:cs="宋体"/>
          <w:b/>
          <w:bCs/>
          <w:color w:val="auto"/>
          <w:spacing w:val="0"/>
          <w:sz w:val="24"/>
          <w:szCs w:val="24"/>
          <w:highlight w:val="none"/>
        </w:rPr>
        <w:t xml:space="preserve">10.3  </w:t>
      </w:r>
      <w:r>
        <w:rPr>
          <w:rFonts w:hint="eastAsia" w:ascii="宋体" w:hAnsi="宋体" w:eastAsia="宋体" w:cs="宋体"/>
          <w:color w:val="auto"/>
          <w:spacing w:val="0"/>
          <w:sz w:val="24"/>
          <w:szCs w:val="24"/>
          <w:highlight w:val="none"/>
        </w:rPr>
        <w:t>经济标书的编制要求</w:t>
      </w:r>
      <w:bookmarkEnd w:id="49"/>
      <w:bookmarkEnd w:id="50"/>
    </w:p>
    <w:p w14:paraId="58AE3CD4">
      <w:pPr>
        <w:keepNext w:val="0"/>
        <w:keepLines w:val="0"/>
        <w:pageBreakBefore w:val="0"/>
        <w:wordWrap w:val="0"/>
        <w:overflowPunct/>
        <w:topLinePunct w:val="0"/>
        <w:bidi w:val="0"/>
        <w:spacing w:before="154"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经济标书包括以下内容：</w:t>
      </w:r>
    </w:p>
    <w:p w14:paraId="45B78DBA">
      <w:pPr>
        <w:keepNext w:val="0"/>
        <w:keepLines w:val="0"/>
        <w:pageBreakBefore w:val="0"/>
        <w:wordWrap w:val="0"/>
        <w:overflowPunct/>
        <w:topLinePunct w:val="0"/>
        <w:bidi w:val="0"/>
        <w:spacing w:before="156"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4F28CB15">
      <w:pPr>
        <w:keepNext w:val="0"/>
        <w:keepLines w:val="0"/>
        <w:pageBreakBefore w:val="0"/>
        <w:wordWrap w:val="0"/>
        <w:overflowPunct/>
        <w:topLinePunct w:val="0"/>
        <w:bidi w:val="0"/>
        <w:spacing w:before="153"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0B134D18">
      <w:pPr>
        <w:keepNext w:val="0"/>
        <w:keepLines w:val="0"/>
        <w:pageBreakBefore w:val="0"/>
        <w:wordWrap w:val="0"/>
        <w:overflowPunct/>
        <w:topLinePunct w:val="0"/>
        <w:bidi w:val="0"/>
        <w:spacing w:before="150"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（3）《投标总价》；</w:t>
      </w:r>
    </w:p>
    <w:p w14:paraId="470AD640">
      <w:pPr>
        <w:keepNext w:val="0"/>
        <w:keepLines w:val="0"/>
        <w:pageBreakBefore w:val="0"/>
        <w:wordWrap w:val="0"/>
        <w:overflowPunct/>
        <w:topLinePunct w:val="0"/>
        <w:bidi w:val="0"/>
        <w:spacing w:before="155" w:line="220" w:lineRule="auto"/>
        <w:ind w:left="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说明：《投标总价》的格式按照《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》（GB/T50500-2024）执行，并应满足以下要求：</w:t>
      </w:r>
    </w:p>
    <w:p w14:paraId="1DBC1738">
      <w:pPr>
        <w:keepNext w:val="0"/>
        <w:keepLines w:val="0"/>
        <w:pageBreakBefore w:val="0"/>
        <w:wordWrap w:val="0"/>
        <w:overflowPunct/>
        <w:topLinePunct w:val="0"/>
        <w:bidi w:val="0"/>
        <w:spacing w:before="150" w:line="309" w:lineRule="auto"/>
        <w:ind w:left="8"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．《投标总价》后应附编制人的造价工程师注册证书彩色扫描件（须扫描至变更注册栏，</w:t>
      </w:r>
      <w:r>
        <w:rPr>
          <w:rFonts w:hint="eastAsia" w:ascii="宋体" w:hAnsi="宋体" w:eastAsia="宋体" w:cs="宋体"/>
          <w:b/>
          <w:bCs/>
          <w:color w:val="auto"/>
          <w:spacing w:val="0"/>
          <w:sz w:val="24"/>
          <w:szCs w:val="24"/>
          <w:highlight w:val="none"/>
        </w:rPr>
        <w:t>一级造价师或二级造价师均可提供电子证书</w:t>
      </w:r>
      <w:r>
        <w:rPr>
          <w:rFonts w:hint="eastAsia" w:ascii="宋体" w:hAnsi="宋体" w:eastAsia="宋体" w:cs="宋体"/>
          <w:color w:val="auto"/>
          <w:spacing w:val="0"/>
          <w:sz w:val="24"/>
          <w:szCs w:val="24"/>
          <w:highlight w:val="none"/>
        </w:rPr>
        <w:t>）；投标人委托造价咨询单位编制《投标总价》的，在该扉页“投标人”栏目加盖造价咨询人公章，并在该扉页后附造价咨询人的营业执照副本彩色扫描件。</w:t>
      </w:r>
    </w:p>
    <w:p w14:paraId="11E213A5">
      <w:pPr>
        <w:keepNext w:val="0"/>
        <w:keepLines w:val="0"/>
        <w:pageBreakBefore w:val="0"/>
        <w:wordWrap w:val="0"/>
        <w:overflowPunct/>
        <w:topLinePunct w:val="0"/>
        <w:bidi w:val="0"/>
        <w:spacing w:before="119" w:line="314" w:lineRule="auto"/>
        <w:ind w:left="10" w:right="6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投标人认为有必要补充的其他资料（例如关于投标总价下浮率超过 15%的书面说明和佐证材料）。</w:t>
      </w:r>
    </w:p>
    <w:p w14:paraId="18794571">
      <w:pPr>
        <w:keepNext w:val="0"/>
        <w:keepLines w:val="0"/>
        <w:pageBreakBefore w:val="0"/>
        <w:wordWrap w:val="0"/>
        <w:overflowPunct/>
        <w:topLinePunct w:val="0"/>
        <w:bidi w:val="0"/>
        <w:spacing w:before="99" w:line="280" w:lineRule="auto"/>
        <w:ind w:left="10" w:right="63"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目中所列出的经济标书组成内容中，第（1）至第（3）项所有投标人均应提供。</w:t>
      </w:r>
    </w:p>
    <w:p w14:paraId="4A4F5FB9">
      <w:pPr>
        <w:keepNext w:val="0"/>
        <w:keepLines w:val="0"/>
        <w:pageBreakBefore w:val="0"/>
        <w:wordWrap w:val="0"/>
        <w:overflowPunct/>
        <w:topLinePunct w:val="0"/>
        <w:bidi w:val="0"/>
        <w:spacing w:before="155" w:line="279" w:lineRule="auto"/>
        <w:ind w:left="8" w:right="61"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10.3.3 </w:t>
      </w:r>
      <w:r>
        <w:rPr>
          <w:rFonts w:hint="eastAsia" w:ascii="宋体" w:hAnsi="宋体" w:eastAsia="宋体" w:cs="宋体"/>
          <w:color w:val="auto"/>
          <w:spacing w:val="0"/>
          <w:sz w:val="24"/>
          <w:szCs w:val="24"/>
          <w:highlight w:val="none"/>
        </w:rPr>
        <w:t>经济标书的组成内容按本节第 10.3.1 目规定的顺序整理、编排后，逐页（页码起始从封面开始）连续标记页码。</w:t>
      </w:r>
    </w:p>
    <w:p w14:paraId="264838D4">
      <w:pPr>
        <w:keepNext w:val="0"/>
        <w:keepLines w:val="0"/>
        <w:pageBreakBefore w:val="0"/>
        <w:wordWrap w:val="0"/>
        <w:overflowPunct/>
        <w:topLinePunct w:val="0"/>
        <w:bidi w:val="0"/>
        <w:spacing w:before="82" w:line="213" w:lineRule="auto"/>
        <w:ind w:left="496"/>
        <w:outlineLvl w:val="3"/>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10.4  </w:t>
      </w:r>
      <w:r>
        <w:rPr>
          <w:rFonts w:hint="eastAsia" w:ascii="宋体" w:hAnsi="宋体" w:eastAsia="宋体" w:cs="宋体"/>
          <w:color w:val="auto"/>
          <w:spacing w:val="0"/>
          <w:sz w:val="24"/>
          <w:szCs w:val="24"/>
          <w:highlight w:val="none"/>
        </w:rPr>
        <w:t>施工组织设计的编制要求</w:t>
      </w:r>
    </w:p>
    <w:p w14:paraId="32650AA7">
      <w:pPr>
        <w:keepNext w:val="0"/>
        <w:keepLines w:val="0"/>
        <w:pageBreakBefore w:val="0"/>
        <w:wordWrap w:val="0"/>
        <w:overflowPunct/>
        <w:topLinePunct w:val="0"/>
        <w:bidi w:val="0"/>
        <w:spacing w:before="151"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10.4.1 </w:t>
      </w:r>
      <w:r>
        <w:rPr>
          <w:rFonts w:hint="eastAsia" w:ascii="宋体" w:hAnsi="宋体" w:eastAsia="宋体" w:cs="宋体"/>
          <w:color w:val="auto"/>
          <w:spacing w:val="0"/>
          <w:sz w:val="24"/>
          <w:szCs w:val="24"/>
          <w:highlight w:val="none"/>
        </w:rPr>
        <w:t>施工组织设计的编制依据包括且不限于：</w:t>
      </w:r>
    </w:p>
    <w:p w14:paraId="2CC53D1B">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（1）招标文件及其答疑（或修改）公告；</w:t>
      </w:r>
    </w:p>
    <w:p w14:paraId="3CBC08F9">
      <w:pPr>
        <w:keepNext w:val="0"/>
        <w:keepLines w:val="0"/>
        <w:pageBreakBefore w:val="0"/>
        <w:wordWrap w:val="0"/>
        <w:overflowPunct/>
        <w:topLinePunct w:val="0"/>
        <w:bidi w:val="0"/>
        <w:spacing w:before="155"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（2）施工图及相关资料；</w:t>
      </w:r>
    </w:p>
    <w:p w14:paraId="1FF9E32E">
      <w:pPr>
        <w:keepNext w:val="0"/>
        <w:keepLines w:val="0"/>
        <w:pageBreakBefore w:val="0"/>
        <w:wordWrap w:val="0"/>
        <w:overflowPunct/>
        <w:topLinePunct w:val="0"/>
        <w:bidi w:val="0"/>
        <w:spacing w:before="152"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（3）施工现场情况、工程特点；</w:t>
      </w:r>
    </w:p>
    <w:p w14:paraId="1F6D01DE">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（4）相关法律、法规、规定；</w:t>
      </w:r>
    </w:p>
    <w:p w14:paraId="67890EFC">
      <w:pPr>
        <w:keepNext w:val="0"/>
        <w:keepLines w:val="0"/>
        <w:pageBreakBefore w:val="0"/>
        <w:wordWrap w:val="0"/>
        <w:overflowPunct/>
        <w:topLinePunct w:val="0"/>
        <w:bidi w:val="0"/>
        <w:spacing w:before="153" w:line="299" w:lineRule="auto"/>
        <w:ind w:left="10" w:right="21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2455FECA">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（6）企业内部标准、工法。</w:t>
      </w:r>
    </w:p>
    <w:p w14:paraId="3E0DE143">
      <w:pPr>
        <w:keepNext w:val="0"/>
        <w:keepLines w:val="0"/>
        <w:pageBreakBefore w:val="0"/>
        <w:wordWrap w:val="0"/>
        <w:overflowPunct/>
        <w:topLinePunct w:val="0"/>
        <w:bidi w:val="0"/>
        <w:spacing w:before="153"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施工组织设计包括但不限于以下内容：</w:t>
      </w:r>
    </w:p>
    <w:p w14:paraId="0A616D39">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781D260F">
      <w:pPr>
        <w:keepNext w:val="0"/>
        <w:keepLines w:val="0"/>
        <w:pageBreakBefore w:val="0"/>
        <w:wordWrap w:val="0"/>
        <w:overflowPunct/>
        <w:topLinePunct w:val="0"/>
        <w:bidi w:val="0"/>
        <w:spacing w:before="156"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（2）目录；</w:t>
      </w:r>
    </w:p>
    <w:p w14:paraId="647BA50A">
      <w:pPr>
        <w:keepNext w:val="0"/>
        <w:keepLines w:val="0"/>
        <w:pageBreakBefore w:val="0"/>
        <w:wordWrap w:val="0"/>
        <w:overflowPunct/>
        <w:topLinePunct w:val="0"/>
        <w:bidi w:val="0"/>
        <w:spacing w:before="150"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（3）总体概述（包括施工程序总体设想及施工段划分等内容）；</w:t>
      </w:r>
    </w:p>
    <w:p w14:paraId="738A6B2B">
      <w:pPr>
        <w:keepNext w:val="0"/>
        <w:keepLines w:val="0"/>
        <w:pageBreakBefore w:val="0"/>
        <w:wordWrap w:val="0"/>
        <w:overflowPunct/>
        <w:topLinePunct w:val="0"/>
        <w:bidi w:val="0"/>
        <w:spacing w:before="154" w:line="299" w:lineRule="auto"/>
        <w:ind w:left="9" w:right="21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（4）施工总进度计划及保证措施（包括进度管理目标；以横道图或标明关键线路的网络进度计划；保障进度计划需要的人、材、机需求计划及保证措施；违约责任承诺等内容）；</w:t>
      </w:r>
    </w:p>
    <w:p w14:paraId="29D24596">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（5）质量保证措施（包括质量管理目标；相应保证措施；违约责任承诺等内容</w:t>
      </w:r>
      <w:r>
        <w:rPr>
          <w:rFonts w:hint="eastAsia" w:ascii="宋体" w:hAnsi="宋体" w:eastAsia="宋体" w:cs="宋体"/>
          <w:color w:val="auto"/>
          <w:spacing w:val="0"/>
          <w:w w:val="97"/>
          <w:sz w:val="24"/>
          <w:szCs w:val="24"/>
          <w:highlight w:val="none"/>
        </w:rPr>
        <w:t>）；</w:t>
      </w:r>
    </w:p>
    <w:p w14:paraId="0C06049B">
      <w:pPr>
        <w:keepNext w:val="0"/>
        <w:keepLines w:val="0"/>
        <w:pageBreakBefore w:val="0"/>
        <w:wordWrap w:val="0"/>
        <w:overflowPunct/>
        <w:topLinePunct w:val="0"/>
        <w:bidi w:val="0"/>
        <w:spacing w:before="156" w:line="279" w:lineRule="auto"/>
        <w:ind w:left="11" w:right="2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（6）施工技术措施（包括关键施工技术、工艺及工程项目实施的重点、难点分析和解决方案；新技术应用与承诺等内容）；</w:t>
      </w:r>
    </w:p>
    <w:p w14:paraId="7DBAE162">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（7）绿色施工、安全防护、文明施工措施计划(应对建设单位组织的勘察设计等单位在施工招标文件中列出的危大工程清单(详见格式十三)进行投标文件回应，如有)；</w:t>
      </w:r>
    </w:p>
    <w:p w14:paraId="5355E3A3">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（8）施工现场总平面布置（</w:t>
      </w:r>
      <w:bookmarkStart w:id="51" w:name="OLE_LINK8"/>
      <w:r>
        <w:rPr>
          <w:rFonts w:hint="eastAsia" w:ascii="宋体" w:hAnsi="宋体" w:eastAsia="宋体" w:cs="宋体"/>
          <w:color w:val="auto"/>
          <w:spacing w:val="0"/>
          <w:sz w:val="24"/>
          <w:szCs w:val="24"/>
          <w:highlight w:val="none"/>
        </w:rPr>
        <w:t>投标人应递交一份施工现场总平面布置图，绘出现场临时设施布置图表并附文字说明，说明临时设施、加工车间、现场办公、设备及仓储、供电、供水、卫生、生活、道路、消防等设施的情况和布置</w:t>
      </w:r>
      <w:bookmarkEnd w:id="51"/>
      <w:r>
        <w:rPr>
          <w:rFonts w:hint="eastAsia" w:ascii="宋体" w:hAnsi="宋体" w:eastAsia="宋体" w:cs="宋体"/>
          <w:color w:val="auto"/>
          <w:spacing w:val="0"/>
          <w:sz w:val="24"/>
          <w:szCs w:val="24"/>
          <w:highlight w:val="none"/>
        </w:rPr>
        <w:t>）；</w:t>
      </w:r>
    </w:p>
    <w:p w14:paraId="45848756">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（9）项目管理机构。</w:t>
      </w:r>
    </w:p>
    <w:p w14:paraId="2D29EF4D">
      <w:pPr>
        <w:keepNext w:val="0"/>
        <w:keepLines w:val="0"/>
        <w:pageBreakBefore w:val="0"/>
        <w:wordWrap w:val="0"/>
        <w:overflowPunct/>
        <w:topLinePunct w:val="0"/>
        <w:bidi w:val="0"/>
        <w:spacing w:before="154" w:line="280" w:lineRule="auto"/>
        <w:ind w:right="21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（10）投标人认为有必要补充的其他内容（例如对总包管理的认识以及对专业分包工程的管理、协调、配合、服务方案）。</w:t>
      </w:r>
    </w:p>
    <w:p w14:paraId="62C6C749">
      <w:pPr>
        <w:keepNext w:val="0"/>
        <w:keepLines w:val="0"/>
        <w:pageBreakBefore w:val="0"/>
        <w:wordWrap w:val="0"/>
        <w:overflowPunct/>
        <w:topLinePunct w:val="0"/>
        <w:bidi w:val="0"/>
        <w:spacing w:before="152" w:line="279" w:lineRule="auto"/>
        <w:ind w:right="196"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10.4.3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目中所列出的施工组织设计组成内容中，第（1）至第（9）项所有投标人均应提供。</w:t>
      </w:r>
    </w:p>
    <w:p w14:paraId="393F6AD6">
      <w:pPr>
        <w:keepNext w:val="0"/>
        <w:keepLines w:val="0"/>
        <w:pageBreakBefore w:val="0"/>
        <w:wordWrap w:val="0"/>
        <w:overflowPunct/>
        <w:topLinePunct w:val="0"/>
        <w:bidi w:val="0"/>
        <w:spacing w:before="157" w:line="279" w:lineRule="auto"/>
        <w:ind w:right="21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10.4.4 </w:t>
      </w:r>
      <w:r>
        <w:rPr>
          <w:rFonts w:hint="eastAsia" w:ascii="宋体" w:hAnsi="宋体" w:eastAsia="宋体" w:cs="宋体"/>
          <w:color w:val="auto"/>
          <w:spacing w:val="0"/>
          <w:sz w:val="24"/>
          <w:szCs w:val="24"/>
          <w:highlight w:val="none"/>
        </w:rPr>
        <w:t>施工组织设计的组成内容按本节第 10.4.2 目规定的顺序整理、编排后，逐页（页码起始从封面开始）连续标记页码。</w:t>
      </w:r>
    </w:p>
    <w:p w14:paraId="09DCBEEA">
      <w:pPr>
        <w:keepNext w:val="0"/>
        <w:keepLines w:val="0"/>
        <w:pageBreakBefore w:val="0"/>
        <w:wordWrap w:val="0"/>
        <w:overflowPunct/>
        <w:topLinePunct w:val="0"/>
        <w:bidi w:val="0"/>
        <w:ind w:firstLine="480"/>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rPr>
        <w:t>10.4.5</w:t>
      </w:r>
      <w:bookmarkStart w:id="52" w:name="OLE_LINK9"/>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施工组织设计的正文不得超过</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200</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页</w:t>
      </w:r>
      <w:r>
        <w:rPr>
          <w:rFonts w:hint="eastAsia" w:ascii="宋体" w:hAnsi="宋体" w:eastAsia="宋体" w:cs="宋体"/>
          <w:color w:val="auto"/>
          <w:spacing w:val="0"/>
          <w:sz w:val="24"/>
          <w:szCs w:val="24"/>
          <w:highlight w:val="none"/>
          <w:lang w:eastAsia="zh-CN"/>
        </w:rPr>
        <w:t>。</w:t>
      </w:r>
      <w:bookmarkEnd w:id="52"/>
      <w:bookmarkStart w:id="53" w:name="bookmark121"/>
      <w:bookmarkEnd w:id="53"/>
    </w:p>
    <w:p w14:paraId="1A196123">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4408858C">
      <w:pPr>
        <w:keepNext w:val="0"/>
        <w:keepLines w:val="0"/>
        <w:pageBreakBefore w:val="0"/>
        <w:wordWrap w:val="0"/>
        <w:overflowPunct/>
        <w:topLinePunct w:val="0"/>
        <w:bidi w:val="0"/>
        <w:spacing w:before="78" w:line="219" w:lineRule="auto"/>
        <w:ind w:left="496"/>
        <w:outlineLvl w:val="3"/>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10.</w:t>
      </w:r>
      <w:r>
        <w:rPr>
          <w:rFonts w:hint="eastAsia" w:ascii="宋体" w:hAnsi="宋体" w:eastAsia="宋体" w:cs="宋体"/>
          <w:b/>
          <w:bCs/>
          <w:color w:val="auto"/>
          <w:spacing w:val="0"/>
          <w:sz w:val="24"/>
          <w:szCs w:val="24"/>
          <w:highlight w:val="none"/>
          <w:lang w:val="en-US" w:eastAsia="zh-CN"/>
        </w:rPr>
        <w:t>5</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定标文件的编制要求</w:t>
      </w:r>
    </w:p>
    <w:p w14:paraId="504314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0.5</w:t>
      </w:r>
      <w:r>
        <w:rPr>
          <w:rFonts w:hint="eastAsia" w:ascii="宋体" w:hAnsi="宋体" w:eastAsia="宋体" w:cs="宋体"/>
          <w:b w:val="0"/>
          <w:bCs w:val="0"/>
          <w:color w:val="auto"/>
          <w:sz w:val="24"/>
          <w:highlight w:val="none"/>
        </w:rPr>
        <w:t xml:space="preserve">.1 </w:t>
      </w:r>
      <w:r>
        <w:rPr>
          <w:rFonts w:hint="eastAsia" w:ascii="宋体" w:hAnsi="宋体" w:eastAsia="宋体" w:cs="宋体"/>
          <w:b w:val="0"/>
          <w:bCs w:val="0"/>
          <w:color w:val="auto"/>
          <w:sz w:val="24"/>
          <w:highlight w:val="none"/>
          <w:lang w:val="en-US" w:eastAsia="zh-CN"/>
        </w:rPr>
        <w:t>定标文件</w:t>
      </w:r>
      <w:r>
        <w:rPr>
          <w:rFonts w:hint="eastAsia" w:ascii="宋体" w:hAnsi="宋体" w:eastAsia="宋体" w:cs="宋体"/>
          <w:b w:val="0"/>
          <w:bCs w:val="0"/>
          <w:color w:val="auto"/>
          <w:sz w:val="24"/>
          <w:highlight w:val="none"/>
        </w:rPr>
        <w:t>包括以下内容</w:t>
      </w:r>
      <w:r>
        <w:rPr>
          <w:rFonts w:hint="eastAsia" w:ascii="宋体" w:hAnsi="宋体" w:eastAsia="宋体" w:cs="宋体"/>
          <w:b w:val="0"/>
          <w:bCs w:val="0"/>
          <w:color w:val="auto"/>
          <w:sz w:val="24"/>
          <w:highlight w:val="none"/>
          <w:lang w:eastAsia="zh-CN"/>
        </w:rPr>
        <w:t>（</w:t>
      </w:r>
      <w:r>
        <w:rPr>
          <w:rFonts w:hint="default" w:ascii="宋体" w:hAnsi="宋体" w:eastAsia="宋体" w:cs="宋体"/>
          <w:b w:val="0"/>
          <w:bCs w:val="0"/>
          <w:color w:val="auto"/>
          <w:sz w:val="24"/>
          <w:highlight w:val="none"/>
          <w:lang w:val="en-US" w:eastAsia="zh-CN"/>
        </w:rPr>
        <w:t>定标文件只适用于定标阶段提交给定标委员会查阅，评标委员会评标时不采用定标文件评审</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w:t>
      </w:r>
    </w:p>
    <w:p w14:paraId="49C08FDD">
      <w:pPr>
        <w:keepNext w:val="0"/>
        <w:keepLines w:val="0"/>
        <w:pageBreakBefore w:val="0"/>
        <w:wordWrap w:val="0"/>
        <w:overflowPunct/>
        <w:topLinePunct w:val="0"/>
        <w:bidi w:val="0"/>
        <w:spacing w:before="156"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w:t>
      </w:r>
      <w:r>
        <w:rPr>
          <w:rFonts w:hint="eastAsia" w:ascii="宋体" w:hAnsi="宋体" w:eastAsia="宋体" w:cs="宋体"/>
          <w:color w:val="auto"/>
          <w:spacing w:val="0"/>
          <w:sz w:val="24"/>
          <w:szCs w:val="24"/>
          <w:highlight w:val="none"/>
          <w:lang w:val="en-US" w:eastAsia="zh-CN"/>
        </w:rPr>
        <w:t>十六</w:t>
      </w:r>
      <w:r>
        <w:rPr>
          <w:rFonts w:hint="eastAsia" w:ascii="宋体" w:hAnsi="宋体" w:eastAsia="宋体" w:cs="宋体"/>
          <w:color w:val="auto"/>
          <w:spacing w:val="0"/>
          <w:sz w:val="24"/>
          <w:szCs w:val="24"/>
          <w:highlight w:val="none"/>
        </w:rPr>
        <w:t>）；</w:t>
      </w:r>
    </w:p>
    <w:p w14:paraId="0BE569D4">
      <w:pPr>
        <w:keepNext w:val="0"/>
        <w:keepLines w:val="0"/>
        <w:pageBreakBefore w:val="0"/>
        <w:wordWrap w:val="0"/>
        <w:overflowPunct/>
        <w:topLinePunct w:val="0"/>
        <w:bidi w:val="0"/>
        <w:spacing w:before="153"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6615EA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w:t>
      </w:r>
      <w:r>
        <w:rPr>
          <w:rFonts w:hint="eastAsia" w:ascii="宋体" w:hAnsi="宋体" w:eastAsia="宋体" w:cs="宋体"/>
          <w:b w:val="0"/>
          <w:bCs w:val="0"/>
          <w:color w:val="auto"/>
          <w:sz w:val="24"/>
          <w:highlight w:val="none"/>
          <w:lang w:val="en-US" w:eastAsia="zh-CN"/>
        </w:rPr>
        <w:t xml:space="preserve"> 定标因素评审资料（格式十七）</w:t>
      </w:r>
    </w:p>
    <w:p w14:paraId="2451D9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b/>
          <w:bCs/>
          <w:color w:val="auto"/>
          <w:highlight w:val="none"/>
        </w:rPr>
      </w:pPr>
      <w:r>
        <w:rPr>
          <w:rFonts w:hint="eastAsia" w:ascii="宋体" w:hAnsi="宋体" w:eastAsia="宋体" w:cs="宋体"/>
          <w:b/>
          <w:bCs/>
          <w:color w:val="auto"/>
          <w:sz w:val="24"/>
          <w:highlight w:val="none"/>
          <w:lang w:val="en-US" w:eastAsia="zh-CN"/>
        </w:rPr>
        <w:t>注：第10.5的定标文件按照本章节第16.5定标因素所列提供，其中第16.5.6无需提供，其余</w:t>
      </w:r>
      <w:r>
        <w:rPr>
          <w:rFonts w:hint="eastAsia" w:ascii="宋体" w:hAnsi="宋体" w:eastAsia="宋体" w:cs="宋体"/>
          <w:b/>
          <w:bCs/>
          <w:color w:val="auto"/>
          <w:sz w:val="24"/>
          <w:highlight w:val="none"/>
        </w:rPr>
        <w:t>所有投标人均应提供。</w:t>
      </w:r>
    </w:p>
    <w:p w14:paraId="1FFEADB9">
      <w:pPr>
        <w:keepNext w:val="0"/>
        <w:keepLines w:val="0"/>
        <w:pageBreakBefore w:val="0"/>
        <w:wordWrap w:val="0"/>
        <w:overflowPunct/>
        <w:topLinePunct w:val="0"/>
        <w:bidi w:val="0"/>
        <w:spacing w:before="78" w:line="221" w:lineRule="auto"/>
        <w:ind w:left="496"/>
        <w:outlineLvl w:val="2"/>
        <w:rPr>
          <w:rFonts w:hint="eastAsia" w:ascii="宋体" w:hAnsi="宋体" w:eastAsia="宋体" w:cs="宋体"/>
          <w:color w:val="auto"/>
          <w:spacing w:val="0"/>
          <w:sz w:val="24"/>
          <w:szCs w:val="24"/>
          <w:highlight w:val="none"/>
        </w:rPr>
      </w:pPr>
      <w:bookmarkStart w:id="54" w:name="_Toc21936"/>
      <w:bookmarkStart w:id="55" w:name="_Toc20233"/>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电子投标：</w:t>
      </w:r>
      <w:bookmarkEnd w:id="54"/>
      <w:bookmarkEnd w:id="55"/>
    </w:p>
    <w:p w14:paraId="5D9575E6">
      <w:pPr>
        <w:keepNext w:val="0"/>
        <w:keepLines w:val="0"/>
        <w:pageBreakBefore w:val="0"/>
        <w:wordWrap w:val="0"/>
        <w:overflowPunct/>
        <w:topLinePunct w:val="0"/>
        <w:bidi w:val="0"/>
        <w:spacing w:before="112" w:line="295" w:lineRule="auto"/>
        <w:ind w:left="10"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在建设工程交易系统上传加盖了电子印章的投标文件、录入相关信息及标书页码信息，</w:t>
      </w:r>
      <w:r>
        <w:rPr>
          <w:rFonts w:hint="eastAsia" w:ascii="宋体" w:hAnsi="宋体" w:eastAsia="宋体" w:cs="宋体"/>
          <w:b/>
          <w:bCs/>
          <w:color w:val="auto"/>
          <w:spacing w:val="0"/>
          <w:sz w:val="24"/>
          <w:szCs w:val="24"/>
          <w:highlight w:val="none"/>
        </w:rPr>
        <w:t>（页码起始从封面开始）</w:t>
      </w:r>
      <w:r>
        <w:rPr>
          <w:rFonts w:hint="eastAsia" w:ascii="宋体" w:hAnsi="宋体" w:eastAsia="宋体" w:cs="宋体"/>
          <w:color w:val="auto"/>
          <w:spacing w:val="0"/>
          <w:sz w:val="24"/>
          <w:szCs w:val="24"/>
          <w:highlight w:val="none"/>
        </w:rPr>
        <w:t>并提交投标标书。提交标书为已加密投标文件。 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6D6B8FF1">
      <w:pPr>
        <w:keepNext w:val="0"/>
        <w:keepLines w:val="0"/>
        <w:pageBreakBefore w:val="0"/>
        <w:wordWrap w:val="0"/>
        <w:overflowPunct/>
        <w:topLinePunct w:val="0"/>
        <w:bidi w:val="0"/>
        <w:spacing w:before="115" w:line="286" w:lineRule="auto"/>
        <w:ind w:left="10" w:right="81" w:firstLine="485"/>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5E60D4C8">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86" w:lineRule="auto"/>
        <w:ind w:firstLine="482" w:firstLineChars="200"/>
        <w:textAlignment w:val="baseline"/>
        <w:outlineLvl w:val="2"/>
        <w:rPr>
          <w:rFonts w:hint="eastAsia" w:ascii="宋体" w:hAnsi="宋体" w:eastAsia="宋体" w:cs="宋体"/>
          <w:b/>
          <w:bCs/>
          <w:color w:val="auto"/>
          <w:spacing w:val="0"/>
          <w:sz w:val="24"/>
          <w:szCs w:val="24"/>
          <w:highlight w:val="none"/>
        </w:rPr>
      </w:pPr>
      <w:bookmarkStart w:id="56" w:name="_Toc2254"/>
      <w:r>
        <w:rPr>
          <w:rFonts w:hint="eastAsia" w:ascii="宋体" w:hAnsi="宋体" w:eastAsia="宋体" w:cs="宋体"/>
          <w:b/>
          <w:bCs/>
          <w:color w:val="auto"/>
          <w:spacing w:val="0"/>
          <w:sz w:val="24"/>
          <w:szCs w:val="24"/>
          <w:highlight w:val="none"/>
          <w:lang w:val="en-US" w:eastAsia="zh-CN"/>
        </w:rPr>
        <w:t>12.</w:t>
      </w:r>
      <w:r>
        <w:rPr>
          <w:rFonts w:hint="eastAsia" w:ascii="宋体" w:hAnsi="宋体" w:eastAsia="宋体" w:cs="宋体"/>
          <w:b/>
          <w:bCs/>
          <w:color w:val="auto"/>
          <w:spacing w:val="0"/>
          <w:w w:val="101"/>
          <w:sz w:val="24"/>
          <w:szCs w:val="24"/>
          <w:highlight w:val="none"/>
        </w:rPr>
        <w:t xml:space="preserve"> </w:t>
      </w:r>
      <w:bookmarkStart w:id="57" w:name="_Toc29834"/>
      <w:r>
        <w:rPr>
          <w:rFonts w:hint="eastAsia" w:ascii="宋体" w:hAnsi="宋体" w:eastAsia="宋体" w:cs="宋体"/>
          <w:b/>
          <w:bCs/>
          <w:color w:val="auto"/>
          <w:spacing w:val="0"/>
          <w:sz w:val="24"/>
          <w:szCs w:val="24"/>
          <w:highlight w:val="none"/>
        </w:rPr>
        <w:t>电子投标及投标解密失败及突发情况的补救方案</w:t>
      </w:r>
      <w:bookmarkEnd w:id="56"/>
      <w:bookmarkEnd w:id="57"/>
    </w:p>
    <w:p w14:paraId="36528AF2">
      <w:pPr>
        <w:keepNext w:val="0"/>
        <w:keepLines w:val="0"/>
        <w:pageBreakBefore w:val="0"/>
        <w:widowControl/>
        <w:kinsoku w:val="0"/>
        <w:wordWrap w:val="0"/>
        <w:overflowPunct/>
        <w:topLinePunct w:val="0"/>
        <w:autoSpaceDE w:val="0"/>
        <w:autoSpaceDN w:val="0"/>
        <w:bidi w:val="0"/>
        <w:adjustRightInd w:val="0"/>
        <w:snapToGrid w:val="0"/>
        <w:spacing w:before="78" w:line="286"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12.1 </w:t>
      </w:r>
      <w:r>
        <w:rPr>
          <w:rFonts w:hint="eastAsia" w:ascii="宋体" w:hAnsi="宋体" w:eastAsia="宋体" w:cs="宋体"/>
          <w:color w:val="auto"/>
          <w:spacing w:val="0"/>
          <w:sz w:val="24"/>
          <w:szCs w:val="24"/>
          <w:highlight w:val="none"/>
        </w:rPr>
        <w:t>按照交易平台关于全流程电子化项目的相关指南进行操作。详见：全国公共资源交易平台（广东省 ·韶关市）（https://ygp.gdzwfw.gov.cn/ggzy-portal/#/44 0200/index）服务指南栏目发布的最新版操作指引。</w:t>
      </w:r>
    </w:p>
    <w:p w14:paraId="377D15DB">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49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  </w:t>
      </w:r>
      <w:r>
        <w:rPr>
          <w:rFonts w:hint="eastAsia" w:ascii="宋体" w:hAnsi="宋体" w:eastAsia="宋体" w:cs="宋体"/>
          <w:color w:val="auto"/>
          <w:spacing w:val="0"/>
          <w:sz w:val="24"/>
          <w:szCs w:val="24"/>
          <w:highlight w:val="none"/>
        </w:rPr>
        <w:t>补救方案：</w:t>
      </w:r>
    </w:p>
    <w:p w14:paraId="62364ED5">
      <w:pPr>
        <w:keepNext w:val="0"/>
        <w:keepLines w:val="0"/>
        <w:pageBreakBefore w:val="0"/>
        <w:wordWrap w:val="0"/>
        <w:overflowPunct/>
        <w:topLinePunct w:val="0"/>
        <w:bidi w:val="0"/>
        <w:spacing w:before="115"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12.2.1  </w:t>
      </w:r>
      <w:r>
        <w:rPr>
          <w:rFonts w:hint="eastAsia" w:ascii="宋体" w:hAnsi="宋体" w:eastAsia="宋体" w:cs="宋体"/>
          <w:color w:val="auto"/>
          <w:spacing w:val="0"/>
          <w:sz w:val="24"/>
          <w:szCs w:val="24"/>
          <w:highlight w:val="none"/>
        </w:rPr>
        <w:t>投标文件解密失败的补救方案：</w:t>
      </w:r>
    </w:p>
    <w:p w14:paraId="43612194">
      <w:pPr>
        <w:keepNext w:val="0"/>
        <w:keepLines w:val="0"/>
        <w:pageBreakBefore w:val="0"/>
        <w:wordWrap w:val="0"/>
        <w:overflowPunct/>
        <w:topLinePunct w:val="0"/>
        <w:bidi w:val="0"/>
        <w:spacing w:before="115" w:line="298"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 30 分钟内）内</w:t>
      </w:r>
      <w:bookmarkStart w:id="58" w:name="bookmark122"/>
      <w:bookmarkEnd w:id="58"/>
      <w:r>
        <w:rPr>
          <w:rFonts w:hint="eastAsia" w:ascii="宋体" w:hAnsi="宋体" w:eastAsia="宋体" w:cs="宋体"/>
          <w:color w:val="auto"/>
          <w:spacing w:val="0"/>
          <w:sz w:val="24"/>
          <w:szCs w:val="24"/>
          <w:highlight w:val="none"/>
        </w:rPr>
        <w:t>重新提交投标文件继续开标程序。</w:t>
      </w:r>
    </w:p>
    <w:p w14:paraId="701B225B">
      <w:pPr>
        <w:keepNext w:val="0"/>
        <w:keepLines w:val="0"/>
        <w:pageBreakBefore w:val="0"/>
        <w:wordWrap w:val="0"/>
        <w:overflowPunct/>
        <w:topLinePunct w:val="0"/>
        <w:bidi w:val="0"/>
        <w:spacing w:before="114"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12.2.2  </w:t>
      </w:r>
      <w:r>
        <w:rPr>
          <w:rFonts w:hint="eastAsia" w:ascii="宋体" w:hAnsi="宋体" w:eastAsia="宋体" w:cs="宋体"/>
          <w:color w:val="auto"/>
          <w:spacing w:val="0"/>
          <w:sz w:val="24"/>
          <w:szCs w:val="24"/>
          <w:highlight w:val="none"/>
        </w:rPr>
        <w:t>评标时突发情况的补救方案</w:t>
      </w:r>
    </w:p>
    <w:p w14:paraId="39E507D8">
      <w:pPr>
        <w:keepNext w:val="0"/>
        <w:keepLines w:val="0"/>
        <w:pageBreakBefore w:val="0"/>
        <w:wordWrap w:val="0"/>
        <w:overflowPunct/>
        <w:topLinePunct w:val="0"/>
        <w:bidi w:val="0"/>
        <w:spacing w:before="114" w:line="303"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在评标过程中，因主场或副场网络故障、电子设备或者评标系统故障，以及其他原因导致无法继续进行评标时，在 4 小时以内解除故障的可继续评标，超过 4 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88029FB">
      <w:pPr>
        <w:keepNext w:val="0"/>
        <w:keepLines w:val="0"/>
        <w:pageBreakBefore w:val="0"/>
        <w:wordWrap w:val="0"/>
        <w:overflowPunct/>
        <w:topLinePunct w:val="0"/>
        <w:bidi w:val="0"/>
        <w:spacing w:before="69" w:line="324" w:lineRule="auto"/>
        <w:ind w:left="11" w:right="81" w:firstLine="484"/>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12.2.3  </w:t>
      </w:r>
      <w:r>
        <w:rPr>
          <w:rFonts w:hint="eastAsia" w:ascii="宋体" w:hAnsi="宋体" w:eastAsia="宋体" w:cs="宋体"/>
          <w:color w:val="auto"/>
          <w:spacing w:val="0"/>
          <w:sz w:val="24"/>
          <w:szCs w:val="24"/>
          <w:highlight w:val="none"/>
        </w:rPr>
        <w:t>除发生上述情况外，开标评标均以投标人（联合体投标的，由联合体牵头人）通过交易平台网上递交的电子投标文件为准。</w:t>
      </w:r>
    </w:p>
    <w:p w14:paraId="4E0357A1">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rPr>
      </w:pPr>
      <w:bookmarkStart w:id="59" w:name="_Toc27195"/>
      <w:bookmarkStart w:id="60" w:name="_Toc21046"/>
      <w:r>
        <w:rPr>
          <w:rFonts w:hint="eastAsia" w:ascii="宋体" w:hAnsi="宋体" w:eastAsia="宋体" w:cs="宋体"/>
          <w:b/>
          <w:bCs/>
          <w:color w:val="auto"/>
          <w:spacing w:val="0"/>
          <w:sz w:val="24"/>
          <w:szCs w:val="24"/>
          <w:highlight w:val="none"/>
        </w:rPr>
        <w:t>13 ．投标文件的提交</w:t>
      </w:r>
      <w:bookmarkEnd w:id="59"/>
      <w:bookmarkEnd w:id="60"/>
    </w:p>
    <w:p w14:paraId="3F8D164E">
      <w:pPr>
        <w:keepNext w:val="0"/>
        <w:keepLines w:val="0"/>
        <w:pageBreakBefore w:val="0"/>
        <w:wordWrap w:val="0"/>
        <w:overflowPunct/>
        <w:topLinePunct w:val="0"/>
        <w:bidi w:val="0"/>
        <w:spacing w:before="123" w:line="278" w:lineRule="auto"/>
        <w:ind w:left="13" w:right="81"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13.1  </w:t>
      </w:r>
      <w:r>
        <w:rPr>
          <w:rFonts w:hint="eastAsia" w:ascii="宋体" w:hAnsi="宋体" w:eastAsia="宋体" w:cs="宋体"/>
          <w:color w:val="auto"/>
          <w:spacing w:val="0"/>
          <w:sz w:val="24"/>
          <w:szCs w:val="24"/>
          <w:highlight w:val="none"/>
        </w:rPr>
        <w:t>在投标文件提交截止时间前，投标人通过全国公共资源交易平台（广东省 ·韶关市）提交已加密投标文件。逾期提交的电子投标文件，全国公共资源交易平台（广东省 ·韶关市）将予以拒收。</w:t>
      </w:r>
    </w:p>
    <w:p w14:paraId="41832DDC">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13.2  </w:t>
      </w:r>
      <w:r>
        <w:rPr>
          <w:rFonts w:hint="eastAsia" w:ascii="宋体" w:hAnsi="宋体" w:eastAsia="宋体" w:cs="宋体"/>
          <w:color w:val="auto"/>
          <w:spacing w:val="0"/>
          <w:sz w:val="24"/>
          <w:szCs w:val="24"/>
          <w:highlight w:val="none"/>
        </w:rPr>
        <w:t>提交时间和地点：见本章第二节“重要事项时间地点一览表 ”</w:t>
      </w:r>
    </w:p>
    <w:p w14:paraId="51B2BDE9">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13.3  </w:t>
      </w:r>
      <w:r>
        <w:rPr>
          <w:rFonts w:hint="eastAsia" w:ascii="宋体" w:hAnsi="宋体" w:eastAsia="宋体" w:cs="宋体"/>
          <w:color w:val="auto"/>
          <w:spacing w:val="0"/>
          <w:sz w:val="24"/>
          <w:szCs w:val="24"/>
          <w:highlight w:val="none"/>
        </w:rPr>
        <w:t>递交时间和地点：投标人如有招标文件要求提交的用于评审的证书、证件、证明原件（附一式两份清单），由投标人法定代表人或其委托代理人在指定的时间和地点递交（见“重要事项时间地点一览表 ”）。</w:t>
      </w:r>
    </w:p>
    <w:p w14:paraId="73970F50">
      <w:pPr>
        <w:keepNext w:val="0"/>
        <w:keepLines w:val="0"/>
        <w:pageBreakBefore w:val="0"/>
        <w:wordWrap w:val="0"/>
        <w:overflowPunct/>
        <w:topLinePunct w:val="0"/>
        <w:bidi w:val="0"/>
        <w:spacing w:before="112"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13.4  </w:t>
      </w:r>
      <w:r>
        <w:rPr>
          <w:rFonts w:hint="eastAsia" w:ascii="宋体" w:hAnsi="宋体" w:eastAsia="宋体" w:cs="宋体"/>
          <w:color w:val="auto"/>
          <w:spacing w:val="0"/>
          <w:sz w:val="24"/>
          <w:szCs w:val="24"/>
          <w:highlight w:val="none"/>
        </w:rPr>
        <w:t>代理机构对因不可抗力事件造成的投标文件的损坏、丢失的，不承担责任。</w:t>
      </w:r>
    </w:p>
    <w:p w14:paraId="3C8AC39F">
      <w:pPr>
        <w:keepNext w:val="0"/>
        <w:keepLines w:val="0"/>
        <w:pageBreakBefore w:val="0"/>
        <w:wordWrap w:val="0"/>
        <w:overflowPunct/>
        <w:topLinePunct w:val="0"/>
        <w:bidi w:val="0"/>
        <w:spacing w:before="116"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13.5  </w:t>
      </w:r>
      <w:r>
        <w:rPr>
          <w:rFonts w:hint="eastAsia" w:ascii="宋体" w:hAnsi="宋体" w:eastAsia="宋体" w:cs="宋体"/>
          <w:color w:val="auto"/>
          <w:spacing w:val="0"/>
          <w:sz w:val="24"/>
          <w:szCs w:val="24"/>
          <w:highlight w:val="none"/>
        </w:rPr>
        <w:t>出现下述情形之一，属于未成功提交投标文件，按无效投标处理：</w:t>
      </w:r>
    </w:p>
    <w:p w14:paraId="00C0D19A">
      <w:pPr>
        <w:keepNext w:val="0"/>
        <w:keepLines w:val="0"/>
        <w:pageBreakBefore w:val="0"/>
        <w:wordWrap w:val="0"/>
        <w:overflowPunct/>
        <w:topLinePunct w:val="0"/>
        <w:bidi w:val="0"/>
        <w:spacing w:before="115" w:line="219"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（1）至提交投标文件截止时，投标文件未完整上传及提交标书；</w:t>
      </w:r>
    </w:p>
    <w:p w14:paraId="6863FD8E">
      <w:pPr>
        <w:keepNext w:val="0"/>
        <w:keepLines w:val="0"/>
        <w:pageBreakBefore w:val="0"/>
        <w:wordWrap w:val="0"/>
        <w:overflowPunct/>
        <w:topLinePunct w:val="0"/>
        <w:bidi w:val="0"/>
        <w:spacing w:before="114"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（2）解密失败且在规定时间内未重新提交投标文件的；</w:t>
      </w:r>
    </w:p>
    <w:p w14:paraId="51DF1C5D">
      <w:pPr>
        <w:keepNext w:val="0"/>
        <w:keepLines w:val="0"/>
        <w:pageBreakBefore w:val="0"/>
        <w:wordWrap w:val="0"/>
        <w:overflowPunct/>
        <w:topLinePunct w:val="0"/>
        <w:bidi w:val="0"/>
        <w:spacing w:before="115"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（3）投标文件损坏或格式不正确的；</w:t>
      </w:r>
    </w:p>
    <w:p w14:paraId="34A7B5FF">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13.6  </w:t>
      </w:r>
      <w:r>
        <w:rPr>
          <w:rFonts w:hint="eastAsia" w:ascii="宋体" w:hAnsi="宋体" w:eastAsia="宋体" w:cs="宋体"/>
          <w:color w:val="auto"/>
          <w:spacing w:val="0"/>
          <w:sz w:val="24"/>
          <w:szCs w:val="24"/>
          <w:highlight w:val="none"/>
        </w:rPr>
        <w:t>联合体投标的，由联合体牵头人按以上要求递交相关资料。</w:t>
      </w:r>
    </w:p>
    <w:p w14:paraId="0F442067">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11"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13.7  </w:t>
      </w:r>
      <w:r>
        <w:rPr>
          <w:rFonts w:hint="eastAsia" w:ascii="宋体" w:hAnsi="宋体" w:eastAsia="宋体" w:cs="宋体"/>
          <w:color w:val="auto"/>
          <w:spacing w:val="0"/>
          <w:sz w:val="24"/>
          <w:szCs w:val="24"/>
          <w:highlight w:val="none"/>
        </w:rPr>
        <w:t>招标人或其授权的招标代理机构核对、接收投标人递交的投标相关资料后，应向投标人出具标明签收人和签收时间的凭证，并妥善保管。</w:t>
      </w:r>
    </w:p>
    <w:p w14:paraId="01ECA8D8">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13.8 </w:t>
      </w:r>
      <w:r>
        <w:rPr>
          <w:rFonts w:hint="eastAsia" w:ascii="宋体" w:hAnsi="宋体" w:eastAsia="宋体" w:cs="宋体"/>
          <w:color w:val="auto"/>
          <w:spacing w:val="0"/>
          <w:sz w:val="24"/>
          <w:szCs w:val="24"/>
          <w:highlight w:val="none"/>
        </w:rPr>
        <w:t xml:space="preserve"> 本次招标投标有效期为</w:t>
      </w:r>
      <w:r>
        <w:rPr>
          <w:rFonts w:hint="eastAsia" w:ascii="宋体" w:hAnsi="宋体" w:eastAsia="宋体" w:cs="宋体"/>
          <w:color w:val="auto"/>
          <w:spacing w:val="0"/>
          <w:sz w:val="24"/>
          <w:szCs w:val="24"/>
          <w:highlight w:val="none"/>
          <w:u w:val="single"/>
          <w:lang w:eastAsia="zh-CN"/>
        </w:rPr>
        <w:t>90</w:t>
      </w:r>
      <w:r>
        <w:rPr>
          <w:rFonts w:hint="eastAsia" w:ascii="宋体" w:hAnsi="宋体" w:eastAsia="宋体" w:cs="宋体"/>
          <w:color w:val="auto"/>
          <w:spacing w:val="0"/>
          <w:sz w:val="24"/>
          <w:szCs w:val="24"/>
          <w:highlight w:val="none"/>
        </w:rPr>
        <w:t>个日历天，投标有效期从提交投标文件的截止之日起计算。在此期间，投标人不得撤销或修改其投标文件，否则其投标保证不予退还。</w:t>
      </w:r>
    </w:p>
    <w:p w14:paraId="7CFC1188">
      <w:pPr>
        <w:keepNext w:val="0"/>
        <w:keepLines w:val="0"/>
        <w:pageBreakBefore w:val="0"/>
        <w:wordWrap w:val="0"/>
        <w:overflowPunct/>
        <w:topLinePunct w:val="0"/>
        <w:bidi w:val="0"/>
        <w:spacing w:before="145" w:line="221" w:lineRule="auto"/>
        <w:ind w:left="496"/>
        <w:outlineLvl w:val="2"/>
        <w:rPr>
          <w:rFonts w:hint="eastAsia" w:ascii="宋体" w:hAnsi="宋体" w:eastAsia="宋体" w:cs="宋体"/>
          <w:color w:val="auto"/>
          <w:spacing w:val="0"/>
          <w:sz w:val="24"/>
          <w:szCs w:val="24"/>
          <w:highlight w:val="none"/>
        </w:rPr>
      </w:pPr>
      <w:bookmarkStart w:id="61" w:name="_Toc32459"/>
      <w:bookmarkStart w:id="62" w:name="_Toc22047"/>
      <w:r>
        <w:rPr>
          <w:rFonts w:hint="eastAsia" w:ascii="宋体" w:hAnsi="宋体" w:eastAsia="宋体" w:cs="宋体"/>
          <w:b/>
          <w:bCs/>
          <w:color w:val="auto"/>
          <w:spacing w:val="0"/>
          <w:sz w:val="24"/>
          <w:szCs w:val="24"/>
          <w:highlight w:val="none"/>
        </w:rPr>
        <w:t>14 ．开标</w:t>
      </w:r>
      <w:bookmarkEnd w:id="61"/>
      <w:bookmarkEnd w:id="62"/>
    </w:p>
    <w:p w14:paraId="4E6C0717">
      <w:pPr>
        <w:keepNext w:val="0"/>
        <w:keepLines w:val="0"/>
        <w:pageBreakBefore w:val="0"/>
        <w:wordWrap w:val="0"/>
        <w:overflowPunct/>
        <w:topLinePunct w:val="0"/>
        <w:bidi w:val="0"/>
        <w:spacing w:before="155" w:line="329" w:lineRule="auto"/>
        <w:ind w:left="10" w:right="81" w:firstLine="48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  </w:t>
      </w:r>
      <w:r>
        <w:rPr>
          <w:rFonts w:hint="eastAsia" w:ascii="宋体" w:hAnsi="宋体" w:eastAsia="宋体" w:cs="宋体"/>
          <w:color w:val="auto"/>
          <w:spacing w:val="0"/>
          <w:sz w:val="24"/>
          <w:szCs w:val="24"/>
          <w:highlight w:val="none"/>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w:t>
      </w:r>
      <w:bookmarkStart w:id="63" w:name="bookmark123"/>
      <w:bookmarkEnd w:id="63"/>
      <w:r>
        <w:rPr>
          <w:rFonts w:hint="eastAsia" w:ascii="宋体" w:hAnsi="宋体" w:eastAsia="宋体" w:cs="宋体"/>
          <w:color w:val="auto"/>
          <w:spacing w:val="0"/>
          <w:sz w:val="24"/>
          <w:szCs w:val="24"/>
          <w:highlight w:val="none"/>
        </w:rPr>
        <w:t>标的，视其默认开标结果，以及放弃在开标期间见证、监督、投诉、申辩的权利。</w:t>
      </w:r>
    </w:p>
    <w:p w14:paraId="671D1BF7">
      <w:pPr>
        <w:keepNext w:val="0"/>
        <w:keepLines w:val="0"/>
        <w:pageBreakBefore w:val="0"/>
        <w:wordWrap w:val="0"/>
        <w:overflowPunct/>
        <w:topLinePunct w:val="0"/>
        <w:bidi w:val="0"/>
        <w:spacing w:before="156"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14.1.1  </w:t>
      </w:r>
      <w:r>
        <w:rPr>
          <w:rFonts w:hint="eastAsia" w:ascii="宋体" w:hAnsi="宋体" w:eastAsia="宋体" w:cs="宋体"/>
          <w:color w:val="auto"/>
          <w:spacing w:val="0"/>
          <w:sz w:val="24"/>
          <w:szCs w:val="24"/>
          <w:highlight w:val="none"/>
        </w:rPr>
        <w:t>开标时间和地点：见本章第二节“重要事项时间地点一览表 ”。</w:t>
      </w:r>
    </w:p>
    <w:p w14:paraId="23B4AB0A">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14.1.2 </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开标前 24 小时，若建设工程交易系统显示缴纳投标保证（包括投标保证金、投标保证担保、投标保证保险）的投标人数量不足 3 个时，招标人将取消原定于次日召开的开标活动。投标人可在投标保证缴纳截止时间（见本章第二节“重要事项时间 地点一览表 ”）至电子投标截止时间（见本章第二节“重要事项时间地点一览表 ”） 期间登录全国公共资源交易平台（广东省 ·韶关市）（https://ygp.gdzwfw.gov.cn/ ggzy-portal/#/440200/index）查询是否发布了取消开标活动的相关信息。</w:t>
      </w:r>
    </w:p>
    <w:p w14:paraId="13487771">
      <w:pPr>
        <w:keepNext w:val="0"/>
        <w:keepLines w:val="0"/>
        <w:pageBreakBefore w:val="0"/>
        <w:wordWrap w:val="0"/>
        <w:overflowPunct/>
        <w:topLinePunct w:val="0"/>
        <w:bidi w:val="0"/>
        <w:spacing w:before="159" w:line="319" w:lineRule="auto"/>
        <w:ind w:left="10" w:right="80" w:firstLine="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14.1.3</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本项目实行全流程电子化招标投标，投标人在交易平台按要求上传加盖电子印章并经加密的电子投标文件，并在交易平台录入准确的页码信息即可完成在线投标</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0F3EB23">
      <w:pPr>
        <w:keepNext w:val="0"/>
        <w:keepLines w:val="0"/>
        <w:pageBreakBefore w:val="0"/>
        <w:wordWrap w:val="0"/>
        <w:overflowPunct/>
        <w:topLinePunct w:val="0"/>
        <w:bidi w:val="0"/>
        <w:spacing w:before="152" w:line="221"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14.2  </w:t>
      </w:r>
      <w:r>
        <w:rPr>
          <w:rFonts w:hint="eastAsia" w:ascii="宋体" w:hAnsi="宋体" w:eastAsia="宋体" w:cs="宋体"/>
          <w:color w:val="auto"/>
          <w:spacing w:val="0"/>
          <w:sz w:val="24"/>
          <w:szCs w:val="24"/>
          <w:highlight w:val="none"/>
        </w:rPr>
        <w:t>开标程序</w:t>
      </w:r>
    </w:p>
    <w:p w14:paraId="4481CD9D">
      <w:pPr>
        <w:keepNext w:val="0"/>
        <w:keepLines w:val="0"/>
        <w:pageBreakBefore w:val="0"/>
        <w:wordWrap w:val="0"/>
        <w:overflowPunct/>
        <w:topLinePunct w:val="0"/>
        <w:bidi w:val="0"/>
        <w:spacing w:before="42" w:line="219" w:lineRule="auto"/>
        <w:ind w:left="501"/>
        <w:outlineLvl w:val="9"/>
        <w:rPr>
          <w:rFonts w:hint="eastAsia" w:ascii="宋体" w:hAnsi="宋体" w:eastAsia="宋体" w:cs="宋体"/>
          <w:color w:val="auto"/>
          <w:spacing w:val="0"/>
          <w:sz w:val="24"/>
          <w:szCs w:val="24"/>
          <w:highlight w:val="none"/>
        </w:rPr>
      </w:pPr>
      <w:bookmarkStart w:id="64" w:name="_Toc15587"/>
      <w:bookmarkStart w:id="65" w:name="_Toc10291"/>
      <w:bookmarkStart w:id="66" w:name="_Toc8314"/>
      <w:bookmarkStart w:id="67" w:name="_Toc10685"/>
      <w:r>
        <w:rPr>
          <w:rFonts w:hint="eastAsia" w:ascii="宋体" w:hAnsi="宋体" w:eastAsia="宋体" w:cs="宋体"/>
          <w:color w:val="auto"/>
          <w:spacing w:val="0"/>
          <w:sz w:val="24"/>
          <w:szCs w:val="24"/>
          <w:highlight w:val="none"/>
        </w:rPr>
        <w:t>（1）主持人（招标人代表或招标人授权的招标代理机构人员）宣读开标纪律。</w:t>
      </w:r>
      <w:bookmarkEnd w:id="64"/>
      <w:bookmarkEnd w:id="65"/>
      <w:bookmarkEnd w:id="66"/>
      <w:bookmarkEnd w:id="67"/>
    </w:p>
    <w:p w14:paraId="22E65A61">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68" w:name="_Toc30853"/>
      <w:bookmarkStart w:id="69" w:name="_Toc20238"/>
      <w:bookmarkStart w:id="70" w:name="_Toc2011"/>
      <w:bookmarkStart w:id="71" w:name="_Toc16292"/>
      <w:r>
        <w:rPr>
          <w:rFonts w:hint="eastAsia" w:ascii="宋体" w:hAnsi="宋体" w:eastAsia="宋体" w:cs="宋体"/>
          <w:color w:val="auto"/>
          <w:spacing w:val="0"/>
          <w:sz w:val="24"/>
          <w:szCs w:val="24"/>
          <w:highlight w:val="none"/>
        </w:rPr>
        <w:t>（2）主持人宣布唱标人、记录人、见证人、监督人等有关人员姓名。</w:t>
      </w:r>
      <w:bookmarkEnd w:id="68"/>
      <w:bookmarkEnd w:id="69"/>
      <w:bookmarkEnd w:id="70"/>
      <w:bookmarkEnd w:id="71"/>
    </w:p>
    <w:p w14:paraId="5C102337">
      <w:pPr>
        <w:keepNext w:val="0"/>
        <w:keepLines w:val="0"/>
        <w:pageBreakBefore w:val="0"/>
        <w:wordWrap w:val="0"/>
        <w:overflowPunct/>
        <w:topLinePunct w:val="0"/>
        <w:bidi w:val="0"/>
        <w:spacing w:before="183" w:line="219" w:lineRule="auto"/>
        <w:ind w:left="501"/>
        <w:outlineLvl w:val="9"/>
        <w:rPr>
          <w:rFonts w:hint="eastAsia" w:ascii="宋体" w:hAnsi="宋体" w:eastAsia="宋体" w:cs="宋体"/>
          <w:color w:val="auto"/>
          <w:spacing w:val="0"/>
          <w:sz w:val="24"/>
          <w:szCs w:val="24"/>
          <w:highlight w:val="none"/>
        </w:rPr>
      </w:pPr>
      <w:bookmarkStart w:id="72" w:name="_Toc1974"/>
      <w:bookmarkStart w:id="73" w:name="_Toc31716"/>
      <w:bookmarkStart w:id="74" w:name="_Toc26494"/>
      <w:bookmarkStart w:id="75" w:name="_Toc17462"/>
      <w:r>
        <w:rPr>
          <w:rFonts w:hint="eastAsia" w:ascii="宋体" w:hAnsi="宋体" w:eastAsia="宋体" w:cs="宋体"/>
          <w:color w:val="auto"/>
          <w:spacing w:val="0"/>
          <w:sz w:val="24"/>
          <w:szCs w:val="24"/>
          <w:highlight w:val="none"/>
        </w:rPr>
        <w:t>（3）唱标人公布在投标截止时间前进行投标文件的投标人数量和名称</w:t>
      </w:r>
      <w:bookmarkEnd w:id="72"/>
      <w:bookmarkEnd w:id="73"/>
      <w:bookmarkEnd w:id="74"/>
      <w:bookmarkEnd w:id="75"/>
    </w:p>
    <w:p w14:paraId="1FA0369B">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76" w:name="_Toc8179"/>
      <w:bookmarkStart w:id="77" w:name="_Toc27967"/>
      <w:bookmarkStart w:id="78" w:name="_Toc20559"/>
      <w:bookmarkStart w:id="79" w:name="_Toc15860"/>
      <w:r>
        <w:rPr>
          <w:rFonts w:hint="eastAsia" w:ascii="宋体" w:hAnsi="宋体" w:eastAsia="宋体" w:cs="宋体"/>
          <w:color w:val="auto"/>
          <w:spacing w:val="0"/>
          <w:sz w:val="24"/>
          <w:szCs w:val="24"/>
          <w:highlight w:val="none"/>
        </w:rPr>
        <w:t>（4）招标代理机构会同交易场所工作人员对投标人的电子投标信息进行解密，</w:t>
      </w:r>
      <w:bookmarkEnd w:id="76"/>
      <w:bookmarkEnd w:id="77"/>
      <w:bookmarkEnd w:id="78"/>
      <w:bookmarkEnd w:id="79"/>
    </w:p>
    <w:p w14:paraId="74589B6E">
      <w:pPr>
        <w:keepNext w:val="0"/>
        <w:keepLines w:val="0"/>
        <w:pageBreakBefore w:val="0"/>
        <w:wordWrap w:val="0"/>
        <w:overflowPunct/>
        <w:topLinePunct w:val="0"/>
        <w:bidi w:val="0"/>
        <w:spacing w:before="183" w:line="22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建设工程交易系统自动生成《投标保证缴纳情况表》和《开标一览表》。</w:t>
      </w:r>
    </w:p>
    <w:p w14:paraId="4C7816EA">
      <w:pPr>
        <w:keepNext w:val="0"/>
        <w:keepLines w:val="0"/>
        <w:pageBreakBefore w:val="0"/>
        <w:wordWrap w:val="0"/>
        <w:overflowPunct/>
        <w:topLinePunct w:val="0"/>
        <w:bidi w:val="0"/>
        <w:spacing w:before="182" w:line="360" w:lineRule="auto"/>
        <w:ind w:firstLine="482" w:firstLineChars="200"/>
        <w:outlineLvl w:val="9"/>
        <w:rPr>
          <w:rFonts w:hint="eastAsia" w:ascii="宋体" w:hAnsi="宋体" w:eastAsia="宋体" w:cs="宋体"/>
          <w:color w:val="auto"/>
          <w:spacing w:val="0"/>
          <w:sz w:val="24"/>
          <w:szCs w:val="24"/>
          <w:highlight w:val="none"/>
        </w:rPr>
      </w:pPr>
      <w:bookmarkStart w:id="80" w:name="_Toc2199"/>
      <w:bookmarkStart w:id="81" w:name="_Toc28266"/>
      <w:bookmarkStart w:id="82" w:name="_Toc28812"/>
      <w:bookmarkStart w:id="83" w:name="_Toc26216"/>
      <w:r>
        <w:rPr>
          <w:rFonts w:hint="eastAsia" w:ascii="宋体" w:hAnsi="宋体" w:eastAsia="宋体" w:cs="宋体"/>
          <w:b/>
          <w:bCs/>
          <w:color w:val="auto"/>
          <w:spacing w:val="0"/>
          <w:sz w:val="24"/>
          <w:szCs w:val="24"/>
          <w:highlight w:val="none"/>
        </w:rPr>
        <w:t>温馨提示：因本项目实行全流程电子化招标投标，投标人无须进行现场签到，可</w:t>
      </w:r>
      <w:bookmarkEnd w:id="80"/>
      <w:bookmarkEnd w:id="81"/>
      <w:bookmarkEnd w:id="82"/>
      <w:r>
        <w:rPr>
          <w:rFonts w:hint="eastAsia" w:ascii="宋体" w:hAnsi="宋体" w:eastAsia="宋体" w:cs="宋体"/>
          <w:b/>
          <w:bCs/>
          <w:color w:val="auto"/>
          <w:spacing w:val="0"/>
          <w:sz w:val="24"/>
          <w:szCs w:val="24"/>
          <w:highlight w:val="none"/>
        </w:rPr>
        <w:t>登录交易平台观看开标实况、提出异议或进行澄清、确认等操作，对开标事项的异议未在开标期间提出的，招标</w:t>
      </w:r>
      <w:r>
        <w:rPr>
          <w:rFonts w:hint="eastAsia" w:ascii="宋体" w:hAnsi="宋体" w:eastAsia="宋体" w:cs="宋体"/>
          <w:b/>
          <w:bCs/>
          <w:color w:val="auto"/>
          <w:spacing w:val="0"/>
          <w:sz w:val="24"/>
          <w:szCs w:val="24"/>
          <w:highlight w:val="none"/>
          <w:lang w:eastAsia="zh-CN"/>
        </w:rPr>
        <w:t>人不</w:t>
      </w:r>
      <w:r>
        <w:rPr>
          <w:rFonts w:hint="eastAsia" w:ascii="宋体" w:hAnsi="宋体" w:eastAsia="宋体" w:cs="宋体"/>
          <w:b/>
          <w:bCs/>
          <w:color w:val="auto"/>
          <w:spacing w:val="0"/>
          <w:sz w:val="24"/>
          <w:szCs w:val="24"/>
          <w:highlight w:val="none"/>
        </w:rPr>
        <w:t>予受理。具体按招标文件和系统操作手册为准。</w:t>
      </w:r>
      <w:bookmarkEnd w:id="83"/>
    </w:p>
    <w:p w14:paraId="324154A1">
      <w:pPr>
        <w:keepNext w:val="0"/>
        <w:keepLines w:val="0"/>
        <w:pageBreakBefore w:val="0"/>
        <w:wordWrap w:val="0"/>
        <w:overflowPunct/>
        <w:topLinePunct w:val="0"/>
        <w:bidi w:val="0"/>
        <w:spacing w:before="143" w:line="299" w:lineRule="auto"/>
        <w:ind w:left="11" w:right="80"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14.3  </w:t>
      </w:r>
      <w:r>
        <w:rPr>
          <w:rFonts w:hint="eastAsia" w:ascii="宋体" w:hAnsi="宋体" w:eastAsia="宋体" w:cs="宋体"/>
          <w:color w:val="auto"/>
          <w:spacing w:val="0"/>
          <w:sz w:val="24"/>
          <w:szCs w:val="24"/>
          <w:highlight w:val="none"/>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367BD1D2">
      <w:pPr>
        <w:keepNext w:val="0"/>
        <w:keepLines w:val="0"/>
        <w:pageBreakBefore w:val="0"/>
        <w:wordWrap w:val="0"/>
        <w:overflowPunct/>
        <w:topLinePunct w:val="0"/>
        <w:bidi w:val="0"/>
        <w:spacing w:before="155" w:line="279" w:lineRule="auto"/>
        <w:ind w:left="8" w:right="82"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14.4 </w:t>
      </w:r>
      <w:r>
        <w:rPr>
          <w:rFonts w:hint="eastAsia" w:ascii="宋体" w:hAnsi="宋体" w:eastAsia="宋体" w:cs="宋体"/>
          <w:color w:val="auto"/>
          <w:spacing w:val="0"/>
          <w:sz w:val="24"/>
          <w:szCs w:val="24"/>
          <w:highlight w:val="none"/>
        </w:rPr>
        <w:t>招标代理机构将资料原件（如有）、《开标一览表》以及其他有关资料移交评标委员会。</w:t>
      </w:r>
    </w:p>
    <w:p w14:paraId="77B0C3F1">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70937984">
      <w:pPr>
        <w:keepNext w:val="0"/>
        <w:keepLines w:val="0"/>
        <w:pageBreakBefore w:val="0"/>
        <w:wordWrap w:val="0"/>
        <w:overflowPunct/>
        <w:topLinePunct w:val="0"/>
        <w:bidi w:val="0"/>
        <w:spacing w:before="78" w:line="221" w:lineRule="auto"/>
        <w:ind w:left="496"/>
        <w:outlineLvl w:val="2"/>
        <w:rPr>
          <w:rFonts w:hint="eastAsia" w:ascii="宋体" w:hAnsi="宋体" w:eastAsia="宋体" w:cs="宋体"/>
          <w:color w:val="auto"/>
          <w:spacing w:val="0"/>
          <w:highlight w:val="none"/>
        </w:rPr>
      </w:pPr>
      <w:bookmarkStart w:id="84" w:name="_Toc22486"/>
      <w:bookmarkStart w:id="85" w:name="_Toc961"/>
      <w:r>
        <w:rPr>
          <w:rFonts w:hint="eastAsia" w:ascii="宋体" w:hAnsi="宋体" w:eastAsia="宋体" w:cs="宋体"/>
          <w:b/>
          <w:bCs/>
          <w:color w:val="auto"/>
          <w:spacing w:val="0"/>
          <w:sz w:val="24"/>
          <w:szCs w:val="24"/>
          <w:highlight w:val="none"/>
        </w:rPr>
        <w:t>15 ．评标</w:t>
      </w:r>
      <w:bookmarkEnd w:id="84"/>
      <w:bookmarkEnd w:id="85"/>
    </w:p>
    <w:p w14:paraId="42D28C78">
      <w:pPr>
        <w:keepNext w:val="0"/>
        <w:keepLines w:val="0"/>
        <w:pageBreakBefore w:val="0"/>
        <w:wordWrap w:val="0"/>
        <w:overflowPunct/>
        <w:topLinePunct w:val="0"/>
        <w:bidi w:val="0"/>
        <w:spacing w:before="78" w:line="331" w:lineRule="auto"/>
        <w:ind w:left="8" w:right="65" w:firstLine="480"/>
        <w:rPr>
          <w:rFonts w:hint="eastAsia" w:ascii="宋体" w:hAnsi="宋体" w:eastAsia="宋体" w:cs="宋体"/>
          <w:color w:val="auto"/>
          <w:spacing w:val="0"/>
          <w:sz w:val="24"/>
          <w:szCs w:val="24"/>
          <w:highlight w:val="none"/>
        </w:rPr>
      </w:pPr>
      <w:bookmarkStart w:id="86" w:name="bookmark124"/>
      <w:bookmarkEnd w:id="86"/>
      <w:bookmarkStart w:id="87" w:name="_Toc16801"/>
      <w:bookmarkStart w:id="88" w:name="_Toc3020"/>
      <w:bookmarkStart w:id="89" w:name="_Toc17375"/>
      <w:r>
        <w:rPr>
          <w:rFonts w:hint="eastAsia" w:ascii="宋体" w:hAnsi="宋体" w:eastAsia="宋体" w:cs="宋体"/>
          <w:color w:val="auto"/>
          <w:spacing w:val="0"/>
          <w:sz w:val="24"/>
          <w:szCs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b/>
          <w:bCs/>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个</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标候选人</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如不足5个，则往下递减，但不可少于3个</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color w:val="auto"/>
          <w:spacing w:val="0"/>
          <w:sz w:val="24"/>
          <w:szCs w:val="24"/>
          <w:highlight w:val="none"/>
        </w:rPr>
        <w:t>，并向招标人提交由全体评标委员会成员签字的评标报告。</w:t>
      </w:r>
    </w:p>
    <w:p w14:paraId="4EA478A4">
      <w:pPr>
        <w:keepNext w:val="0"/>
        <w:keepLines w:val="0"/>
        <w:pageBreakBefore w:val="0"/>
        <w:wordWrap w:val="0"/>
        <w:overflowPunct/>
        <w:topLinePunct w:val="0"/>
        <w:bidi w:val="0"/>
        <w:spacing w:before="38"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  </w:t>
      </w:r>
      <w:r>
        <w:rPr>
          <w:rFonts w:hint="eastAsia" w:ascii="宋体" w:hAnsi="宋体" w:eastAsia="宋体" w:cs="宋体"/>
          <w:color w:val="auto"/>
          <w:spacing w:val="0"/>
          <w:sz w:val="24"/>
          <w:szCs w:val="24"/>
          <w:highlight w:val="none"/>
        </w:rPr>
        <w:t>评标委员会</w:t>
      </w:r>
    </w:p>
    <w:p w14:paraId="07FACA56">
      <w:pPr>
        <w:keepNext w:val="0"/>
        <w:keepLines w:val="0"/>
        <w:pageBreakBefore w:val="0"/>
        <w:wordWrap w:val="0"/>
        <w:overflowPunct/>
        <w:topLinePunct w:val="0"/>
        <w:bidi w:val="0"/>
        <w:spacing w:before="155" w:line="324" w:lineRule="auto"/>
        <w:ind w:left="10" w:right="65"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15.1.1 </w:t>
      </w:r>
      <w:r>
        <w:rPr>
          <w:rFonts w:hint="eastAsia" w:ascii="宋体" w:hAnsi="宋体" w:eastAsia="宋体" w:cs="宋体"/>
          <w:color w:val="auto"/>
          <w:spacing w:val="0"/>
          <w:sz w:val="24"/>
          <w:szCs w:val="24"/>
          <w:highlight w:val="none"/>
        </w:rPr>
        <w:t>评标委员会由</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7</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人组成，其中招标人代表</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2</w:t>
      </w:r>
      <w:r>
        <w:rPr>
          <w:rFonts w:hint="eastAsia" w:ascii="宋体" w:hAnsi="宋体" w:eastAsia="宋体" w:cs="宋体"/>
          <w:color w:val="auto"/>
          <w:spacing w:val="0"/>
          <w:sz w:val="24"/>
          <w:szCs w:val="24"/>
          <w:highlight w:val="none"/>
        </w:rPr>
        <w:t>人，专家</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人。专家从</w:t>
      </w:r>
      <w:r>
        <w:rPr>
          <w:rFonts w:hint="eastAsia" w:ascii="宋体" w:hAnsi="宋体" w:eastAsia="宋体" w:cs="宋体"/>
          <w:color w:val="auto"/>
          <w:spacing w:val="0"/>
          <w:sz w:val="24"/>
          <w:szCs w:val="24"/>
          <w:highlight w:val="none"/>
          <w:u w:val="none"/>
        </w:rPr>
        <w:t>广东省综合评标评审专家库</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u w:val="single"/>
        </w:rPr>
        <w:t>韶关区域</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rPr>
        <w:t>中随机抽取，其中技术类专家</w:t>
      </w:r>
      <w:r>
        <w:rPr>
          <w:rFonts w:hint="eastAsia" w:ascii="宋体" w:hAnsi="宋体" w:eastAsia="宋体" w:cs="宋体"/>
          <w:color w:val="auto"/>
          <w:spacing w:val="0"/>
          <w:sz w:val="24"/>
          <w:szCs w:val="24"/>
          <w:highlight w:val="none"/>
          <w:u w:val="single"/>
        </w:rPr>
        <w:t xml:space="preserve"> 3 </w:t>
      </w:r>
      <w:r>
        <w:rPr>
          <w:rFonts w:hint="eastAsia" w:ascii="宋体" w:hAnsi="宋体" w:eastAsia="宋体" w:cs="宋体"/>
          <w:color w:val="auto"/>
          <w:spacing w:val="0"/>
          <w:sz w:val="24"/>
          <w:szCs w:val="24"/>
          <w:highlight w:val="none"/>
        </w:rPr>
        <w:t>人，经济类专家</w:t>
      </w:r>
      <w:r>
        <w:rPr>
          <w:rFonts w:hint="eastAsia" w:ascii="宋体" w:hAnsi="宋体" w:eastAsia="宋体" w:cs="宋体"/>
          <w:color w:val="auto"/>
          <w:spacing w:val="0"/>
          <w:sz w:val="24"/>
          <w:szCs w:val="24"/>
          <w:highlight w:val="none"/>
          <w:u w:val="single"/>
        </w:rPr>
        <w:t xml:space="preserve"> 2 </w:t>
      </w:r>
      <w:r>
        <w:rPr>
          <w:rFonts w:hint="eastAsia" w:ascii="宋体" w:hAnsi="宋体" w:eastAsia="宋体" w:cs="宋体"/>
          <w:color w:val="auto"/>
          <w:spacing w:val="0"/>
          <w:sz w:val="24"/>
          <w:szCs w:val="24"/>
          <w:highlight w:val="none"/>
        </w:rPr>
        <w:t>人。评标委员会设负责人，由评标委员会成员推举产生。评标委员会负责人与评标委员会的其他成员有同等的表决权。</w:t>
      </w:r>
    </w:p>
    <w:p w14:paraId="059C36AA">
      <w:pPr>
        <w:keepNext w:val="0"/>
        <w:keepLines w:val="0"/>
        <w:pageBreakBefore w:val="0"/>
        <w:wordWrap w:val="0"/>
        <w:overflowPunct/>
        <w:topLinePunct w:val="0"/>
        <w:bidi w:val="0"/>
        <w:spacing w:before="32" w:line="280" w:lineRule="auto"/>
        <w:ind w:left="13" w:right="7" w:firstLine="56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15.1.2  </w:t>
      </w:r>
      <w:r>
        <w:rPr>
          <w:rFonts w:hint="eastAsia" w:ascii="宋体" w:hAnsi="宋体" w:eastAsia="宋体" w:cs="宋体"/>
          <w:color w:val="auto"/>
          <w:spacing w:val="0"/>
          <w:sz w:val="24"/>
          <w:szCs w:val="24"/>
          <w:highlight w:val="none"/>
        </w:rPr>
        <w:t>评标委员会应认真、公正、诚实、廉洁地履行职责。有下列情形之一的，不得担任评标委员会成员：</w:t>
      </w:r>
    </w:p>
    <w:p w14:paraId="63C8129C">
      <w:pPr>
        <w:keepNext w:val="0"/>
        <w:keepLines w:val="0"/>
        <w:pageBreakBefore w:val="0"/>
        <w:wordWrap w:val="0"/>
        <w:overflowPunct/>
        <w:topLinePunct w:val="0"/>
        <w:bidi w:val="0"/>
        <w:spacing w:before="154"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（1）投标人或投标人主要负责人的近亲属；</w:t>
      </w:r>
    </w:p>
    <w:p w14:paraId="1EEDB855">
      <w:pPr>
        <w:keepNext w:val="0"/>
        <w:keepLines w:val="0"/>
        <w:pageBreakBefore w:val="0"/>
        <w:wordWrap w:val="0"/>
        <w:overflowPunct/>
        <w:topLinePunct w:val="0"/>
        <w:bidi w:val="0"/>
        <w:spacing w:before="153"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（2）项目主管部门或者行政监督部门的人员；</w:t>
      </w:r>
    </w:p>
    <w:p w14:paraId="42600ECE">
      <w:pPr>
        <w:keepNext w:val="0"/>
        <w:keepLines w:val="0"/>
        <w:pageBreakBefore w:val="0"/>
        <w:wordWrap w:val="0"/>
        <w:overflowPunct/>
        <w:topLinePunct w:val="0"/>
        <w:bidi w:val="0"/>
        <w:spacing w:before="155" w:line="221"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（3）与投标人有经济利益关系，可能影响对投标公正评审的；</w:t>
      </w:r>
    </w:p>
    <w:p w14:paraId="4E2648B8">
      <w:pPr>
        <w:keepNext w:val="0"/>
        <w:keepLines w:val="0"/>
        <w:pageBreakBefore w:val="0"/>
        <w:wordWrap w:val="0"/>
        <w:overflowPunct/>
        <w:topLinePunct w:val="0"/>
        <w:bidi w:val="0"/>
        <w:spacing w:before="153" w:line="279" w:lineRule="auto"/>
        <w:ind w:left="8" w:right="65" w:firstLine="57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（4）曾因在招标、评标以及其他与招标投标有关活动中从事违法行为而受过行政处罚或刑事处罚的。</w:t>
      </w:r>
    </w:p>
    <w:p w14:paraId="426C15BC">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评标委员会成员有以上情形之一的，应主动提出回避。</w:t>
      </w:r>
    </w:p>
    <w:p w14:paraId="01D44039">
      <w:pPr>
        <w:keepNext w:val="0"/>
        <w:keepLines w:val="0"/>
        <w:pageBreakBefore w:val="0"/>
        <w:wordWrap w:val="0"/>
        <w:overflowPunct/>
        <w:topLinePunct w:val="0"/>
        <w:bidi w:val="0"/>
        <w:spacing w:before="154" w:line="279" w:lineRule="auto"/>
        <w:ind w:left="8" w:right="65"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15.1.3  </w:t>
      </w:r>
      <w:r>
        <w:rPr>
          <w:rFonts w:hint="eastAsia" w:ascii="宋体" w:hAnsi="宋体" w:eastAsia="宋体" w:cs="宋体"/>
          <w:color w:val="auto"/>
          <w:spacing w:val="0"/>
          <w:sz w:val="24"/>
          <w:szCs w:val="24"/>
          <w:highlight w:val="none"/>
        </w:rPr>
        <w:t>评标全过程实行封闭式管理，在中标结果公布前，禁止评标委员会成员以任何方式私下接触投标人。</w:t>
      </w:r>
    </w:p>
    <w:p w14:paraId="376321F7">
      <w:pPr>
        <w:keepNext w:val="0"/>
        <w:keepLines w:val="0"/>
        <w:pageBreakBefore w:val="0"/>
        <w:wordWrap w:val="0"/>
        <w:overflowPunct/>
        <w:topLinePunct w:val="0"/>
        <w:bidi w:val="0"/>
        <w:spacing w:before="157" w:line="298" w:lineRule="auto"/>
        <w:ind w:left="11" w:right="65"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15.1.4  </w:t>
      </w:r>
      <w:r>
        <w:rPr>
          <w:rFonts w:hint="eastAsia" w:ascii="宋体" w:hAnsi="宋体" w:eastAsia="宋体" w:cs="宋体"/>
          <w:color w:val="auto"/>
          <w:spacing w:val="0"/>
          <w:sz w:val="24"/>
          <w:szCs w:val="24"/>
          <w:highlight w:val="none"/>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0CE97C21">
      <w:pPr>
        <w:keepNext w:val="0"/>
        <w:keepLines w:val="0"/>
        <w:pageBreakBefore w:val="0"/>
        <w:wordWrap w:val="0"/>
        <w:overflowPunct/>
        <w:topLinePunct w:val="0"/>
        <w:bidi w:val="0"/>
        <w:spacing w:before="156" w:line="309" w:lineRule="auto"/>
        <w:ind w:left="8" w:right="65" w:firstLine="56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15.1.5  </w:t>
      </w:r>
      <w:r>
        <w:rPr>
          <w:rFonts w:hint="eastAsia" w:ascii="宋体" w:hAnsi="宋体" w:eastAsia="宋体" w:cs="宋体"/>
          <w:color w:val="auto"/>
          <w:spacing w:val="0"/>
          <w:sz w:val="24"/>
          <w:szCs w:val="24"/>
          <w:highlight w:val="none"/>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73BFB3D1">
      <w:pPr>
        <w:keepNext w:val="0"/>
        <w:keepLines w:val="0"/>
        <w:pageBreakBefore w:val="0"/>
        <w:wordWrap w:val="0"/>
        <w:overflowPunct/>
        <w:topLinePunct w:val="0"/>
        <w:bidi w:val="0"/>
        <w:spacing w:before="79" w:line="221" w:lineRule="auto"/>
        <w:ind w:left="57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15.2  </w:t>
      </w:r>
      <w:r>
        <w:rPr>
          <w:rFonts w:hint="eastAsia" w:ascii="宋体" w:hAnsi="宋体" w:eastAsia="宋体" w:cs="宋体"/>
          <w:color w:val="auto"/>
          <w:spacing w:val="0"/>
          <w:sz w:val="24"/>
          <w:szCs w:val="24"/>
          <w:highlight w:val="none"/>
        </w:rPr>
        <w:t>评标方法</w:t>
      </w:r>
    </w:p>
    <w:p w14:paraId="74A36995">
      <w:pPr>
        <w:keepNext w:val="0"/>
        <w:keepLines w:val="0"/>
        <w:pageBreakBefore w:val="0"/>
        <w:wordWrap w:val="0"/>
        <w:overflowPunct/>
        <w:topLinePunct w:val="0"/>
        <w:bidi w:val="0"/>
        <w:spacing w:before="78" w:line="326" w:lineRule="auto"/>
        <w:ind w:left="231" w:right="181" w:firstLine="560"/>
        <w:rPr>
          <w:rFonts w:hint="eastAsia" w:ascii="宋体" w:hAnsi="宋体" w:eastAsia="宋体" w:cs="宋体"/>
          <w:color w:val="auto"/>
          <w:spacing w:val="0"/>
          <w:highlight w:val="none"/>
        </w:rPr>
      </w:pPr>
      <w:bookmarkStart w:id="90" w:name="bookmark125"/>
      <w:bookmarkEnd w:id="90"/>
      <w:r>
        <w:rPr>
          <w:rFonts w:hint="eastAsia" w:ascii="宋体" w:hAnsi="宋体" w:eastAsia="宋体" w:cs="宋体"/>
          <w:color w:val="auto"/>
          <w:spacing w:val="0"/>
          <w:sz w:val="24"/>
          <w:szCs w:val="24"/>
          <w:highlight w:val="none"/>
        </w:rPr>
        <w:t>根据有关法律、法规的相关规定，结合本招标项目资金来源和规模特点，本次招标采用</w:t>
      </w:r>
      <w:r>
        <w:rPr>
          <w:rFonts w:hint="eastAsia" w:ascii="宋体" w:hAnsi="宋体" w:eastAsia="宋体" w:cs="宋体"/>
          <w:b/>
          <w:bCs/>
          <w:color w:val="auto"/>
          <w:spacing w:val="0"/>
          <w:sz w:val="24"/>
          <w:szCs w:val="24"/>
          <w:highlight w:val="none"/>
          <w:u w:val="single"/>
        </w:rPr>
        <w:t xml:space="preserve"> 综合评估法 </w:t>
      </w:r>
      <w:r>
        <w:rPr>
          <w:rFonts w:hint="eastAsia" w:ascii="宋体" w:hAnsi="宋体" w:eastAsia="宋体" w:cs="宋体"/>
          <w:color w:val="auto"/>
          <w:spacing w:val="0"/>
          <w:sz w:val="24"/>
          <w:szCs w:val="24"/>
          <w:highlight w:val="none"/>
          <w:u w:val="single"/>
        </w:rPr>
        <w:t>（</w:t>
      </w:r>
      <w:r>
        <w:rPr>
          <w:rFonts w:hint="eastAsia" w:ascii="宋体" w:hAnsi="宋体" w:eastAsia="宋体" w:cs="宋体"/>
          <w:color w:val="auto"/>
          <w:spacing w:val="0"/>
          <w:sz w:val="24"/>
          <w:szCs w:val="24"/>
          <w:highlight w:val="none"/>
        </w:rPr>
        <w:t>评标方法名称）进行评标。</w:t>
      </w:r>
    </w:p>
    <w:p w14:paraId="16F8291A">
      <w:pPr>
        <w:keepNext w:val="0"/>
        <w:keepLines w:val="0"/>
        <w:pageBreakBefore w:val="0"/>
        <w:wordWrap w:val="0"/>
        <w:overflowPunct/>
        <w:topLinePunct w:val="0"/>
        <w:bidi w:val="0"/>
        <w:spacing w:before="154" w:line="269" w:lineRule="auto"/>
        <w:ind w:left="220" w:right="33" w:firstLine="496"/>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15.3  </w:t>
      </w:r>
      <w:r>
        <w:rPr>
          <w:rFonts w:hint="eastAsia" w:ascii="宋体" w:hAnsi="宋体" w:eastAsia="宋体" w:cs="宋体"/>
          <w:color w:val="auto"/>
          <w:spacing w:val="0"/>
          <w:sz w:val="24"/>
          <w:szCs w:val="24"/>
          <w:highlight w:val="none"/>
        </w:rPr>
        <w:t>评审范围：评标委员会应对所有投标人的投标文件进行评审。</w:t>
      </w:r>
    </w:p>
    <w:p w14:paraId="7E7B141D">
      <w:pPr>
        <w:keepNext w:val="0"/>
        <w:keepLines w:val="0"/>
        <w:pageBreakBefore w:val="0"/>
        <w:wordWrap w:val="0"/>
        <w:overflowPunct/>
        <w:topLinePunct w:val="0"/>
        <w:bidi w:val="0"/>
        <w:spacing w:before="153" w:line="220" w:lineRule="auto"/>
        <w:ind w:left="71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  </w:t>
      </w:r>
      <w:r>
        <w:rPr>
          <w:rFonts w:hint="eastAsia" w:ascii="宋体" w:hAnsi="宋体" w:eastAsia="宋体" w:cs="宋体"/>
          <w:color w:val="auto"/>
          <w:spacing w:val="0"/>
          <w:sz w:val="24"/>
          <w:szCs w:val="24"/>
          <w:highlight w:val="none"/>
        </w:rPr>
        <w:t>初步评审阶段</w:t>
      </w:r>
    </w:p>
    <w:p w14:paraId="513D8358">
      <w:pPr>
        <w:keepNext w:val="0"/>
        <w:keepLines w:val="0"/>
        <w:pageBreakBefore w:val="0"/>
        <w:wordWrap w:val="0"/>
        <w:overflowPunct/>
        <w:topLinePunct w:val="0"/>
        <w:bidi w:val="0"/>
        <w:spacing w:before="153" w:line="220" w:lineRule="auto"/>
        <w:ind w:left="70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初步评审阶段分为资格评审、形式评审和响应性评审三个环节。</w:t>
      </w:r>
    </w:p>
    <w:p w14:paraId="4CA61CEE">
      <w:pPr>
        <w:keepNext w:val="0"/>
        <w:keepLines w:val="0"/>
        <w:pageBreakBefore w:val="0"/>
        <w:tabs>
          <w:tab w:val="left" w:pos="3360"/>
        </w:tabs>
        <w:wordWrap w:val="0"/>
        <w:overflowPunct/>
        <w:topLinePunct w:val="0"/>
        <w:bidi w:val="0"/>
        <w:spacing w:before="155" w:line="279" w:lineRule="auto"/>
        <w:ind w:left="719" w:right="6040" w:rightChars="0" w:hanging="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15.4.1 </w:t>
      </w:r>
      <w:r>
        <w:rPr>
          <w:rFonts w:hint="eastAsia" w:ascii="宋体" w:hAnsi="宋体" w:eastAsia="宋体" w:cs="宋体"/>
          <w:color w:val="auto"/>
          <w:spacing w:val="0"/>
          <w:sz w:val="24"/>
          <w:szCs w:val="24"/>
          <w:highlight w:val="none"/>
        </w:rPr>
        <w:t xml:space="preserve"> 资格评审环节 </w:t>
      </w:r>
    </w:p>
    <w:p w14:paraId="30E6A985">
      <w:pPr>
        <w:keepNext w:val="0"/>
        <w:keepLines w:val="0"/>
        <w:pageBreakBefore w:val="0"/>
        <w:tabs>
          <w:tab w:val="left" w:pos="3360"/>
        </w:tabs>
        <w:wordWrap w:val="0"/>
        <w:overflowPunct/>
        <w:topLinePunct w:val="0"/>
        <w:bidi w:val="0"/>
        <w:spacing w:before="155" w:line="279" w:lineRule="auto"/>
        <w:ind w:left="719" w:right="6040" w:rightChars="0" w:hanging="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资格评审事项</w:t>
      </w:r>
      <w:r>
        <w:rPr>
          <w:rFonts w:hint="eastAsia" w:ascii="宋体" w:hAnsi="宋体" w:eastAsia="宋体" w:cs="宋体"/>
          <w:color w:val="auto"/>
          <w:spacing w:val="0"/>
          <w:sz w:val="24"/>
          <w:szCs w:val="24"/>
          <w:highlight w:val="none"/>
          <w:lang w:val="en-US" w:eastAsia="zh-CN"/>
        </w:rPr>
        <w:t>包括</w:t>
      </w:r>
      <w:r>
        <w:rPr>
          <w:rFonts w:hint="eastAsia" w:ascii="宋体" w:hAnsi="宋体" w:eastAsia="宋体" w:cs="宋体"/>
          <w:color w:val="auto"/>
          <w:spacing w:val="0"/>
          <w:sz w:val="24"/>
          <w:szCs w:val="24"/>
          <w:highlight w:val="none"/>
        </w:rPr>
        <w:t>：</w:t>
      </w:r>
    </w:p>
    <w:p w14:paraId="02385A91">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（1）投标人是否符合本章第三节第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”规定。如果“禁止投标条款 ”包括失信惩戒的，投标人信用信息的获取采用现场实时查询的方式实施。由</w:t>
      </w:r>
      <w:r>
        <w:rPr>
          <w:rFonts w:hint="eastAsia" w:ascii="宋体" w:hAnsi="宋体" w:eastAsia="宋体" w:cs="宋体"/>
          <w:color w:val="auto"/>
          <w:spacing w:val="0"/>
          <w:sz w:val="24"/>
          <w:szCs w:val="24"/>
          <w:highlight w:val="none"/>
          <w:lang w:val="en-US" w:eastAsia="zh-CN"/>
        </w:rPr>
        <w:t>评标委员会</w:t>
      </w:r>
      <w:r>
        <w:rPr>
          <w:rFonts w:hint="eastAsia" w:ascii="宋体" w:hAnsi="宋体" w:eastAsia="宋体" w:cs="宋体"/>
          <w:color w:val="auto"/>
          <w:spacing w:val="0"/>
          <w:sz w:val="24"/>
          <w:szCs w:val="24"/>
          <w:highlight w:val="none"/>
        </w:rPr>
        <w:t xml:space="preserve">登录信用中国网站（https://www.creditchina.gov.cn），在企业查询界面下载和打印《法人和非法人组织公共信用信息报告》。 </w:t>
      </w:r>
    </w:p>
    <w:p w14:paraId="574B216F">
      <w:pPr>
        <w:keepNext w:val="0"/>
        <w:keepLines w:val="0"/>
        <w:pageBreakBefore w:val="0"/>
        <w:wordWrap w:val="0"/>
        <w:overflowPunct/>
        <w:topLinePunct w:val="0"/>
        <w:bidi w:val="0"/>
        <w:spacing w:before="155" w:line="219" w:lineRule="auto"/>
        <w:ind w:left="72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（2）投标人名称是否与营业执照、资质证书、安全生产许可证一致。</w:t>
      </w:r>
    </w:p>
    <w:p w14:paraId="06491F7F">
      <w:pPr>
        <w:keepNext w:val="0"/>
        <w:keepLines w:val="0"/>
        <w:pageBreakBefore w:val="0"/>
        <w:widowControl/>
        <w:kinsoku w:val="0"/>
        <w:wordWrap w:val="0"/>
        <w:overflowPunct/>
        <w:topLinePunct w:val="0"/>
        <w:autoSpaceDE w:val="0"/>
        <w:autoSpaceDN w:val="0"/>
        <w:bidi w:val="0"/>
        <w:adjustRightInd w:val="0"/>
        <w:snapToGrid w:val="0"/>
        <w:spacing w:before="155" w:line="286" w:lineRule="auto"/>
        <w:ind w:left="232" w:right="96"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（3）投标人的资质是否符合招标文件规定；其营业执照、资质证书、安全生产许可证（含实时网页查询页，可参考网址 https://zlaq.mohurd.gov.cn/fwmh/bjxcjgl/fwm</w:t>
      </w:r>
      <w:bookmarkStart w:id="91" w:name="bookmark126"/>
      <w:bookmarkEnd w:id="91"/>
      <w:r>
        <w:rPr>
          <w:rFonts w:hint="eastAsia" w:ascii="宋体" w:hAnsi="宋体" w:eastAsia="宋体" w:cs="宋体"/>
          <w:color w:val="auto"/>
          <w:spacing w:val="0"/>
          <w:position w:val="3"/>
          <w:sz w:val="24"/>
          <w:szCs w:val="24"/>
          <w:highlight w:val="none"/>
        </w:rPr>
        <w:t>h/pages/construction_safety/qyaqscxkz/qyaqscxkz）是否合法、有效、准确。</w:t>
      </w:r>
    </w:p>
    <w:p w14:paraId="62284951">
      <w:pPr>
        <w:keepNext w:val="0"/>
        <w:keepLines w:val="0"/>
        <w:pageBreakBefore w:val="0"/>
        <w:wordWrap w:val="0"/>
        <w:overflowPunct/>
        <w:topLinePunct w:val="0"/>
        <w:bidi w:val="0"/>
        <w:spacing w:before="144"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（4）《项目经理简历表》中拟派项目经理是否与《开标一览表》一致。</w:t>
      </w:r>
    </w:p>
    <w:p w14:paraId="077E1DF6">
      <w:pPr>
        <w:keepNext w:val="0"/>
        <w:keepLines w:val="0"/>
        <w:pageBreakBefore w:val="0"/>
        <w:wordWrap w:val="0"/>
        <w:overflowPunct/>
        <w:topLinePunct w:val="0"/>
        <w:bidi w:val="0"/>
        <w:spacing w:before="151" w:line="315" w:lineRule="auto"/>
        <w:ind w:left="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拟派项目经理、项目技术负责人、专职安全员的条件是否符合招标文件规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65B40B4B">
      <w:pPr>
        <w:keepNext w:val="0"/>
        <w:keepLines w:val="0"/>
        <w:pageBreakBefore w:val="0"/>
        <w:wordWrap w:val="0"/>
        <w:overflowPunct/>
        <w:topLinePunct w:val="0"/>
        <w:bidi w:val="0"/>
        <w:spacing w:before="156" w:line="298"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7874A7F2">
      <w:pPr>
        <w:keepNext w:val="0"/>
        <w:keepLines w:val="0"/>
        <w:pageBreakBefore w:val="0"/>
        <w:wordWrap w:val="0"/>
        <w:overflowPunct/>
        <w:topLinePunct w:val="0"/>
        <w:bidi w:val="0"/>
        <w:spacing w:before="155" w:line="360" w:lineRule="auto"/>
        <w:ind w:left="8" w:right="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（7）投标人为外省建筑企业的，是否按规定在“进粤企业和人员诚信信息登记平台 ”录入企业及其拟派人员有关信息并通过数据规范检查。</w:t>
      </w:r>
    </w:p>
    <w:p w14:paraId="3F2C05D3">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bookmarkStart w:id="92" w:name="_Toc22778"/>
      <w:r>
        <w:rPr>
          <w:rFonts w:hint="eastAsia" w:ascii="宋体" w:hAnsi="宋体" w:eastAsia="宋体" w:cs="宋体"/>
          <w:b/>
          <w:bCs/>
          <w:color w:val="auto"/>
          <w:spacing w:val="0"/>
          <w:sz w:val="24"/>
          <w:szCs w:val="24"/>
          <w:highlight w:val="none"/>
        </w:rPr>
        <w:t xml:space="preserve">15.4.2 </w:t>
      </w:r>
      <w:r>
        <w:rPr>
          <w:rFonts w:hint="eastAsia" w:ascii="宋体" w:hAnsi="宋体" w:eastAsia="宋体" w:cs="宋体"/>
          <w:color w:val="auto"/>
          <w:spacing w:val="0"/>
          <w:sz w:val="24"/>
          <w:szCs w:val="24"/>
          <w:highlight w:val="none"/>
        </w:rPr>
        <w:t xml:space="preserve"> 形式评审环节</w:t>
      </w:r>
    </w:p>
    <w:p w14:paraId="6CA1C88A">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形式评审事</w:t>
      </w:r>
      <w:r>
        <w:rPr>
          <w:rFonts w:hint="eastAsia" w:ascii="宋体" w:hAnsi="宋体" w:eastAsia="宋体" w:cs="宋体"/>
          <w:color w:val="auto"/>
          <w:spacing w:val="0"/>
          <w:sz w:val="24"/>
          <w:szCs w:val="24"/>
          <w:highlight w:val="none"/>
          <w:lang w:eastAsia="zh-CN"/>
        </w:rPr>
        <w:t>项包括</w:t>
      </w:r>
      <w:bookmarkEnd w:id="92"/>
      <w:r>
        <w:rPr>
          <w:rFonts w:hint="eastAsia" w:ascii="宋体" w:hAnsi="宋体" w:eastAsia="宋体" w:cs="宋体"/>
          <w:color w:val="auto"/>
          <w:spacing w:val="0"/>
          <w:sz w:val="24"/>
          <w:szCs w:val="24"/>
          <w:highlight w:val="none"/>
          <w:lang w:eastAsia="zh-CN"/>
        </w:rPr>
        <w:t>：</w:t>
      </w:r>
    </w:p>
    <w:p w14:paraId="290BCF8D">
      <w:pPr>
        <w:keepNext w:val="0"/>
        <w:keepLines w:val="0"/>
        <w:pageBreakBefore w:val="0"/>
        <w:wordWrap w:val="0"/>
        <w:overflowPunct/>
        <w:topLinePunct w:val="0"/>
        <w:bidi w:val="0"/>
        <w:spacing w:before="40" w:line="360" w:lineRule="auto"/>
        <w:ind w:left="501"/>
        <w:outlineLvl w:val="9"/>
        <w:rPr>
          <w:rFonts w:hint="eastAsia" w:ascii="宋体" w:hAnsi="宋体" w:eastAsia="宋体" w:cs="宋体"/>
          <w:color w:val="auto"/>
          <w:spacing w:val="0"/>
          <w:sz w:val="24"/>
          <w:szCs w:val="24"/>
          <w:highlight w:val="none"/>
        </w:rPr>
      </w:pPr>
      <w:bookmarkStart w:id="93" w:name="_Toc13304"/>
      <w:bookmarkStart w:id="94" w:name="_Toc23632"/>
      <w:bookmarkStart w:id="95" w:name="_Toc4914"/>
      <w:bookmarkStart w:id="96" w:name="_Toc20481"/>
      <w:r>
        <w:rPr>
          <w:rFonts w:hint="eastAsia" w:ascii="宋体" w:hAnsi="宋体" w:eastAsia="宋体" w:cs="宋体"/>
          <w:color w:val="auto"/>
          <w:spacing w:val="0"/>
          <w:sz w:val="24"/>
          <w:szCs w:val="24"/>
          <w:highlight w:val="none"/>
        </w:rPr>
        <w:t>（1）各分册是否按招标文件规定加盖电子印章。</w:t>
      </w:r>
      <w:bookmarkEnd w:id="93"/>
      <w:bookmarkEnd w:id="94"/>
      <w:bookmarkEnd w:id="95"/>
      <w:bookmarkEnd w:id="96"/>
    </w:p>
    <w:p w14:paraId="6A8E625A">
      <w:pPr>
        <w:keepNext w:val="0"/>
        <w:keepLines w:val="0"/>
        <w:pageBreakBefore w:val="0"/>
        <w:wordWrap w:val="0"/>
        <w:overflowPunct/>
        <w:topLinePunct w:val="0"/>
        <w:bidi w:val="0"/>
        <w:spacing w:before="15" w:line="360" w:lineRule="auto"/>
        <w:ind w:firstLine="480" w:firstLineChars="200"/>
        <w:outlineLvl w:val="9"/>
        <w:rPr>
          <w:rFonts w:hint="eastAsia" w:ascii="宋体" w:hAnsi="宋体" w:eastAsia="宋体" w:cs="宋体"/>
          <w:color w:val="auto"/>
          <w:spacing w:val="0"/>
          <w:sz w:val="24"/>
          <w:szCs w:val="24"/>
          <w:highlight w:val="none"/>
          <w:lang w:eastAsia="zh-CN"/>
        </w:rPr>
      </w:pPr>
      <w:bookmarkStart w:id="97" w:name="_Toc28409"/>
      <w:bookmarkStart w:id="98" w:name="_Toc10806"/>
      <w:bookmarkStart w:id="99" w:name="_Toc27432"/>
      <w:bookmarkStart w:id="100" w:name="_Toc12756"/>
      <w:r>
        <w:rPr>
          <w:rFonts w:hint="eastAsia" w:ascii="宋体" w:hAnsi="宋体" w:eastAsia="宋体" w:cs="宋体"/>
          <w:color w:val="auto"/>
          <w:spacing w:val="0"/>
          <w:sz w:val="24"/>
          <w:szCs w:val="24"/>
          <w:highlight w:val="none"/>
        </w:rPr>
        <w:t>（2）本节第</w:t>
      </w:r>
      <w:r>
        <w:rPr>
          <w:rFonts w:hint="eastAsia" w:ascii="宋体" w:hAnsi="宋体" w:eastAsia="宋体" w:cs="宋体"/>
          <w:b/>
          <w:bCs/>
          <w:color w:val="auto"/>
          <w:spacing w:val="0"/>
          <w:sz w:val="24"/>
          <w:szCs w:val="24"/>
          <w:highlight w:val="none"/>
        </w:rPr>
        <w:t xml:space="preserve"> 10.2.2 </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 xml:space="preserve">10.3.2 </w:t>
      </w:r>
      <w:r>
        <w:rPr>
          <w:rFonts w:hint="eastAsia" w:ascii="宋体" w:hAnsi="宋体" w:eastAsia="宋体" w:cs="宋体"/>
          <w:color w:val="auto"/>
          <w:spacing w:val="0"/>
          <w:sz w:val="24"/>
          <w:szCs w:val="24"/>
          <w:highlight w:val="none"/>
        </w:rPr>
        <w:t xml:space="preserve"> 目、第</w:t>
      </w:r>
      <w:r>
        <w:rPr>
          <w:rFonts w:hint="eastAsia" w:ascii="宋体" w:hAnsi="宋体" w:eastAsia="宋体" w:cs="宋体"/>
          <w:b/>
          <w:bCs/>
          <w:color w:val="auto"/>
          <w:spacing w:val="0"/>
          <w:sz w:val="24"/>
          <w:szCs w:val="24"/>
          <w:highlight w:val="none"/>
        </w:rPr>
        <w:t xml:space="preserve"> 10.4.3 </w:t>
      </w:r>
      <w:r>
        <w:rPr>
          <w:rFonts w:hint="eastAsia" w:ascii="宋体" w:hAnsi="宋体" w:eastAsia="宋体" w:cs="宋体"/>
          <w:color w:val="auto"/>
          <w:spacing w:val="0"/>
          <w:sz w:val="24"/>
          <w:szCs w:val="24"/>
          <w:highlight w:val="none"/>
        </w:rPr>
        <w:t xml:space="preserve"> 目中规定的“所有投标人均应提</w:t>
      </w:r>
      <w:bookmarkEnd w:id="97"/>
      <w:bookmarkEnd w:id="98"/>
      <w:bookmarkEnd w:id="99"/>
      <w:r>
        <w:rPr>
          <w:rFonts w:hint="eastAsia" w:ascii="宋体" w:hAnsi="宋体" w:eastAsia="宋体" w:cs="宋体"/>
          <w:color w:val="auto"/>
          <w:spacing w:val="0"/>
          <w:sz w:val="24"/>
          <w:szCs w:val="24"/>
          <w:highlight w:val="none"/>
        </w:rPr>
        <w:t>供 ”的组成内容（包括该组成内容的所附资料）是否完整、齐全</w:t>
      </w:r>
      <w:bookmarkEnd w:id="100"/>
      <w:r>
        <w:rPr>
          <w:rFonts w:hint="eastAsia" w:ascii="宋体" w:hAnsi="宋体" w:eastAsia="宋体" w:cs="宋体"/>
          <w:color w:val="auto"/>
          <w:spacing w:val="0"/>
          <w:sz w:val="24"/>
          <w:szCs w:val="24"/>
          <w:highlight w:val="none"/>
          <w:lang w:eastAsia="zh-CN"/>
        </w:rPr>
        <w:t>。</w:t>
      </w:r>
    </w:p>
    <w:p w14:paraId="438D1D33">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bookmarkStart w:id="101" w:name="_Toc22691"/>
      <w:bookmarkStart w:id="102" w:name="_Toc17918"/>
      <w:bookmarkStart w:id="103" w:name="_Toc9581"/>
      <w:bookmarkStart w:id="104" w:name="_Toc15678"/>
      <w:r>
        <w:rPr>
          <w:rFonts w:hint="eastAsia" w:ascii="宋体" w:hAnsi="宋体" w:eastAsia="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施工组织设计采用“暗标 ”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bookmarkEnd w:id="101"/>
      <w:bookmarkEnd w:id="102"/>
      <w:bookmarkEnd w:id="103"/>
      <w:bookmarkEnd w:id="104"/>
    </w:p>
    <w:p w14:paraId="59F478D8">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b/>
          <w:bCs/>
          <w:color w:val="auto"/>
          <w:spacing w:val="0"/>
          <w:sz w:val="24"/>
          <w:szCs w:val="24"/>
          <w:highlight w:val="none"/>
        </w:rPr>
      </w:pPr>
      <w:bookmarkStart w:id="105" w:name="_Toc22642"/>
      <w:bookmarkStart w:id="106" w:name="_Toc16645"/>
      <w:bookmarkStart w:id="107" w:name="_Toc14202"/>
      <w:bookmarkStart w:id="108" w:name="_Toc22562"/>
    </w:p>
    <w:p w14:paraId="4C13FFD3">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15.4.3  </w:t>
      </w:r>
      <w:r>
        <w:rPr>
          <w:rFonts w:hint="eastAsia" w:ascii="宋体" w:hAnsi="宋体" w:eastAsia="宋体" w:cs="宋体"/>
          <w:color w:val="auto"/>
          <w:spacing w:val="0"/>
          <w:sz w:val="24"/>
          <w:szCs w:val="24"/>
          <w:highlight w:val="none"/>
        </w:rPr>
        <w:t xml:space="preserve">响应性评审环节 </w:t>
      </w:r>
    </w:p>
    <w:p w14:paraId="3519CDD1">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响应性评项包括：</w:t>
      </w:r>
      <w:bookmarkEnd w:id="105"/>
      <w:bookmarkEnd w:id="106"/>
      <w:bookmarkEnd w:id="107"/>
      <w:bookmarkEnd w:id="108"/>
    </w:p>
    <w:p w14:paraId="3B227407">
      <w:pPr>
        <w:keepNext w:val="0"/>
        <w:keepLines w:val="0"/>
        <w:pageBreakBefore w:val="0"/>
        <w:wordWrap w:val="0"/>
        <w:overflowPunct/>
        <w:topLinePunct w:val="0"/>
        <w:bidi w:val="0"/>
        <w:spacing w:before="155" w:line="360"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（1）投标有效期、质量标准、工期等是否响应招标文件实质性要求；是否擅自修改、遗漏《投标函》《各项承诺一览表》的实质性内容。</w:t>
      </w:r>
    </w:p>
    <w:p w14:paraId="74AB4830">
      <w:pPr>
        <w:keepNext w:val="0"/>
        <w:keepLines w:val="0"/>
        <w:pageBreakBefore w:val="0"/>
        <w:wordWrap w:val="0"/>
        <w:overflowPunct/>
        <w:topLinePunct w:val="0"/>
        <w:bidi w:val="0"/>
        <w:spacing w:before="152" w:line="36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（2）编制《投标总价》的造价工程师，其注册证书是否合法、有效。</w:t>
      </w:r>
    </w:p>
    <w:p w14:paraId="52F8B469">
      <w:pPr>
        <w:keepNext w:val="0"/>
        <w:keepLines w:val="0"/>
        <w:pageBreakBefore w:val="0"/>
        <w:wordWrap w:val="0"/>
        <w:overflowPunct/>
        <w:topLinePunct w:val="0"/>
        <w:bidi w:val="0"/>
        <w:spacing w:before="158" w:line="360" w:lineRule="auto"/>
        <w:ind w:left="21" w:right="2"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（3）投标人委托造价咨询单位编制《投标总价》的，是否在《投标总价》“投标人 ”栏目加盖造价咨询人公章；是否提供造价咨询人的营业执照副本彩色扫描件；</w:t>
      </w:r>
    </w:p>
    <w:p w14:paraId="364BA91D">
      <w:pPr>
        <w:keepNext w:val="0"/>
        <w:keepLines w:val="0"/>
        <w:pageBreakBefore w:val="0"/>
        <w:wordWrap w:val="0"/>
        <w:overflowPunct/>
        <w:topLinePunct w:val="0"/>
        <w:bidi w:val="0"/>
        <w:spacing w:before="158" w:line="328" w:lineRule="auto"/>
        <w:ind w:left="9" w:firstLine="49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（4）投标总价是否唯一；投标总价是否超出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是否达到最低要求；暂列金额、暂估价是否按照招标工程量清单统一报价；投标人是否以低于成本的价格竞标。</w:t>
      </w:r>
    </w:p>
    <w:p w14:paraId="4FD03933">
      <w:pPr>
        <w:keepNext w:val="0"/>
        <w:keepLines w:val="0"/>
        <w:pageBreakBefore w:val="0"/>
        <w:wordWrap w:val="0"/>
        <w:overflowPunct/>
        <w:topLinePunct w:val="0"/>
        <w:bidi w:val="0"/>
        <w:spacing w:before="38" w:line="360" w:lineRule="auto"/>
        <w:ind w:right="2" w:firstLine="482" w:firstLineChars="200"/>
        <w:jc w:val="both"/>
        <w:rPr>
          <w:rFonts w:hint="eastAsia" w:ascii="宋体" w:hAnsi="宋体" w:eastAsia="宋体" w:cs="宋体"/>
          <w:color w:val="auto"/>
          <w:spacing w:val="0"/>
          <w:position w:val="-8"/>
          <w:sz w:val="24"/>
          <w:szCs w:val="24"/>
          <w:highlight w:val="none"/>
        </w:rPr>
      </w:pPr>
      <w:r>
        <w:rPr>
          <w:rFonts w:hint="eastAsia" w:ascii="宋体" w:hAnsi="宋体" w:eastAsia="宋体" w:cs="宋体"/>
          <w:b/>
          <w:bCs/>
          <w:color w:val="auto"/>
          <w:spacing w:val="0"/>
          <w:sz w:val="24"/>
          <w:szCs w:val="24"/>
          <w:highlight w:val="none"/>
        </w:rPr>
        <w:t>注：如果某投标人的投标总价下浮率超过</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 ，又未提供相应书面说明和佐证</w:t>
      </w:r>
      <w:bookmarkStart w:id="109" w:name="bookmark127"/>
      <w:bookmarkEnd w:id="109"/>
      <w:r>
        <w:rPr>
          <w:rFonts w:hint="eastAsia" w:ascii="宋体" w:hAnsi="宋体" w:eastAsia="宋体" w:cs="宋体"/>
          <w:b/>
          <w:bCs/>
          <w:color w:val="auto"/>
          <w:spacing w:val="0"/>
          <w:sz w:val="24"/>
          <w:szCs w:val="24"/>
          <w:highlight w:val="none"/>
        </w:rPr>
        <w:t>材料或提供的书面说明和佐证材料不能令人信服的，评标委员会应认定其以低于成本的价格竞标，并否决其投标。评标委员会接受该投标人的投标总价而未否决其投标的，应在评标报告中说明判断理由。投标总价下浮率＝（1－投标总价÷</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）×100% 。</w:t>
      </w:r>
    </w:p>
    <w:p w14:paraId="4E33E3DD">
      <w:pPr>
        <w:keepNext w:val="0"/>
        <w:keepLines w:val="0"/>
        <w:pageBreakBefore w:val="0"/>
        <w:wordWrap w:val="0"/>
        <w:overflowPunct/>
        <w:topLinePunct w:val="0"/>
        <w:bidi w:val="0"/>
        <w:spacing w:before="157" w:line="360" w:lineRule="auto"/>
        <w:ind w:left="11" w:right="114" w:firstLine="501" w:firstLineChars="20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（5）施工组织设计的质量、进度保障措施是否符合国家和省市现行有关规范、规定、标准，是否能实现工程质量、进度管理目标。</w:t>
      </w:r>
    </w:p>
    <w:p w14:paraId="556B94DC">
      <w:pPr>
        <w:keepNext w:val="0"/>
        <w:keepLines w:val="0"/>
        <w:pageBreakBefore w:val="0"/>
        <w:wordWrap w:val="0"/>
        <w:overflowPunct/>
        <w:topLinePunct w:val="0"/>
        <w:bidi w:val="0"/>
        <w:spacing w:before="82" w:line="211" w:lineRule="auto"/>
        <w:ind w:left="580"/>
        <w:outlineLvl w:val="9"/>
        <w:rPr>
          <w:rFonts w:hint="eastAsia" w:ascii="宋体" w:hAnsi="宋体" w:eastAsia="宋体" w:cs="宋体"/>
          <w:color w:val="auto"/>
          <w:spacing w:val="0"/>
          <w:sz w:val="25"/>
          <w:szCs w:val="25"/>
          <w:highlight w:val="none"/>
        </w:rPr>
      </w:pPr>
      <w:bookmarkStart w:id="110" w:name="_Toc32114"/>
      <w:bookmarkStart w:id="111" w:name="_Toc19814"/>
      <w:bookmarkStart w:id="112" w:name="_Toc18204"/>
      <w:bookmarkStart w:id="113" w:name="_Toc15367"/>
      <w:r>
        <w:rPr>
          <w:rFonts w:hint="eastAsia" w:ascii="宋体" w:hAnsi="宋体" w:eastAsia="宋体" w:cs="宋体"/>
          <w:b/>
          <w:bCs/>
          <w:color w:val="auto"/>
          <w:spacing w:val="0"/>
          <w:sz w:val="24"/>
          <w:szCs w:val="24"/>
          <w:highlight w:val="none"/>
        </w:rPr>
        <w:t xml:space="preserve">15.4.4  </w:t>
      </w:r>
      <w:r>
        <w:rPr>
          <w:rFonts w:hint="eastAsia" w:ascii="宋体" w:hAnsi="宋体" w:eastAsia="宋体" w:cs="宋体"/>
          <w:color w:val="auto"/>
          <w:spacing w:val="0"/>
          <w:sz w:val="24"/>
          <w:szCs w:val="24"/>
          <w:highlight w:val="none"/>
        </w:rPr>
        <w:t>否决投标说明</w:t>
      </w:r>
      <w:bookmarkEnd w:id="110"/>
      <w:bookmarkEnd w:id="111"/>
      <w:bookmarkEnd w:id="112"/>
      <w:bookmarkEnd w:id="113"/>
    </w:p>
    <w:p w14:paraId="09D6B103">
      <w:pPr>
        <w:keepNext w:val="0"/>
        <w:keepLines w:val="0"/>
        <w:pageBreakBefore w:val="0"/>
        <w:wordWrap w:val="0"/>
        <w:overflowPunct/>
        <w:topLinePunct w:val="0"/>
        <w:bidi w:val="0"/>
        <w:spacing w:before="152" w:line="333" w:lineRule="auto"/>
        <w:ind w:left="11" w:right="175" w:firstLine="561"/>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初步评审阶段各个环节否决投标的全部条件，在本章第四节“否决投标条件 ”第</w:t>
      </w:r>
      <w:r>
        <w:rPr>
          <w:rFonts w:hint="eastAsia" w:ascii="宋体" w:hAnsi="宋体" w:eastAsia="宋体" w:cs="宋体"/>
          <w:b/>
          <w:bCs/>
          <w:color w:val="auto"/>
          <w:spacing w:val="0"/>
          <w:sz w:val="24"/>
          <w:szCs w:val="24"/>
          <w:highlight w:val="none"/>
        </w:rPr>
        <w:t xml:space="preserve">1 </w:t>
      </w:r>
      <w:r>
        <w:rPr>
          <w:rFonts w:hint="eastAsia" w:ascii="宋体" w:hAnsi="宋体" w:eastAsia="宋体" w:cs="宋体"/>
          <w:color w:val="auto"/>
          <w:spacing w:val="0"/>
          <w:sz w:val="24"/>
          <w:szCs w:val="24"/>
          <w:highlight w:val="none"/>
        </w:rPr>
        <w:t xml:space="preserve">条至第 </w:t>
      </w:r>
      <w:r>
        <w:rPr>
          <w:rFonts w:hint="eastAsia" w:ascii="宋体" w:hAnsi="宋体" w:eastAsia="宋体" w:cs="宋体"/>
          <w:b/>
          <w:bCs/>
          <w:color w:val="auto"/>
          <w:spacing w:val="0"/>
          <w:sz w:val="24"/>
          <w:szCs w:val="24"/>
          <w:highlight w:val="none"/>
        </w:rPr>
        <w:t xml:space="preserve">4 </w:t>
      </w:r>
      <w:r>
        <w:rPr>
          <w:rFonts w:hint="eastAsia" w:ascii="宋体" w:hAnsi="宋体" w:eastAsia="宋体" w:cs="宋体"/>
          <w:color w:val="auto"/>
          <w:spacing w:val="0"/>
          <w:sz w:val="24"/>
          <w:szCs w:val="24"/>
          <w:highlight w:val="none"/>
        </w:rPr>
        <w:t>条中集中列示。投标人有其中所列任何一种情形的，由评标委员会否决其投标。在初步评审阶段任何环节被否决的投标人，不进入下一环节（或阶段）评审。在初步评审阶段任何环节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评标委员会经评审，认为所有投标都不符合招标文件要求的，可否决所有投标，项目的所有投标被否决的，招标人应依法重新组织招标。</w:t>
      </w:r>
    </w:p>
    <w:p w14:paraId="10CC8727">
      <w:pPr>
        <w:keepNext w:val="0"/>
        <w:keepLines w:val="0"/>
        <w:pageBreakBefore w:val="0"/>
        <w:wordWrap w:val="0"/>
        <w:overflowPunct/>
        <w:topLinePunct w:val="0"/>
        <w:bidi w:val="0"/>
        <w:spacing w:before="78" w:line="221" w:lineRule="auto"/>
        <w:ind w:left="5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drawing>
          <wp:anchor distT="0" distB="0" distL="114300" distR="114300" simplePos="0" relativeHeight="251669504"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8"/>
                    <a:stretch>
                      <a:fillRect/>
                    </a:stretch>
                  </pic:blipFill>
                  <pic:spPr>
                    <a:xfrm>
                      <a:off x="0" y="0"/>
                      <a:ext cx="6350" cy="279400"/>
                    </a:xfrm>
                    <a:prstGeom prst="rect">
                      <a:avLst/>
                    </a:prstGeom>
                    <a:noFill/>
                    <a:ln>
                      <a:noFill/>
                    </a:ln>
                  </pic:spPr>
                </pic:pic>
              </a:graphicData>
            </a:graphic>
          </wp:anchor>
        </w:drawing>
      </w:r>
      <w:bookmarkStart w:id="114" w:name="bookmark128"/>
      <w:bookmarkEnd w:id="114"/>
      <w:r>
        <w:rPr>
          <w:rFonts w:hint="eastAsia" w:ascii="宋体" w:hAnsi="宋体" w:eastAsia="宋体" w:cs="宋体"/>
          <w:b/>
          <w:bCs/>
          <w:color w:val="auto"/>
          <w:spacing w:val="0"/>
          <w:sz w:val="24"/>
          <w:szCs w:val="24"/>
          <w:highlight w:val="none"/>
        </w:rPr>
        <w:t xml:space="preserve">15.5  </w:t>
      </w:r>
      <w:r>
        <w:rPr>
          <w:rFonts w:hint="eastAsia" w:ascii="宋体" w:hAnsi="宋体" w:eastAsia="宋体" w:cs="宋体"/>
          <w:color w:val="auto"/>
          <w:spacing w:val="0"/>
          <w:sz w:val="24"/>
          <w:szCs w:val="24"/>
          <w:highlight w:val="none"/>
        </w:rPr>
        <w:t>详细评审阶段</w:t>
      </w:r>
    </w:p>
    <w:p w14:paraId="269EBC2C">
      <w:pPr>
        <w:keepNext w:val="0"/>
        <w:keepLines w:val="0"/>
        <w:pageBreakBefore w:val="0"/>
        <w:wordWrap w:val="0"/>
        <w:overflowPunct/>
        <w:topLinePunct w:val="0"/>
        <w:bidi w:val="0"/>
        <w:spacing w:before="81" w:line="211" w:lineRule="auto"/>
        <w:ind w:left="498"/>
        <w:outlineLvl w:val="9"/>
        <w:rPr>
          <w:rFonts w:hint="eastAsia" w:ascii="宋体" w:hAnsi="宋体" w:eastAsia="宋体" w:cs="宋体"/>
          <w:color w:val="auto"/>
          <w:spacing w:val="0"/>
          <w:sz w:val="25"/>
          <w:szCs w:val="25"/>
          <w:highlight w:val="none"/>
        </w:rPr>
      </w:pPr>
      <w:bookmarkStart w:id="115" w:name="_Toc14991"/>
      <w:bookmarkStart w:id="116" w:name="_Toc4119"/>
      <w:bookmarkStart w:id="117" w:name="_Toc28572"/>
      <w:bookmarkStart w:id="118" w:name="_Toc10503"/>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“综合评估法 ”评审程序</w:t>
      </w:r>
      <w:bookmarkEnd w:id="115"/>
      <w:bookmarkEnd w:id="116"/>
      <w:bookmarkEnd w:id="117"/>
      <w:bookmarkEnd w:id="118"/>
    </w:p>
    <w:p w14:paraId="40207E1F">
      <w:pPr>
        <w:keepNext w:val="0"/>
        <w:keepLines w:val="0"/>
        <w:pageBreakBefore w:val="0"/>
        <w:wordWrap w:val="0"/>
        <w:overflowPunct/>
        <w:topLinePunct w:val="0"/>
        <w:bidi w:val="0"/>
        <w:spacing w:before="152" w:line="329" w:lineRule="auto"/>
        <w:ind w:left="14" w:right="81"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评审内容分为商务技术和投标报价两大部分。其中，商务技术合计满分</w:t>
      </w:r>
      <w:r>
        <w:rPr>
          <w:rFonts w:hint="eastAsia" w:ascii="宋体" w:hAnsi="宋体" w:eastAsia="宋体" w:cs="宋体"/>
          <w:color w:val="auto"/>
          <w:spacing w:val="0"/>
          <w:sz w:val="24"/>
          <w:szCs w:val="24"/>
          <w:highlight w:val="none"/>
          <w:lang w:eastAsia="zh-CN"/>
        </w:rPr>
        <w:t>100</w:t>
      </w:r>
      <w:r>
        <w:rPr>
          <w:rFonts w:hint="eastAsia" w:ascii="宋体" w:hAnsi="宋体" w:eastAsia="宋体" w:cs="宋体"/>
          <w:color w:val="auto"/>
          <w:spacing w:val="0"/>
          <w:sz w:val="24"/>
          <w:szCs w:val="24"/>
          <w:highlight w:val="none"/>
        </w:rPr>
        <w:t>分，权重为</w:t>
      </w:r>
      <w:r>
        <w:rPr>
          <w:rFonts w:hint="eastAsia" w:ascii="宋体" w:hAnsi="宋体" w:eastAsia="宋体" w:cs="宋体"/>
          <w:color w:val="auto"/>
          <w:spacing w:val="0"/>
          <w:sz w:val="24"/>
          <w:szCs w:val="24"/>
          <w:highlight w:val="none"/>
          <w:lang w:eastAsia="zh-CN"/>
        </w:rPr>
        <w:t>40</w:t>
      </w:r>
      <w:r>
        <w:rPr>
          <w:rFonts w:hint="eastAsia" w:ascii="宋体" w:hAnsi="宋体" w:eastAsia="宋体" w:cs="宋体"/>
          <w:color w:val="auto"/>
          <w:spacing w:val="0"/>
          <w:sz w:val="24"/>
          <w:szCs w:val="24"/>
          <w:highlight w:val="none"/>
        </w:rPr>
        <w:t>%；投标报价满分 100 分，权重为</w:t>
      </w:r>
      <w:r>
        <w:rPr>
          <w:rFonts w:hint="eastAsia" w:ascii="宋体" w:hAnsi="宋体" w:eastAsia="宋体" w:cs="宋体"/>
          <w:color w:val="auto"/>
          <w:spacing w:val="0"/>
          <w:sz w:val="24"/>
          <w:szCs w:val="24"/>
          <w:highlight w:val="none"/>
          <w:lang w:eastAsia="zh-CN"/>
        </w:rPr>
        <w:t>60</w:t>
      </w:r>
      <w:r>
        <w:rPr>
          <w:rFonts w:hint="eastAsia" w:ascii="宋体" w:hAnsi="宋体" w:eastAsia="宋体" w:cs="宋体"/>
          <w:color w:val="auto"/>
          <w:spacing w:val="0"/>
          <w:sz w:val="24"/>
          <w:szCs w:val="24"/>
          <w:highlight w:val="none"/>
        </w:rPr>
        <w:t>% 。两大部分权重之和应为 100%。</w:t>
      </w:r>
    </w:p>
    <w:p w14:paraId="17D2E71D">
      <w:pPr>
        <w:keepNext w:val="0"/>
        <w:keepLines w:val="0"/>
        <w:pageBreakBefore w:val="0"/>
        <w:wordWrap w:val="0"/>
        <w:overflowPunct/>
        <w:topLinePunct w:val="0"/>
        <w:bidi w:val="0"/>
        <w:spacing w:before="153" w:line="324" w:lineRule="auto"/>
        <w:ind w:left="14" w:right="8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除特别注明外，综合得分以及商务技术得分、投标报价得分的中间过程计算值和最终值，均按“ 四舍五入 ”原则精确到两位小数。</w:t>
      </w:r>
    </w:p>
    <w:p w14:paraId="6D824175">
      <w:pPr>
        <w:keepNext w:val="0"/>
        <w:keepLines w:val="0"/>
        <w:pageBreakBefore w:val="0"/>
        <w:wordWrap w:val="0"/>
        <w:overflowPunct/>
        <w:topLinePunct w:val="0"/>
        <w:bidi w:val="0"/>
        <w:spacing w:before="38" w:line="220" w:lineRule="auto"/>
        <w:ind w:left="503"/>
        <w:outlineLvl w:val="9"/>
        <w:rPr>
          <w:rFonts w:hint="eastAsia" w:ascii="宋体" w:hAnsi="宋体" w:eastAsia="宋体" w:cs="宋体"/>
          <w:color w:val="auto"/>
          <w:spacing w:val="0"/>
          <w:sz w:val="24"/>
          <w:szCs w:val="24"/>
          <w:highlight w:val="none"/>
        </w:rPr>
      </w:pPr>
      <w:bookmarkStart w:id="119" w:name="_Toc18029"/>
      <w:bookmarkStart w:id="120" w:name="_Toc10398"/>
      <w:bookmarkStart w:id="121" w:name="_Toc22949"/>
      <w:bookmarkStart w:id="122" w:name="_Toc17510"/>
      <w:r>
        <w:rPr>
          <w:rFonts w:hint="eastAsia" w:ascii="宋体" w:hAnsi="宋体" w:eastAsia="宋体" w:cs="宋体"/>
          <w:color w:val="auto"/>
          <w:spacing w:val="0"/>
          <w:sz w:val="24"/>
          <w:szCs w:val="24"/>
          <w:highlight w:val="none"/>
        </w:rPr>
        <w:t>（1）商务技术得分 M</w:t>
      </w:r>
      <w:bookmarkEnd w:id="119"/>
      <w:bookmarkEnd w:id="120"/>
      <w:bookmarkEnd w:id="121"/>
      <w:bookmarkEnd w:id="122"/>
    </w:p>
    <w:p w14:paraId="120A17FE">
      <w:pPr>
        <w:keepNext w:val="0"/>
        <w:keepLines w:val="0"/>
        <w:pageBreakBefore w:val="0"/>
        <w:wordWrap w:val="0"/>
        <w:overflowPunct/>
        <w:topLinePunct w:val="0"/>
        <w:bidi w:val="0"/>
        <w:spacing w:before="153" w:line="279" w:lineRule="auto"/>
        <w:ind w:left="15" w:right="81"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．评标委员会按照《综合评分表》商务部分指定的评分标准对各评分因素进行打分。各评分因素得分之和即为某投标人的商务得分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w:t>
      </w:r>
    </w:p>
    <w:p w14:paraId="1339ADCB">
      <w:pPr>
        <w:keepNext w:val="0"/>
        <w:keepLines w:val="0"/>
        <w:pageBreakBefore w:val="0"/>
        <w:wordWrap w:val="0"/>
        <w:overflowPunct/>
        <w:topLinePunct w:val="0"/>
        <w:bidi w:val="0"/>
        <w:spacing w:before="154" w:line="299" w:lineRule="auto"/>
        <w:ind w:left="12" w:right="8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 M</w:t>
      </w:r>
      <w:r>
        <w:rPr>
          <w:rFonts w:hint="eastAsia" w:ascii="宋体" w:hAnsi="宋体" w:eastAsia="宋体" w:cs="宋体"/>
          <w:color w:val="auto"/>
          <w:spacing w:val="0"/>
          <w:position w:val="-1"/>
          <w:sz w:val="15"/>
          <w:szCs w:val="15"/>
          <w:highlight w:val="none"/>
        </w:rPr>
        <w:t>2</w:t>
      </w:r>
      <w:r>
        <w:rPr>
          <w:rFonts w:hint="eastAsia" w:ascii="宋体" w:hAnsi="宋体" w:eastAsia="宋体" w:cs="宋体"/>
          <w:color w:val="auto"/>
          <w:spacing w:val="0"/>
          <w:sz w:val="24"/>
          <w:szCs w:val="24"/>
          <w:highlight w:val="none"/>
        </w:rPr>
        <w:t>。</w:t>
      </w:r>
    </w:p>
    <w:p w14:paraId="0BBD9A29">
      <w:pPr>
        <w:keepNext w:val="0"/>
        <w:keepLines w:val="0"/>
        <w:pageBreakBefore w:val="0"/>
        <w:wordWrap w:val="0"/>
        <w:overflowPunct/>
        <w:topLinePunct w:val="0"/>
        <w:bidi w:val="0"/>
        <w:spacing w:before="155" w:line="231" w:lineRule="auto"/>
        <w:ind w:left="491"/>
        <w:rPr>
          <w:rFonts w:hint="eastAsia" w:ascii="宋体" w:hAnsi="宋体" w:eastAsia="宋体" w:cs="宋体"/>
          <w:color w:val="auto"/>
          <w:spacing w:val="0"/>
          <w:sz w:val="15"/>
          <w:szCs w:val="15"/>
          <w:highlight w:val="none"/>
        </w:rPr>
      </w:pPr>
      <w:r>
        <w:rPr>
          <w:rFonts w:hint="eastAsia" w:ascii="宋体" w:hAnsi="宋体" w:eastAsia="宋体" w:cs="宋体"/>
          <w:b/>
          <w:bCs/>
          <w:color w:val="auto"/>
          <w:spacing w:val="0"/>
          <w:sz w:val="24"/>
          <w:szCs w:val="24"/>
          <w:highlight w:val="none"/>
        </w:rPr>
        <w:t xml:space="preserve">c </w:t>
      </w:r>
      <w:r>
        <w:rPr>
          <w:rFonts w:hint="eastAsia" w:ascii="宋体" w:hAnsi="宋体" w:eastAsia="宋体" w:cs="宋体"/>
          <w:color w:val="auto"/>
          <w:spacing w:val="0"/>
          <w:sz w:val="24"/>
          <w:szCs w:val="24"/>
          <w:highlight w:val="none"/>
        </w:rPr>
        <w:t>．M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＋M</w:t>
      </w:r>
      <w:r>
        <w:rPr>
          <w:rFonts w:hint="eastAsia" w:ascii="宋体" w:hAnsi="宋体" w:eastAsia="宋体" w:cs="宋体"/>
          <w:color w:val="auto"/>
          <w:spacing w:val="0"/>
          <w:position w:val="-1"/>
          <w:sz w:val="15"/>
          <w:szCs w:val="15"/>
          <w:highlight w:val="none"/>
        </w:rPr>
        <w:t>2</w:t>
      </w:r>
    </w:p>
    <w:p w14:paraId="77066CCD">
      <w:pPr>
        <w:keepNext w:val="0"/>
        <w:keepLines w:val="0"/>
        <w:pageBreakBefore w:val="0"/>
        <w:wordWrap w:val="0"/>
        <w:overflowPunct/>
        <w:topLinePunct w:val="0"/>
        <w:bidi w:val="0"/>
        <w:spacing w:before="139"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为某投标人的商务得分，M</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为某投标人的技术得分。</w:t>
      </w:r>
    </w:p>
    <w:p w14:paraId="741F8731">
      <w:pPr>
        <w:keepNext w:val="0"/>
        <w:keepLines w:val="0"/>
        <w:pageBreakBefore w:val="0"/>
        <w:wordWrap w:val="0"/>
        <w:overflowPunct/>
        <w:topLinePunct w:val="0"/>
        <w:bidi w:val="0"/>
        <w:spacing w:before="153" w:line="219" w:lineRule="auto"/>
        <w:ind w:left="503"/>
        <w:outlineLvl w:val="9"/>
        <w:rPr>
          <w:rFonts w:hint="eastAsia" w:ascii="宋体" w:hAnsi="宋体" w:eastAsia="宋体" w:cs="宋体"/>
          <w:color w:val="auto"/>
          <w:spacing w:val="0"/>
          <w:sz w:val="24"/>
          <w:szCs w:val="24"/>
          <w:highlight w:val="none"/>
        </w:rPr>
      </w:pPr>
      <w:bookmarkStart w:id="123" w:name="_Toc16136"/>
      <w:bookmarkStart w:id="124" w:name="_Toc27609"/>
      <w:bookmarkStart w:id="125" w:name="_Toc14059"/>
      <w:bookmarkStart w:id="126" w:name="_Toc3958"/>
      <w:r>
        <w:rPr>
          <w:rFonts w:hint="eastAsia" w:ascii="宋体" w:hAnsi="宋体" w:eastAsia="宋体" w:cs="宋体"/>
          <w:color w:val="auto"/>
          <w:spacing w:val="0"/>
          <w:sz w:val="24"/>
          <w:szCs w:val="24"/>
          <w:highlight w:val="none"/>
        </w:rPr>
        <w:t>（2）投标报价得分 N</w:t>
      </w:r>
      <w:bookmarkEnd w:id="123"/>
      <w:bookmarkEnd w:id="124"/>
      <w:bookmarkEnd w:id="125"/>
      <w:bookmarkEnd w:id="126"/>
    </w:p>
    <w:p w14:paraId="786741F9">
      <w:pPr>
        <w:keepNext w:val="0"/>
        <w:keepLines w:val="0"/>
        <w:pageBreakBefore w:val="0"/>
        <w:wordWrap w:val="0"/>
        <w:overflowPunct/>
        <w:topLinePunct w:val="0"/>
        <w:bidi w:val="0"/>
        <w:spacing w:before="157"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．评标委员会按照《综合评分表》投标报价部分指定的方法计算评标基准价 D。</w:t>
      </w:r>
    </w:p>
    <w:p w14:paraId="4AA96151">
      <w:pPr>
        <w:keepNext w:val="0"/>
        <w:keepLines w:val="0"/>
        <w:pageBreakBefore w:val="0"/>
        <w:wordWrap w:val="0"/>
        <w:overflowPunct/>
        <w:topLinePunct w:val="0"/>
        <w:bidi w:val="0"/>
        <w:spacing w:before="155" w:line="299" w:lineRule="auto"/>
        <w:ind w:left="12" w:right="83"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 xml:space="preserve">．采用内插法计算某投标人的投标报价得分 N ，即当投标人的投标总价等于评标基准价时得 100 分，每高于评标基准价一个百分点扣 </w:t>
      </w:r>
      <w:r>
        <w:rPr>
          <w:rFonts w:hint="eastAsia" w:ascii="宋体" w:hAnsi="宋体" w:eastAsia="宋体" w:cs="宋体"/>
          <w:b/>
          <w:bCs/>
          <w:color w:val="auto"/>
          <w:spacing w:val="0"/>
          <w:sz w:val="24"/>
          <w:szCs w:val="24"/>
          <w:highlight w:val="none"/>
        </w:rPr>
        <w:t xml:space="preserve">1 分, </w:t>
      </w:r>
      <w:r>
        <w:rPr>
          <w:rFonts w:hint="eastAsia" w:ascii="宋体" w:hAnsi="宋体" w:eastAsia="宋体" w:cs="宋体"/>
          <w:color w:val="auto"/>
          <w:spacing w:val="0"/>
          <w:sz w:val="24"/>
          <w:szCs w:val="24"/>
          <w:highlight w:val="none"/>
        </w:rPr>
        <w:t xml:space="preserve">每低于评标基准价一个百分点扣 </w:t>
      </w:r>
      <w:r>
        <w:rPr>
          <w:rFonts w:hint="eastAsia" w:ascii="宋体" w:hAnsi="宋体" w:eastAsia="宋体" w:cs="宋体"/>
          <w:b/>
          <w:bCs/>
          <w:color w:val="auto"/>
          <w:spacing w:val="0"/>
          <w:sz w:val="24"/>
          <w:szCs w:val="24"/>
          <w:highlight w:val="none"/>
        </w:rPr>
        <w:t>0.5 分</w:t>
      </w:r>
      <w:r>
        <w:rPr>
          <w:rFonts w:hint="eastAsia" w:ascii="宋体" w:hAnsi="宋体" w:eastAsia="宋体" w:cs="宋体"/>
          <w:color w:val="auto"/>
          <w:spacing w:val="0"/>
          <w:sz w:val="24"/>
          <w:szCs w:val="24"/>
          <w:highlight w:val="none"/>
        </w:rPr>
        <w:t>，扣完为止。公式如下：</w:t>
      </w:r>
    </w:p>
    <w:p w14:paraId="26BB5A3A">
      <w:pPr>
        <w:keepNext w:val="0"/>
        <w:keepLines w:val="0"/>
        <w:pageBreakBefore w:val="0"/>
        <w:wordWrap w:val="0"/>
        <w:overflowPunct/>
        <w:topLinePunct w:val="0"/>
        <w:bidi w:val="0"/>
        <w:spacing w:before="118" w:line="333" w:lineRule="exact"/>
        <w:ind w:left="24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N ＝100－（| Di－D | ÷D） × 100×E</w:t>
      </w:r>
    </w:p>
    <w:p w14:paraId="3CCB328A">
      <w:pPr>
        <w:keepNext w:val="0"/>
        <w:keepLines w:val="0"/>
        <w:pageBreakBefore w:val="0"/>
        <w:wordWrap w:val="0"/>
        <w:overflowPunct/>
        <w:topLinePunct w:val="0"/>
        <w:bidi w:val="0"/>
        <w:spacing w:before="106" w:line="316" w:lineRule="auto"/>
        <w:ind w:left="7" w:right="17"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式中：D 为评标基准价；Di为某投标人的投标总价；E 为扣分因子，当 Di＞D时，E ＝</w:t>
      </w:r>
      <w:r>
        <w:rPr>
          <w:rFonts w:hint="eastAsia" w:ascii="宋体" w:hAnsi="宋体" w:eastAsia="宋体" w:cs="宋体"/>
          <w:b/>
          <w:bCs/>
          <w:color w:val="auto"/>
          <w:spacing w:val="0"/>
          <w:sz w:val="24"/>
          <w:szCs w:val="24"/>
          <w:highlight w:val="none"/>
        </w:rPr>
        <w:t>1 ；</w:t>
      </w:r>
      <w:r>
        <w:rPr>
          <w:rFonts w:hint="eastAsia" w:ascii="宋体" w:hAnsi="宋体" w:eastAsia="宋体" w:cs="宋体"/>
          <w:color w:val="auto"/>
          <w:spacing w:val="0"/>
          <w:sz w:val="24"/>
          <w:szCs w:val="24"/>
          <w:highlight w:val="none"/>
        </w:rPr>
        <w:t>当 Di＜D</w:t>
      </w:r>
      <w:r>
        <w:rPr>
          <w:rFonts w:hint="eastAsia" w:ascii="宋体" w:hAnsi="宋体" w:eastAsia="宋体" w:cs="宋体"/>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 xml:space="preserve">时，E </w:t>
      </w:r>
      <w:r>
        <w:rPr>
          <w:rFonts w:hint="eastAsia" w:ascii="宋体" w:hAnsi="宋体" w:eastAsia="宋体" w:cs="宋体"/>
          <w:b/>
          <w:bCs/>
          <w:color w:val="auto"/>
          <w:spacing w:val="0"/>
          <w:sz w:val="24"/>
          <w:szCs w:val="24"/>
          <w:highlight w:val="none"/>
        </w:rPr>
        <w:t>＝0.5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w:t>
      </w:r>
    </w:p>
    <w:p w14:paraId="43895868">
      <w:pPr>
        <w:keepNext w:val="0"/>
        <w:keepLines w:val="0"/>
        <w:pageBreakBefore w:val="0"/>
        <w:wordWrap w:val="0"/>
        <w:overflowPunct/>
        <w:topLinePunct w:val="0"/>
        <w:bidi w:val="0"/>
        <w:spacing w:before="95" w:line="220" w:lineRule="auto"/>
        <w:ind w:left="503"/>
        <w:outlineLvl w:val="9"/>
        <w:rPr>
          <w:rFonts w:hint="eastAsia" w:ascii="宋体" w:hAnsi="宋体" w:eastAsia="宋体" w:cs="宋体"/>
          <w:color w:val="auto"/>
          <w:spacing w:val="0"/>
          <w:sz w:val="24"/>
          <w:szCs w:val="24"/>
          <w:highlight w:val="none"/>
        </w:rPr>
      </w:pPr>
      <w:bookmarkStart w:id="127" w:name="_Toc4990"/>
      <w:bookmarkStart w:id="128" w:name="_Toc7915"/>
      <w:bookmarkStart w:id="129" w:name="_Toc3861"/>
      <w:bookmarkStart w:id="130" w:name="_Toc576"/>
      <w:r>
        <w:rPr>
          <w:rFonts w:hint="eastAsia" w:ascii="宋体" w:hAnsi="宋体" w:eastAsia="宋体" w:cs="宋体"/>
          <w:color w:val="auto"/>
          <w:spacing w:val="0"/>
          <w:sz w:val="24"/>
          <w:szCs w:val="24"/>
          <w:highlight w:val="none"/>
        </w:rPr>
        <w:t>（3）综合得分</w:t>
      </w:r>
      <w:bookmarkEnd w:id="127"/>
      <w:bookmarkEnd w:id="128"/>
      <w:bookmarkEnd w:id="129"/>
      <w:bookmarkEnd w:id="130"/>
    </w:p>
    <w:p w14:paraId="13D70E4A">
      <w:pPr>
        <w:keepNext w:val="0"/>
        <w:keepLines w:val="0"/>
        <w:pageBreakBefore w:val="0"/>
        <w:wordWrap w:val="0"/>
        <w:overflowPunct/>
        <w:topLinePunct w:val="0"/>
        <w:bidi w:val="0"/>
        <w:spacing w:before="153" w:line="220" w:lineRule="auto"/>
        <w:ind w:left="49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综合得分换算为百分制，满分 100 分，公式如下：</w:t>
      </w:r>
    </w:p>
    <w:p w14:paraId="2B96078E">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综合得分＝M÷商务技术合计满分×100×商务技术权重＋N×投标报价权重</w:t>
      </w:r>
    </w:p>
    <w:p w14:paraId="15423E52">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 为商务技术得分，N 为投标报价得分。</w:t>
      </w:r>
    </w:p>
    <w:p w14:paraId="2F23EBA4">
      <w:pPr>
        <w:keepNext w:val="0"/>
        <w:keepLines w:val="0"/>
        <w:pageBreakBefore w:val="0"/>
        <w:wordWrap w:val="0"/>
        <w:overflowPunct/>
        <w:topLinePunct w:val="0"/>
        <w:bidi w:val="0"/>
        <w:spacing w:before="78" w:line="329" w:lineRule="auto"/>
        <w:ind w:left="276" w:right="263" w:hanging="1"/>
        <w:jc w:val="both"/>
        <w:rPr>
          <w:rFonts w:hint="default"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15.</w:t>
      </w:r>
      <w:r>
        <w:rPr>
          <w:rFonts w:hint="eastAsia" w:ascii="宋体" w:hAnsi="宋体" w:eastAsia="宋体" w:cs="宋体"/>
          <w:b/>
          <w:bCs/>
          <w:color w:val="auto"/>
          <w:spacing w:val="0"/>
          <w:sz w:val="24"/>
          <w:szCs w:val="24"/>
          <w:highlight w:val="none"/>
          <w:lang w:val="en-US" w:eastAsia="zh-CN"/>
        </w:rPr>
        <w:t>6 推荐定标候选人</w:t>
      </w:r>
    </w:p>
    <w:p w14:paraId="0E2DF559">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b/>
          <w:bCs/>
          <w:color w:val="auto"/>
          <w:spacing w:val="0"/>
          <w:sz w:val="30"/>
          <w:szCs w:val="30"/>
          <w:highlight w:val="none"/>
        </w:rPr>
      </w:pPr>
      <w:r>
        <w:rPr>
          <w:rFonts w:hint="eastAsia" w:ascii="宋体" w:hAnsi="宋体" w:eastAsia="宋体" w:cs="宋体"/>
          <w:color w:val="auto"/>
          <w:sz w:val="24"/>
          <w:highlight w:val="none"/>
        </w:rPr>
        <w:t>评标委员会按照</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评审</w:t>
      </w:r>
      <w:r>
        <w:rPr>
          <w:rFonts w:hint="eastAsia" w:ascii="宋体" w:hAnsi="宋体" w:eastAsia="宋体" w:cs="宋体"/>
          <w:color w:val="auto"/>
          <w:sz w:val="24"/>
          <w:highlight w:val="none"/>
          <w:lang w:val="en-US" w:eastAsia="zh-CN"/>
        </w:rPr>
        <w:t>结果</w:t>
      </w:r>
      <w:r>
        <w:rPr>
          <w:rFonts w:ascii="宋体" w:hAnsi="宋体" w:eastAsia="宋体" w:cs="宋体"/>
          <w:snapToGrid w:val="0"/>
          <w:color w:val="auto"/>
          <w:spacing w:val="-1"/>
          <w:kern w:val="0"/>
          <w:sz w:val="24"/>
          <w:szCs w:val="24"/>
          <w:highlight w:val="none"/>
          <w:lang w:eastAsia="en-US"/>
        </w:rPr>
        <w:t>向招标人提交书</w:t>
      </w:r>
      <w:r>
        <w:rPr>
          <w:rFonts w:ascii="宋体" w:hAnsi="宋体" w:eastAsia="宋体" w:cs="宋体"/>
          <w:snapToGrid w:val="0"/>
          <w:color w:val="auto"/>
          <w:spacing w:val="-2"/>
          <w:kern w:val="0"/>
          <w:sz w:val="24"/>
          <w:szCs w:val="24"/>
          <w:highlight w:val="none"/>
          <w:lang w:eastAsia="en-US"/>
        </w:rPr>
        <w:t>面评标报告和</w:t>
      </w:r>
      <w:r>
        <w:rPr>
          <w:rFonts w:hint="eastAsia" w:ascii="宋体" w:hAnsi="宋体" w:eastAsia="宋体" w:cs="宋体"/>
          <w:snapToGrid w:val="0"/>
          <w:color w:val="auto"/>
          <w:spacing w:val="-2"/>
          <w:kern w:val="0"/>
          <w:sz w:val="24"/>
          <w:szCs w:val="24"/>
          <w:highlight w:val="none"/>
          <w:lang w:val="en-US" w:eastAsia="zh-CN"/>
        </w:rPr>
        <w:t>定</w:t>
      </w:r>
      <w:r>
        <w:rPr>
          <w:rFonts w:ascii="宋体" w:hAnsi="宋体" w:eastAsia="宋体" w:cs="宋体"/>
          <w:snapToGrid w:val="0"/>
          <w:color w:val="auto"/>
          <w:spacing w:val="-2"/>
          <w:kern w:val="0"/>
          <w:sz w:val="24"/>
          <w:szCs w:val="24"/>
          <w:highlight w:val="none"/>
          <w:lang w:eastAsia="en-US"/>
        </w:rPr>
        <w:t>标候选人名单</w:t>
      </w:r>
      <w:r>
        <w:rPr>
          <w:rFonts w:hint="eastAsia" w:ascii="宋体" w:hAnsi="宋体" w:eastAsia="宋体" w:cs="宋体"/>
          <w:snapToGrid w:val="0"/>
          <w:color w:val="auto"/>
          <w:kern w:val="0"/>
          <w:sz w:val="24"/>
          <w:szCs w:val="24"/>
          <w:highlight w:val="none"/>
          <w:lang w:eastAsia="en-US"/>
        </w:rPr>
        <w:t>（按企业统一社会信用代码后4位</w:t>
      </w:r>
      <w:r>
        <w:rPr>
          <w:rFonts w:hint="eastAsia" w:ascii="宋体" w:hAnsi="宋体" w:eastAsia="宋体" w:cs="宋体"/>
          <w:snapToGrid w:val="0"/>
          <w:color w:val="auto"/>
          <w:kern w:val="0"/>
          <w:sz w:val="24"/>
          <w:szCs w:val="24"/>
          <w:highlight w:val="none"/>
          <w:lang w:val="en-US" w:eastAsia="zh-CN"/>
        </w:rPr>
        <w:t>由</w:t>
      </w:r>
      <w:r>
        <w:rPr>
          <w:rFonts w:hint="eastAsia" w:ascii="宋体" w:hAnsi="宋体" w:eastAsia="宋体" w:cs="宋体"/>
          <w:snapToGrid w:val="0"/>
          <w:color w:val="auto"/>
          <w:kern w:val="0"/>
          <w:sz w:val="24"/>
          <w:szCs w:val="24"/>
          <w:highlight w:val="none"/>
          <w:lang w:eastAsia="en-US"/>
        </w:rPr>
        <w:t>大</w:t>
      </w:r>
      <w:r>
        <w:rPr>
          <w:rFonts w:hint="eastAsia" w:ascii="宋体" w:hAnsi="宋体" w:eastAsia="宋体" w:cs="宋体"/>
          <w:snapToGrid w:val="0"/>
          <w:color w:val="auto"/>
          <w:kern w:val="0"/>
          <w:sz w:val="24"/>
          <w:szCs w:val="24"/>
          <w:highlight w:val="none"/>
          <w:lang w:val="en-US" w:eastAsia="zh-CN"/>
        </w:rPr>
        <w:t>到</w:t>
      </w:r>
      <w:r>
        <w:rPr>
          <w:rFonts w:hint="eastAsia" w:ascii="宋体" w:hAnsi="宋体" w:eastAsia="宋体" w:cs="宋体"/>
          <w:snapToGrid w:val="0"/>
          <w:color w:val="auto"/>
          <w:kern w:val="0"/>
          <w:sz w:val="24"/>
          <w:szCs w:val="24"/>
          <w:highlight w:val="none"/>
          <w:lang w:eastAsia="en-US"/>
        </w:rPr>
        <w:t>小</w:t>
      </w:r>
      <w:r>
        <w:rPr>
          <w:rFonts w:hint="eastAsia" w:ascii="宋体" w:hAnsi="宋体" w:eastAsia="宋体" w:cs="宋体"/>
          <w:snapToGrid w:val="0"/>
          <w:color w:val="auto"/>
          <w:kern w:val="0"/>
          <w:sz w:val="24"/>
          <w:szCs w:val="24"/>
          <w:highlight w:val="none"/>
          <w:lang w:val="en-US" w:eastAsia="zh-CN"/>
        </w:rPr>
        <w:t>排序，如遇</w:t>
      </w:r>
      <w:r>
        <w:rPr>
          <w:rFonts w:hint="eastAsia" w:ascii="宋体" w:hAnsi="宋体" w:eastAsia="宋体" w:cs="宋体"/>
          <w:snapToGrid w:val="0"/>
          <w:color w:val="auto"/>
          <w:kern w:val="0"/>
          <w:sz w:val="24"/>
          <w:szCs w:val="24"/>
          <w:highlight w:val="none"/>
          <w:lang w:eastAsia="en-US"/>
        </w:rPr>
        <w:t>社会信用代码后4位</w:t>
      </w:r>
      <w:r>
        <w:rPr>
          <w:rFonts w:hint="eastAsia" w:ascii="宋体" w:hAnsi="宋体" w:eastAsia="宋体" w:cs="宋体"/>
          <w:snapToGrid w:val="0"/>
          <w:color w:val="auto"/>
          <w:kern w:val="0"/>
          <w:sz w:val="24"/>
          <w:szCs w:val="24"/>
          <w:highlight w:val="none"/>
          <w:lang w:val="en-US" w:eastAsia="zh-CN"/>
        </w:rPr>
        <w:t>为英文字母，则用0代替）</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评标委员会推荐定标候选人后，</w:t>
      </w:r>
      <w:r>
        <w:rPr>
          <w:rFonts w:hint="eastAsia" w:ascii="宋体" w:hAnsi="宋体" w:eastAsia="宋体" w:cs="宋体"/>
          <w:color w:val="auto"/>
          <w:sz w:val="24"/>
          <w:highlight w:val="none"/>
        </w:rPr>
        <w:t>招标人应</w:t>
      </w:r>
      <w:r>
        <w:rPr>
          <w:rFonts w:hint="eastAsia" w:ascii="宋体" w:hAnsi="宋体" w:eastAsia="宋体" w:cs="宋体"/>
          <w:color w:val="auto"/>
          <w:sz w:val="24"/>
          <w:highlight w:val="none"/>
          <w:lang w:eastAsia="zh-CN"/>
        </w:rPr>
        <w:t>于评标会结束后</w:t>
      </w:r>
      <w:r>
        <w:rPr>
          <w:rFonts w:hint="eastAsia" w:ascii="宋体" w:hAnsi="宋体" w:eastAsia="宋体" w:cs="宋体"/>
          <w:color w:val="auto"/>
          <w:sz w:val="24"/>
          <w:highlight w:val="none"/>
          <w:lang w:val="en-US" w:eastAsia="zh-CN"/>
        </w:rPr>
        <w:t>3个工作日内将</w:t>
      </w:r>
      <w:r>
        <w:rPr>
          <w:rFonts w:hint="eastAsia" w:ascii="宋体" w:hAnsi="宋体" w:eastAsia="宋体" w:cs="宋体"/>
          <w:color w:val="auto"/>
          <w:sz w:val="24"/>
          <w:highlight w:val="none"/>
          <w:lang w:eastAsia="zh-CN"/>
        </w:rPr>
        <w:t>定</w:t>
      </w:r>
      <w:r>
        <w:rPr>
          <w:rFonts w:hint="eastAsia" w:ascii="宋体" w:hAnsi="宋体" w:eastAsia="宋体" w:cs="宋体"/>
          <w:color w:val="auto"/>
          <w:sz w:val="24"/>
          <w:highlight w:val="none"/>
        </w:rPr>
        <w:t>标候选</w:t>
      </w:r>
      <w:r>
        <w:rPr>
          <w:rFonts w:hint="eastAsia" w:ascii="宋体" w:hAnsi="宋体" w:eastAsia="宋体" w:cs="宋体"/>
          <w:color w:val="auto"/>
          <w:sz w:val="24"/>
          <w:highlight w:val="none"/>
          <w:lang w:eastAsia="zh-CN"/>
        </w:rPr>
        <w:t>人和评标情况</w:t>
      </w:r>
      <w:r>
        <w:rPr>
          <w:rFonts w:hint="eastAsia" w:ascii="宋体" w:hAnsi="宋体" w:eastAsia="宋体" w:cs="宋体"/>
          <w:color w:val="auto"/>
          <w:sz w:val="24"/>
          <w:highlight w:val="none"/>
          <w:lang w:val="en-US" w:eastAsia="zh-CN"/>
        </w:rPr>
        <w:t>在广东省招标投标监管网和</w:t>
      </w:r>
      <w:r>
        <w:rPr>
          <w:rFonts w:hint="eastAsia" w:ascii="宋体" w:hAnsi="宋体" w:eastAsia="宋体" w:cs="宋体"/>
          <w:color w:val="auto"/>
          <w:sz w:val="24"/>
          <w:highlight w:val="none"/>
        </w:rPr>
        <w:t>韶关市公共资源交易中心</w:t>
      </w:r>
      <w:r>
        <w:rPr>
          <w:rFonts w:hint="eastAsia" w:ascii="宋体" w:hAnsi="宋体" w:eastAsia="宋体" w:cs="宋体"/>
          <w:color w:val="auto"/>
          <w:sz w:val="24"/>
          <w:highlight w:val="none"/>
          <w:lang w:eastAsia="zh-CN"/>
        </w:rPr>
        <w:t>建设工程交易系统</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公示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公示时间不少于3个工作日。</w:t>
      </w:r>
      <w:r>
        <w:rPr>
          <w:rFonts w:hint="eastAsia" w:ascii="宋体" w:hAnsi="宋体" w:eastAsia="宋体" w:cs="宋体"/>
          <w:color w:val="auto"/>
          <w:kern w:val="0"/>
          <w:sz w:val="24"/>
          <w:szCs w:val="24"/>
          <w:highlight w:val="none"/>
          <w:u w:val="none" w:color="auto"/>
          <w:lang w:eastAsia="zh-CN"/>
        </w:rPr>
        <w:t>公示主要内容包括：（</w:t>
      </w:r>
      <w:r>
        <w:rPr>
          <w:rFonts w:hint="eastAsia" w:ascii="宋体" w:hAnsi="宋体" w:eastAsia="宋体" w:cs="宋体"/>
          <w:b w:val="0"/>
          <w:bCs w:val="0"/>
          <w:color w:val="auto"/>
          <w:spacing w:val="0"/>
          <w:position w:val="0"/>
          <w:sz w:val="24"/>
          <w:szCs w:val="24"/>
          <w:highlight w:val="none"/>
          <w:u w:val="none" w:color="auto"/>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6C62DB67">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b/>
          <w:bCs/>
          <w:color w:val="auto"/>
          <w:spacing w:val="0"/>
          <w:sz w:val="30"/>
          <w:szCs w:val="30"/>
          <w:highlight w:val="none"/>
        </w:rPr>
      </w:pPr>
      <w:r>
        <w:rPr>
          <w:rFonts w:hint="eastAsia" w:ascii="宋体" w:hAnsi="宋体" w:eastAsia="宋体" w:cs="宋体"/>
          <w:b/>
          <w:bCs/>
          <w:color w:val="auto"/>
          <w:spacing w:val="0"/>
          <w:sz w:val="30"/>
          <w:szCs w:val="30"/>
          <w:highlight w:val="none"/>
        </w:rPr>
        <w:t>综合评分表</w:t>
      </w:r>
      <w:bookmarkEnd w:id="87"/>
      <w:bookmarkEnd w:id="88"/>
      <w:bookmarkEnd w:id="89"/>
    </w:p>
    <w:tbl>
      <w:tblPr>
        <w:tblStyle w:val="15"/>
        <w:tblW w:w="10307" w:type="dxa"/>
        <w:jc w:val="center"/>
        <w:tblLayout w:type="fixed"/>
        <w:tblCellMar>
          <w:top w:w="0" w:type="dxa"/>
          <w:left w:w="108" w:type="dxa"/>
          <w:bottom w:w="0" w:type="dxa"/>
          <w:right w:w="108" w:type="dxa"/>
        </w:tblCellMar>
      </w:tblPr>
      <w:tblGrid>
        <w:gridCol w:w="1216"/>
        <w:gridCol w:w="3733"/>
        <w:gridCol w:w="5358"/>
      </w:tblGrid>
      <w:tr w14:paraId="3A11EBAA">
        <w:tblPrEx>
          <w:tblCellMar>
            <w:top w:w="0" w:type="dxa"/>
            <w:left w:w="108" w:type="dxa"/>
            <w:bottom w:w="0" w:type="dxa"/>
            <w:right w:w="108" w:type="dxa"/>
          </w:tblCellMar>
        </w:tblPrEx>
        <w:trPr>
          <w:trHeight w:val="58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28B1DA57">
            <w:pPr>
              <w:widowControl w:val="0"/>
              <w:tabs>
                <w:tab w:val="left" w:pos="1354"/>
                <w:tab w:val="left" w:pos="1459"/>
                <w:tab w:val="center" w:pos="3902"/>
                <w:tab w:val="right" w:pos="7805"/>
              </w:tabs>
              <w:wordWrap w:val="0"/>
              <w:spacing w:after="0" w:line="240" w:lineRule="auto"/>
              <w:jc w:val="both"/>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商务部分，满分：</w:t>
            </w:r>
            <w:r>
              <w:rPr>
                <w:rFonts w:hint="eastAsia" w:asciiTheme="minorEastAsia" w:hAnsiTheme="minorEastAsia" w:eastAsiaTheme="minorEastAsia" w:cstheme="minorEastAsia"/>
                <w:b/>
                <w:bCs/>
                <w:snapToGrid w:val="0"/>
                <w:color w:val="auto"/>
                <w:kern w:val="0"/>
                <w:sz w:val="24"/>
                <w:szCs w:val="24"/>
                <w:highlight w:val="none"/>
                <w:u w:val="single"/>
                <w:lang w:val="en-US" w:eastAsia="zh-CN" w:bidi="ar-SA"/>
              </w:rPr>
              <w:t xml:space="preserve">  80  </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分。</w:t>
            </w:r>
          </w:p>
        </w:tc>
      </w:tr>
      <w:tr w14:paraId="12372085">
        <w:tblPrEx>
          <w:tblCellMar>
            <w:top w:w="0" w:type="dxa"/>
            <w:left w:w="108" w:type="dxa"/>
            <w:bottom w:w="0" w:type="dxa"/>
            <w:right w:w="108" w:type="dxa"/>
          </w:tblCellMar>
        </w:tblPrEx>
        <w:trPr>
          <w:trHeight w:val="583"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630ABC1">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B1D403E">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BCE2DCE">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备注</w:t>
            </w:r>
          </w:p>
        </w:tc>
      </w:tr>
      <w:tr w14:paraId="55F368F5">
        <w:tblPrEx>
          <w:tblCellMar>
            <w:top w:w="0" w:type="dxa"/>
            <w:left w:w="108" w:type="dxa"/>
            <w:bottom w:w="0" w:type="dxa"/>
            <w:right w:w="108" w:type="dxa"/>
          </w:tblCellMar>
        </w:tblPrEx>
        <w:trPr>
          <w:trHeight w:val="8334"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B07DA46">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企业奖项 (10分)</w:t>
            </w:r>
          </w:p>
          <w:p w14:paraId="55C58B16">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（联合体任意一方提供）</w:t>
            </w:r>
          </w:p>
          <w:p w14:paraId="34BB37CB">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napToGrid w:val="0"/>
                <w:color w:val="auto"/>
                <w:kern w:val="0"/>
                <w:sz w:val="21"/>
                <w:szCs w:val="21"/>
                <w:highlight w:val="none"/>
                <w:lang w:eastAsia="zh-CN"/>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237D1FB">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企业近</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年来（</w:t>
            </w:r>
            <w:r>
              <w:rPr>
                <w:rFonts w:hint="eastAsia" w:ascii="宋体" w:hAnsi="宋体" w:eastAsia="宋体" w:cs="宋体"/>
                <w:color w:val="auto"/>
                <w:kern w:val="0"/>
                <w:sz w:val="24"/>
                <w:szCs w:val="24"/>
                <w:highlight w:val="none"/>
                <w:lang w:val="en-US" w:eastAsia="zh-CN"/>
              </w:rPr>
              <w:t>2022</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日至</w:t>
            </w:r>
            <w:r>
              <w:rPr>
                <w:rFonts w:hint="eastAsia" w:ascii="宋体" w:hAnsi="宋体" w:eastAsia="宋体" w:cs="宋体"/>
                <w:color w:val="auto"/>
                <w:kern w:val="0"/>
                <w:sz w:val="24"/>
                <w:szCs w:val="24"/>
                <w:highlight w:val="none"/>
                <w:lang w:val="en-US" w:eastAsia="zh-CN"/>
              </w:rPr>
              <w:t>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获得</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工程</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类奖项情况：      </w:t>
            </w:r>
          </w:p>
          <w:p w14:paraId="56228FE6">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1．获得国家级奖项的，每个得</w:t>
            </w:r>
            <w:r>
              <w:rPr>
                <w:rFonts w:hint="eastAsia" w:ascii="宋体" w:hAnsi="宋体" w:eastAsia="宋体" w:cs="宋体"/>
                <w:color w:val="auto"/>
                <w:kern w:val="0"/>
                <w:sz w:val="24"/>
                <w:szCs w:val="24"/>
                <w:highlight w:val="none"/>
                <w:u w:val="single"/>
              </w:rPr>
              <w:t xml:space="preserve"> 8 </w:t>
            </w:r>
            <w:r>
              <w:rPr>
                <w:rFonts w:hint="eastAsia" w:ascii="宋体" w:hAnsi="宋体" w:eastAsia="宋体" w:cs="宋体"/>
                <w:color w:val="auto"/>
                <w:kern w:val="0"/>
                <w:sz w:val="24"/>
                <w:szCs w:val="24"/>
                <w:highlight w:val="none"/>
              </w:rPr>
              <w:t>分。</w:t>
            </w:r>
          </w:p>
          <w:p w14:paraId="621B42AF">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2．获得省级奖项的，每</w:t>
            </w:r>
            <w:r>
              <w:rPr>
                <w:rFonts w:hint="eastAsia" w:ascii="宋体" w:hAnsi="宋体" w:eastAsia="宋体" w:cs="宋体"/>
                <w:color w:val="auto"/>
                <w:kern w:val="0"/>
                <w:sz w:val="24"/>
                <w:szCs w:val="24"/>
                <w:highlight w:val="none"/>
                <w:u w:val="single"/>
              </w:rPr>
              <w:t>个得 6 分</w:t>
            </w:r>
            <w:r>
              <w:rPr>
                <w:rFonts w:hint="eastAsia" w:ascii="宋体" w:hAnsi="宋体" w:eastAsia="宋体" w:cs="宋体"/>
                <w:color w:val="auto"/>
                <w:kern w:val="0"/>
                <w:sz w:val="24"/>
                <w:szCs w:val="24"/>
                <w:highlight w:val="none"/>
              </w:rPr>
              <w:t>。</w:t>
            </w:r>
          </w:p>
          <w:p w14:paraId="29B1D25F">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3．获得地市级奖项的，每个</w:t>
            </w:r>
            <w:r>
              <w:rPr>
                <w:rFonts w:hint="eastAsia" w:ascii="宋体" w:hAnsi="宋体" w:eastAsia="宋体" w:cs="宋体"/>
                <w:color w:val="auto"/>
                <w:kern w:val="0"/>
                <w:sz w:val="24"/>
                <w:szCs w:val="24"/>
                <w:highlight w:val="none"/>
                <w:u w:val="single"/>
              </w:rPr>
              <w:t>得</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 xml:space="preserve"> 分</w:t>
            </w:r>
            <w:r>
              <w:rPr>
                <w:rFonts w:hint="eastAsia" w:ascii="宋体" w:hAnsi="宋体" w:eastAsia="宋体" w:cs="宋体"/>
                <w:color w:val="auto"/>
                <w:kern w:val="0"/>
                <w:sz w:val="24"/>
                <w:szCs w:val="24"/>
                <w:highlight w:val="none"/>
              </w:rPr>
              <w:t>。</w:t>
            </w:r>
          </w:p>
          <w:p w14:paraId="61809E57">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4．以上奖项均未获得的，不予计分。</w:t>
            </w:r>
          </w:p>
          <w:p w14:paraId="74BA2153">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5．本项最高得10分。</w:t>
            </w:r>
          </w:p>
          <w:p w14:paraId="271C6732">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napToGrid w:val="0"/>
                <w:color w:val="auto"/>
                <w:kern w:val="0"/>
                <w:sz w:val="21"/>
                <w:szCs w:val="21"/>
                <w:highlight w:val="none"/>
                <w:lang w:eastAsia="zh-CN"/>
              </w:rPr>
            </w:pP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3026F53">
            <w:pPr>
              <w:widowControl/>
              <w:spacing w:beforeAutospacing="0" w:after="0" w:afterAutospacing="0"/>
              <w:ind w:lef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kern w:val="0"/>
                <w:sz w:val="24"/>
                <w:szCs w:val="24"/>
                <w:highlight w:val="none"/>
                <w:u w:val="none"/>
                <w:lang w:val="en-US" w:eastAsia="zh-CN" w:bidi="ar"/>
              </w:rPr>
              <w:t>1.允许投标人提交多个业绩，但同一业绩只按最高级别奖项计分一次。</w:t>
            </w:r>
          </w:p>
          <w:p w14:paraId="029B271E">
            <w:pPr>
              <w:widowControl/>
              <w:spacing w:beforeAutospacing="0" w:after="0" w:afterAutospacing="0"/>
              <w:ind w:lef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kern w:val="0"/>
                <w:sz w:val="24"/>
                <w:szCs w:val="24"/>
                <w:highlight w:val="none"/>
                <w:u w:val="none"/>
                <w:lang w:val="en-US" w:eastAsia="zh-CN" w:bidi="ar"/>
              </w:rPr>
              <w:t>2.需附有关奖项证明扫描件，</w:t>
            </w:r>
            <w:r>
              <w:rPr>
                <w:rFonts w:hint="eastAsia" w:ascii="宋体" w:hAnsi="宋体" w:eastAsia="宋体" w:cs="宋体"/>
                <w:b/>
                <w:i w:val="0"/>
                <w:caps w:val="0"/>
                <w:color w:val="auto"/>
                <w:spacing w:val="0"/>
                <w:kern w:val="0"/>
                <w:sz w:val="24"/>
                <w:szCs w:val="24"/>
                <w:highlight w:val="none"/>
                <w:u w:val="none"/>
                <w:lang w:val="en-US" w:eastAsia="zh-CN" w:bidi="ar"/>
              </w:rPr>
              <w:t>同时提供原件核查。</w:t>
            </w:r>
          </w:p>
          <w:p w14:paraId="4CE441BA">
            <w:pPr>
              <w:widowControl/>
              <w:spacing w:beforeAutospacing="0" w:after="0" w:afterAutospacing="0"/>
              <w:ind w:lef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kern w:val="0"/>
                <w:sz w:val="24"/>
                <w:szCs w:val="24"/>
                <w:highlight w:val="none"/>
                <w:u w:val="none"/>
                <w:lang w:val="en-US" w:eastAsia="zh-CN" w:bidi="ar"/>
              </w:rPr>
              <w:t>3.颁发机构限定以下范围：</w:t>
            </w:r>
          </w:p>
          <w:p w14:paraId="3234C14F">
            <w:pPr>
              <w:pStyle w:val="13"/>
              <w:widowControl/>
              <w:spacing w:beforeAutospacing="0" w:after="9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①国家级奖项：</w:t>
            </w:r>
            <w:r>
              <w:rPr>
                <w:rFonts w:hint="eastAsia" w:ascii="宋体" w:hAnsi="宋体" w:eastAsia="宋体" w:cs="宋体"/>
                <w:i w:val="0"/>
                <w:caps w:val="0"/>
                <w:color w:val="auto"/>
                <w:spacing w:val="0"/>
                <w:sz w:val="24"/>
                <w:szCs w:val="24"/>
                <w:highlight w:val="none"/>
                <w:u w:val="single"/>
              </w:rPr>
              <w:t>国务院、住建部、国家级建筑行业协会、国家级市政类行业协会；（相关协会需经民政部门备案）；</w:t>
            </w:r>
          </w:p>
          <w:p w14:paraId="71620611">
            <w:pPr>
              <w:pStyle w:val="13"/>
              <w:widowControl/>
              <w:spacing w:beforeAutospacing="0" w:after="9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②省级奖项：</w:t>
            </w:r>
            <w:r>
              <w:rPr>
                <w:rFonts w:hint="eastAsia" w:ascii="宋体" w:hAnsi="宋体" w:eastAsia="宋体" w:cs="宋体"/>
                <w:i w:val="0"/>
                <w:caps w:val="0"/>
                <w:color w:val="auto"/>
                <w:spacing w:val="0"/>
                <w:sz w:val="24"/>
                <w:szCs w:val="24"/>
                <w:highlight w:val="none"/>
                <w:u w:val="single"/>
              </w:rPr>
              <w:t>省级人民政府、省级住建部门、省级建筑行业协会、省级市政类行业协会；（相关协会需经民政部门备案）；</w:t>
            </w:r>
          </w:p>
          <w:p w14:paraId="7F44204E">
            <w:pPr>
              <w:pStyle w:val="13"/>
              <w:widowControl/>
              <w:spacing w:beforeAutospacing="0" w:after="9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③地市级奖项：</w:t>
            </w:r>
            <w:r>
              <w:rPr>
                <w:rFonts w:hint="eastAsia" w:ascii="宋体" w:hAnsi="宋体" w:eastAsia="宋体" w:cs="宋体"/>
                <w:i w:val="0"/>
                <w:caps w:val="0"/>
                <w:color w:val="auto"/>
                <w:spacing w:val="0"/>
                <w:sz w:val="24"/>
                <w:szCs w:val="24"/>
                <w:highlight w:val="none"/>
                <w:u w:val="single"/>
              </w:rPr>
              <w:t>地市级人民政府、地市级住建部门、市级建筑行业协会、市级市政类行业协会。（相关协会需经民政部门备案）。</w:t>
            </w:r>
          </w:p>
          <w:p w14:paraId="37FCC766">
            <w:pPr>
              <w:widowControl/>
              <w:spacing w:beforeAutospacing="0" w:after="0" w:afterAutospacing="0"/>
              <w:ind w:lef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kern w:val="0"/>
                <w:sz w:val="24"/>
                <w:szCs w:val="24"/>
                <w:highlight w:val="none"/>
                <w:u w:val="none"/>
                <w:lang w:val="en-US" w:eastAsia="zh-CN" w:bidi="ar"/>
              </w:rPr>
              <w:t>4.获奖时间以奖项证明的落款日期为准。</w:t>
            </w:r>
          </w:p>
          <w:p w14:paraId="2B1F836B">
            <w:pPr>
              <w:pStyle w:val="13"/>
              <w:widowControl/>
              <w:spacing w:beforeAutospacing="0" w:after="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5．任一奖项有以下情形之一的，该奖项视为无效，不予计分：</w:t>
            </w:r>
          </w:p>
          <w:p w14:paraId="051BE17F">
            <w:pPr>
              <w:pStyle w:val="13"/>
              <w:widowControl/>
              <w:spacing w:beforeAutospacing="0" w:after="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①奖项不属于指定类别的；</w:t>
            </w:r>
          </w:p>
          <w:p w14:paraId="52B9E9AE">
            <w:pPr>
              <w:pStyle w:val="13"/>
              <w:widowControl/>
              <w:spacing w:beforeAutospacing="0" w:after="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②颁发机构不符合要求的；</w:t>
            </w:r>
          </w:p>
          <w:p w14:paraId="25234ECA">
            <w:pPr>
              <w:pStyle w:val="13"/>
              <w:widowControl/>
              <w:spacing w:beforeAutospacing="0" w:after="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③获奖时间不符合要求的；</w:t>
            </w:r>
          </w:p>
          <w:p w14:paraId="3A29767C">
            <w:pPr>
              <w:pStyle w:val="13"/>
              <w:widowControl/>
              <w:spacing w:beforeAutospacing="0" w:after="0" w:afterAutospacing="0" w:line="216" w:lineRule="atLeast"/>
              <w:ind w:left="0" w:leftChars="0" w:right="0" w:rightChars="0" w:firstLine="0" w:firstLineChars="0"/>
              <w:jc w:val="both"/>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宋体" w:hAnsi="宋体" w:eastAsia="宋体" w:cs="宋体"/>
                <w:i w:val="0"/>
                <w:caps w:val="0"/>
                <w:color w:val="auto"/>
                <w:spacing w:val="0"/>
                <w:sz w:val="24"/>
                <w:szCs w:val="24"/>
                <w:highlight w:val="none"/>
                <w:u w:val="none"/>
              </w:rPr>
              <w:t>④未提供奖项证明材料原件的。</w:t>
            </w:r>
          </w:p>
        </w:tc>
      </w:tr>
      <w:tr w14:paraId="2069B978">
        <w:tblPrEx>
          <w:tblCellMar>
            <w:top w:w="0" w:type="dxa"/>
            <w:left w:w="108" w:type="dxa"/>
            <w:bottom w:w="0" w:type="dxa"/>
            <w:right w:w="108" w:type="dxa"/>
          </w:tblCellMar>
        </w:tblPrEx>
        <w:trPr>
          <w:trHeight w:val="390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7C883546">
            <w:pPr>
              <w:pStyle w:val="6"/>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项目经理</w:t>
            </w:r>
          </w:p>
          <w:p w14:paraId="2849C443">
            <w:pPr>
              <w:pStyle w:val="6"/>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综合素质</w:t>
            </w:r>
          </w:p>
          <w:p w14:paraId="3215C138">
            <w:pPr>
              <w:pStyle w:val="6"/>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p w14:paraId="41EF3207">
            <w:pPr>
              <w:pStyle w:val="6"/>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（联合牵头人提供）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2C0027F">
            <w:pPr>
              <w:pStyle w:val="6"/>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项目经理工程类技术职称情况：</w:t>
            </w:r>
          </w:p>
          <w:p w14:paraId="56E5E022">
            <w:pPr>
              <w:pStyle w:val="6"/>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具备工程师</w:t>
            </w:r>
            <w:r>
              <w:rPr>
                <w:rFonts w:hint="eastAsia" w:ascii="宋体" w:hAnsi="宋体" w:eastAsia="宋体" w:cs="宋体"/>
                <w:snapToGrid w:val="0"/>
                <w:color w:val="auto"/>
                <w:kern w:val="0"/>
                <w:sz w:val="24"/>
                <w:szCs w:val="24"/>
                <w:highlight w:val="none"/>
                <w:lang w:val="en-US" w:eastAsia="zh-CN"/>
              </w:rPr>
              <w:t>或以上职称的，</w:t>
            </w:r>
            <w:r>
              <w:rPr>
                <w:rFonts w:hint="eastAsia" w:ascii="宋体" w:hAnsi="宋体" w:eastAsia="宋体" w:cs="宋体"/>
                <w:snapToGrid w:val="0"/>
                <w:color w:val="auto"/>
                <w:kern w:val="0"/>
                <w:sz w:val="24"/>
                <w:szCs w:val="24"/>
                <w:highlight w:val="none"/>
              </w:rPr>
              <w:t>得</w:t>
            </w:r>
            <w:r>
              <w:rPr>
                <w:rFonts w:hint="eastAsia" w:ascii="宋体" w:hAnsi="宋体" w:eastAsia="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分。</w:t>
            </w:r>
          </w:p>
          <w:p w14:paraId="66D3B644">
            <w:pPr>
              <w:pStyle w:val="6"/>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2.具备助理工程师</w:t>
            </w:r>
            <w:r>
              <w:rPr>
                <w:rFonts w:hint="eastAsia" w:ascii="宋体" w:hAnsi="宋体" w:eastAsia="宋体" w:cs="宋体"/>
                <w:snapToGrid w:val="0"/>
                <w:color w:val="auto"/>
                <w:kern w:val="0"/>
                <w:sz w:val="24"/>
                <w:szCs w:val="24"/>
                <w:highlight w:val="none"/>
              </w:rPr>
              <w:t>职称的，</w:t>
            </w:r>
            <w:r>
              <w:rPr>
                <w:rFonts w:hint="eastAsia" w:ascii="宋体" w:hAnsi="宋体" w:eastAsia="宋体" w:cs="宋体"/>
                <w:snapToGrid w:val="0"/>
                <w:color w:val="auto"/>
                <w:kern w:val="0"/>
                <w:sz w:val="24"/>
                <w:szCs w:val="24"/>
                <w:highlight w:val="none"/>
                <w:lang w:val="en-US" w:eastAsia="zh-CN"/>
              </w:rPr>
              <w:t>得</w:t>
            </w:r>
            <w:r>
              <w:rPr>
                <w:rFonts w:hint="eastAsia" w:ascii="宋体" w:hAnsi="宋体" w:eastAsia="宋体" w:cs="宋体"/>
                <w:snapToGrid w:val="0"/>
                <w:color w:val="auto"/>
                <w:kern w:val="0"/>
                <w:sz w:val="24"/>
                <w:szCs w:val="24"/>
                <w:highlight w:val="none"/>
                <w:u w:val="single"/>
                <w:lang w:val="en-US" w:eastAsia="zh-CN"/>
              </w:rPr>
              <w:t xml:space="preserve"> 5 </w:t>
            </w:r>
            <w:r>
              <w:rPr>
                <w:rFonts w:hint="eastAsia" w:ascii="宋体" w:hAnsi="宋体" w:eastAsia="宋体" w:cs="宋体"/>
                <w:snapToGrid w:val="0"/>
                <w:color w:val="auto"/>
                <w:kern w:val="0"/>
                <w:sz w:val="24"/>
                <w:szCs w:val="24"/>
                <w:highlight w:val="none"/>
                <w:lang w:val="en-US" w:eastAsia="zh-CN"/>
              </w:rPr>
              <w:t>分。</w:t>
            </w:r>
          </w:p>
          <w:p w14:paraId="0D90C9A0">
            <w:pPr>
              <w:pStyle w:val="6"/>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不具备以上职称的不予计分。</w:t>
            </w:r>
          </w:p>
          <w:p w14:paraId="6529DF2E">
            <w:pPr>
              <w:pStyle w:val="6"/>
              <w:keepNext w:val="0"/>
              <w:keepLines w:val="0"/>
              <w:pageBreakBefore w:val="0"/>
              <w:kinsoku/>
              <w:wordWrap w:val="0"/>
              <w:overflowPunct/>
              <w:topLinePunct w:val="0"/>
              <w:autoSpaceDE/>
              <w:autoSpaceDN/>
              <w:bidi w:val="0"/>
              <w:adjustRightInd w:val="0"/>
              <w:snapToGrid w:val="0"/>
              <w:spacing w:after="0" w:line="360" w:lineRule="exact"/>
              <w:rPr>
                <w:rFonts w:hint="eastAsia" w:asciiTheme="minorEastAsia" w:hAnsiTheme="minorEastAsia" w:eastAsiaTheme="minorEastAsia" w:cstheme="minorEastAsia"/>
                <w:snapToGrid/>
                <w:color w:val="auto"/>
                <w:kern w:val="2"/>
                <w:sz w:val="21"/>
                <w:szCs w:val="21"/>
                <w:highlight w:val="none"/>
                <w:lang w:eastAsia="zh-CN"/>
              </w:rPr>
            </w:pPr>
            <w:r>
              <w:rPr>
                <w:rFonts w:hint="eastAsia" w:ascii="宋体" w:hAnsi="宋体" w:eastAsia="宋体" w:cs="宋体"/>
                <w:snapToGrid w:val="0"/>
                <w:color w:val="auto"/>
                <w:kern w:val="0"/>
                <w:sz w:val="24"/>
                <w:szCs w:val="24"/>
                <w:highlight w:val="none"/>
                <w:lang w:eastAsia="zh-CN"/>
              </w:rPr>
              <w:t>本项</w:t>
            </w:r>
            <w:r>
              <w:rPr>
                <w:rFonts w:hint="eastAsia" w:ascii="宋体" w:hAnsi="宋体" w:eastAsia="宋体" w:cs="宋体"/>
                <w:snapToGrid w:val="0"/>
                <w:color w:val="auto"/>
                <w:kern w:val="0"/>
                <w:sz w:val="24"/>
                <w:szCs w:val="24"/>
                <w:highlight w:val="none"/>
              </w:rPr>
              <w:t>最高得</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8AA5FE0">
            <w:pPr>
              <w:pStyle w:val="6"/>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4"/>
                <w:szCs w:val="24"/>
                <w:highlight w:val="none"/>
              </w:rPr>
              <w:t>需附职称证</w:t>
            </w:r>
            <w:r>
              <w:rPr>
                <w:rFonts w:hint="eastAsia" w:ascii="宋体" w:hAnsi="宋体" w:eastAsia="宋体" w:cs="宋体"/>
                <w:caps w:val="0"/>
                <w:smallCaps w:val="0"/>
                <w:snapToGrid w:val="0"/>
                <w:color w:val="auto"/>
                <w:spacing w:val="0"/>
                <w:kern w:val="0"/>
                <w:sz w:val="24"/>
                <w:szCs w:val="24"/>
                <w:highlight w:val="none"/>
                <w:lang w:val="en-US" w:eastAsia="zh-CN"/>
              </w:rPr>
              <w:t>彩色扫描件，</w:t>
            </w:r>
            <w:r>
              <w:rPr>
                <w:rFonts w:hint="eastAsia" w:ascii="宋体" w:hAnsi="宋体" w:eastAsia="宋体" w:cs="宋体"/>
                <w:b/>
                <w:bCs/>
                <w:snapToGrid w:val="0"/>
                <w:color w:val="auto"/>
                <w:kern w:val="0"/>
                <w:sz w:val="24"/>
                <w:szCs w:val="24"/>
                <w:highlight w:val="none"/>
              </w:rPr>
              <w:t>同时提供原件供核对（职称证为电子证书打印件的除外）</w:t>
            </w:r>
            <w:r>
              <w:rPr>
                <w:rFonts w:hint="eastAsia" w:ascii="宋体" w:hAnsi="宋体" w:eastAsia="宋体" w:cs="宋体"/>
                <w:snapToGrid w:val="0"/>
                <w:color w:val="auto"/>
                <w:kern w:val="0"/>
                <w:sz w:val="24"/>
                <w:szCs w:val="24"/>
                <w:highlight w:val="none"/>
              </w:rPr>
              <w:t>。</w:t>
            </w:r>
          </w:p>
        </w:tc>
      </w:tr>
      <w:tr w14:paraId="4D3FFDC1">
        <w:tblPrEx>
          <w:tblCellMar>
            <w:top w:w="0" w:type="dxa"/>
            <w:left w:w="108" w:type="dxa"/>
            <w:bottom w:w="0" w:type="dxa"/>
            <w:right w:w="108" w:type="dxa"/>
          </w:tblCellMar>
        </w:tblPrEx>
        <w:trPr>
          <w:trHeight w:val="526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9897654">
            <w:pPr>
              <w:pStyle w:val="6"/>
              <w:pageBreakBefore w:val="0"/>
              <w:kinsoku/>
              <w:wordWrap w:val="0"/>
              <w:overflowPunct/>
              <w:topLinePunct w:val="0"/>
              <w:bidi w:val="0"/>
              <w:adjustRightInd w:val="0"/>
              <w:snapToGrid w:val="0"/>
              <w:spacing w:after="0" w:afterLines="0"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企业业绩</w:t>
            </w:r>
          </w:p>
          <w:p w14:paraId="3867ABDB">
            <w:pPr>
              <w:pStyle w:val="6"/>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p w14:paraId="0F18D884">
            <w:pPr>
              <w:pStyle w:val="6"/>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（联合体任意一方提供）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FD43B07">
            <w:pPr>
              <w:pageBreakBefore w:val="0"/>
              <w:kinsoku/>
              <w:overflowPunct/>
              <w:topLinePunct w:val="0"/>
              <w:bidi w:val="0"/>
              <w:snapToGrid w:val="0"/>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企业近</w:t>
            </w:r>
            <w:r>
              <w:rPr>
                <w:rFonts w:hint="eastAsia" w:ascii="宋体" w:hAnsi="宋体" w:eastAsia="宋体" w:cs="宋体"/>
                <w:caps w:val="0"/>
                <w:smallCaps w:val="0"/>
                <w:snapToGrid w:val="0"/>
                <w:color w:val="auto"/>
                <w:spacing w:val="0"/>
                <w:kern w:val="0"/>
                <w:sz w:val="24"/>
                <w:szCs w:val="24"/>
                <w:highlight w:val="none"/>
                <w:lang w:val="en-US" w:eastAsia="zh-CN"/>
              </w:rPr>
              <w:t>4</w:t>
            </w:r>
            <w:r>
              <w:rPr>
                <w:rFonts w:hint="eastAsia" w:ascii="宋体" w:hAnsi="宋体" w:eastAsia="宋体" w:cs="宋体"/>
                <w:caps w:val="0"/>
                <w:smallCaps w:val="0"/>
                <w:snapToGrid w:val="0"/>
                <w:color w:val="auto"/>
                <w:spacing w:val="0"/>
                <w:kern w:val="0"/>
                <w:sz w:val="24"/>
                <w:szCs w:val="24"/>
                <w:highlight w:val="none"/>
              </w:rPr>
              <w:t>年来（202</w:t>
            </w:r>
            <w:r>
              <w:rPr>
                <w:rFonts w:hint="eastAsia" w:ascii="宋体" w:hAnsi="宋体" w:eastAsia="宋体" w:cs="宋体"/>
                <w:caps w:val="0"/>
                <w:smallCaps w:val="0"/>
                <w:snapToGrid w:val="0"/>
                <w:color w:val="auto"/>
                <w:spacing w:val="0"/>
                <w:kern w:val="0"/>
                <w:sz w:val="24"/>
                <w:szCs w:val="24"/>
                <w:highlight w:val="none"/>
                <w:lang w:val="en-US" w:eastAsia="zh-CN"/>
              </w:rPr>
              <w:t>2</w:t>
            </w:r>
            <w:r>
              <w:rPr>
                <w:rFonts w:hint="eastAsia" w:ascii="宋体" w:hAnsi="宋体" w:eastAsia="宋体" w:cs="宋体"/>
                <w:caps w:val="0"/>
                <w:smallCaps w:val="0"/>
                <w:snapToGrid w:val="0"/>
                <w:color w:val="auto"/>
                <w:spacing w:val="0"/>
                <w:kern w:val="0"/>
                <w:sz w:val="24"/>
                <w:szCs w:val="24"/>
                <w:highlight w:val="none"/>
              </w:rPr>
              <w:t>年1月1日至今）</w:t>
            </w:r>
            <w:r>
              <w:rPr>
                <w:rFonts w:hint="eastAsia" w:ascii="宋体" w:hAnsi="宋体" w:eastAsia="宋体" w:cs="宋体"/>
                <w:color w:val="auto"/>
                <w:sz w:val="24"/>
                <w:szCs w:val="24"/>
                <w:highlight w:val="none"/>
              </w:rPr>
              <w:t>业绩情况：</w:t>
            </w:r>
          </w:p>
          <w:p w14:paraId="35492AEC">
            <w:pPr>
              <w:pStyle w:val="6"/>
              <w:wordWrap w:val="0"/>
              <w:adjustRightInd w:val="0"/>
              <w:snapToGrid w:val="0"/>
              <w:spacing w:after="0"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u w:val="single"/>
              </w:rPr>
              <w:t xml:space="preserve"> 承接 </w:t>
            </w:r>
            <w:r>
              <w:rPr>
                <w:rFonts w:hint="eastAsia" w:ascii="宋体" w:hAnsi="宋体" w:eastAsia="宋体" w:cs="宋体"/>
                <w:snapToGrid w:val="0"/>
                <w:color w:val="auto"/>
                <w:kern w:val="0"/>
                <w:sz w:val="24"/>
                <w:szCs w:val="24"/>
                <w:highlight w:val="none"/>
              </w:rPr>
              <w:t>过类似工程的，每个得</w:t>
            </w:r>
            <w:r>
              <w:rPr>
                <w:rFonts w:hint="eastAsia" w:ascii="宋体" w:hAnsi="宋体" w:eastAsia="宋体" w:cs="宋体"/>
                <w:snapToGrid w:val="0"/>
                <w:color w:val="auto"/>
                <w:kern w:val="0"/>
                <w:sz w:val="24"/>
                <w:szCs w:val="24"/>
                <w:highlight w:val="none"/>
                <w:u w:val="single"/>
              </w:rPr>
              <w:t xml:space="preserve"> 5</w:t>
            </w:r>
            <w:r>
              <w:rPr>
                <w:rFonts w:hint="eastAsia" w:ascii="宋体" w:hAnsi="宋体" w:eastAsia="宋体" w:cs="宋体"/>
                <w:snapToGrid w:val="0"/>
                <w:color w:val="auto"/>
                <w:kern w:val="0"/>
                <w:sz w:val="24"/>
                <w:szCs w:val="24"/>
                <w:highlight w:val="none"/>
              </w:rPr>
              <w:t>分。</w:t>
            </w:r>
          </w:p>
          <w:p w14:paraId="011C8848">
            <w:pPr>
              <w:pStyle w:val="6"/>
              <w:wordWrap w:val="0"/>
              <w:adjustRightInd w:val="0"/>
              <w:snapToGrid w:val="0"/>
              <w:spacing w:after="0"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2．未</w:t>
            </w:r>
            <w:r>
              <w:rPr>
                <w:rFonts w:hint="eastAsia" w:ascii="宋体" w:hAnsi="宋体" w:eastAsia="宋体" w:cs="宋体"/>
                <w:snapToGrid w:val="0"/>
                <w:color w:val="auto"/>
                <w:kern w:val="0"/>
                <w:sz w:val="24"/>
                <w:szCs w:val="24"/>
                <w:highlight w:val="none"/>
                <w:u w:val="single"/>
              </w:rPr>
              <w:t xml:space="preserve"> 承接 </w:t>
            </w:r>
            <w:r>
              <w:rPr>
                <w:rFonts w:hint="eastAsia" w:ascii="宋体" w:hAnsi="宋体" w:eastAsia="宋体" w:cs="宋体"/>
                <w:snapToGrid w:val="0"/>
                <w:color w:val="auto"/>
                <w:kern w:val="0"/>
                <w:sz w:val="24"/>
                <w:szCs w:val="24"/>
                <w:highlight w:val="none"/>
              </w:rPr>
              <w:t>过类似工程的，不予计分。</w:t>
            </w:r>
          </w:p>
          <w:p w14:paraId="4C401B03">
            <w:pPr>
              <w:pStyle w:val="6"/>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4"/>
                <w:szCs w:val="24"/>
                <w:highlight w:val="none"/>
              </w:rPr>
              <w:t>3．本项最高得</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0分。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15D75F3">
            <w:pPr>
              <w:spacing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1.类似工程指：</w:t>
            </w:r>
            <w:r>
              <w:rPr>
                <w:rFonts w:hint="eastAsia" w:ascii="宋体" w:hAnsi="宋体" w:eastAsia="宋体" w:cs="宋体"/>
                <w:snapToGrid w:val="0"/>
                <w:color w:val="auto"/>
                <w:kern w:val="0"/>
                <w:sz w:val="24"/>
                <w:szCs w:val="24"/>
                <w:highlight w:val="none"/>
                <w:u w:val="single"/>
                <w:lang w:val="en-US" w:eastAsia="zh-CN"/>
              </w:rPr>
              <w:t>房建</w:t>
            </w:r>
            <w:r>
              <w:rPr>
                <w:rFonts w:hint="eastAsia" w:ascii="宋体" w:hAnsi="宋体" w:eastAsia="宋体" w:cs="宋体"/>
                <w:snapToGrid w:val="0"/>
                <w:color w:val="auto"/>
                <w:kern w:val="0"/>
                <w:sz w:val="24"/>
                <w:szCs w:val="24"/>
                <w:highlight w:val="none"/>
                <w:lang w:val="en-US" w:eastAsia="zh-CN"/>
              </w:rPr>
              <w:t>或</w:t>
            </w:r>
            <w:r>
              <w:rPr>
                <w:rFonts w:hint="eastAsia" w:ascii="宋体" w:hAnsi="宋体" w:eastAsia="宋体" w:cs="宋体"/>
                <w:color w:val="auto"/>
                <w:kern w:val="0"/>
                <w:sz w:val="24"/>
                <w:szCs w:val="24"/>
                <w:highlight w:val="none"/>
                <w:u w:val="single"/>
                <w:lang w:val="en-US" w:eastAsia="zh-CN"/>
              </w:rPr>
              <w:t>市政类</w:t>
            </w:r>
            <w:r>
              <w:rPr>
                <w:rFonts w:hint="eastAsia" w:ascii="宋体" w:hAnsi="宋体" w:eastAsia="宋体" w:cs="宋体"/>
                <w:snapToGrid w:val="0"/>
                <w:color w:val="auto"/>
                <w:kern w:val="0"/>
                <w:sz w:val="24"/>
                <w:szCs w:val="24"/>
                <w:highlight w:val="none"/>
                <w:u w:val="single"/>
                <w:lang w:val="en-US" w:eastAsia="zh-CN"/>
              </w:rPr>
              <w:t>工程项目。</w:t>
            </w:r>
          </w:p>
          <w:p w14:paraId="46FA9EB8">
            <w:pPr>
              <w:pStyle w:val="6"/>
              <w:wordWrap w:val="0"/>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需附</w:t>
            </w:r>
            <w:r>
              <w:rPr>
                <w:rFonts w:hint="eastAsia" w:ascii="宋体" w:hAnsi="宋体" w:eastAsia="宋体" w:cs="宋体"/>
                <w:color w:val="auto"/>
                <w:sz w:val="24"/>
                <w:szCs w:val="24"/>
                <w:highlight w:val="none"/>
                <w:lang w:val="en-US" w:eastAsia="zh-CN"/>
              </w:rPr>
              <w:t>有关业绩</w:t>
            </w:r>
            <w:r>
              <w:rPr>
                <w:rFonts w:hint="eastAsia" w:ascii="宋体" w:hAnsi="宋体" w:eastAsia="宋体" w:cs="宋体"/>
                <w:snapToGrid w:val="0"/>
                <w:color w:val="auto"/>
                <w:kern w:val="0"/>
                <w:sz w:val="24"/>
                <w:szCs w:val="24"/>
                <w:highlight w:val="none"/>
              </w:rPr>
              <w:t>（仅限于</w:t>
            </w:r>
            <w:r>
              <w:rPr>
                <w:rFonts w:hint="eastAsia" w:ascii="宋体" w:hAnsi="宋体" w:eastAsia="宋体" w:cs="宋体"/>
                <w:snapToGrid w:val="0"/>
                <w:color w:val="auto"/>
                <w:kern w:val="0"/>
                <w:sz w:val="24"/>
                <w:szCs w:val="24"/>
                <w:highlight w:val="none"/>
                <w:lang w:val="en-US" w:eastAsia="zh-CN"/>
              </w:rPr>
              <w:t>以</w:t>
            </w:r>
            <w:r>
              <w:rPr>
                <w:rFonts w:hint="eastAsia" w:ascii="宋体" w:hAnsi="宋体" w:eastAsia="宋体" w:cs="宋体"/>
                <w:snapToGrid w:val="0"/>
                <w:color w:val="auto"/>
                <w:kern w:val="0"/>
                <w:sz w:val="24"/>
                <w:szCs w:val="24"/>
                <w:highlight w:val="none"/>
              </w:rPr>
              <w:t>施工</w:t>
            </w:r>
            <w:r>
              <w:rPr>
                <w:rFonts w:hint="eastAsia" w:ascii="宋体" w:hAnsi="宋体" w:eastAsia="宋体" w:cs="宋体"/>
                <w:snapToGrid w:val="0"/>
                <w:color w:val="auto"/>
                <w:kern w:val="0"/>
                <w:sz w:val="24"/>
                <w:szCs w:val="24"/>
                <w:highlight w:val="none"/>
                <w:u w:val="single"/>
              </w:rPr>
              <w:t xml:space="preserve"> 总承包单位 </w:t>
            </w:r>
            <w:r>
              <w:rPr>
                <w:rFonts w:hint="eastAsia" w:ascii="宋体" w:hAnsi="宋体" w:eastAsia="宋体" w:cs="宋体"/>
                <w:snapToGrid w:val="0"/>
                <w:color w:val="auto"/>
                <w:kern w:val="0"/>
                <w:sz w:val="24"/>
                <w:szCs w:val="24"/>
                <w:highlight w:val="none"/>
              </w:rPr>
              <w:t>身份</w:t>
            </w:r>
            <w:r>
              <w:rPr>
                <w:rFonts w:hint="eastAsia" w:ascii="宋体" w:hAnsi="宋体" w:eastAsia="宋体" w:cs="宋体"/>
                <w:snapToGrid w:val="0"/>
                <w:color w:val="auto"/>
                <w:kern w:val="0"/>
                <w:sz w:val="24"/>
                <w:szCs w:val="24"/>
                <w:highlight w:val="none"/>
                <w:lang w:val="en-US" w:eastAsia="zh-CN"/>
              </w:rPr>
              <w:t>承</w:t>
            </w:r>
            <w:r>
              <w:rPr>
                <w:rFonts w:hint="eastAsia" w:ascii="宋体" w:hAnsi="宋体" w:eastAsia="宋体" w:cs="宋体"/>
                <w:snapToGrid w:val="0"/>
                <w:color w:val="auto"/>
                <w:kern w:val="0"/>
                <w:sz w:val="24"/>
                <w:szCs w:val="24"/>
                <w:highlight w:val="none"/>
              </w:rPr>
              <w:t>建的项目）</w:t>
            </w:r>
            <w:r>
              <w:rPr>
                <w:rFonts w:hint="eastAsia" w:ascii="宋体" w:hAnsi="宋体" w:eastAsia="宋体" w:cs="宋体"/>
                <w:color w:val="auto"/>
                <w:sz w:val="24"/>
                <w:szCs w:val="24"/>
                <w:highlight w:val="none"/>
                <w:lang w:val="en-US" w:eastAsia="zh-CN"/>
              </w:rPr>
              <w:t>中标通知书或</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协议书</w:t>
            </w:r>
            <w:r>
              <w:rPr>
                <w:rFonts w:hint="eastAsia" w:ascii="宋体" w:hAnsi="宋体" w:eastAsia="宋体" w:cs="宋体"/>
                <w:color w:val="auto"/>
                <w:sz w:val="24"/>
                <w:szCs w:val="24"/>
                <w:highlight w:val="none"/>
              </w:rPr>
              <w:t>关键页</w:t>
            </w:r>
            <w:r>
              <w:rPr>
                <w:rFonts w:hint="eastAsia" w:ascii="宋体" w:hAnsi="宋体" w:eastAsia="宋体" w:cs="宋体"/>
                <w:color w:val="auto"/>
                <w:sz w:val="24"/>
                <w:szCs w:val="24"/>
                <w:highlight w:val="none"/>
                <w:lang w:val="en-US" w:eastAsia="zh-CN"/>
              </w:rPr>
              <w:t>的彩色扫描件（或打印件）</w:t>
            </w:r>
            <w:r>
              <w:rPr>
                <w:rFonts w:hint="eastAsia" w:ascii="宋体" w:hAnsi="宋体" w:eastAsia="宋体" w:cs="宋体"/>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rPr>
              <w:t>同时提供原件供核对</w:t>
            </w:r>
            <w:r>
              <w:rPr>
                <w:rFonts w:hint="eastAsia" w:ascii="宋体" w:hAnsi="宋体" w:eastAsia="宋体" w:cs="宋体"/>
                <w:snapToGrid w:val="0"/>
                <w:color w:val="auto"/>
                <w:kern w:val="0"/>
                <w:sz w:val="24"/>
                <w:szCs w:val="24"/>
                <w:highlight w:val="none"/>
              </w:rPr>
              <w:t>。</w:t>
            </w:r>
          </w:p>
          <w:p w14:paraId="5C65F924">
            <w:pPr>
              <w:pageBreakBefore w:val="0"/>
              <w:numPr>
                <w:ilvl w:val="0"/>
                <w:numId w:val="0"/>
              </w:numPr>
              <w:kinsoku/>
              <w:overflowPunct/>
              <w:topLinePunct w:val="0"/>
              <w:bidi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3.业绩</w:t>
            </w:r>
            <w:r>
              <w:rPr>
                <w:rFonts w:hint="eastAsia" w:ascii="宋体" w:hAnsi="宋体" w:eastAsia="宋体" w:cs="宋体"/>
                <w:color w:val="auto"/>
                <w:sz w:val="24"/>
                <w:szCs w:val="24"/>
                <w:highlight w:val="none"/>
              </w:rPr>
              <w:t>时间以</w:t>
            </w:r>
            <w:r>
              <w:rPr>
                <w:rFonts w:hint="eastAsia" w:ascii="宋体" w:hAnsi="宋体" w:eastAsia="宋体" w:cs="宋体"/>
                <w:color w:val="auto"/>
                <w:sz w:val="24"/>
                <w:szCs w:val="24"/>
                <w:highlight w:val="none"/>
                <w:lang w:val="en-US" w:eastAsia="zh-CN"/>
              </w:rPr>
              <w:t>中标通知书颁发或合同签署日期</w:t>
            </w:r>
            <w:r>
              <w:rPr>
                <w:rFonts w:hint="eastAsia" w:ascii="宋体" w:hAnsi="宋体" w:eastAsia="宋体" w:cs="宋体"/>
                <w:color w:val="auto"/>
                <w:sz w:val="24"/>
                <w:szCs w:val="24"/>
                <w:highlight w:val="none"/>
              </w:rPr>
              <w:t>为准。</w:t>
            </w:r>
          </w:p>
          <w:p w14:paraId="40CFD8AB">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4.任一业绩有以下情形之一的，该业绩视为无效，不予计分</w:t>
            </w:r>
            <w:r>
              <w:rPr>
                <w:rFonts w:hint="eastAsia" w:ascii="宋体" w:hAnsi="宋体" w:eastAsia="宋体" w:cs="宋体"/>
                <w:caps w:val="0"/>
                <w:smallCaps w:val="0"/>
                <w:snapToGrid w:val="0"/>
                <w:color w:val="auto"/>
                <w:spacing w:val="0"/>
                <w:kern w:val="0"/>
                <w:sz w:val="24"/>
                <w:szCs w:val="24"/>
                <w:highlight w:val="none"/>
                <w:lang w:eastAsia="zh-CN"/>
              </w:rPr>
              <w:t>：</w:t>
            </w:r>
          </w:p>
          <w:p w14:paraId="3A70D950">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①业绩不属于类似工程的；</w:t>
            </w:r>
          </w:p>
          <w:p w14:paraId="34AF1803">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②</w:t>
            </w:r>
            <w:r>
              <w:rPr>
                <w:rFonts w:hint="eastAsia" w:ascii="宋体" w:hAnsi="宋体" w:eastAsia="宋体" w:cs="宋体"/>
                <w:snapToGrid w:val="0"/>
                <w:color w:val="auto"/>
                <w:kern w:val="0"/>
                <w:sz w:val="24"/>
                <w:szCs w:val="24"/>
                <w:highlight w:val="none"/>
              </w:rPr>
              <w:t>不是以指定身份参建的</w:t>
            </w:r>
            <w:r>
              <w:rPr>
                <w:rFonts w:hint="eastAsia" w:ascii="宋体" w:hAnsi="宋体" w:eastAsia="宋体" w:cs="宋体"/>
                <w:caps w:val="0"/>
                <w:smallCaps w:val="0"/>
                <w:snapToGrid w:val="0"/>
                <w:color w:val="auto"/>
                <w:spacing w:val="0"/>
                <w:kern w:val="0"/>
                <w:sz w:val="24"/>
                <w:szCs w:val="24"/>
                <w:highlight w:val="none"/>
                <w:lang w:eastAsia="zh-CN"/>
              </w:rPr>
              <w:t>；</w:t>
            </w:r>
          </w:p>
          <w:p w14:paraId="57962765">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eastAsia="zh-CN"/>
              </w:rPr>
              <w:t>③</w:t>
            </w:r>
            <w:r>
              <w:rPr>
                <w:rFonts w:hint="eastAsia" w:ascii="宋体" w:hAnsi="宋体" w:eastAsia="宋体" w:cs="宋体"/>
                <w:caps w:val="0"/>
                <w:smallCaps w:val="0"/>
                <w:snapToGrid w:val="0"/>
                <w:color w:val="auto"/>
                <w:spacing w:val="0"/>
                <w:kern w:val="0"/>
                <w:sz w:val="24"/>
                <w:szCs w:val="24"/>
                <w:highlight w:val="none"/>
                <w:lang w:val="en-US" w:eastAsia="zh-CN"/>
              </w:rPr>
              <w:t>业绩时间不符合要求的。</w:t>
            </w:r>
          </w:p>
          <w:p w14:paraId="6D694E49">
            <w:pPr>
              <w:pStyle w:val="6"/>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④未提供业绩证明材料原件的。</w:t>
            </w:r>
          </w:p>
        </w:tc>
      </w:tr>
      <w:tr w14:paraId="0B330CD4">
        <w:tblPrEx>
          <w:tblCellMar>
            <w:top w:w="0" w:type="dxa"/>
            <w:left w:w="108" w:type="dxa"/>
            <w:bottom w:w="0" w:type="dxa"/>
            <w:right w:w="108" w:type="dxa"/>
          </w:tblCellMar>
        </w:tblPrEx>
        <w:trPr>
          <w:trHeight w:val="48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4A648FD8">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企业银行</w:t>
            </w:r>
          </w:p>
          <w:p w14:paraId="7665FFC0">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资信评级</w:t>
            </w:r>
          </w:p>
          <w:p w14:paraId="7C5948BC">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p w14:paraId="48724BCC">
            <w:pPr>
              <w:pStyle w:val="2"/>
              <w:rPr>
                <w:rFonts w:hint="eastAsia"/>
                <w:color w:val="auto"/>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（联合体任意一方提供）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FAEA37F">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1．银行资信评级</w:t>
            </w:r>
            <w:r>
              <w:rPr>
                <w:rFonts w:hint="eastAsia" w:ascii="宋体" w:hAnsi="宋体" w:eastAsia="宋体" w:cs="宋体"/>
                <w:color w:val="auto"/>
                <w:kern w:val="0"/>
                <w:sz w:val="24"/>
                <w:szCs w:val="24"/>
                <w:highlight w:val="none"/>
                <w:u w:val="single"/>
              </w:rPr>
              <w:t>AAA</w:t>
            </w:r>
            <w:r>
              <w:rPr>
                <w:rFonts w:hint="eastAsia" w:ascii="宋体" w:hAnsi="宋体" w:eastAsia="宋体" w:cs="宋体"/>
                <w:color w:val="auto"/>
                <w:kern w:val="0"/>
                <w:sz w:val="24"/>
                <w:szCs w:val="24"/>
                <w:highlight w:val="none"/>
              </w:rPr>
              <w:t>的，得</w:t>
            </w:r>
            <w:r>
              <w:rPr>
                <w:rFonts w:hint="eastAsia" w:ascii="宋体" w:hAnsi="宋体" w:eastAsia="宋体" w:cs="宋体"/>
                <w:color w:val="auto"/>
                <w:kern w:val="0"/>
                <w:sz w:val="24"/>
                <w:szCs w:val="24"/>
                <w:highlight w:val="none"/>
                <w:u w:val="single"/>
              </w:rPr>
              <w:t xml:space="preserve"> 5 </w:t>
            </w:r>
            <w:r>
              <w:rPr>
                <w:rFonts w:hint="eastAsia" w:ascii="宋体" w:hAnsi="宋体" w:eastAsia="宋体" w:cs="宋体"/>
                <w:color w:val="auto"/>
                <w:kern w:val="0"/>
                <w:sz w:val="24"/>
                <w:szCs w:val="24"/>
                <w:highlight w:val="none"/>
              </w:rPr>
              <w:t>分；</w:t>
            </w:r>
          </w:p>
          <w:p w14:paraId="40C5668F">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2．银行资信评级AA（含AA＋、AA－）的，得</w:t>
            </w:r>
            <w:r>
              <w:rPr>
                <w:rFonts w:hint="eastAsia" w:ascii="宋体" w:hAnsi="宋体" w:eastAsia="宋体" w:cs="宋体"/>
                <w:color w:val="auto"/>
                <w:kern w:val="0"/>
                <w:sz w:val="24"/>
                <w:szCs w:val="24"/>
                <w:highlight w:val="none"/>
                <w:u w:val="single"/>
              </w:rPr>
              <w:t>4</w:t>
            </w:r>
            <w:r>
              <w:rPr>
                <w:rFonts w:hint="eastAsia" w:ascii="宋体" w:hAnsi="宋体" w:eastAsia="宋体" w:cs="宋体"/>
                <w:color w:val="auto"/>
                <w:kern w:val="0"/>
                <w:sz w:val="24"/>
                <w:szCs w:val="24"/>
                <w:highlight w:val="none"/>
              </w:rPr>
              <w:t>分。</w:t>
            </w:r>
          </w:p>
          <w:p w14:paraId="4BCDB3AC">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3．银行资信评级A（含A＋、A－）的，得</w:t>
            </w:r>
            <w:r>
              <w:rPr>
                <w:rFonts w:hint="eastAsia" w:ascii="宋体" w:hAnsi="宋体" w:eastAsia="宋体" w:cs="宋体"/>
                <w:color w:val="auto"/>
                <w:kern w:val="0"/>
                <w:sz w:val="24"/>
                <w:szCs w:val="24"/>
                <w:highlight w:val="none"/>
                <w:u w:val="single"/>
              </w:rPr>
              <w:t>3</w:t>
            </w:r>
            <w:r>
              <w:rPr>
                <w:rFonts w:hint="eastAsia" w:ascii="宋体" w:hAnsi="宋体" w:eastAsia="宋体" w:cs="宋体"/>
                <w:color w:val="auto"/>
                <w:kern w:val="0"/>
                <w:sz w:val="24"/>
                <w:szCs w:val="24"/>
                <w:highlight w:val="none"/>
              </w:rPr>
              <w:t>分。</w:t>
            </w:r>
          </w:p>
          <w:p w14:paraId="7C6FF03D">
            <w:pPr>
              <w:pStyle w:val="6"/>
              <w:wordWrap w:val="0"/>
              <w:spacing w:before="0" w:beforeAutospacing="0" w:after="0" w:line="400" w:lineRule="exact"/>
              <w:rPr>
                <w:rFonts w:hint="eastAsia" w:asciiTheme="minorEastAsia" w:hAnsiTheme="minorEastAsia" w:eastAsiaTheme="minorEastAsia" w:cstheme="minorEastAsia"/>
                <w:snapToGrid/>
                <w:color w:val="auto"/>
                <w:kern w:val="2"/>
                <w:sz w:val="21"/>
                <w:szCs w:val="21"/>
                <w:highlight w:val="none"/>
                <w:lang w:eastAsia="zh-CN"/>
              </w:rPr>
            </w:pPr>
            <w:r>
              <w:rPr>
                <w:rFonts w:hint="eastAsia" w:ascii="宋体" w:hAnsi="宋体" w:eastAsia="宋体" w:cs="宋体"/>
                <w:color w:val="auto"/>
                <w:kern w:val="0"/>
                <w:sz w:val="24"/>
                <w:szCs w:val="24"/>
                <w:highlight w:val="none"/>
              </w:rPr>
              <w:t>4．未获得过以上评级的，或评级证书无效的，不予计分。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03DAAFA">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1．需附在有效期内的资信评级证书（证明）彩色扫描件，</w:t>
            </w:r>
            <w:r>
              <w:rPr>
                <w:rFonts w:hint="eastAsia" w:ascii="宋体" w:hAnsi="宋体" w:eastAsia="宋体" w:cs="宋体"/>
                <w:b/>
                <w:bCs/>
                <w:color w:val="auto"/>
                <w:kern w:val="0"/>
                <w:sz w:val="24"/>
                <w:szCs w:val="24"/>
                <w:highlight w:val="none"/>
              </w:rPr>
              <w:t>同时提供原件供核对</w:t>
            </w:r>
            <w:r>
              <w:rPr>
                <w:rFonts w:hint="eastAsia" w:ascii="宋体" w:hAnsi="宋体" w:eastAsia="宋体" w:cs="宋体"/>
                <w:color w:val="auto"/>
                <w:kern w:val="0"/>
                <w:sz w:val="24"/>
                <w:szCs w:val="24"/>
                <w:highlight w:val="none"/>
              </w:rPr>
              <w:t>。</w:t>
            </w:r>
          </w:p>
          <w:p w14:paraId="54BF84F4">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．评级证书（证明）须由企业基本账户开户银行/市级或以上金融机构/市级或以上国有银行/金融机构出具。</w:t>
            </w:r>
          </w:p>
          <w:p w14:paraId="2C09E6B6">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3．评级证书（证明）有以下情形之一的，视为无效：</w:t>
            </w:r>
          </w:p>
          <w:p w14:paraId="33A70061">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①未提供评级证书（证明）原件的；</w:t>
            </w:r>
          </w:p>
          <w:p w14:paraId="27485161">
            <w:pPr>
              <w:pStyle w:val="6"/>
              <w:wordWrap w:val="0"/>
              <w:spacing w:before="0" w:beforeAutospacing="0" w:after="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②评级证书（证明）不在有效期内的；</w:t>
            </w:r>
          </w:p>
          <w:p w14:paraId="0C599AEA">
            <w:pPr>
              <w:pStyle w:val="6"/>
              <w:wordWrap w:val="0"/>
              <w:spacing w:before="0" w:beforeAutospacing="0" w:after="0" w:line="400" w:lineRule="exac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kern w:val="0"/>
                <w:sz w:val="24"/>
                <w:szCs w:val="24"/>
                <w:highlight w:val="none"/>
              </w:rPr>
              <w:t>③出具机构不符合要求的。</w:t>
            </w:r>
          </w:p>
        </w:tc>
      </w:tr>
      <w:tr w14:paraId="008689E8">
        <w:tblPrEx>
          <w:tblCellMar>
            <w:top w:w="0" w:type="dxa"/>
            <w:left w:w="108" w:type="dxa"/>
            <w:bottom w:w="0" w:type="dxa"/>
            <w:right w:w="108" w:type="dxa"/>
          </w:tblCellMar>
        </w:tblPrEx>
        <w:trPr>
          <w:trHeight w:val="346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5ACFAD5B">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企业管理</w:t>
            </w:r>
          </w:p>
          <w:p w14:paraId="101E07B3">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体系认证</w:t>
            </w:r>
          </w:p>
          <w:p w14:paraId="3BBBDE32">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14:paraId="2F791B9E">
            <w:pPr>
              <w:pStyle w:val="2"/>
              <w:rPr>
                <w:rFonts w:hint="eastAsia"/>
                <w:color w:val="auto"/>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（联合体任意一方提供）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9D83608">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质量管理体系认证、职业健康安全管理体系认证、环境管理体系认证</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w:t>
            </w:r>
            <w:r>
              <w:rPr>
                <w:rFonts w:hint="eastAsia" w:ascii="宋体" w:hAnsi="宋体" w:eastAsia="宋体" w:cs="宋体"/>
                <w:color w:val="auto"/>
                <w:sz w:val="24"/>
                <w:szCs w:val="24"/>
                <w:highlight w:val="none"/>
                <w:lang w:eastAsia="zh-CN"/>
              </w:rPr>
              <w:t>获得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项认证</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；最高得</w:t>
            </w:r>
            <w:r>
              <w:rPr>
                <w:rFonts w:hint="eastAsia" w:ascii="宋体" w:hAnsi="宋体" w:eastAsia="宋体" w:cs="宋体"/>
                <w:color w:val="auto"/>
                <w:sz w:val="24"/>
                <w:szCs w:val="24"/>
                <w:highlight w:val="none"/>
                <w:lang w:val="en-US" w:eastAsia="zh-CN"/>
              </w:rPr>
              <w:t>9分。</w:t>
            </w:r>
          </w:p>
          <w:p w14:paraId="3A8579B7">
            <w:pPr>
              <w:keepNext w:val="0"/>
              <w:keepLines w:val="0"/>
              <w:pageBreakBefore w:val="0"/>
              <w:widowControl w:val="0"/>
              <w:kinsoku/>
              <w:overflowPunct/>
              <w:topLinePunct w:val="0"/>
              <w:autoSpaceDE/>
              <w:autoSpaceDN/>
              <w:bidi w:val="0"/>
              <w:snapToGrid/>
              <w:spacing w:line="360" w:lineRule="exac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4"/>
                <w:szCs w:val="24"/>
                <w:highlight w:val="none"/>
                <w:lang w:val="en-US" w:eastAsia="zh-CN"/>
              </w:rPr>
              <w:t>2.未获得以上认证的，不予计分。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6FCF0A9">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需附在有效期内的认证证书</w:t>
            </w:r>
            <w:r>
              <w:rPr>
                <w:rFonts w:hint="eastAsia" w:ascii="宋体" w:hAnsi="宋体" w:eastAsia="宋体" w:cs="宋体"/>
                <w:color w:val="auto"/>
                <w:sz w:val="24"/>
                <w:szCs w:val="24"/>
                <w:highlight w:val="none"/>
                <w:lang w:eastAsia="zh-CN"/>
              </w:rPr>
              <w:t>彩色扫描件</w:t>
            </w:r>
            <w:r>
              <w:rPr>
                <w:rFonts w:hint="eastAsia" w:ascii="宋体" w:hAnsi="宋体" w:eastAsia="宋体" w:cs="宋体"/>
                <w:color w:val="auto"/>
                <w:sz w:val="24"/>
                <w:szCs w:val="24"/>
                <w:highlight w:val="none"/>
              </w:rPr>
              <w:t>，同时提供原件供核对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证书为电子证书的除外）</w:t>
            </w:r>
            <w:r>
              <w:rPr>
                <w:rFonts w:hint="eastAsia" w:ascii="宋体" w:hAnsi="宋体" w:eastAsia="宋体" w:cs="宋体"/>
                <w:color w:val="auto"/>
                <w:sz w:val="24"/>
                <w:szCs w:val="24"/>
                <w:highlight w:val="none"/>
              </w:rPr>
              <w:t>。</w:t>
            </w:r>
          </w:p>
          <w:p w14:paraId="06DB6BD2">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任一认证证书有以下情形之一的，该认证证书视为无效，不予计分：</w:t>
            </w:r>
          </w:p>
          <w:p w14:paraId="1B159C10">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①未提供认证证书原件的；</w:t>
            </w:r>
          </w:p>
          <w:p w14:paraId="1D60CC40">
            <w:pPr>
              <w:keepNext w:val="0"/>
              <w:keepLines w:val="0"/>
              <w:pageBreakBefore w:val="0"/>
              <w:widowControl w:val="0"/>
              <w:kinsoku/>
              <w:overflowPunct/>
              <w:topLinePunct w:val="0"/>
              <w:autoSpaceDE/>
              <w:autoSpaceDN/>
              <w:bidi w:val="0"/>
              <w:snapToGrid/>
              <w:spacing w:line="360" w:lineRule="exac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4"/>
                <w:szCs w:val="24"/>
                <w:highlight w:val="none"/>
              </w:rPr>
              <w:t>②认证证书不在有效期内的。</w:t>
            </w:r>
          </w:p>
        </w:tc>
      </w:tr>
      <w:tr w14:paraId="71EE4CF0">
        <w:tblPrEx>
          <w:tblCellMar>
            <w:top w:w="0" w:type="dxa"/>
            <w:left w:w="108" w:type="dxa"/>
            <w:bottom w:w="0" w:type="dxa"/>
            <w:right w:w="108" w:type="dxa"/>
          </w:tblCellMar>
        </w:tblPrEx>
        <w:trPr>
          <w:trHeight w:val="568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77AF47D1">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w:t>
            </w:r>
          </w:p>
          <w:p w14:paraId="496FF8C5">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w:t>
            </w:r>
          </w:p>
          <w:p w14:paraId="5C8A95B6">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06AFFCCB">
            <w:pPr>
              <w:pStyle w:val="2"/>
              <w:rPr>
                <w:rFonts w:hint="eastAsia"/>
                <w:color w:val="auto"/>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（联合体任意一方提供）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3C39731">
            <w:pPr>
              <w:pStyle w:val="6"/>
              <w:keepNext w:val="0"/>
              <w:keepLines w:val="0"/>
              <w:pageBreakBefore w:val="0"/>
              <w:widowControl w:val="0"/>
              <w:kinsoku/>
              <w:wordWrap w:val="0"/>
              <w:overflowPunct/>
              <w:topLinePunct w:val="0"/>
              <w:autoSpaceDE/>
              <w:autoSpaceDN/>
              <w:bidi w:val="0"/>
              <w:adjustRightInd w:val="0"/>
              <w:snapToGrid w:val="0"/>
              <w:spacing w:after="0" w:afterLines="0" w:line="40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1.提供不少于</w:t>
            </w:r>
            <w:r>
              <w:rPr>
                <w:rFonts w:hint="eastAsia" w:ascii="宋体" w:hAnsi="宋体" w:eastAsia="宋体" w:cs="宋体"/>
                <w:snapToGrid w:val="0"/>
                <w:color w:val="auto"/>
                <w:kern w:val="0"/>
                <w:sz w:val="24"/>
                <w:szCs w:val="24"/>
                <w:highlight w:val="none"/>
                <w:u w:val="single"/>
                <w:lang w:val="en-US" w:eastAsia="zh-CN" w:bidi="ar-SA"/>
              </w:rPr>
              <w:t>50</w:t>
            </w:r>
            <w:r>
              <w:rPr>
                <w:rFonts w:hint="eastAsia" w:ascii="宋体" w:hAnsi="宋体" w:eastAsia="宋体" w:cs="宋体"/>
                <w:snapToGrid w:val="0"/>
                <w:color w:val="auto"/>
                <w:kern w:val="0"/>
                <w:sz w:val="24"/>
                <w:szCs w:val="24"/>
                <w:highlight w:val="none"/>
                <w:lang w:val="en-US" w:eastAsia="zh-CN" w:bidi="ar-SA"/>
              </w:rPr>
              <w:t>万元银行授信证明的，</w:t>
            </w:r>
            <w:r>
              <w:rPr>
                <w:rFonts w:hint="eastAsia" w:ascii="宋体" w:hAnsi="宋体" w:eastAsia="宋体" w:cs="宋体"/>
                <w:snapToGrid w:val="0"/>
                <w:color w:val="auto"/>
                <w:kern w:val="0"/>
                <w:sz w:val="24"/>
                <w:szCs w:val="24"/>
                <w:highlight w:val="none"/>
                <w:lang w:val="en-US" w:eastAsia="zh-CN" w:bidi="ar-SA"/>
              </w:rPr>
              <w:t>得</w:t>
            </w:r>
            <w:r>
              <w:rPr>
                <w:rFonts w:hint="eastAsia" w:ascii="宋体" w:hAnsi="宋体" w:eastAsia="宋体" w:cs="宋体"/>
                <w:snapToGrid w:val="0"/>
                <w:color w:val="auto"/>
                <w:kern w:val="0"/>
                <w:sz w:val="24"/>
                <w:szCs w:val="24"/>
                <w:highlight w:val="none"/>
                <w:u w:val="single"/>
                <w:lang w:val="en-US" w:eastAsia="zh-CN" w:bidi="ar-SA"/>
              </w:rPr>
              <w:t xml:space="preserve"> 3 </w:t>
            </w:r>
            <w:r>
              <w:rPr>
                <w:rFonts w:hint="eastAsia" w:ascii="宋体" w:hAnsi="宋体" w:eastAsia="宋体" w:cs="宋体"/>
                <w:snapToGrid w:val="0"/>
                <w:color w:val="auto"/>
                <w:kern w:val="0"/>
                <w:sz w:val="24"/>
                <w:szCs w:val="24"/>
                <w:highlight w:val="none"/>
                <w:lang w:val="en-US" w:eastAsia="zh-CN" w:bidi="ar-SA"/>
              </w:rPr>
              <w:t>分。</w:t>
            </w:r>
          </w:p>
          <w:p w14:paraId="0E63BF2D">
            <w:pPr>
              <w:pStyle w:val="6"/>
              <w:keepNext w:val="0"/>
              <w:keepLines w:val="0"/>
              <w:pageBreakBefore w:val="0"/>
              <w:widowControl w:val="0"/>
              <w:kinsoku/>
              <w:wordWrap w:val="0"/>
              <w:overflowPunct/>
              <w:topLinePunct w:val="0"/>
              <w:autoSpaceDE/>
              <w:autoSpaceDN/>
              <w:bidi w:val="0"/>
              <w:adjustRightInd w:val="0"/>
              <w:snapToGrid w:val="0"/>
              <w:spacing w:after="0" w:afterLines="0" w:line="40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2.提供投标人基本账户在本项目招标公告发布之日起至投标截止时间期间出现过至少连续3日不少于</w:t>
            </w:r>
            <w:r>
              <w:rPr>
                <w:rFonts w:hint="eastAsia" w:ascii="宋体" w:hAnsi="宋体" w:eastAsia="宋体" w:cs="宋体"/>
                <w:snapToGrid w:val="0"/>
                <w:color w:val="auto"/>
                <w:kern w:val="0"/>
                <w:sz w:val="24"/>
                <w:szCs w:val="24"/>
                <w:highlight w:val="none"/>
                <w:u w:val="single"/>
                <w:lang w:val="en-US" w:eastAsia="zh-CN" w:bidi="ar-SA"/>
              </w:rPr>
              <w:t>50</w:t>
            </w:r>
            <w:r>
              <w:rPr>
                <w:rFonts w:hint="eastAsia" w:ascii="宋体" w:hAnsi="宋体" w:eastAsia="宋体" w:cs="宋体"/>
                <w:snapToGrid w:val="0"/>
                <w:color w:val="auto"/>
                <w:kern w:val="0"/>
                <w:sz w:val="24"/>
                <w:szCs w:val="24"/>
                <w:highlight w:val="none"/>
                <w:lang w:val="en-US" w:eastAsia="zh-CN" w:bidi="ar-SA"/>
              </w:rPr>
              <w:t>万元存款余额资金流水证明的，</w:t>
            </w:r>
            <w:r>
              <w:rPr>
                <w:rFonts w:hint="eastAsia" w:ascii="宋体" w:hAnsi="宋体" w:eastAsia="宋体" w:cs="宋体"/>
                <w:snapToGrid w:val="0"/>
                <w:color w:val="auto"/>
                <w:kern w:val="0"/>
                <w:sz w:val="24"/>
                <w:szCs w:val="24"/>
                <w:highlight w:val="none"/>
                <w:lang w:val="en-US" w:eastAsia="zh-CN" w:bidi="ar-SA"/>
              </w:rPr>
              <w:t>得</w:t>
            </w:r>
            <w:r>
              <w:rPr>
                <w:rFonts w:hint="eastAsia" w:ascii="宋体" w:hAnsi="宋体" w:eastAsia="宋体" w:cs="宋体"/>
                <w:snapToGrid w:val="0"/>
                <w:color w:val="auto"/>
                <w:kern w:val="0"/>
                <w:sz w:val="24"/>
                <w:szCs w:val="24"/>
                <w:highlight w:val="none"/>
                <w:u w:val="single"/>
                <w:lang w:val="en-US" w:eastAsia="zh-CN" w:bidi="ar-SA"/>
              </w:rPr>
              <w:t>3</w:t>
            </w:r>
            <w:r>
              <w:rPr>
                <w:rFonts w:hint="eastAsia" w:ascii="宋体" w:hAnsi="宋体" w:eastAsia="宋体" w:cs="宋体"/>
                <w:snapToGrid w:val="0"/>
                <w:color w:val="auto"/>
                <w:kern w:val="0"/>
                <w:sz w:val="24"/>
                <w:szCs w:val="24"/>
                <w:highlight w:val="none"/>
                <w:lang w:val="en-US" w:eastAsia="zh-CN" w:bidi="ar-SA"/>
              </w:rPr>
              <w:t>分。</w:t>
            </w:r>
          </w:p>
          <w:p w14:paraId="1AC89C39">
            <w:pPr>
              <w:pStyle w:val="6"/>
              <w:keepNext w:val="0"/>
              <w:keepLines w:val="0"/>
              <w:pageBreakBefore w:val="0"/>
              <w:widowControl w:val="0"/>
              <w:kinsoku/>
              <w:wordWrap w:val="0"/>
              <w:overflowPunct/>
              <w:topLinePunct w:val="0"/>
              <w:autoSpaceDE/>
              <w:autoSpaceDN/>
              <w:bidi w:val="0"/>
              <w:adjustRightInd w:val="0"/>
              <w:snapToGrid w:val="0"/>
              <w:spacing w:after="0" w:afterLines="0" w:line="400" w:lineRule="exact"/>
              <w:textAlignment w:val="auto"/>
              <w:rPr>
                <w:rFonts w:hint="eastAsia" w:asciiTheme="minorEastAsia" w:hAnsiTheme="minorEastAsia" w:eastAsiaTheme="minorEastAsia" w:cstheme="minorEastAsia"/>
                <w:snapToGrid/>
                <w:color w:val="auto"/>
                <w:kern w:val="2"/>
                <w:sz w:val="21"/>
                <w:szCs w:val="21"/>
                <w:highlight w:val="none"/>
                <w:lang w:eastAsia="zh-CN"/>
              </w:rPr>
            </w:pP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A0CDFCD">
            <w:pPr>
              <w:pStyle w:val="6"/>
              <w:wordWrap w:val="0"/>
              <w:spacing w:before="0" w:beforeAutospacing="0" w:after="0" w:line="400" w:lineRule="exact"/>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1．需附在有效期内的有关证明扫描件，</w:t>
            </w:r>
            <w:r>
              <w:rPr>
                <w:rFonts w:hint="eastAsia" w:ascii="宋体" w:hAnsi="宋体" w:eastAsia="宋体" w:cs="宋体"/>
                <w:b/>
                <w:bCs/>
                <w:color w:val="auto"/>
                <w:kern w:val="0"/>
                <w:sz w:val="24"/>
                <w:szCs w:val="24"/>
                <w:highlight w:val="none"/>
              </w:rPr>
              <w:t>同时提供原件供核对</w:t>
            </w:r>
            <w:r>
              <w:rPr>
                <w:rFonts w:hint="eastAsia" w:ascii="宋体" w:hAnsi="宋体" w:eastAsia="宋体" w:cs="宋体"/>
                <w:color w:val="auto"/>
                <w:kern w:val="0"/>
                <w:sz w:val="24"/>
                <w:szCs w:val="24"/>
                <w:highlight w:val="none"/>
              </w:rPr>
              <w:t>。</w:t>
            </w:r>
          </w:p>
          <w:p w14:paraId="71B3527F">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2．</w:t>
            </w:r>
            <w:r>
              <w:rPr>
                <w:rFonts w:hint="eastAsia" w:ascii="宋体" w:hAnsi="宋体" w:eastAsia="宋体" w:cs="宋体"/>
                <w:caps w:val="0"/>
                <w:smallCaps w:val="0"/>
                <w:snapToGrid w:val="0"/>
                <w:color w:val="auto"/>
                <w:spacing w:val="0"/>
                <w:kern w:val="0"/>
                <w:sz w:val="24"/>
                <w:szCs w:val="24"/>
                <w:highlight w:val="none"/>
                <w:lang w:val="en-US" w:eastAsia="zh-CN" w:bidi="ar-SA"/>
              </w:rPr>
              <w:t>银行授信证明</w:t>
            </w:r>
            <w:r>
              <w:rPr>
                <w:rFonts w:hint="eastAsia" w:ascii="宋体" w:hAnsi="宋体" w:eastAsia="宋体" w:cs="宋体"/>
                <w:caps w:val="0"/>
                <w:smallCaps w:val="0"/>
                <w:snapToGrid w:val="0"/>
                <w:color w:val="auto"/>
                <w:spacing w:val="0"/>
                <w:kern w:val="0"/>
                <w:sz w:val="24"/>
                <w:szCs w:val="24"/>
                <w:highlight w:val="none"/>
                <w:lang w:val="en-US" w:eastAsia="zh-CN"/>
              </w:rPr>
              <w:t>有以下情形之一的，视为无效，不予计分</w:t>
            </w:r>
            <w:r>
              <w:rPr>
                <w:rFonts w:hint="eastAsia" w:ascii="宋体" w:hAnsi="宋体" w:eastAsia="宋体" w:cs="宋体"/>
                <w:caps w:val="0"/>
                <w:smallCaps w:val="0"/>
                <w:snapToGrid w:val="0"/>
                <w:color w:val="auto"/>
                <w:spacing w:val="0"/>
                <w:kern w:val="0"/>
                <w:sz w:val="24"/>
                <w:szCs w:val="24"/>
                <w:highlight w:val="none"/>
                <w:lang w:eastAsia="zh-CN"/>
              </w:rPr>
              <w:t>：</w:t>
            </w:r>
          </w:p>
          <w:p w14:paraId="496775D4">
            <w:pPr>
              <w:pStyle w:val="6"/>
              <w:wordWrap w:val="0"/>
              <w:spacing w:before="0" w:beforeAutospacing="0" w:after="0"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①未提供授信证明原件的；</w:t>
            </w:r>
          </w:p>
          <w:p w14:paraId="08E0E760">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②授信证明不在有效期内的；</w:t>
            </w:r>
          </w:p>
          <w:p w14:paraId="599772F2">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rPr>
              <w:t>③</w:t>
            </w:r>
            <w:r>
              <w:rPr>
                <w:rFonts w:hint="eastAsia" w:ascii="宋体" w:hAnsi="宋体" w:eastAsia="宋体" w:cs="宋体"/>
                <w:caps w:val="0"/>
                <w:smallCaps w:val="0"/>
                <w:snapToGrid w:val="0"/>
                <w:color w:val="auto"/>
                <w:spacing w:val="0"/>
                <w:kern w:val="0"/>
                <w:sz w:val="24"/>
                <w:szCs w:val="24"/>
                <w:highlight w:val="none"/>
                <w:lang w:val="en-US" w:eastAsia="zh-CN" w:bidi="ar-SA"/>
              </w:rPr>
              <w:t>授信额度不符合要求的；</w:t>
            </w:r>
          </w:p>
          <w:p w14:paraId="002D2900">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3.存款余额资金流水证明有以下情形之一的，视为无效，不予计分。</w:t>
            </w:r>
          </w:p>
          <w:p w14:paraId="259A1A75">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①未提供存款证明原件的；</w:t>
            </w:r>
          </w:p>
          <w:p w14:paraId="75C2E467">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②存款账户不是基本账户的；</w:t>
            </w:r>
          </w:p>
          <w:p w14:paraId="7D5C6C51">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rPr>
              <w:t>③</w:t>
            </w:r>
            <w:r>
              <w:rPr>
                <w:rFonts w:hint="eastAsia" w:ascii="宋体" w:hAnsi="宋体" w:eastAsia="宋体" w:cs="宋体"/>
                <w:caps w:val="0"/>
                <w:smallCaps w:val="0"/>
                <w:snapToGrid w:val="0"/>
                <w:color w:val="auto"/>
                <w:spacing w:val="0"/>
                <w:kern w:val="0"/>
                <w:sz w:val="24"/>
                <w:szCs w:val="24"/>
                <w:highlight w:val="none"/>
                <w:lang w:val="en-US" w:eastAsia="zh-CN" w:bidi="ar-SA"/>
              </w:rPr>
              <w:t>存款时间不符合要求的；</w:t>
            </w:r>
          </w:p>
          <w:p w14:paraId="531CF22D">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④</w:t>
            </w:r>
            <w:r>
              <w:rPr>
                <w:rFonts w:hint="eastAsia" w:ascii="宋体" w:hAnsi="宋体" w:eastAsia="宋体" w:cs="宋体"/>
                <w:caps w:val="0"/>
                <w:smallCaps w:val="0"/>
                <w:snapToGrid w:val="0"/>
                <w:color w:val="auto"/>
                <w:spacing w:val="0"/>
                <w:kern w:val="0"/>
                <w:sz w:val="24"/>
                <w:szCs w:val="24"/>
                <w:highlight w:val="none"/>
                <w:lang w:val="en-US" w:eastAsia="zh-CN" w:bidi="ar-SA"/>
              </w:rPr>
              <w:t>存款额度不符合要求</w:t>
            </w:r>
            <w:r>
              <w:rPr>
                <w:rFonts w:hint="eastAsia" w:ascii="宋体" w:hAnsi="宋体" w:eastAsia="宋体" w:cs="宋体"/>
                <w:caps w:val="0"/>
                <w:smallCaps w:val="0"/>
                <w:snapToGrid w:val="0"/>
                <w:color w:val="auto"/>
                <w:spacing w:val="0"/>
                <w:kern w:val="0"/>
                <w:sz w:val="24"/>
                <w:szCs w:val="24"/>
                <w:highlight w:val="none"/>
                <w:lang w:val="en-US" w:eastAsia="zh-CN"/>
              </w:rPr>
              <w:t>的。</w:t>
            </w:r>
          </w:p>
        </w:tc>
      </w:tr>
      <w:tr w14:paraId="6CB6C465">
        <w:tblPrEx>
          <w:tblCellMar>
            <w:top w:w="0" w:type="dxa"/>
            <w:left w:w="108" w:type="dxa"/>
            <w:bottom w:w="0" w:type="dxa"/>
            <w:right w:w="108" w:type="dxa"/>
          </w:tblCellMar>
        </w:tblPrEx>
        <w:trPr>
          <w:trHeight w:val="1289" w:hRule="atLeast"/>
          <w:jc w:val="center"/>
        </w:trPr>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1FB68D44">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p w14:paraId="34731F0C">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自</w:t>
            </w:r>
            <w:r>
              <w:rPr>
                <w:rFonts w:hint="eastAsia" w:ascii="宋体" w:hAnsi="宋体" w:eastAsia="宋体" w:cs="宋体"/>
                <w:snapToGrid w:val="0"/>
                <w:color w:val="auto"/>
                <w:kern w:val="0"/>
                <w:sz w:val="24"/>
                <w:szCs w:val="24"/>
                <w:highlight w:val="none"/>
                <w:lang w:eastAsia="zh-CN"/>
              </w:rPr>
              <w:t>选</w:t>
            </w:r>
            <w:r>
              <w:rPr>
                <w:rFonts w:hint="eastAsia" w:ascii="宋体" w:hAnsi="宋体" w:eastAsia="宋体" w:cs="宋体"/>
                <w:snapToGrid w:val="0"/>
                <w:color w:val="auto"/>
                <w:kern w:val="0"/>
                <w:sz w:val="24"/>
                <w:szCs w:val="24"/>
                <w:highlight w:val="none"/>
              </w:rPr>
              <w:t>项</w:t>
            </w:r>
          </w:p>
          <w:p w14:paraId="40E310CC">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0分）</w:t>
            </w:r>
          </w:p>
          <w:p w14:paraId="5B5A1C11">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（联合体任意一方提供）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D5B3631">
            <w:pPr>
              <w:pStyle w:val="46"/>
              <w:wordWrap w:val="0"/>
              <w:spacing w:line="360" w:lineRule="exact"/>
              <w:ind w:firstLine="480" w:firstLineChars="200"/>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w:t>
            </w:r>
            <w:r>
              <w:rPr>
                <w:rFonts w:hint="eastAsia" w:ascii="宋体" w:hAnsi="宋体" w:eastAsia="宋体" w:cs="宋体"/>
                <w:snapToGrid w:val="0"/>
                <w:color w:val="auto"/>
                <w:kern w:val="0"/>
                <w:sz w:val="24"/>
                <w:szCs w:val="24"/>
                <w:highlight w:val="none"/>
                <w:lang w:val="en-US" w:eastAsia="zh-CN" w:bidi="ar"/>
              </w:rPr>
              <w:t>企业近4年来（2022年度</w:t>
            </w:r>
            <w:r>
              <w:rPr>
                <w:rFonts w:hint="eastAsia" w:ascii="宋体" w:hAnsi="宋体" w:eastAsia="宋体" w:cs="宋体"/>
                <w:snapToGrid w:val="0"/>
                <w:color w:val="auto"/>
                <w:kern w:val="0"/>
                <w:sz w:val="24"/>
                <w:szCs w:val="24"/>
                <w:highlight w:val="none"/>
                <w:lang w:val="en-US" w:eastAsia="zh-CN" w:bidi="ar"/>
              </w:rPr>
              <w:t>~至今）连续3年获得省级或以上商业联合会颁发的诚信兴商企业证书的得5分；</w:t>
            </w:r>
          </w:p>
          <w:p w14:paraId="24248653">
            <w:pPr>
              <w:pStyle w:val="6"/>
              <w:wordWrap w:val="0"/>
              <w:spacing w:after="0" w:line="360" w:lineRule="exact"/>
              <w:ind w:firstLine="480" w:firstLineChars="2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4"/>
                <w:szCs w:val="24"/>
                <w:highlight w:val="none"/>
                <w:lang w:val="en-US" w:eastAsia="zh-CN" w:bidi="ar"/>
              </w:rPr>
              <w:t>2.其他情形的，不予计分。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661F4B6">
            <w:pPr>
              <w:pStyle w:val="6"/>
              <w:wordWrap w:val="0"/>
              <w:spacing w:after="0" w:line="360" w:lineRule="exact"/>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1．须提供有关证书彩色扫描件，同时提供原件核对。</w:t>
            </w:r>
          </w:p>
          <w:p w14:paraId="18D7EBE9">
            <w:pPr>
              <w:keepNext w:val="0"/>
              <w:keepLines w:val="0"/>
              <w:widowControl/>
              <w:suppressLineNumbers w:val="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4"/>
                <w:szCs w:val="24"/>
                <w:highlight w:val="none"/>
                <w:lang w:val="en-US" w:eastAsia="zh-CN" w:bidi="ar"/>
              </w:rPr>
              <w:t>2．未提供原件的，颁发机构不符合要求的，按第2项标准处理。</w:t>
            </w:r>
          </w:p>
        </w:tc>
      </w:tr>
      <w:tr w14:paraId="27669AAE">
        <w:tblPrEx>
          <w:tblCellMar>
            <w:top w:w="0" w:type="dxa"/>
            <w:left w:w="108" w:type="dxa"/>
            <w:bottom w:w="0" w:type="dxa"/>
            <w:right w:w="108" w:type="dxa"/>
          </w:tblCellMar>
        </w:tblPrEx>
        <w:trPr>
          <w:trHeight w:val="2177"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1289DFE8">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Theme="minorEastAsia" w:hAnsiTheme="minorEastAsia" w:eastAsiaTheme="minorEastAsia" w:cstheme="minorEastAsia"/>
                <w:b/>
                <w:bCs/>
                <w:snapToGrid/>
                <w:color w:val="auto"/>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815835F">
            <w:pPr>
              <w:pStyle w:val="6"/>
              <w:wordWrap w:val="0"/>
              <w:spacing w:after="0" w:line="360" w:lineRule="exact"/>
              <w:ind w:firstLine="480" w:firstLineChars="200"/>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w:t>
            </w:r>
            <w:r>
              <w:rPr>
                <w:rFonts w:hint="eastAsia" w:ascii="宋体" w:hAnsi="宋体" w:eastAsia="宋体" w:cs="宋体"/>
                <w:snapToGrid w:val="0"/>
                <w:color w:val="auto"/>
                <w:kern w:val="0"/>
                <w:sz w:val="24"/>
                <w:szCs w:val="24"/>
                <w:highlight w:val="none"/>
                <w:lang w:val="en-US" w:eastAsia="zh-CN" w:bidi="ar"/>
              </w:rPr>
              <w:t>企业近4年来（2022年度~至今）</w:t>
            </w:r>
            <w:r>
              <w:rPr>
                <w:rFonts w:hint="eastAsia" w:ascii="宋体" w:hAnsi="宋体" w:eastAsia="宋体" w:cs="宋体"/>
                <w:snapToGrid w:val="0"/>
                <w:color w:val="auto"/>
                <w:kern w:val="0"/>
                <w:sz w:val="24"/>
                <w:szCs w:val="24"/>
                <w:highlight w:val="none"/>
                <w:lang w:val="en-US" w:eastAsia="zh-CN" w:bidi="ar"/>
              </w:rPr>
              <w:t>连续2年以上（含2年）获得地级市及以上建筑协会颁发的“优秀典型施工企业”，得5分。</w:t>
            </w:r>
          </w:p>
          <w:p w14:paraId="053CC663">
            <w:pPr>
              <w:pStyle w:val="12"/>
              <w:ind w:firstLine="480" w:firstLineChars="200"/>
              <w:jc w:val="left"/>
              <w:rPr>
                <w:rFonts w:hint="eastAsia" w:asciiTheme="minorEastAsia" w:hAnsiTheme="minorEastAsia" w:eastAsiaTheme="minorEastAsia" w:cstheme="minorEastAsia"/>
                <w:snapToGrid/>
                <w:color w:val="auto"/>
                <w:kern w:val="0"/>
                <w:sz w:val="21"/>
                <w:szCs w:val="21"/>
                <w:highlight w:val="none"/>
                <w:lang w:eastAsia="zh-CN"/>
              </w:rPr>
            </w:pPr>
            <w:r>
              <w:rPr>
                <w:rFonts w:hint="eastAsia" w:ascii="宋体" w:hAnsi="宋体" w:eastAsia="宋体" w:cs="宋体"/>
                <w:snapToGrid w:val="0"/>
                <w:color w:val="auto"/>
                <w:kern w:val="0"/>
                <w:sz w:val="24"/>
                <w:szCs w:val="24"/>
                <w:highlight w:val="none"/>
                <w:lang w:val="en-US" w:eastAsia="zh-CN" w:bidi="ar"/>
              </w:rPr>
              <w:t>2.其他情形的，不予计分。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E984E8D">
            <w:pPr>
              <w:pStyle w:val="6"/>
              <w:wordWrap w:val="0"/>
              <w:spacing w:after="0" w:line="360" w:lineRule="exact"/>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1.需提供证书彩色扫描件，同时提供证书原件供核对（证书为电子证书的除外）,否则不得分。</w:t>
            </w:r>
          </w:p>
          <w:p w14:paraId="7214F6C4">
            <w:pPr>
              <w:pStyle w:val="6"/>
              <w:wordWrap w:val="0"/>
              <w:spacing w:after="0" w:line="360" w:lineRule="exact"/>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snapToGrid w:val="0"/>
                <w:color w:val="auto"/>
                <w:kern w:val="0"/>
                <w:sz w:val="24"/>
                <w:szCs w:val="24"/>
                <w:highlight w:val="none"/>
                <w:lang w:val="en-US" w:eastAsia="zh-CN" w:bidi="ar"/>
              </w:rPr>
              <w:t>2.需提供地级市及以上建设行政主管部门或地级市及以上建筑协会网站截图打印页,否则不得分。（相关协会需经民政部门备案）</w:t>
            </w:r>
          </w:p>
        </w:tc>
      </w:tr>
      <w:tr w14:paraId="153314B6">
        <w:tblPrEx>
          <w:tblCellMar>
            <w:top w:w="0" w:type="dxa"/>
            <w:left w:w="108" w:type="dxa"/>
            <w:bottom w:w="0" w:type="dxa"/>
            <w:right w:w="108" w:type="dxa"/>
          </w:tblCellMar>
        </w:tblPrEx>
        <w:trPr>
          <w:trHeight w:val="90"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22DE6E5E">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Theme="minorEastAsia" w:hAnsiTheme="minorEastAsia" w:eastAsiaTheme="minorEastAsia" w:cstheme="minorEastAsia"/>
                <w:b/>
                <w:bCs/>
                <w:snapToGrid/>
                <w:color w:val="auto"/>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3BFBA3C">
            <w:pPr>
              <w:pStyle w:val="46"/>
              <w:numPr>
                <w:ilvl w:val="0"/>
                <w:numId w:val="0"/>
              </w:numPr>
              <w:wordWrap w:val="0"/>
              <w:adjustRightInd w:val="0"/>
              <w:snapToGrid w:val="0"/>
              <w:spacing w:line="360" w:lineRule="auto"/>
              <w:ind w:firstLine="480" w:firstLineChars="200"/>
              <w:jc w:val="left"/>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rPr>
              <w:t>1.</w:t>
            </w:r>
            <w:r>
              <w:rPr>
                <w:rFonts w:hint="eastAsia" w:ascii="宋体" w:hAnsi="宋体" w:eastAsia="宋体" w:cs="宋体"/>
                <w:snapToGrid w:val="0"/>
                <w:color w:val="auto"/>
                <w:kern w:val="0"/>
                <w:sz w:val="24"/>
                <w:szCs w:val="24"/>
                <w:highlight w:val="none"/>
                <w:lang w:val="en-US" w:eastAsia="zh-CN" w:bidi="ar"/>
              </w:rPr>
              <w:t>企业近4年来（2022年度~至今）</w:t>
            </w:r>
            <w:r>
              <w:rPr>
                <w:rFonts w:hint="eastAsia" w:ascii="宋体" w:hAnsi="宋体" w:eastAsia="宋体" w:cs="宋体"/>
                <w:snapToGrid w:val="0"/>
                <w:color w:val="auto"/>
                <w:kern w:val="0"/>
                <w:sz w:val="24"/>
                <w:szCs w:val="24"/>
                <w:highlight w:val="none"/>
                <w:lang w:val="en-US" w:eastAsia="zh-CN" w:bidi="ar"/>
              </w:rPr>
              <w:t>获得</w:t>
            </w:r>
            <w:r>
              <w:rPr>
                <w:rFonts w:hint="eastAsia" w:ascii="宋体" w:hAnsi="宋体" w:eastAsia="宋体" w:cs="宋体"/>
                <w:snapToGrid w:val="0"/>
                <w:color w:val="auto"/>
                <w:kern w:val="0"/>
                <w:sz w:val="24"/>
                <w:szCs w:val="24"/>
                <w:highlight w:val="none"/>
                <w:lang w:val="en-US" w:eastAsia="zh-CN" w:bidi="ar"/>
              </w:rPr>
              <w:t>过</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中国建筑业协会中小企业分会或中国建筑业协会中小企业与供应链分会颁发的 AAA 级企业信用等级证书的，得5分。</w:t>
            </w:r>
          </w:p>
          <w:p w14:paraId="00DEF88E">
            <w:pPr>
              <w:pStyle w:val="6"/>
              <w:numPr>
                <w:ilvl w:val="0"/>
                <w:numId w:val="0"/>
              </w:numPr>
              <w:snapToGrid w:val="0"/>
              <w:spacing w:after="0" w:line="360" w:lineRule="auto"/>
              <w:ind w:left="0" w:leftChars="0" w:firstLine="480" w:firstLineChars="200"/>
              <w:jc w:val="left"/>
              <w:rPr>
                <w:rFonts w:hint="eastAsia" w:asciiTheme="minorEastAsia" w:hAnsiTheme="minorEastAsia" w:eastAsiaTheme="minorEastAsia" w:cstheme="minorEastAsia"/>
                <w:snapToGrid/>
                <w:color w:val="auto"/>
                <w:kern w:val="2"/>
                <w:sz w:val="21"/>
                <w:szCs w:val="21"/>
                <w:highlight w:val="none"/>
                <w:lang w:eastAsia="zh-CN"/>
              </w:rPr>
            </w:pPr>
            <w:r>
              <w:rPr>
                <w:rFonts w:hint="eastAsia" w:ascii="宋体" w:hAnsi="宋体" w:eastAsia="宋体" w:cs="宋体"/>
                <w:snapToGrid w:val="0"/>
                <w:color w:val="auto"/>
                <w:kern w:val="0"/>
                <w:sz w:val="24"/>
                <w:szCs w:val="24"/>
                <w:highlight w:val="none"/>
                <w:lang w:val="en-US" w:eastAsia="zh-CN" w:bidi="ar"/>
              </w:rPr>
              <w:t>2.其他情形的，不予计分。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683BDE41">
            <w:pPr>
              <w:pStyle w:val="6"/>
              <w:wordWrap w:val="0"/>
              <w:spacing w:after="0" w:line="360" w:lineRule="exact"/>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1.证书由“中国建筑业协会中小企业分会或中国建筑业协会中小企业与供应链分会”颁发，须提供有关证书彩色扫描件，同时提供原件核对。</w:t>
            </w:r>
          </w:p>
          <w:p w14:paraId="22907DA5">
            <w:pPr>
              <w:pStyle w:val="6"/>
              <w:wordWrap w:val="0"/>
              <w:adjustRightInd w:val="0"/>
              <w:snapToGrid w:val="0"/>
              <w:spacing w:after="0" w:line="360" w:lineRule="auto"/>
              <w:jc w:val="left"/>
              <w:rPr>
                <w:rFonts w:hint="eastAsia" w:asciiTheme="minorEastAsia" w:hAnsiTheme="minorEastAsia" w:eastAsiaTheme="minorEastAsia" w:cstheme="minorEastAsia"/>
                <w:b w:val="0"/>
                <w:bCs w:val="0"/>
                <w:snapToGrid/>
                <w:color w:val="auto"/>
                <w:kern w:val="0"/>
                <w:sz w:val="21"/>
                <w:szCs w:val="21"/>
                <w:highlight w:val="none"/>
                <w:lang w:eastAsia="zh-CN" w:bidi="ar"/>
              </w:rPr>
            </w:pPr>
            <w:r>
              <w:rPr>
                <w:rFonts w:hint="eastAsia" w:ascii="宋体" w:hAnsi="宋体" w:eastAsia="宋体" w:cs="宋体"/>
                <w:b w:val="0"/>
                <w:bCs w:val="0"/>
                <w:snapToGrid w:val="0"/>
                <w:color w:val="auto"/>
                <w:kern w:val="0"/>
                <w:sz w:val="24"/>
                <w:szCs w:val="24"/>
                <w:highlight w:val="none"/>
                <w:lang w:val="en-US" w:eastAsia="zh-CN"/>
              </w:rPr>
              <w:t>2.未提供原件的，颁发机构不符合要求的，按第2项标准处理。</w:t>
            </w:r>
          </w:p>
        </w:tc>
      </w:tr>
      <w:tr w14:paraId="49F0998F">
        <w:tblPrEx>
          <w:tblCellMar>
            <w:top w:w="0" w:type="dxa"/>
            <w:left w:w="108" w:type="dxa"/>
            <w:bottom w:w="0" w:type="dxa"/>
            <w:right w:w="108" w:type="dxa"/>
          </w:tblCellMar>
        </w:tblPrEx>
        <w:trPr>
          <w:trHeight w:val="2055"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417C9A58">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Theme="minorEastAsia" w:hAnsiTheme="minorEastAsia" w:eastAsiaTheme="minorEastAsia" w:cstheme="minorEastAsia"/>
                <w:b/>
                <w:bCs/>
                <w:snapToGrid/>
                <w:color w:val="auto"/>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5DC0B2D">
            <w:pPr>
              <w:pStyle w:val="46"/>
              <w:numPr>
                <w:ilvl w:val="0"/>
                <w:numId w:val="0"/>
              </w:numPr>
              <w:wordWrap w:val="0"/>
              <w:adjustRightInd w:val="0"/>
              <w:snapToGrid w:val="0"/>
              <w:spacing w:line="360" w:lineRule="auto"/>
              <w:ind w:firstLine="480" w:firstLineChars="200"/>
              <w:jc w:val="left"/>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1.</w:t>
            </w:r>
            <w:r>
              <w:rPr>
                <w:rFonts w:hint="eastAsia" w:ascii="宋体" w:hAnsi="宋体" w:eastAsia="宋体" w:cs="宋体"/>
                <w:snapToGrid w:val="0"/>
                <w:color w:val="auto"/>
                <w:kern w:val="0"/>
                <w:sz w:val="24"/>
                <w:szCs w:val="24"/>
                <w:highlight w:val="none"/>
                <w:lang w:val="en-US" w:eastAsia="zh-CN" w:bidi="ar"/>
              </w:rPr>
              <w:t>企业近4年来（2022年度~至今）</w:t>
            </w:r>
            <w:r>
              <w:rPr>
                <w:rFonts w:hint="eastAsia" w:ascii="宋体" w:hAnsi="宋体" w:eastAsia="宋体" w:cs="宋体"/>
                <w:snapToGrid w:val="0"/>
                <w:color w:val="auto"/>
                <w:kern w:val="0"/>
                <w:sz w:val="24"/>
                <w:szCs w:val="24"/>
                <w:highlight w:val="none"/>
                <w:lang w:val="en-US" w:eastAsia="zh-CN" w:bidi="ar"/>
              </w:rPr>
              <w:t>连续2年以上（含2年）</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获得过“用户满意企业”的，得 5 分。</w:t>
            </w:r>
          </w:p>
          <w:p w14:paraId="04BA5FC1">
            <w:pPr>
              <w:pStyle w:val="46"/>
              <w:numPr>
                <w:ilvl w:val="0"/>
                <w:numId w:val="0"/>
              </w:numPr>
              <w:wordWrap w:val="0"/>
              <w:adjustRightInd w:val="0"/>
              <w:snapToGrid w:val="0"/>
              <w:spacing w:line="360" w:lineRule="auto"/>
              <w:ind w:left="0" w:leftChars="0" w:firstLine="480" w:firstLineChars="200"/>
              <w:jc w:val="left"/>
              <w:rPr>
                <w:rFonts w:hint="eastAsia" w:asciiTheme="minorEastAsia" w:hAnsiTheme="minorEastAsia" w:eastAsiaTheme="minorEastAsia" w:cstheme="minorEastAsia"/>
                <w:b/>
                <w:bCs/>
                <w:snapToGrid w:val="0"/>
                <w:color w:val="auto"/>
                <w:kern w:val="0"/>
                <w:sz w:val="21"/>
                <w:szCs w:val="21"/>
                <w:highlight w:val="none"/>
                <w:lang w:val="en-US" w:eastAsia="zh-CN"/>
              </w:rPr>
            </w:pPr>
            <w:r>
              <w:rPr>
                <w:rFonts w:hint="eastAsia" w:ascii="宋体" w:hAnsi="宋体" w:eastAsia="宋体" w:cs="宋体"/>
                <w:b w:val="0"/>
                <w:bCs w:val="0"/>
                <w:i w:val="0"/>
                <w:iCs w:val="0"/>
                <w:snapToGrid w:val="0"/>
                <w:color w:val="auto"/>
                <w:kern w:val="0"/>
                <w:sz w:val="24"/>
                <w:szCs w:val="24"/>
                <w:highlight w:val="none"/>
                <w:lang w:val="en-US" w:eastAsia="zh-CN"/>
              </w:rPr>
              <w:t>2.</w:t>
            </w:r>
            <w:r>
              <w:rPr>
                <w:rFonts w:hint="eastAsia" w:ascii="宋体" w:hAnsi="宋体" w:eastAsia="宋体" w:cs="宋体"/>
                <w:b w:val="0"/>
                <w:bCs w:val="0"/>
                <w:i w:val="0"/>
                <w:iCs w:val="0"/>
                <w:snapToGrid w:val="0"/>
                <w:color w:val="auto"/>
                <w:kern w:val="0"/>
                <w:sz w:val="24"/>
                <w:szCs w:val="24"/>
                <w:highlight w:val="none"/>
              </w:rPr>
              <w:t>其他情形的，不予计分。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2AA8748">
            <w:pPr>
              <w:pStyle w:val="6"/>
              <w:wordWrap w:val="0"/>
              <w:adjustRightInd w:val="0"/>
              <w:snapToGrid w:val="0"/>
              <w:spacing w:after="0" w:line="360" w:lineRule="auto"/>
              <w:jc w:val="left"/>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1．需附证书彩色扫描件及相关网页截图及网址供查询，同时提供原件供核对。</w:t>
            </w:r>
          </w:p>
          <w:p w14:paraId="00916DF9">
            <w:pPr>
              <w:pStyle w:val="6"/>
              <w:wordWrap w:val="0"/>
              <w:adjustRightInd w:val="0"/>
              <w:snapToGrid w:val="0"/>
              <w:spacing w:after="0" w:line="360" w:lineRule="auto"/>
              <w:jc w:val="left"/>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2．证书须由省级/国级质量协会颁发。</w:t>
            </w:r>
          </w:p>
          <w:p w14:paraId="47DA25DA">
            <w:pPr>
              <w:pStyle w:val="6"/>
              <w:wordWrap w:val="0"/>
              <w:adjustRightInd w:val="0"/>
              <w:snapToGrid w:val="0"/>
              <w:spacing w:after="0" w:line="36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3．未提供原件的；颁发机构、获奖时间不符合评分标准和备注规定的，不予得分。</w:t>
            </w:r>
          </w:p>
        </w:tc>
      </w:tr>
      <w:tr w14:paraId="047331B0">
        <w:tblPrEx>
          <w:tblCellMar>
            <w:top w:w="0" w:type="dxa"/>
            <w:left w:w="108" w:type="dxa"/>
            <w:bottom w:w="0" w:type="dxa"/>
            <w:right w:w="108" w:type="dxa"/>
          </w:tblCellMar>
        </w:tblPrEx>
        <w:trPr>
          <w:trHeight w:val="2055"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6EFC2F21">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Theme="minorEastAsia" w:hAnsiTheme="minorEastAsia" w:eastAsiaTheme="minorEastAsia" w:cstheme="minorEastAsia"/>
                <w:b/>
                <w:bCs/>
                <w:snapToGrid/>
                <w:color w:val="auto"/>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165BFE6">
            <w:pPr>
              <w:pStyle w:val="6"/>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val="en-US" w:eastAsia="zh-CN" w:bidi="ar"/>
              </w:rPr>
              <w:t>企业近4年来（2022年度~至今）</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获得过</w:t>
            </w:r>
            <w:r>
              <w:rPr>
                <w:rFonts w:hint="eastAsia" w:ascii="宋体" w:hAnsi="宋体" w:eastAsia="宋体" w:cs="宋体"/>
                <w:snapToGrid w:val="0"/>
                <w:color w:val="auto"/>
                <w:kern w:val="0"/>
                <w:sz w:val="24"/>
                <w:szCs w:val="24"/>
                <w:highlight w:val="none"/>
                <w:lang w:val="en-US" w:eastAsia="zh-CN"/>
              </w:rPr>
              <w:t>中国市政工程协会颁发的企业信用等级AAA级证书的，得5分。</w:t>
            </w:r>
          </w:p>
          <w:p w14:paraId="71BEBAB1">
            <w:pPr>
              <w:ind w:firstLine="480" w:firstLineChars="200"/>
              <w:jc w:val="left"/>
              <w:rPr>
                <w:rFonts w:hint="eastAsia" w:asciiTheme="minorEastAsia" w:hAnsiTheme="minorEastAsia" w:eastAsiaTheme="minorEastAsia" w:cstheme="minorEastAsia"/>
                <w:b/>
                <w:bCs/>
                <w:snapToGrid w:val="0"/>
                <w:color w:val="auto"/>
                <w:kern w:val="0"/>
                <w:sz w:val="21"/>
                <w:szCs w:val="21"/>
                <w:highlight w:val="none"/>
                <w:lang w:val="en-US" w:eastAsia="zh-CN"/>
              </w:rPr>
            </w:pPr>
            <w:r>
              <w:rPr>
                <w:rFonts w:hint="eastAsia" w:ascii="宋体" w:hAnsi="宋体" w:eastAsia="宋体" w:cs="宋体"/>
                <w:snapToGrid w:val="0"/>
                <w:color w:val="auto"/>
                <w:kern w:val="0"/>
                <w:sz w:val="24"/>
                <w:szCs w:val="24"/>
                <w:highlight w:val="none"/>
                <w:lang w:val="en-US" w:eastAsia="zh-CN"/>
              </w:rPr>
              <w:t>2.其他情形的，不予计分。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75BBDD7">
            <w:pPr>
              <w:pStyle w:val="6"/>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1.证书由“中国市政工程协会”颁发，须提供有关证书彩色扫描件。</w:t>
            </w:r>
          </w:p>
          <w:p w14:paraId="6A52A6C4">
            <w:pPr>
              <w:pStyle w:val="6"/>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颁发机构不符合要求的，按第2项标准处理。</w:t>
            </w:r>
          </w:p>
        </w:tc>
      </w:tr>
      <w:tr w14:paraId="5C21B6FE">
        <w:tblPrEx>
          <w:tblCellMar>
            <w:top w:w="0" w:type="dxa"/>
            <w:left w:w="108" w:type="dxa"/>
            <w:bottom w:w="0" w:type="dxa"/>
            <w:right w:w="108" w:type="dxa"/>
          </w:tblCellMar>
        </w:tblPrEx>
        <w:trPr>
          <w:trHeight w:val="438"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37B740FC">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67195FC">
            <w:pPr>
              <w:pStyle w:val="46"/>
              <w:wordWrap w:val="0"/>
              <w:adjustRightInd w:val="0"/>
              <w:snapToGrid w:val="0"/>
              <w:spacing w:line="400" w:lineRule="exact"/>
              <w:ind w:firstLine="480" w:firstLineChars="200"/>
              <w:jc w:val="left"/>
              <w:rPr>
                <w:rFonts w:hint="eastAsia" w:ascii="宋体" w:hAnsi="宋体" w:eastAsia="宋体" w:cs="宋体"/>
                <w:b w:val="0"/>
                <w:bCs w:val="0"/>
                <w:i w:val="0"/>
                <w:iCs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
              </w:rPr>
              <w:t>1.企业近4年来（2022年度~至今）</w:t>
            </w:r>
            <w:r>
              <w:rPr>
                <w:rFonts w:hint="eastAsia" w:ascii="宋体" w:hAnsi="宋体" w:eastAsia="宋体" w:cs="宋体"/>
                <w:b w:val="0"/>
                <w:bCs w:val="0"/>
                <w:i w:val="0"/>
                <w:iCs w:val="0"/>
                <w:snapToGrid w:val="0"/>
                <w:color w:val="auto"/>
                <w:kern w:val="0"/>
                <w:sz w:val="24"/>
                <w:szCs w:val="24"/>
                <w:highlight w:val="none"/>
                <w:lang w:val="en-US" w:eastAsia="zh-CN"/>
              </w:rPr>
              <w:t>获得过国家级“AAA级信用企业”称号的得3分，每复审一次的加1分。本项最高得5分。</w:t>
            </w:r>
          </w:p>
          <w:p w14:paraId="0A700260">
            <w:pPr>
              <w:pStyle w:val="46"/>
              <w:wordWrap w:val="0"/>
              <w:adjustRightInd w:val="0"/>
              <w:snapToGrid w:val="0"/>
              <w:spacing w:line="400" w:lineRule="exact"/>
              <w:ind w:firstLine="480" w:firstLineChars="200"/>
              <w:jc w:val="left"/>
              <w:rPr>
                <w:rFonts w:hint="eastAsia" w:asciiTheme="minorEastAsia" w:hAnsiTheme="minorEastAsia" w:eastAsiaTheme="minorEastAsia" w:cstheme="minorEastAsia"/>
                <w:snapToGrid/>
                <w:color w:val="auto"/>
                <w:kern w:val="0"/>
                <w:sz w:val="21"/>
                <w:szCs w:val="21"/>
                <w:highlight w:val="none"/>
                <w:lang w:eastAsia="zh-CN"/>
              </w:rPr>
            </w:pPr>
            <w:r>
              <w:rPr>
                <w:rFonts w:hint="eastAsia" w:ascii="宋体" w:hAnsi="宋体" w:eastAsia="宋体" w:cs="宋体"/>
                <w:snapToGrid w:val="0"/>
                <w:color w:val="auto"/>
                <w:kern w:val="0"/>
                <w:sz w:val="24"/>
                <w:szCs w:val="24"/>
                <w:highlight w:val="none"/>
                <w:lang w:val="en-US" w:eastAsia="zh-CN"/>
              </w:rPr>
              <w:t>2.其他情形的，不予计分。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3CECE95">
            <w:pPr>
              <w:pStyle w:val="6"/>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1．需附相关证书彩色扫描件，同时提供原件供核对。</w:t>
            </w:r>
          </w:p>
          <w:p w14:paraId="3659A897">
            <w:pPr>
              <w:pStyle w:val="6"/>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2．证书须由省级/国级企业联合会和企业家协会（需经民政局备案）同时颁发。</w:t>
            </w:r>
          </w:p>
          <w:p w14:paraId="72AC0816">
            <w:pPr>
              <w:pStyle w:val="6"/>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4"/>
                <w:szCs w:val="24"/>
                <w:highlight w:val="none"/>
                <w:lang w:val="en-US" w:eastAsia="zh-CN" w:bidi="ar"/>
              </w:rPr>
              <w:t>3．未提供原件的；颁发机构、获奖时间不符合评分标准和备注规定的，不予得分。</w:t>
            </w:r>
          </w:p>
        </w:tc>
      </w:tr>
      <w:tr w14:paraId="4CF3F82A">
        <w:tblPrEx>
          <w:tblCellMar>
            <w:top w:w="0" w:type="dxa"/>
            <w:left w:w="108" w:type="dxa"/>
            <w:bottom w:w="0" w:type="dxa"/>
            <w:right w:w="108" w:type="dxa"/>
          </w:tblCellMar>
        </w:tblPrEx>
        <w:trPr>
          <w:trHeight w:val="56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08818D0D">
            <w:pPr>
              <w:widowControl w:val="0"/>
              <w:wordWrap w:val="0"/>
              <w:adjustRightInd w:val="0"/>
              <w:snapToGrid w:val="0"/>
              <w:spacing w:after="0" w:line="440" w:lineRule="exact"/>
              <w:jc w:val="left"/>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技术部分（施工组织设计），满分：</w:t>
            </w:r>
            <w:r>
              <w:rPr>
                <w:rFonts w:hint="eastAsia" w:asciiTheme="minorEastAsia" w:hAnsiTheme="minorEastAsia" w:eastAsiaTheme="minorEastAsia" w:cstheme="minorEastAsia"/>
                <w:b/>
                <w:bCs/>
                <w:color w:val="auto"/>
                <w:kern w:val="0"/>
                <w:sz w:val="24"/>
                <w:szCs w:val="24"/>
                <w:highlight w:val="none"/>
                <w:u w:val="single"/>
                <w:lang w:val="en-US" w:eastAsia="zh-CN" w:bidi="ar-SA"/>
              </w:rPr>
              <w:t xml:space="preserve">  20  </w:t>
            </w:r>
            <w:r>
              <w:rPr>
                <w:rFonts w:hint="eastAsia" w:asciiTheme="minorEastAsia" w:hAnsiTheme="minorEastAsia" w:eastAsiaTheme="minorEastAsia" w:cstheme="minorEastAsia"/>
                <w:b/>
                <w:bCs/>
                <w:color w:val="auto"/>
                <w:kern w:val="0"/>
                <w:sz w:val="24"/>
                <w:szCs w:val="24"/>
                <w:highlight w:val="none"/>
                <w:lang w:val="en-US" w:eastAsia="zh-CN" w:bidi="ar-SA"/>
              </w:rPr>
              <w:t>分。</w:t>
            </w:r>
          </w:p>
        </w:tc>
      </w:tr>
      <w:tr w14:paraId="4B66BDA5">
        <w:tblPrEx>
          <w:tblCellMar>
            <w:top w:w="0" w:type="dxa"/>
            <w:left w:w="108" w:type="dxa"/>
            <w:bottom w:w="0" w:type="dxa"/>
            <w:right w:w="108" w:type="dxa"/>
          </w:tblCellMar>
        </w:tblPrEx>
        <w:trPr>
          <w:trHeight w:val="680"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DB8F929">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3398D18">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B742C69">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备注</w:t>
            </w:r>
          </w:p>
        </w:tc>
      </w:tr>
      <w:tr w14:paraId="0A9DFC21">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EEE0D3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 总体概述</w:t>
            </w:r>
          </w:p>
          <w:p w14:paraId="6105431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650D14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36B2B92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722A250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7A5D4422">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A2DDC8D">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【优】对项目总体有深刻认识，表述清晰、完整、严谨、合理，措施先进、具体、有效、成熟，采用了新技术、新工艺、新材料、新设备；施工段划分呼应总体表述，划分清晰、合理，符合规范要求。</w:t>
            </w:r>
          </w:p>
          <w:p w14:paraId="0F9DBA93">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【良】对项目总体有一定认识，表述清晰、完整，措施具体有效；施工段划分呼应总体表述，划分清晰，符合规范要求。</w:t>
            </w:r>
          </w:p>
          <w:p w14:paraId="2DF4D804">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【中】对项目总体有认识，有一定的措施但部分不具体；施工段划分较合理，符合规范要求。</w:t>
            </w:r>
          </w:p>
          <w:p w14:paraId="7AB15B10">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【差】对项目认识不足，表述不清晰，措施不具体；施工段划分不合理。</w:t>
            </w:r>
          </w:p>
        </w:tc>
      </w:tr>
      <w:tr w14:paraId="4566FD7B">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E965F5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施工总进</w:t>
            </w:r>
          </w:p>
          <w:p w14:paraId="1F0C67D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度计划及</w:t>
            </w:r>
          </w:p>
          <w:p w14:paraId="754D65D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保证措施</w:t>
            </w:r>
          </w:p>
          <w:p w14:paraId="2C0A1F6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5497DE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33A9466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3B0C729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07B838C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21E2E9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经济赔偿合理。</w:t>
            </w:r>
          </w:p>
          <w:p w14:paraId="19C1FB4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经济赔偿较合理。</w:t>
            </w:r>
          </w:p>
          <w:p w14:paraId="0EE5FB5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【中】关键线路基本准确，计划编制基本合理。关键节点的控制措施基本可行。人、材、机需求和进场计划与进度计划相呼应，基本满足施工需要，调配投入计划基本合理。进度违约责任承诺具体。</w:t>
            </w:r>
          </w:p>
          <w:p w14:paraId="63E8EF0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【差】关键线路不准确，计划编制不合理。关键节点的控制不可行。人、材、机需求和进场计划与进度计划不相呼应，不能满足施工需要。没有违约责任承诺。</w:t>
            </w:r>
          </w:p>
        </w:tc>
      </w:tr>
      <w:tr w14:paraId="5199214C">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009F87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w:t>
            </w:r>
          </w:p>
          <w:p w14:paraId="4F89884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保证措施</w:t>
            </w:r>
          </w:p>
          <w:p w14:paraId="388AF86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（4</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2E1534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583686F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00AE193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3C44AEB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B9CFCF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【优】应用新技术、新工艺、新材料、新设备，针对项目实际提出先进、可行、具体的保证措施。超过招标文件的质量要求。</w:t>
            </w:r>
          </w:p>
          <w:p w14:paraId="08993DC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【良】针对项目实际提出先进、可行、具体的保证措施。满足招标文件的质量要求。</w:t>
            </w:r>
          </w:p>
          <w:p w14:paraId="351AD0B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【中】具体措施可行。满足招标文件的质量要求。</w:t>
            </w:r>
          </w:p>
          <w:p w14:paraId="37BC574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【差】措施不可行，没有质量违约责任承诺。</w:t>
            </w:r>
          </w:p>
        </w:tc>
      </w:tr>
      <w:tr w14:paraId="30A926CA">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5B9AA1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w:t>
            </w:r>
          </w:p>
          <w:p w14:paraId="550948C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技术措施</w:t>
            </w:r>
          </w:p>
          <w:p w14:paraId="611D30F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316F20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1549636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6438807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6488DCA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1C08F8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经济赔偿合理。</w:t>
            </w:r>
          </w:p>
          <w:p w14:paraId="3FE56E5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经济赔偿较合理。</w:t>
            </w:r>
          </w:p>
          <w:p w14:paraId="589B379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3A6F76C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【差】对项目关键技术有表述，对重点、难点有建议，解决方案不可行。采用的新技术针对性不强或验证材料不可靠，对节约投资、工期没有具体收益。无违约责任承诺。</w:t>
            </w:r>
          </w:p>
        </w:tc>
      </w:tr>
      <w:tr w14:paraId="472B5554">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3672BA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绿色施工、</w:t>
            </w:r>
          </w:p>
          <w:p w14:paraId="5D8F7C5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安全防护、</w:t>
            </w:r>
          </w:p>
          <w:p w14:paraId="72B5CBB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文明施工</w:t>
            </w:r>
          </w:p>
          <w:p w14:paraId="203F93D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措施计划</w:t>
            </w:r>
          </w:p>
          <w:p w14:paraId="7754528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9CDE7B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2191867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2E5C72B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1792058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B2C4E0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【优】针对项目实际情况，有先进、具体、完整、可行的措施，采用规范准确、清晰。</w:t>
            </w:r>
          </w:p>
          <w:p w14:paraId="16146B0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【良】针对项目实际情况，有合理的措施且具体、完整，采用规范准确。</w:t>
            </w:r>
          </w:p>
          <w:p w14:paraId="1D6C023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【中】有基本合理的措施，采用规范准确。</w:t>
            </w:r>
          </w:p>
          <w:p w14:paraId="62A08F0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【差】措施不力，采用规范不正确。</w:t>
            </w:r>
          </w:p>
        </w:tc>
      </w:tr>
      <w:tr w14:paraId="14298529">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7194A0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施工平面</w:t>
            </w:r>
          </w:p>
          <w:p w14:paraId="4DBB0C1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布置和临时设施布置</w:t>
            </w:r>
          </w:p>
          <w:p w14:paraId="4384538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2DA81A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7EE10BF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33C82DB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2FA5008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08E838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【优】总体布置有针对性、合理，较好满足施工需要，符合绿色施工、安全防护、文明施工要求。</w:t>
            </w:r>
          </w:p>
          <w:p w14:paraId="4C2E618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【良】总体布置合理，能满足施工需要，基本符合绿色施工、安全防护、文明施工要求。</w:t>
            </w:r>
          </w:p>
          <w:p w14:paraId="7E4A1B7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【中】总体布置基本合理，基本满足施工需要。</w:t>
            </w:r>
          </w:p>
          <w:p w14:paraId="61A9298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【差】总体布置不合理，不符合绿色施工、安全防护、文明施工要求。</w:t>
            </w:r>
          </w:p>
        </w:tc>
      </w:tr>
      <w:tr w14:paraId="30544851">
        <w:tblPrEx>
          <w:tblCellMar>
            <w:top w:w="0" w:type="dxa"/>
            <w:left w:w="108" w:type="dxa"/>
            <w:bottom w:w="0" w:type="dxa"/>
            <w:right w:w="108" w:type="dxa"/>
          </w:tblCellMar>
        </w:tblPrEx>
        <w:trPr>
          <w:trHeight w:val="7090"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330951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w:t>
            </w:r>
          </w:p>
          <w:p w14:paraId="794CB4A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管理机构</w:t>
            </w:r>
          </w:p>
          <w:p w14:paraId="05265A3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FAE949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57897A8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1C8A769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16361E1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583BBE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【优】组织机构形式合理，有完善的指挥系统，生产及质量、绿色施工、安全、文明施工、创优达标监控系统、联络协调系统，项目管理人员内高级职称人员20%（含20%）以上、中级职称人员</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60%（含60%）以上。</w:t>
            </w:r>
          </w:p>
          <w:p w14:paraId="32B87F3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【良】组织机构形式合理，指挥系统，生产及质量、绿色施工、安全、文明施工、创优达标监控系统、联络协调系统齐全，项目管理人员内高级职称人员15%～20%（含15%）、中级职称</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人员50%～60%（含50%）。</w:t>
            </w:r>
          </w:p>
          <w:p w14:paraId="54429B2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【中】组织机构形式基本合理，有指挥系统，生产及质量、绿色施工、安全、文明施工、创优达标监控系统、联络协调系统，项目管理人员内高级职称人员10%～15%（含10%）、中级职称人员</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40%～50%（含40%）。</w:t>
            </w:r>
          </w:p>
          <w:p w14:paraId="6DAB4E5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【差】组织机构形式合理，指挥系统，生产及质量、绿色施工、安全、文明施工、创优达标监控系统、联络协调系统不齐全，项目管理人员内高级职称人员10%以下、中级职称人员</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40%以下。</w:t>
            </w:r>
          </w:p>
        </w:tc>
      </w:tr>
      <w:tr w14:paraId="61D74F99">
        <w:tblPrEx>
          <w:tblCellMar>
            <w:top w:w="0" w:type="dxa"/>
            <w:left w:w="108" w:type="dxa"/>
            <w:bottom w:w="0" w:type="dxa"/>
            <w:right w:w="108" w:type="dxa"/>
          </w:tblCellMar>
        </w:tblPrEx>
        <w:trPr>
          <w:trHeight w:val="554"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2B57F38F">
            <w:pPr>
              <w:widowControl w:val="0"/>
              <w:wordWrap w:val="0"/>
              <w:adjustRightInd w:val="0"/>
              <w:snapToGrid w:val="0"/>
              <w:spacing w:line="400" w:lineRule="exact"/>
              <w:jc w:val="both"/>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投标报价部分，满分：100分。</w:t>
            </w:r>
          </w:p>
        </w:tc>
      </w:tr>
      <w:tr w14:paraId="158278BC">
        <w:tblPrEx>
          <w:tblCellMar>
            <w:top w:w="0" w:type="dxa"/>
            <w:left w:w="108" w:type="dxa"/>
            <w:bottom w:w="0" w:type="dxa"/>
            <w:right w:w="108" w:type="dxa"/>
          </w:tblCellMar>
        </w:tblPrEx>
        <w:trPr>
          <w:trHeight w:val="451"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9EEAEA5">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评分事项</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40B053FD">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评分方法</w:t>
            </w:r>
          </w:p>
        </w:tc>
      </w:tr>
      <w:tr w14:paraId="7C84A66C">
        <w:tblPrEx>
          <w:tblCellMar>
            <w:top w:w="0" w:type="dxa"/>
            <w:left w:w="108" w:type="dxa"/>
            <w:bottom w:w="0" w:type="dxa"/>
            <w:right w:w="108" w:type="dxa"/>
          </w:tblCellMar>
        </w:tblPrEx>
        <w:trPr>
          <w:trHeight w:val="6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517D891">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评标基准价D</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18C1D6FE">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（1）确定</w:t>
            </w:r>
            <w:r>
              <w:rPr>
                <w:rFonts w:hint="eastAsia" w:asciiTheme="minorEastAsia" w:hAnsiTheme="minorEastAsia" w:eastAsiaTheme="minorEastAsia" w:cstheme="minorEastAsia"/>
                <w:snapToGrid/>
                <w:color w:val="auto"/>
                <w:kern w:val="0"/>
                <w:sz w:val="21"/>
                <w:szCs w:val="21"/>
                <w:highlight w:val="none"/>
                <w:lang w:val="en-US" w:eastAsia="zh-CN"/>
              </w:rPr>
              <w:t>最高投标限价</w:t>
            </w:r>
            <w:r>
              <w:rPr>
                <w:rFonts w:hint="eastAsia" w:asciiTheme="minorEastAsia" w:hAnsiTheme="minorEastAsia" w:eastAsiaTheme="minorEastAsia" w:cstheme="minorEastAsia"/>
                <w:snapToGrid/>
                <w:color w:val="auto"/>
                <w:kern w:val="0"/>
                <w:sz w:val="21"/>
                <w:szCs w:val="21"/>
                <w:highlight w:val="none"/>
                <w:lang w:eastAsia="zh-CN"/>
              </w:rPr>
              <w:t>下浮系数n：用1～21号球分别代表一个下浮系数，由评委代表从这21个号码中随机抽取 3 次，每次抽取1个号码，抽出的号球不参与下次抽取。所抽取的3个号码对应下浮系数的算术平均值作为</w:t>
            </w:r>
            <w:r>
              <w:rPr>
                <w:rFonts w:hint="eastAsia" w:asciiTheme="minorEastAsia" w:hAnsiTheme="minorEastAsia" w:eastAsiaTheme="minorEastAsia" w:cstheme="minorEastAsia"/>
                <w:snapToGrid/>
                <w:color w:val="auto"/>
                <w:kern w:val="0"/>
                <w:sz w:val="21"/>
                <w:szCs w:val="21"/>
                <w:highlight w:val="none"/>
                <w:lang w:val="en-US" w:eastAsia="zh-CN"/>
              </w:rPr>
              <w:t>最高投标限价</w:t>
            </w:r>
            <w:r>
              <w:rPr>
                <w:rFonts w:hint="eastAsia" w:asciiTheme="minorEastAsia" w:hAnsiTheme="minorEastAsia" w:eastAsiaTheme="minorEastAsia" w:cstheme="minorEastAsia"/>
                <w:snapToGrid/>
                <w:color w:val="auto"/>
                <w:kern w:val="0"/>
                <w:sz w:val="21"/>
                <w:szCs w:val="21"/>
                <w:highlight w:val="none"/>
                <w:lang w:eastAsia="zh-CN"/>
              </w:rPr>
              <w:t>下浮系数n。具体号码对应的下浮系数见下表。</w:t>
            </w:r>
          </w:p>
          <w:tbl>
            <w:tblPr>
              <w:tblStyle w:val="15"/>
              <w:tblW w:w="0" w:type="auto"/>
              <w:tblInd w:w="113" w:type="dxa"/>
              <w:tblLayout w:type="fixed"/>
              <w:tblCellMar>
                <w:top w:w="0" w:type="dxa"/>
                <w:left w:w="108" w:type="dxa"/>
                <w:bottom w:w="0" w:type="dxa"/>
                <w:right w:w="108" w:type="dxa"/>
              </w:tblCellMar>
            </w:tblPr>
            <w:tblGrid>
              <w:gridCol w:w="1731"/>
              <w:gridCol w:w="938"/>
              <w:gridCol w:w="1100"/>
              <w:gridCol w:w="1050"/>
              <w:gridCol w:w="987"/>
              <w:gridCol w:w="1038"/>
              <w:gridCol w:w="925"/>
              <w:gridCol w:w="850"/>
            </w:tblGrid>
            <w:tr w14:paraId="191B2DE9">
              <w:tblPrEx>
                <w:tblCellMar>
                  <w:top w:w="0" w:type="dxa"/>
                  <w:left w:w="108" w:type="dxa"/>
                  <w:bottom w:w="0" w:type="dxa"/>
                  <w:right w:w="108" w:type="dxa"/>
                </w:tblCellMar>
              </w:tblPrEx>
              <w:trPr>
                <w:trHeight w:val="446"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33B3354F">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7A2D15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C04022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41C67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EA2E5A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275DAA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E7C29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C76CFF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w:t>
                  </w:r>
                </w:p>
              </w:tc>
            </w:tr>
            <w:tr w14:paraId="06C62F3C">
              <w:tblPrEx>
                <w:tblCellMar>
                  <w:top w:w="0" w:type="dxa"/>
                  <w:left w:w="108" w:type="dxa"/>
                  <w:bottom w:w="0" w:type="dxa"/>
                  <w:right w:w="108" w:type="dxa"/>
                </w:tblCellMar>
              </w:tblPrEx>
              <w:trPr>
                <w:trHeight w:val="637"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16208630">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ED7480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8F2A23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79FE41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706024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02DB1F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53B4A6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F28A58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1.6</w:t>
                  </w:r>
                </w:p>
              </w:tc>
            </w:tr>
            <w:tr w14:paraId="4BED358B">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4F5B9A23">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8DFE12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927AB8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A93D8A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F2EAD3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7D1069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1DB84C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A02131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w:t>
                  </w:r>
                </w:p>
              </w:tc>
            </w:tr>
            <w:tr w14:paraId="4245F957">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52D38D3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76C407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519A4D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74A72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1.9</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7CD743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2.0</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9742E1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EF5DFE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E38BC3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w:t>
                  </w:r>
                </w:p>
              </w:tc>
            </w:tr>
            <w:tr w14:paraId="063A84B1">
              <w:tblPrEx>
                <w:tblCellMar>
                  <w:top w:w="0" w:type="dxa"/>
                  <w:left w:w="108" w:type="dxa"/>
                  <w:bottom w:w="0" w:type="dxa"/>
                  <w:right w:w="108" w:type="dxa"/>
                </w:tblCellMar>
              </w:tblPrEx>
              <w:trPr>
                <w:trHeight w:val="522"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2771BA6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5CF197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A65808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CDD72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17</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A3B7B4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18</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0BC042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19</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02A819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58FDC2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w:t>
                  </w:r>
                </w:p>
              </w:tc>
            </w:tr>
            <w:tr w14:paraId="583A524D">
              <w:tblPrEx>
                <w:tblCellMar>
                  <w:top w:w="0" w:type="dxa"/>
                  <w:left w:w="108" w:type="dxa"/>
                  <w:bottom w:w="0" w:type="dxa"/>
                  <w:right w:w="108" w:type="dxa"/>
                </w:tblCellMar>
              </w:tblPrEx>
              <w:trPr>
                <w:trHeight w:val="675"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90E2A4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0C7451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922E61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0D992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2.6</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A6CFC5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2.7</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CB0FD5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2.8</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AD22F2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71F0BF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3.0</w:t>
                  </w:r>
                </w:p>
              </w:tc>
            </w:tr>
          </w:tbl>
          <w:p w14:paraId="604F1991">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（2）评标基准价D＝</w:t>
            </w:r>
            <w:r>
              <w:rPr>
                <w:rFonts w:hint="eastAsia" w:asciiTheme="minorEastAsia" w:hAnsiTheme="minorEastAsia" w:eastAsiaTheme="minorEastAsia" w:cstheme="minorEastAsia"/>
                <w:snapToGrid/>
                <w:color w:val="auto"/>
                <w:kern w:val="0"/>
                <w:sz w:val="21"/>
                <w:szCs w:val="21"/>
                <w:highlight w:val="none"/>
                <w:lang w:val="en-US" w:eastAsia="zh-CN"/>
              </w:rPr>
              <w:t>最高投标限价</w:t>
            </w:r>
            <w:r>
              <w:rPr>
                <w:rFonts w:hint="eastAsia" w:asciiTheme="minorEastAsia" w:hAnsiTheme="minorEastAsia" w:eastAsiaTheme="minorEastAsia" w:cstheme="minorEastAsia"/>
                <w:snapToGrid/>
                <w:color w:val="auto"/>
                <w:kern w:val="0"/>
                <w:sz w:val="21"/>
                <w:szCs w:val="21"/>
                <w:highlight w:val="none"/>
                <w:lang w:eastAsia="zh-CN"/>
              </w:rPr>
              <w:t>×（1－n）</w:t>
            </w:r>
          </w:p>
        </w:tc>
      </w:tr>
      <w:tr w14:paraId="601E7FAF">
        <w:tblPrEx>
          <w:tblCellMar>
            <w:top w:w="0" w:type="dxa"/>
            <w:left w:w="108" w:type="dxa"/>
            <w:bottom w:w="0" w:type="dxa"/>
            <w:right w:w="108" w:type="dxa"/>
          </w:tblCellMar>
        </w:tblPrEx>
        <w:trPr>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0E2DAA5">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投标报价</w:t>
            </w:r>
          </w:p>
          <w:p w14:paraId="67DA4203">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得分N</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5CC7694C">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采用内插法计算某投标人的投标报价得分N，即当投标人的投标总价等于评标基准价时得100分，每高于评标基准价一个百分点扣</w:t>
            </w:r>
            <w:r>
              <w:rPr>
                <w:rFonts w:hint="eastAsia" w:asciiTheme="minorEastAsia" w:hAnsiTheme="minorEastAsia" w:eastAsiaTheme="minorEastAsia" w:cstheme="minorEastAsia"/>
                <w:b/>
                <w:bCs/>
                <w:snapToGrid/>
                <w:color w:val="auto"/>
                <w:kern w:val="0"/>
                <w:sz w:val="21"/>
                <w:szCs w:val="21"/>
                <w:highlight w:val="none"/>
                <w:lang w:eastAsia="zh-CN"/>
              </w:rPr>
              <w:t>1分</w:t>
            </w:r>
            <w:r>
              <w:rPr>
                <w:rFonts w:hint="eastAsia" w:asciiTheme="minorEastAsia" w:hAnsiTheme="minorEastAsia" w:eastAsiaTheme="minorEastAsia" w:cstheme="minorEastAsia"/>
                <w:snapToGrid/>
                <w:color w:val="auto"/>
                <w:kern w:val="0"/>
                <w:sz w:val="21"/>
                <w:szCs w:val="21"/>
                <w:highlight w:val="none"/>
                <w:lang w:eastAsia="zh-CN"/>
              </w:rPr>
              <w:t>, 每低于评标基准价一个百分点扣</w:t>
            </w:r>
            <w:r>
              <w:rPr>
                <w:rFonts w:hint="eastAsia" w:asciiTheme="minorEastAsia" w:hAnsiTheme="minorEastAsia" w:eastAsiaTheme="minorEastAsia" w:cstheme="minorEastAsia"/>
                <w:b/>
                <w:bCs/>
                <w:snapToGrid/>
                <w:color w:val="auto"/>
                <w:kern w:val="0"/>
                <w:sz w:val="21"/>
                <w:szCs w:val="21"/>
                <w:highlight w:val="none"/>
                <w:lang w:eastAsia="zh-CN"/>
              </w:rPr>
              <w:t>0.5分</w:t>
            </w:r>
            <w:r>
              <w:rPr>
                <w:rFonts w:hint="eastAsia" w:asciiTheme="minorEastAsia" w:hAnsiTheme="minorEastAsia" w:eastAsiaTheme="minorEastAsia" w:cstheme="minorEastAsia"/>
                <w:snapToGrid/>
                <w:color w:val="auto"/>
                <w:kern w:val="0"/>
                <w:sz w:val="21"/>
                <w:szCs w:val="21"/>
                <w:highlight w:val="none"/>
                <w:lang w:eastAsia="zh-CN"/>
              </w:rPr>
              <w:t>，扣完为止。公式如下：</w:t>
            </w:r>
          </w:p>
          <w:p w14:paraId="56931477">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N＝100－（| Di－D | ÷D）×100×E</w:t>
            </w:r>
          </w:p>
          <w:p w14:paraId="398AFD9E">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式中：D为评标基准价；Di为某投标人的投标总价；E为扣分因子，当Di＞D时，E＝</w:t>
            </w:r>
            <w:r>
              <w:rPr>
                <w:rFonts w:hint="eastAsia" w:asciiTheme="minorEastAsia" w:hAnsiTheme="minorEastAsia" w:eastAsiaTheme="minorEastAsia" w:cstheme="minorEastAsia"/>
                <w:b/>
                <w:bCs/>
                <w:snapToGrid/>
                <w:color w:val="auto"/>
                <w:kern w:val="0"/>
                <w:sz w:val="21"/>
                <w:szCs w:val="21"/>
                <w:highlight w:val="none"/>
                <w:lang w:eastAsia="zh-CN"/>
              </w:rPr>
              <w:t>1</w:t>
            </w:r>
            <w:r>
              <w:rPr>
                <w:rFonts w:hint="eastAsia" w:asciiTheme="minorEastAsia" w:hAnsiTheme="minorEastAsia" w:eastAsiaTheme="minorEastAsia" w:cstheme="minorEastAsia"/>
                <w:snapToGrid/>
                <w:color w:val="auto"/>
                <w:kern w:val="0"/>
                <w:sz w:val="21"/>
                <w:szCs w:val="21"/>
                <w:highlight w:val="none"/>
                <w:lang w:eastAsia="zh-CN"/>
              </w:rPr>
              <w:t xml:space="preserve"> ；当Di＜D时，E＝</w:t>
            </w:r>
            <w:r>
              <w:rPr>
                <w:rFonts w:hint="eastAsia" w:asciiTheme="minorEastAsia" w:hAnsiTheme="minorEastAsia" w:eastAsiaTheme="minorEastAsia" w:cstheme="minorEastAsia"/>
                <w:b/>
                <w:bCs/>
                <w:snapToGrid/>
                <w:color w:val="auto"/>
                <w:kern w:val="0"/>
                <w:sz w:val="21"/>
                <w:szCs w:val="21"/>
                <w:highlight w:val="none"/>
                <w:lang w:eastAsia="zh-CN"/>
              </w:rPr>
              <w:t>0.5</w:t>
            </w:r>
            <w:r>
              <w:rPr>
                <w:rFonts w:hint="eastAsia" w:asciiTheme="minorEastAsia" w:hAnsiTheme="minorEastAsia" w:eastAsiaTheme="minorEastAsia" w:cstheme="minorEastAsia"/>
                <w:snapToGrid/>
                <w:color w:val="auto"/>
                <w:kern w:val="0"/>
                <w:sz w:val="21"/>
                <w:szCs w:val="21"/>
                <w:highlight w:val="none"/>
                <w:lang w:eastAsia="zh-CN"/>
              </w:rPr>
              <w:t>。</w:t>
            </w:r>
          </w:p>
        </w:tc>
      </w:tr>
    </w:tbl>
    <w:p w14:paraId="64363205">
      <w:pPr>
        <w:pStyle w:val="25"/>
        <w:jc w:val="both"/>
        <w:rPr>
          <w:rFonts w:hint="eastAsia"/>
          <w:color w:val="auto"/>
          <w:highlight w:val="none"/>
        </w:rPr>
      </w:pPr>
    </w:p>
    <w:p w14:paraId="1121F9B5">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color w:val="auto"/>
          <w:spacing w:val="0"/>
          <w:sz w:val="30"/>
          <w:szCs w:val="30"/>
          <w:highlight w:val="none"/>
        </w:rPr>
      </w:pPr>
    </w:p>
    <w:p w14:paraId="1C0C5678">
      <w:pPr>
        <w:keepNext w:val="0"/>
        <w:keepLines w:val="0"/>
        <w:pageBreakBefore w:val="0"/>
        <w:wordWrap w:val="0"/>
        <w:overflowPunct/>
        <w:topLinePunct w:val="0"/>
        <w:bidi w:val="0"/>
        <w:spacing w:before="5"/>
        <w:rPr>
          <w:rFonts w:hint="eastAsia" w:ascii="宋体" w:hAnsi="宋体" w:eastAsia="宋体" w:cs="宋体"/>
          <w:color w:val="auto"/>
          <w:spacing w:val="0"/>
          <w:highlight w:val="none"/>
        </w:rPr>
      </w:pPr>
    </w:p>
    <w:p w14:paraId="008A750B">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131" w:name="_Toc5769"/>
      <w:bookmarkStart w:id="132" w:name="_Toc31744"/>
      <w:bookmarkStart w:id="133" w:name="_Toc9725"/>
      <w:bookmarkStart w:id="134" w:name="_Toc17436"/>
      <w:r>
        <w:rPr>
          <w:rFonts w:hint="eastAsia" w:ascii="宋体" w:hAnsi="宋体" w:eastAsia="宋体" w:cs="宋体"/>
          <w:b/>
          <w:bCs/>
          <w:color w:val="auto"/>
          <w:spacing w:val="0"/>
          <w:sz w:val="24"/>
          <w:szCs w:val="24"/>
          <w:highlight w:val="none"/>
        </w:rPr>
        <w:br w:type="page"/>
      </w:r>
    </w:p>
    <w:bookmarkEnd w:id="131"/>
    <w:bookmarkEnd w:id="132"/>
    <w:bookmarkEnd w:id="133"/>
    <w:bookmarkEnd w:id="134"/>
    <w:p w14:paraId="4C2E53D2">
      <w:pPr>
        <w:keepNext w:val="0"/>
        <w:keepLines w:val="0"/>
        <w:pageBreakBefore w:val="0"/>
        <w:wordWrap w:val="0"/>
        <w:overflowPunct/>
        <w:topLinePunct w:val="0"/>
        <w:bidi w:val="0"/>
        <w:spacing w:before="155" w:line="211" w:lineRule="auto"/>
        <w:ind w:firstLine="482" w:firstLineChars="200"/>
        <w:outlineLvl w:val="9"/>
        <w:rPr>
          <w:rFonts w:hint="eastAsia" w:ascii="宋体" w:hAnsi="宋体" w:eastAsia="宋体" w:cs="宋体"/>
          <w:color w:val="auto"/>
          <w:spacing w:val="0"/>
          <w:sz w:val="25"/>
          <w:szCs w:val="25"/>
          <w:highlight w:val="none"/>
        </w:rPr>
      </w:pPr>
      <w:bookmarkStart w:id="135" w:name="bookmark137"/>
      <w:bookmarkEnd w:id="135"/>
      <w:bookmarkStart w:id="136" w:name="bookmark138"/>
      <w:bookmarkEnd w:id="136"/>
      <w:r>
        <w:rPr>
          <w:rFonts w:hint="eastAsia" w:ascii="宋体" w:hAnsi="宋体" w:eastAsia="宋体" w:cs="宋体"/>
          <w:b/>
          <w:bCs/>
          <w:color w:val="auto"/>
          <w:spacing w:val="0"/>
          <w:sz w:val="24"/>
          <w:szCs w:val="24"/>
          <w:highlight w:val="none"/>
        </w:rPr>
        <w:t xml:space="preserve">15.5.2  </w:t>
      </w:r>
      <w:r>
        <w:rPr>
          <w:rFonts w:hint="eastAsia" w:ascii="宋体" w:hAnsi="宋体" w:eastAsia="宋体" w:cs="宋体"/>
          <w:color w:val="auto"/>
          <w:spacing w:val="0"/>
          <w:sz w:val="24"/>
          <w:szCs w:val="24"/>
          <w:highlight w:val="none"/>
        </w:rPr>
        <w:t>否决投标说明</w:t>
      </w:r>
    </w:p>
    <w:p w14:paraId="1C3B22D9">
      <w:pPr>
        <w:keepNext w:val="0"/>
        <w:keepLines w:val="0"/>
        <w:pageBreakBefore w:val="0"/>
        <w:wordWrap w:val="0"/>
        <w:overflowPunct/>
        <w:topLinePunct w:val="0"/>
        <w:bidi w:val="0"/>
        <w:spacing w:before="150" w:line="332" w:lineRule="auto"/>
        <w:ind w:left="10" w:right="195" w:firstLine="5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4B1E3531">
      <w:pPr>
        <w:keepNext w:val="0"/>
        <w:keepLines w:val="0"/>
        <w:pageBreakBefore w:val="0"/>
        <w:wordWrap w:val="0"/>
        <w:overflowPunct/>
        <w:topLinePunct w:val="0"/>
        <w:bidi w:val="0"/>
        <w:spacing w:before="59" w:line="330" w:lineRule="auto"/>
        <w:ind w:left="10" w:right="195"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温馨提示</w:t>
      </w:r>
      <w:r>
        <w:rPr>
          <w:rFonts w:hint="eastAsia" w:ascii="宋体" w:hAnsi="宋体" w:eastAsia="宋体" w:cs="宋体"/>
          <w:b/>
          <w:bCs/>
          <w:color w:val="auto"/>
          <w:spacing w:val="0"/>
          <w:sz w:val="24"/>
          <w:szCs w:val="24"/>
          <w:highlight w:val="none"/>
        </w:rPr>
        <w:t>：投标人在详细评审阶段根据评分方法提供的佐证材料，其合法性、有效性和准确性不符合要求的，有关量化因素（或评分因素）的折算、调整（或评分）按相应量化标准（或评分标准）处理，但不否决投标。</w:t>
      </w:r>
    </w:p>
    <w:p w14:paraId="69E9356F">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lang w:eastAsia="zh-CN"/>
        </w:rPr>
      </w:pPr>
      <w:bookmarkStart w:id="137" w:name="_Toc1221"/>
      <w:bookmarkStart w:id="138" w:name="_Toc6322"/>
      <w:bookmarkStart w:id="139" w:name="_Toc16384"/>
      <w:r>
        <w:rPr>
          <w:rFonts w:hint="eastAsia" w:ascii="宋体" w:hAnsi="宋体" w:eastAsia="宋体" w:cs="宋体"/>
          <w:b/>
          <w:bCs/>
          <w:color w:val="auto"/>
          <w:spacing w:val="0"/>
          <w:sz w:val="24"/>
          <w:szCs w:val="24"/>
          <w:highlight w:val="none"/>
        </w:rPr>
        <w:t>16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bookmarkEnd w:id="137"/>
      <w:bookmarkEnd w:id="138"/>
      <w:bookmarkEnd w:id="139"/>
    </w:p>
    <w:p w14:paraId="6E4542A3">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16.</w:t>
      </w:r>
      <w:r>
        <w:rPr>
          <w:rFonts w:hint="eastAsia" w:ascii="宋体" w:hAnsi="宋体" w:eastAsia="宋体" w:cs="宋体"/>
          <w:b/>
          <w:bCs/>
          <w:color w:val="auto"/>
          <w:spacing w:val="0"/>
          <w:sz w:val="24"/>
          <w:szCs w:val="24"/>
          <w:highlight w:val="none"/>
          <w:lang w:val="en-US" w:eastAsia="zh-CN"/>
        </w:rPr>
        <w:t>1</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定标办法</w:t>
      </w:r>
    </w:p>
    <w:p w14:paraId="6368293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strike w:val="0"/>
          <w:dstrike w:val="0"/>
          <w:color w:val="auto"/>
          <w:kern w:val="2"/>
          <w:sz w:val="24"/>
          <w:szCs w:val="24"/>
          <w:highlight w:val="none"/>
          <w:u w:val="none"/>
          <w:lang w:val="en-US" w:eastAsia="zh-CN" w:bidi="ar-SA"/>
        </w:rPr>
      </w:pPr>
      <w:r>
        <w:rPr>
          <w:rFonts w:hint="eastAsia" w:ascii="宋体" w:hAnsi="宋体" w:eastAsia="宋体" w:cs="宋体"/>
          <w:strike w:val="0"/>
          <w:dstrike w:val="0"/>
          <w:color w:val="auto"/>
          <w:kern w:val="2"/>
          <w:sz w:val="24"/>
          <w:szCs w:val="24"/>
          <w:highlight w:val="none"/>
          <w:u w:val="none"/>
          <w:lang w:val="en-US" w:eastAsia="zh-CN" w:bidi="ar-SA"/>
        </w:rPr>
        <w:t>本项目定标办法由招标人按本投标人须知前附表的规定确定。</w:t>
      </w:r>
    </w:p>
    <w:p w14:paraId="53903B96">
      <w:pPr>
        <w:pStyle w:val="13"/>
        <w:keepNext w:val="0"/>
        <w:keepLines w:val="0"/>
        <w:pageBreakBefore w:val="0"/>
        <w:widowControl w:val="0"/>
        <w:kinsoku/>
        <w:wordWrap/>
        <w:overflowPunct/>
        <w:topLinePunct w:val="0"/>
        <w:autoSpaceDE/>
        <w:autoSpaceDN w:val="0"/>
        <w:bidi w:val="0"/>
        <w:adjustRightInd/>
        <w:snapToGrid/>
        <w:spacing w:before="0" w:beforeLines="0" w:beforeAutospacing="0" w:after="0" w:afterLines="0" w:afterAutospacing="0" w:line="360" w:lineRule="auto"/>
        <w:ind w:left="0" w:leftChars="0" w:right="0" w:rightChars="0" w:firstLine="48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定标依据：</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（1）现行的法律、法规、规章、规范性文件及国家、省、市各级政府部门工作文件规定；</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（2）招标文件及其他补充通知和补充资料；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（3）评标报告以及定标候选人推荐名单；</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（4）定标候选人的投标文件；</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（5）开、评标全过程资料；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（6）对定标候选人的考察评价资料（如有）；</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（7）关于本工程的其他相关资料。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定标监督小组：</w:t>
      </w:r>
      <w:r>
        <w:rPr>
          <w:rFonts w:hint="eastAsia" w:ascii="宋体" w:hAnsi="宋体" w:eastAsia="宋体" w:cs="宋体"/>
          <w:b/>
          <w:bCs/>
          <w:color w:val="auto"/>
          <w:spacing w:val="0"/>
          <w:sz w:val="24"/>
          <w:szCs w:val="24"/>
          <w:highlight w:val="none"/>
          <w:lang w:val="en-US" w:eastAsia="zh-CN"/>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strike w:val="0"/>
          <w:dstrike w:val="0"/>
          <w:color w:val="auto"/>
          <w:kern w:val="2"/>
          <w:sz w:val="24"/>
          <w:szCs w:val="24"/>
          <w:highlight w:val="none"/>
          <w:u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531CF4E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3</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定标委员会：</w:t>
      </w:r>
      <w:r>
        <w:rPr>
          <w:rFonts w:hint="eastAsia" w:ascii="宋体" w:hAnsi="宋体" w:eastAsia="宋体" w:cs="宋体"/>
          <w:b/>
          <w:bCs/>
          <w:color w:val="auto"/>
          <w:spacing w:val="0"/>
          <w:sz w:val="24"/>
          <w:szCs w:val="24"/>
          <w:highlight w:val="none"/>
          <w:lang w:val="en-US" w:eastAsia="zh-CN"/>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51E7D2BB">
      <w:pPr>
        <w:keepNext w:val="0"/>
        <w:keepLines w:val="0"/>
        <w:pageBreakBefore w:val="0"/>
        <w:widowControl/>
        <w:kinsoku w:val="0"/>
        <w:wordWrap w:val="0"/>
        <w:overflowPunct/>
        <w:topLinePunct w:val="0"/>
        <w:autoSpaceDE w:val="0"/>
        <w:autoSpaceDN w:val="0"/>
        <w:bidi w:val="0"/>
        <w:adjustRightInd w:val="0"/>
        <w:snapToGrid w:val="0"/>
        <w:spacing w:before="0" w:beforeLines="100" w:line="360" w:lineRule="auto"/>
        <w:ind w:left="239" w:leftChars="114" w:right="0" w:firstLine="241" w:firstLineChars="100"/>
        <w:jc w:val="left"/>
        <w:textAlignment w:val="baseline"/>
        <w:rPr>
          <w:rFonts w:hint="default" w:ascii="宋体" w:hAnsi="宋体" w:eastAsia="宋体" w:cs="宋体"/>
          <w:color w:val="auto"/>
          <w:spacing w:val="0"/>
          <w:sz w:val="24"/>
          <w:szCs w:val="24"/>
          <w:highlight w:val="none"/>
          <w:lang w:val="en-US"/>
        </w:rPr>
      </w:pPr>
      <w:r>
        <w:rPr>
          <w:rFonts w:hint="eastAsia" w:ascii="宋体" w:hAnsi="宋体" w:eastAsia="宋体" w:cs="宋体"/>
          <w:b/>
          <w:bCs/>
          <w:color w:val="auto"/>
          <w:spacing w:val="0"/>
          <w:sz w:val="24"/>
          <w:szCs w:val="24"/>
          <w:highlight w:val="none"/>
          <w:lang w:val="en-US" w:eastAsia="zh-CN"/>
        </w:rPr>
        <w:t>16.4</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r>
        <w:rPr>
          <w:rFonts w:hint="eastAsia" w:ascii="宋体" w:hAnsi="宋体" w:eastAsia="宋体" w:cs="宋体"/>
          <w:b/>
          <w:bCs/>
          <w:color w:val="auto"/>
          <w:spacing w:val="0"/>
          <w:sz w:val="24"/>
          <w:szCs w:val="24"/>
          <w:highlight w:val="none"/>
          <w:lang w:val="en-US" w:eastAsia="zh-CN"/>
        </w:rPr>
        <w:t>细则</w:t>
      </w:r>
    </w:p>
    <w:p w14:paraId="36FC19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本项目采用票决数量法定标。</w:t>
      </w:r>
    </w:p>
    <w:p w14:paraId="3CAC4D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16.4.1票决数量法程序</w:t>
      </w:r>
    </w:p>
    <w:p w14:paraId="63AA32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17640A5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16.4.2</w:t>
      </w:r>
      <w:r>
        <w:rPr>
          <w:rFonts w:hint="eastAsia" w:ascii="宋体" w:hAnsi="宋体" w:eastAsia="宋体" w:cs="宋体"/>
          <w:b/>
          <w:bCs/>
          <w:color w:val="auto"/>
          <w:sz w:val="24"/>
          <w:szCs w:val="24"/>
          <w:highlight w:val="none"/>
          <w:u w:val="none"/>
          <w:shd w:val="clear" w:color="auto" w:fill="FFFFFF"/>
        </w:rPr>
        <w:t>项目情况介绍</w:t>
      </w:r>
    </w:p>
    <w:p w14:paraId="360C77C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165E1C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16.4.3</w:t>
      </w:r>
      <w:r>
        <w:rPr>
          <w:rFonts w:hint="eastAsia" w:ascii="宋体" w:hAnsi="宋体" w:eastAsia="宋体" w:cs="宋体"/>
          <w:b/>
          <w:bCs/>
          <w:color w:val="auto"/>
          <w:sz w:val="24"/>
          <w:szCs w:val="24"/>
          <w:highlight w:val="none"/>
          <w:u w:val="none"/>
          <w:shd w:val="clear" w:color="auto" w:fill="FFFFFF"/>
        </w:rPr>
        <w:t>审阅定标资料</w:t>
      </w:r>
    </w:p>
    <w:p w14:paraId="62F8DE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31A79E1D">
      <w:pPr>
        <w:pStyle w:val="1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28"/>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16.4.4</w:t>
      </w:r>
      <w:r>
        <w:rPr>
          <w:rFonts w:hint="eastAsia" w:ascii="宋体" w:hAnsi="宋体" w:eastAsia="宋体" w:cs="宋体"/>
          <w:b/>
          <w:bCs/>
          <w:color w:val="auto"/>
          <w:sz w:val="24"/>
          <w:szCs w:val="24"/>
          <w:highlight w:val="none"/>
          <w:u w:val="none"/>
          <w:shd w:val="clear" w:color="auto" w:fill="FFFFFF"/>
        </w:rPr>
        <w:t>疑问澄清</w:t>
      </w:r>
    </w:p>
    <w:p w14:paraId="6B4CFD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B6C0B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16.4.5投票，收票，点票和汇总</w:t>
      </w:r>
    </w:p>
    <w:p w14:paraId="5858F5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4497B4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16.4.6公布结果和出具定标报告</w:t>
      </w:r>
    </w:p>
    <w:p w14:paraId="50825F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04452160">
      <w:pPr>
        <w:pStyle w:val="1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16.4.7</w:t>
      </w:r>
      <w:r>
        <w:rPr>
          <w:rFonts w:hint="eastAsia" w:ascii="宋体" w:hAnsi="宋体" w:eastAsia="宋体" w:cs="宋体"/>
          <w:b/>
          <w:bCs/>
          <w:color w:val="auto"/>
          <w:sz w:val="24"/>
          <w:szCs w:val="24"/>
          <w:highlight w:val="none"/>
          <w:u w:val="none"/>
          <w:shd w:val="clear" w:color="auto" w:fill="FFFFFF"/>
        </w:rPr>
        <w:t>全程监督</w:t>
      </w:r>
    </w:p>
    <w:p w14:paraId="143742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5FC8400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16.5定标因素</w:t>
      </w:r>
    </w:p>
    <w:p w14:paraId="6856A3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06B000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16.5.1</w:t>
      </w:r>
      <w:r>
        <w:rPr>
          <w:rFonts w:hint="eastAsia" w:ascii="宋体" w:hAnsi="宋体" w:eastAsia="宋体" w:cs="宋体"/>
          <w:b w:val="0"/>
          <w:bCs w:val="0"/>
          <w:color w:val="auto"/>
          <w:spacing w:val="0"/>
          <w:position w:val="0"/>
          <w:sz w:val="24"/>
          <w:szCs w:val="24"/>
          <w:highlight w:val="none"/>
          <w:u w:val="none" w:color="auto"/>
          <w:lang w:val="en-US" w:eastAsia="zh-CN"/>
        </w:rPr>
        <w:t>拟派团队管理能力与水平（履约能力）</w:t>
      </w:r>
    </w:p>
    <w:p w14:paraId="0B1A86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25717E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16.5.2</w:t>
      </w:r>
      <w:r>
        <w:rPr>
          <w:rFonts w:hint="eastAsia" w:ascii="宋体" w:hAnsi="宋体" w:eastAsia="宋体" w:cs="宋体"/>
          <w:b w:val="0"/>
          <w:bCs w:val="0"/>
          <w:color w:val="auto"/>
          <w:spacing w:val="0"/>
          <w:position w:val="0"/>
          <w:sz w:val="24"/>
          <w:szCs w:val="24"/>
          <w:highlight w:val="none"/>
          <w:u w:val="none" w:color="auto"/>
          <w:lang w:val="en-US" w:eastAsia="zh-CN"/>
        </w:rPr>
        <w:t>企业信誉</w:t>
      </w:r>
    </w:p>
    <w:p w14:paraId="6C4063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63B51B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16.5.3</w:t>
      </w:r>
      <w:r>
        <w:rPr>
          <w:rFonts w:hint="eastAsia" w:ascii="宋体" w:hAnsi="宋体" w:eastAsia="宋体" w:cs="宋体"/>
          <w:b w:val="0"/>
          <w:bCs w:val="0"/>
          <w:color w:val="auto"/>
          <w:spacing w:val="0"/>
          <w:position w:val="0"/>
          <w:sz w:val="24"/>
          <w:szCs w:val="24"/>
          <w:highlight w:val="none"/>
          <w:u w:val="none" w:color="auto"/>
          <w:lang w:val="en-US" w:eastAsia="zh-CN"/>
        </w:rPr>
        <w:t>农民工工资保障情况</w:t>
      </w:r>
    </w:p>
    <w:p w14:paraId="715526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相对标准：农民工工资保障情况好的定标候选人优于农民工工资保障情况差的定标候选人（结合定标候选人提交的证明材料和招标人查询的材料进行评审）。</w:t>
      </w:r>
    </w:p>
    <w:p w14:paraId="796C44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16.5.4</w:t>
      </w:r>
      <w:r>
        <w:rPr>
          <w:rFonts w:hint="eastAsia" w:ascii="宋体" w:hAnsi="宋体" w:eastAsia="宋体" w:cs="宋体"/>
          <w:b w:val="0"/>
          <w:bCs w:val="0"/>
          <w:color w:val="auto"/>
          <w:spacing w:val="0"/>
          <w:position w:val="0"/>
          <w:sz w:val="24"/>
          <w:szCs w:val="24"/>
          <w:highlight w:val="none"/>
          <w:u w:val="none" w:color="auto"/>
          <w:lang w:val="en-US" w:eastAsia="zh-CN"/>
        </w:rPr>
        <w:t>企业实力</w:t>
      </w:r>
    </w:p>
    <w:p w14:paraId="189FE3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实力包括企业规模较大、行业主管部门的行业排名比较靠前（如有）、资质等级较高、专业技术人员规模较大、过往业绩（含业绩影响力、难易程度）等方面较多、按时按质完成项目的能力较强、施工期间现场服务及时性较强的定标候选人优于企业实力包括企业规模较小、行业主管部门的行业排名比较靠后（如有）、资质等级较低、专业技术人员规模较小、过往业绩（含业绩影响力、难易程度）等方面较少、按时按质完成项目的能力较弱、施工期间现场服务及时性较弱的定标候选人。</w:t>
      </w:r>
    </w:p>
    <w:p w14:paraId="406773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16.5.5</w:t>
      </w:r>
      <w:r>
        <w:rPr>
          <w:rFonts w:hint="eastAsia" w:ascii="宋体" w:hAnsi="宋体" w:eastAsia="宋体" w:cs="宋体"/>
          <w:b w:val="0"/>
          <w:bCs w:val="0"/>
          <w:color w:val="auto"/>
          <w:spacing w:val="0"/>
          <w:position w:val="0"/>
          <w:sz w:val="24"/>
          <w:szCs w:val="24"/>
          <w:highlight w:val="none"/>
          <w:u w:val="none" w:color="auto"/>
          <w:lang w:val="en-US" w:eastAsia="zh-CN"/>
        </w:rPr>
        <w:t>技术方案</w:t>
      </w:r>
    </w:p>
    <w:p w14:paraId="5C2F97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技术方案的定标候选人优于技术方案一般的定标候选人。（技术方案对保证措施、施工计划和技术、工艺及工程项目实施的重点、难点分析和解决方案、安全文明施工措施、新技术应用、质量保证和违约责任承诺等的充分考虑，技术方案合理性、科学性、表述清晰、完整、具体、有效并实施可行。）</w:t>
      </w:r>
    </w:p>
    <w:p w14:paraId="78EC39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16.5.6</w:t>
      </w:r>
      <w:r>
        <w:rPr>
          <w:rFonts w:hint="eastAsia" w:ascii="宋体" w:hAnsi="宋体" w:eastAsia="宋体" w:cs="宋体"/>
          <w:b w:val="0"/>
          <w:bCs w:val="0"/>
          <w:color w:val="auto"/>
          <w:spacing w:val="0"/>
          <w:position w:val="0"/>
          <w:sz w:val="24"/>
          <w:szCs w:val="24"/>
          <w:highlight w:val="none"/>
          <w:u w:val="none" w:color="auto"/>
          <w:lang w:val="en-US" w:eastAsia="zh-CN"/>
        </w:rPr>
        <w:t>评标报告</w:t>
      </w:r>
    </w:p>
    <w:p w14:paraId="00EA2B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color w:val="auto"/>
          <w:highlight w:val="none"/>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722502B1">
      <w:pPr>
        <w:keepNext w:val="0"/>
        <w:keepLines w:val="0"/>
        <w:pageBreakBefore w:val="0"/>
        <w:wordWrap w:val="0"/>
        <w:overflowPunct/>
        <w:topLinePunct w:val="0"/>
        <w:bidi w:val="0"/>
        <w:spacing w:before="78" w:line="220" w:lineRule="auto"/>
        <w:ind w:left="496"/>
        <w:outlineLvl w:val="2"/>
        <w:rPr>
          <w:rFonts w:hint="eastAsia" w:ascii="宋体" w:hAnsi="宋体" w:eastAsia="宋体" w:cs="宋体"/>
          <w:b/>
          <w:bCs/>
          <w:color w:val="auto"/>
          <w:spacing w:val="0"/>
          <w:sz w:val="24"/>
          <w:szCs w:val="24"/>
          <w:highlight w:val="none"/>
        </w:rPr>
      </w:pPr>
      <w:bookmarkStart w:id="140" w:name="_Toc6260"/>
      <w:r>
        <w:rPr>
          <w:rFonts w:hint="eastAsia" w:ascii="宋体" w:hAnsi="宋体" w:eastAsia="宋体" w:cs="宋体"/>
          <w:b/>
          <w:bCs/>
          <w:color w:val="auto"/>
          <w:spacing w:val="0"/>
          <w:sz w:val="24"/>
          <w:szCs w:val="24"/>
          <w:highlight w:val="none"/>
          <w:lang w:val="en-US" w:eastAsia="zh-CN"/>
        </w:rPr>
        <w:t>17</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r>
        <w:rPr>
          <w:rFonts w:hint="eastAsia" w:ascii="宋体" w:hAnsi="宋体" w:eastAsia="宋体" w:cs="宋体"/>
          <w:b/>
          <w:bCs/>
          <w:color w:val="auto"/>
          <w:spacing w:val="0"/>
          <w:sz w:val="24"/>
          <w:szCs w:val="24"/>
          <w:highlight w:val="none"/>
          <w:lang w:val="en-US" w:eastAsia="zh-CN"/>
        </w:rPr>
        <w:t>结果</w:t>
      </w:r>
      <w:r>
        <w:rPr>
          <w:rFonts w:hint="eastAsia" w:ascii="宋体" w:hAnsi="宋体" w:eastAsia="宋体" w:cs="宋体"/>
          <w:b/>
          <w:bCs/>
          <w:color w:val="auto"/>
          <w:spacing w:val="0"/>
          <w:sz w:val="24"/>
          <w:szCs w:val="24"/>
          <w:highlight w:val="none"/>
        </w:rPr>
        <w:t>公示</w:t>
      </w:r>
      <w:bookmarkEnd w:id="140"/>
    </w:p>
    <w:p w14:paraId="7351A8F5">
      <w:pPr>
        <w:keepNext w:val="0"/>
        <w:keepLines w:val="0"/>
        <w:pageBreakBefore w:val="0"/>
        <w:widowControl/>
        <w:kinsoku w:val="0"/>
        <w:wordWrap w:val="0"/>
        <w:overflowPunct/>
        <w:topLinePunct w:val="0"/>
        <w:autoSpaceDE w:val="0"/>
        <w:autoSpaceDN w:val="0"/>
        <w:bidi w:val="0"/>
        <w:adjustRightInd w:val="0"/>
        <w:snapToGrid w:val="0"/>
        <w:spacing w:before="60" w:line="360" w:lineRule="auto"/>
        <w:ind w:left="567" w:right="108"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trike w:val="0"/>
          <w:dstrike w:val="0"/>
          <w:color w:val="auto"/>
          <w:kern w:val="2"/>
          <w:sz w:val="24"/>
          <w:szCs w:val="24"/>
          <w:highlight w:val="none"/>
          <w:u w:val="none"/>
          <w:lang w:val="en-US" w:eastAsia="zh-CN" w:bidi="ar-SA"/>
        </w:rPr>
        <w:t>定标委员会完成定标后，招标人应于定标会结束后3日内将中标候选人和定标情况在</w:t>
      </w:r>
      <w:r>
        <w:rPr>
          <w:rFonts w:hint="eastAsia" w:ascii="宋体" w:hAnsi="宋体" w:eastAsia="宋体" w:cs="宋体"/>
          <w:color w:val="auto"/>
          <w:spacing w:val="0"/>
          <w:sz w:val="24"/>
          <w:szCs w:val="24"/>
          <w:highlight w:val="none"/>
        </w:rPr>
        <w:t>广东省招标投标监管网（http://zbtb.gd.gov.cn）、全国公共资源交易平台（广东省 ·韶关市）（https://ygp.gdzwfw.gov.cn/ggzy-portal/#/440200/index）进行公示。</w:t>
      </w:r>
    </w:p>
    <w:p w14:paraId="6806CAA5">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4BE61F7A">
      <w:pPr>
        <w:keepNext w:val="0"/>
        <w:keepLines w:val="0"/>
        <w:pageBreakBefore w:val="0"/>
        <w:wordWrap w:val="0"/>
        <w:overflowPunct/>
        <w:topLinePunct w:val="0"/>
        <w:bidi w:val="0"/>
        <w:spacing w:before="78" w:line="220" w:lineRule="auto"/>
        <w:ind w:left="9"/>
        <w:jc w:val="center"/>
        <w:outlineLvl w:val="1"/>
        <w:rPr>
          <w:rFonts w:hint="eastAsia" w:ascii="宋体" w:hAnsi="宋体" w:eastAsia="宋体" w:cs="宋体"/>
          <w:color w:val="auto"/>
          <w:spacing w:val="0"/>
          <w:sz w:val="24"/>
          <w:szCs w:val="24"/>
          <w:highlight w:val="none"/>
        </w:rPr>
      </w:pPr>
      <w:bookmarkStart w:id="141" w:name="_Toc1505"/>
      <w:r>
        <w:rPr>
          <w:rFonts w:hint="eastAsia" w:ascii="宋体" w:hAnsi="宋体" w:eastAsia="宋体" w:cs="宋体"/>
          <w:b/>
          <w:bCs/>
          <w:color w:val="auto"/>
          <w:spacing w:val="0"/>
          <w:sz w:val="24"/>
          <w:szCs w:val="24"/>
          <w:highlight w:val="none"/>
        </w:rPr>
        <w:t>第四节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否决投标条件</w:t>
      </w:r>
      <w:bookmarkEnd w:id="141"/>
    </w:p>
    <w:p w14:paraId="3301580C">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5AA9DA86">
      <w:pPr>
        <w:keepNext w:val="0"/>
        <w:keepLines w:val="0"/>
        <w:pageBreakBefore w:val="0"/>
        <w:wordWrap w:val="0"/>
        <w:overflowPunct/>
        <w:topLinePunct w:val="0"/>
        <w:bidi w:val="0"/>
        <w:spacing w:before="78" w:line="330" w:lineRule="auto"/>
        <w:ind w:left="10" w:right="65"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本节所集中列示的否决投标条件，是本章第三节“投标人须知正文 ”的组成部分，是对本章第三节所规定的否决投标条件的总结和补充。</w:t>
      </w:r>
      <w:r>
        <w:rPr>
          <w:rFonts w:hint="eastAsia" w:ascii="宋体" w:hAnsi="宋体" w:eastAsia="宋体" w:cs="宋体"/>
          <w:b/>
          <w:bCs/>
          <w:color w:val="auto"/>
          <w:spacing w:val="0"/>
          <w:sz w:val="24"/>
          <w:szCs w:val="24"/>
          <w:highlight w:val="none"/>
        </w:rPr>
        <w:t>投标人未有列入本节情形的，评标时一律不得否决其投标。</w:t>
      </w:r>
      <w:r>
        <w:rPr>
          <w:rFonts w:hint="eastAsia" w:ascii="宋体" w:hAnsi="宋体" w:eastAsia="宋体" w:cs="宋体"/>
          <w:color w:val="auto"/>
          <w:spacing w:val="0"/>
          <w:sz w:val="24"/>
          <w:szCs w:val="24"/>
          <w:highlight w:val="none"/>
        </w:rPr>
        <w:t>本节所称“规定 ”均指招标文件的规定。</w:t>
      </w:r>
    </w:p>
    <w:p w14:paraId="1BAA8A6A">
      <w:pPr>
        <w:keepNext w:val="0"/>
        <w:keepLines w:val="0"/>
        <w:pageBreakBefore w:val="0"/>
        <w:wordWrap w:val="0"/>
        <w:overflowPunct/>
        <w:topLinePunct w:val="0"/>
        <w:bidi w:val="0"/>
        <w:spacing w:before="34" w:line="220" w:lineRule="auto"/>
        <w:ind w:left="495"/>
        <w:outlineLvl w:val="2"/>
        <w:rPr>
          <w:rFonts w:hint="eastAsia" w:ascii="宋体" w:hAnsi="宋体" w:eastAsia="宋体" w:cs="宋体"/>
          <w:color w:val="auto"/>
          <w:spacing w:val="0"/>
          <w:sz w:val="24"/>
          <w:szCs w:val="24"/>
          <w:highlight w:val="none"/>
        </w:rPr>
      </w:pPr>
      <w:bookmarkStart w:id="142" w:name="_Toc7264"/>
      <w:r>
        <w:rPr>
          <w:rFonts w:hint="eastAsia" w:ascii="宋体" w:hAnsi="宋体" w:eastAsia="宋体" w:cs="宋体"/>
          <w:b/>
          <w:bCs/>
          <w:color w:val="auto"/>
          <w:spacing w:val="0"/>
          <w:sz w:val="24"/>
          <w:szCs w:val="24"/>
          <w:highlight w:val="none"/>
        </w:rPr>
        <w:t>1 ．资格评审环节</w:t>
      </w:r>
      <w:bookmarkEnd w:id="142"/>
    </w:p>
    <w:p w14:paraId="5FDBADCB">
      <w:pPr>
        <w:keepNext w:val="0"/>
        <w:keepLines w:val="0"/>
        <w:pageBreakBefore w:val="0"/>
        <w:wordWrap w:val="0"/>
        <w:overflowPunct/>
        <w:topLinePunct w:val="0"/>
        <w:bidi w:val="0"/>
        <w:spacing w:before="152" w:line="327" w:lineRule="auto"/>
        <w:ind w:left="13" w:right="65"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投标人有下列情形之一的，评标委员会应否决其投标。被否决的投标人，不进入形式评审环节。</w:t>
      </w:r>
    </w:p>
    <w:p w14:paraId="6224D28D">
      <w:pPr>
        <w:keepNext w:val="0"/>
        <w:keepLines w:val="0"/>
        <w:pageBreakBefore w:val="0"/>
        <w:wordWrap w:val="0"/>
        <w:overflowPunct/>
        <w:topLinePunct w:val="0"/>
        <w:bidi w:val="0"/>
        <w:spacing w:before="32" w:line="219"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（1）有本章第三节第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”规定的任何一种情形；</w:t>
      </w:r>
    </w:p>
    <w:p w14:paraId="5A8A84D3">
      <w:pPr>
        <w:keepNext w:val="0"/>
        <w:keepLines w:val="0"/>
        <w:pageBreakBefore w:val="0"/>
        <w:wordWrap w:val="0"/>
        <w:overflowPunct/>
        <w:topLinePunct w:val="0"/>
        <w:bidi w:val="0"/>
        <w:spacing w:before="154" w:line="220"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（2）投标人资质不符合规定的；</w:t>
      </w:r>
    </w:p>
    <w:p w14:paraId="2EEF5389">
      <w:pPr>
        <w:keepNext w:val="0"/>
        <w:keepLines w:val="0"/>
        <w:pageBreakBefore w:val="0"/>
        <w:wordWrap w:val="0"/>
        <w:overflowPunct/>
        <w:topLinePunct w:val="0"/>
        <w:bidi w:val="0"/>
        <w:spacing w:before="153" w:line="315" w:lineRule="auto"/>
        <w:ind w:right="57" w:firstLine="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5957D489">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47D8899C">
      <w:pPr>
        <w:keepNext w:val="0"/>
        <w:keepLines w:val="0"/>
        <w:pageBreakBefore w:val="0"/>
        <w:wordWrap w:val="0"/>
        <w:overflowPunct/>
        <w:topLinePunct w:val="0"/>
        <w:bidi w:val="0"/>
        <w:spacing w:before="32" w:line="325" w:lineRule="auto"/>
        <w:ind w:left="10" w:right="65" w:firstLine="49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（4）拟派项目经理、项目技术负责人、专职安全员的条件不符合规定的；拟派专职安全员数量不符合规定的；项目技术负责人未在投标文件《项目技术负责人简历表》中签</w:t>
      </w:r>
      <w:r>
        <w:rPr>
          <w:rFonts w:hint="eastAsia" w:ascii="宋体" w:hAnsi="宋体" w:eastAsia="宋体" w:cs="宋体"/>
          <w:color w:val="auto"/>
          <w:spacing w:val="0"/>
          <w:sz w:val="24"/>
          <w:szCs w:val="24"/>
          <w:highlight w:val="none"/>
          <w:lang w:eastAsia="zh-CN"/>
        </w:rPr>
        <w:t>字确认。</w:t>
      </w:r>
    </w:p>
    <w:p w14:paraId="45D2AAF1">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温馨提示：建造师打印电子证书后，应在个人签名处手写本人签名，未手写签名或与签名图像笔迹不一致的，该电子证书无效。</w:t>
      </w:r>
    </w:p>
    <w:p w14:paraId="47B1AA25">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项目经理简历表》中拟派项目经理与《开标一览表》不一致的；拟派的项目经理未在投标文件《项目经理简历表》中签字确认；一级建造师的注册证书不是国家住建部颁发的；建造师的注册单位与投标人不一致的；项目管理班子组成人员的各类证书、证件、证明不在有效期内的（</w:t>
      </w:r>
      <w:r>
        <w:rPr>
          <w:rFonts w:hint="eastAsia" w:ascii="宋体" w:hAnsi="宋体" w:eastAsia="宋体" w:cs="宋体"/>
          <w:b/>
          <w:bCs/>
          <w:color w:val="auto"/>
          <w:spacing w:val="0"/>
          <w:sz w:val="24"/>
          <w:szCs w:val="24"/>
          <w:highlight w:val="none"/>
        </w:rPr>
        <w:t>建造师注册证书不在使用有效期内的</w:t>
      </w:r>
      <w:r>
        <w:rPr>
          <w:rFonts w:hint="eastAsia" w:ascii="宋体" w:hAnsi="宋体" w:eastAsia="宋体" w:cs="宋体"/>
          <w:color w:val="auto"/>
          <w:spacing w:val="0"/>
          <w:sz w:val="24"/>
          <w:szCs w:val="24"/>
          <w:highlight w:val="none"/>
        </w:rPr>
        <w:t>）；擅自修改、遗漏《项目经理任职声明》实质性内容的；</w:t>
      </w:r>
    </w:p>
    <w:p w14:paraId="0512EB6D">
      <w:pPr>
        <w:keepNext w:val="0"/>
        <w:keepLines w:val="0"/>
        <w:pageBreakBefore w:val="0"/>
        <w:wordWrap w:val="0"/>
        <w:overflowPunct/>
        <w:topLinePunct w:val="0"/>
        <w:bidi w:val="0"/>
        <w:spacing w:before="1" w:line="293" w:lineRule="auto"/>
        <w:ind w:left="28" w:right="66" w:firstLine="46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注：投标人已经工商变更，但其员工执业资格注册证书的注册单位名称未完成变更的，不得否决其投标。</w:t>
      </w:r>
    </w:p>
    <w:p w14:paraId="574B858F">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b/>
          <w:bCs/>
          <w:color w:val="auto"/>
          <w:spacing w:val="0"/>
          <w:sz w:val="24"/>
          <w:szCs w:val="24"/>
          <w:highlight w:val="none"/>
        </w:rPr>
      </w:pPr>
      <w:bookmarkStart w:id="143" w:name="OLE_LINK27"/>
      <w:r>
        <w:rPr>
          <w:rFonts w:hint="eastAsia" w:ascii="宋体" w:hAnsi="宋体" w:eastAsia="宋体" w:cs="宋体"/>
          <w:b/>
          <w:bCs/>
          <w:color w:val="auto"/>
          <w:spacing w:val="0"/>
          <w:sz w:val="24"/>
          <w:szCs w:val="24"/>
          <w:highlight w:val="none"/>
        </w:rPr>
        <w:t>鉴于目前继续教育开展的实际情况，建筑和市政工程施工现场专业人员（例如：施</w:t>
      </w:r>
      <w:bookmarkStart w:id="144" w:name="bookmark139"/>
      <w:bookmarkEnd w:id="144"/>
      <w:r>
        <w:rPr>
          <w:rFonts w:hint="eastAsia" w:ascii="宋体" w:hAnsi="宋体" w:eastAsia="宋体" w:cs="宋体"/>
          <w:b/>
          <w:bCs/>
          <w:color w:val="auto"/>
          <w:spacing w:val="0"/>
          <w:sz w:val="24"/>
          <w:szCs w:val="24"/>
          <w:highlight w:val="none"/>
        </w:rPr>
        <w:t>工员、质量员、材料员、资料员）的岗位证书或培训证书不审查其证书的有效期。</w:t>
      </w:r>
      <w:bookmarkEnd w:id="143"/>
    </w:p>
    <w:p w14:paraId="6DA43A0A">
      <w:pPr>
        <w:keepNext w:val="0"/>
        <w:keepLines w:val="0"/>
        <w:pageBreakBefore w:val="0"/>
        <w:wordWrap w:val="0"/>
        <w:overflowPunct/>
        <w:topLinePunct w:val="0"/>
        <w:bidi w:val="0"/>
        <w:spacing w:before="146" w:line="220" w:lineRule="auto"/>
        <w:ind w:left="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（6）招标文件规定不接受联合体投标，但以联合体投标的；</w:t>
      </w:r>
    </w:p>
    <w:p w14:paraId="5EA3DA3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（7）联合体投标，未提交《联合体协议书》的；擅自修改、遗漏《联合体协议书》实质性内容的；联合体成员的数量、资质不符合规定的；联合体成员同时以自己名义单独投标或者参加其他联合体投标的；</w:t>
      </w:r>
    </w:p>
    <w:p w14:paraId="546A374E">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）投标人为外省建筑企业，但未提供“进粤企业和人员诚信信息登记平台 ”企业和拟派人员信息情况打印页或网页截图的。</w:t>
      </w:r>
    </w:p>
    <w:p w14:paraId="47B412EA">
      <w:pPr>
        <w:keepNext w:val="0"/>
        <w:keepLines w:val="0"/>
        <w:pageBreakBefore w:val="0"/>
        <w:wordWrap w:val="0"/>
        <w:overflowPunct/>
        <w:topLinePunct w:val="0"/>
        <w:bidi w:val="0"/>
        <w:spacing w:before="154" w:line="221" w:lineRule="auto"/>
        <w:ind w:left="477"/>
        <w:outlineLvl w:val="2"/>
        <w:rPr>
          <w:rFonts w:hint="eastAsia" w:ascii="宋体" w:hAnsi="宋体" w:eastAsia="宋体" w:cs="宋体"/>
          <w:color w:val="auto"/>
          <w:spacing w:val="0"/>
          <w:sz w:val="24"/>
          <w:szCs w:val="24"/>
          <w:highlight w:val="none"/>
        </w:rPr>
      </w:pPr>
      <w:bookmarkStart w:id="145" w:name="_Toc29694"/>
      <w:r>
        <w:rPr>
          <w:rFonts w:hint="eastAsia" w:ascii="宋体" w:hAnsi="宋体" w:eastAsia="宋体" w:cs="宋体"/>
          <w:b/>
          <w:bCs/>
          <w:color w:val="auto"/>
          <w:spacing w:val="0"/>
          <w:sz w:val="24"/>
          <w:szCs w:val="24"/>
          <w:highlight w:val="none"/>
        </w:rPr>
        <w:t>2 ．形式评审环节</w:t>
      </w:r>
      <w:bookmarkEnd w:id="145"/>
    </w:p>
    <w:p w14:paraId="4C071E88">
      <w:pPr>
        <w:keepNext w:val="0"/>
        <w:keepLines w:val="0"/>
        <w:pageBreakBefore w:val="0"/>
        <w:wordWrap w:val="0"/>
        <w:overflowPunct/>
        <w:topLinePunct w:val="0"/>
        <w:bidi w:val="0"/>
        <w:spacing w:before="151" w:line="327" w:lineRule="auto"/>
        <w:ind w:right="200" w:firstLine="48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投标人有下列情形之一的，评标委员会应否决其投标。被否决的投标人，不进入响应性评审环节。</w:t>
      </w:r>
    </w:p>
    <w:p w14:paraId="2CCA680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（1）各分册没按招标文件规定加盖电子印章；</w:t>
      </w:r>
    </w:p>
    <w:p w14:paraId="3016EC44">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（2）本章第三节第 </w:t>
      </w:r>
      <w:r>
        <w:rPr>
          <w:rFonts w:hint="eastAsia" w:ascii="宋体" w:hAnsi="宋体" w:eastAsia="宋体" w:cs="宋体"/>
          <w:b/>
          <w:bCs/>
          <w:color w:val="auto"/>
          <w:spacing w:val="0"/>
          <w:sz w:val="24"/>
          <w:szCs w:val="24"/>
          <w:highlight w:val="none"/>
        </w:rPr>
        <w:t>10.2.2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10.3.2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10.4.3</w:t>
      </w:r>
      <w:r>
        <w:rPr>
          <w:rFonts w:hint="eastAsia" w:ascii="宋体" w:hAnsi="宋体" w:eastAsia="宋体" w:cs="宋体"/>
          <w:color w:val="auto"/>
          <w:spacing w:val="0"/>
          <w:sz w:val="24"/>
          <w:szCs w:val="24"/>
          <w:highlight w:val="none"/>
        </w:rPr>
        <w:t xml:space="preserve"> 目中规定的“所有投标人均应提供 ”的组成内容（包括该组成内容的所附资料）中，任何一项有缺漏的；</w:t>
      </w:r>
    </w:p>
    <w:p w14:paraId="32F511B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2562D028">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（4）投标文件未按规定签字、盖章的。</w:t>
      </w:r>
    </w:p>
    <w:p w14:paraId="018E6E23">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（5）招标文件规定施工组织设计采用“暗标 ”方式进行评审，但施工组织设计的规格颜色、文字排版、正文篇幅（若有）不符合规定的；其任何部位出现手写以及涂改、 行间插字或删除痕迹的；其任何部位出现投标人的名称和其它可识别投标人身份的字符、徽标、人员名称以及其他特殊标记的。</w:t>
      </w:r>
    </w:p>
    <w:p w14:paraId="2863A91E">
      <w:pPr>
        <w:wordWrap w:val="0"/>
        <w:adjustRightInd w:val="0"/>
        <w:snapToGrid w:val="0"/>
        <w:spacing w:line="440" w:lineRule="exact"/>
        <w:ind w:firstLine="480"/>
        <w:rPr>
          <w:rFonts w:hint="eastAsia" w:ascii="Times New Roman"/>
          <w:b/>
          <w:bCs/>
          <w:snapToGrid w:val="0"/>
          <w:color w:val="auto"/>
          <w:kern w:val="0"/>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不同投标人通过同一IP地址上传投标文件。</w:t>
      </w:r>
    </w:p>
    <w:p w14:paraId="5756AE48">
      <w:pPr>
        <w:keepNext w:val="0"/>
        <w:keepLines w:val="0"/>
        <w:pageBreakBefore w:val="0"/>
        <w:wordWrap w:val="0"/>
        <w:overflowPunct/>
        <w:topLinePunct w:val="0"/>
        <w:bidi w:val="0"/>
        <w:spacing w:before="227" w:line="221" w:lineRule="auto"/>
        <w:ind w:left="475"/>
        <w:outlineLvl w:val="2"/>
        <w:rPr>
          <w:rFonts w:hint="eastAsia" w:ascii="宋体" w:hAnsi="宋体" w:eastAsia="宋体" w:cs="宋体"/>
          <w:color w:val="auto"/>
          <w:spacing w:val="0"/>
          <w:sz w:val="24"/>
          <w:szCs w:val="24"/>
          <w:highlight w:val="none"/>
        </w:rPr>
      </w:pPr>
      <w:bookmarkStart w:id="146" w:name="_Toc13699"/>
      <w:r>
        <w:rPr>
          <w:rFonts w:hint="eastAsia" w:ascii="宋体" w:hAnsi="宋体" w:eastAsia="宋体" w:cs="宋体"/>
          <w:b/>
          <w:bCs/>
          <w:color w:val="auto"/>
          <w:spacing w:val="0"/>
          <w:sz w:val="24"/>
          <w:szCs w:val="24"/>
          <w:highlight w:val="none"/>
        </w:rPr>
        <w:t>3 ．响应性评审环节</w:t>
      </w:r>
      <w:bookmarkEnd w:id="146"/>
    </w:p>
    <w:p w14:paraId="24A371D1">
      <w:pPr>
        <w:keepNext w:val="0"/>
        <w:keepLines w:val="0"/>
        <w:pageBreakBefore w:val="0"/>
        <w:wordWrap w:val="0"/>
        <w:overflowPunct/>
        <w:topLinePunct w:val="0"/>
        <w:bidi w:val="0"/>
        <w:spacing w:before="151" w:line="327" w:lineRule="auto"/>
        <w:ind w:left="1" w:right="200"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投标人有下列情形之一的，评标委员会应否决其投标。被否决的投标人，不进入详细评审阶段。</w:t>
      </w:r>
    </w:p>
    <w:p w14:paraId="328C80C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（1）承诺的投标有效期短于规定的；质量标准低于规定的；工期超出规定的；擅自修改、遗漏《投标函》《各项承诺一览表》实质性内容的；</w:t>
      </w:r>
    </w:p>
    <w:p w14:paraId="51AA35F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（2）编制《投标总价》的造价工程师，其注册证书不是</w:t>
      </w:r>
      <w:r>
        <w:rPr>
          <w:rFonts w:hint="eastAsia" w:ascii="宋体" w:hAnsi="宋体" w:eastAsia="宋体" w:cs="宋体"/>
          <w:b/>
          <w:bCs/>
          <w:color w:val="auto"/>
          <w:spacing w:val="0"/>
          <w:sz w:val="24"/>
          <w:szCs w:val="24"/>
          <w:highlight w:val="none"/>
        </w:rPr>
        <w:t>住建部门</w:t>
      </w:r>
      <w:r>
        <w:rPr>
          <w:rFonts w:hint="eastAsia" w:ascii="宋体" w:hAnsi="宋体" w:eastAsia="宋体" w:cs="宋体"/>
          <w:color w:val="auto"/>
          <w:spacing w:val="0"/>
          <w:sz w:val="24"/>
          <w:szCs w:val="24"/>
          <w:highlight w:val="none"/>
        </w:rPr>
        <w:t>颁发的；其注册单位与投标人（或造价咨询人）不一致的；其注册证书不在有效期内的。</w:t>
      </w:r>
    </w:p>
    <w:p w14:paraId="57DA17C2">
      <w:pPr>
        <w:keepNext w:val="0"/>
        <w:keepLines w:val="0"/>
        <w:pageBreakBefore w:val="0"/>
        <w:wordWrap w:val="0"/>
        <w:overflowPunct/>
        <w:topLinePunct w:val="0"/>
        <w:bidi w:val="0"/>
        <w:spacing w:before="156" w:line="329" w:lineRule="auto"/>
        <w:ind w:right="200" w:firstLine="48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注：投标人（或造价咨询人）已经工商变更，但其员工的执业资格注册证书的注册单位名称未完成变更的，不得否决其投标。</w:t>
      </w:r>
    </w:p>
    <w:p w14:paraId="1C0F15DB">
      <w:pPr>
        <w:keepNext w:val="0"/>
        <w:keepLines w:val="0"/>
        <w:pageBreakBefore w:val="0"/>
        <w:wordWrap w:val="0"/>
        <w:overflowPunct/>
        <w:topLinePunct w:val="0"/>
        <w:bidi w:val="0"/>
        <w:spacing w:before="78" w:line="299" w:lineRule="auto"/>
        <w:ind w:left="2" w:right="81"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（3）投标人委托造价咨询单位编制《投标总价》，但未在《投标总价扉页》（即扉—3）“投标人 ”栏目加盖造价咨询人公章的；未提供造价咨询人的营业执照副本彩色扫描件；</w:t>
      </w:r>
    </w:p>
    <w:p w14:paraId="28A4F595">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（4）出现两个或两个以上投标总价的（同一个投标总价大、小写不一致的除外）； 投标总价超出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少于规定的；暂列金额、暂估价未按照招标工程量清单统一报价的；投标总价下浮率超过 15%，又未提供相应书面说明和佐证材料或提供的书面说明和佐证材料不能令人信服，被评标委员会认定以低于成本报价竞标的；擅自修改、增减招标工程量清单项目（包括措施项目）的；</w:t>
      </w:r>
    </w:p>
    <w:p w14:paraId="0C1C1D63">
      <w:pPr>
        <w:keepNext w:val="0"/>
        <w:keepLines w:val="0"/>
        <w:pageBreakBefore w:val="0"/>
        <w:wordWrap w:val="0"/>
        <w:overflowPunct/>
        <w:topLinePunct w:val="0"/>
        <w:bidi w:val="0"/>
        <w:spacing w:before="156" w:line="299" w:lineRule="auto"/>
        <w:ind w:right="8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（5）在施工组织设计评审中，评标委员会认定质量、进度保障措施与国家和省市现行有关规范、规定、标准有重大偏差，</w:t>
      </w:r>
      <w:r>
        <w:rPr>
          <w:rFonts w:hint="eastAsia" w:ascii="宋体" w:hAnsi="宋体" w:eastAsia="宋体" w:cs="宋体"/>
          <w:b/>
          <w:bCs/>
          <w:color w:val="auto"/>
          <w:spacing w:val="0"/>
          <w:sz w:val="24"/>
          <w:szCs w:val="24"/>
          <w:highlight w:val="none"/>
        </w:rPr>
        <w:t>且该种过错将导致工程质量、进度管理目标无法实现的</w:t>
      </w:r>
      <w:r>
        <w:rPr>
          <w:rFonts w:hint="eastAsia" w:ascii="宋体" w:hAnsi="宋体" w:eastAsia="宋体" w:cs="宋体"/>
          <w:color w:val="auto"/>
          <w:spacing w:val="0"/>
          <w:sz w:val="24"/>
          <w:szCs w:val="24"/>
          <w:highlight w:val="none"/>
        </w:rPr>
        <w:t>。</w:t>
      </w:r>
    </w:p>
    <w:p w14:paraId="7278F5C7">
      <w:pPr>
        <w:keepNext w:val="0"/>
        <w:keepLines w:val="0"/>
        <w:pageBreakBefore w:val="0"/>
        <w:wordWrap w:val="0"/>
        <w:overflowPunct/>
        <w:topLinePunct w:val="0"/>
        <w:bidi w:val="0"/>
        <w:spacing w:before="151" w:line="221" w:lineRule="auto"/>
        <w:ind w:left="476"/>
        <w:outlineLvl w:val="2"/>
        <w:rPr>
          <w:rFonts w:hint="eastAsia" w:ascii="宋体" w:hAnsi="宋体" w:eastAsia="宋体" w:cs="宋体"/>
          <w:color w:val="auto"/>
          <w:spacing w:val="0"/>
          <w:sz w:val="24"/>
          <w:szCs w:val="24"/>
          <w:highlight w:val="none"/>
        </w:rPr>
      </w:pPr>
      <w:bookmarkStart w:id="147" w:name="_Toc2756"/>
      <w:r>
        <w:rPr>
          <w:rFonts w:hint="eastAsia" w:ascii="宋体" w:hAnsi="宋体" w:eastAsia="宋体" w:cs="宋体"/>
          <w:b/>
          <w:bCs/>
          <w:color w:val="auto"/>
          <w:spacing w:val="0"/>
          <w:sz w:val="24"/>
          <w:szCs w:val="24"/>
          <w:highlight w:val="none"/>
        </w:rPr>
        <w:t>4 ．其他</w:t>
      </w:r>
      <w:bookmarkEnd w:id="147"/>
    </w:p>
    <w:p w14:paraId="478ECE44">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在任何评标环节（或阶段），投标人有下列情形之一的，评标委员会应否决其投标。 被否决的投标人，不进入下一环节（或阶段）。</w:t>
      </w:r>
    </w:p>
    <w:p w14:paraId="32C969EB">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（1）不按评标委员会要求澄清、说明或补正的；</w:t>
      </w:r>
    </w:p>
    <w:p w14:paraId="2BC3CEAA">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（2）有下列情形之一，被评标委员会认定属于串通投标的：</w:t>
      </w:r>
    </w:p>
    <w:p w14:paraId="5E130F1E">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①不同投标人的投标文件两处以上（含两处）错、漏一致；</w:t>
      </w:r>
    </w:p>
    <w:p w14:paraId="7FECEC65">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②不同投标人的投标总价相近且各分项报价、综合单价分析表内容混乱不能相互对应、乱调乱压或乱抬的，而在询标时没有合理的解释或者不能提供计算依据和报价依据；</w:t>
      </w:r>
    </w:p>
    <w:p w14:paraId="2559209F">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③不同投标人的投标各项报价存在异常一致或者呈规律性变化；</w:t>
      </w:r>
    </w:p>
    <w:p w14:paraId="21D10FEB">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④不同投标人的投标文件由同一单位或者同一个人编制；</w:t>
      </w:r>
    </w:p>
    <w:p w14:paraId="5CE4BEF8">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⑤不同投标人的投标文件中投标资料（包括电子资料）相互混装或项目班子成员出现同一人；</w:t>
      </w:r>
    </w:p>
    <w:p w14:paraId="6AC7075C">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⑥不同投标人的投标文件由同一电脑编制或同一台附属设备打印，或投标报价用同一个预算编制软件密码锁制作或出自同一电子文档；</w:t>
      </w:r>
    </w:p>
    <w:p w14:paraId="5863A9E8">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⑦不同投标人的投标保证由同一企业或同一账户资金缴纳；</w:t>
      </w:r>
    </w:p>
    <w:p w14:paraId="61AFEE12">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⑧不同投标人委托同一个人或注册在同一家企业的注册人员或同一家企业为其投标提供投标咨询、商务报价、技术咨询（招标项目本身要求采用专有技术的除外）等服务。</w:t>
      </w:r>
    </w:p>
    <w:p w14:paraId="62C31967">
      <w:pPr>
        <w:pStyle w:val="25"/>
        <w:keepNext w:val="0"/>
        <w:keepLines w:val="0"/>
        <w:pageBreakBefore w:val="0"/>
        <w:wordWrap w:val="0"/>
        <w:overflowPunct/>
        <w:topLinePunct w:val="0"/>
        <w:bidi w:val="0"/>
        <w:rPr>
          <w:rFonts w:hint="eastAsia"/>
          <w:color w:val="auto"/>
          <w:spacing w:val="0"/>
          <w:highlight w:val="none"/>
        </w:rPr>
      </w:pPr>
    </w:p>
    <w:p w14:paraId="3A4CDC3A">
      <w:pPr>
        <w:keepNext w:val="0"/>
        <w:keepLines w:val="0"/>
        <w:pageBreakBefore w:val="0"/>
        <w:wordWrap w:val="0"/>
        <w:overflowPunct/>
        <w:topLinePunct w:val="0"/>
        <w:bidi w:val="0"/>
        <w:spacing w:line="299" w:lineRule="auto"/>
        <w:rPr>
          <w:rFonts w:hint="eastAsia" w:ascii="宋体" w:hAnsi="宋体" w:eastAsia="宋体" w:cs="宋体"/>
          <w:color w:val="auto"/>
          <w:spacing w:val="0"/>
          <w:sz w:val="24"/>
          <w:szCs w:val="24"/>
          <w:highlight w:val="none"/>
        </w:rPr>
        <w:sectPr>
          <w:headerReference r:id="rId8" w:type="default"/>
          <w:footerReference r:id="rId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73093E">
      <w:pPr>
        <w:keepNext w:val="0"/>
        <w:keepLines w:val="0"/>
        <w:pageBreakBefore w:val="0"/>
        <w:wordWrap w:val="0"/>
        <w:overflowPunct/>
        <w:topLinePunct w:val="0"/>
        <w:bidi w:val="0"/>
        <w:spacing w:before="78" w:line="219" w:lineRule="auto"/>
        <w:ind w:left="3525"/>
        <w:outlineLvl w:val="0"/>
        <w:rPr>
          <w:rFonts w:hint="eastAsia" w:ascii="宋体" w:hAnsi="宋体" w:eastAsia="宋体" w:cs="宋体"/>
          <w:color w:val="auto"/>
          <w:spacing w:val="0"/>
          <w:sz w:val="24"/>
          <w:szCs w:val="24"/>
          <w:highlight w:val="none"/>
        </w:rPr>
      </w:pPr>
      <w:bookmarkStart w:id="148" w:name="bookmark57"/>
      <w:bookmarkEnd w:id="148"/>
      <w:bookmarkStart w:id="149" w:name="_Toc9411"/>
      <w:r>
        <w:rPr>
          <w:rFonts w:hint="eastAsia" w:ascii="宋体" w:hAnsi="宋体" w:eastAsia="宋体" w:cs="宋体"/>
          <w:b/>
          <w:bCs/>
          <w:color w:val="auto"/>
          <w:spacing w:val="0"/>
          <w:sz w:val="24"/>
          <w:szCs w:val="24"/>
          <w:highlight w:val="none"/>
        </w:rPr>
        <w:t>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bookmarkEnd w:id="149"/>
    </w:p>
    <w:p w14:paraId="7366BAAD">
      <w:pPr>
        <w:keepNext w:val="0"/>
        <w:keepLines w:val="0"/>
        <w:pageBreakBefore w:val="0"/>
        <w:wordWrap w:val="0"/>
        <w:overflowPunct/>
        <w:topLinePunct w:val="0"/>
        <w:bidi w:val="0"/>
        <w:spacing w:before="78" w:line="219" w:lineRule="auto"/>
        <w:ind w:left="582"/>
        <w:outlineLvl w:val="2"/>
        <w:rPr>
          <w:rFonts w:hint="eastAsia" w:ascii="宋体" w:hAnsi="宋体" w:eastAsia="宋体" w:cs="宋体"/>
          <w:color w:val="auto"/>
          <w:spacing w:val="0"/>
          <w:sz w:val="24"/>
          <w:szCs w:val="24"/>
          <w:highlight w:val="none"/>
        </w:rPr>
      </w:pPr>
      <w:bookmarkStart w:id="150" w:name="_Toc5110"/>
      <w:r>
        <w:rPr>
          <w:rFonts w:hint="eastAsia" w:ascii="宋体" w:hAnsi="宋体" w:eastAsia="宋体" w:cs="宋体"/>
          <w:b/>
          <w:bCs/>
          <w:color w:val="auto"/>
          <w:spacing w:val="0"/>
          <w:sz w:val="24"/>
          <w:szCs w:val="24"/>
          <w:highlight w:val="none"/>
        </w:rPr>
        <w:t>1 ．中标通知书</w:t>
      </w:r>
      <w:bookmarkEnd w:id="150"/>
    </w:p>
    <w:p w14:paraId="360F6602">
      <w:pPr>
        <w:keepNext w:val="0"/>
        <w:keepLines w:val="0"/>
        <w:pageBreakBefore w:val="0"/>
        <w:wordWrap w:val="0"/>
        <w:overflowPunct/>
        <w:topLinePunct w:val="0"/>
        <w:bidi w:val="0"/>
        <w:spacing w:before="152" w:line="332" w:lineRule="auto"/>
        <w:ind w:left="17" w:firstLine="559"/>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招标人确定</w:t>
      </w:r>
      <w:r>
        <w:rPr>
          <w:rFonts w:hint="eastAsia" w:ascii="宋体" w:hAnsi="宋体" w:eastAsia="宋体" w:cs="宋体"/>
          <w:color w:val="auto"/>
          <w:spacing w:val="0"/>
          <w:sz w:val="24"/>
          <w:szCs w:val="24"/>
          <w:highlight w:val="none"/>
          <w:lang w:val="en-US" w:eastAsia="zh-CN"/>
        </w:rPr>
        <w:t>定</w:t>
      </w:r>
      <w:r>
        <w:rPr>
          <w:rFonts w:hint="eastAsia" w:ascii="宋体" w:hAnsi="宋体" w:eastAsia="宋体" w:cs="宋体"/>
          <w:color w:val="auto"/>
          <w:spacing w:val="0"/>
          <w:sz w:val="24"/>
          <w:szCs w:val="24"/>
          <w:highlight w:val="none"/>
        </w:rPr>
        <w:t>标人为中标人</w:t>
      </w:r>
      <w:r>
        <w:rPr>
          <w:rFonts w:hint="eastAsia" w:ascii="宋体" w:hAnsi="宋体" w:eastAsia="宋体" w:cs="宋体"/>
          <w:color w:val="auto"/>
          <w:spacing w:val="0"/>
          <w:sz w:val="24"/>
          <w:szCs w:val="24"/>
          <w:highlight w:val="none"/>
          <w:lang w:val="en-US" w:eastAsia="zh-CN"/>
        </w:rPr>
        <w:t>后</w:t>
      </w:r>
      <w:r>
        <w:rPr>
          <w:rFonts w:hint="eastAsia" w:ascii="宋体" w:hAnsi="宋体" w:eastAsia="宋体" w:cs="宋体"/>
          <w:color w:val="auto"/>
          <w:spacing w:val="0"/>
          <w:sz w:val="24"/>
          <w:szCs w:val="24"/>
          <w:highlight w:val="none"/>
        </w:rPr>
        <w:t xml:space="preserve"> 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D88EBA6">
      <w:pPr>
        <w:keepNext w:val="0"/>
        <w:keepLines w:val="0"/>
        <w:pageBreakBefore w:val="0"/>
        <w:wordWrap w:val="0"/>
        <w:overflowPunct/>
        <w:topLinePunct w:val="0"/>
        <w:bidi w:val="0"/>
        <w:spacing w:before="78" w:line="221" w:lineRule="auto"/>
        <w:ind w:left="572"/>
        <w:outlineLvl w:val="2"/>
        <w:rPr>
          <w:rFonts w:hint="eastAsia" w:ascii="宋体" w:hAnsi="宋体" w:eastAsia="宋体" w:cs="宋体"/>
          <w:color w:val="auto"/>
          <w:spacing w:val="0"/>
          <w:sz w:val="24"/>
          <w:szCs w:val="24"/>
          <w:highlight w:val="none"/>
        </w:rPr>
      </w:pPr>
      <w:bookmarkStart w:id="151" w:name="_Toc12154"/>
      <w:r>
        <w:rPr>
          <w:rFonts w:hint="eastAsia" w:ascii="宋体" w:hAnsi="宋体" w:eastAsia="宋体" w:cs="宋体"/>
          <w:b/>
          <w:bCs/>
          <w:color w:val="auto"/>
          <w:spacing w:val="0"/>
          <w:sz w:val="24"/>
          <w:szCs w:val="24"/>
          <w:highlight w:val="none"/>
        </w:rPr>
        <w:t>2 ．中结果公示</w:t>
      </w:r>
      <w:bookmarkEnd w:id="151"/>
    </w:p>
    <w:p w14:paraId="1D49581A">
      <w:pPr>
        <w:keepNext w:val="0"/>
        <w:keepLines w:val="0"/>
        <w:pageBreakBefore w:val="0"/>
        <w:wordWrap w:val="0"/>
        <w:overflowPunct/>
        <w:topLinePunct w:val="0"/>
        <w:bidi w:val="0"/>
        <w:spacing w:before="115" w:line="316" w:lineRule="auto"/>
        <w:ind w:left="2" w:right="203" w:firstLine="595"/>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中标通知书发出后 15</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日内，招标人应将中标结果在广东省招标投标监管网（http://zbtb.gd.gov.cn）、全国公共资源交易平台（广东省 ·韶关市）（https://ygp.gdzwfw.gov.cn/ggzy-portal/#/440200/index）进行公示。</w:t>
      </w:r>
    </w:p>
    <w:p w14:paraId="49003951">
      <w:pPr>
        <w:keepNext w:val="0"/>
        <w:keepLines w:val="0"/>
        <w:pageBreakBefore w:val="0"/>
        <w:wordWrap w:val="0"/>
        <w:overflowPunct/>
        <w:topLinePunct w:val="0"/>
        <w:bidi w:val="0"/>
        <w:spacing w:before="79" w:line="221" w:lineRule="auto"/>
        <w:ind w:left="570"/>
        <w:outlineLvl w:val="2"/>
        <w:rPr>
          <w:rFonts w:hint="eastAsia" w:ascii="宋体" w:hAnsi="宋体" w:eastAsia="宋体" w:cs="宋体"/>
          <w:color w:val="auto"/>
          <w:spacing w:val="0"/>
          <w:sz w:val="24"/>
          <w:szCs w:val="24"/>
          <w:highlight w:val="none"/>
        </w:rPr>
      </w:pPr>
      <w:bookmarkStart w:id="152" w:name="_Toc32644"/>
      <w:r>
        <w:rPr>
          <w:rFonts w:hint="eastAsia" w:ascii="宋体" w:hAnsi="宋体" w:eastAsia="宋体" w:cs="宋体"/>
          <w:b/>
          <w:bCs/>
          <w:color w:val="auto"/>
          <w:spacing w:val="0"/>
          <w:sz w:val="24"/>
          <w:szCs w:val="24"/>
          <w:highlight w:val="none"/>
        </w:rPr>
        <w:t>3 ．履约保证</w:t>
      </w:r>
      <w:bookmarkEnd w:id="152"/>
    </w:p>
    <w:p w14:paraId="7A78E0ED">
      <w:pPr>
        <w:keepNext w:val="0"/>
        <w:keepLines w:val="0"/>
        <w:pageBreakBefore w:val="0"/>
        <w:widowControl/>
        <w:kinsoku w:val="0"/>
        <w:wordWrap w:val="0"/>
        <w:overflowPunct/>
        <w:topLinePunct w:val="0"/>
        <w:autoSpaceDE w:val="0"/>
        <w:autoSpaceDN w:val="0"/>
        <w:bidi w:val="0"/>
        <w:adjustRightInd w:val="0"/>
        <w:snapToGrid w:val="0"/>
        <w:spacing w:before="153" w:line="312"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中标人须在领取中标通知书之日起</w:t>
      </w:r>
      <w:r>
        <w:rPr>
          <w:rFonts w:hint="eastAsia" w:ascii="宋体" w:hAnsi="宋体" w:eastAsia="宋体" w:cs="宋体"/>
          <w:color w:val="auto"/>
          <w:spacing w:val="0"/>
          <w:sz w:val="24"/>
          <w:szCs w:val="24"/>
          <w:highlight w:val="none"/>
          <w:u w:val="single"/>
          <w:lang w:val="en-US" w:eastAsia="zh-CN"/>
        </w:rPr>
        <w:t xml:space="preserve"> 10 </w:t>
      </w:r>
      <w:r>
        <w:rPr>
          <w:rFonts w:hint="eastAsia" w:ascii="宋体" w:hAnsi="宋体" w:eastAsia="宋体" w:cs="宋体"/>
          <w:color w:val="auto"/>
          <w:spacing w:val="0"/>
          <w:sz w:val="24"/>
          <w:szCs w:val="24"/>
          <w:highlight w:val="none"/>
        </w:rPr>
        <w:t>个工作日内、签订合同前向招标人提交金额</w:t>
      </w:r>
      <w:r>
        <w:rPr>
          <w:rFonts w:hint="eastAsia" w:ascii="宋体" w:hAnsi="宋体" w:eastAsia="宋体" w:cs="宋体"/>
          <w:color w:val="auto"/>
          <w:spacing w:val="0"/>
          <w:position w:val="2"/>
          <w:sz w:val="24"/>
          <w:szCs w:val="24"/>
          <w:highlight w:val="none"/>
        </w:rPr>
        <w:t>为中标价</w:t>
      </w:r>
      <w:r>
        <w:rPr>
          <w:rFonts w:hint="eastAsia" w:ascii="宋体" w:hAnsi="宋体" w:eastAsia="宋体" w:cs="宋体"/>
          <w:color w:val="auto"/>
          <w:spacing w:val="0"/>
          <w:position w:val="2"/>
          <w:sz w:val="24"/>
          <w:szCs w:val="24"/>
          <w:highlight w:val="none"/>
          <w:u w:val="single"/>
          <w:lang w:val="en-US" w:eastAsia="zh-CN"/>
        </w:rPr>
        <w:t xml:space="preserve"> 5</w:t>
      </w:r>
      <w:r>
        <w:rPr>
          <w:rFonts w:hint="eastAsia" w:ascii="宋体" w:hAnsi="宋体" w:eastAsia="宋体" w:cs="宋体"/>
          <w:color w:val="auto"/>
          <w:spacing w:val="0"/>
          <w:position w:val="2"/>
          <w:sz w:val="24"/>
          <w:szCs w:val="24"/>
          <w:highlight w:val="none"/>
          <w:u w:val="single"/>
        </w:rPr>
        <w:t xml:space="preserve">%  </w:t>
      </w:r>
      <w:r>
        <w:rPr>
          <w:rFonts w:hint="eastAsia" w:ascii="宋体" w:hAnsi="宋体" w:eastAsia="宋体" w:cs="宋体"/>
          <w:color w:val="auto"/>
          <w:spacing w:val="0"/>
          <w:position w:val="2"/>
          <w:sz w:val="24"/>
          <w:szCs w:val="24"/>
          <w:highlight w:val="none"/>
        </w:rPr>
        <w:t>的履约保证。联合体中标的，由联合体牵头人提交。</w:t>
      </w:r>
    </w:p>
    <w:p w14:paraId="0BF7859C">
      <w:pPr>
        <w:keepNext w:val="0"/>
        <w:keepLines w:val="0"/>
        <w:pageBreakBefore w:val="0"/>
        <w:wordWrap w:val="0"/>
        <w:overflowPunct/>
        <w:topLinePunct w:val="0"/>
        <w:bidi w:val="0"/>
        <w:spacing w:before="89" w:line="286"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0"/>
          <w:sz w:val="24"/>
          <w:szCs w:val="24"/>
          <w:highlight w:val="none"/>
        </w:rPr>
        <w:t>。商业保函、银行保函或保险合同（或保险单）的有效期应当自合同生效之日起至项目通过竣工验收之日后 28 天止。</w:t>
      </w:r>
    </w:p>
    <w:p w14:paraId="30ED910B">
      <w:pPr>
        <w:keepNext w:val="0"/>
        <w:keepLines w:val="0"/>
        <w:pageBreakBefore w:val="0"/>
        <w:wordWrap w:val="0"/>
        <w:overflowPunct/>
        <w:topLinePunct w:val="0"/>
        <w:bidi w:val="0"/>
        <w:spacing w:line="440" w:lineRule="exact"/>
        <w:ind w:firstLine="562"/>
        <w:rPr>
          <w:rFonts w:hint="eastAsia" w:ascii="宋体" w:hAnsi="宋体" w:eastAsia="宋体" w:cs="宋体"/>
          <w:color w:val="auto"/>
          <w:spacing w:val="0"/>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4BE9E304">
      <w:pPr>
        <w:keepNext w:val="0"/>
        <w:keepLines w:val="0"/>
        <w:pageBreakBefore w:val="0"/>
        <w:wordWrap w:val="0"/>
        <w:overflowPunct/>
        <w:topLinePunct w:val="0"/>
        <w:bidi w:val="0"/>
        <w:spacing w:before="145" w:line="319"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中标人在领取中标通知书之日起 10 个工作日内仍未提交履约保证的，招标人发出第一次提醒函；在领取中标通知书之日起 15 个工作日内仍未提交的，招标人发出第二次提醒函；在领取中标通知书之日起 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w:t>
      </w:r>
    </w:p>
    <w:p w14:paraId="39B39D75">
      <w:pPr>
        <w:keepNext w:val="0"/>
        <w:keepLines w:val="0"/>
        <w:pageBreakBefore w:val="0"/>
        <w:wordWrap w:val="0"/>
        <w:overflowPunct/>
        <w:topLinePunct w:val="0"/>
        <w:bidi w:val="0"/>
        <w:spacing w:before="152" w:line="299" w:lineRule="auto"/>
        <w:ind w:left="12" w:right="108"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在工程实施过程中，如果承包人（即招标阶段的中标人，下同）由于自身的资金、技术、质量、非不可抗力等原因给发包人（即招标阶段的招标人，下同）造成经济损失，发包人有权扣划相应金额的履约保证。</w:t>
      </w:r>
    </w:p>
    <w:p w14:paraId="4B781F83">
      <w:pPr>
        <w:keepNext w:val="0"/>
        <w:keepLines w:val="0"/>
        <w:pageBreakBefore w:val="0"/>
        <w:wordWrap w:val="0"/>
        <w:overflowPunct/>
        <w:topLinePunct w:val="0"/>
        <w:bidi w:val="0"/>
        <w:spacing w:before="154" w:line="220" w:lineRule="auto"/>
        <w:ind w:left="486"/>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3.5  </w:t>
      </w:r>
      <w:r>
        <w:rPr>
          <w:rFonts w:hint="eastAsia" w:ascii="宋体" w:hAnsi="宋体" w:eastAsia="宋体" w:cs="宋体"/>
          <w:color w:val="auto"/>
          <w:spacing w:val="0"/>
          <w:sz w:val="24"/>
          <w:szCs w:val="24"/>
          <w:highlight w:val="none"/>
        </w:rPr>
        <w:t>项目通过竣工验收之日后 28 天内，发包人将履约保证退还给承包人。</w:t>
      </w:r>
    </w:p>
    <w:p w14:paraId="1C3E0C01">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701BAE5">
      <w:pPr>
        <w:keepNext w:val="0"/>
        <w:keepLines w:val="0"/>
        <w:pageBreakBefore w:val="0"/>
        <w:wordWrap w:val="0"/>
        <w:overflowPunct/>
        <w:topLinePunct w:val="0"/>
        <w:bidi w:val="0"/>
        <w:spacing w:before="78" w:line="222" w:lineRule="auto"/>
        <w:ind w:left="488"/>
        <w:outlineLvl w:val="2"/>
        <w:rPr>
          <w:rFonts w:hint="eastAsia" w:ascii="宋体" w:hAnsi="宋体" w:eastAsia="宋体" w:cs="宋体"/>
          <w:color w:val="auto"/>
          <w:spacing w:val="0"/>
          <w:sz w:val="24"/>
          <w:szCs w:val="24"/>
          <w:highlight w:val="none"/>
        </w:rPr>
      </w:pPr>
      <w:bookmarkStart w:id="153" w:name="_Toc19929"/>
      <w:r>
        <w:rPr>
          <w:rFonts w:hint="eastAsia" w:ascii="宋体" w:hAnsi="宋体" w:eastAsia="宋体" w:cs="宋体"/>
          <w:b/>
          <w:bCs/>
          <w:color w:val="auto"/>
          <w:spacing w:val="0"/>
          <w:sz w:val="24"/>
          <w:szCs w:val="24"/>
          <w:highlight w:val="none"/>
        </w:rPr>
        <w:t>4 ．合同订立</w:t>
      </w:r>
      <w:bookmarkEnd w:id="153"/>
    </w:p>
    <w:p w14:paraId="066A10F5">
      <w:pPr>
        <w:keepNext w:val="0"/>
        <w:keepLines w:val="0"/>
        <w:pageBreakBefore w:val="0"/>
        <w:widowControl/>
        <w:kinsoku w:val="0"/>
        <w:wordWrap w:val="0"/>
        <w:overflowPunct/>
        <w:topLinePunct w:val="0"/>
        <w:autoSpaceDE w:val="0"/>
        <w:autoSpaceDN w:val="0"/>
        <w:bidi w:val="0"/>
        <w:adjustRightInd w:val="0"/>
        <w:snapToGrid w:val="0"/>
        <w:spacing w:before="150" w:line="300" w:lineRule="auto"/>
        <w:ind w:left="11" w:right="108"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4.1  </w:t>
      </w:r>
      <w:r>
        <w:rPr>
          <w:rFonts w:hint="eastAsia" w:ascii="宋体" w:hAnsi="宋体" w:eastAsia="宋体" w:cs="宋体"/>
          <w:color w:val="auto"/>
          <w:spacing w:val="0"/>
          <w:sz w:val="24"/>
          <w:szCs w:val="24"/>
          <w:highlight w:val="none"/>
        </w:rPr>
        <w:t>招标人应当自中标通知书发出之日起</w:t>
      </w:r>
      <w:r>
        <w:rPr>
          <w:rFonts w:hint="eastAsia" w:ascii="宋体" w:hAnsi="宋体" w:eastAsia="宋体" w:cs="宋体"/>
          <w:color w:val="auto"/>
          <w:spacing w:val="0"/>
          <w:sz w:val="24"/>
          <w:szCs w:val="24"/>
          <w:highlight w:val="none"/>
          <w:u w:val="single"/>
          <w:lang w:val="en-US" w:eastAsia="zh-CN"/>
        </w:rPr>
        <w:t xml:space="preserve"> 三十 </w:t>
      </w:r>
      <w:r>
        <w:rPr>
          <w:rFonts w:hint="eastAsia" w:ascii="宋体" w:hAnsi="宋体" w:eastAsia="宋体" w:cs="宋体"/>
          <w:color w:val="auto"/>
          <w:spacing w:val="0"/>
          <w:sz w:val="24"/>
          <w:szCs w:val="24"/>
          <w:highlight w:val="none"/>
        </w:rPr>
        <w:t>日内，按照招标文件、中标人的投标文件与中标人订立书面合同。</w:t>
      </w:r>
    </w:p>
    <w:p w14:paraId="4E36450D">
      <w:pPr>
        <w:keepNext w:val="0"/>
        <w:keepLines w:val="0"/>
        <w:pageBreakBefore w:val="0"/>
        <w:wordWrap w:val="0"/>
        <w:overflowPunct/>
        <w:topLinePunct w:val="0"/>
        <w:bidi w:val="0"/>
        <w:spacing w:before="156"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  </w:t>
      </w:r>
      <w:r>
        <w:rPr>
          <w:rFonts w:hint="eastAsia" w:ascii="宋体" w:hAnsi="宋体" w:eastAsia="宋体" w:cs="宋体"/>
          <w:color w:val="auto"/>
          <w:spacing w:val="0"/>
          <w:sz w:val="24"/>
          <w:szCs w:val="24"/>
          <w:highlight w:val="none"/>
        </w:rPr>
        <w:t>不正常报价的梳理和确认</w:t>
      </w:r>
    </w:p>
    <w:p w14:paraId="3CC76246">
      <w:pPr>
        <w:keepNext w:val="0"/>
        <w:keepLines w:val="0"/>
        <w:pageBreakBefore w:val="0"/>
        <w:wordWrap w:val="0"/>
        <w:overflowPunct/>
        <w:topLinePunct w:val="0"/>
        <w:bidi w:val="0"/>
        <w:spacing w:before="154" w:line="299" w:lineRule="auto"/>
        <w:ind w:left="14" w:right="64"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4.2.1 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0"/>
          <w:sz w:val="24"/>
          <w:szCs w:val="24"/>
          <w:highlight w:val="none"/>
        </w:rPr>
        <w:t>招标人不具备以上能力的，可授权编制本项目</w:t>
      </w:r>
      <w:r>
        <w:rPr>
          <w:rFonts w:hint="eastAsia" w:ascii="宋体" w:hAnsi="宋体" w:eastAsia="宋体" w:cs="宋体"/>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的造价咨询单位实施。</w:t>
      </w:r>
    </w:p>
    <w:p w14:paraId="2AA70AFF">
      <w:pPr>
        <w:keepNext w:val="0"/>
        <w:keepLines w:val="0"/>
        <w:pageBreakBefore w:val="0"/>
        <w:wordWrap w:val="0"/>
        <w:overflowPunct/>
        <w:topLinePunct w:val="0"/>
        <w:bidi w:val="0"/>
        <w:spacing w:before="121" w:line="309" w:lineRule="auto"/>
        <w:ind w:left="14" w:right="65"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4.2.2  </w:t>
      </w:r>
      <w:r>
        <w:rPr>
          <w:rFonts w:hint="eastAsia" w:ascii="宋体" w:hAnsi="宋体" w:eastAsia="宋体" w:cs="宋体"/>
          <w:color w:val="auto"/>
          <w:spacing w:val="0"/>
          <w:sz w:val="24"/>
          <w:szCs w:val="24"/>
          <w:highlight w:val="none"/>
        </w:rPr>
        <w:t>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68A939CE">
      <w:pPr>
        <w:keepNext w:val="0"/>
        <w:keepLines w:val="0"/>
        <w:pageBreakBefore w:val="0"/>
        <w:wordWrap w:val="0"/>
        <w:overflowPunct/>
        <w:topLinePunct w:val="0"/>
        <w:bidi w:val="0"/>
        <w:spacing w:before="157" w:line="279" w:lineRule="auto"/>
        <w:ind w:left="12" w:right="66"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4.2.3  </w:t>
      </w:r>
      <w:r>
        <w:rPr>
          <w:rFonts w:hint="eastAsia" w:ascii="宋体" w:hAnsi="宋体" w:eastAsia="宋体" w:cs="宋体"/>
          <w:color w:val="auto"/>
          <w:spacing w:val="0"/>
          <w:sz w:val="24"/>
          <w:szCs w:val="24"/>
          <w:highlight w:val="none"/>
        </w:rPr>
        <w:t>错漏项的认定。中标人已标价工程量清单中，任一清单项目未填报价格或价格为零的，视为错漏项。</w:t>
      </w:r>
    </w:p>
    <w:p w14:paraId="77C9B6F1">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b/>
          <w:bCs/>
          <w:snapToGrid w:val="0"/>
          <w:color w:val="auto"/>
          <w:kern w:val="0"/>
          <w:sz w:val="24"/>
          <w:szCs w:val="24"/>
          <w:highlight w:val="none"/>
        </w:rPr>
        <w:t>4.2.4</w:t>
      </w:r>
      <w:r>
        <w:rPr>
          <w:rFonts w:hint="eastAsia" w:ascii="宋体" w:hAnsi="宋体" w:eastAsia="宋体" w:cs="宋体"/>
          <w:snapToGrid w:val="0"/>
          <w:color w:val="auto"/>
          <w:kern w:val="0"/>
          <w:sz w:val="24"/>
          <w:szCs w:val="24"/>
          <w:highlight w:val="none"/>
        </w:rPr>
        <w:t xml:space="preserve"> 不平衡报价的认定。经修正算术性错误后的中标人已标价工程量清单中，</w:t>
      </w:r>
      <w:r>
        <w:rPr>
          <w:rFonts w:hint="eastAsia" w:ascii="宋体" w:hAnsi="宋体" w:eastAsia="宋体" w:cs="宋体"/>
          <w:snapToGrid w:val="0"/>
          <w:color w:val="auto"/>
          <w:kern w:val="0"/>
          <w:sz w:val="24"/>
          <w:szCs w:val="24"/>
          <w:highlight w:val="none"/>
          <w:u w:val="single"/>
        </w:rPr>
        <w:t>中标人投标价清单项目填报的综合单价（P0）与招标人招标控制价相应清单项目的综合单价（P1）偏差超过一定幅度时，即当 P0＜P1×（1-L）×(1-15%)或 P0＞P1×（1+15%）时（L 为中标下浮率，按照第三章“拟签订合同的主要条款”第 2.3 条规定计算；以上 P0、P1、L 的定义适用于招标文件）</w:t>
      </w:r>
      <w:r>
        <w:rPr>
          <w:rFonts w:hint="eastAsia" w:ascii="宋体" w:hAnsi="宋体" w:eastAsia="宋体" w:cs="宋体"/>
          <w:snapToGrid w:val="0"/>
          <w:color w:val="auto"/>
          <w:kern w:val="0"/>
          <w:sz w:val="24"/>
          <w:szCs w:val="24"/>
          <w:highlight w:val="none"/>
        </w:rPr>
        <w:t>的清单项目，视为不平衡报价项目。</w:t>
      </w:r>
    </w:p>
    <w:p w14:paraId="6EC5D772">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4.2.5</w:t>
      </w:r>
      <w:r>
        <w:rPr>
          <w:rFonts w:hint="eastAsia" w:ascii="宋体" w:hAnsi="宋体" w:eastAsia="宋体" w:cs="宋体"/>
          <w:snapToGrid w:val="0"/>
          <w:color w:val="auto"/>
          <w:kern w:val="0"/>
          <w:sz w:val="24"/>
          <w:szCs w:val="24"/>
          <w:highlight w:val="none"/>
        </w:rPr>
        <w:t xml:space="preserve"> 招标人或其授权的造价咨询单位应就发现的以上所有不正常报价分类整理、汇总，形成《不正常报价清单》，并交中标人复核和确认。经招标人和中标人共同签字、盖章确认的《不正常报价清单》，构成施工合同的组成部分。</w:t>
      </w:r>
    </w:p>
    <w:p w14:paraId="141FAC8A">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4.2.6</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b/>
          <w:bCs/>
          <w:snapToGrid w:val="0"/>
          <w:color w:val="auto"/>
          <w:kern w:val="0"/>
          <w:sz w:val="24"/>
          <w:szCs w:val="24"/>
          <w:highlight w:val="none"/>
        </w:rPr>
        <w:t>合同履行过程中，被认定为错漏项的清单项目，结算时按照第三章“拟签订合同的主要条款”第2.6条规定处理。</w:t>
      </w:r>
    </w:p>
    <w:p w14:paraId="732D1DE2">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按照第三章“拟签订合同的主要条款”第2.3条的有关规定调整合同价款。</w:t>
      </w:r>
    </w:p>
    <w:p w14:paraId="06159DC0">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4.3 </w:t>
      </w:r>
      <w:r>
        <w:rPr>
          <w:rFonts w:hint="eastAsia" w:ascii="宋体" w:hAnsi="宋体" w:eastAsia="宋体" w:cs="宋体"/>
          <w:snapToGrid w:val="0"/>
          <w:color w:val="auto"/>
          <w:kern w:val="0"/>
          <w:sz w:val="24"/>
          <w:szCs w:val="24"/>
          <w:highlight w:val="none"/>
        </w:rPr>
        <w:t>本招标项目合同计价方式为：</w:t>
      </w:r>
      <w:r>
        <w:rPr>
          <w:rFonts w:hint="eastAsia" w:ascii="宋体" w:hAnsi="宋体" w:eastAsia="宋体" w:cs="宋体"/>
          <w:snapToGrid w:val="0"/>
          <w:color w:val="auto"/>
          <w:kern w:val="0"/>
          <w:sz w:val="24"/>
          <w:szCs w:val="24"/>
          <w:highlight w:val="none"/>
          <w:u w:val="single"/>
        </w:rPr>
        <w:t xml:space="preserve"> 单价 </w:t>
      </w:r>
      <w:r>
        <w:rPr>
          <w:rFonts w:hint="eastAsia" w:ascii="宋体" w:hAnsi="宋体" w:eastAsia="宋体" w:cs="宋体"/>
          <w:snapToGrid w:val="0"/>
          <w:color w:val="auto"/>
          <w:kern w:val="0"/>
          <w:sz w:val="24"/>
          <w:szCs w:val="24"/>
          <w:highlight w:val="none"/>
        </w:rPr>
        <w:t>合同。</w:t>
      </w:r>
    </w:p>
    <w:p w14:paraId="23DFC241">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4.4</w:t>
      </w:r>
      <w:r>
        <w:rPr>
          <w:rFonts w:hint="eastAsia" w:ascii="宋体" w:hAnsi="宋体" w:eastAsia="宋体" w:cs="宋体"/>
          <w:snapToGrid w:val="0"/>
          <w:color w:val="auto"/>
          <w:kern w:val="0"/>
          <w:sz w:val="24"/>
          <w:szCs w:val="24"/>
          <w:highlight w:val="none"/>
        </w:rPr>
        <w:t xml:space="preserve"> 合同的标的、质量、履行期限条款和合同的价款、单价、比例条款等主要条款，应当与招标文件、中标人的投标文件的内容一致。中标人在签订合同时不得向招标人提出附加条件。</w:t>
      </w:r>
    </w:p>
    <w:p w14:paraId="57DFA08E">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4.5</w:t>
      </w:r>
      <w:r>
        <w:rPr>
          <w:rFonts w:hint="eastAsia" w:ascii="宋体" w:hAnsi="宋体" w:eastAsia="宋体" w:cs="宋体"/>
          <w:snapToGrid w:val="0"/>
          <w:color w:val="auto"/>
          <w:kern w:val="0"/>
          <w:sz w:val="24"/>
          <w:szCs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2C058498">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4.6</w:t>
      </w:r>
      <w:r>
        <w:rPr>
          <w:rFonts w:hint="eastAsia" w:ascii="宋体" w:hAnsi="宋体" w:eastAsia="宋体" w:cs="宋体"/>
          <w:snapToGrid w:val="0"/>
          <w:color w:val="auto"/>
          <w:kern w:val="0"/>
          <w:sz w:val="24"/>
          <w:szCs w:val="24"/>
          <w:highlight w:val="none"/>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18397800">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5．放弃中标的处理</w:t>
      </w:r>
    </w:p>
    <w:p w14:paraId="5B2D0438">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snapToGrid w:val="0"/>
          <w:color w:val="auto"/>
          <w:kern w:val="0"/>
          <w:sz w:val="24"/>
          <w:szCs w:val="24"/>
          <w:highlight w:val="none"/>
        </w:rPr>
        <w:t xml:space="preserve"> 中标人</w:t>
      </w:r>
      <w:r>
        <w:rPr>
          <w:rFonts w:hint="eastAsia" w:ascii="宋体" w:hAnsi="宋体" w:eastAsia="宋体" w:cs="宋体"/>
          <w:snapToGrid w:val="0"/>
          <w:color w:val="auto"/>
          <w:sz w:val="24"/>
          <w:szCs w:val="24"/>
          <w:highlight w:val="none"/>
        </w:rPr>
        <w:t>无正当理由放弃中标的，</w:t>
      </w:r>
      <w:r>
        <w:rPr>
          <w:rFonts w:hint="eastAsia" w:ascii="宋体" w:hAnsi="宋体" w:eastAsia="宋体" w:cs="宋体"/>
          <w:snapToGrid w:val="0"/>
          <w:color w:val="auto"/>
          <w:kern w:val="0"/>
          <w:sz w:val="24"/>
          <w:szCs w:val="24"/>
          <w:highlight w:val="none"/>
        </w:rPr>
        <w:t>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w:t>
      </w:r>
      <w:r>
        <w:rPr>
          <w:rFonts w:hint="eastAsia" w:ascii="宋体" w:hAnsi="宋体" w:eastAsia="宋体" w:cs="宋体"/>
          <w:bCs/>
          <w:snapToGrid w:val="0"/>
          <w:color w:val="auto"/>
          <w:kern w:val="0"/>
          <w:sz w:val="24"/>
          <w:szCs w:val="24"/>
          <w:highlight w:val="none"/>
        </w:rPr>
        <w:t>因此种情况造成招标人重新招标的</w:t>
      </w:r>
      <w:r>
        <w:rPr>
          <w:rFonts w:hint="eastAsia" w:ascii="宋体" w:hAnsi="宋体" w:eastAsia="宋体" w:cs="宋体"/>
          <w:snapToGrid w:val="0"/>
          <w:color w:val="auto"/>
          <w:kern w:val="0"/>
          <w:sz w:val="24"/>
          <w:szCs w:val="24"/>
          <w:highlight w:val="none"/>
        </w:rPr>
        <w:t>，招标人可不接受该弃标人再次投标。同时，招标人应将该弃标人的失信行为向行政监督部门报告。</w:t>
      </w:r>
    </w:p>
    <w:p w14:paraId="6D92FD65">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5.2</w:t>
      </w:r>
      <w:r>
        <w:rPr>
          <w:rFonts w:hint="eastAsia" w:ascii="宋体" w:hAnsi="宋体" w:eastAsia="宋体" w:cs="宋体"/>
          <w:snapToGrid w:val="0"/>
          <w:color w:val="auto"/>
          <w:kern w:val="0"/>
          <w:sz w:val="24"/>
          <w:szCs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65B11479">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6．专业工程分包</w:t>
      </w:r>
    </w:p>
    <w:p w14:paraId="235C66C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5099C753">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7．工人工资支付专用账户</w:t>
      </w:r>
    </w:p>
    <w:p w14:paraId="46FA2D74">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7.1</w:t>
      </w:r>
      <w:r>
        <w:rPr>
          <w:rFonts w:hint="eastAsia" w:ascii="宋体" w:hAnsi="宋体" w:eastAsia="宋体" w:cs="宋体"/>
          <w:snapToGrid w:val="0"/>
          <w:color w:val="auto"/>
          <w:kern w:val="0"/>
          <w:sz w:val="24"/>
          <w:szCs w:val="24"/>
          <w:highlight w:val="none"/>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14:paraId="569E53AE">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7.2</w:t>
      </w:r>
      <w:r>
        <w:rPr>
          <w:rFonts w:hint="eastAsia" w:ascii="宋体" w:hAnsi="宋体" w:eastAsia="宋体" w:cs="宋体"/>
          <w:snapToGrid w:val="0"/>
          <w:color w:val="auto"/>
          <w:kern w:val="0"/>
          <w:sz w:val="24"/>
          <w:szCs w:val="24"/>
          <w:highlight w:val="none"/>
        </w:rPr>
        <w:t xml:space="preserve"> 承包人必须在项目开工前，在项目所在地银行设立工资专户，并在作业工人进场前按照相关规定完成实名管理登记及作业工人工资卡开办。承包人应在工资专户开立后2个工作日内，将开户银行及其账号、开户协议等资料提交给发包人。</w:t>
      </w:r>
    </w:p>
    <w:p w14:paraId="428CC129">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7.3</w:t>
      </w:r>
      <w:r>
        <w:rPr>
          <w:rFonts w:hint="eastAsia" w:ascii="宋体" w:hAnsi="宋体" w:eastAsia="宋体" w:cs="宋体"/>
          <w:snapToGrid w:val="0"/>
          <w:color w:val="auto"/>
          <w:kern w:val="0"/>
          <w:sz w:val="24"/>
          <w:szCs w:val="24"/>
          <w:highlight w:val="none"/>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318B9417">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．工期进度</w:t>
      </w:r>
    </w:p>
    <w:p w14:paraId="6C39C6F4">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本工程施工招标工期为</w:t>
      </w:r>
      <w:r>
        <w:rPr>
          <w:rFonts w:hint="eastAsia" w:ascii="宋体" w:hAnsi="宋体" w:eastAsia="宋体" w:cs="宋体"/>
          <w:snapToGrid w:val="0"/>
          <w:color w:val="auto"/>
          <w:kern w:val="0"/>
          <w:sz w:val="24"/>
          <w:szCs w:val="24"/>
          <w:highlight w:val="none"/>
          <w:lang w:val="en-US" w:eastAsia="zh-CN"/>
        </w:rPr>
        <w:t>180个</w:t>
      </w:r>
      <w:r>
        <w:rPr>
          <w:rFonts w:hint="eastAsia" w:ascii="宋体" w:hAnsi="宋体" w:eastAsia="宋体" w:cs="宋体"/>
          <w:snapToGrid w:val="0"/>
          <w:color w:val="auto"/>
          <w:kern w:val="0"/>
          <w:sz w:val="24"/>
          <w:szCs w:val="24"/>
          <w:highlight w:val="none"/>
        </w:rPr>
        <w:t>日历天。承包人必须在招标工期内完成</w:t>
      </w:r>
      <w:r>
        <w:rPr>
          <w:rFonts w:hint="eastAsia" w:ascii="宋体" w:hAnsi="宋体" w:eastAsia="宋体" w:cs="宋体"/>
          <w:color w:val="auto"/>
          <w:sz w:val="24"/>
          <w:szCs w:val="24"/>
          <w:highlight w:val="none"/>
        </w:rPr>
        <w:t>招标范围内</w:t>
      </w:r>
      <w:r>
        <w:rPr>
          <w:rFonts w:hint="eastAsia" w:ascii="宋体" w:hAnsi="宋体" w:eastAsia="宋体" w:cs="宋体"/>
          <w:snapToGrid w:val="0"/>
          <w:color w:val="auto"/>
          <w:kern w:val="0"/>
          <w:sz w:val="24"/>
          <w:szCs w:val="24"/>
          <w:highlight w:val="none"/>
        </w:rPr>
        <w:t>的全部内容。</w:t>
      </w:r>
    </w:p>
    <w:p w14:paraId="30F3C772">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施工工期从承包人收到监理单位签发的开工令之日起计，至竣工验收合格之日止。</w:t>
      </w:r>
    </w:p>
    <w:p w14:paraId="3389C4F3">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由于承包人原因造成工期延误的，承包人须在逾期第壹天起每天按合同价的</w:t>
      </w:r>
      <w:r>
        <w:rPr>
          <w:rFonts w:hint="eastAsia" w:ascii="宋体" w:hAnsi="宋体" w:eastAsia="宋体" w:cs="宋体"/>
          <w:snapToGrid w:val="0"/>
          <w:color w:val="auto"/>
          <w:kern w:val="0"/>
          <w:sz w:val="24"/>
          <w:szCs w:val="24"/>
          <w:highlight w:val="none"/>
          <w:u w:val="single"/>
        </w:rPr>
        <w:t xml:space="preserve">1 ‰ </w:t>
      </w:r>
      <w:r>
        <w:rPr>
          <w:rFonts w:hint="eastAsia" w:ascii="宋体" w:hAnsi="宋体" w:eastAsia="宋体" w:cs="宋体"/>
          <w:snapToGrid w:val="0"/>
          <w:color w:val="auto"/>
          <w:kern w:val="0"/>
          <w:sz w:val="24"/>
          <w:szCs w:val="24"/>
          <w:highlight w:val="none"/>
        </w:rPr>
        <w:t>向招标人返纳逾期竣工违约金。逾期竣工违约金的最高限额为人民币（大写）：</w:t>
      </w:r>
      <w:r>
        <w:rPr>
          <w:rFonts w:hint="eastAsia" w:ascii="宋体" w:hAnsi="宋体" w:eastAsia="宋体" w:cs="宋体"/>
          <w:snapToGrid w:val="0"/>
          <w:color w:val="auto"/>
          <w:kern w:val="0"/>
          <w:sz w:val="24"/>
          <w:szCs w:val="24"/>
          <w:highlight w:val="none"/>
          <w:u w:val="single"/>
        </w:rPr>
        <w:t xml:space="preserve"> 合同总价5% </w:t>
      </w:r>
      <w:r>
        <w:rPr>
          <w:rFonts w:hint="eastAsia" w:ascii="宋体" w:hAnsi="宋体" w:eastAsia="宋体" w:cs="宋体"/>
          <w:snapToGrid w:val="0"/>
          <w:color w:val="auto"/>
          <w:kern w:val="0"/>
          <w:sz w:val="24"/>
          <w:szCs w:val="24"/>
          <w:highlight w:val="none"/>
        </w:rPr>
        <w:t>。</w:t>
      </w:r>
    </w:p>
    <w:p w14:paraId="65DCA364">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9</w:t>
      </w:r>
      <w:r>
        <w:rPr>
          <w:rFonts w:hint="eastAsia" w:ascii="宋体" w:hAnsi="宋体" w:eastAsia="宋体" w:cs="宋体"/>
          <w:b/>
          <w:bCs/>
          <w:snapToGrid w:val="0"/>
          <w:color w:val="auto"/>
          <w:kern w:val="0"/>
          <w:sz w:val="24"/>
          <w:szCs w:val="24"/>
          <w:highlight w:val="none"/>
        </w:rPr>
        <w:t>．项目管理机构</w:t>
      </w:r>
    </w:p>
    <w:p w14:paraId="38265DC2">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9</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承包人派驻的项目管理班子成员必须为其投标文件确定的人员，否则发包人有权终止合同。</w:t>
      </w:r>
    </w:p>
    <w:p w14:paraId="4845A665">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9</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14:paraId="7898D782">
      <w:pPr>
        <w:wordWrap w:val="0"/>
        <w:adjustRightInd w:val="0"/>
        <w:snapToGrid w:val="0"/>
        <w:spacing w:line="360" w:lineRule="auto"/>
        <w:ind w:firstLine="482" w:firstLineChars="200"/>
        <w:rPr>
          <w:rFonts w:hint="eastAsia" w:ascii="宋体" w:hAnsi="宋体" w:eastAsia="宋体" w:cs="宋体"/>
          <w:strike/>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w:t>
      </w:r>
      <w:r>
        <w:rPr>
          <w:rFonts w:hint="eastAsia" w:ascii="宋体" w:hAnsi="宋体" w:eastAsia="宋体" w:cs="宋体"/>
          <w:b/>
          <w:snapToGrid w:val="0"/>
          <w:color w:val="auto"/>
          <w:kern w:val="0"/>
          <w:sz w:val="24"/>
          <w:szCs w:val="24"/>
          <w:highlight w:val="none"/>
          <w:lang w:val="en-US" w:eastAsia="zh-CN"/>
        </w:rPr>
        <w:t>0</w:t>
      </w:r>
      <w:r>
        <w:rPr>
          <w:rFonts w:hint="eastAsia" w:ascii="宋体" w:hAnsi="宋体" w:eastAsia="宋体" w:cs="宋体"/>
          <w:b/>
          <w:snapToGrid w:val="0"/>
          <w:color w:val="auto"/>
          <w:kern w:val="0"/>
          <w:sz w:val="24"/>
          <w:szCs w:val="24"/>
          <w:highlight w:val="none"/>
        </w:rPr>
        <w:t>．现场管理</w:t>
      </w:r>
    </w:p>
    <w:p w14:paraId="60238A13">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0</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w:t>
      </w:r>
    </w:p>
    <w:p w14:paraId="567B79E1">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0</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承包人应按安全施工有关规定，采取严格、科学的安全防护措施，确保施工和人员（包括第三者）的安全，承担由于自身安全防护措施不力所造成的安全事故责任和发生的费用。</w:t>
      </w:r>
    </w:p>
    <w:p w14:paraId="536F0C08">
      <w:pPr>
        <w:wordWrap w:val="0"/>
        <w:adjustRightInd w:val="0"/>
        <w:snapToGrid w:val="0"/>
        <w:spacing w:line="360" w:lineRule="auto"/>
        <w:ind w:firstLine="482" w:firstLineChars="200"/>
        <w:rPr>
          <w:rFonts w:hint="eastAsia" w:ascii="宋体" w:hAnsi="宋体" w:eastAsia="宋体" w:cs="宋体"/>
          <w:b/>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0</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 xml:space="preserve"> 为保证施工现场的环境卫生，承包人在本招标项目施工过程中，所有的车辆必须按发包人规定的行车路线行驶。</w:t>
      </w:r>
    </w:p>
    <w:p w14:paraId="5534DAB4">
      <w:pPr>
        <w:wordWrap w:val="0"/>
        <w:adjustRightInd w:val="0"/>
        <w:snapToGrid w:val="0"/>
        <w:spacing w:line="360" w:lineRule="auto"/>
        <w:ind w:firstLine="482" w:firstLineChars="200"/>
        <w:rPr>
          <w:rFonts w:hint="eastAsia" w:ascii="宋体" w:hAnsi="宋体" w:eastAsia="宋体" w:cs="宋体"/>
          <w:strike/>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w:t>
      </w:r>
      <w:r>
        <w:rPr>
          <w:rFonts w:hint="eastAsia" w:ascii="宋体" w:hAnsi="宋体" w:eastAsia="宋体" w:cs="宋体"/>
          <w:b/>
          <w:snapToGrid w:val="0"/>
          <w:color w:val="auto"/>
          <w:kern w:val="0"/>
          <w:sz w:val="24"/>
          <w:szCs w:val="24"/>
          <w:highlight w:val="none"/>
          <w:lang w:val="en-US" w:eastAsia="zh-CN"/>
        </w:rPr>
        <w:t>1</w:t>
      </w:r>
      <w:r>
        <w:rPr>
          <w:rFonts w:hint="eastAsia" w:ascii="宋体" w:hAnsi="宋体" w:eastAsia="宋体" w:cs="宋体"/>
          <w:b/>
          <w:snapToGrid w:val="0"/>
          <w:color w:val="auto"/>
          <w:kern w:val="0"/>
          <w:sz w:val="24"/>
          <w:szCs w:val="24"/>
          <w:highlight w:val="none"/>
        </w:rPr>
        <w:t>．监督实施</w:t>
      </w:r>
    </w:p>
    <w:p w14:paraId="57C0FE9B">
      <w:pPr>
        <w:wordWrap w:val="0"/>
        <w:adjustRightInd w:val="0"/>
        <w:snapToGrid w:val="0"/>
        <w:spacing w:line="360" w:lineRule="auto"/>
        <w:ind w:firstLine="560"/>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2DB15DF5">
      <w:pPr>
        <w:wordWrap w:val="0"/>
        <w:adjustRightInd w:val="0"/>
        <w:snapToGrid w:val="0"/>
        <w:spacing w:line="360" w:lineRule="auto"/>
        <w:ind w:firstLine="560"/>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w:t>
      </w:r>
      <w:r>
        <w:rPr>
          <w:rFonts w:hint="eastAsia" w:ascii="宋体" w:hAnsi="宋体" w:eastAsia="宋体" w:cs="宋体"/>
          <w:b/>
          <w:snapToGrid w:val="0"/>
          <w:color w:val="auto"/>
          <w:kern w:val="0"/>
          <w:sz w:val="24"/>
          <w:szCs w:val="24"/>
          <w:highlight w:val="none"/>
          <w:lang w:val="en-US" w:eastAsia="zh-CN"/>
        </w:rPr>
        <w:t>2</w:t>
      </w:r>
      <w:r>
        <w:rPr>
          <w:rFonts w:hint="eastAsia" w:ascii="宋体" w:hAnsi="宋体" w:eastAsia="宋体" w:cs="宋体"/>
          <w:b/>
          <w:snapToGrid w:val="0"/>
          <w:color w:val="auto"/>
          <w:kern w:val="0"/>
          <w:sz w:val="24"/>
          <w:szCs w:val="24"/>
          <w:highlight w:val="none"/>
        </w:rPr>
        <w:t>．主材的采购和使用</w:t>
      </w:r>
    </w:p>
    <w:p w14:paraId="01DC98FE">
      <w:pPr>
        <w:wordWrap w:val="0"/>
        <w:adjustRightInd w:val="0"/>
        <w:snapToGrid w:val="0"/>
        <w:spacing w:line="360" w:lineRule="auto"/>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58FB00E9">
      <w:pPr>
        <w:wordWrap w:val="0"/>
        <w:adjustRightInd w:val="0"/>
        <w:snapToGrid w:val="0"/>
        <w:spacing w:line="360" w:lineRule="auto"/>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w:t>
      </w:r>
      <w:r>
        <w:rPr>
          <w:rFonts w:hint="eastAsia" w:ascii="宋体" w:hAnsi="宋体" w:eastAsia="宋体" w:cs="宋体"/>
          <w:b/>
          <w:snapToGrid w:val="0"/>
          <w:color w:val="auto"/>
          <w:kern w:val="0"/>
          <w:sz w:val="24"/>
          <w:szCs w:val="24"/>
          <w:highlight w:val="none"/>
          <w:lang w:val="en-US" w:eastAsia="zh-CN"/>
        </w:rPr>
        <w:t>3</w:t>
      </w:r>
      <w:r>
        <w:rPr>
          <w:rFonts w:hint="eastAsia" w:ascii="宋体" w:hAnsi="宋体" w:eastAsia="宋体" w:cs="宋体"/>
          <w:b/>
          <w:snapToGrid w:val="0"/>
          <w:color w:val="auto"/>
          <w:kern w:val="0"/>
          <w:sz w:val="24"/>
          <w:szCs w:val="24"/>
          <w:highlight w:val="none"/>
        </w:rPr>
        <w:t>．竣工资料移交</w:t>
      </w:r>
    </w:p>
    <w:p w14:paraId="4CE2AEEC">
      <w:pPr>
        <w:wordWrap w:val="0"/>
        <w:adjustRightInd w:val="0"/>
        <w:snapToGrid w:val="0"/>
        <w:spacing w:line="360" w:lineRule="auto"/>
        <w:ind w:firstLine="560"/>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工程竣工验收时，</w:t>
      </w: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人应向监理单位和</w:t>
      </w:r>
      <w:r>
        <w:rPr>
          <w:rFonts w:hint="eastAsia" w:ascii="宋体" w:hAnsi="宋体" w:eastAsia="宋体" w:cs="宋体"/>
          <w:snapToGrid w:val="0"/>
          <w:color w:val="auto"/>
          <w:kern w:val="0"/>
          <w:sz w:val="24"/>
          <w:szCs w:val="24"/>
          <w:highlight w:val="none"/>
        </w:rPr>
        <w:t>发包</w:t>
      </w:r>
      <w:r>
        <w:rPr>
          <w:rFonts w:hint="eastAsia" w:ascii="宋体" w:hAnsi="宋体" w:eastAsia="宋体" w:cs="宋体"/>
          <w:bCs/>
          <w:snapToGrid w:val="0"/>
          <w:color w:val="auto"/>
          <w:kern w:val="0"/>
          <w:sz w:val="24"/>
          <w:szCs w:val="24"/>
          <w:highlight w:val="none"/>
        </w:rPr>
        <w:t>人提供符合国家档案部门备案要求的，编制成册的竣工图及有关的技术档案资料（含声像档案）一式</w:t>
      </w:r>
      <w:r>
        <w:rPr>
          <w:rFonts w:hint="eastAsia" w:ascii="宋体" w:hAnsi="宋体" w:eastAsia="宋体" w:cs="宋体"/>
          <w:bCs/>
          <w:snapToGrid w:val="0"/>
          <w:color w:val="auto"/>
          <w:kern w:val="0"/>
          <w:sz w:val="24"/>
          <w:szCs w:val="24"/>
          <w:highlight w:val="none"/>
          <w:u w:val="single"/>
        </w:rPr>
        <w:t>捌</w:t>
      </w:r>
      <w:r>
        <w:rPr>
          <w:rFonts w:hint="eastAsia" w:ascii="宋体" w:hAnsi="宋体" w:eastAsia="宋体" w:cs="宋体"/>
          <w:bCs/>
          <w:snapToGrid w:val="0"/>
          <w:color w:val="auto"/>
          <w:kern w:val="0"/>
          <w:sz w:val="24"/>
          <w:szCs w:val="24"/>
          <w:highlight w:val="none"/>
        </w:rPr>
        <w:t>份，所有档案资料的制作费用由承包人承担。</w:t>
      </w:r>
    </w:p>
    <w:p w14:paraId="450539E6">
      <w:pPr>
        <w:wordWrap w:val="0"/>
        <w:adjustRightInd w:val="0"/>
        <w:snapToGrid w:val="0"/>
        <w:spacing w:line="360" w:lineRule="auto"/>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w:t>
      </w:r>
      <w:r>
        <w:rPr>
          <w:rFonts w:hint="eastAsia" w:ascii="宋体" w:hAnsi="宋体" w:eastAsia="宋体" w:cs="宋体"/>
          <w:b/>
          <w:snapToGrid w:val="0"/>
          <w:color w:val="auto"/>
          <w:kern w:val="0"/>
          <w:sz w:val="24"/>
          <w:szCs w:val="24"/>
          <w:highlight w:val="none"/>
          <w:lang w:val="en-US" w:eastAsia="zh-CN"/>
        </w:rPr>
        <w:t>4</w:t>
      </w:r>
      <w:r>
        <w:rPr>
          <w:rFonts w:hint="eastAsia" w:ascii="宋体" w:hAnsi="宋体" w:eastAsia="宋体" w:cs="宋体"/>
          <w:b/>
          <w:snapToGrid w:val="0"/>
          <w:color w:val="auto"/>
          <w:kern w:val="0"/>
          <w:sz w:val="24"/>
          <w:szCs w:val="24"/>
          <w:highlight w:val="none"/>
        </w:rPr>
        <w:t>．质量保证</w:t>
      </w:r>
    </w:p>
    <w:p w14:paraId="778A4A09">
      <w:pPr>
        <w:wordWrap w:val="0"/>
        <w:adjustRightInd w:val="0"/>
        <w:snapToGrid w:val="0"/>
        <w:spacing w:line="360" w:lineRule="auto"/>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本招标项目</w:t>
      </w:r>
      <w:r>
        <w:rPr>
          <w:rFonts w:hint="eastAsia" w:ascii="宋体" w:hAnsi="宋体" w:eastAsia="宋体" w:cs="宋体"/>
          <w:bCs/>
          <w:snapToGrid w:val="0"/>
          <w:color w:val="auto"/>
          <w:kern w:val="0"/>
          <w:sz w:val="24"/>
          <w:szCs w:val="24"/>
          <w:highlight w:val="none"/>
        </w:rPr>
        <w:t>缺陷责任期为</w:t>
      </w:r>
      <w:r>
        <w:rPr>
          <w:rFonts w:hint="eastAsia" w:ascii="宋体" w:hAnsi="宋体" w:eastAsia="宋体" w:cs="宋体"/>
          <w:bCs/>
          <w:snapToGrid w:val="0"/>
          <w:color w:val="auto"/>
          <w:kern w:val="0"/>
          <w:sz w:val="24"/>
          <w:szCs w:val="24"/>
          <w:highlight w:val="none"/>
          <w:u w:val="single"/>
        </w:rPr>
        <w:t>2</w:t>
      </w:r>
      <w:r>
        <w:rPr>
          <w:rFonts w:hint="eastAsia" w:ascii="宋体" w:hAnsi="宋体" w:eastAsia="宋体" w:cs="宋体"/>
          <w:bCs/>
          <w:snapToGrid w:val="0"/>
          <w:color w:val="auto"/>
          <w:kern w:val="0"/>
          <w:sz w:val="24"/>
          <w:szCs w:val="24"/>
          <w:highlight w:val="none"/>
        </w:rPr>
        <w:t>年（自通过竣工验收之日起计），在此期间预留金额为结算价</w:t>
      </w:r>
      <w:r>
        <w:rPr>
          <w:rFonts w:hint="eastAsia" w:ascii="宋体" w:hAnsi="宋体" w:eastAsia="宋体" w:cs="宋体"/>
          <w:bCs/>
          <w:snapToGrid w:val="0"/>
          <w:color w:val="auto"/>
          <w:kern w:val="0"/>
          <w:sz w:val="24"/>
          <w:szCs w:val="24"/>
          <w:highlight w:val="none"/>
          <w:u w:val="single"/>
        </w:rPr>
        <w:t xml:space="preserve">3% </w:t>
      </w:r>
      <w:r>
        <w:rPr>
          <w:rFonts w:hint="eastAsia" w:ascii="宋体" w:hAnsi="宋体" w:eastAsia="宋体" w:cs="宋体"/>
          <w:bCs/>
          <w:snapToGrid w:val="0"/>
          <w:color w:val="auto"/>
          <w:kern w:val="0"/>
          <w:sz w:val="24"/>
          <w:szCs w:val="24"/>
          <w:highlight w:val="none"/>
        </w:rPr>
        <w:t>的质量保证。</w:t>
      </w:r>
    </w:p>
    <w:p w14:paraId="1E600A1A">
      <w:pPr>
        <w:wordWrap w:val="0"/>
        <w:adjustRightInd w:val="0"/>
        <w:snapToGrid w:val="0"/>
        <w:spacing w:line="360" w:lineRule="auto"/>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bCs/>
          <w:snapToGrid w:val="0"/>
          <w:color w:val="auto"/>
          <w:kern w:val="0"/>
          <w:sz w:val="24"/>
          <w:szCs w:val="24"/>
          <w:highlight w:val="none"/>
        </w:rPr>
        <w:t xml:space="preserve"> 质量保证的形式包括质量保证金、质量保证担保、质量保证保险三种，由承包人自主选择。</w:t>
      </w:r>
    </w:p>
    <w:p w14:paraId="087AE080">
      <w:pPr>
        <w:wordWrap w:val="0"/>
        <w:adjustRightInd w:val="0"/>
        <w:snapToGrid w:val="0"/>
        <w:spacing w:line="360" w:lineRule="auto"/>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（1）采用质量保证金形式的，在结清审定总造价时一次性扣留相应金额作为质量保证金。</w:t>
      </w:r>
    </w:p>
    <w:p w14:paraId="1B039D6A">
      <w:pPr>
        <w:wordWrap w:val="0"/>
        <w:adjustRightInd w:val="0"/>
        <w:snapToGrid w:val="0"/>
        <w:spacing w:line="360" w:lineRule="auto"/>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（2）采用质量保证担保或质量保证保险的，承包人应在竣工验收时向发包人提交有效的银行保函或保险合同（或保险单）原件，银行保函或保险合同（或保险单）的有效期不得短于缺陷责任期。</w:t>
      </w:r>
    </w:p>
    <w:p w14:paraId="446DA286">
      <w:pPr>
        <w:wordWrap w:val="0"/>
        <w:adjustRightInd w:val="0"/>
        <w:snapToGrid w:val="0"/>
        <w:spacing w:line="360" w:lineRule="auto"/>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bCs/>
          <w:snapToGrid w:val="0"/>
          <w:color w:val="auto"/>
          <w:kern w:val="0"/>
          <w:sz w:val="24"/>
          <w:szCs w:val="24"/>
          <w:highlight w:val="none"/>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217BFB9E">
      <w:pPr>
        <w:wordWrap w:val="0"/>
        <w:adjustRightInd w:val="0"/>
        <w:snapToGrid w:val="0"/>
        <w:spacing w:line="360" w:lineRule="auto"/>
        <w:ind w:firstLine="56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由他人原因造成的缺陷，发包人负责组织维修，承包人不承担费用，且发包人不得从质量保证中扣除费用。</w:t>
      </w:r>
    </w:p>
    <w:p w14:paraId="58CB0BD9">
      <w:pPr>
        <w:wordWrap w:val="0"/>
        <w:adjustRightInd w:val="0"/>
        <w:snapToGrid w:val="0"/>
        <w:spacing w:line="360" w:lineRule="auto"/>
        <w:ind w:firstLine="56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bCs/>
          <w:snapToGrid w:val="0"/>
          <w:color w:val="auto"/>
          <w:kern w:val="0"/>
          <w:sz w:val="24"/>
          <w:szCs w:val="24"/>
          <w:highlight w:val="none"/>
        </w:rPr>
        <w:t xml:space="preserve"> 缺陷责任期内，承包人应认真履行合同约定的责任。缺陷责任期到期后，承包人向发包人申请退还质量保证，发包人应按照《建设工程质量保证金管理办法》有关规定将质量保证退还给承包人。</w:t>
      </w:r>
    </w:p>
    <w:p w14:paraId="054C6ECA">
      <w:pPr>
        <w:wordWrap w:val="0"/>
        <w:adjustRightInd w:val="0"/>
        <w:snapToGrid w:val="0"/>
        <w:spacing w:line="360" w:lineRule="auto"/>
        <w:ind w:firstLine="560"/>
        <w:rPr>
          <w:rFonts w:hint="eastAsia" w:ascii="宋体" w:hAnsi="宋体" w:eastAsia="宋体" w:cs="宋体"/>
          <w:strike/>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b/>
          <w:snapToGrid w:val="0"/>
          <w:color w:val="auto"/>
          <w:kern w:val="0"/>
          <w:sz w:val="24"/>
          <w:szCs w:val="24"/>
          <w:highlight w:val="none"/>
        </w:rPr>
        <w:t>．不良行为处理</w:t>
      </w:r>
    </w:p>
    <w:p w14:paraId="4400BCC9">
      <w:pPr>
        <w:pStyle w:val="57"/>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Style w:val="28"/>
          <w:rFonts w:hint="eastAsia" w:ascii="宋体" w:hAnsi="宋体" w:eastAsia="宋体" w:cs="宋体"/>
          <w:color w:val="auto"/>
          <w:kern w:val="0"/>
          <w:sz w:val="24"/>
          <w:szCs w:val="24"/>
          <w:highlight w:val="none"/>
        </w:rPr>
        <w:t>承包人及其有关人员有下列行为之一的，发包人应及时向建设行政主管部门报告</w:t>
      </w:r>
      <w:r>
        <w:rPr>
          <w:rFonts w:hint="eastAsia" w:ascii="宋体" w:hAnsi="宋体" w:eastAsia="宋体" w:cs="宋体"/>
          <w:snapToGrid w:val="0"/>
          <w:color w:val="auto"/>
          <w:kern w:val="0"/>
          <w:sz w:val="24"/>
          <w:szCs w:val="24"/>
          <w:highlight w:val="none"/>
        </w:rPr>
        <w:t>。</w:t>
      </w:r>
    </w:p>
    <w:p w14:paraId="7B1A5EE8">
      <w:pPr>
        <w:pStyle w:val="57"/>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（1）转包、违法分包或违反投标承诺分包工程的；</w:t>
      </w:r>
    </w:p>
    <w:p w14:paraId="13B5F553">
      <w:pPr>
        <w:pStyle w:val="57"/>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（2）非原参加投标中标的项目经理负责组织施工或在实施过程中擅自更换项目经理的、项目的其他主要管理人员与中标文件确定的人员不相符的；</w:t>
      </w:r>
    </w:p>
    <w:p w14:paraId="1D4E86E1">
      <w:pPr>
        <w:pStyle w:val="57"/>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（3）投标文件确定的大型机械设备没有进入施工现场的；</w:t>
      </w:r>
    </w:p>
    <w:p w14:paraId="7B6238D4">
      <w:pPr>
        <w:pStyle w:val="57"/>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（4）与建设单位、监理单位串通，签认虚假工程量或工程造价的；</w:t>
      </w:r>
    </w:p>
    <w:p w14:paraId="30DC5708">
      <w:pPr>
        <w:pStyle w:val="57"/>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（5）项目经理施工现场管理不到位的；</w:t>
      </w:r>
    </w:p>
    <w:p w14:paraId="6FB09A9C">
      <w:pPr>
        <w:pStyle w:val="57"/>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（6）项目经理在非本人资格证书注册单位从事工程项目施工管理的；</w:t>
      </w:r>
    </w:p>
    <w:p w14:paraId="7404983C">
      <w:pPr>
        <w:pStyle w:val="57"/>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（7）项目经理同时承担超过一项工程项目的；</w:t>
      </w:r>
    </w:p>
    <w:p w14:paraId="32116B94">
      <w:pPr>
        <w:pStyle w:val="57"/>
        <w:wordWrap w:val="0"/>
        <w:adjustRightInd w:val="0"/>
        <w:snapToGrid w:val="0"/>
        <w:spacing w:line="360" w:lineRule="auto"/>
        <w:ind w:firstLine="480" w:firstLineChars="200"/>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（8）违反有关法律、法规、规章规定的其它行为。</w:t>
      </w:r>
    </w:p>
    <w:p w14:paraId="21BFDD7A">
      <w:pPr>
        <w:pStyle w:val="57"/>
        <w:wordWrap w:val="0"/>
        <w:adjustRightInd w:val="0"/>
        <w:snapToGrid w:val="0"/>
        <w:spacing w:line="360" w:lineRule="auto"/>
        <w:ind w:firstLine="482" w:firstLineChars="200"/>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6</w:t>
      </w:r>
      <w:r>
        <w:rPr>
          <w:rFonts w:hint="eastAsia" w:ascii="宋体" w:hAnsi="宋体" w:eastAsia="宋体" w:cs="宋体"/>
          <w:b/>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rPr>
        <w:t>信用评价条款内容</w:t>
      </w:r>
    </w:p>
    <w:p w14:paraId="518509F3">
      <w:pPr>
        <w:pStyle w:val="42"/>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14:paraId="087663A7">
      <w:pPr>
        <w:keepNext w:val="0"/>
        <w:keepLines w:val="0"/>
        <w:widowControl/>
        <w:suppressLineNumbers w:val="0"/>
        <w:spacing w:line="360" w:lineRule="auto"/>
        <w:ind w:firstLine="482" w:firstLineChars="200"/>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7</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其他事项</w:t>
      </w:r>
    </w:p>
    <w:p w14:paraId="5191903E">
      <w:pPr>
        <w:keepNext w:val="0"/>
        <w:keepLines w:val="0"/>
        <w:widowControl/>
        <w:suppressLineNumbers w:val="0"/>
        <w:spacing w:line="360" w:lineRule="auto"/>
        <w:ind w:firstLine="482" w:firstLineChars="200"/>
        <w:jc w:val="left"/>
        <w:rPr>
          <w:rFonts w:hint="eastAsia" w:ascii="宋体" w:hAnsi="宋体" w:eastAsia="宋体" w:cs="宋体"/>
          <w:b/>
          <w:bCs/>
          <w:snapToGrid w:val="0"/>
          <w:color w:val="auto"/>
          <w:kern w:val="0"/>
          <w:sz w:val="24"/>
          <w:szCs w:val="24"/>
          <w:highlight w:val="none"/>
        </w:rPr>
      </w:pPr>
    </w:p>
    <w:p w14:paraId="75C49660">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17.1 </w:t>
      </w:r>
      <w:r>
        <w:rPr>
          <w:rFonts w:hint="eastAsia" w:ascii="宋体" w:hAnsi="宋体" w:eastAsia="宋体" w:cs="宋体"/>
          <w:color w:val="auto"/>
          <w:kern w:val="0"/>
          <w:sz w:val="24"/>
          <w:szCs w:val="24"/>
          <w:highlight w:val="none"/>
          <w:lang w:val="en-US" w:eastAsia="zh-CN" w:bidi="ar"/>
        </w:rPr>
        <w:t xml:space="preserve">危险性较大的分部分项工程安全管理约定。中标人应对建设单位组织的勘察、设计等单位在施工招标文件中列出的危大工程清单进行投标文件回应。对危险性较大的工程必须按《危险性较大的分部分项工程安全管理规定》（中华人民共和国住房和城乡建设部令第 37 号）的规定编制专项施工方案。同时，中标人必须按照《危险性较大的分部分项工程安全管理规定》的规定和经审批的专项施工方案履行安全职责，严格执行国家、地方政府有关施工安全管理方面的法律、法规及规章制度，同时严 </w:t>
      </w:r>
    </w:p>
    <w:p w14:paraId="6572F4B8">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格执行招标人制订的本项目安全生产管理方面的规章制度、安全检查程序及施工安全管理要求，以及监理人有关安全工作的指令。中标人应根据《危险性较大的分部分项工程安全管理规定》（住房城乡建设部令第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6C1B9CAF">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17.2 </w:t>
      </w:r>
      <w:r>
        <w:rPr>
          <w:rFonts w:hint="eastAsia" w:ascii="宋体" w:hAnsi="宋体" w:eastAsia="宋体" w:cs="宋体"/>
          <w:color w:val="auto"/>
          <w:kern w:val="0"/>
          <w:sz w:val="24"/>
          <w:szCs w:val="24"/>
          <w:highlight w:val="none"/>
          <w:lang w:val="en-US" w:eastAsia="zh-CN" w:bidi="ar"/>
        </w:rPr>
        <w:t xml:space="preserve">中标人在工程实施过程中，按照国家、省、市的相关规定制定相关的专项安全施工方案（如高支模、基坑支护、沉井等），编制专项施工方案报监理人、招标人审批后方可开展专项工程的施工。 </w:t>
      </w:r>
    </w:p>
    <w:p w14:paraId="5784326E">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17.3 </w:t>
      </w:r>
      <w:r>
        <w:rPr>
          <w:rFonts w:hint="eastAsia" w:ascii="宋体" w:hAnsi="宋体" w:eastAsia="宋体" w:cs="宋体"/>
          <w:color w:val="auto"/>
          <w:kern w:val="0"/>
          <w:sz w:val="24"/>
          <w:szCs w:val="24"/>
          <w:highlight w:val="none"/>
          <w:lang w:val="en-US" w:eastAsia="zh-CN" w:bidi="ar"/>
        </w:rPr>
        <w:t>中标人须按照《韶关市建筑垃圾管理条例》（2021 年 5 月 1 日起施行），将弃土运至经韶关市政府有关规定核准使用的建筑垃圾消纳场，否则招标人有权要求中标人无条件将弃土从违约弃土点运至经韶关市政府有关规定核准使用的建筑垃圾消纳场并扣除违约金 3 万元人民币/次。中标人对建筑垃圾须按《韶关市建筑垃圾管理条例》（2021 年 5 月 1 日起 施行）的相关规定进行排放和运输，投标人在投标报价时综合考虑在报价内。中标人应在施工现场建立洗车槽和临时排水系统等确保外运车辆（土方运输车辆应符合韶关市相关规定）不带泥上路，投标人在投标报价时综合考虑在报价内，招标人不另行支付该部分费用）。建设单位、施工单位应当在施工工地出入口显著位置公示建筑垃圾处理方案主要信息，包括建设工程垃圾种类、产生量、外运处置去向等信息及各相关单位名称、联系人及联系电话等。</w:t>
      </w:r>
    </w:p>
    <w:p w14:paraId="34D4C4A6">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17.4 工程竣工验收后 15 日内，中标人应按市城建档案馆的要求（质量、数量），将编制成册的施工档案资料（含声像档案和电子档案）提供给招标人、市城建档案馆、市住建管理局、管养单位及监理单位，并承担档案涉及的所有费用（制作标准和相关要求按市城建档案馆的有关规定执行）。中标人提交符合城建档案馆要求的竣工资料经招标人确认签收后，即可办理工程结算手续。</w:t>
      </w:r>
    </w:p>
    <w:p w14:paraId="2D1FCA2B">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17.5 根据《韶关市工程建设领域农民工工资保证金管理实施细则》（韶人社规〔2023〕 </w:t>
      </w:r>
    </w:p>
    <w:p w14:paraId="55145E28">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 号）文件规定，中标人应当自工程取得施工许可证（开工报告批复、开工备案）之日起 20 个工作日内按承包合同工程造价 3%的比例（不超过 500 万元）一次性将工人工资保证金存入银行专用存款账户。逾期未交纳的，招标人将扣留与本项目工人工资保证金等额的工程款（工人工资除外），直至中标人按《韶关市工程建设领域农民工工资保证金管理实施细则》相关文件要求缴纳工人工资保证金。在中标人未按要求缴纳工人工资保证金期间，招标人扣留的工程款将作为工人工资保证金的预备资金，招标人有权将该部分资金用于处理该项目工人工资拖欠等情况的问题。如发生中标人拖欠民工工资并且向政府或招标人索要中标人拖欠工资的，招标人有权使用工人工资保证金或在剩余进度款范围内代中标人向民工支付工资，中标人对招标人垫付工资的人员范围和工资数额均不得提异议。招标人代支的工资除了从当期工程款内直接扣除外,并按招标文件相关约定缴纳违约金。</w:t>
      </w:r>
    </w:p>
    <w:p w14:paraId="1992D592">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（一）用人单位应当在工程施工合同签订之日起 30 日内，在建设项目所在地的银行业金融机构设立工人工资支付专用账户,发包人支付工程款时，将按工程款（不含工人工资）和工人工资两部分分开支付，工人工资支付至专用账户。 </w:t>
      </w:r>
    </w:p>
    <w:p w14:paraId="1C7B8A1B">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（二）用人单位应当在用工之日起 15 日内在专用账户绑定农民工本人具有金融功能的社会保障卡或银行卡实行一人一卡、本人持卡。 </w:t>
      </w:r>
    </w:p>
    <w:p w14:paraId="5CD00E8B">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（三）用人单位应当指定专人负责建设项目施工现场台账管理，真实、准确记录工人名册、劳务合同、劳动合同、工程进度、工时台账、劳务承包款和工人工资支付等信息，并保存两年以上备查。 </w:t>
      </w:r>
    </w:p>
    <w:p w14:paraId="4D01F59F">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四）用人单位应当按照“及时支付，按实结算”的原则，在规定日期前通过银行工人工资支付专用账户将工人工资直接支付到工人的个人银行账户，并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花名册及身份证复印件；（4）劳动合同；（5）委托书（写明委托代发工资情况）；（6）缴纳保证金的凭证；（7）总包企业或承包企业设立工资专用账户的凭证；（8）维权信息告示牌情况。</w:t>
      </w:r>
    </w:p>
    <w:p w14:paraId="1404F3AD">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用人单位未建立、保存用工管理台账，或者伪造相关台账的，按照《广东省劳动保障监察条例》的规定，由人力资源社会保障部门责令改正，并可处以 2000 元以上 20000 元以下的人民币罚款。 </w:t>
      </w:r>
    </w:p>
    <w:p w14:paraId="5F0DBCE6">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（五）每次申请工程进度款需提供上期工人工资发放明细表、上期工人工资发放公示等材料。</w:t>
      </w:r>
    </w:p>
    <w:p w14:paraId="644E736B">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（六）中标人应按韶关市住房和城乡建设管理局、韶关市人力资源和社会保障局等职能部门对用工实名制的相关规定,落实工人及相关软硬件设施要求。</w:t>
      </w:r>
    </w:p>
    <w:p w14:paraId="31AD1A4F">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17.6 中标人在收到中标通知书后须积极配合招标人完成施工许可证的办理。</w:t>
      </w:r>
    </w:p>
    <w:p w14:paraId="2987D877">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17.7 中标人中标后须响应招标人组织的廉政履约会议，项目经理、法人代表或其授权委托人须参加会议。</w:t>
      </w:r>
    </w:p>
    <w:p w14:paraId="785E4EBC">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17.8 中标人在施工期间应严格遵守国家、省、市有关防火和施工安全以及文明施工、夜间施工、环卫城管等规定，建立规章制度和防护措施。否则，由此造成的经济损失和法律责任，均由中标人负责。中标人应按安全施工的要求，采取严格科学的安全措施，确保施工安全和第三者的安全，承担由于自身安全措施不力所造成的事故责任和发生的费用。</w:t>
      </w:r>
    </w:p>
    <w:p w14:paraId="6BEAC3EC">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17.9 中标人必须做好施工场地地下、地上管线、构筑物和邻近建筑物、构筑物（包括文物保护建筑）、名树名木（如有）的保护工作。 </w:t>
      </w:r>
    </w:p>
    <w:p w14:paraId="0FF73645">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17.10 中标人需按相关规定要求，设置本工程符合相关要求的永久性标牌及规划公示牌，投标人在投标报价时综合考虑在报价内，招标人不另行支付该部分费用。</w:t>
      </w:r>
    </w:p>
    <w:p w14:paraId="56E0BDD3">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17.11 中标人须为招标人、全过程造价咨询单位提供现场办公管理的便利。按工程需要 配置办公室、会议室及办公家具、生活设施，配备满足工作需要的办公设备（电脑、打印机、复印机、传真机、办公用品等）。相关费用由中标人负责，招标人不另行支付。</w:t>
      </w:r>
    </w:p>
    <w:p w14:paraId="28AD7251">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17.12 中标人负责受施工影响道路的环境卫生、交通组织维护及受损修复，相关费用由中标人负责，招标人不另行支付。</w:t>
      </w:r>
    </w:p>
    <w:p w14:paraId="4ECC43F6">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17.13 本工程施工时中标人的施工视频监控系统必须符合韶关市相关规定，并在投标报价中综合考虑，招标人不另行支付该部分费用。 </w:t>
      </w:r>
    </w:p>
    <w:p w14:paraId="4CEFC0F6">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17.14 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非中标人原因，工程不能按期开工，或开工后全部停滞，工期按相关规定予以顺延。停工发生后，若可复工时，中标人应在收到招标人发出的复工通知书后 3 日内开始复工。</w:t>
      </w:r>
    </w:p>
    <w:p w14:paraId="1258748E">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17.15 承包人应充分考虑施工对接情况，为本项目的其他参建单位提供工作便利、配合及服务（如水源、电源接口等），并有针对性地组织施工；承包人与为本项目的其他参建单位就协调、配合、服务等不能达成一致的，由监理工程师协调，并遵照监理工程师指令执行；承包人应负责统筹安排本项目范围内的各项工程的协调与配合，确保工程建设有序进行。承包人由此增加的费用应认为已包括在承包人的投标报价之中，发包人不另行支付。</w:t>
      </w:r>
    </w:p>
    <w:p w14:paraId="180EEF8B">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17.16 中标人应做好周边设施（含军用光缆、燃气、供电、供水、排水、排污、人行道、路灯、治安监控、交通电警等）的成品保护并及时与周边设施的权属单位协调解决，如因中标人原因导致上述设施发生损坏，中标人无条件按招标人规定的期限内修复，涉及成品保护费、索赔等一切费用全部由中标人自行解决。 </w:t>
      </w:r>
    </w:p>
    <w:p w14:paraId="62A93847">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17.17 招标人有权根据本项目建设的实际情况调整建设规模或减少建设内容，如出现因特殊原因取消某子项目的建设，则该子项目未完成的工作内容及费用相应扣减，中标人应在投标报价中综合考虑该因素，中标后不得因此向招标人提出额外的费用补偿或索赔，并且必须按调整后的规模及内容完成工程建设。 </w:t>
      </w:r>
    </w:p>
    <w:p w14:paraId="25E2A513">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17.18 根据市政府办相关批复要求，本项目的供水管道施工完成后，清洗、消毒、检测必须按城市供水部门的要求完成，并由中标人缴纳接驳等相关费用，招标人不另行支付该部分费用。 </w:t>
      </w:r>
    </w:p>
    <w:p w14:paraId="23E4A06E">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17.19 中标人工程变更的程序和管理按《关于加强市本级政府投资项目财政投资评审监督管理的实施意见》(韶府办发函〔2021〕32 号)意见精神执行，凡不符合本实施意见要求的变更均为无效变更。如项目实施过程中发生了工程变更及工程签证，中标人需根据招标人的《工程变更管理办法》和《工程签证管理办法》完善工程变更签证相关程序。工程变更及工程签证须在发包人确认、会议确定或出具变更图纸后 28 日内，将相关预算报及相关报批表报发包人审批，若超时未申报，视为默认由发包人或委托第三方造价咨询单位出具的预算执行。</w:t>
      </w:r>
    </w:p>
    <w:p w14:paraId="64680DA6">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17.20 垂直运输设备基础及围护等配套设施、现场围挡、临时出入口及临时道路等不形成工程实体的临时设施费用，中标人应在投标报价中综合考虑，中标后不得因此向招标人提出额外的费用补偿或索赔。</w:t>
      </w:r>
    </w:p>
    <w:p w14:paraId="48BBD451">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17.21 中标人应按照《建设工程质量管理条例》《建设工程质量检测管理办法》和有关技术标准等规定和要求，进行自检和送检工作。在办理施工许可证前提交项目竣工验收备案所需的工程质量检测报告文件事项清单及送检计划。中标人自检所发生的检测费用由中标人自行负责。中标人委托的自检检测机构不得与建设单位委托的检测机构为同一家、存在隶属关系和其他利害关系。 </w:t>
      </w:r>
    </w:p>
    <w:p w14:paraId="09A89ABD">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17.22 工程质量保修期按《中华人民共和国建筑法》《建设工程质量管理条例》等相关规定实施。 </w:t>
      </w:r>
    </w:p>
    <w:p w14:paraId="710B230C">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17.23 如采用银行保函方式缴纳履约保证金，在保函到期前一个月，中标人须主动办理续期手续或提交新的银行保函；如中标人未及时主动办理续期手续或提交新的银行保函，招标人有权按履约保证金金额扣留进度款（工人工资除外）作为履约保证金，直至中标人提交新的银行保函或达到履约保证金退还条件。 </w:t>
      </w:r>
    </w:p>
    <w:p w14:paraId="3DFCAF79">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17.24 中标人需在签订合同后 5 个工作日内向招标人免费提交与电子投标文件一致的纸质版投标文件伍份。 </w:t>
      </w:r>
    </w:p>
    <w:p w14:paraId="54A663ED">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17.25 该项目需要消防验收，中标人需自行委托有资质的第三方消防检测单位进行消防自检并在消防验收时提供该单位检测报告，所需费用由中标人在投标时综合考虑，招标人不再另行增加费用。 </w:t>
      </w:r>
    </w:p>
    <w:p w14:paraId="5E735B74">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17.26 工程完工后，为了本项目整体竣工验收的需要，中标人必须在招标人的统筹安排下，与为本项目其他工程服务的单位进行协同配合，做好竣工验收的各项工作，交付的工程必须符合各专业工程的相关要求。 </w:t>
      </w:r>
    </w:p>
    <w:p w14:paraId="4EA8A35C">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17.27 对中标人违反《关于加强市本级政府投资项目财政投资评审监督管理的实施意见》(韶府办发函〔2021〕32 号)，造成项目投资失控或浪费的，建设行政主管部门将在市场诚信管理、市场准入、资质管理等方面，依法对其进行相应处理，并责成项目招标人按合同约定予以相应处罚。  </w:t>
      </w:r>
    </w:p>
    <w:p w14:paraId="529953DB">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17.28 中标人如响应招标文件自愿助力百千万工程公益性项目承诺，中标后自愿公益捐建（捐赠或配建）专项用于招标人指定或双方协商一致的、与广东省“百千万工程”相关的公益项目，招标人不支付任何费用。</w:t>
      </w:r>
    </w:p>
    <w:p w14:paraId="33915F43">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519218EC">
      <w:pPr>
        <w:pStyle w:val="14"/>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044D15A">
      <w:pPr>
        <w:keepNext w:val="0"/>
        <w:keepLines w:val="0"/>
        <w:pageBreakBefore w:val="0"/>
        <w:wordWrap w:val="0"/>
        <w:overflowPunct/>
        <w:topLinePunct w:val="0"/>
        <w:bidi w:val="0"/>
        <w:spacing w:before="78" w:line="219" w:lineRule="auto"/>
        <w:ind w:left="2923"/>
        <w:outlineLvl w:val="0"/>
        <w:rPr>
          <w:rFonts w:hint="eastAsia" w:ascii="宋体" w:hAnsi="宋体" w:eastAsia="宋体" w:cs="宋体"/>
          <w:color w:val="auto"/>
          <w:spacing w:val="0"/>
          <w:sz w:val="24"/>
          <w:szCs w:val="24"/>
          <w:highlight w:val="none"/>
        </w:rPr>
      </w:pPr>
      <w:bookmarkStart w:id="154" w:name="bookmark86"/>
      <w:bookmarkEnd w:id="154"/>
      <w:bookmarkStart w:id="155" w:name="_Toc29932"/>
      <w:r>
        <w:rPr>
          <w:rFonts w:hint="eastAsia" w:ascii="宋体" w:hAnsi="宋体" w:eastAsia="宋体" w:cs="宋体"/>
          <w:b/>
          <w:bCs/>
          <w:color w:val="auto"/>
          <w:spacing w:val="0"/>
          <w:sz w:val="24"/>
          <w:szCs w:val="24"/>
          <w:highlight w:val="none"/>
        </w:rPr>
        <w:t>第三章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拟签订合同的主要条款</w:t>
      </w:r>
      <w:bookmarkEnd w:id="155"/>
    </w:p>
    <w:p w14:paraId="59E2DAE6">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D630A56">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F55B533">
      <w:pPr>
        <w:pStyle w:val="4"/>
        <w:wordWrap w:val="0"/>
        <w:autoSpaceDE/>
        <w:autoSpaceDN/>
        <w:snapToGrid w:val="0"/>
        <w:spacing w:line="360" w:lineRule="auto"/>
        <w:jc w:val="both"/>
        <w:rPr>
          <w:rFonts w:hint="eastAsia" w:ascii="宋体" w:hAnsi="宋体" w:eastAsia="宋体" w:cs="宋体"/>
          <w:b/>
          <w:snapToGrid w:val="0"/>
          <w:color w:val="auto"/>
          <w:sz w:val="24"/>
          <w:szCs w:val="24"/>
          <w:highlight w:val="none"/>
        </w:rPr>
      </w:pPr>
      <w:bookmarkStart w:id="156" w:name="_Toc20638"/>
      <w:bookmarkStart w:id="157" w:name="_Toc30819"/>
      <w:bookmarkStart w:id="158" w:name="_Toc8493"/>
      <w:bookmarkStart w:id="159" w:name="_Toc31948"/>
      <w:bookmarkStart w:id="160" w:name="_Toc16306"/>
      <w:r>
        <w:rPr>
          <w:rFonts w:hint="eastAsia" w:ascii="宋体" w:hAnsi="宋体" w:eastAsia="宋体" w:cs="宋体"/>
          <w:b/>
          <w:snapToGrid w:val="0"/>
          <w:color w:val="auto"/>
          <w:sz w:val="24"/>
          <w:szCs w:val="24"/>
          <w:highlight w:val="none"/>
        </w:rPr>
        <w:t>1．工程承包方式</w:t>
      </w:r>
      <w:bookmarkEnd w:id="156"/>
      <w:bookmarkEnd w:id="157"/>
      <w:bookmarkEnd w:id="158"/>
      <w:bookmarkEnd w:id="159"/>
      <w:bookmarkEnd w:id="160"/>
    </w:p>
    <w:p w14:paraId="60EFB696">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w:t>
      </w:r>
      <w:r>
        <w:rPr>
          <w:rFonts w:hint="eastAsia" w:ascii="宋体" w:hAnsi="宋体" w:eastAsia="宋体" w:cs="宋体"/>
          <w:snapToGrid w:val="0"/>
          <w:color w:val="auto"/>
          <w:kern w:val="0"/>
          <w:sz w:val="24"/>
          <w:szCs w:val="24"/>
          <w:highlight w:val="none"/>
        </w:rPr>
        <w:t xml:space="preserve"> 承包人以中标价按包工包料、包质量、包安全包文明施工、包工期方式总承包施工，不允许转包和违法分包，如果确需分包须与发包人协商，在得到发包人和监理单位同意后报建设行政主管部门备案。</w:t>
      </w:r>
    </w:p>
    <w:p w14:paraId="2293E259">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1.1.1</w:t>
      </w:r>
      <w:r>
        <w:rPr>
          <w:rFonts w:hint="eastAsia" w:ascii="宋体" w:hAnsi="宋体" w:eastAsia="宋体" w:cs="宋体"/>
          <w:snapToGrid w:val="0"/>
          <w:color w:val="auto"/>
          <w:kern w:val="0"/>
          <w:sz w:val="24"/>
          <w:szCs w:val="24"/>
          <w:highlight w:val="none"/>
        </w:rPr>
        <w:t xml:space="preserve"> 包工包料：材料符合招标文件要求并报验使用；办理用工保险。</w:t>
      </w:r>
    </w:p>
    <w:p w14:paraId="6E93891E">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1.1.2</w:t>
      </w:r>
      <w:r>
        <w:rPr>
          <w:rFonts w:hint="eastAsia" w:ascii="宋体" w:hAnsi="宋体" w:eastAsia="宋体" w:cs="宋体"/>
          <w:snapToGrid w:val="0"/>
          <w:color w:val="auto"/>
          <w:kern w:val="0"/>
          <w:sz w:val="24"/>
          <w:szCs w:val="24"/>
          <w:highlight w:val="none"/>
        </w:rPr>
        <w:t xml:space="preserve"> 包质量：符合招标文件要求。</w:t>
      </w:r>
    </w:p>
    <w:p w14:paraId="77CBC951">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1.1.3</w:t>
      </w:r>
      <w:r>
        <w:rPr>
          <w:rFonts w:hint="eastAsia" w:ascii="宋体" w:hAnsi="宋体" w:eastAsia="宋体" w:cs="宋体"/>
          <w:snapToGrid w:val="0"/>
          <w:color w:val="auto"/>
          <w:kern w:val="0"/>
          <w:sz w:val="24"/>
          <w:szCs w:val="24"/>
          <w:highlight w:val="none"/>
        </w:rPr>
        <w:t xml:space="preserve"> 包安全包文明施工：符合招标文件要求。</w:t>
      </w:r>
    </w:p>
    <w:p w14:paraId="236752E9">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1.1.4 </w:t>
      </w:r>
      <w:r>
        <w:rPr>
          <w:rFonts w:hint="eastAsia" w:ascii="宋体" w:hAnsi="宋体" w:eastAsia="宋体" w:cs="宋体"/>
          <w:snapToGrid w:val="0"/>
          <w:color w:val="auto"/>
          <w:kern w:val="0"/>
          <w:sz w:val="24"/>
          <w:szCs w:val="24"/>
          <w:highlight w:val="none"/>
        </w:rPr>
        <w:t>包工期：本招标项目施工必须在招标工期内完成。</w:t>
      </w:r>
    </w:p>
    <w:p w14:paraId="79602AFB">
      <w:pPr>
        <w:pStyle w:val="4"/>
        <w:wordWrap w:val="0"/>
        <w:autoSpaceDE/>
        <w:autoSpaceDN/>
        <w:snapToGrid w:val="0"/>
        <w:spacing w:line="360" w:lineRule="auto"/>
        <w:jc w:val="both"/>
        <w:rPr>
          <w:rFonts w:hint="eastAsia" w:ascii="宋体" w:hAnsi="宋体" w:eastAsia="宋体" w:cs="宋体"/>
          <w:b/>
          <w:snapToGrid w:val="0"/>
          <w:color w:val="auto"/>
          <w:sz w:val="24"/>
          <w:szCs w:val="24"/>
          <w:highlight w:val="none"/>
        </w:rPr>
      </w:pPr>
      <w:bookmarkStart w:id="161" w:name="_Toc10246"/>
      <w:bookmarkStart w:id="162" w:name="_Toc14656"/>
      <w:bookmarkStart w:id="163" w:name="_Toc28909"/>
      <w:bookmarkStart w:id="164" w:name="_Toc16130"/>
      <w:bookmarkStart w:id="165" w:name="_Toc5555"/>
      <w:bookmarkStart w:id="166" w:name="_Toc14079373"/>
      <w:bookmarkStart w:id="167" w:name="_Toc4363"/>
      <w:r>
        <w:rPr>
          <w:rFonts w:hint="eastAsia" w:ascii="宋体" w:hAnsi="宋体" w:eastAsia="宋体" w:cs="宋体"/>
          <w:b/>
          <w:snapToGrid w:val="0"/>
          <w:color w:val="auto"/>
          <w:sz w:val="24"/>
          <w:szCs w:val="24"/>
          <w:highlight w:val="none"/>
        </w:rPr>
        <w:t>2．工程结算原则</w:t>
      </w:r>
      <w:bookmarkEnd w:id="161"/>
      <w:bookmarkEnd w:id="162"/>
      <w:bookmarkEnd w:id="163"/>
      <w:bookmarkEnd w:id="164"/>
      <w:bookmarkEnd w:id="165"/>
    </w:p>
    <w:p w14:paraId="2DDB44DA">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2.1</w:t>
      </w:r>
      <w:r>
        <w:rPr>
          <w:rFonts w:hint="eastAsia" w:ascii="宋体" w:hAnsi="宋体" w:eastAsia="宋体" w:cs="宋体"/>
          <w:snapToGrid w:val="0"/>
          <w:color w:val="auto"/>
          <w:kern w:val="0"/>
          <w:sz w:val="24"/>
          <w:szCs w:val="24"/>
          <w:highlight w:val="none"/>
        </w:rPr>
        <w:t xml:space="preserve"> 承包人的投标总价为中标价，即为签约合同价。</w:t>
      </w:r>
    </w:p>
    <w:p w14:paraId="650B9589">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2.2</w:t>
      </w:r>
      <w:r>
        <w:rPr>
          <w:rFonts w:hint="eastAsia" w:ascii="宋体" w:hAnsi="宋体" w:eastAsia="宋体" w:cs="宋体"/>
          <w:snapToGrid w:val="0"/>
          <w:color w:val="auto"/>
          <w:kern w:val="0"/>
          <w:sz w:val="24"/>
          <w:szCs w:val="24"/>
          <w:highlight w:val="none"/>
        </w:rPr>
        <w:t xml:space="preserve"> 招标工程量清单标明的工程量是投标人投标报价的共同基础，竣工结算的工程量按</w:t>
      </w:r>
      <w:r>
        <w:rPr>
          <w:rFonts w:hint="eastAsia" w:ascii="宋体" w:hAnsi="宋体" w:eastAsia="宋体" w:cs="宋体"/>
          <w:snapToGrid w:val="0"/>
          <w:color w:val="auto"/>
          <w:kern w:val="0"/>
          <w:sz w:val="24"/>
          <w:szCs w:val="24"/>
          <w:highlight w:val="none"/>
          <w:lang w:eastAsia="zh-CN"/>
        </w:rPr>
        <w:t>《建设工程工程量清单计价标准》（GB/T50500—2024）</w:t>
      </w:r>
      <w:r>
        <w:rPr>
          <w:rFonts w:hint="eastAsia" w:ascii="宋体" w:hAnsi="宋体" w:eastAsia="宋体" w:cs="宋体"/>
          <w:snapToGrid w:val="0"/>
          <w:color w:val="auto"/>
          <w:kern w:val="0"/>
          <w:sz w:val="24"/>
          <w:szCs w:val="24"/>
          <w:highlight w:val="none"/>
        </w:rPr>
        <w:t>对工程计量的规定进行计量，必须以承包人完成合同工程应予计量的工程量确定。施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60FD0811">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w:t>
      </w:r>
      <w:r>
        <w:rPr>
          <w:rFonts w:hint="eastAsia" w:ascii="宋体" w:hAnsi="宋体" w:eastAsia="宋体" w:cs="宋体"/>
          <w:snapToGrid w:val="0"/>
          <w:color w:val="auto"/>
          <w:kern w:val="0"/>
          <w:sz w:val="24"/>
          <w:szCs w:val="24"/>
          <w:highlight w:val="none"/>
        </w:rPr>
        <w:t xml:space="preserve"> 施工合同履行期间，若出现下列情形的，发、承包双方应当按照以下规定调整合同价款：</w:t>
      </w:r>
    </w:p>
    <w:p w14:paraId="46149C60">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2.3.1</w:t>
      </w:r>
      <w:r>
        <w:rPr>
          <w:rFonts w:hint="eastAsia" w:ascii="宋体" w:hAnsi="宋体" w:eastAsia="宋体" w:cs="宋体"/>
          <w:snapToGrid w:val="0"/>
          <w:color w:val="auto"/>
          <w:kern w:val="0"/>
          <w:sz w:val="24"/>
          <w:szCs w:val="24"/>
          <w:highlight w:val="none"/>
        </w:rPr>
        <w:t xml:space="preserve"> 法律法规变化</w:t>
      </w:r>
    </w:p>
    <w:p w14:paraId="263545EA">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2.3.1.1</w:t>
      </w:r>
      <w:r>
        <w:rPr>
          <w:rFonts w:hint="eastAsia" w:ascii="宋体" w:hAnsi="宋体" w:eastAsia="宋体" w:cs="宋体"/>
          <w:snapToGrid w:val="0"/>
          <w:color w:val="auto"/>
          <w:kern w:val="0"/>
          <w:sz w:val="24"/>
          <w:szCs w:val="24"/>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3E23614E">
      <w:pPr>
        <w:wordWrap w:val="0"/>
        <w:adjustRightInd w:val="0"/>
        <w:snapToGrid w:val="0"/>
        <w:spacing w:line="360" w:lineRule="auto"/>
        <w:ind w:firstLine="48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注：本招标文件所称“基准日”，均指投标文件递交截止时间（见第一章第二节“重要事项时间地点一览表”）前28天。</w:t>
      </w:r>
      <w:r>
        <w:rPr>
          <w:rFonts w:hint="eastAsia" w:ascii="宋体" w:hAnsi="宋体" w:eastAsia="宋体" w:cs="宋体"/>
          <w:b/>
          <w:bCs/>
          <w:snapToGrid w:val="0"/>
          <w:color w:val="auto"/>
          <w:kern w:val="0"/>
          <w:sz w:val="24"/>
          <w:szCs w:val="24"/>
          <w:highlight w:val="none"/>
          <w:lang w:val="en-US" w:eastAsia="zh-CN"/>
        </w:rPr>
        <w:t>本项目最高投标限价材料价格计取基期按照2026年2月执行。</w:t>
      </w:r>
    </w:p>
    <w:p w14:paraId="01BD4913">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2.3.1.2</w:t>
      </w:r>
      <w:r>
        <w:rPr>
          <w:rFonts w:hint="eastAsia" w:ascii="宋体" w:hAnsi="宋体" w:eastAsia="宋体" w:cs="宋体"/>
          <w:snapToGrid w:val="0"/>
          <w:color w:val="auto"/>
          <w:kern w:val="0"/>
          <w:sz w:val="24"/>
          <w:szCs w:val="24"/>
          <w:highlight w:val="none"/>
        </w:rPr>
        <w:t xml:space="preserve"> 因承包人原因导致工程延误，本章第</w:t>
      </w:r>
      <w:r>
        <w:rPr>
          <w:rFonts w:hint="eastAsia" w:ascii="宋体" w:hAnsi="宋体" w:eastAsia="宋体" w:cs="宋体"/>
          <w:b/>
          <w:bCs/>
          <w:snapToGrid w:val="0"/>
          <w:color w:val="auto"/>
          <w:kern w:val="0"/>
          <w:sz w:val="24"/>
          <w:szCs w:val="24"/>
          <w:highlight w:val="none"/>
        </w:rPr>
        <w:t>2.3.1.1</w:t>
      </w:r>
      <w:r>
        <w:rPr>
          <w:rFonts w:hint="eastAsia" w:ascii="宋体" w:hAnsi="宋体" w:eastAsia="宋体" w:cs="宋体"/>
          <w:snapToGrid w:val="0"/>
          <w:color w:val="auto"/>
          <w:kern w:val="0"/>
          <w:sz w:val="24"/>
          <w:szCs w:val="24"/>
          <w:highlight w:val="none"/>
        </w:rPr>
        <w:t>子目中的法定机构根据国家法律法规变化发布新规的时间在合同工程原定竣工时间之后的，合同价款调增的不予调整，合同价款调减的予以调整。</w:t>
      </w:r>
    </w:p>
    <w:p w14:paraId="3279C732">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2.3.2</w:t>
      </w:r>
      <w:r>
        <w:rPr>
          <w:rFonts w:hint="eastAsia" w:ascii="宋体" w:hAnsi="宋体" w:eastAsia="宋体" w:cs="宋体"/>
          <w:snapToGrid w:val="0"/>
          <w:color w:val="auto"/>
          <w:kern w:val="0"/>
          <w:sz w:val="24"/>
          <w:szCs w:val="24"/>
          <w:highlight w:val="none"/>
        </w:rPr>
        <w:t xml:space="preserve"> 工程量偏差或变化</w:t>
      </w:r>
    </w:p>
    <w:p w14:paraId="153E1A42">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rPr>
        <w:t>2.3.2.1</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lang w:val="en-US" w:eastAsia="zh-CN"/>
        </w:rPr>
        <w:t>合同履行期间，当应予计算的实际工程量与招标工程量清单出现偏差或因其他工程变更引起已标价工程量清单项目的工程数量发生变化时，综合单价应予调整，</w:t>
      </w:r>
      <w:r>
        <w:rPr>
          <w:rFonts w:hint="eastAsia" w:ascii="宋体" w:hAnsi="宋体" w:eastAsia="宋体" w:cs="宋体"/>
          <w:b/>
          <w:bCs/>
          <w:snapToGrid w:val="0"/>
          <w:color w:val="auto"/>
          <w:kern w:val="0"/>
          <w:sz w:val="24"/>
          <w:szCs w:val="24"/>
          <w:highlight w:val="none"/>
          <w:lang w:val="en-US" w:eastAsia="zh-CN"/>
        </w:rPr>
        <w:t>调整后的综合单价为计算结算价的依据，综合单价和工程量计算方式按照以下规定调整：</w:t>
      </w:r>
    </w:p>
    <w:p w14:paraId="64FEC0AB">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（一）属于合理报价的清单项目：①工程量偏差或变化在 15%以内（含 15%）的，按承包人的综合单价不予调整。②工程量偏差或变化超过 15%的，工程量增加超出 15%的部分，其综合单价以该分部分项工程量清单项目承包人投标的综合单价为基价调低 3 %；工程量减少15%以上时，减少后剩余部分的工程量的综合单价以该分部分项工程量清单项目承包人投标的综合单价为基价调高 3 %。</w:t>
      </w:r>
    </w:p>
    <w:p w14:paraId="47B66956">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（二）属于不平衡报价的清单项目：①工程量偏差或变化造成增加的工程量，当 P0＜P1×（1-L）×（1-15%）时，综合单价按照 P1×（1-L）×（1-15%）调整；当 P0＞P1×（1+15%）时，综合单价按照 P1×（1+15%）调整。②工程量偏差或变化造成工程量减少时，减少后剩余部分的工程量的综合单价按承包人的综合单价不予调整。（以上 P0、P1、L 的定义按第二章 中标人须知 4.2.4 不平衡报价的认定条款）</w:t>
      </w:r>
    </w:p>
    <w:p w14:paraId="1D1E730A">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2.3.2.2</w:t>
      </w:r>
      <w:r>
        <w:rPr>
          <w:rFonts w:hint="eastAsia" w:ascii="宋体" w:hAnsi="宋体" w:eastAsia="宋体" w:cs="宋体"/>
          <w:snapToGrid w:val="0"/>
          <w:color w:val="auto"/>
          <w:kern w:val="0"/>
          <w:sz w:val="24"/>
          <w:szCs w:val="24"/>
          <w:highlight w:val="none"/>
        </w:rPr>
        <w:t xml:space="preserve"> 如果工程量出现本章第</w:t>
      </w:r>
      <w:r>
        <w:rPr>
          <w:rFonts w:hint="eastAsia" w:ascii="宋体" w:hAnsi="宋体" w:eastAsia="宋体" w:cs="宋体"/>
          <w:b/>
          <w:bCs/>
          <w:snapToGrid w:val="0"/>
          <w:color w:val="auto"/>
          <w:kern w:val="0"/>
          <w:sz w:val="24"/>
          <w:szCs w:val="24"/>
          <w:highlight w:val="none"/>
        </w:rPr>
        <w:t>2.3.2.1</w:t>
      </w:r>
      <w:r>
        <w:rPr>
          <w:rFonts w:hint="eastAsia" w:ascii="宋体" w:hAnsi="宋体" w:eastAsia="宋体" w:cs="宋体"/>
          <w:snapToGrid w:val="0"/>
          <w:color w:val="auto"/>
          <w:kern w:val="0"/>
          <w:sz w:val="24"/>
          <w:szCs w:val="24"/>
          <w:highlight w:val="none"/>
        </w:rPr>
        <w:t>子目的变化，且该变化引起相关措施项目相应发生变化时，按系数或单一总价方式计价的，工程量增加的措施项目费调增，工程量减少的措施项目费调减。</w:t>
      </w:r>
    </w:p>
    <w:p w14:paraId="3B3D9012">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2.3.3</w:t>
      </w:r>
      <w:r>
        <w:rPr>
          <w:rFonts w:hint="eastAsia" w:ascii="宋体" w:hAnsi="宋体" w:eastAsia="宋体" w:cs="宋体"/>
          <w:snapToGrid w:val="0"/>
          <w:color w:val="auto"/>
          <w:kern w:val="0"/>
          <w:sz w:val="24"/>
          <w:szCs w:val="24"/>
          <w:highlight w:val="none"/>
        </w:rPr>
        <w:t xml:space="preserve"> 工程变更</w:t>
      </w:r>
    </w:p>
    <w:p w14:paraId="5AFB43E0">
      <w:pPr>
        <w:keepNext w:val="0"/>
        <w:keepLines w:val="0"/>
        <w:widowControl/>
        <w:suppressLineNumbers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 xml:space="preserve">2.3.3.1 </w:t>
      </w:r>
      <w:r>
        <w:rPr>
          <w:rFonts w:hint="eastAsia" w:ascii="宋体" w:hAnsi="宋体" w:eastAsia="宋体" w:cs="宋体"/>
          <w:color w:val="auto"/>
          <w:kern w:val="0"/>
          <w:sz w:val="24"/>
          <w:szCs w:val="24"/>
          <w:highlight w:val="none"/>
          <w:lang w:val="en-US" w:eastAsia="zh-CN" w:bidi="ar"/>
        </w:rPr>
        <w:t xml:space="preserve">合同履行期间，因工程变更引起已标价工程量清单项目发生变化时，在总价不变的情况下，按照以下规定调整： </w:t>
      </w:r>
    </w:p>
    <w:p w14:paraId="4B98C14A">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（1）已标价工程量清单中有适用于变更工程项目的：①属于合理报价的清单项目，采用承包人的综合单价。②属于不平衡报价的清单项目：当 P0＜P1×（1-L）×（1-15%）时，该类项目的综合单价按照 P1×（1-L）×（1-15%）调整；当 P0＞P1×（1+15%）时，该类项目的综合单价按照 P1×（1+15%）调整。（以上 P0、P1、L 的定义按第二章 中标人须知 4.2.4 不平衡报价的认定条款） </w:t>
      </w:r>
    </w:p>
    <w:p w14:paraId="750C9A74">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（2）已标价工程量清单中没有适用但有类似于变更工程项目的，可在合理范围内参照类似项目的单价。但如果被参考的类似项目属于不平衡报价的清单项目：当 P0＜P1×（1-L）×（1-15%）时，该类项目的综合单价按照 P1×（1-L）×（1-15%）调整；当 P0＞P1×（1+ 15%）时，该类项目的综合单价按照 P1×（1+15%）调整。（以上 P0、P1、L 的定义按第二章中标人须知 4.2.4 不平衡报价的认定条款） </w:t>
      </w:r>
    </w:p>
    <w:p w14:paraId="31EFD196">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 </w:t>
      </w:r>
    </w:p>
    <w:p w14:paraId="6C009DF8">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中标下浮率=【1-(中标价-报价含税安全生产措施费-固定报价)÷(最高投标限价-最高投标限价含税安全生产措施费-固定报价)】×100% </w:t>
      </w:r>
    </w:p>
    <w:p w14:paraId="670C9CF4">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已标价工程量清单中没有适用也没有类似于变更工程项目，且施工当月项目所在地工程造价管理机构发布的价格信息缺项的，由承包人根据变更工程资料、计量规则、计价办法和通过依次参考清远、肇庆、佛山、广州、东莞等广东省内地区信息价、厂商询价、市场调查等取得有合法依据的市场价格提出变更工程项目的单价，报发包人确认后调整（采用同等四类地区信息价的不下浮，若同等四类城市均没有信息价需采用其他城市信息价、厂商询价或市场调查的则按 80%执行）。 </w:t>
      </w:r>
    </w:p>
    <w:p w14:paraId="2FD9E992">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2.3.3.2</w:t>
      </w:r>
      <w:r>
        <w:rPr>
          <w:rFonts w:hint="eastAsia" w:ascii="宋体" w:hAnsi="宋体" w:eastAsia="宋体" w:cs="宋体"/>
          <w:color w:val="auto"/>
          <w:kern w:val="0"/>
          <w:sz w:val="24"/>
          <w:szCs w:val="24"/>
          <w:highlight w:val="none"/>
          <w:lang w:val="en-US" w:eastAsia="zh-CN" w:bidi="ar"/>
        </w:rPr>
        <w:t xml:space="preserve"> 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 </w:t>
      </w:r>
    </w:p>
    <w:p w14:paraId="3446B4C9">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由于工程变更引起的措施项目变化，应按发包人批准的承包人专为工程变更拟定的实施方案或实际发生内容，计算其因工程变更而需要增加投入的施工管理人员、增加搭设的临时设施及其他增加的施工措施工程（工作)量。 </w:t>
      </w:r>
    </w:p>
    <w:p w14:paraId="3319C71D">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措施项目费用采用总价包干方式，投标人投标的措施方案被视为是合理可行的，其报价被视为已包含履行合同责任和义务、全面完成招标工程所需发生的全部措施项目费用。中标后措施项目费不因总价合同的暂定数量清单项目价款调整、单价合同的工程量清单缺陷修正而调整，实施过程中不因投标人原因导致的措施方案不合理不可行、措施项目错漏与偏差、工作内容增减、物价波动而调整，结算时仅在非承包人原因导致措施项目实质性变化引起费用增减而相应调整，调整方式按《建设工程工程量清单计价标准》（GB/T50500-2024）执行。 </w:t>
      </w:r>
    </w:p>
    <w:p w14:paraId="08380A16">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（3）采用单价计算的措施项目费，应按照实际发生变化的措施项目，按本章第2.3.3.1 </w:t>
      </w:r>
    </w:p>
    <w:p w14:paraId="6A4373B4">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子目的规定确定单价。 </w:t>
      </w:r>
    </w:p>
    <w:p w14:paraId="5A508412">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（4）按总价或系数计算的措施项目费，应按照实际发生变化的措施项目费调整并考虑中标下浮率因素，即调整金额＝按照实际变化调整后的金额×（1-中标下浮率）。 </w:t>
      </w:r>
    </w:p>
    <w:p w14:paraId="43FCE1BE">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如果承包人未事先将拟实施的方案提交发包人确认，视为工程变更不引起措施项目费的调整或承包人放弃调整措施项目费的权利。 </w:t>
      </w:r>
    </w:p>
    <w:p w14:paraId="78147BA5">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2.3.3.3 </w:t>
      </w:r>
      <w:r>
        <w:rPr>
          <w:rFonts w:hint="eastAsia" w:ascii="宋体" w:hAnsi="宋体" w:eastAsia="宋体" w:cs="宋体"/>
          <w:color w:val="auto"/>
          <w:kern w:val="0"/>
          <w:sz w:val="24"/>
          <w:szCs w:val="24"/>
          <w:highlight w:val="none"/>
          <w:lang w:val="en-US" w:eastAsia="zh-CN" w:bidi="ar"/>
        </w:rPr>
        <w:t>招标人有权根据本项目建设的实际情况调整建设规模或变更、减少建设内容，如出现因特殊原因取消某子项目的建设，则该子项目未完成的工作内容及费用相应扣减，中标人应在投标报价中综合考虑该因素，中标后不得因此向招标人提出额外的费用补偿或索赔。</w:t>
      </w:r>
    </w:p>
    <w:p w14:paraId="76BEBC2E">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2.3.4</w:t>
      </w:r>
      <w:r>
        <w:rPr>
          <w:rFonts w:hint="eastAsia" w:ascii="宋体" w:hAnsi="宋体" w:eastAsia="宋体" w:cs="宋体"/>
          <w:snapToGrid w:val="0"/>
          <w:color w:val="auto"/>
          <w:kern w:val="0"/>
          <w:sz w:val="24"/>
          <w:szCs w:val="24"/>
          <w:highlight w:val="none"/>
        </w:rPr>
        <w:t xml:space="preserve"> 项目特征不符</w:t>
      </w:r>
    </w:p>
    <w:p w14:paraId="11D2876A">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w:t>
      </w:r>
      <w:r>
        <w:rPr>
          <w:rFonts w:hint="eastAsia" w:ascii="宋体" w:hAnsi="宋体" w:eastAsia="宋体" w:cs="宋体"/>
          <w:b/>
          <w:bCs/>
          <w:snapToGrid w:val="0"/>
          <w:color w:val="auto"/>
          <w:kern w:val="0"/>
          <w:sz w:val="24"/>
          <w:szCs w:val="24"/>
          <w:highlight w:val="none"/>
        </w:rPr>
        <w:t>2.3.3</w:t>
      </w:r>
      <w:r>
        <w:rPr>
          <w:rFonts w:hint="eastAsia" w:ascii="宋体" w:hAnsi="宋体" w:eastAsia="宋体" w:cs="宋体"/>
          <w:snapToGrid w:val="0"/>
          <w:color w:val="auto"/>
          <w:kern w:val="0"/>
          <w:sz w:val="24"/>
          <w:szCs w:val="24"/>
          <w:highlight w:val="none"/>
        </w:rPr>
        <w:t>目相关条款的规定重新确定相应工程量清单项目的综合单价，并调整合同价款。</w:t>
      </w:r>
    </w:p>
    <w:p w14:paraId="29A6E48E">
      <w:pPr>
        <w:wordWrap w:val="0"/>
        <w:adjustRightInd w:val="0"/>
        <w:snapToGrid w:val="0"/>
        <w:spacing w:line="360" w:lineRule="auto"/>
        <w:ind w:firstLine="48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2.3.5 招标工程量清单缺项</w:t>
      </w:r>
    </w:p>
    <w:p w14:paraId="3B31E467">
      <w:pPr>
        <w:keepNext w:val="0"/>
        <w:keepLines w:val="0"/>
        <w:widowControl/>
        <w:suppressLineNumbers w:val="0"/>
        <w:wordWrap w:val="0"/>
        <w:adjustRightInd w:val="0"/>
        <w:snapToGrid w:val="0"/>
        <w:spacing w:line="360" w:lineRule="auto"/>
        <w:ind w:firstLine="48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bidi="ar"/>
        </w:rPr>
        <w:t xml:space="preserve">2.3.5.1 </w:t>
      </w:r>
      <w:r>
        <w:rPr>
          <w:rFonts w:hint="eastAsia" w:ascii="宋体" w:hAnsi="宋体" w:eastAsia="宋体" w:cs="宋体"/>
          <w:b w:val="0"/>
          <w:bCs w:val="0"/>
          <w:snapToGrid w:val="0"/>
          <w:color w:val="auto"/>
          <w:kern w:val="0"/>
          <w:sz w:val="24"/>
          <w:szCs w:val="24"/>
          <w:highlight w:val="none"/>
          <w:lang w:val="en-US" w:eastAsia="zh-CN" w:bidi="ar"/>
        </w:rPr>
        <w:t xml:space="preserve">合同履行期间，由于招标工程量清单中缺项，新增分部分项工程清单项目，应按照本章第 </w:t>
      </w:r>
      <w:r>
        <w:rPr>
          <w:rFonts w:hint="eastAsia" w:ascii="宋体" w:hAnsi="宋体" w:eastAsia="宋体" w:cs="宋体"/>
          <w:b/>
          <w:bCs/>
          <w:snapToGrid w:val="0"/>
          <w:color w:val="auto"/>
          <w:kern w:val="0"/>
          <w:sz w:val="24"/>
          <w:szCs w:val="24"/>
          <w:highlight w:val="none"/>
          <w:lang w:val="en-US" w:eastAsia="zh-CN" w:bidi="ar"/>
        </w:rPr>
        <w:t>2.3.3.1</w:t>
      </w:r>
      <w:r>
        <w:rPr>
          <w:rFonts w:hint="eastAsia" w:ascii="宋体" w:hAnsi="宋体" w:eastAsia="宋体" w:cs="宋体"/>
          <w:b w:val="0"/>
          <w:bCs w:val="0"/>
          <w:snapToGrid w:val="0"/>
          <w:color w:val="auto"/>
          <w:kern w:val="0"/>
          <w:sz w:val="24"/>
          <w:szCs w:val="24"/>
          <w:highlight w:val="none"/>
          <w:lang w:val="en-US" w:eastAsia="zh-CN" w:bidi="ar"/>
        </w:rPr>
        <w:t xml:space="preserve"> 子目的规定确定单价，并调整合同价款。 </w:t>
      </w:r>
    </w:p>
    <w:p w14:paraId="065DFDF3">
      <w:pPr>
        <w:keepNext w:val="0"/>
        <w:keepLines w:val="0"/>
        <w:widowControl/>
        <w:suppressLineNumbers w:val="0"/>
        <w:wordWrap w:val="0"/>
        <w:adjustRightInd w:val="0"/>
        <w:snapToGrid w:val="0"/>
        <w:spacing w:line="360" w:lineRule="auto"/>
        <w:ind w:firstLine="48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bidi="ar"/>
        </w:rPr>
        <w:t xml:space="preserve">2.3.5.2 </w:t>
      </w:r>
      <w:r>
        <w:rPr>
          <w:rFonts w:hint="eastAsia" w:ascii="宋体" w:hAnsi="宋体" w:eastAsia="宋体" w:cs="宋体"/>
          <w:b w:val="0"/>
          <w:bCs w:val="0"/>
          <w:snapToGrid w:val="0"/>
          <w:color w:val="auto"/>
          <w:kern w:val="0"/>
          <w:sz w:val="24"/>
          <w:szCs w:val="24"/>
          <w:highlight w:val="none"/>
          <w:lang w:val="en-US" w:eastAsia="zh-CN" w:bidi="ar"/>
        </w:rPr>
        <w:t xml:space="preserve">新增分部分项工程清单项目后，引起措施项目发生变化的，应按照本章第 </w:t>
      </w:r>
      <w:r>
        <w:rPr>
          <w:rFonts w:hint="eastAsia" w:ascii="宋体" w:hAnsi="宋体" w:eastAsia="宋体" w:cs="宋体"/>
          <w:b/>
          <w:bCs/>
          <w:snapToGrid w:val="0"/>
          <w:color w:val="auto"/>
          <w:kern w:val="0"/>
          <w:sz w:val="24"/>
          <w:szCs w:val="24"/>
          <w:highlight w:val="none"/>
          <w:lang w:val="en-US" w:eastAsia="zh-CN" w:bidi="ar"/>
        </w:rPr>
        <w:t>2.3.3.2</w:t>
      </w:r>
      <w:r>
        <w:rPr>
          <w:rFonts w:hint="eastAsia" w:ascii="宋体" w:hAnsi="宋体" w:eastAsia="宋体" w:cs="宋体"/>
          <w:b w:val="0"/>
          <w:bCs w:val="0"/>
          <w:snapToGrid w:val="0"/>
          <w:color w:val="auto"/>
          <w:kern w:val="0"/>
          <w:sz w:val="24"/>
          <w:szCs w:val="24"/>
          <w:highlight w:val="none"/>
          <w:lang w:val="en-US" w:eastAsia="zh-CN" w:bidi="ar"/>
        </w:rPr>
        <w:t xml:space="preserve"> 子目的规定，在承包人提交的实施方案被发包人批准后调整合同价款。 </w:t>
      </w:r>
    </w:p>
    <w:p w14:paraId="07FB310B">
      <w:pPr>
        <w:keepNext w:val="0"/>
        <w:keepLines w:val="0"/>
        <w:widowControl/>
        <w:suppressLineNumbers w:val="0"/>
        <w:wordWrap w:val="0"/>
        <w:adjustRightInd w:val="0"/>
        <w:snapToGrid w:val="0"/>
        <w:spacing w:line="360" w:lineRule="auto"/>
        <w:ind w:firstLine="48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bidi="ar"/>
        </w:rPr>
        <w:t xml:space="preserve">2.3.5.3 </w:t>
      </w:r>
      <w:r>
        <w:rPr>
          <w:rFonts w:hint="eastAsia" w:ascii="宋体" w:hAnsi="宋体" w:eastAsia="宋体" w:cs="宋体"/>
          <w:b w:val="0"/>
          <w:bCs w:val="0"/>
          <w:snapToGrid w:val="0"/>
          <w:color w:val="auto"/>
          <w:kern w:val="0"/>
          <w:sz w:val="24"/>
          <w:szCs w:val="24"/>
          <w:highlight w:val="none"/>
          <w:lang w:val="en-US" w:eastAsia="zh-CN" w:bidi="ar"/>
        </w:rPr>
        <w:t>由于清单缺项引起措施项目变化或措施项目缺项的措施项目调整：除安全生产措施项目及以综合单价形式计价、在分部分项工程项目清单中所列属于措施项目的模板等工程及合同约定应予计量的其他措施项目,合同清单的措施项目清单及合同工期均不应予调整。</w:t>
      </w:r>
    </w:p>
    <w:p w14:paraId="1AE19214">
      <w:pPr>
        <w:wordWrap w:val="0"/>
        <w:adjustRightInd w:val="0"/>
        <w:snapToGrid w:val="0"/>
        <w:spacing w:line="360" w:lineRule="auto"/>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2.3.6</w:t>
      </w:r>
      <w:r>
        <w:rPr>
          <w:rFonts w:hint="eastAsia" w:ascii="宋体" w:hAnsi="宋体" w:eastAsia="宋体" w:cs="宋体"/>
          <w:bCs/>
          <w:snapToGrid w:val="0"/>
          <w:color w:val="auto"/>
          <w:kern w:val="0"/>
          <w:sz w:val="24"/>
          <w:szCs w:val="24"/>
          <w:highlight w:val="none"/>
        </w:rPr>
        <w:t xml:space="preserve"> 物价变化</w:t>
      </w:r>
    </w:p>
    <w:p w14:paraId="4C55A8AC">
      <w:pPr>
        <w:wordWrap w:val="0"/>
        <w:adjustRightInd w:val="0"/>
        <w:snapToGrid w:val="0"/>
        <w:spacing w:line="360" w:lineRule="auto"/>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2.3.6.1</w:t>
      </w:r>
      <w:r>
        <w:rPr>
          <w:rFonts w:hint="eastAsia" w:ascii="宋体" w:hAnsi="宋体" w:eastAsia="宋体" w:cs="宋体"/>
          <w:bCs/>
          <w:snapToGrid w:val="0"/>
          <w:color w:val="auto"/>
          <w:kern w:val="0"/>
          <w:sz w:val="24"/>
          <w:szCs w:val="24"/>
          <w:highlight w:val="none"/>
        </w:rPr>
        <w:t xml:space="preserve"> 合同履行期间，项目所在地工程造价管理机构发布的动态人工调整系数发生变化时，如果承包人投标报价中人工费（</w:t>
      </w:r>
      <w:r>
        <w:rPr>
          <w:rFonts w:hint="eastAsia" w:ascii="宋体" w:hAnsi="宋体" w:eastAsia="宋体" w:cs="宋体"/>
          <w:snapToGrid w:val="0"/>
          <w:color w:val="auto"/>
          <w:kern w:val="0"/>
          <w:sz w:val="24"/>
          <w:szCs w:val="24"/>
          <w:highlight w:val="none"/>
        </w:rPr>
        <w:t>以下简称“中标人工费”</w:t>
      </w:r>
      <w:r>
        <w:rPr>
          <w:rFonts w:hint="eastAsia" w:ascii="宋体" w:hAnsi="宋体" w:eastAsia="宋体" w:cs="宋体"/>
          <w:bCs/>
          <w:snapToGrid w:val="0"/>
          <w:color w:val="auto"/>
          <w:kern w:val="0"/>
          <w:sz w:val="24"/>
          <w:szCs w:val="24"/>
          <w:highlight w:val="none"/>
        </w:rPr>
        <w:t>）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55A2F422">
      <w:pPr>
        <w:wordWrap w:val="0"/>
        <w:adjustRightInd w:val="0"/>
        <w:snapToGrid w:val="0"/>
        <w:spacing w:line="36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结算人工费＝中标人工费×F</w:t>
      </w:r>
      <w:r>
        <w:rPr>
          <w:rFonts w:hint="eastAsia" w:ascii="宋体" w:hAnsi="宋体" w:eastAsia="宋体" w:cs="宋体"/>
          <w:bCs/>
          <w:snapToGrid w:val="0"/>
          <w:color w:val="auto"/>
          <w:kern w:val="0"/>
          <w:sz w:val="24"/>
          <w:szCs w:val="24"/>
          <w:highlight w:val="none"/>
          <w:vertAlign w:val="subscript"/>
        </w:rPr>
        <w:t>1</w:t>
      </w:r>
    </w:p>
    <w:p w14:paraId="7C7416C0">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式中，F</w:t>
      </w:r>
      <w:r>
        <w:rPr>
          <w:rFonts w:hint="eastAsia" w:ascii="宋体" w:hAnsi="宋体" w:eastAsia="宋体" w:cs="宋体"/>
          <w:bCs/>
          <w:snapToGrid w:val="0"/>
          <w:color w:val="auto"/>
          <w:kern w:val="0"/>
          <w:sz w:val="24"/>
          <w:szCs w:val="24"/>
          <w:highlight w:val="none"/>
          <w:vertAlign w:val="subscript"/>
        </w:rPr>
        <w:t>1</w:t>
      </w:r>
      <w:r>
        <w:rPr>
          <w:rFonts w:hint="eastAsia" w:ascii="宋体" w:hAnsi="宋体" w:eastAsia="宋体" w:cs="宋体"/>
          <w:bCs/>
          <w:snapToGrid w:val="0"/>
          <w:color w:val="auto"/>
          <w:kern w:val="0"/>
          <w:sz w:val="24"/>
          <w:szCs w:val="24"/>
          <w:highlight w:val="none"/>
        </w:rPr>
        <w:t>为施工当月项目所在地工程造价管理机构发布的动态人工调整系数。</w:t>
      </w:r>
    </w:p>
    <w:p w14:paraId="63E48287">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2.3.6.2</w:t>
      </w:r>
      <w:r>
        <w:rPr>
          <w:rFonts w:hint="eastAsia" w:ascii="宋体" w:hAnsi="宋体" w:eastAsia="宋体" w:cs="宋体"/>
          <w:snapToGrid w:val="0"/>
          <w:color w:val="auto"/>
          <w:kern w:val="0"/>
          <w:sz w:val="24"/>
          <w:szCs w:val="24"/>
          <w:highlight w:val="none"/>
        </w:rPr>
        <w:t xml:space="preserve"> 本招标项目约定，材料、工程设备单价涨跌风险幅度值A为</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。合同履行期间，当《</w:t>
      </w:r>
      <w:r>
        <w:rPr>
          <w:rFonts w:hint="eastAsia" w:ascii="宋体" w:hAnsi="宋体" w:eastAsia="宋体" w:cs="宋体"/>
          <w:snapToGrid w:val="0"/>
          <w:color w:val="auto"/>
          <w:kern w:val="0"/>
          <w:sz w:val="24"/>
          <w:szCs w:val="24"/>
          <w:highlight w:val="none"/>
          <w:lang w:val="en-US" w:eastAsia="zh-CN"/>
        </w:rPr>
        <w:t>承包人提供可调价主要材料表一</w:t>
      </w:r>
      <w:r>
        <w:rPr>
          <w:rFonts w:hint="eastAsia" w:ascii="宋体" w:hAnsi="宋体" w:eastAsia="宋体" w:cs="宋体"/>
          <w:snapToGrid w:val="0"/>
          <w:color w:val="auto"/>
          <w:kern w:val="0"/>
          <w:sz w:val="24"/>
          <w:szCs w:val="24"/>
          <w:highlight w:val="none"/>
        </w:rPr>
        <w:t>》（详见招标工程量清单）中的材料、工程设备单价涨跌幅度等于或低于A值时，该材料、工程设备单价不予调整；超过A值时，其超过部分可以调整。相关费用按有关规定进行相应调整。</w:t>
      </w:r>
    </w:p>
    <w:p w14:paraId="7ABBBE5D">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a</w:t>
      </w:r>
      <w:r>
        <w:rPr>
          <w:rFonts w:hint="eastAsia" w:ascii="宋体" w:hAnsi="宋体" w:eastAsia="宋体" w:cs="宋体"/>
          <w:snapToGrid w:val="0"/>
          <w:color w:val="auto"/>
          <w:kern w:val="0"/>
          <w:sz w:val="24"/>
          <w:szCs w:val="24"/>
          <w:highlight w:val="none"/>
        </w:rPr>
        <w:t>．如果承包人投标报价中材料、工程设备单价（以下简称“中标单价”）低于基准日当月项目所在地工程造价管理机构发布的对应材料、工程设备单价（以下简称“基准单价”），该材料、工程设备的结算单价调整公式为：</w:t>
      </w:r>
    </w:p>
    <w:p w14:paraId="39F7D8CF">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stroked="f" coordsize="21600,21600">
            <v:path/>
            <v:fill on="f" focussize="0,0"/>
            <v:stroke on="f"/>
            <v:imagedata r:id="rId30" o:title=""/>
            <o:lock v:ext="edit" grouping="f" rotation="f" text="f" aspectratio="t"/>
            <w10:wrap type="none"/>
            <w10:anchorlock/>
          </v:shape>
          <o:OLEObject Type="Embed" ProgID="Equation.KSEE3" ShapeID="_x0000_i1025" DrawAspect="Content" ObjectID="_1468075725" r:id="rId29">
            <o:LockedField>false</o:LockedField>
          </o:OLEObject>
        </w:object>
      </w:r>
    </w:p>
    <w:p w14:paraId="5907E1E5">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stroked="f" coordsize="21600,21600">
            <v:path/>
            <v:fill on="f" focussize="0,0"/>
            <v:stroke on="f"/>
            <v:imagedata r:id="rId32" o:title=""/>
            <o:lock v:ext="edit" grouping="f" rotation="f" text="f" aspectratio="t"/>
            <w10:wrap type="none"/>
            <w10:anchorlock/>
          </v:shape>
          <o:OLEObject Type="Embed" ProgID="Equation.KSEE3" ShapeID="_x0000_i1026" DrawAspect="Content" ObjectID="_1468075726" r:id="rId31">
            <o:LockedField>false</o:LockedField>
          </o:OLEObject>
        </w:object>
      </w:r>
    </w:p>
    <w:p w14:paraId="5A245CA6">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．如果中标单价高于基准单价，该材料、工程设备的结算单价调整公式为：</w:t>
      </w:r>
    </w:p>
    <w:p w14:paraId="1404541A">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stroked="f" coordsize="21600,21600">
            <v:path/>
            <v:fill on="f" focussize="0,0"/>
            <v:stroke on="f"/>
            <v:imagedata r:id="rId34" o:title=""/>
            <o:lock v:ext="edit" grouping="f" rotation="f" text="f" aspectratio="t"/>
            <w10:wrap type="none"/>
            <w10:anchorlock/>
          </v:shape>
          <o:OLEObject Type="Embed" ProgID="Equation.KSEE3" ShapeID="_x0000_i1027" DrawAspect="Content" ObjectID="_1468075727" r:id="rId33">
            <o:LockedField>false</o:LockedField>
          </o:OLEObject>
        </w:object>
      </w:r>
    </w:p>
    <w:p w14:paraId="2F0D12EE">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stroked="f" coordsize="21600,21600">
            <v:path/>
            <v:fill on="f" focussize="0,0"/>
            <v:stroke on="f"/>
            <v:imagedata r:id="rId36" o:title=""/>
            <o:lock v:ext="edit" grouping="f" rotation="f" text="f" aspectratio="t"/>
            <w10:wrap type="none"/>
            <w10:anchorlock/>
          </v:shape>
          <o:OLEObject Type="Embed" ProgID="Equation.KSEE3" ShapeID="_x0000_i1028" DrawAspect="Content" ObjectID="_1468075728" r:id="rId35">
            <o:LockedField>false</o:LockedField>
          </o:OLEObject>
        </w:object>
      </w:r>
    </w:p>
    <w:p w14:paraId="2B6BE3EB">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．如果中标单价等于基准单价，该材料、工程设备的结算单价调整公式为：</w:t>
      </w:r>
    </w:p>
    <w:p w14:paraId="0E833F58">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stroked="f" coordsize="21600,21600">
            <v:path/>
            <v:fill on="f" focussize="0,0"/>
            <v:stroke on="f"/>
            <v:imagedata r:id="rId38" o:title=""/>
            <o:lock v:ext="edit" grouping="f" rotation="f" text="f" aspectratio="t"/>
            <w10:wrap type="none"/>
            <w10:anchorlock/>
          </v:shape>
          <o:OLEObject Type="Embed" ProgID="Equation.KSEE3" ShapeID="_x0000_i1029" DrawAspect="Content" ObjectID="_1468075729" r:id="rId37">
            <o:LockedField>false</o:LockedField>
          </o:OLEObject>
        </w:object>
      </w:r>
    </w:p>
    <w:p w14:paraId="438E2306">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40" o:title=""/>
            <o:lock v:ext="edit" grouping="f" rotation="f" text="f" aspectratio="t"/>
            <w10:wrap type="none"/>
            <w10:anchorlock/>
          </v:shape>
          <o:OLEObject Type="Embed" ProgID="Equation.KSEE3" ShapeID="_x0000_i1030" DrawAspect="Content" ObjectID="_1468075730" r:id="rId39">
            <o:LockedField>false</o:LockedField>
          </o:OLEObject>
        </w:object>
      </w:r>
    </w:p>
    <w:p w14:paraId="5896CADE">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以上公式中，F1为中标单价；F0为基准单价、指项目所在地工程造价管理机构</w:t>
      </w:r>
      <w:r>
        <w:rPr>
          <w:rFonts w:hint="eastAsia" w:ascii="宋体" w:hAnsi="宋体" w:eastAsia="宋体" w:cs="宋体"/>
          <w:snapToGrid w:val="0"/>
          <w:color w:val="auto"/>
          <w:kern w:val="0"/>
          <w:sz w:val="24"/>
          <w:szCs w:val="24"/>
          <w:highlight w:val="none"/>
          <w:lang w:eastAsia="zh-CN"/>
        </w:rPr>
        <w:t>最高投标限价</w:t>
      </w:r>
      <w:r>
        <w:rPr>
          <w:rFonts w:hint="eastAsia" w:ascii="宋体" w:hAnsi="宋体" w:eastAsia="宋体" w:cs="宋体"/>
          <w:snapToGrid w:val="0"/>
          <w:color w:val="auto"/>
          <w:kern w:val="0"/>
          <w:sz w:val="24"/>
          <w:szCs w:val="24"/>
          <w:highlight w:val="none"/>
        </w:rPr>
        <w:t>审定当月发布的材料、工程设备单价； F2为施工当月项目所在地工程造价管理机构发布的材料、工程设备单价；A为合同约定的材料、工程设备单价涨跌风险幅度值。</w:t>
      </w:r>
    </w:p>
    <w:p w14:paraId="70B126B8">
      <w:pPr>
        <w:wordWrap w:val="0"/>
        <w:adjustRightInd w:val="0"/>
        <w:snapToGrid w:val="0"/>
        <w:spacing w:line="360" w:lineRule="auto"/>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2.3.6.3</w:t>
      </w:r>
      <w:r>
        <w:rPr>
          <w:rFonts w:hint="eastAsia" w:ascii="宋体" w:hAnsi="宋体" w:eastAsia="宋体" w:cs="宋体"/>
          <w:snapToGrid w:val="0"/>
          <w:color w:val="auto"/>
          <w:kern w:val="0"/>
          <w:sz w:val="24"/>
          <w:szCs w:val="24"/>
          <w:highlight w:val="none"/>
        </w:rPr>
        <w:t xml:space="preserve"> 合同履行期间，当《</w:t>
      </w:r>
      <w:r>
        <w:rPr>
          <w:rFonts w:hint="default" w:ascii="宋体" w:hAnsi="宋体" w:eastAsia="宋体" w:cs="宋体"/>
          <w:snapToGrid w:val="0"/>
          <w:color w:val="auto"/>
          <w:kern w:val="0"/>
          <w:sz w:val="24"/>
          <w:szCs w:val="24"/>
          <w:highlight w:val="none"/>
        </w:rPr>
        <w:t>承包人提供可调价主要材料表一</w:t>
      </w:r>
      <w:r>
        <w:rPr>
          <w:rFonts w:hint="eastAsia" w:ascii="宋体" w:hAnsi="宋体" w:eastAsia="宋体" w:cs="宋体"/>
          <w:snapToGrid w:val="0"/>
          <w:color w:val="auto"/>
          <w:kern w:val="0"/>
          <w:sz w:val="24"/>
          <w:szCs w:val="24"/>
          <w:highlight w:val="none"/>
        </w:rPr>
        <w:t>》中的材料、工程设备单价发生变化时，由发包人按照实际变化调整，并列入合同价款。（</w:t>
      </w:r>
      <w:r>
        <w:rPr>
          <w:rFonts w:hint="eastAsia" w:ascii="宋体" w:hAnsi="宋体" w:eastAsia="宋体" w:cs="宋体"/>
          <w:snapToGrid w:val="0"/>
          <w:color w:val="auto"/>
          <w:kern w:val="0"/>
          <w:sz w:val="24"/>
          <w:szCs w:val="24"/>
          <w:highlight w:val="none"/>
          <w:lang w:eastAsia="zh-CN"/>
        </w:rPr>
        <w:t>本项目招标人不提供发包材料</w:t>
      </w:r>
      <w:r>
        <w:rPr>
          <w:rFonts w:hint="eastAsia" w:ascii="宋体" w:hAnsi="宋体" w:eastAsia="宋体" w:cs="宋体"/>
          <w:snapToGrid w:val="0"/>
          <w:color w:val="auto"/>
          <w:kern w:val="0"/>
          <w:sz w:val="24"/>
          <w:szCs w:val="24"/>
          <w:highlight w:val="none"/>
        </w:rPr>
        <w:t>）</w:t>
      </w:r>
    </w:p>
    <w:p w14:paraId="3CAD8627">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2.3.6.4</w:t>
      </w:r>
      <w:r>
        <w:rPr>
          <w:rFonts w:hint="eastAsia" w:ascii="宋体" w:hAnsi="宋体" w:eastAsia="宋体" w:cs="宋体"/>
          <w:snapToGrid w:val="0"/>
          <w:color w:val="auto"/>
          <w:kern w:val="0"/>
          <w:sz w:val="24"/>
          <w:szCs w:val="24"/>
          <w:highlight w:val="none"/>
        </w:rPr>
        <w:t xml:space="preserve"> 本招标项目约定，施工机具台班单价涨跌风险幅度值B为</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。合同履行期间，当施工机具台班单价涨跌幅度等于或低于B值时，该施工机具台班单价不予调整；超过B值时，其超过部分可以调整。相关费用按有关规定进行相应调整。</w:t>
      </w:r>
    </w:p>
    <w:p w14:paraId="1403BC43">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a</w:t>
      </w:r>
      <w:r>
        <w:rPr>
          <w:rFonts w:hint="eastAsia" w:ascii="宋体" w:hAnsi="宋体" w:eastAsia="宋体" w:cs="宋体"/>
          <w:snapToGrid w:val="0"/>
          <w:color w:val="auto"/>
          <w:kern w:val="0"/>
          <w:sz w:val="24"/>
          <w:szCs w:val="24"/>
          <w:highlight w:val="none"/>
        </w:rPr>
        <w:t>．如果承包人投标报价中施工机具台班单价（以下简称“中标单价”）低于基准日当月项目所在地工程造价管理机构发布的对应施工机具台班单价（以下简称“基准单价”），该施工机具台班的结算单价调整公式为：</w:t>
      </w:r>
    </w:p>
    <w:p w14:paraId="04F0B2E0">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2" o:title=""/>
            <o:lock v:ext="edit" grouping="f" rotation="f" text="f" aspectratio="t"/>
            <w10:wrap type="none"/>
            <w10:anchorlock/>
          </v:shape>
          <o:OLEObject Type="Embed" ProgID="Equation.KSEE3" ShapeID="_x0000_i1031" DrawAspect="Content" ObjectID="_1468075731" r:id="rId41">
            <o:LockedField>false</o:LockedField>
          </o:OLEObject>
        </w:object>
      </w:r>
    </w:p>
    <w:p w14:paraId="537FE89C">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4" o:title=""/>
            <o:lock v:ext="edit" grouping="f" rotation="f" text="f" aspectratio="t"/>
            <w10:wrap type="none"/>
            <w10:anchorlock/>
          </v:shape>
          <o:OLEObject Type="Embed" ProgID="Equation.KSEE3" ShapeID="_x0000_i1032" DrawAspect="Content" ObjectID="_1468075732" r:id="rId43">
            <o:LockedField>false</o:LockedField>
          </o:OLEObject>
        </w:object>
      </w:r>
    </w:p>
    <w:p w14:paraId="6C28F08B">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70B8B9F7">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6" o:title=""/>
            <o:lock v:ext="edit" grouping="f" rotation="f" text="f" aspectratio="t"/>
            <w10:wrap type="none"/>
            <w10:anchorlock/>
          </v:shape>
          <o:OLEObject Type="Embed" ProgID="Equation.KSEE3" ShapeID="_x0000_i1033" DrawAspect="Content" ObjectID="_1468075733" r:id="rId45">
            <o:LockedField>false</o:LockedField>
          </o:OLEObject>
        </w:object>
      </w:r>
    </w:p>
    <w:p w14:paraId="4C446C88">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8" o:title=""/>
            <o:lock v:ext="edit" grouping="f" rotation="f" text="f" aspectratio="t"/>
            <w10:wrap type="none"/>
            <w10:anchorlock/>
          </v:shape>
          <o:OLEObject Type="Embed" ProgID="Equation.KSEE3" ShapeID="_x0000_i1034" DrawAspect="Content" ObjectID="_1468075734" r:id="rId47">
            <o:LockedField>false</o:LockedField>
          </o:OLEObject>
        </w:object>
      </w:r>
    </w:p>
    <w:p w14:paraId="1937AAC5">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16BEAD86">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0" o:title=""/>
            <o:lock v:ext="edit" grouping="f" rotation="f" text="f" aspectratio="t"/>
            <w10:wrap type="none"/>
            <w10:anchorlock/>
          </v:shape>
          <o:OLEObject Type="Embed" ProgID="Equation.KSEE3" ShapeID="_x0000_i1035" DrawAspect="Content" ObjectID="_1468075735" r:id="rId49">
            <o:LockedField>false</o:LockedField>
          </o:OLEObject>
        </w:object>
      </w:r>
    </w:p>
    <w:p w14:paraId="6CDCCD3E">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2" o:title=""/>
            <o:lock v:ext="edit" grouping="f" rotation="f" text="f" aspectratio="t"/>
            <w10:wrap type="none"/>
            <w10:anchorlock/>
          </v:shape>
          <o:OLEObject Type="Embed" ProgID="Equation.KSEE3" ShapeID="_x0000_i1036" DrawAspect="Content" ObjectID="_1468075736" r:id="rId51">
            <o:LockedField>false</o:LockedField>
          </o:OLEObject>
        </w:object>
      </w:r>
    </w:p>
    <w:p w14:paraId="2E3B4F6C">
      <w:pPr>
        <w:wordWrap w:val="0"/>
        <w:adjustRightInd w:val="0"/>
        <w:snapToGrid w:val="0"/>
        <w:spacing w:line="360" w:lineRule="auto"/>
        <w:ind w:firstLine="480" w:firstLineChars="200"/>
        <w:rPr>
          <w:rFonts w:hint="default" w:ascii="宋体" w:hAnsi="宋体" w:eastAsia="宋体" w:cs="宋体"/>
          <w:snapToGrid w:val="0"/>
          <w:color w:val="auto"/>
          <w:kern w:val="0"/>
          <w:sz w:val="24"/>
          <w:szCs w:val="24"/>
          <w:highlight w:val="none"/>
          <w:lang w:val="en-US" w:eastAsia="zh-CN"/>
        </w:rPr>
      </w:pPr>
      <w:r>
        <w:rPr>
          <w:rFonts w:hint="default" w:ascii="宋体" w:hAnsi="宋体" w:eastAsia="宋体" w:cs="宋体"/>
          <w:snapToGrid w:val="0"/>
          <w:color w:val="auto"/>
          <w:kern w:val="0"/>
          <w:sz w:val="24"/>
          <w:szCs w:val="24"/>
          <w:highlight w:val="none"/>
          <w:lang w:val="en-US" w:eastAsia="zh-CN"/>
        </w:rPr>
        <w:t>以上公式中，F1为中标单价；F0为基准单价；F2为施工当月项目所在地工程造价管理机构发布的施工机具台班单价；B为合同约定的施工机具台班单价涨跌风险幅度值。</w:t>
      </w:r>
    </w:p>
    <w:p w14:paraId="7E1D3623">
      <w:pPr>
        <w:wordWrap w:val="0"/>
        <w:adjustRightInd w:val="0"/>
        <w:snapToGrid w:val="0"/>
        <w:spacing w:line="360" w:lineRule="auto"/>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2.3.7</w:t>
      </w:r>
      <w:r>
        <w:rPr>
          <w:rFonts w:hint="eastAsia" w:ascii="宋体" w:hAnsi="宋体" w:eastAsia="宋体" w:cs="宋体"/>
          <w:bCs/>
          <w:snapToGrid w:val="0"/>
          <w:color w:val="auto"/>
          <w:kern w:val="0"/>
          <w:sz w:val="24"/>
          <w:szCs w:val="24"/>
          <w:highlight w:val="none"/>
        </w:rPr>
        <w:t xml:space="preserve"> 暂估价和暂列金额</w:t>
      </w:r>
    </w:p>
    <w:p w14:paraId="6DA2829A">
      <w:pPr>
        <w:keepNext w:val="0"/>
        <w:keepLines w:val="0"/>
        <w:widowControl/>
        <w:suppressLineNumbers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2.3.7.1 </w:t>
      </w:r>
      <w:r>
        <w:rPr>
          <w:rFonts w:hint="eastAsia" w:ascii="宋体" w:hAnsi="宋体" w:eastAsia="宋体" w:cs="宋体"/>
          <w:color w:val="auto"/>
          <w:kern w:val="0"/>
          <w:sz w:val="24"/>
          <w:szCs w:val="24"/>
          <w:highlight w:val="none"/>
          <w:lang w:val="en-US" w:eastAsia="zh-CN" w:bidi="ar"/>
        </w:rPr>
        <w:t xml:space="preserve">暂估价项目按第一章第三节“投标人须知正文”第 </w:t>
      </w:r>
      <w:r>
        <w:rPr>
          <w:rFonts w:hint="eastAsia" w:ascii="宋体" w:hAnsi="宋体" w:eastAsia="宋体" w:cs="宋体"/>
          <w:b/>
          <w:bCs/>
          <w:color w:val="auto"/>
          <w:kern w:val="0"/>
          <w:sz w:val="24"/>
          <w:szCs w:val="24"/>
          <w:highlight w:val="none"/>
          <w:lang w:val="en-US" w:eastAsia="zh-CN" w:bidi="ar"/>
        </w:rPr>
        <w:t xml:space="preserve">8.5 </w:t>
      </w:r>
      <w:r>
        <w:rPr>
          <w:rFonts w:hint="eastAsia" w:ascii="宋体" w:hAnsi="宋体" w:eastAsia="宋体" w:cs="宋体"/>
          <w:color w:val="auto"/>
          <w:kern w:val="0"/>
          <w:sz w:val="24"/>
          <w:szCs w:val="24"/>
          <w:highlight w:val="none"/>
          <w:lang w:val="en-US" w:eastAsia="zh-CN" w:bidi="ar"/>
        </w:rPr>
        <w:t xml:space="preserve">条的规定确定专业工程承包人（或材料供应商、工程设备供应商）后，将专业工程合同价款（或材料单价、工程设备单价）取代相应暂估价，并调整合同价款。 </w:t>
      </w:r>
    </w:p>
    <w:p w14:paraId="346ECDC9">
      <w:pPr>
        <w:keepNext w:val="0"/>
        <w:keepLines w:val="0"/>
        <w:widowControl/>
        <w:suppressLineNumbers w:val="0"/>
        <w:spacing w:line="360" w:lineRule="auto"/>
        <w:jc w:val="left"/>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结算时暂估价（若有）中所列的材料（设备）数量按实际发生数量计算；承包人须提供材料（设备）的发票及购销合同，并提供详细的图纸、工程量计算式、施工图片、现场记录、转账记录等佐证作为结算依据，以实际采购单价为结算价，但不得高于本次招标工程量清单中的材料（设备）单价。 </w:t>
      </w:r>
    </w:p>
    <w:p w14:paraId="3E94AFF6">
      <w:pPr>
        <w:keepNext w:val="0"/>
        <w:keepLines w:val="0"/>
        <w:widowControl/>
        <w:suppressLineNumbers w:val="0"/>
        <w:spacing w:line="360" w:lineRule="auto"/>
        <w:ind w:firstLine="723" w:firstLineChars="30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2.3.7.2 </w:t>
      </w:r>
      <w:r>
        <w:rPr>
          <w:rFonts w:hint="eastAsia" w:ascii="宋体" w:hAnsi="宋体" w:eastAsia="宋体" w:cs="宋体"/>
          <w:color w:val="auto"/>
          <w:kern w:val="0"/>
          <w:sz w:val="24"/>
          <w:szCs w:val="24"/>
          <w:highlight w:val="none"/>
          <w:lang w:val="en-US" w:eastAsia="zh-CN" w:bidi="ar"/>
        </w:rPr>
        <w:t xml:space="preserve">暂列金额由发包人掌握和使用。暂列金额项目若有发生，按第一章第三节“投标人须知正文”第 </w:t>
      </w:r>
      <w:r>
        <w:rPr>
          <w:rFonts w:hint="eastAsia" w:ascii="宋体" w:hAnsi="宋体" w:eastAsia="宋体" w:cs="宋体"/>
          <w:b/>
          <w:bCs/>
          <w:color w:val="auto"/>
          <w:kern w:val="0"/>
          <w:sz w:val="24"/>
          <w:szCs w:val="24"/>
          <w:highlight w:val="none"/>
          <w:lang w:val="en-US" w:eastAsia="zh-CN" w:bidi="ar"/>
        </w:rPr>
        <w:t xml:space="preserve">8.6 </w:t>
      </w:r>
      <w:r>
        <w:rPr>
          <w:rFonts w:hint="eastAsia" w:ascii="宋体" w:hAnsi="宋体" w:eastAsia="宋体" w:cs="宋体"/>
          <w:color w:val="auto"/>
          <w:kern w:val="0"/>
          <w:sz w:val="24"/>
          <w:szCs w:val="24"/>
          <w:highlight w:val="none"/>
          <w:lang w:val="en-US" w:eastAsia="zh-CN" w:bidi="ar"/>
        </w:rPr>
        <w:t xml:space="preserve">条的规定确定材料供应商（或工程设备供应商、服务供应商）后，材料（或工程设备、服务）的合同价款从暂列金额中支付。暂列金额扣除已发生的暂列金额项目合同价款、已发生的合同约定调整因素出现时的调整价款、已发生的索赔以及现场签证确认等的费用后，余额（若有）归发包人所有。暂列金额用于以下情形：（1）施工合同签订时尚未确定或者不可预见的所需材料、设备、服务的采购，施工中可能发生的工程变更、合同约定调整因素出现时的工程价款调整以及发生的索赔、现场签证确认等的费用。（2）国家政策性人工价差调整。（3）当合同履行期间， </w:t>
      </w:r>
    </w:p>
    <w:p w14:paraId="400FF2CA">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因人工、材料、工程设备、机械台班价格波动影响合同价款时，引起工程所在地工程造价管理机构发布的价格信息中材料、工程设备价格（仅限于钢筋、商品砼、水泥、砂、石、商品砂浆、电缆）变化超过 5%或施工机械使用费变化超过 10%时，发包人或承包人材料价格可调整 5%以外的部分、施工机械使用费可调整 10%以外的部分。（4）征拆后地表以下构筑物清运费用，预算未包含相关费用，结算时根据实际工程量在暂列金额中计算。（5）前期土方工程中的垃圾消纳处理费（若有）结算时提供签证、发票等作为依据。（6）施工合同签订时尚未确定或者不可预见的所需材料、设备、服务的采购。结算时按实际发生根据本章“3．工程付款办法”有关条款进行结算。</w:t>
      </w:r>
    </w:p>
    <w:p w14:paraId="10341222">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2.3.8 </w:t>
      </w:r>
      <w:r>
        <w:rPr>
          <w:rFonts w:hint="eastAsia" w:ascii="宋体" w:hAnsi="宋体" w:eastAsia="宋体" w:cs="宋体"/>
          <w:color w:val="auto"/>
          <w:kern w:val="0"/>
          <w:sz w:val="24"/>
          <w:szCs w:val="24"/>
          <w:highlight w:val="none"/>
          <w:lang w:val="en-US" w:eastAsia="zh-CN" w:bidi="ar"/>
        </w:rPr>
        <w:t xml:space="preserve">预算包干费按相关规定计算，本招标项目的预算包干费内容包括： </w:t>
      </w:r>
    </w:p>
    <w:p w14:paraId="6F8F255E">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（1）土建与装饰装修工程预算包干费按分部分项的人工费与施工机具费之和的 7%计算，施工雨水、污水的排除；因地形影响造成的场内料具二次运输；20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w:t>
      </w:r>
    </w:p>
    <w:p w14:paraId="77143DFE">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（2）市政工程预算包干费按分部分项的人工费与施工机具费之和的 6%计算，预算包干包括：施工雨(污)水的排除、因地形影响造成的场内料具二次运输、施工材料堆放场地的整理、施工中的临时停水停电、基础埋深 2m 以内挖土方的塌方、日间照明施工增加费(不包括地下室和特殊工程)、完工清场后的垃圾外运、地上(地下)设施，建筑物的临时保护设施费和二次加工基地设施费、雨季施工增加费、己完工程及设备保护等，包干的内容不再依据方案或签证计算费用。 </w:t>
      </w:r>
    </w:p>
    <w:p w14:paraId="6E31B10E">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（3）园林绿化工程预算包干费按分部分项的人工费与施工机具费之和的 6%计算，预算包干内容包括：施工雨(污)水的排除；场内料具二次运输；树穴内的泥浆清除；工程用水加压措施；施工材料堆放场地的整理；工程成品的保护；施工中的临时停水停电；日间施工照明增加费；完工后的场地清理。 </w:t>
      </w:r>
    </w:p>
    <w:p w14:paraId="74F3236D">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（4）安装工程预算包干费按分部分项的人工费与施工机具费之和的 10%计算，预算包干内容包括：施工雨(污)水的排除、因地形影响造成的场内料具二次运输、20m 高以下的工程用水加压措施、施工材料堆放场地的整理、机电安装后的补洞(槽)工料费、工程成品保护费、施工中的临时停水停电、基础埋深 2m 以内挖土方的塌方、日间照明施工增加费(不包括地下室和特殊工程)、完工清场后的垃圾外运等。对于以上预算包干内容，承包人不得提出额外付款或延长工期等要求。对此类要求，发包人不作任何考虑及答复。</w:t>
      </w:r>
    </w:p>
    <w:p w14:paraId="47F1892B">
      <w:pPr>
        <w:wordWrap w:val="0"/>
        <w:adjustRightInd w:val="0"/>
        <w:snapToGrid w:val="0"/>
        <w:spacing w:line="360" w:lineRule="auto"/>
        <w:ind w:firstLine="602" w:firstLineChars="250"/>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2.3.9</w:t>
      </w:r>
      <w:r>
        <w:rPr>
          <w:rFonts w:hint="eastAsia" w:ascii="宋体" w:hAnsi="宋体" w:eastAsia="宋体" w:cs="宋体"/>
          <w:bCs/>
          <w:snapToGrid w:val="0"/>
          <w:color w:val="auto"/>
          <w:kern w:val="0"/>
          <w:sz w:val="24"/>
          <w:szCs w:val="24"/>
          <w:highlight w:val="none"/>
        </w:rPr>
        <w:t xml:space="preserve"> 其余事项（如不可抗力、索赔、现场签证等）的调整原则按照</w:t>
      </w:r>
      <w:r>
        <w:rPr>
          <w:rFonts w:hint="eastAsia" w:ascii="宋体" w:hAnsi="宋体" w:eastAsia="宋体" w:cs="宋体"/>
          <w:bCs/>
          <w:snapToGrid w:val="0"/>
          <w:color w:val="auto"/>
          <w:kern w:val="0"/>
          <w:sz w:val="24"/>
          <w:szCs w:val="24"/>
          <w:highlight w:val="none"/>
          <w:lang w:eastAsia="zh-CN"/>
        </w:rPr>
        <w:t>《建设工程工程量清单计价标准》（GB/T50500—2024）</w:t>
      </w:r>
      <w:r>
        <w:rPr>
          <w:rFonts w:hint="eastAsia" w:ascii="宋体" w:hAnsi="宋体" w:eastAsia="宋体" w:cs="宋体"/>
          <w:bCs/>
          <w:snapToGrid w:val="0"/>
          <w:color w:val="auto"/>
          <w:kern w:val="0"/>
          <w:sz w:val="24"/>
          <w:szCs w:val="24"/>
          <w:highlight w:val="none"/>
        </w:rPr>
        <w:t>有关规定执行。</w:t>
      </w:r>
    </w:p>
    <w:p w14:paraId="6CC3D554">
      <w:pPr>
        <w:wordWrap w:val="0"/>
        <w:adjustRightInd w:val="0"/>
        <w:snapToGrid w:val="0"/>
        <w:spacing w:line="360" w:lineRule="auto"/>
        <w:ind w:firstLine="602" w:firstLineChars="250"/>
        <w:rPr>
          <w:rFonts w:hint="eastAsia" w:ascii="宋体" w:hAnsi="宋体" w:eastAsia="宋体" w:cs="宋体"/>
          <w:b/>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2.4</w:t>
      </w:r>
      <w:r>
        <w:rPr>
          <w:rFonts w:hint="eastAsia" w:ascii="宋体" w:hAnsi="宋体" w:eastAsia="宋体" w:cs="宋体"/>
          <w:snapToGrid w:val="0"/>
          <w:color w:val="auto"/>
          <w:kern w:val="0"/>
          <w:sz w:val="24"/>
          <w:szCs w:val="24"/>
          <w:highlight w:val="none"/>
        </w:rPr>
        <w:t xml:space="preserve"> 凡将引起合同价款调增的事项，承包人必须于拟实施14天前，将详细的报价书（含拟实施项目名称、变更部位、理由、预计造价等）报监理单位审核和发包人批准后方可实施。</w:t>
      </w:r>
    </w:p>
    <w:p w14:paraId="44CF7DFC">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2.5</w:t>
      </w:r>
      <w:r>
        <w:rPr>
          <w:rFonts w:hint="eastAsia" w:ascii="宋体" w:hAnsi="宋体" w:eastAsia="宋体" w:cs="宋体"/>
          <w:snapToGrid w:val="0"/>
          <w:color w:val="auto"/>
          <w:kern w:val="0"/>
          <w:sz w:val="24"/>
          <w:szCs w:val="24"/>
          <w:highlight w:val="none"/>
        </w:rPr>
        <w:t xml:space="preserve"> 承包人不得以不完全了解现场情况为理由，提出额外付款或延长工期等要求。对此类要求，发包人不作任何考虑及答复。</w:t>
      </w:r>
    </w:p>
    <w:p w14:paraId="468851E8">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2.6</w:t>
      </w:r>
      <w:r>
        <w:rPr>
          <w:rFonts w:hint="eastAsia" w:ascii="宋体" w:hAnsi="宋体" w:eastAsia="宋体" w:cs="宋体"/>
          <w:snapToGrid w:val="0"/>
          <w:color w:val="auto"/>
          <w:kern w:val="0"/>
          <w:sz w:val="24"/>
          <w:szCs w:val="24"/>
          <w:highlight w:val="none"/>
        </w:rPr>
        <w:t xml:space="preserve"> 承包人已标价工程量清单中漏报、错报或少报的清单项目，其价格均视为已经包含在其它清单项目中，竣工结算时不得重新组价和调整。</w:t>
      </w:r>
    </w:p>
    <w:p w14:paraId="0E5E161D">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2.7</w:t>
      </w:r>
      <w:r>
        <w:rPr>
          <w:rFonts w:hint="eastAsia" w:ascii="宋体" w:hAnsi="宋体" w:eastAsia="宋体" w:cs="宋体"/>
          <w:snapToGrid w:val="0"/>
          <w:color w:val="auto"/>
          <w:kern w:val="0"/>
          <w:sz w:val="24"/>
          <w:szCs w:val="24"/>
          <w:highlight w:val="none"/>
        </w:rPr>
        <w:t xml:space="preserve"> 项目完工后，发、承包双方和受其委托具备相应资质的工程造价咨询单位必须按照</w:t>
      </w:r>
      <w:r>
        <w:rPr>
          <w:rFonts w:hint="eastAsia" w:ascii="宋体" w:hAnsi="宋体" w:eastAsia="宋体" w:cs="宋体"/>
          <w:snapToGrid w:val="0"/>
          <w:color w:val="auto"/>
          <w:kern w:val="0"/>
          <w:sz w:val="24"/>
          <w:szCs w:val="24"/>
          <w:highlight w:val="none"/>
          <w:lang w:eastAsia="zh-CN"/>
        </w:rPr>
        <w:t>《建设工程工程量清单计价标准》（GB/T50500—2024）</w:t>
      </w:r>
      <w:r>
        <w:rPr>
          <w:rFonts w:hint="eastAsia" w:ascii="宋体" w:hAnsi="宋体" w:eastAsia="宋体" w:cs="宋体"/>
          <w:snapToGrid w:val="0"/>
          <w:color w:val="auto"/>
          <w:kern w:val="0"/>
          <w:sz w:val="24"/>
          <w:szCs w:val="24"/>
          <w:highlight w:val="none"/>
        </w:rPr>
        <w:t>和国家、省、市的有关规定办理竣工结算。</w:t>
      </w:r>
    </w:p>
    <w:p w14:paraId="7475C8D8">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2.8</w:t>
      </w:r>
      <w:r>
        <w:rPr>
          <w:rFonts w:hint="eastAsia" w:ascii="宋体" w:hAnsi="宋体" w:eastAsia="宋体" w:cs="宋体"/>
          <w:snapToGrid w:val="0"/>
          <w:color w:val="auto"/>
          <w:kern w:val="0"/>
          <w:sz w:val="24"/>
          <w:szCs w:val="24"/>
          <w:highlight w:val="none"/>
        </w:rPr>
        <w:t xml:space="preserve"> 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p>
    <w:p w14:paraId="5F863F0C">
      <w:pPr>
        <w:pStyle w:val="6"/>
        <w:spacing w:before="155" w:line="360" w:lineRule="auto"/>
        <w:ind w:left="1" w:right="80" w:firstLine="473"/>
        <w:rPr>
          <w:rFonts w:hint="eastAsia" w:ascii="宋体" w:hAnsi="宋体" w:eastAsia="宋体" w:cs="宋体"/>
          <w:color w:val="auto"/>
          <w:spacing w:val="-1"/>
          <w:sz w:val="24"/>
          <w:szCs w:val="24"/>
          <w:highlight w:val="none"/>
          <w:u w:val="single"/>
        </w:rPr>
      </w:pPr>
      <w:r>
        <w:rPr>
          <w:rFonts w:hint="eastAsia" w:ascii="宋体" w:hAnsi="宋体" w:eastAsia="宋体" w:cs="宋体"/>
          <w:b/>
          <w:bCs/>
          <w:snapToGrid w:val="0"/>
          <w:color w:val="auto"/>
          <w:kern w:val="0"/>
          <w:sz w:val="24"/>
          <w:szCs w:val="24"/>
          <w:highlight w:val="none"/>
        </w:rPr>
        <w:t xml:space="preserve">2.9 </w:t>
      </w:r>
      <w:r>
        <w:rPr>
          <w:rFonts w:hint="eastAsia" w:ascii="宋体" w:hAnsi="宋体" w:eastAsia="宋体" w:cs="宋体"/>
          <w:snapToGrid w:val="0"/>
          <w:color w:val="auto"/>
          <w:kern w:val="0"/>
          <w:sz w:val="24"/>
          <w:szCs w:val="24"/>
          <w:highlight w:val="none"/>
        </w:rPr>
        <w:t>暂估价的结算原则：</w:t>
      </w:r>
      <w:r>
        <w:rPr>
          <w:rFonts w:hint="eastAsia" w:ascii="宋体" w:hAnsi="宋体" w:eastAsia="宋体" w:cs="宋体"/>
          <w:color w:val="auto"/>
          <w:spacing w:val="-1"/>
          <w:sz w:val="24"/>
          <w:szCs w:val="24"/>
          <w:highlight w:val="none"/>
          <w:u w:val="single"/>
        </w:rPr>
        <w:t>暂列金额</w:t>
      </w:r>
      <w:r>
        <w:rPr>
          <w:rFonts w:hint="eastAsia" w:ascii="宋体" w:hAnsi="宋体" w:eastAsia="宋体" w:cs="宋体"/>
          <w:color w:val="auto"/>
          <w:spacing w:val="-1"/>
          <w:sz w:val="24"/>
          <w:szCs w:val="24"/>
          <w:highlight w:val="none"/>
          <w:u w:val="single"/>
          <w:lang w:val="en-US" w:eastAsia="zh-CN"/>
        </w:rPr>
        <w:t>的计算方式</w:t>
      </w:r>
      <w:r>
        <w:rPr>
          <w:rFonts w:hint="eastAsia" w:ascii="宋体" w:hAnsi="宋体" w:eastAsia="宋体" w:cs="宋体"/>
          <w:color w:val="auto"/>
          <w:spacing w:val="-1"/>
          <w:sz w:val="24"/>
          <w:szCs w:val="24"/>
          <w:highlight w:val="none"/>
          <w:u w:val="single"/>
        </w:rPr>
        <w:t>按实际发生在结算审核完成后支付</w:t>
      </w:r>
      <w:r>
        <w:rPr>
          <w:rFonts w:hint="eastAsia" w:ascii="宋体" w:hAnsi="宋体" w:eastAsia="宋体" w:cs="宋体"/>
          <w:color w:val="auto"/>
          <w:spacing w:val="-1"/>
          <w:sz w:val="24"/>
          <w:szCs w:val="24"/>
          <w:highlight w:val="none"/>
          <w:u w:val="single"/>
          <w:lang w:eastAsia="zh-CN"/>
        </w:rPr>
        <w:t>，</w:t>
      </w:r>
      <w:r>
        <w:rPr>
          <w:rFonts w:hint="eastAsia" w:ascii="宋体" w:hAnsi="宋体" w:eastAsia="宋体" w:cs="宋体"/>
          <w:color w:val="auto"/>
          <w:spacing w:val="-1"/>
          <w:sz w:val="24"/>
          <w:szCs w:val="24"/>
          <w:highlight w:val="none"/>
          <w:u w:val="single"/>
          <w:lang w:val="en-US" w:eastAsia="zh-CN"/>
        </w:rPr>
        <w:t>原则上不得超过分部分项合计*10%</w:t>
      </w:r>
      <w:r>
        <w:rPr>
          <w:rFonts w:hint="eastAsia" w:ascii="宋体" w:hAnsi="宋体" w:eastAsia="宋体" w:cs="宋体"/>
          <w:color w:val="auto"/>
          <w:spacing w:val="-1"/>
          <w:sz w:val="24"/>
          <w:szCs w:val="24"/>
          <w:highlight w:val="none"/>
          <w:u w:val="single"/>
        </w:rPr>
        <w:t>。</w:t>
      </w:r>
    </w:p>
    <w:p w14:paraId="75A58006">
      <w:pPr>
        <w:wordWrap w:val="0"/>
        <w:adjustRightInd w:val="0"/>
        <w:snapToGrid w:val="0"/>
        <w:spacing w:line="360" w:lineRule="auto"/>
        <w:ind w:firstLine="560"/>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工程暂估价为招标人在工程量清单中提供的用于支付必然发生但暂时不能确定价格的材料、工程设备的单价以及专业工程的金额。材料暂估价结算时提供购买发票、转账凭证、合同等佐证依据，其结算原则按本章“2.工程结算原则”有关条款进行结算。各部分暂估价的结算价不得超过暂估价。</w:t>
      </w:r>
    </w:p>
    <w:p w14:paraId="4F6DAB01">
      <w:pPr>
        <w:wordWrap w:val="0"/>
        <w:adjustRightInd w:val="0"/>
        <w:snapToGrid w:val="0"/>
        <w:spacing w:line="360" w:lineRule="auto"/>
        <w:ind w:firstLine="56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2.10 </w:t>
      </w:r>
      <w:r>
        <w:rPr>
          <w:rFonts w:hint="eastAsia" w:ascii="宋体" w:hAnsi="宋体" w:eastAsia="宋体" w:cs="宋体"/>
          <w:snapToGrid w:val="0"/>
          <w:color w:val="auto"/>
          <w:kern w:val="0"/>
          <w:sz w:val="24"/>
          <w:szCs w:val="24"/>
          <w:highlight w:val="none"/>
        </w:rPr>
        <w:t>暂列金额的结算原则：暂列金额由发包人掌握使用，工程合同履行期间，由于发包人的要求（注：必须要有发包人的书面通知）导致发生设计变更或合同约定调整因素出现时的工程价款调整以及发生的索赔、现场签证等，其工程量按实调整，其造价调整按本章“2工程结算原则”有关条款进行调整。暂列金额如有余额归发包人。</w:t>
      </w:r>
    </w:p>
    <w:p w14:paraId="6E947341">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bookmarkStart w:id="168" w:name="_Toc8343"/>
      <w:r>
        <w:rPr>
          <w:rFonts w:hint="eastAsia" w:ascii="宋体" w:hAnsi="宋体" w:eastAsia="宋体" w:cs="宋体"/>
          <w:b/>
          <w:bCs/>
          <w:snapToGrid w:val="0"/>
          <w:color w:val="auto"/>
          <w:kern w:val="0"/>
          <w:sz w:val="24"/>
          <w:szCs w:val="24"/>
          <w:highlight w:val="none"/>
        </w:rPr>
        <w:t>2.11</w:t>
      </w:r>
      <w:r>
        <w:rPr>
          <w:rFonts w:hint="eastAsia" w:ascii="宋体" w:hAnsi="宋体" w:eastAsia="宋体" w:cs="宋体"/>
          <w:snapToGrid w:val="0"/>
          <w:color w:val="auto"/>
          <w:kern w:val="0"/>
          <w:sz w:val="24"/>
          <w:szCs w:val="24"/>
          <w:highlight w:val="none"/>
        </w:rPr>
        <w:t>结算总价在</w:t>
      </w:r>
      <w:r>
        <w:rPr>
          <w:rFonts w:hint="eastAsia" w:ascii="宋体" w:hAnsi="宋体" w:eastAsia="宋体" w:cs="宋体"/>
          <w:snapToGrid w:val="0"/>
          <w:color w:val="auto"/>
          <w:kern w:val="0"/>
          <w:sz w:val="24"/>
          <w:szCs w:val="24"/>
          <w:highlight w:val="none"/>
          <w:lang w:eastAsia="zh-CN"/>
        </w:rPr>
        <w:t>最高投标限价</w:t>
      </w:r>
      <w:r>
        <w:rPr>
          <w:rFonts w:hint="eastAsia" w:ascii="宋体" w:hAnsi="宋体" w:eastAsia="宋体" w:cs="宋体"/>
          <w:snapToGrid w:val="0"/>
          <w:color w:val="auto"/>
          <w:kern w:val="0"/>
          <w:sz w:val="24"/>
          <w:szCs w:val="24"/>
          <w:highlight w:val="none"/>
        </w:rPr>
        <w:t>范围内按实结算，结算总价不得超过本次招标的</w:t>
      </w:r>
      <w:r>
        <w:rPr>
          <w:rFonts w:hint="eastAsia" w:ascii="宋体" w:hAnsi="宋体" w:eastAsia="宋体" w:cs="宋体"/>
          <w:snapToGrid w:val="0"/>
          <w:color w:val="auto"/>
          <w:kern w:val="0"/>
          <w:sz w:val="24"/>
          <w:szCs w:val="24"/>
          <w:highlight w:val="none"/>
          <w:lang w:eastAsia="zh-CN"/>
        </w:rPr>
        <w:t>最高投标限价</w:t>
      </w:r>
      <w:r>
        <w:rPr>
          <w:rFonts w:hint="eastAsia" w:ascii="宋体" w:hAnsi="宋体" w:eastAsia="宋体" w:cs="宋体"/>
          <w:snapToGrid w:val="0"/>
          <w:color w:val="auto"/>
          <w:kern w:val="0"/>
          <w:sz w:val="24"/>
          <w:szCs w:val="24"/>
          <w:highlight w:val="none"/>
        </w:rPr>
        <w:t>。项目实施过程中涉及工程造价控制、计量、价差调整等事项，最终以</w:t>
      </w:r>
      <w:r>
        <w:rPr>
          <w:rFonts w:hint="eastAsia" w:ascii="宋体" w:hAnsi="宋体" w:eastAsia="宋体" w:cs="宋体"/>
          <w:snapToGrid w:val="0"/>
          <w:color w:val="auto"/>
          <w:kern w:val="0"/>
          <w:sz w:val="24"/>
          <w:szCs w:val="24"/>
          <w:highlight w:val="none"/>
          <w:lang w:val="en-US" w:eastAsia="zh-CN"/>
        </w:rPr>
        <w:t>新丰县</w:t>
      </w:r>
      <w:r>
        <w:rPr>
          <w:rFonts w:hint="eastAsia" w:ascii="宋体" w:hAnsi="宋体" w:eastAsia="宋体" w:cs="宋体"/>
          <w:snapToGrid w:val="0"/>
          <w:color w:val="auto"/>
          <w:kern w:val="0"/>
          <w:sz w:val="24"/>
          <w:szCs w:val="24"/>
          <w:highlight w:val="none"/>
        </w:rPr>
        <w:t>财政投资评审中心的审核意见为准。</w:t>
      </w:r>
      <w:bookmarkEnd w:id="168"/>
    </w:p>
    <w:p w14:paraId="78B551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 计日工结算原则</w:t>
      </w:r>
    </w:p>
    <w:p w14:paraId="6A91AB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本项目</w:t>
      </w:r>
      <w:r>
        <w:rPr>
          <w:rFonts w:hint="eastAsia" w:ascii="宋体" w:hAnsi="宋体" w:eastAsia="宋体" w:cs="宋体"/>
          <w:b w:val="0"/>
          <w:bCs/>
          <w:snapToGrid w:val="0"/>
          <w:color w:val="auto"/>
          <w:kern w:val="0"/>
          <w:sz w:val="24"/>
          <w:szCs w:val="24"/>
          <w:highlight w:val="none"/>
          <w:lang w:val="en-US" w:eastAsia="zh-CN"/>
        </w:rPr>
        <w:t>无计日工。</w:t>
      </w:r>
    </w:p>
    <w:p w14:paraId="04E6E3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w:t>
      </w:r>
      <w:r>
        <w:rPr>
          <w:rFonts w:hint="default" w:ascii="宋体" w:hAnsi="宋体" w:eastAsia="宋体" w:cs="宋体"/>
          <w:b w:val="0"/>
          <w:bCs/>
          <w:snapToGrid w:val="0"/>
          <w:color w:val="auto"/>
          <w:kern w:val="0"/>
          <w:sz w:val="24"/>
          <w:szCs w:val="24"/>
          <w:highlight w:val="none"/>
          <w:lang w:val="en-US" w:eastAsia="zh-CN"/>
        </w:rPr>
        <w:t>1</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val="0"/>
          <w:bCs/>
          <w:snapToGrid w:val="0"/>
          <w:color w:val="auto"/>
          <w:kern w:val="0"/>
          <w:sz w:val="24"/>
          <w:szCs w:val="24"/>
          <w:highlight w:val="none"/>
          <w:lang w:val="en-US" w:eastAsia="zh-CN"/>
        </w:rPr>
        <w:t>计日工适用条件</w:t>
      </w:r>
    </w:p>
    <w:p w14:paraId="2EFE6D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除合同另有约定外，仅在发生合同范围外的零星工作、应急处理、发包人或监理人书面指令的临时用工、用料、用机，且无法按工程量清单子目计价时，方可采用计日工计价。</w:t>
      </w:r>
    </w:p>
    <w:p w14:paraId="455C05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未经发包人或监理人书面指令实施的工作，一律不按计日工结算。</w:t>
      </w:r>
    </w:p>
    <w:p w14:paraId="4E0180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w:t>
      </w:r>
      <w:r>
        <w:rPr>
          <w:rFonts w:hint="default" w:ascii="宋体" w:hAnsi="宋体" w:eastAsia="宋体" w:cs="宋体"/>
          <w:b w:val="0"/>
          <w:bCs/>
          <w:snapToGrid w:val="0"/>
          <w:color w:val="auto"/>
          <w:kern w:val="0"/>
          <w:sz w:val="24"/>
          <w:szCs w:val="24"/>
          <w:highlight w:val="none"/>
          <w:lang w:val="en-US" w:eastAsia="zh-CN"/>
        </w:rPr>
        <w:t>2.计日工单价确定</w:t>
      </w:r>
    </w:p>
    <w:p w14:paraId="509086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（1）计日工单价以投标文件已标价工程量清单中的计日工单价为准，单价为综合单价，包含人工费、材料费、施工机具使用费、管理费、利润、风险费用等全部费用，除增值税外不再另行计取其他费用。</w:t>
      </w:r>
    </w:p>
    <w:p w14:paraId="3D4D0A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（2）清单中无对应计日工单价的，由承包人根据市场价格水平提出报价，经发包人审核确认后执行；协商不一致的，按合同变更估价原则处理。</w:t>
      </w:r>
    </w:p>
    <w:p w14:paraId="344DEE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（3）除合同约定的价格调整情形外，计日工单价不作调整。</w:t>
      </w:r>
    </w:p>
    <w:p w14:paraId="590AC7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2.12.3 </w:t>
      </w:r>
      <w:r>
        <w:rPr>
          <w:rFonts w:hint="default" w:ascii="宋体" w:hAnsi="宋体" w:eastAsia="宋体" w:cs="宋体"/>
          <w:b w:val="0"/>
          <w:bCs/>
          <w:snapToGrid w:val="0"/>
          <w:color w:val="auto"/>
          <w:kern w:val="0"/>
          <w:sz w:val="24"/>
          <w:szCs w:val="24"/>
          <w:highlight w:val="none"/>
          <w:lang w:val="en-US" w:eastAsia="zh-CN"/>
        </w:rPr>
        <w:t>现场计量与签证</w:t>
      </w:r>
    </w:p>
    <w:p w14:paraId="4580DA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（1）承包人应逐日记录计日工的人工工种及工日数、材料名称及消耗量、机械型号及台班数量，同步留存现场影像、领料、派工等资料。</w:t>
      </w:r>
    </w:p>
    <w:p w14:paraId="272F4A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（2）承包人应在每项计日工工作完成后24 小时内提交现场签证资料，经监理人核实、发包人确认后作为结算依据。</w:t>
      </w:r>
    </w:p>
    <w:p w14:paraId="6CB588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（3）发包人、监理人逾期未审核且未提出异议的，视为认可承包人报送的计量数量；资料不全、逾期未报的，发包人有权不予计量。</w:t>
      </w:r>
    </w:p>
    <w:p w14:paraId="1F03C5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w:t>
      </w:r>
      <w:r>
        <w:rPr>
          <w:rFonts w:hint="default" w:ascii="宋体" w:hAnsi="宋体" w:eastAsia="宋体" w:cs="宋体"/>
          <w:b w:val="0"/>
          <w:bCs/>
          <w:snapToGrid w:val="0"/>
          <w:color w:val="auto"/>
          <w:kern w:val="0"/>
          <w:sz w:val="24"/>
          <w:szCs w:val="24"/>
          <w:highlight w:val="none"/>
          <w:lang w:val="en-US" w:eastAsia="zh-CN"/>
        </w:rPr>
        <w:t>4 结算与支付</w:t>
      </w:r>
    </w:p>
    <w:p w14:paraId="4C4564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（1）计日工结算价款 = ∑（确认人工工日数量 × 人工单价）+ ∑（确认材料数量 × 材料单价）+ ∑（确认机械台班数量 × 机械台班单价）</w:t>
      </w:r>
    </w:p>
    <w:p w14:paraId="77A107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（2）增值税按国家现行税率另行计算，并入相应工程价款支付。</w:t>
      </w:r>
    </w:p>
    <w:p w14:paraId="07C5BD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（3）经确认的当期计日工费用，随工程进度款同期支付；竣工结算时，按全部有效签证文件汇总计入竣工结算总价。</w:t>
      </w:r>
    </w:p>
    <w:p w14:paraId="6888C8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2.12.5</w:t>
      </w:r>
      <w:r>
        <w:rPr>
          <w:rFonts w:hint="default" w:ascii="宋体" w:hAnsi="宋体" w:eastAsia="宋体" w:cs="宋体"/>
          <w:b w:val="0"/>
          <w:bCs/>
          <w:snapToGrid w:val="0"/>
          <w:color w:val="auto"/>
          <w:kern w:val="0"/>
          <w:sz w:val="24"/>
          <w:szCs w:val="24"/>
          <w:highlight w:val="none"/>
          <w:lang w:val="en-US" w:eastAsia="zh-CN"/>
        </w:rPr>
        <w:t xml:space="preserve"> 其他约定</w:t>
      </w:r>
    </w:p>
    <w:p w14:paraId="62F1C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（1）超出指令范围、擅自施工、重复计量及无有效签证的计日工工作量，发包人不予计量和支付。</w:t>
      </w:r>
    </w:p>
    <w:p w14:paraId="4617BF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rPr>
        <w:t>（2）计日工相关计量、计价争议，按本合同争议解决条款执行。</w:t>
      </w:r>
    </w:p>
    <w:p w14:paraId="6FABE39C">
      <w:pPr>
        <w:pStyle w:val="4"/>
        <w:wordWrap w:val="0"/>
        <w:autoSpaceDE/>
        <w:autoSpaceDN/>
        <w:snapToGrid w:val="0"/>
        <w:spacing w:before="120" w:beforeLines="50" w:line="360" w:lineRule="auto"/>
        <w:jc w:val="both"/>
        <w:rPr>
          <w:rFonts w:hint="eastAsia" w:ascii="宋体" w:hAnsi="宋体" w:eastAsia="宋体" w:cs="宋体"/>
          <w:b/>
          <w:snapToGrid w:val="0"/>
          <w:color w:val="auto"/>
          <w:sz w:val="24"/>
          <w:szCs w:val="24"/>
          <w:highlight w:val="none"/>
        </w:rPr>
      </w:pPr>
      <w:bookmarkStart w:id="169" w:name="_Toc10161"/>
      <w:bookmarkStart w:id="170" w:name="_Toc6483"/>
      <w:bookmarkStart w:id="171" w:name="_Toc11883"/>
      <w:bookmarkStart w:id="172" w:name="_Toc231"/>
      <w:r>
        <w:rPr>
          <w:rFonts w:hint="eastAsia" w:ascii="宋体" w:hAnsi="宋体" w:eastAsia="宋体" w:cs="宋体"/>
          <w:b/>
          <w:snapToGrid w:val="0"/>
          <w:color w:val="auto"/>
          <w:sz w:val="24"/>
          <w:szCs w:val="24"/>
          <w:highlight w:val="none"/>
        </w:rPr>
        <w:t>3．工程付款办法</w:t>
      </w:r>
      <w:bookmarkEnd w:id="169"/>
      <w:bookmarkEnd w:id="170"/>
      <w:bookmarkEnd w:id="171"/>
      <w:bookmarkEnd w:id="172"/>
    </w:p>
    <w:p w14:paraId="75FED63A">
      <w:pPr>
        <w:wordWrap w:val="0"/>
        <w:adjustRightInd w:val="0"/>
        <w:snapToGrid w:val="0"/>
        <w:spacing w:line="360" w:lineRule="auto"/>
        <w:ind w:firstLine="56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3.1</w:t>
      </w:r>
      <w:r>
        <w:rPr>
          <w:rFonts w:hint="eastAsia" w:ascii="宋体" w:hAnsi="宋体" w:eastAsia="宋体" w:cs="宋体"/>
          <w:color w:val="auto"/>
          <w:kern w:val="0"/>
          <w:sz w:val="24"/>
          <w:szCs w:val="24"/>
          <w:highlight w:val="none"/>
          <w:lang w:bidi="ar"/>
        </w:rPr>
        <w:t xml:space="preserve"> 本招标项目</w:t>
      </w:r>
      <w:r>
        <w:rPr>
          <w:rFonts w:hint="eastAsia" w:ascii="宋体" w:hAnsi="宋体" w:eastAsia="宋体" w:cs="宋体"/>
          <w:color w:val="auto"/>
          <w:kern w:val="0"/>
          <w:sz w:val="24"/>
          <w:szCs w:val="24"/>
          <w:highlight w:val="none"/>
          <w:u w:val="single"/>
          <w:lang w:bidi="ar"/>
        </w:rPr>
        <w:t xml:space="preserve"> 支付 </w:t>
      </w:r>
      <w:r>
        <w:rPr>
          <w:rFonts w:hint="eastAsia" w:ascii="宋体" w:hAnsi="宋体" w:eastAsia="宋体" w:cs="宋体"/>
          <w:color w:val="auto"/>
          <w:kern w:val="0"/>
          <w:sz w:val="24"/>
          <w:szCs w:val="24"/>
          <w:highlight w:val="none"/>
          <w:lang w:bidi="ar"/>
        </w:rPr>
        <w:t>施工预付款。</w:t>
      </w:r>
    </w:p>
    <w:p w14:paraId="1BF6A783">
      <w:pPr>
        <w:wordWrap w:val="0"/>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bidi="ar"/>
        </w:rPr>
        <w:t>3.2</w:t>
      </w:r>
      <w:r>
        <w:rPr>
          <w:rFonts w:hint="eastAsia" w:ascii="宋体" w:hAnsi="宋体" w:eastAsia="宋体" w:cs="宋体"/>
          <w:color w:val="auto"/>
          <w:kern w:val="0"/>
          <w:sz w:val="24"/>
          <w:szCs w:val="24"/>
          <w:highlight w:val="none"/>
          <w:lang w:bidi="ar"/>
        </w:rPr>
        <w:t xml:space="preserve"> 施工预付款必须专用于合同工程，并按以下原则支付和抵扣：</w:t>
      </w:r>
    </w:p>
    <w:p w14:paraId="37942612">
      <w:pPr>
        <w:wordWrap w:val="0"/>
        <w:adjustRightInd w:val="0"/>
        <w:snapToGrid w:val="0"/>
        <w:spacing w:line="360" w:lineRule="auto"/>
        <w:ind w:firstLine="482" w:firstLineChars="200"/>
        <w:rPr>
          <w:rFonts w:ascii="Times New Roman"/>
          <w:snapToGrid w:val="0"/>
          <w:color w:val="auto"/>
          <w:kern w:val="0"/>
          <w:highlight w:val="none"/>
        </w:rPr>
      </w:pPr>
      <w:r>
        <w:rPr>
          <w:rFonts w:hint="eastAsia" w:ascii="宋体" w:hAnsi="宋体" w:eastAsia="宋体" w:cs="宋体"/>
          <w:b/>
          <w:bCs/>
          <w:color w:val="auto"/>
          <w:kern w:val="0"/>
          <w:sz w:val="24"/>
          <w:szCs w:val="24"/>
          <w:highlight w:val="none"/>
          <w:lang w:bidi="ar"/>
        </w:rPr>
        <w:t>3.2.1</w:t>
      </w:r>
      <w:r>
        <w:rPr>
          <w:rFonts w:hint="eastAsia" w:ascii="宋体" w:hAnsi="宋体" w:eastAsia="宋体" w:cs="宋体"/>
          <w:color w:val="auto"/>
          <w:kern w:val="0"/>
          <w:sz w:val="24"/>
          <w:szCs w:val="24"/>
          <w:highlight w:val="none"/>
          <w:lang w:bidi="ar"/>
        </w:rPr>
        <w:t xml:space="preserve"> 施工预付款支付比例为：按施工合同价</w:t>
      </w:r>
      <w:r>
        <w:rPr>
          <w:rFonts w:hint="eastAsia" w:ascii="宋体" w:hAnsi="宋体" w:eastAsia="宋体" w:cs="宋体"/>
          <w:color w:val="auto"/>
          <w:kern w:val="0"/>
          <w:sz w:val="24"/>
          <w:szCs w:val="24"/>
          <w:highlight w:val="none"/>
          <w:lang w:eastAsia="zh-CN" w:bidi="ar"/>
        </w:rPr>
        <w:t>（暂列金</w:t>
      </w:r>
      <w:r>
        <w:rPr>
          <w:rFonts w:hint="eastAsia" w:ascii="宋体" w:hAnsi="宋体" w:eastAsia="宋体" w:cs="宋体"/>
          <w:color w:val="auto"/>
          <w:kern w:val="0"/>
          <w:sz w:val="24"/>
          <w:szCs w:val="24"/>
          <w:highlight w:val="none"/>
          <w:lang w:val="en-US" w:eastAsia="zh-CN" w:bidi="ar"/>
        </w:rPr>
        <w:t>额、专业工程暂估价、安全生产措施费除外）</w:t>
      </w:r>
      <w:r>
        <w:rPr>
          <w:rFonts w:hint="eastAsia" w:ascii="宋体" w:hAnsi="宋体" w:eastAsia="宋体" w:cs="宋体"/>
          <w:color w:val="auto"/>
          <w:kern w:val="0"/>
          <w:sz w:val="24"/>
          <w:szCs w:val="24"/>
          <w:highlight w:val="none"/>
          <w:lang w:bidi="ar"/>
        </w:rPr>
        <w:t>的</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val="en-US" w:eastAsia="zh-CN" w:bidi="ar"/>
        </w:rPr>
        <w:t>3</w:t>
      </w:r>
      <w:r>
        <w:rPr>
          <w:rFonts w:hint="eastAsia" w:ascii="宋体" w:hAnsi="宋体" w:eastAsia="宋体" w:cs="宋体"/>
          <w:color w:val="auto"/>
          <w:kern w:val="0"/>
          <w:sz w:val="24"/>
          <w:szCs w:val="24"/>
          <w:highlight w:val="none"/>
          <w:u w:val="single"/>
          <w:lang w:bidi="ar"/>
        </w:rPr>
        <w:t xml:space="preserve">0% </w:t>
      </w:r>
      <w:r>
        <w:rPr>
          <w:rFonts w:hint="eastAsia" w:ascii="宋体" w:hAnsi="宋体" w:eastAsia="宋体" w:cs="宋体"/>
          <w:color w:val="auto"/>
          <w:kern w:val="0"/>
          <w:sz w:val="24"/>
          <w:szCs w:val="24"/>
          <w:highlight w:val="none"/>
          <w:lang w:bidi="ar"/>
        </w:rPr>
        <w:t>支付</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施工预付款中包含工人工资预付款，其中工人工资预付款比例为施工预付款的30%。</w:t>
      </w:r>
    </w:p>
    <w:p w14:paraId="1FC91E40">
      <w:pPr>
        <w:wordWrap w:val="0"/>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
        </w:rPr>
      </w:pPr>
    </w:p>
    <w:p w14:paraId="411269A9">
      <w:pPr>
        <w:pStyle w:val="2"/>
        <w:rPr>
          <w:rFonts w:hint="eastAsia"/>
          <w:color w:val="auto"/>
          <w:highlight w:val="none"/>
          <w:lang w:eastAsia="zh-CN"/>
        </w:rPr>
      </w:pPr>
    </w:p>
    <w:p w14:paraId="0B2CBAE2">
      <w:pPr>
        <w:wordWrap w:val="0"/>
        <w:adjustRightInd w:val="0"/>
        <w:snapToGrid w:val="0"/>
        <w:spacing w:line="360" w:lineRule="auto"/>
        <w:ind w:firstLine="482" w:firstLineChars="200"/>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3.2.2</w:t>
      </w:r>
      <w:r>
        <w:rPr>
          <w:rFonts w:hint="eastAsia" w:ascii="宋体" w:hAnsi="宋体" w:eastAsia="宋体" w:cs="宋体"/>
          <w:color w:val="auto"/>
          <w:kern w:val="0"/>
          <w:sz w:val="24"/>
          <w:szCs w:val="24"/>
          <w:highlight w:val="none"/>
          <w:lang w:bidi="ar"/>
        </w:rPr>
        <w:t xml:space="preserve"> 本招标项目</w:t>
      </w:r>
      <w:r>
        <w:rPr>
          <w:rFonts w:hint="eastAsia" w:ascii="宋体" w:hAnsi="宋体" w:eastAsia="宋体" w:cs="宋体"/>
          <w:color w:val="auto"/>
          <w:kern w:val="0"/>
          <w:sz w:val="24"/>
          <w:szCs w:val="24"/>
          <w:highlight w:val="none"/>
          <w:u w:val="single"/>
          <w:lang w:bidi="ar"/>
        </w:rPr>
        <w:t xml:space="preserve"> 要求 </w:t>
      </w:r>
      <w:r>
        <w:rPr>
          <w:rFonts w:hint="eastAsia" w:ascii="宋体" w:hAnsi="宋体" w:eastAsia="宋体" w:cs="宋体"/>
          <w:color w:val="auto"/>
          <w:kern w:val="0"/>
          <w:sz w:val="24"/>
          <w:szCs w:val="24"/>
          <w:highlight w:val="none"/>
          <w:lang w:bidi="ar"/>
        </w:rPr>
        <w:t>承包人提供与预付款等额的预付款保函。</w:t>
      </w:r>
    </w:p>
    <w:p w14:paraId="18BB7DCF">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kern w:val="0"/>
          <w:sz w:val="24"/>
          <w:szCs w:val="24"/>
          <w:highlight w:val="none"/>
          <w:lang w:bidi="ar"/>
        </w:rPr>
        <w:t>3.2.3</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snapToGrid w:val="0"/>
          <w:color w:val="auto"/>
          <w:kern w:val="0"/>
          <w:sz w:val="24"/>
          <w:szCs w:val="24"/>
          <w:highlight w:val="none"/>
        </w:rPr>
        <w:t>承包人应在签订合同后，</w:t>
      </w:r>
      <w:r>
        <w:rPr>
          <w:rFonts w:hint="eastAsia" w:ascii="宋体" w:hAnsi="宋体" w:eastAsia="宋体" w:cs="宋体"/>
          <w:b/>
          <w:snapToGrid w:val="0"/>
          <w:color w:val="auto"/>
          <w:sz w:val="24"/>
          <w:szCs w:val="24"/>
          <w:highlight w:val="none"/>
        </w:rPr>
        <w:t>在提供符合要求的预付款保函或预付款保险及</w:t>
      </w:r>
      <w:r>
        <w:rPr>
          <w:rFonts w:hint="eastAsia" w:ascii="宋体" w:hAnsi="宋体" w:eastAsia="宋体" w:cs="宋体"/>
          <w:snapToGrid w:val="0"/>
          <w:color w:val="auto"/>
          <w:kern w:val="0"/>
          <w:sz w:val="24"/>
          <w:szCs w:val="24"/>
          <w:highlight w:val="none"/>
        </w:rPr>
        <w:t>在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0C954735">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kern w:val="0"/>
          <w:sz w:val="24"/>
          <w:szCs w:val="24"/>
          <w:highlight w:val="none"/>
          <w:lang w:bidi="ar"/>
        </w:rPr>
        <w:t>3.2.4</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snapToGrid w:val="0"/>
          <w:color w:val="auto"/>
          <w:kern w:val="0"/>
          <w:sz w:val="24"/>
          <w:szCs w:val="24"/>
          <w:highlight w:val="none"/>
        </w:rPr>
        <w:t xml:space="preserve"> 发包人没有按时支付预付款的，承包人可催告发包人支付；发包人</w:t>
      </w:r>
      <w:r>
        <w:rPr>
          <w:rFonts w:hint="eastAsia" w:ascii="宋体" w:hAnsi="宋体" w:eastAsia="宋体" w:cs="宋体"/>
          <w:snapToGrid w:val="0"/>
          <w:color w:val="auto"/>
          <w:kern w:val="0"/>
          <w:sz w:val="24"/>
          <w:szCs w:val="24"/>
          <w:highlight w:val="none"/>
          <w:lang w:eastAsia="zh-CN"/>
        </w:rPr>
        <w:t>应配合做好支付工作，但承包人不得以此为理由暂停施工</w:t>
      </w:r>
      <w:r>
        <w:rPr>
          <w:rFonts w:hint="eastAsia" w:ascii="宋体" w:hAnsi="宋体" w:eastAsia="宋体" w:cs="宋体"/>
          <w:snapToGrid w:val="0"/>
          <w:color w:val="auto"/>
          <w:kern w:val="0"/>
          <w:sz w:val="24"/>
          <w:szCs w:val="24"/>
          <w:highlight w:val="none"/>
        </w:rPr>
        <w:t>。</w:t>
      </w:r>
    </w:p>
    <w:p w14:paraId="42E4EB26">
      <w:pPr>
        <w:wordWrap w:val="0"/>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
        </w:rPr>
        <w:t>3.2.5</w:t>
      </w:r>
      <w:r>
        <w:rPr>
          <w:rFonts w:hint="eastAsia" w:ascii="宋体" w:hAnsi="宋体" w:eastAsia="宋体" w:cs="宋体"/>
          <w:color w:val="auto"/>
          <w:kern w:val="0"/>
          <w:sz w:val="24"/>
          <w:szCs w:val="24"/>
          <w:highlight w:val="none"/>
          <w:lang w:bidi="ar"/>
        </w:rPr>
        <w:t xml:space="preserve"> 预付款</w:t>
      </w:r>
      <w:r>
        <w:rPr>
          <w:rFonts w:hint="eastAsia" w:ascii="宋体" w:hAnsi="宋体" w:eastAsia="宋体" w:cs="宋体"/>
          <w:color w:val="auto"/>
          <w:kern w:val="0"/>
          <w:sz w:val="24"/>
          <w:szCs w:val="24"/>
          <w:highlight w:val="none"/>
          <w:u w:val="single"/>
          <w:lang w:eastAsia="zh-CN" w:bidi="ar"/>
        </w:rPr>
        <w:t>应按当期工程进度的</w:t>
      </w:r>
      <w:r>
        <w:rPr>
          <w:rFonts w:hint="eastAsia" w:ascii="宋体" w:hAnsi="宋体" w:eastAsia="宋体" w:cs="宋体"/>
          <w:color w:val="auto"/>
          <w:kern w:val="0"/>
          <w:sz w:val="24"/>
          <w:szCs w:val="24"/>
          <w:highlight w:val="none"/>
          <w:u w:val="single"/>
          <w:lang w:val="en-US" w:eastAsia="zh-CN" w:bidi="ar"/>
        </w:rPr>
        <w:t>50%进行同等比例</w:t>
      </w:r>
      <w:r>
        <w:rPr>
          <w:rFonts w:hint="eastAsia" w:ascii="宋体" w:hAnsi="宋体" w:eastAsia="宋体" w:cs="宋体"/>
          <w:color w:val="auto"/>
          <w:kern w:val="0"/>
          <w:sz w:val="24"/>
          <w:szCs w:val="24"/>
          <w:highlight w:val="none"/>
          <w:u w:val="single"/>
          <w:lang w:eastAsia="zh-CN" w:bidi="ar"/>
        </w:rPr>
        <w:t>扣回</w:t>
      </w:r>
      <w:r>
        <w:rPr>
          <w:rFonts w:hint="eastAsia" w:ascii="宋体" w:hAnsi="宋体" w:eastAsia="宋体" w:cs="宋体"/>
          <w:color w:val="auto"/>
          <w:kern w:val="0"/>
          <w:sz w:val="24"/>
          <w:szCs w:val="24"/>
          <w:highlight w:val="none"/>
          <w:lang w:val="en-US" w:eastAsia="zh-CN" w:bidi="ar"/>
        </w:rPr>
        <w:t>，直到扣回的金额达到合同约定的预付款金额为止</w:t>
      </w:r>
      <w:r>
        <w:rPr>
          <w:rFonts w:hint="eastAsia" w:ascii="宋体" w:hAnsi="宋体" w:eastAsia="宋体" w:cs="宋体"/>
          <w:snapToGrid w:val="0"/>
          <w:color w:val="auto"/>
          <w:kern w:val="0"/>
          <w:sz w:val="24"/>
          <w:szCs w:val="24"/>
          <w:highlight w:val="none"/>
        </w:rPr>
        <w:t>。</w:t>
      </w:r>
    </w:p>
    <w:p w14:paraId="5F3362F9">
      <w:pPr>
        <w:wordWrap w:val="0"/>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bidi="ar"/>
        </w:rPr>
        <w:t>3.3</w:t>
      </w:r>
      <w:r>
        <w:rPr>
          <w:rFonts w:hint="eastAsia" w:ascii="宋体" w:hAnsi="宋体" w:eastAsia="宋体" w:cs="宋体"/>
          <w:color w:val="auto"/>
          <w:kern w:val="0"/>
          <w:sz w:val="24"/>
          <w:szCs w:val="24"/>
          <w:highlight w:val="none"/>
          <w:lang w:bidi="ar"/>
        </w:rPr>
        <w:t xml:space="preserve"> 施工过程中按</w:t>
      </w:r>
      <w:r>
        <w:rPr>
          <w:rFonts w:hint="eastAsia" w:ascii="宋体" w:hAnsi="宋体" w:eastAsia="宋体" w:cs="宋体"/>
          <w:color w:val="auto"/>
          <w:kern w:val="0"/>
          <w:sz w:val="24"/>
          <w:szCs w:val="24"/>
          <w:highlight w:val="none"/>
          <w:lang w:eastAsia="zh-CN" w:bidi="ar"/>
        </w:rPr>
        <w:t>60%、100%工程总进度</w:t>
      </w:r>
      <w:r>
        <w:rPr>
          <w:rFonts w:hint="eastAsia" w:ascii="宋体" w:hAnsi="宋体" w:eastAsia="宋体" w:cs="宋体"/>
          <w:color w:val="auto"/>
          <w:kern w:val="0"/>
          <w:sz w:val="24"/>
          <w:szCs w:val="24"/>
          <w:highlight w:val="none"/>
          <w:lang w:bidi="ar"/>
        </w:rPr>
        <w:t>支付工程进度款：承包人按</w:t>
      </w:r>
      <w:r>
        <w:rPr>
          <w:rFonts w:hint="eastAsia" w:ascii="宋体" w:hAnsi="宋体" w:eastAsia="宋体" w:cs="宋体"/>
          <w:color w:val="auto"/>
          <w:kern w:val="0"/>
          <w:sz w:val="24"/>
          <w:szCs w:val="24"/>
          <w:highlight w:val="none"/>
          <w:lang w:val="en-US" w:eastAsia="zh-CN" w:bidi="ar"/>
        </w:rPr>
        <w:t>60%和100%的</w:t>
      </w:r>
      <w:r>
        <w:rPr>
          <w:rFonts w:hint="eastAsia" w:ascii="宋体" w:hAnsi="宋体" w:eastAsia="宋体" w:cs="宋体"/>
          <w:color w:val="auto"/>
          <w:kern w:val="0"/>
          <w:sz w:val="24"/>
          <w:szCs w:val="24"/>
          <w:highlight w:val="none"/>
          <w:lang w:bidi="ar"/>
        </w:rPr>
        <w:t>工程实际完成工程量（含变更及增加工程）申报，承包人必须将《已完成工程量报表》和《工程付款申请书》报监理单位。经监理单位审核、发包人审定后的工程进度款（指已经按照合同约定，扣除该支付期内因承包人违约而应扣除的管理费），</w:t>
      </w:r>
      <w:r>
        <w:rPr>
          <w:rFonts w:hint="eastAsia" w:ascii="宋体" w:hAnsi="宋体" w:eastAsia="宋体" w:cs="宋体"/>
          <w:color w:val="auto"/>
          <w:kern w:val="0"/>
          <w:sz w:val="24"/>
          <w:szCs w:val="24"/>
          <w:highlight w:val="none"/>
          <w:lang w:eastAsia="zh-CN" w:bidi="ar"/>
        </w:rPr>
        <w:t>提交给发包人申请支付，累计支付金额不超过合同总价的</w:t>
      </w:r>
      <w:r>
        <w:rPr>
          <w:rFonts w:hint="eastAsia" w:ascii="宋体" w:hAnsi="宋体" w:eastAsia="宋体" w:cs="宋体"/>
          <w:color w:val="auto"/>
          <w:kern w:val="0"/>
          <w:sz w:val="24"/>
          <w:szCs w:val="24"/>
          <w:highlight w:val="none"/>
          <w:lang w:val="en-US" w:eastAsia="zh-CN" w:bidi="ar"/>
        </w:rPr>
        <w:t>80%</w:t>
      </w:r>
      <w:r>
        <w:rPr>
          <w:rFonts w:hint="eastAsia" w:ascii="宋体" w:hAnsi="宋体" w:eastAsia="宋体" w:cs="宋体"/>
          <w:color w:val="auto"/>
          <w:kern w:val="0"/>
          <w:sz w:val="24"/>
          <w:szCs w:val="24"/>
          <w:highlight w:val="none"/>
          <w:lang w:bidi="ar"/>
        </w:rPr>
        <w:t>。</w:t>
      </w:r>
    </w:p>
    <w:p w14:paraId="3A56A00B">
      <w:pPr>
        <w:wordWrap w:val="0"/>
        <w:adjustRightInd w:val="0"/>
        <w:snapToGrid w:val="0"/>
        <w:spacing w:line="360" w:lineRule="auto"/>
        <w:ind w:firstLine="482" w:firstLineChars="200"/>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3.4</w:t>
      </w:r>
      <w:r>
        <w:rPr>
          <w:rFonts w:hint="eastAsia" w:ascii="宋体" w:hAnsi="宋体" w:eastAsia="宋体" w:cs="宋体"/>
          <w:color w:val="auto"/>
          <w:kern w:val="0"/>
          <w:sz w:val="24"/>
          <w:szCs w:val="24"/>
          <w:highlight w:val="none"/>
          <w:lang w:bidi="ar"/>
        </w:rPr>
        <w:t xml:space="preserve"> 工程进度款按工程实际完成工程量</w:t>
      </w:r>
      <w:r>
        <w:rPr>
          <w:rFonts w:hint="eastAsia" w:ascii="宋体" w:hAnsi="宋体" w:eastAsia="宋体" w:cs="宋体"/>
          <w:color w:val="auto"/>
          <w:kern w:val="0"/>
          <w:sz w:val="24"/>
          <w:szCs w:val="24"/>
          <w:highlight w:val="none"/>
          <w:lang w:eastAsia="zh-CN" w:bidi="ar"/>
        </w:rPr>
        <w:t>并经第三方造价咨询单位审核后进行</w:t>
      </w:r>
      <w:r>
        <w:rPr>
          <w:rFonts w:hint="eastAsia" w:ascii="宋体" w:hAnsi="宋体" w:eastAsia="宋体" w:cs="宋体"/>
          <w:color w:val="auto"/>
          <w:kern w:val="0"/>
          <w:sz w:val="24"/>
          <w:szCs w:val="24"/>
          <w:highlight w:val="none"/>
          <w:lang w:bidi="ar"/>
        </w:rPr>
        <w:t>支付</w:t>
      </w:r>
      <w:r>
        <w:rPr>
          <w:rFonts w:hint="eastAsia" w:ascii="宋体" w:hAnsi="宋体" w:eastAsia="宋体" w:cs="宋体"/>
          <w:snapToGrid w:val="0"/>
          <w:color w:val="auto"/>
          <w:kern w:val="0"/>
          <w:sz w:val="24"/>
          <w:szCs w:val="24"/>
          <w:highlight w:val="none"/>
        </w:rPr>
        <w:t>，</w:t>
      </w:r>
      <w:r>
        <w:rPr>
          <w:rFonts w:hint="default" w:ascii="宋体" w:hAnsi="宋体" w:eastAsia="宋体" w:cs="宋体"/>
          <w:color w:val="auto"/>
          <w:kern w:val="0"/>
          <w:sz w:val="24"/>
          <w:szCs w:val="24"/>
          <w:highlight w:val="none"/>
          <w:lang w:val="en-US" w:eastAsia="zh-CN" w:bidi="ar"/>
        </w:rPr>
        <w:t>每月的工程进度款按应付金额的 80%支付,工程进度款中的作业工人工资款项暂为该月工程进度款的 30%，具体工人工资拨付金额以该月实际审核确认的为准，由发包人将该月审核确认后的作业工人工资款项单独足额拨付到承包人的工资专户</w:t>
      </w:r>
      <w:r>
        <w:rPr>
          <w:rFonts w:hint="eastAsia" w:ascii="宋体" w:hAnsi="宋体" w:eastAsia="宋体" w:cs="宋体"/>
          <w:color w:val="auto"/>
          <w:kern w:val="0"/>
          <w:sz w:val="24"/>
          <w:szCs w:val="24"/>
          <w:highlight w:val="none"/>
          <w:lang w:bidi="ar"/>
        </w:rPr>
        <w:t>。</w:t>
      </w:r>
    </w:p>
    <w:p w14:paraId="005381B5">
      <w:pPr>
        <w:wordWrap w:val="0"/>
        <w:adjustRightInd w:val="0"/>
        <w:snapToGrid w:val="0"/>
        <w:spacing w:line="360" w:lineRule="auto"/>
        <w:ind w:firstLine="482" w:firstLineChars="200"/>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3.5</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val="en-US" w:eastAsia="zh-CN" w:bidi="ar"/>
        </w:rPr>
        <w:t>施工预付款中包含安全生产措施费预付款。措施项目费中的“安全生产措施费”拨付按照《建设工程工程量清单计价标准》（GB/T50500—2024）执行，参照《关于印发&lt;广东省建设厅建筑工程安全防护、文明施工措施费用管理办法&gt;的通知》支付。承包人应在签订合同后，在项目开工、开通建设工程安措费专用账户、购买安全生产责任保险的前提下向发包人提交安全生产措施费申请，项目预付安全生产措施费总额的 50%，其余部分应按照提前安排的原则进行分解，并与工程进度款同期支付。发承包双方在计算应付工程进度款时，不应扣回预付款安全生产措施费，在工程结算时一次性扣回。安全生产措施费必须专款专用，并由发包人单独拨付到承包人的建设工程安全生产措施费专用账户。</w:t>
      </w:r>
    </w:p>
    <w:p w14:paraId="727E4812">
      <w:pPr>
        <w:wordWrap w:val="0"/>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bidi="ar"/>
        </w:rPr>
        <w:t>3.6</w:t>
      </w:r>
      <w:r>
        <w:rPr>
          <w:rFonts w:hint="eastAsia" w:ascii="宋体" w:hAnsi="宋体" w:eastAsia="宋体" w:cs="宋体"/>
          <w:color w:val="auto"/>
          <w:kern w:val="0"/>
          <w:sz w:val="24"/>
          <w:szCs w:val="24"/>
          <w:highlight w:val="none"/>
          <w:lang w:bidi="ar"/>
        </w:rPr>
        <w:t xml:space="preserve"> 变更工程造价必须经监理单位核实，并经发包人核定后方可支付。</w:t>
      </w:r>
    </w:p>
    <w:p w14:paraId="2F90C2A3">
      <w:pPr>
        <w:wordWrap w:val="0"/>
        <w:adjustRightInd w:val="0"/>
        <w:snapToGrid w:val="0"/>
        <w:spacing w:line="360" w:lineRule="auto"/>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color w:val="auto"/>
          <w:kern w:val="0"/>
          <w:sz w:val="24"/>
          <w:szCs w:val="24"/>
          <w:highlight w:val="none"/>
          <w:lang w:bidi="ar"/>
        </w:rPr>
        <w:t>3.7</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b w:val="0"/>
          <w:bCs w:val="0"/>
          <w:caps w:val="0"/>
          <w:smallCaps w:val="0"/>
          <w:snapToGrid w:val="0"/>
          <w:color w:val="auto"/>
          <w:spacing w:val="0"/>
          <w:kern w:val="0"/>
          <w:sz w:val="24"/>
          <w:szCs w:val="24"/>
          <w:highlight w:val="none"/>
          <w:lang w:eastAsia="zh-CN"/>
        </w:rPr>
        <w:t>竣工验收合格后</w:t>
      </w:r>
      <w:r>
        <w:rPr>
          <w:rFonts w:hint="eastAsia" w:ascii="宋体" w:hAnsi="宋体" w:eastAsia="宋体" w:cs="宋体"/>
          <w:b w:val="0"/>
          <w:bCs w:val="0"/>
          <w:caps w:val="0"/>
          <w:smallCaps w:val="0"/>
          <w:snapToGrid w:val="0"/>
          <w:color w:val="auto"/>
          <w:spacing w:val="0"/>
          <w:kern w:val="0"/>
          <w:sz w:val="24"/>
          <w:szCs w:val="24"/>
          <w:highlight w:val="none"/>
          <w:lang w:val="en-US" w:eastAsia="zh-CN"/>
        </w:rPr>
        <w:t>，</w:t>
      </w:r>
      <w:r>
        <w:rPr>
          <w:rFonts w:hint="eastAsia" w:ascii="宋体" w:hAnsi="宋体" w:eastAsia="宋体" w:cs="宋体"/>
          <w:b w:val="0"/>
          <w:bCs w:val="0"/>
          <w:caps w:val="0"/>
          <w:smallCaps w:val="0"/>
          <w:snapToGrid w:val="0"/>
          <w:color w:val="auto"/>
          <w:spacing w:val="0"/>
          <w:kern w:val="0"/>
          <w:sz w:val="24"/>
          <w:szCs w:val="24"/>
          <w:highlight w:val="none"/>
        </w:rPr>
        <w:t>支付</w:t>
      </w:r>
      <w:r>
        <w:rPr>
          <w:rFonts w:hint="eastAsia" w:ascii="宋体" w:hAnsi="宋体" w:eastAsia="宋体" w:cs="宋体"/>
          <w:b w:val="0"/>
          <w:bCs w:val="0"/>
          <w:caps w:val="0"/>
          <w:smallCaps w:val="0"/>
          <w:snapToGrid w:val="0"/>
          <w:color w:val="auto"/>
          <w:spacing w:val="0"/>
          <w:kern w:val="0"/>
          <w:sz w:val="24"/>
          <w:szCs w:val="24"/>
          <w:highlight w:val="none"/>
          <w:lang w:eastAsia="zh-CN"/>
        </w:rPr>
        <w:t>至合同价款的</w:t>
      </w:r>
      <w:r>
        <w:rPr>
          <w:rFonts w:hint="eastAsia" w:ascii="宋体" w:hAnsi="宋体" w:eastAsia="宋体" w:cs="宋体"/>
          <w:b w:val="0"/>
          <w:bCs w:val="0"/>
          <w:caps w:val="0"/>
          <w:smallCaps w:val="0"/>
          <w:snapToGrid w:val="0"/>
          <w:color w:val="auto"/>
          <w:spacing w:val="0"/>
          <w:kern w:val="0"/>
          <w:sz w:val="24"/>
          <w:szCs w:val="24"/>
          <w:highlight w:val="none"/>
          <w:lang w:val="en-US" w:eastAsia="zh-CN"/>
        </w:rPr>
        <w:t>90</w:t>
      </w:r>
      <w:r>
        <w:rPr>
          <w:rFonts w:hint="eastAsia" w:ascii="宋体" w:hAnsi="宋体" w:eastAsia="宋体" w:cs="宋体"/>
          <w:b w:val="0"/>
          <w:bCs w:val="0"/>
          <w:caps w:val="0"/>
          <w:smallCaps w:val="0"/>
          <w:snapToGrid w:val="0"/>
          <w:color w:val="auto"/>
          <w:spacing w:val="0"/>
          <w:kern w:val="0"/>
          <w:sz w:val="24"/>
          <w:szCs w:val="24"/>
          <w:highlight w:val="none"/>
        </w:rPr>
        <w:t>%</w:t>
      </w:r>
      <w:r>
        <w:rPr>
          <w:rFonts w:hint="eastAsia" w:ascii="宋体" w:hAnsi="宋体" w:eastAsia="宋体" w:cs="宋体"/>
          <w:b w:val="0"/>
          <w:bCs w:val="0"/>
          <w:caps w:val="0"/>
          <w:smallCaps w:val="0"/>
          <w:snapToGrid w:val="0"/>
          <w:color w:val="auto"/>
          <w:spacing w:val="0"/>
          <w:kern w:val="0"/>
          <w:sz w:val="24"/>
          <w:szCs w:val="24"/>
          <w:highlight w:val="none"/>
          <w:lang w:eastAsia="zh-CN"/>
        </w:rPr>
        <w:t>（不计息）；</w:t>
      </w:r>
      <w:r>
        <w:rPr>
          <w:rFonts w:hint="eastAsia" w:ascii="宋体" w:hAnsi="宋体" w:eastAsia="宋体" w:cs="宋体"/>
          <w:b w:val="0"/>
          <w:bCs w:val="0"/>
          <w:caps w:val="0"/>
          <w:smallCaps w:val="0"/>
          <w:snapToGrid w:val="0"/>
          <w:color w:val="auto"/>
          <w:spacing w:val="0"/>
          <w:kern w:val="0"/>
          <w:sz w:val="24"/>
          <w:szCs w:val="24"/>
          <w:highlight w:val="none"/>
        </w:rPr>
        <w:t>结算审核完成后，于次月支付</w:t>
      </w:r>
      <w:r>
        <w:rPr>
          <w:rFonts w:hint="eastAsia" w:ascii="宋体" w:hAnsi="宋体" w:eastAsia="宋体" w:cs="宋体"/>
          <w:b w:val="0"/>
          <w:bCs w:val="0"/>
          <w:caps w:val="0"/>
          <w:smallCaps w:val="0"/>
          <w:snapToGrid w:val="0"/>
          <w:color w:val="auto"/>
          <w:spacing w:val="0"/>
          <w:kern w:val="0"/>
          <w:sz w:val="24"/>
          <w:szCs w:val="24"/>
          <w:highlight w:val="none"/>
          <w:lang w:eastAsia="zh-CN"/>
        </w:rPr>
        <w:t>至合同价格</w:t>
      </w:r>
      <w:r>
        <w:rPr>
          <w:rFonts w:hint="eastAsia" w:ascii="宋体" w:hAnsi="宋体" w:eastAsia="宋体" w:cs="宋体"/>
          <w:b w:val="0"/>
          <w:bCs w:val="0"/>
          <w:caps w:val="0"/>
          <w:smallCaps w:val="0"/>
          <w:snapToGrid w:val="0"/>
          <w:color w:val="auto"/>
          <w:spacing w:val="0"/>
          <w:kern w:val="0"/>
          <w:sz w:val="24"/>
          <w:szCs w:val="24"/>
          <w:highlight w:val="none"/>
        </w:rPr>
        <w:t>的97%</w:t>
      </w:r>
      <w:r>
        <w:rPr>
          <w:rFonts w:hint="eastAsia" w:ascii="宋体" w:hAnsi="宋体" w:eastAsia="宋体" w:cs="宋体"/>
          <w:b w:val="0"/>
          <w:bCs w:val="0"/>
          <w:caps w:val="0"/>
          <w:smallCaps w:val="0"/>
          <w:snapToGrid w:val="0"/>
          <w:color w:val="auto"/>
          <w:spacing w:val="0"/>
          <w:kern w:val="0"/>
          <w:sz w:val="24"/>
          <w:szCs w:val="24"/>
          <w:highlight w:val="none"/>
          <w:lang w:eastAsia="zh-CN"/>
        </w:rPr>
        <w:t>（支付时间以当地财政实际支出时间为准），</w:t>
      </w:r>
      <w:r>
        <w:rPr>
          <w:rFonts w:hint="eastAsia" w:ascii="宋体" w:hAnsi="宋体" w:eastAsia="宋体" w:cs="宋体"/>
          <w:b w:val="0"/>
          <w:bCs w:val="0"/>
          <w:caps w:val="0"/>
          <w:smallCaps w:val="0"/>
          <w:snapToGrid w:val="0"/>
          <w:color w:val="auto"/>
          <w:spacing w:val="0"/>
          <w:kern w:val="0"/>
          <w:sz w:val="24"/>
          <w:szCs w:val="24"/>
          <w:highlight w:val="none"/>
        </w:rPr>
        <w:t>剩余3%</w:t>
      </w:r>
      <w:r>
        <w:rPr>
          <w:rFonts w:hint="eastAsia" w:ascii="宋体" w:hAnsi="宋体" w:eastAsia="宋体" w:cs="宋体"/>
          <w:b w:val="0"/>
          <w:bCs w:val="0"/>
          <w:caps w:val="0"/>
          <w:smallCaps w:val="0"/>
          <w:snapToGrid w:val="0"/>
          <w:color w:val="auto"/>
          <w:spacing w:val="0"/>
          <w:kern w:val="0"/>
          <w:sz w:val="24"/>
          <w:szCs w:val="24"/>
          <w:highlight w:val="none"/>
          <w:lang w:eastAsia="zh-CN"/>
        </w:rPr>
        <w:t>转</w:t>
      </w:r>
      <w:r>
        <w:rPr>
          <w:rFonts w:hint="eastAsia" w:ascii="宋体" w:hAnsi="宋体" w:eastAsia="宋体" w:cs="宋体"/>
          <w:b w:val="0"/>
          <w:bCs w:val="0"/>
          <w:caps w:val="0"/>
          <w:smallCaps w:val="0"/>
          <w:snapToGrid w:val="0"/>
          <w:color w:val="auto"/>
          <w:spacing w:val="0"/>
          <w:kern w:val="0"/>
          <w:sz w:val="24"/>
          <w:szCs w:val="24"/>
          <w:highlight w:val="none"/>
        </w:rPr>
        <w:t>为质量保证金</w:t>
      </w:r>
      <w:r>
        <w:rPr>
          <w:rFonts w:hint="eastAsia" w:ascii="宋体" w:hAnsi="宋体" w:eastAsia="宋体" w:cs="宋体"/>
          <w:b w:val="0"/>
          <w:bCs w:val="0"/>
          <w:caps w:val="0"/>
          <w:smallCaps w:val="0"/>
          <w:snapToGrid w:val="0"/>
          <w:color w:val="auto"/>
          <w:spacing w:val="0"/>
          <w:kern w:val="0"/>
          <w:sz w:val="24"/>
          <w:szCs w:val="24"/>
          <w:highlight w:val="none"/>
          <w:lang w:eastAsia="zh-CN"/>
        </w:rPr>
        <w:t>；承包人提交了等额</w:t>
      </w:r>
      <w:r>
        <w:rPr>
          <w:rFonts w:hint="eastAsia" w:ascii="宋体" w:hAnsi="宋体" w:eastAsia="宋体" w:cs="宋体"/>
          <w:b w:val="0"/>
          <w:bCs w:val="0"/>
          <w:caps w:val="0"/>
          <w:smallCaps w:val="0"/>
          <w:snapToGrid w:val="0"/>
          <w:color w:val="auto"/>
          <w:spacing w:val="0"/>
          <w:kern w:val="0"/>
          <w:sz w:val="24"/>
          <w:szCs w:val="24"/>
          <w:highlight w:val="none"/>
          <w:lang w:val="en-US" w:eastAsia="zh-CN"/>
        </w:rPr>
        <w:t>质量保证担保或质量保证保险的，于次月一次性结清合同价格</w:t>
      </w:r>
      <w:r>
        <w:rPr>
          <w:rFonts w:hint="eastAsia" w:ascii="宋体" w:hAnsi="宋体" w:eastAsia="宋体" w:cs="宋体"/>
          <w:bCs/>
          <w:snapToGrid w:val="0"/>
          <w:color w:val="auto"/>
          <w:kern w:val="0"/>
          <w:sz w:val="24"/>
          <w:szCs w:val="24"/>
          <w:highlight w:val="none"/>
        </w:rPr>
        <w:t>。</w:t>
      </w:r>
    </w:p>
    <w:p w14:paraId="70DB5292">
      <w:pPr>
        <w:wordWrap w:val="0"/>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bidi="ar"/>
        </w:rPr>
        <w:t>3.8</w:t>
      </w:r>
      <w:r>
        <w:rPr>
          <w:rFonts w:hint="eastAsia" w:ascii="宋体" w:hAnsi="宋体" w:eastAsia="宋体" w:cs="宋体"/>
          <w:bCs/>
          <w:color w:val="auto"/>
          <w:kern w:val="0"/>
          <w:sz w:val="24"/>
          <w:szCs w:val="24"/>
          <w:highlight w:val="none"/>
          <w:lang w:bidi="ar"/>
        </w:rPr>
        <w:t xml:space="preserve"> 本招标项目缺陷责任期为</w:t>
      </w:r>
      <w:r>
        <w:rPr>
          <w:rFonts w:hint="eastAsia" w:ascii="宋体" w:hAnsi="宋体" w:eastAsia="宋体" w:cs="宋体"/>
          <w:bCs/>
          <w:color w:val="auto"/>
          <w:kern w:val="0"/>
          <w:sz w:val="24"/>
          <w:szCs w:val="24"/>
          <w:highlight w:val="none"/>
          <w:u w:val="single"/>
          <w:lang w:val="en-US" w:eastAsia="zh-CN" w:bidi="ar"/>
        </w:rPr>
        <w:t>2</w:t>
      </w:r>
      <w:r>
        <w:rPr>
          <w:rFonts w:hint="eastAsia" w:ascii="宋体" w:hAnsi="宋体" w:eastAsia="宋体" w:cs="宋体"/>
          <w:bCs/>
          <w:color w:val="auto"/>
          <w:kern w:val="0"/>
          <w:sz w:val="24"/>
          <w:szCs w:val="24"/>
          <w:highlight w:val="none"/>
          <w:lang w:bidi="ar"/>
        </w:rPr>
        <w:t>年（自通过竣工验收之日起计）。</w:t>
      </w:r>
      <w:r>
        <w:rPr>
          <w:rFonts w:hint="eastAsia" w:ascii="宋体" w:hAnsi="宋体" w:eastAsia="宋体" w:cs="宋体"/>
          <w:color w:val="auto"/>
          <w:kern w:val="0"/>
          <w:sz w:val="24"/>
          <w:szCs w:val="24"/>
          <w:highlight w:val="none"/>
          <w:lang w:bidi="ar"/>
        </w:rPr>
        <w:t>缺陷责任期到期后，承包人向发包人申请退还质量保证。发包人收到退还申请后，于14天内会同承包人进行核实。经双方核实且均无异议后，发包人在核实之日起</w:t>
      </w:r>
      <w:r>
        <w:rPr>
          <w:rFonts w:hint="eastAsia" w:ascii="宋体" w:hAnsi="宋体" w:eastAsia="宋体" w:cs="宋体"/>
          <w:color w:val="auto"/>
          <w:kern w:val="0"/>
          <w:sz w:val="24"/>
          <w:szCs w:val="24"/>
          <w:highlight w:val="none"/>
          <w:u w:val="single"/>
          <w:lang w:bidi="ar"/>
        </w:rPr>
        <w:t xml:space="preserve"> 14 </w:t>
      </w:r>
      <w:r>
        <w:rPr>
          <w:rFonts w:hint="eastAsia" w:ascii="宋体" w:hAnsi="宋体" w:eastAsia="宋体" w:cs="宋体"/>
          <w:color w:val="auto"/>
          <w:kern w:val="0"/>
          <w:sz w:val="24"/>
          <w:szCs w:val="24"/>
          <w:highlight w:val="none"/>
          <w:lang w:bidi="ar"/>
        </w:rPr>
        <w:t>天内将应返保证金（或银行保函）退还承包人。</w:t>
      </w:r>
    </w:p>
    <w:p w14:paraId="24310525">
      <w:pPr>
        <w:pStyle w:val="6"/>
        <w:spacing w:before="155" w:line="360" w:lineRule="auto"/>
        <w:ind w:left="1" w:right="80" w:firstLine="473"/>
        <w:rPr>
          <w:rFonts w:hint="eastAsia" w:ascii="宋体" w:hAnsi="宋体" w:eastAsia="宋体" w:cs="宋体"/>
          <w:color w:val="auto"/>
          <w:spacing w:val="-1"/>
          <w:sz w:val="24"/>
          <w:szCs w:val="24"/>
          <w:highlight w:val="none"/>
          <w:u w:val="single"/>
        </w:rPr>
      </w:pPr>
      <w:r>
        <w:rPr>
          <w:rFonts w:hint="eastAsia" w:ascii="宋体" w:hAnsi="宋体" w:eastAsia="宋体" w:cs="宋体"/>
          <w:b/>
          <w:bCs/>
          <w:color w:val="auto"/>
          <w:sz w:val="24"/>
          <w:szCs w:val="24"/>
          <w:highlight w:val="none"/>
          <w:lang w:bidi="ar"/>
        </w:rPr>
        <w:t>3.9</w:t>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pacing w:val="-1"/>
          <w:sz w:val="24"/>
          <w:szCs w:val="24"/>
          <w:highlight w:val="none"/>
        </w:rPr>
        <w:t>暂列金额</w:t>
      </w:r>
      <w:r>
        <w:rPr>
          <w:rFonts w:hint="eastAsia" w:ascii="宋体" w:hAnsi="宋体" w:eastAsia="宋体" w:cs="宋体"/>
          <w:color w:val="auto"/>
          <w:spacing w:val="-1"/>
          <w:sz w:val="24"/>
          <w:szCs w:val="24"/>
          <w:highlight w:val="none"/>
          <w:lang w:val="en-US" w:eastAsia="zh-CN"/>
        </w:rPr>
        <w:t>计算方式与</w:t>
      </w:r>
      <w:r>
        <w:rPr>
          <w:rFonts w:hint="eastAsia" w:ascii="宋体" w:hAnsi="宋体" w:eastAsia="宋体" w:cs="宋体"/>
          <w:color w:val="auto"/>
          <w:spacing w:val="-1"/>
          <w:sz w:val="24"/>
          <w:szCs w:val="24"/>
          <w:highlight w:val="none"/>
        </w:rPr>
        <w:t>结算方式：</w:t>
      </w:r>
      <w:r>
        <w:rPr>
          <w:rFonts w:hint="eastAsia" w:ascii="宋体" w:hAnsi="宋体" w:eastAsia="宋体" w:cs="宋体"/>
          <w:color w:val="auto"/>
          <w:spacing w:val="-1"/>
          <w:sz w:val="24"/>
          <w:szCs w:val="24"/>
          <w:highlight w:val="none"/>
          <w:lang w:val="en-US" w:eastAsia="zh-CN"/>
        </w:rPr>
        <w:t>暂列金的计算方式</w:t>
      </w:r>
      <w:r>
        <w:rPr>
          <w:rFonts w:hint="eastAsia" w:ascii="宋体" w:hAnsi="宋体" w:eastAsia="宋体" w:cs="宋体"/>
          <w:color w:val="auto"/>
          <w:spacing w:val="-1"/>
          <w:sz w:val="24"/>
          <w:szCs w:val="24"/>
          <w:highlight w:val="none"/>
          <w:u w:val="single"/>
          <w:lang w:val="en-US" w:eastAsia="zh-CN"/>
        </w:rPr>
        <w:t>按分部分项合计*10%计算，</w:t>
      </w:r>
      <w:r>
        <w:rPr>
          <w:rFonts w:hint="eastAsia" w:ascii="宋体" w:hAnsi="宋体" w:eastAsia="宋体" w:cs="宋体"/>
          <w:color w:val="auto"/>
          <w:spacing w:val="-1"/>
          <w:sz w:val="24"/>
          <w:szCs w:val="24"/>
          <w:highlight w:val="none"/>
          <w:u w:val="single"/>
        </w:rPr>
        <w:t>暂列金额</w:t>
      </w:r>
      <w:r>
        <w:rPr>
          <w:rFonts w:hint="eastAsia" w:ascii="宋体" w:hAnsi="宋体" w:eastAsia="宋体" w:cs="宋体"/>
          <w:color w:val="auto"/>
          <w:spacing w:val="-1"/>
          <w:sz w:val="24"/>
          <w:szCs w:val="24"/>
          <w:highlight w:val="none"/>
          <w:u w:val="single"/>
          <w:lang w:val="en-US" w:eastAsia="zh-CN"/>
        </w:rPr>
        <w:t>的计算方式</w:t>
      </w:r>
      <w:r>
        <w:rPr>
          <w:rFonts w:hint="eastAsia" w:ascii="宋体" w:hAnsi="宋体" w:eastAsia="宋体" w:cs="宋体"/>
          <w:color w:val="auto"/>
          <w:spacing w:val="-1"/>
          <w:sz w:val="24"/>
          <w:szCs w:val="24"/>
          <w:highlight w:val="none"/>
          <w:u w:val="single"/>
        </w:rPr>
        <w:t>按实际发生在结算审核完成后支付。</w:t>
      </w:r>
    </w:p>
    <w:p w14:paraId="5DC1A870">
      <w:pPr>
        <w:wordWrap w:val="0"/>
        <w:autoSpaceDE w:val="0"/>
        <w:adjustRightInd w:val="0"/>
        <w:snapToGrid w:val="0"/>
        <w:spacing w:line="360" w:lineRule="auto"/>
        <w:ind w:firstLine="482" w:firstLineChars="200"/>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3.10</w:t>
      </w:r>
      <w:r>
        <w:rPr>
          <w:rFonts w:hint="eastAsia" w:ascii="宋体" w:hAnsi="宋体" w:eastAsia="宋体" w:cs="宋体"/>
          <w:color w:val="auto"/>
          <w:kern w:val="0"/>
          <w:sz w:val="24"/>
          <w:szCs w:val="24"/>
          <w:highlight w:val="none"/>
          <w:lang w:bidi="ar"/>
        </w:rPr>
        <w:t xml:space="preserve"> 暂列金额支付方式：</w:t>
      </w:r>
      <w:r>
        <w:rPr>
          <w:rFonts w:hint="eastAsia" w:ascii="宋体" w:hAnsi="宋体" w:eastAsia="宋体" w:cs="宋体"/>
          <w:color w:val="auto"/>
          <w:kern w:val="0"/>
          <w:sz w:val="24"/>
          <w:szCs w:val="24"/>
          <w:highlight w:val="none"/>
          <w:u w:val="single"/>
          <w:lang w:bidi="ar"/>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暂停拨付。在暂列金额的范围内，最终经发包人确认后支付至该部分实际完成工程量的90％，其余部分待结算完成审核后支付至97%，剩余3%为工程质量保修金</w:t>
      </w:r>
      <w:r>
        <w:rPr>
          <w:rFonts w:hint="eastAsia" w:ascii="宋体" w:hAnsi="宋体" w:eastAsia="宋体" w:cs="宋体"/>
          <w:color w:val="auto"/>
          <w:kern w:val="0"/>
          <w:sz w:val="24"/>
          <w:szCs w:val="24"/>
          <w:highlight w:val="none"/>
          <w:lang w:bidi="ar"/>
        </w:rPr>
        <w:t>。</w:t>
      </w:r>
    </w:p>
    <w:p w14:paraId="545A9451">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3.11</w:t>
      </w:r>
      <w:r>
        <w:rPr>
          <w:rFonts w:hint="eastAsia" w:ascii="宋体" w:hAnsi="宋体" w:eastAsia="宋体" w:cs="宋体"/>
          <w:color w:val="auto"/>
          <w:sz w:val="24"/>
          <w:szCs w:val="24"/>
          <w:highlight w:val="none"/>
          <w:lang w:val="en-US" w:eastAsia="zh-CN"/>
        </w:rPr>
        <w:t xml:space="preserve"> 材料暂估价、专业工程暂估价支付方式：材料暂估价、专业工程暂估价与每个月的工程进度款一并报送，但需要列明详细项目内容，该部分材料暂估价、专业工程暂估价按该部分实际完成工程价款的 85%支付，剩余部分待最终结算完成审核后支付至 97%，剩余 3% 为工程质量保修金。 </w:t>
      </w:r>
    </w:p>
    <w:p w14:paraId="55698EE9">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3.12</w:t>
      </w:r>
      <w:r>
        <w:rPr>
          <w:rFonts w:hint="eastAsia" w:ascii="宋体" w:hAnsi="宋体" w:eastAsia="宋体" w:cs="宋体"/>
          <w:color w:val="auto"/>
          <w:sz w:val="24"/>
          <w:szCs w:val="24"/>
          <w:highlight w:val="none"/>
          <w:lang w:val="en-US" w:eastAsia="zh-CN"/>
        </w:rPr>
        <w:t xml:space="preserve"> 承包人和分包人根据《韶关市财政局韶关市发展和改革局关于开展我市政府投资项目资金穿透式监管试点工作的通知》签订《政府投资项目资金穿透式监管协议》（附件 3、附件 4）并进行工程相关款项支付。</w:t>
      </w:r>
    </w:p>
    <w:p w14:paraId="4B51A61F">
      <w:pPr>
        <w:wordWrap w:val="0"/>
        <w:adjustRightInd w:val="0"/>
        <w:snapToGrid w:val="0"/>
        <w:spacing w:line="360" w:lineRule="auto"/>
        <w:ind w:firstLine="482" w:firstLineChars="200"/>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rPr>
        <w:t>4．专用合同条款</w:t>
      </w:r>
      <w:bookmarkEnd w:id="166"/>
      <w:bookmarkEnd w:id="167"/>
      <w:r>
        <w:rPr>
          <w:rFonts w:hint="eastAsia" w:ascii="宋体" w:hAnsi="宋体" w:eastAsia="宋体" w:cs="宋体"/>
          <w:snapToGrid w:val="0"/>
          <w:color w:val="auto"/>
          <w:kern w:val="0"/>
          <w:sz w:val="24"/>
          <w:szCs w:val="24"/>
          <w:highlight w:val="none"/>
        </w:rPr>
        <w:t>（由招标人自行补充）</w:t>
      </w:r>
    </w:p>
    <w:p w14:paraId="362A8826">
      <w:pPr>
        <w:spacing w:before="240" w:beforeLines="100" w:line="360" w:lineRule="auto"/>
        <w:ind w:firstLine="480" w:firstLineChars="200"/>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 xml:space="preserve"> 4.1承包人必须依照各相关规定做好工人工资支付保证金、工人工资支付专用账户、用工实名制管理工作。</w:t>
      </w:r>
    </w:p>
    <w:p w14:paraId="5C213742">
      <w:pPr>
        <w:spacing w:before="240" w:beforeLines="100" w:line="360" w:lineRule="auto"/>
        <w:ind w:firstLine="480" w:firstLineChars="200"/>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（1）施工预付款中已包括施工合同价的5%专用于承包人办理工人工资支付保证金，承包人必须于合同签订后5个工作日内办理完成保证金缴交或免缴手续。</w:t>
      </w:r>
    </w:p>
    <w:p w14:paraId="2CBC4A8B">
      <w:pPr>
        <w:spacing w:before="240" w:beforeLines="100" w:line="360" w:lineRule="auto"/>
        <w:ind w:firstLine="480" w:firstLineChars="200"/>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（2）承包人已依照相关规定开立工人工资支付专用账户，发包人支付工程进度款时，其中</w:t>
      </w:r>
      <w:r>
        <w:rPr>
          <w:rFonts w:hint="eastAsia" w:ascii="宋体" w:hAnsi="宋体" w:eastAsia="宋体" w:cs="宋体"/>
          <w:bCs/>
          <w:snapToGrid w:val="0"/>
          <w:color w:val="auto"/>
          <w:sz w:val="24"/>
          <w:szCs w:val="24"/>
          <w:highlight w:val="none"/>
          <w:lang w:val="en-US" w:eastAsia="zh-CN"/>
        </w:rPr>
        <w:t>70</w:t>
      </w:r>
      <w:r>
        <w:rPr>
          <w:rFonts w:hint="eastAsia" w:ascii="宋体" w:hAnsi="宋体" w:eastAsia="宋体" w:cs="宋体"/>
          <w:bCs/>
          <w:snapToGrid w:val="0"/>
          <w:color w:val="auto"/>
          <w:sz w:val="24"/>
          <w:szCs w:val="24"/>
          <w:highlight w:val="none"/>
        </w:rPr>
        <w:t>%支付进入本合同协议书载明的承包人账户、其中</w:t>
      </w:r>
      <w:r>
        <w:rPr>
          <w:rFonts w:hint="eastAsia" w:ascii="宋体" w:hAnsi="宋体" w:eastAsia="宋体" w:cs="宋体"/>
          <w:bCs/>
          <w:snapToGrid w:val="0"/>
          <w:color w:val="auto"/>
          <w:sz w:val="24"/>
          <w:szCs w:val="24"/>
          <w:highlight w:val="none"/>
          <w:lang w:val="en-US" w:eastAsia="zh-CN"/>
        </w:rPr>
        <w:t>30</w:t>
      </w:r>
      <w:r>
        <w:rPr>
          <w:rFonts w:hint="eastAsia" w:ascii="宋体" w:hAnsi="宋体" w:eastAsia="宋体" w:cs="宋体"/>
          <w:bCs/>
          <w:snapToGrid w:val="0"/>
          <w:color w:val="auto"/>
          <w:sz w:val="24"/>
          <w:szCs w:val="24"/>
          <w:highlight w:val="none"/>
        </w:rPr>
        <w:t>%支付进入本款载明的工人工资支付专用账户。承包人必须与所有聘用人员签订劳动合同，并按劳动合同约定每月足额通过专用账户发放工资，并按月将工资发放资料提交一份给发包人。</w:t>
      </w:r>
    </w:p>
    <w:p w14:paraId="36B29CC9">
      <w:pPr>
        <w:spacing w:before="240" w:beforeLines="100" w:line="360" w:lineRule="auto"/>
        <w:ind w:firstLine="480" w:firstLineChars="200"/>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（3）承包人应在开工前编制用工实名管理专项方案以及费用使用计划，经监理单位审批后，作为施工合同的组成部分，并依照相关规定做好用工实名信息化化管理。</w:t>
      </w:r>
    </w:p>
    <w:p w14:paraId="40BE1F7D">
      <w:pPr>
        <w:spacing w:before="240" w:beforeLines="100" w:line="360" w:lineRule="auto"/>
        <w:ind w:firstLine="480" w:firstLineChars="200"/>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4.2承包人除办理用工保险外还须根据</w:t>
      </w:r>
      <w:r>
        <w:rPr>
          <w:rFonts w:hint="eastAsia" w:ascii="宋体" w:hAnsi="宋体" w:eastAsia="宋体" w:cs="宋体"/>
          <w:bCs/>
          <w:snapToGrid w:val="0"/>
          <w:color w:val="auto"/>
          <w:sz w:val="24"/>
          <w:szCs w:val="24"/>
          <w:highlight w:val="none"/>
          <w:lang w:val="en-US" w:eastAsia="zh-CN"/>
        </w:rPr>
        <w:t>韶关市浈江区住房和城乡建设局</w:t>
      </w:r>
      <w:r>
        <w:rPr>
          <w:rFonts w:hint="eastAsia" w:ascii="宋体" w:hAnsi="宋体" w:eastAsia="宋体" w:cs="宋体"/>
          <w:bCs/>
          <w:snapToGrid w:val="0"/>
          <w:color w:val="auto"/>
          <w:sz w:val="24"/>
          <w:szCs w:val="24"/>
          <w:highlight w:val="none"/>
        </w:rPr>
        <w:t>《关于贯彻落实房屋建筑和市政基础设施施工领域安全生产责任保险工作的通知》（2022年1月17日）相关要求落实安全生产责任保险。</w:t>
      </w:r>
    </w:p>
    <w:p w14:paraId="201FCB94">
      <w:pPr>
        <w:pStyle w:val="25"/>
        <w:numPr>
          <w:ilvl w:val="0"/>
          <w:numId w:val="1"/>
        </w:numPr>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最终以合同签订为准，其他合同条款由招标人与中标人自行协商约定。</w:t>
      </w:r>
    </w:p>
    <w:p w14:paraId="7E8AA3BC">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76D7DAFE">
      <w:pPr>
        <w:keepNext w:val="0"/>
        <w:keepLines w:val="0"/>
        <w:pageBreakBefore w:val="0"/>
        <w:wordWrap w:val="0"/>
        <w:overflowPunct/>
        <w:topLinePunct w:val="0"/>
        <w:bidi w:val="0"/>
        <w:spacing w:before="78" w:line="219" w:lineRule="auto"/>
        <w:ind w:left="3273"/>
        <w:outlineLvl w:val="0"/>
        <w:rPr>
          <w:rFonts w:hint="eastAsia" w:ascii="宋体" w:hAnsi="宋体" w:eastAsia="宋体" w:cs="宋体"/>
          <w:color w:val="auto"/>
          <w:spacing w:val="0"/>
          <w:highlight w:val="none"/>
        </w:rPr>
      </w:pPr>
      <w:bookmarkStart w:id="173" w:name="_Toc22943"/>
      <w:r>
        <w:rPr>
          <w:rFonts w:hint="eastAsia" w:ascii="宋体" w:hAnsi="宋体" w:eastAsia="宋体" w:cs="宋体"/>
          <w:b/>
          <w:bCs/>
          <w:color w:val="auto"/>
          <w:spacing w:val="0"/>
          <w:sz w:val="24"/>
          <w:szCs w:val="24"/>
          <w:highlight w:val="none"/>
        </w:rPr>
        <w:t>第四章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技术要求</w:t>
      </w:r>
      <w:bookmarkEnd w:id="173"/>
    </w:p>
    <w:p w14:paraId="3201299A">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39B809F3">
      <w:pPr>
        <w:keepNext w:val="0"/>
        <w:keepLines w:val="0"/>
        <w:pageBreakBefore w:val="0"/>
        <w:wordWrap w:val="0"/>
        <w:overflowPunct/>
        <w:topLinePunct w:val="0"/>
        <w:bidi w:val="0"/>
        <w:spacing w:before="78" w:line="221" w:lineRule="auto"/>
        <w:ind w:left="125"/>
        <w:outlineLvl w:val="2"/>
        <w:rPr>
          <w:rFonts w:hint="eastAsia" w:ascii="宋体" w:hAnsi="宋体" w:eastAsia="宋体" w:cs="宋体"/>
          <w:color w:val="auto"/>
          <w:spacing w:val="0"/>
          <w:sz w:val="24"/>
          <w:szCs w:val="24"/>
          <w:highlight w:val="none"/>
        </w:rPr>
      </w:pPr>
      <w:bookmarkStart w:id="174" w:name="_Toc10155"/>
      <w:bookmarkStart w:id="175" w:name="_Toc10988"/>
      <w:r>
        <w:rPr>
          <w:rFonts w:hint="eastAsia" w:ascii="宋体" w:hAnsi="宋体" w:eastAsia="宋体" w:cs="宋体"/>
          <w:b/>
          <w:bCs/>
          <w:color w:val="auto"/>
          <w:spacing w:val="0"/>
          <w:sz w:val="24"/>
          <w:szCs w:val="24"/>
          <w:highlight w:val="none"/>
        </w:rPr>
        <w:t>1 ．房屋建筑工程建设项目</w:t>
      </w:r>
      <w:bookmarkEnd w:id="174"/>
      <w:bookmarkEnd w:id="175"/>
    </w:p>
    <w:p w14:paraId="050B4243">
      <w:pPr>
        <w:keepNext w:val="0"/>
        <w:keepLines w:val="0"/>
        <w:pageBreakBefore w:val="0"/>
        <w:wordWrap w:val="0"/>
        <w:overflowPunct/>
        <w:topLinePunct w:val="0"/>
        <w:bidi w:val="0"/>
        <w:spacing w:before="152"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房屋建筑工程建设项目必须执行的现行技术规范，包括且不限于：</w:t>
      </w:r>
    </w:p>
    <w:p w14:paraId="3EC0C14D">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（1）《建筑工程施工质量验收统一标准》；</w:t>
      </w:r>
    </w:p>
    <w:p w14:paraId="22B24C08">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（2）《建筑地基基础工程施工质量验收规范》；</w:t>
      </w:r>
    </w:p>
    <w:p w14:paraId="5ED60998">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（3）《砌体工程施工质量验收规范》；</w:t>
      </w:r>
    </w:p>
    <w:p w14:paraId="25C5BA7D">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（4）《混凝土结构工程施工质量验收规范》；</w:t>
      </w:r>
    </w:p>
    <w:p w14:paraId="25488D25">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（5）《屋面工程质量验收规范》；</w:t>
      </w:r>
    </w:p>
    <w:p w14:paraId="6337919B">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（6）《地下防水工程质量验收规范》；</w:t>
      </w:r>
    </w:p>
    <w:p w14:paraId="2609EC74">
      <w:pPr>
        <w:keepNext w:val="0"/>
        <w:keepLines w:val="0"/>
        <w:pageBreakBefore w:val="0"/>
        <w:wordWrap w:val="0"/>
        <w:overflowPunct/>
        <w:topLinePunct w:val="0"/>
        <w:bidi w:val="0"/>
        <w:spacing w:before="156"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（7）《建筑地面工程施工质量验收规范》；</w:t>
      </w:r>
    </w:p>
    <w:p w14:paraId="4F1399EE">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（8）《建筑装饰装修工程施工质量验收规范》；</w:t>
      </w:r>
    </w:p>
    <w:p w14:paraId="64083FEC">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（9）《建筑给排水及采暖工程施工质量验收规范》；</w:t>
      </w:r>
    </w:p>
    <w:p w14:paraId="069B6833">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（10）《建筑电气工程施工质量验收规范》；</w:t>
      </w:r>
    </w:p>
    <w:p w14:paraId="67EBC88C">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（11）《住建部绿色建筑评价标准》；</w:t>
      </w:r>
    </w:p>
    <w:p w14:paraId="37F4B50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（12）《建筑节能与可再生能源利用通用规范》（GB55015-2021）；</w:t>
      </w:r>
    </w:p>
    <w:p w14:paraId="2389BAA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（13）《建筑环境通用规范》；</w:t>
      </w:r>
    </w:p>
    <w:p w14:paraId="16160537">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6" w:name="_Toc16294"/>
      <w:bookmarkStart w:id="177" w:name="_Toc12084"/>
      <w:r>
        <w:rPr>
          <w:rFonts w:hint="eastAsia" w:ascii="宋体" w:hAnsi="宋体" w:eastAsia="宋体" w:cs="宋体"/>
          <w:color w:val="auto"/>
          <w:spacing w:val="0"/>
          <w:sz w:val="24"/>
          <w:szCs w:val="24"/>
          <w:highlight w:val="none"/>
        </w:rPr>
        <w:t>（14）《建筑与市政工程无障碍通用规范》 GB 55019-2021；</w:t>
      </w:r>
      <w:bookmarkEnd w:id="176"/>
      <w:bookmarkEnd w:id="177"/>
    </w:p>
    <w:p w14:paraId="7D62B00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8" w:name="_Toc15158"/>
      <w:bookmarkStart w:id="179" w:name="_Toc1177"/>
      <w:r>
        <w:rPr>
          <w:rFonts w:hint="eastAsia" w:ascii="宋体" w:hAnsi="宋体" w:eastAsia="宋体" w:cs="宋体"/>
          <w:color w:val="auto"/>
          <w:spacing w:val="0"/>
          <w:sz w:val="24"/>
          <w:szCs w:val="24"/>
          <w:highlight w:val="none"/>
        </w:rPr>
        <w:t>（15）《建筑防火通用规范》GB 55037-2022;</w:t>
      </w:r>
      <w:bookmarkEnd w:id="178"/>
      <w:bookmarkEnd w:id="179"/>
    </w:p>
    <w:p w14:paraId="6015FD54">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0" w:name="_Toc24233"/>
      <w:bookmarkStart w:id="181" w:name="_Toc2461"/>
      <w:r>
        <w:rPr>
          <w:rFonts w:hint="eastAsia" w:ascii="宋体" w:hAnsi="宋体" w:eastAsia="宋体" w:cs="宋体"/>
          <w:color w:val="auto"/>
          <w:spacing w:val="0"/>
          <w:sz w:val="24"/>
          <w:szCs w:val="24"/>
          <w:highlight w:val="none"/>
        </w:rPr>
        <w:t>（16）《建筑与市政工程抗震通用规范》GB55002-2001;</w:t>
      </w:r>
      <w:bookmarkEnd w:id="180"/>
      <w:bookmarkEnd w:id="181"/>
    </w:p>
    <w:p w14:paraId="1F60129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2" w:name="_Toc5777"/>
      <w:bookmarkStart w:id="183" w:name="_Toc8109"/>
      <w:r>
        <w:rPr>
          <w:rFonts w:hint="eastAsia" w:ascii="宋体" w:hAnsi="宋体" w:eastAsia="宋体" w:cs="宋体"/>
          <w:color w:val="auto"/>
          <w:spacing w:val="0"/>
          <w:sz w:val="24"/>
          <w:szCs w:val="24"/>
          <w:highlight w:val="none"/>
        </w:rPr>
        <w:t>（17）《建筑与市政地基基础通用规范》GB55003-2001;</w:t>
      </w:r>
      <w:bookmarkEnd w:id="182"/>
      <w:bookmarkEnd w:id="183"/>
    </w:p>
    <w:p w14:paraId="7769CBE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（18）《广东省住房和城乡建设厅绿色施工导则》；</w:t>
      </w:r>
    </w:p>
    <w:p w14:paraId="2E0BAF3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（19）《广东省建筑工程绿色施工评价标准》；</w:t>
      </w:r>
    </w:p>
    <w:p w14:paraId="4AD58CA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（20）《广东省建筑节能与绿色建筑工程施工质量验收规范》</w:t>
      </w:r>
    </w:p>
    <w:p w14:paraId="2252F8FB">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（21）其他现行国家、广东省关于房建工程的施工及验收规范、定额、规程、标准。</w:t>
      </w:r>
    </w:p>
    <w:p w14:paraId="2829F9CD">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6BD7F3EB">
      <w:pPr>
        <w:keepNext w:val="0"/>
        <w:keepLines w:val="0"/>
        <w:pageBreakBefore w:val="0"/>
        <w:wordWrap w:val="0"/>
        <w:overflowPunct/>
        <w:topLinePunct w:val="0"/>
        <w:bidi w:val="0"/>
        <w:spacing w:before="78" w:line="220" w:lineRule="auto"/>
        <w:ind w:left="115"/>
        <w:outlineLvl w:val="2"/>
        <w:rPr>
          <w:rFonts w:hint="eastAsia" w:ascii="宋体" w:hAnsi="宋体" w:eastAsia="宋体" w:cs="宋体"/>
          <w:color w:val="auto"/>
          <w:spacing w:val="0"/>
          <w:sz w:val="24"/>
          <w:szCs w:val="24"/>
          <w:highlight w:val="none"/>
        </w:rPr>
      </w:pPr>
      <w:bookmarkStart w:id="184" w:name="_Toc15652"/>
      <w:bookmarkStart w:id="185" w:name="_Toc1126"/>
      <w:r>
        <w:rPr>
          <w:rFonts w:hint="eastAsia" w:ascii="宋体" w:hAnsi="宋体" w:eastAsia="宋体" w:cs="宋体"/>
          <w:b/>
          <w:bCs/>
          <w:color w:val="auto"/>
          <w:spacing w:val="0"/>
          <w:sz w:val="24"/>
          <w:szCs w:val="24"/>
          <w:highlight w:val="none"/>
        </w:rPr>
        <w:t>2 ．市政基础设施工程建设项目</w:t>
      </w:r>
      <w:bookmarkEnd w:id="184"/>
      <w:bookmarkEnd w:id="185"/>
    </w:p>
    <w:p w14:paraId="3B044182">
      <w:pPr>
        <w:keepNext w:val="0"/>
        <w:keepLines w:val="0"/>
        <w:pageBreakBefore w:val="0"/>
        <w:wordWrap w:val="0"/>
        <w:overflowPunct/>
        <w:topLinePunct w:val="0"/>
        <w:bidi w:val="0"/>
        <w:spacing w:before="154" w:line="220" w:lineRule="auto"/>
        <w:ind w:left="1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市政基础设施工程建设项目必须执行的现行技术规范，包括且不限于：</w:t>
      </w:r>
    </w:p>
    <w:p w14:paraId="28C3DC9E">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（1）《公路路基施工技术规范》；</w:t>
      </w:r>
    </w:p>
    <w:p w14:paraId="4D013B7E">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（2）《市政道路工程质量检验评定标准》；</w:t>
      </w:r>
    </w:p>
    <w:p w14:paraId="1D0CEE6F">
      <w:pPr>
        <w:keepNext w:val="0"/>
        <w:keepLines w:val="0"/>
        <w:pageBreakBefore w:val="0"/>
        <w:wordWrap w:val="0"/>
        <w:overflowPunct/>
        <w:topLinePunct w:val="0"/>
        <w:bidi w:val="0"/>
        <w:spacing w:before="154"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（3）《市政排水管渠工程质量检验评定标准》；</w:t>
      </w:r>
    </w:p>
    <w:p w14:paraId="5762B28C">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（4）《给水排水管道工程施工及验收规范》；</w:t>
      </w:r>
    </w:p>
    <w:p w14:paraId="2C15D184">
      <w:pPr>
        <w:keepNext w:val="0"/>
        <w:keepLines w:val="0"/>
        <w:pageBreakBefore w:val="0"/>
        <w:widowControl w:val="0"/>
        <w:kinsoku w:val="0"/>
        <w:wordWrap w:val="0"/>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（5）《城市道路路基工程施工及验收规范》；</w:t>
      </w:r>
    </w:p>
    <w:p w14:paraId="289264E6">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（6）《水泥砼路面施工及验收规范》；</w:t>
      </w:r>
    </w:p>
    <w:p w14:paraId="2933B3E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（7）《公路水泥砼路面施工技术规范》；</w:t>
      </w:r>
    </w:p>
    <w:p w14:paraId="6AFB4FD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（8）《埋地硬聚氯乙烯排水管道工程技术规程》；</w:t>
      </w:r>
    </w:p>
    <w:p w14:paraId="77DD156A">
      <w:pPr>
        <w:keepNext w:val="0"/>
        <w:keepLines w:val="0"/>
        <w:pageBreakBefore w:val="0"/>
        <w:widowControl w:val="0"/>
        <w:kinsoku w:val="0"/>
        <w:wordWrap w:val="0"/>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（9）《沥青路面施工及验收规范》；</w:t>
      </w:r>
    </w:p>
    <w:p w14:paraId="6315DB4B">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（10）《广东省市政工程施工质量技术资料统一用表》。</w:t>
      </w:r>
    </w:p>
    <w:p w14:paraId="0ADE511F">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6" w:name="_Toc8494"/>
      <w:bookmarkStart w:id="187" w:name="_Toc30781"/>
      <w:r>
        <w:rPr>
          <w:rFonts w:hint="eastAsia" w:ascii="宋体" w:hAnsi="宋体" w:eastAsia="宋体" w:cs="宋体"/>
          <w:color w:val="auto"/>
          <w:spacing w:val="0"/>
          <w:sz w:val="24"/>
          <w:szCs w:val="24"/>
          <w:highlight w:val="none"/>
        </w:rPr>
        <w:t>（11）《建筑与市政工程无障碍通用规范》 GB 55019-2021；</w:t>
      </w:r>
      <w:bookmarkEnd w:id="186"/>
      <w:bookmarkEnd w:id="187"/>
    </w:p>
    <w:p w14:paraId="3B2A76D8">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8" w:name="_Toc31143"/>
      <w:bookmarkStart w:id="189" w:name="_Toc17383"/>
      <w:r>
        <w:rPr>
          <w:rFonts w:hint="eastAsia" w:ascii="宋体" w:hAnsi="宋体" w:eastAsia="宋体" w:cs="宋体"/>
          <w:color w:val="auto"/>
          <w:spacing w:val="0"/>
          <w:sz w:val="24"/>
          <w:szCs w:val="24"/>
          <w:highlight w:val="none"/>
        </w:rPr>
        <w:t>（12）《建筑防火通用规范》GB 55037-2022;</w:t>
      </w:r>
      <w:bookmarkEnd w:id="188"/>
      <w:bookmarkEnd w:id="189"/>
    </w:p>
    <w:p w14:paraId="5317219A">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0" w:name="_Toc954"/>
      <w:bookmarkStart w:id="191" w:name="_Toc32476"/>
      <w:r>
        <w:rPr>
          <w:rFonts w:hint="eastAsia" w:ascii="宋体" w:hAnsi="宋体" w:eastAsia="宋体" w:cs="宋体"/>
          <w:color w:val="auto"/>
          <w:spacing w:val="0"/>
          <w:sz w:val="24"/>
          <w:szCs w:val="24"/>
          <w:highlight w:val="none"/>
        </w:rPr>
        <w:t>（13）《建筑与市政工程抗震通用规范》GB55002-2001;</w:t>
      </w:r>
      <w:bookmarkEnd w:id="190"/>
      <w:bookmarkEnd w:id="191"/>
    </w:p>
    <w:p w14:paraId="04AA5FD5">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2" w:name="_Toc7185"/>
      <w:bookmarkStart w:id="193" w:name="_Toc27898"/>
      <w:r>
        <w:rPr>
          <w:rFonts w:hint="eastAsia" w:ascii="宋体" w:hAnsi="宋体" w:eastAsia="宋体" w:cs="宋体"/>
          <w:color w:val="auto"/>
          <w:spacing w:val="0"/>
          <w:sz w:val="24"/>
          <w:szCs w:val="24"/>
          <w:highlight w:val="none"/>
        </w:rPr>
        <w:t>（14）《建筑与市政地基基础通用规范》GB55003-2001;</w:t>
      </w:r>
      <w:bookmarkEnd w:id="192"/>
      <w:bookmarkEnd w:id="193"/>
    </w:p>
    <w:p w14:paraId="62803EA2">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4" w:name="_Toc17281"/>
      <w:bookmarkStart w:id="195" w:name="_Toc29669"/>
      <w:r>
        <w:rPr>
          <w:rFonts w:hint="eastAsia" w:ascii="宋体" w:hAnsi="宋体" w:eastAsia="宋体" w:cs="宋体"/>
          <w:color w:val="auto"/>
          <w:spacing w:val="0"/>
          <w:sz w:val="24"/>
          <w:szCs w:val="24"/>
          <w:highlight w:val="none"/>
        </w:rPr>
        <w:t>（15）《城市道路照明设计标准》（CJJ45-2015）；</w:t>
      </w:r>
      <w:bookmarkEnd w:id="194"/>
      <w:bookmarkEnd w:id="195"/>
    </w:p>
    <w:p w14:paraId="35B71F3B">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6" w:name="_Toc9161"/>
      <w:bookmarkStart w:id="197" w:name="_Toc31812"/>
      <w:r>
        <w:rPr>
          <w:rFonts w:hint="eastAsia" w:ascii="宋体" w:hAnsi="宋体" w:eastAsia="宋体" w:cs="宋体"/>
          <w:color w:val="auto"/>
          <w:spacing w:val="0"/>
          <w:sz w:val="24"/>
          <w:szCs w:val="24"/>
          <w:highlight w:val="none"/>
        </w:rPr>
        <w:t>（16）《低压配电设计规范》（GB50054-2011）；</w:t>
      </w:r>
      <w:bookmarkEnd w:id="196"/>
      <w:bookmarkEnd w:id="197"/>
    </w:p>
    <w:p w14:paraId="6E393E7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8" w:name="_Toc6405"/>
      <w:bookmarkStart w:id="199" w:name="_Toc18255"/>
      <w:r>
        <w:rPr>
          <w:rFonts w:hint="eastAsia" w:ascii="宋体" w:hAnsi="宋体" w:eastAsia="宋体" w:cs="宋体"/>
          <w:color w:val="auto"/>
          <w:spacing w:val="0"/>
          <w:sz w:val="24"/>
          <w:szCs w:val="24"/>
          <w:highlight w:val="none"/>
        </w:rPr>
        <w:t>（17）《城市道路照明工程施工及验收规程》（CJJ89-2012）；</w:t>
      </w:r>
      <w:bookmarkEnd w:id="198"/>
      <w:bookmarkEnd w:id="199"/>
    </w:p>
    <w:p w14:paraId="274C675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（18）《LED 道路照明工程技术规范》（DB44/T 1898-2016）；</w:t>
      </w:r>
    </w:p>
    <w:p w14:paraId="123F693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（19）《灯具第 1 部分：一般要求与试验》（GB7000.1-2015）；</w:t>
      </w:r>
    </w:p>
    <w:p w14:paraId="429D4794">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（20）《电缆工程电缆设计标准》（GB50217-2018）；</w:t>
      </w:r>
    </w:p>
    <w:p w14:paraId="404BFE10">
      <w:pPr>
        <w:keepNext w:val="0"/>
        <w:keepLines w:val="0"/>
        <w:pageBreakBefore w:val="0"/>
        <w:widowControl w:val="0"/>
        <w:kinsoku w:val="0"/>
        <w:wordWrap w:val="0"/>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（21）其他现行国家、广东省关于市政工程的技术及验收规范、定额、规程、标准。</w:t>
      </w:r>
    </w:p>
    <w:p w14:paraId="43D072C0">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3D026D9D">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0D07F4F1">
      <w:pPr>
        <w:keepNext w:val="0"/>
        <w:keepLines w:val="0"/>
        <w:pageBreakBefore w:val="0"/>
        <w:widowControl w:val="0"/>
        <w:kinsoku w:val="0"/>
        <w:wordWrap w:val="0"/>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pacing w:val="0"/>
          <w:sz w:val="24"/>
          <w:szCs w:val="24"/>
          <w:highlight w:val="none"/>
        </w:rPr>
      </w:pPr>
      <w:bookmarkStart w:id="200" w:name="_Toc9200"/>
      <w:bookmarkStart w:id="201" w:name="_Toc17417"/>
      <w:r>
        <w:rPr>
          <w:rFonts w:hint="eastAsia" w:ascii="宋体" w:hAnsi="宋体" w:eastAsia="宋体" w:cs="宋体"/>
          <w:b/>
          <w:bCs/>
          <w:color w:val="auto"/>
          <w:spacing w:val="0"/>
          <w:sz w:val="24"/>
          <w:szCs w:val="24"/>
          <w:highlight w:val="none"/>
        </w:rPr>
        <w:t>3 ．备查要求</w:t>
      </w:r>
      <w:bookmarkEnd w:id="200"/>
      <w:bookmarkEnd w:id="201"/>
    </w:p>
    <w:p w14:paraId="0A659DD4">
      <w:pPr>
        <w:keepNext w:val="0"/>
        <w:keepLines w:val="0"/>
        <w:pageBreakBefore w:val="0"/>
        <w:widowControl w:val="0"/>
        <w:kinsoku w:val="0"/>
        <w:wordWrap w:val="0"/>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spacing w:val="0"/>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0"/>
          <w:sz w:val="24"/>
          <w:szCs w:val="24"/>
          <w:highlight w:val="none"/>
        </w:rPr>
        <w:t>承包人必须在施工现场准备至少一套上述规范，发包人和监理单位可随时检查承 包人的上述规范，并监督承包人按规范要求执行。</w:t>
      </w:r>
    </w:p>
    <w:p w14:paraId="70A319DE">
      <w:pPr>
        <w:keepNext w:val="0"/>
        <w:keepLines w:val="0"/>
        <w:pageBreakBefore w:val="0"/>
        <w:wordWrap w:val="0"/>
        <w:overflowPunct/>
        <w:topLinePunct w:val="0"/>
        <w:bidi w:val="0"/>
        <w:spacing w:before="78" w:line="219" w:lineRule="auto"/>
        <w:jc w:val="center"/>
        <w:outlineLvl w:val="0"/>
        <w:rPr>
          <w:rFonts w:hint="eastAsia" w:ascii="宋体" w:hAnsi="宋体" w:eastAsia="宋体" w:cs="宋体"/>
          <w:color w:val="auto"/>
          <w:spacing w:val="0"/>
          <w:sz w:val="24"/>
          <w:szCs w:val="24"/>
          <w:highlight w:val="none"/>
        </w:rPr>
      </w:pPr>
      <w:bookmarkStart w:id="202" w:name="bookmark100"/>
      <w:bookmarkEnd w:id="202"/>
      <w:bookmarkStart w:id="203" w:name="bookmark146"/>
      <w:bookmarkEnd w:id="203"/>
      <w:bookmarkStart w:id="204" w:name="_Toc17497"/>
      <w:r>
        <w:rPr>
          <w:rFonts w:hint="eastAsia" w:ascii="宋体" w:hAnsi="宋体" w:eastAsia="宋体" w:cs="宋体"/>
          <w:b/>
          <w:bCs/>
          <w:color w:val="auto"/>
          <w:spacing w:val="0"/>
          <w:sz w:val="24"/>
          <w:szCs w:val="24"/>
          <w:highlight w:val="none"/>
        </w:rPr>
        <w:t>第五章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图纸和招标工程量清单</w:t>
      </w:r>
      <w:bookmarkEnd w:id="204"/>
    </w:p>
    <w:p w14:paraId="6AC473F9">
      <w:pPr>
        <w:pStyle w:val="6"/>
        <w:keepNext w:val="0"/>
        <w:keepLines w:val="0"/>
        <w:pageBreakBefore w:val="0"/>
        <w:wordWrap w:val="0"/>
        <w:overflowPunct/>
        <w:topLinePunct w:val="0"/>
        <w:bidi w:val="0"/>
        <w:spacing w:line="283" w:lineRule="auto"/>
        <w:rPr>
          <w:rFonts w:hint="eastAsia" w:ascii="宋体" w:hAnsi="宋体" w:eastAsia="宋体" w:cs="宋体"/>
          <w:color w:val="auto"/>
          <w:spacing w:val="0"/>
          <w:highlight w:val="none"/>
        </w:rPr>
      </w:pPr>
    </w:p>
    <w:p w14:paraId="5D6D037F">
      <w:pPr>
        <w:pStyle w:val="6"/>
        <w:keepNext w:val="0"/>
        <w:keepLines w:val="0"/>
        <w:pageBreakBefore w:val="0"/>
        <w:wordWrap w:val="0"/>
        <w:overflowPunct/>
        <w:topLinePunct w:val="0"/>
        <w:bidi w:val="0"/>
        <w:spacing w:line="284" w:lineRule="auto"/>
        <w:rPr>
          <w:rFonts w:hint="eastAsia" w:ascii="宋体" w:hAnsi="宋体" w:eastAsia="宋体" w:cs="宋体"/>
          <w:color w:val="auto"/>
          <w:spacing w:val="0"/>
          <w:highlight w:val="none"/>
        </w:rPr>
      </w:pPr>
    </w:p>
    <w:p w14:paraId="0445B316">
      <w:pPr>
        <w:keepNext w:val="0"/>
        <w:keepLines w:val="0"/>
        <w:pageBreakBefore w:val="0"/>
        <w:wordWrap w:val="0"/>
        <w:overflowPunct/>
        <w:topLinePunct w:val="0"/>
        <w:bidi w:val="0"/>
        <w:spacing w:before="78" w:line="219" w:lineRule="auto"/>
        <w:ind w:left="10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□有，另附复印件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有，自行网上下载(浏览)           □无</w:t>
      </w:r>
    </w:p>
    <w:p w14:paraId="06973F82">
      <w:pPr>
        <w:pStyle w:val="6"/>
        <w:keepNext w:val="0"/>
        <w:keepLines w:val="0"/>
        <w:pageBreakBefore w:val="0"/>
        <w:wordWrap w:val="0"/>
        <w:overflowPunct/>
        <w:topLinePunct w:val="0"/>
        <w:bidi w:val="0"/>
        <w:spacing w:line="265" w:lineRule="auto"/>
        <w:rPr>
          <w:rFonts w:hint="eastAsia" w:ascii="宋体" w:hAnsi="宋体" w:eastAsia="宋体" w:cs="宋体"/>
          <w:color w:val="auto"/>
          <w:spacing w:val="0"/>
          <w:highlight w:val="none"/>
        </w:rPr>
      </w:pPr>
    </w:p>
    <w:p w14:paraId="48CAC688">
      <w:pPr>
        <w:keepNext w:val="0"/>
        <w:keepLines w:val="0"/>
        <w:pageBreakBefore w:val="0"/>
        <w:wordWrap w:val="0"/>
        <w:overflowPunct/>
        <w:topLinePunct w:val="0"/>
        <w:bidi w:val="0"/>
        <w:spacing w:before="151" w:line="222" w:lineRule="auto"/>
        <w:ind w:left="715"/>
        <w:outlineLvl w:val="2"/>
        <w:rPr>
          <w:rFonts w:hint="eastAsia" w:ascii="宋体" w:hAnsi="宋体" w:eastAsia="宋体" w:cs="宋体"/>
          <w:color w:val="auto"/>
          <w:spacing w:val="0"/>
          <w:sz w:val="24"/>
          <w:szCs w:val="24"/>
          <w:highlight w:val="none"/>
        </w:rPr>
      </w:pPr>
      <w:bookmarkStart w:id="205" w:name="_Toc24446"/>
      <w:bookmarkStart w:id="206" w:name="_Toc23405"/>
      <w:r>
        <w:rPr>
          <w:rFonts w:hint="eastAsia" w:ascii="宋体" w:hAnsi="宋体" w:eastAsia="宋体" w:cs="宋体"/>
          <w:b/>
          <w:bCs/>
          <w:color w:val="auto"/>
          <w:spacing w:val="0"/>
          <w:sz w:val="24"/>
          <w:szCs w:val="24"/>
          <w:highlight w:val="none"/>
        </w:rPr>
        <w:t>1 ．图纸</w:t>
      </w:r>
      <w:bookmarkEnd w:id="205"/>
      <w:bookmarkEnd w:id="206"/>
    </w:p>
    <w:p w14:paraId="3CE037BD">
      <w:pPr>
        <w:keepNext w:val="0"/>
        <w:keepLines w:val="0"/>
        <w:pageBreakBefore w:val="0"/>
        <w:wordWrap w:val="0"/>
        <w:overflowPunct/>
        <w:topLinePunct w:val="0"/>
        <w:bidi w:val="0"/>
        <w:spacing w:before="150" w:line="330" w:lineRule="auto"/>
        <w:ind w:left="230" w:firstLine="48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本招标文件随文另附施工图（电子文件）一套。</w:t>
      </w:r>
    </w:p>
    <w:p w14:paraId="15A44684">
      <w:pPr>
        <w:pStyle w:val="6"/>
        <w:keepNext w:val="0"/>
        <w:keepLines w:val="0"/>
        <w:pageBreakBefore w:val="0"/>
        <w:wordWrap w:val="0"/>
        <w:overflowPunct/>
        <w:topLinePunct w:val="0"/>
        <w:bidi w:val="0"/>
        <w:spacing w:line="253" w:lineRule="auto"/>
        <w:rPr>
          <w:rFonts w:hint="eastAsia" w:ascii="宋体" w:hAnsi="宋体" w:eastAsia="宋体" w:cs="宋体"/>
          <w:color w:val="auto"/>
          <w:spacing w:val="0"/>
          <w:highlight w:val="none"/>
        </w:rPr>
      </w:pPr>
    </w:p>
    <w:p w14:paraId="58FD0004">
      <w:pPr>
        <w:keepNext w:val="0"/>
        <w:keepLines w:val="0"/>
        <w:pageBreakBefore w:val="0"/>
        <w:wordWrap w:val="0"/>
        <w:overflowPunct/>
        <w:topLinePunct w:val="0"/>
        <w:bidi w:val="0"/>
        <w:spacing w:before="79" w:line="221" w:lineRule="auto"/>
        <w:ind w:left="705"/>
        <w:outlineLvl w:val="2"/>
        <w:rPr>
          <w:rFonts w:hint="eastAsia" w:ascii="宋体" w:hAnsi="宋体" w:eastAsia="宋体" w:cs="宋体"/>
          <w:color w:val="auto"/>
          <w:spacing w:val="0"/>
          <w:sz w:val="24"/>
          <w:szCs w:val="24"/>
          <w:highlight w:val="none"/>
        </w:rPr>
      </w:pPr>
      <w:bookmarkStart w:id="207" w:name="_Toc9064"/>
      <w:bookmarkStart w:id="208" w:name="_Toc3353"/>
      <w:r>
        <w:rPr>
          <w:rFonts w:hint="eastAsia" w:ascii="宋体" w:hAnsi="宋体" w:eastAsia="宋体" w:cs="宋体"/>
          <w:b/>
          <w:bCs/>
          <w:color w:val="auto"/>
          <w:spacing w:val="0"/>
          <w:sz w:val="24"/>
          <w:szCs w:val="24"/>
          <w:highlight w:val="none"/>
        </w:rPr>
        <w:t>2 ．招标工程量清单</w:t>
      </w:r>
      <w:bookmarkEnd w:id="207"/>
      <w:bookmarkEnd w:id="208"/>
    </w:p>
    <w:p w14:paraId="65F4E704">
      <w:pPr>
        <w:keepNext w:val="0"/>
        <w:keepLines w:val="0"/>
        <w:pageBreakBefore w:val="0"/>
        <w:wordWrap w:val="0"/>
        <w:overflowPunct/>
        <w:topLinePunct w:val="0"/>
        <w:bidi w:val="0"/>
        <w:spacing w:before="117" w:line="312" w:lineRule="auto"/>
        <w:ind w:left="23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本招标文件随文另附</w:t>
      </w:r>
      <w:bookmarkStart w:id="209" w:name="OLE_LINK33"/>
      <w:r>
        <w:rPr>
          <w:rFonts w:hint="eastAsia" w:ascii="宋体" w:hAnsi="宋体" w:eastAsia="宋体" w:cs="宋体"/>
          <w:color w:val="auto"/>
          <w:spacing w:val="0"/>
          <w:sz w:val="24"/>
          <w:szCs w:val="24"/>
          <w:highlight w:val="none"/>
          <w:u w:val="single"/>
        </w:rPr>
        <w:t>招标工程量清单  EXCEL 版</w:t>
      </w:r>
      <w:bookmarkEnd w:id="209"/>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电子文件一套。</w:t>
      </w:r>
    </w:p>
    <w:p w14:paraId="33AD0AD8">
      <w:pPr>
        <w:keepNext w:val="0"/>
        <w:keepLines w:val="0"/>
        <w:pageBreakBefore w:val="0"/>
        <w:wordWrap w:val="0"/>
        <w:overflowPunct/>
        <w:topLinePunct w:val="0"/>
        <w:bidi w:val="0"/>
        <w:spacing w:before="78" w:line="219" w:lineRule="auto"/>
        <w:ind w:left="478" w:firstLine="241" w:firstLineChars="100"/>
        <w:rPr>
          <w:rFonts w:hint="eastAsia" w:ascii="宋体" w:hAnsi="宋体" w:eastAsia="宋体" w:cs="宋体"/>
          <w:color w:val="auto"/>
          <w:spacing w:val="0"/>
          <w:sz w:val="24"/>
          <w:szCs w:val="24"/>
          <w:highlight w:val="none"/>
        </w:rPr>
      </w:pPr>
      <w:bookmarkStart w:id="210" w:name="bookmark147"/>
      <w:bookmarkEnd w:id="210"/>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本工程按照以下依据编制</w:t>
      </w:r>
      <w:r>
        <w:rPr>
          <w:rFonts w:hint="eastAsia" w:ascii="宋体" w:hAnsi="宋体" w:eastAsia="宋体" w:cs="宋体"/>
          <w:color w:val="auto"/>
          <w:spacing w:val="0"/>
          <w:sz w:val="24"/>
          <w:szCs w:val="24"/>
          <w:highlight w:val="none"/>
          <w:u w:val="single"/>
        </w:rPr>
        <w:t>招标工程量清单</w:t>
      </w:r>
      <w:r>
        <w:rPr>
          <w:rFonts w:hint="eastAsia" w:ascii="宋体" w:hAnsi="宋体" w:eastAsia="宋体" w:cs="宋体"/>
          <w:color w:val="auto"/>
          <w:spacing w:val="0"/>
          <w:sz w:val="24"/>
          <w:szCs w:val="24"/>
          <w:highlight w:val="none"/>
        </w:rPr>
        <w:t>：</w:t>
      </w:r>
    </w:p>
    <w:p w14:paraId="4ADE5BD6">
      <w:pPr>
        <w:keepNext w:val="0"/>
        <w:keepLines w:val="0"/>
        <w:pageBreakBefore w:val="0"/>
        <w:wordWrap w:val="0"/>
        <w:overflowPunct/>
        <w:topLinePunct w:val="0"/>
        <w:bidi w:val="0"/>
        <w:spacing w:before="12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11C4EC15">
      <w:pPr>
        <w:keepNext w:val="0"/>
        <w:keepLines w:val="0"/>
        <w:pageBreakBefore w:val="0"/>
        <w:wordWrap w:val="0"/>
        <w:overflowPunct/>
        <w:topLinePunct w:val="0"/>
        <w:bidi w:val="0"/>
        <w:spacing w:before="115" w:line="299" w:lineRule="auto"/>
        <w:ind w:firstLine="49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须知 ”规定提交的要求招标人澄清的其他问题一起提交给招标人，招标人将根据实际情况决定是否颁发</w:t>
      </w:r>
      <w:r>
        <w:rPr>
          <w:rFonts w:hint="eastAsia" w:ascii="宋体" w:hAnsi="宋体" w:eastAsia="宋体" w:cs="宋体"/>
          <w:color w:val="auto"/>
          <w:spacing w:val="0"/>
          <w:sz w:val="24"/>
          <w:szCs w:val="24"/>
          <w:highlight w:val="none"/>
          <w:u w:val="single"/>
        </w:rPr>
        <w:t>工程量清单</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的补充和(或)修改文件。</w:t>
      </w:r>
    </w:p>
    <w:p w14:paraId="396435DC">
      <w:pPr>
        <w:keepNext w:val="0"/>
        <w:keepLines w:val="0"/>
        <w:pageBreakBefore w:val="0"/>
        <w:wordWrap w:val="0"/>
        <w:overflowPunct/>
        <w:topLinePunct w:val="0"/>
        <w:bidi w:val="0"/>
        <w:spacing w:before="79" w:line="263" w:lineRule="auto"/>
        <w:ind w:left="2" w:right="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（3）本招标工程量清单措施项目中的</w:t>
      </w:r>
      <w:r>
        <w:rPr>
          <w:rFonts w:hint="eastAsia" w:ascii="宋体" w:hAnsi="宋体" w:eastAsia="宋体" w:cs="宋体"/>
          <w:b/>
          <w:bCs/>
          <w:color w:val="auto"/>
          <w:spacing w:val="0"/>
          <w:sz w:val="24"/>
          <w:szCs w:val="24"/>
          <w:highlight w:val="none"/>
        </w:rPr>
        <w:t>暂列金额、暂估价</w:t>
      </w:r>
      <w:r>
        <w:rPr>
          <w:rFonts w:hint="eastAsia" w:ascii="宋体" w:hAnsi="宋体" w:eastAsia="宋体" w:cs="宋体"/>
          <w:color w:val="auto"/>
          <w:spacing w:val="0"/>
          <w:sz w:val="24"/>
          <w:szCs w:val="24"/>
          <w:highlight w:val="none"/>
        </w:rPr>
        <w:t>不得作为竞争性费用，投标报价必须按本招标工程量清单规定的金额填报。</w:t>
      </w:r>
    </w:p>
    <w:p w14:paraId="7E3C2A06">
      <w:pPr>
        <w:keepNext w:val="0"/>
        <w:keepLines w:val="0"/>
        <w:pageBreakBefore w:val="0"/>
        <w:wordWrap w:val="0"/>
        <w:overflowPunct/>
        <w:topLinePunct w:val="0"/>
        <w:bidi w:val="0"/>
        <w:spacing w:before="118" w:line="265" w:lineRule="auto"/>
        <w:ind w:left="7" w:right="4" w:firstLine="48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（4）投标报价使用的表格格式须按照《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14F500B5">
      <w:pPr>
        <w:keepNext w:val="0"/>
        <w:keepLines w:val="0"/>
        <w:pageBreakBefore w:val="0"/>
        <w:wordWrap w:val="0"/>
        <w:overflowPunct/>
        <w:topLinePunct w:val="0"/>
        <w:bidi w:val="0"/>
        <w:spacing w:before="107" w:line="286" w:lineRule="auto"/>
        <w:ind w:right="4"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30D23E0F">
      <w:pPr>
        <w:keepNext w:val="0"/>
        <w:keepLines w:val="0"/>
        <w:pageBreakBefore w:val="0"/>
        <w:wordWrap w:val="0"/>
        <w:overflowPunct/>
        <w:topLinePunct w:val="0"/>
        <w:bidi w:val="0"/>
        <w:spacing w:before="146" w:line="221"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（6）施工图及相关资料；</w:t>
      </w:r>
    </w:p>
    <w:p w14:paraId="40D30AFB">
      <w:pPr>
        <w:keepNext w:val="0"/>
        <w:keepLines w:val="0"/>
        <w:pageBreakBefore w:val="0"/>
        <w:wordWrap w:val="0"/>
        <w:overflowPunct/>
        <w:topLinePunct w:val="0"/>
        <w:bidi w:val="0"/>
        <w:spacing w:before="153"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（7）招标文件；</w:t>
      </w:r>
    </w:p>
    <w:p w14:paraId="1BB0CBB1">
      <w:pPr>
        <w:keepNext w:val="0"/>
        <w:keepLines w:val="0"/>
        <w:pageBreakBefore w:val="0"/>
        <w:wordWrap w:val="0"/>
        <w:overflowPunct/>
        <w:topLinePunct w:val="0"/>
        <w:bidi w:val="0"/>
        <w:spacing w:before="155"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（8）施工现场情况、地勘水文资料、工程特点及常规施工方案；</w:t>
      </w:r>
    </w:p>
    <w:p w14:paraId="6410E1A2">
      <w:pPr>
        <w:keepNext w:val="0"/>
        <w:keepLines w:val="0"/>
        <w:pageBreakBefore w:val="0"/>
        <w:wordWrap w:val="0"/>
        <w:overflowPunct/>
        <w:topLinePunct w:val="0"/>
        <w:bidi w:val="0"/>
        <w:spacing w:before="15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（9）与建设工程有关的标准、规范、技术资料、材料设备信息价或市场价格等。</w:t>
      </w:r>
    </w:p>
    <w:p w14:paraId="1D4C5EAD">
      <w:pPr>
        <w:pStyle w:val="25"/>
        <w:rPr>
          <w:rFonts w:hint="eastAsia"/>
          <w:color w:val="auto"/>
          <w:highlight w:val="none"/>
        </w:rPr>
      </w:pPr>
    </w:p>
    <w:p w14:paraId="4AC2D2DC">
      <w:pPr>
        <w:keepNext w:val="0"/>
        <w:keepLines w:val="0"/>
        <w:pageBreakBefore w:val="0"/>
        <w:wordWrap w:val="0"/>
        <w:overflowPunct/>
        <w:topLinePunct w:val="0"/>
        <w:bidi w:val="0"/>
        <w:spacing w:line="219" w:lineRule="auto"/>
        <w:rPr>
          <w:rFonts w:hint="eastAsia" w:ascii="宋体" w:hAnsi="宋体" w:eastAsia="宋体" w:cs="宋体"/>
          <w:color w:val="auto"/>
          <w:spacing w:val="0"/>
          <w:sz w:val="24"/>
          <w:szCs w:val="24"/>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DDC0F87">
      <w:pPr>
        <w:pStyle w:val="6"/>
        <w:keepNext w:val="0"/>
        <w:keepLines w:val="0"/>
        <w:pageBreakBefore w:val="0"/>
        <w:wordWrap w:val="0"/>
        <w:overflowPunct/>
        <w:topLinePunct w:val="0"/>
        <w:bidi w:val="0"/>
        <w:spacing w:line="304" w:lineRule="auto"/>
        <w:rPr>
          <w:rFonts w:hint="eastAsia" w:ascii="宋体" w:hAnsi="宋体" w:eastAsia="宋体" w:cs="宋体"/>
          <w:color w:val="auto"/>
          <w:spacing w:val="0"/>
          <w:highlight w:val="none"/>
        </w:rPr>
      </w:pPr>
    </w:p>
    <w:p w14:paraId="53A71D7E">
      <w:pPr>
        <w:keepNext w:val="0"/>
        <w:keepLines w:val="0"/>
        <w:pageBreakBefore w:val="0"/>
        <w:wordWrap w:val="0"/>
        <w:overflowPunct/>
        <w:topLinePunct w:val="0"/>
        <w:bidi w:val="0"/>
        <w:spacing w:before="78" w:line="219" w:lineRule="auto"/>
        <w:ind w:left="3357"/>
        <w:outlineLvl w:val="0"/>
        <w:rPr>
          <w:rFonts w:hint="eastAsia" w:ascii="宋体" w:hAnsi="宋体" w:eastAsia="宋体" w:cs="宋体"/>
          <w:color w:val="auto"/>
          <w:spacing w:val="0"/>
          <w:sz w:val="24"/>
          <w:szCs w:val="24"/>
          <w:highlight w:val="none"/>
        </w:rPr>
      </w:pPr>
      <w:bookmarkStart w:id="211" w:name="_Toc5775"/>
      <w:r>
        <w:rPr>
          <w:rFonts w:hint="eastAsia" w:ascii="宋体" w:hAnsi="宋体" w:eastAsia="宋体" w:cs="宋体"/>
          <w:b/>
          <w:bCs/>
          <w:color w:val="auto"/>
          <w:spacing w:val="0"/>
          <w:sz w:val="24"/>
          <w:szCs w:val="24"/>
          <w:highlight w:val="none"/>
        </w:rPr>
        <w:t>第六章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投标文件格式</w:t>
      </w:r>
      <w:bookmarkEnd w:id="211"/>
    </w:p>
    <w:p w14:paraId="2EC1601C">
      <w:pPr>
        <w:pStyle w:val="6"/>
        <w:keepNext w:val="0"/>
        <w:keepLines w:val="0"/>
        <w:pageBreakBefore w:val="0"/>
        <w:wordWrap w:val="0"/>
        <w:overflowPunct/>
        <w:topLinePunct w:val="0"/>
        <w:bidi w:val="0"/>
        <w:spacing w:line="302" w:lineRule="auto"/>
        <w:jc w:val="right"/>
        <w:rPr>
          <w:rFonts w:hint="eastAsia" w:ascii="宋体" w:hAnsi="宋体" w:eastAsia="宋体" w:cs="宋体"/>
          <w:color w:val="auto"/>
          <w:spacing w:val="0"/>
          <w:highlight w:val="none"/>
        </w:rPr>
      </w:pPr>
    </w:p>
    <w:p w14:paraId="35317F27">
      <w:pPr>
        <w:keepNext w:val="0"/>
        <w:keepLines w:val="0"/>
        <w:pageBreakBefore w:val="0"/>
        <w:wordWrap w:val="0"/>
        <w:overflowPunct/>
        <w:topLinePunct w:val="0"/>
        <w:bidi w:val="0"/>
        <w:spacing w:before="78" w:line="220" w:lineRule="auto"/>
        <w:outlineLvl w:val="2"/>
        <w:rPr>
          <w:rFonts w:hint="eastAsia" w:ascii="宋体" w:hAnsi="宋体" w:eastAsia="宋体" w:cs="宋体"/>
          <w:color w:val="auto"/>
          <w:spacing w:val="0"/>
          <w:sz w:val="24"/>
          <w:szCs w:val="24"/>
          <w:highlight w:val="none"/>
        </w:rPr>
      </w:pPr>
      <w:bookmarkStart w:id="212" w:name="_Toc21804"/>
      <w:r>
        <w:rPr>
          <w:rFonts w:hint="eastAsia" w:ascii="宋体" w:hAnsi="宋体" w:eastAsia="宋体" w:cs="宋体"/>
          <w:b/>
          <w:bCs/>
          <w:color w:val="auto"/>
          <w:spacing w:val="0"/>
          <w:sz w:val="24"/>
          <w:szCs w:val="24"/>
          <w:highlight w:val="none"/>
        </w:rPr>
        <w:t>格式一</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封面</w:t>
      </w:r>
      <w:bookmarkEnd w:id="212"/>
    </w:p>
    <w:p w14:paraId="22939F0A">
      <w:pPr>
        <w:pStyle w:val="6"/>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66915BCF">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6B9238C0">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51AEF4BE">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72F4C1FC">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90D7A8C">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340A7482">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2B960F29">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2B958D73">
      <w:pPr>
        <w:pStyle w:val="6"/>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47A72E10">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rPr>
        <w:t>投</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18D44A5D">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2A01F55B">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60F88F6F">
      <w:pPr>
        <w:keepNext w:val="0"/>
        <w:keepLines w:val="0"/>
        <w:pageBreakBefore w:val="0"/>
        <w:wordWrap w:val="0"/>
        <w:overflowPunct/>
        <w:topLinePunct w:val="0"/>
        <w:bidi w:val="0"/>
        <w:spacing w:before="152" w:line="223" w:lineRule="auto"/>
        <w:jc w:val="center"/>
        <w:rPr>
          <w:rFonts w:hint="eastAsia" w:ascii="宋体" w:hAnsi="宋体" w:eastAsia="宋体" w:cs="宋体"/>
          <w:b/>
          <w:bCs/>
          <w:color w:val="auto"/>
          <w:spacing w:val="0"/>
          <w:sz w:val="47"/>
          <w:szCs w:val="47"/>
          <w:highlight w:val="none"/>
        </w:rPr>
      </w:pPr>
      <w:bookmarkStart w:id="213" w:name="bookmark105"/>
      <w:bookmarkEnd w:id="213"/>
      <w:r>
        <w:rPr>
          <w:rFonts w:hint="eastAsia" w:ascii="宋体" w:hAnsi="宋体" w:eastAsia="宋体" w:cs="宋体"/>
          <w:b/>
          <w:bCs/>
          <w:color w:val="auto"/>
          <w:spacing w:val="0"/>
          <w:sz w:val="47"/>
          <w:szCs w:val="47"/>
          <w:highlight w:val="none"/>
        </w:rPr>
        <w:t>（商务标书／经济标书／施工组织设计）</w:t>
      </w:r>
    </w:p>
    <w:p w14:paraId="1827A625">
      <w:pPr>
        <w:keepNext w:val="0"/>
        <w:keepLines w:val="0"/>
        <w:pageBreakBefore w:val="0"/>
        <w:wordWrap w:val="0"/>
        <w:overflowPunct/>
        <w:topLinePunct w:val="0"/>
        <w:bidi w:val="0"/>
        <w:rPr>
          <w:rFonts w:hint="eastAsia"/>
          <w:color w:val="auto"/>
          <w:spacing w:val="0"/>
          <w:highlight w:val="none"/>
        </w:rPr>
      </w:pPr>
    </w:p>
    <w:p w14:paraId="67DBC774">
      <w:pPr>
        <w:keepNext w:val="0"/>
        <w:keepLines w:val="0"/>
        <w:pageBreakBefore w:val="0"/>
        <w:wordWrap w:val="0"/>
        <w:overflowPunct/>
        <w:topLinePunct w:val="0"/>
        <w:bidi w:val="0"/>
        <w:rPr>
          <w:rFonts w:hint="eastAsia"/>
          <w:color w:val="auto"/>
          <w:spacing w:val="0"/>
          <w:highlight w:val="none"/>
        </w:rPr>
      </w:pPr>
    </w:p>
    <w:p w14:paraId="7A75E59A">
      <w:pPr>
        <w:keepNext w:val="0"/>
        <w:keepLines w:val="0"/>
        <w:pageBreakBefore w:val="0"/>
        <w:wordWrap w:val="0"/>
        <w:overflowPunct/>
        <w:topLinePunct w:val="0"/>
        <w:bidi w:val="0"/>
        <w:rPr>
          <w:rFonts w:hint="eastAsia"/>
          <w:color w:val="auto"/>
          <w:spacing w:val="0"/>
          <w:highlight w:val="none"/>
        </w:rPr>
      </w:pPr>
    </w:p>
    <w:p w14:paraId="15752D3C">
      <w:pPr>
        <w:keepNext w:val="0"/>
        <w:keepLines w:val="0"/>
        <w:pageBreakBefore w:val="0"/>
        <w:wordWrap w:val="0"/>
        <w:overflowPunct/>
        <w:topLinePunct w:val="0"/>
        <w:bidi w:val="0"/>
        <w:rPr>
          <w:rFonts w:hint="eastAsia"/>
          <w:color w:val="auto"/>
          <w:spacing w:val="0"/>
          <w:highlight w:val="none"/>
        </w:rPr>
      </w:pPr>
    </w:p>
    <w:p w14:paraId="5692DC52">
      <w:pPr>
        <w:keepNext w:val="0"/>
        <w:keepLines w:val="0"/>
        <w:pageBreakBefore w:val="0"/>
        <w:wordWrap w:val="0"/>
        <w:overflowPunct/>
        <w:topLinePunct w:val="0"/>
        <w:bidi w:val="0"/>
        <w:rPr>
          <w:rFonts w:hint="eastAsia"/>
          <w:color w:val="auto"/>
          <w:spacing w:val="0"/>
          <w:highlight w:val="none"/>
        </w:rPr>
      </w:pPr>
    </w:p>
    <w:p w14:paraId="16E4878E">
      <w:pPr>
        <w:keepNext w:val="0"/>
        <w:keepLines w:val="0"/>
        <w:pageBreakBefore w:val="0"/>
        <w:wordWrap w:val="0"/>
        <w:overflowPunct/>
        <w:topLinePunct w:val="0"/>
        <w:bidi w:val="0"/>
        <w:rPr>
          <w:rFonts w:hint="eastAsia"/>
          <w:color w:val="auto"/>
          <w:spacing w:val="0"/>
          <w:highlight w:val="none"/>
        </w:rPr>
      </w:pPr>
    </w:p>
    <w:p w14:paraId="02A3E851">
      <w:pPr>
        <w:keepNext w:val="0"/>
        <w:keepLines w:val="0"/>
        <w:pageBreakBefore w:val="0"/>
        <w:wordWrap w:val="0"/>
        <w:overflowPunct/>
        <w:topLinePunct w:val="0"/>
        <w:bidi w:val="0"/>
        <w:rPr>
          <w:rFonts w:hint="eastAsia"/>
          <w:color w:val="auto"/>
          <w:spacing w:val="0"/>
          <w:highlight w:val="none"/>
        </w:rPr>
      </w:pPr>
    </w:p>
    <w:p w14:paraId="239B10F6">
      <w:pPr>
        <w:keepNext w:val="0"/>
        <w:keepLines w:val="0"/>
        <w:pageBreakBefore w:val="0"/>
        <w:wordWrap w:val="0"/>
        <w:overflowPunct/>
        <w:topLinePunct w:val="0"/>
        <w:bidi w:val="0"/>
        <w:rPr>
          <w:rFonts w:hint="eastAsia"/>
          <w:color w:val="auto"/>
          <w:spacing w:val="0"/>
          <w:highlight w:val="none"/>
        </w:rPr>
      </w:pPr>
    </w:p>
    <w:p w14:paraId="7DEE428F">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1F2990EF">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92542ED">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6E8E05FF">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0A7DCB04">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078077D8">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0B9F06FE">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2093C1E3">
      <w:pPr>
        <w:keepNext w:val="0"/>
        <w:keepLines w:val="0"/>
        <w:pageBreakBefore w:val="0"/>
        <w:wordWrap w:val="0"/>
        <w:overflowPunct/>
        <w:topLinePunct w:val="0"/>
        <w:bidi w:val="0"/>
        <w:rPr>
          <w:rFonts w:hint="eastAsia"/>
          <w:color w:val="auto"/>
          <w:spacing w:val="0"/>
          <w:highlight w:val="none"/>
        </w:rPr>
      </w:pPr>
    </w:p>
    <w:p w14:paraId="16E40CD3">
      <w:pPr>
        <w:keepNext w:val="0"/>
        <w:keepLines w:val="0"/>
        <w:pageBreakBefore w:val="0"/>
        <w:wordWrap w:val="0"/>
        <w:overflowPunct/>
        <w:topLinePunct w:val="0"/>
        <w:bidi w:val="0"/>
        <w:outlineLvl w:val="9"/>
        <w:rPr>
          <w:rFonts w:hint="eastAsia"/>
          <w:color w:val="auto"/>
          <w:spacing w:val="0"/>
          <w:highlight w:val="none"/>
        </w:rPr>
      </w:pPr>
    </w:p>
    <w:p w14:paraId="50644371">
      <w:pPr>
        <w:keepNext w:val="0"/>
        <w:keepLines w:val="0"/>
        <w:pageBreakBefore w:val="0"/>
        <w:wordWrap w:val="0"/>
        <w:overflowPunct/>
        <w:topLinePunct w:val="0"/>
        <w:bidi w:val="0"/>
        <w:spacing w:line="223" w:lineRule="auto"/>
        <w:rPr>
          <w:rFonts w:hint="eastAsia" w:ascii="宋体" w:hAnsi="宋体" w:eastAsia="宋体" w:cs="宋体"/>
          <w:color w:val="auto"/>
          <w:spacing w:val="0"/>
          <w:sz w:val="47"/>
          <w:szCs w:val="47"/>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4006671">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14" w:name="_Toc9478"/>
      <w:r>
        <w:rPr>
          <w:rFonts w:hint="eastAsia" w:ascii="宋体" w:hAnsi="宋体" w:eastAsia="宋体" w:cs="宋体"/>
          <w:b/>
          <w:bCs/>
          <w:color w:val="auto"/>
          <w:spacing w:val="0"/>
          <w:sz w:val="24"/>
          <w:szCs w:val="24"/>
          <w:highlight w:val="none"/>
        </w:rPr>
        <w:t>格式二 投标函</w:t>
      </w:r>
      <w:bookmarkEnd w:id="214"/>
    </w:p>
    <w:p w14:paraId="1D98FD50">
      <w:pPr>
        <w:pStyle w:val="6"/>
        <w:keepNext w:val="0"/>
        <w:keepLines w:val="0"/>
        <w:pageBreakBefore w:val="0"/>
        <w:wordWrap w:val="0"/>
        <w:overflowPunct/>
        <w:topLinePunct w:val="0"/>
        <w:bidi w:val="0"/>
        <w:spacing w:line="261" w:lineRule="auto"/>
        <w:rPr>
          <w:rFonts w:hint="eastAsia" w:ascii="宋体" w:hAnsi="宋体" w:eastAsia="宋体" w:cs="宋体"/>
          <w:color w:val="auto"/>
          <w:spacing w:val="0"/>
          <w:highlight w:val="none"/>
        </w:rPr>
      </w:pPr>
    </w:p>
    <w:p w14:paraId="4CF4C0CD">
      <w:pPr>
        <w:keepNext w:val="0"/>
        <w:keepLines w:val="0"/>
        <w:pageBreakBefore w:val="0"/>
        <w:wordWrap w:val="0"/>
        <w:overflowPunct/>
        <w:topLinePunct w:val="0"/>
        <w:bidi w:val="0"/>
        <w:spacing w:before="97" w:line="221" w:lineRule="auto"/>
        <w:ind w:left="3799"/>
        <w:outlineLvl w:val="9"/>
        <w:rPr>
          <w:rFonts w:hint="eastAsia" w:ascii="宋体" w:hAnsi="宋体" w:eastAsia="宋体" w:cs="宋体"/>
          <w:color w:val="auto"/>
          <w:spacing w:val="0"/>
          <w:sz w:val="30"/>
          <w:szCs w:val="30"/>
          <w:highlight w:val="none"/>
        </w:rPr>
      </w:pPr>
      <w:bookmarkStart w:id="215" w:name="bookmark148"/>
      <w:bookmarkEnd w:id="215"/>
      <w:bookmarkStart w:id="216" w:name="_Toc317"/>
      <w:bookmarkStart w:id="217" w:name="_Toc297"/>
      <w:bookmarkStart w:id="218" w:name="_Toc27397"/>
      <w:r>
        <w:rPr>
          <w:rFonts w:hint="eastAsia" w:ascii="宋体" w:hAnsi="宋体" w:eastAsia="宋体" w:cs="宋体"/>
          <w:b/>
          <w:bCs/>
          <w:color w:val="auto"/>
          <w:spacing w:val="0"/>
          <w:sz w:val="30"/>
          <w:szCs w:val="30"/>
          <w:highlight w:val="none"/>
        </w:rPr>
        <w:t>投</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标</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函</w:t>
      </w:r>
      <w:bookmarkEnd w:id="216"/>
      <w:bookmarkEnd w:id="217"/>
      <w:bookmarkEnd w:id="218"/>
    </w:p>
    <w:p w14:paraId="0BECEE49">
      <w:pPr>
        <w:pStyle w:val="6"/>
        <w:keepNext w:val="0"/>
        <w:keepLines w:val="0"/>
        <w:pageBreakBefore w:val="0"/>
        <w:wordWrap w:val="0"/>
        <w:overflowPunct/>
        <w:topLinePunct w:val="0"/>
        <w:bidi w:val="0"/>
        <w:spacing w:line="249" w:lineRule="auto"/>
        <w:rPr>
          <w:rFonts w:hint="eastAsia" w:ascii="宋体" w:hAnsi="宋体" w:eastAsia="宋体" w:cs="宋体"/>
          <w:color w:val="auto"/>
          <w:spacing w:val="0"/>
          <w:highlight w:val="none"/>
        </w:rPr>
      </w:pPr>
    </w:p>
    <w:p w14:paraId="6DB72834">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B496E9A">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12B47534">
      <w:pPr>
        <w:keepNext w:val="0"/>
        <w:keepLines w:val="0"/>
        <w:pageBreakBefore w:val="0"/>
        <w:wordWrap w:val="0"/>
        <w:overflowPunct/>
        <w:topLinePunct w:val="0"/>
        <w:bidi w:val="0"/>
        <w:spacing w:before="78" w:line="221" w:lineRule="auto"/>
        <w:ind w:left="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424F50E0">
      <w:pPr>
        <w:pStyle w:val="6"/>
        <w:keepNext w:val="0"/>
        <w:keepLines w:val="0"/>
        <w:pageBreakBefore w:val="0"/>
        <w:wordWrap w:val="0"/>
        <w:overflowPunct/>
        <w:topLinePunct w:val="0"/>
        <w:bidi w:val="0"/>
        <w:spacing w:before="156" w:line="328" w:lineRule="auto"/>
        <w:ind w:left="9" w:right="142" w:firstLine="58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我方考察现场并充分研究</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（项目名称）（以下简称“本项目 ”）施工招标文件所有内容后，结合自身资质、能力和特点，愿意接受招标文件的全部内容和条件，兹以人民币（大写）：</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的投标总价竞投本项目施工。</w:t>
      </w:r>
    </w:p>
    <w:p w14:paraId="65404536">
      <w:pPr>
        <w:keepNext w:val="0"/>
        <w:keepLines w:val="0"/>
        <w:pageBreakBefore w:val="0"/>
        <w:wordWrap w:val="0"/>
        <w:overflowPunct/>
        <w:topLinePunct w:val="0"/>
        <w:bidi w:val="0"/>
        <w:spacing w:before="39" w:line="323" w:lineRule="auto"/>
        <w:ind w:right="142"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在我方的上述投标总价中，包括：</w:t>
      </w:r>
      <w:r>
        <w:rPr>
          <w:rFonts w:hint="eastAsia" w:ascii="宋体" w:hAnsi="宋体" w:eastAsia="宋体" w:cs="宋体"/>
          <w:b w:val="0"/>
          <w:bCs/>
          <w:i w:val="0"/>
          <w:iCs w:val="0"/>
          <w:caps w:val="0"/>
          <w:color w:val="auto"/>
          <w:spacing w:val="0"/>
          <w:sz w:val="24"/>
          <w:szCs w:val="24"/>
          <w:highlight w:val="none"/>
          <w:shd w:val="clear" w:color="auto" w:fill="FFFFFF"/>
        </w:rPr>
        <w:t>安全生产措施费</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；暂列金额</w:t>
      </w:r>
      <w:r>
        <w:rPr>
          <w:rFonts w:hint="eastAsia" w:ascii="宋体" w:hAnsi="宋体" w:eastAsia="宋体" w:cs="宋体"/>
          <w:color w:val="auto"/>
          <w:spacing w:val="0"/>
          <w:sz w:val="24"/>
          <w:szCs w:val="24"/>
          <w:highlight w:val="none"/>
          <w:u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b w:val="0"/>
          <w:bCs/>
          <w:i w:val="0"/>
          <w:iCs w:val="0"/>
          <w:caps w:val="0"/>
          <w:color w:val="auto"/>
          <w:spacing w:val="0"/>
          <w:sz w:val="24"/>
          <w:szCs w:val="24"/>
          <w:highlight w:val="none"/>
          <w:shd w:val="clear" w:color="auto" w:fill="FFFFFF"/>
        </w:rPr>
        <w:t>专业工程暂估价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05DB8658">
      <w:pPr>
        <w:keepNext w:val="0"/>
        <w:keepLines w:val="0"/>
        <w:pageBreakBefore w:val="0"/>
        <w:wordWrap w:val="0"/>
        <w:overflowPunct/>
        <w:topLinePunct w:val="0"/>
        <w:bidi w:val="0"/>
        <w:spacing w:before="38" w:line="280" w:lineRule="auto"/>
        <w:ind w:left="13" w:right="142"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如果我方中标，我方保证按照合同约定的开工日期开始本项目的施工，</w:t>
      </w:r>
      <w:bookmarkStart w:id="219" w:name="OLE_LINK34"/>
      <w:r>
        <w:rPr>
          <w:rFonts w:hint="eastAsia" w:ascii="宋体" w:hAnsi="宋体" w:eastAsia="宋体" w:cs="宋体"/>
          <w:color w:val="auto"/>
          <w:spacing w:val="0"/>
          <w:sz w:val="24"/>
          <w:szCs w:val="24"/>
          <w:highlight w:val="none"/>
          <w:u w:val="single"/>
          <w:lang w:val="en-US" w:eastAsia="zh-CN"/>
        </w:rPr>
        <w:t xml:space="preserve">     </w:t>
      </w:r>
      <w:bookmarkEnd w:id="219"/>
      <w:r>
        <w:rPr>
          <w:rFonts w:hint="eastAsia" w:ascii="宋体" w:hAnsi="宋体" w:eastAsia="宋体" w:cs="宋体"/>
          <w:color w:val="auto"/>
          <w:spacing w:val="0"/>
          <w:sz w:val="24"/>
          <w:szCs w:val="24"/>
          <w:highlight w:val="none"/>
        </w:rPr>
        <w:t>个日历天内竣工，并确保工程质量达到</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标准和维修其中的任何缺陷。</w:t>
      </w:r>
    </w:p>
    <w:p w14:paraId="7F9AEF98">
      <w:pPr>
        <w:keepNext w:val="0"/>
        <w:keepLines w:val="0"/>
        <w:pageBreakBefore w:val="0"/>
        <w:wordWrap w:val="0"/>
        <w:overflowPunct/>
        <w:topLinePunct w:val="0"/>
        <w:bidi w:val="0"/>
        <w:spacing w:before="152" w:line="279" w:lineRule="auto"/>
        <w:ind w:left="11" w:right="142" w:firstLine="5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本投标函在你方接收我方递交的投标文件之日起、到招标文件规定的投标有效期期满前对我方具有约束力。我方随时准备接受你方发出的中标通知书。</w:t>
      </w:r>
    </w:p>
    <w:p w14:paraId="27C14D7C">
      <w:pPr>
        <w:keepNext w:val="0"/>
        <w:keepLines w:val="0"/>
        <w:pageBreakBefore w:val="0"/>
        <w:wordWrap w:val="0"/>
        <w:overflowPunct/>
        <w:topLinePunct w:val="0"/>
        <w:bidi w:val="0"/>
        <w:spacing w:before="156" w:line="279" w:lineRule="auto"/>
        <w:ind w:left="11" w:right="61" w:firstLine="56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4 ．我方在此声明，我方不存在本项目招标文件第一章第三节第 </w:t>
      </w:r>
      <w:r>
        <w:rPr>
          <w:rFonts w:hint="eastAsia" w:ascii="宋体" w:hAnsi="宋体" w:eastAsia="宋体" w:cs="宋体"/>
          <w:b/>
          <w:bCs/>
          <w:color w:val="auto"/>
          <w:spacing w:val="0"/>
          <w:sz w:val="24"/>
          <w:szCs w:val="24"/>
          <w:highlight w:val="none"/>
        </w:rPr>
        <w:t>2.4</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条“禁止投标条款 ”所列出的任何一种情形，并愿意承担因我方就此弄虚作假所引起的一切法律后果。</w:t>
      </w:r>
    </w:p>
    <w:p w14:paraId="6BB8F2B3">
      <w:pPr>
        <w:keepNext w:val="0"/>
        <w:keepLines w:val="0"/>
        <w:pageBreakBefore w:val="0"/>
        <w:wordWrap w:val="0"/>
        <w:overflowPunct/>
        <w:topLinePunct w:val="0"/>
        <w:bidi w:val="0"/>
        <w:spacing w:before="153" w:line="280" w:lineRule="auto"/>
        <w:ind w:left="9" w:right="142" w:firstLine="57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．我方在此承诺，所递交投标文件的全部内容均为真实、有效、准确的，并愿意承担因我方就此弄虚作假所引起的一切法律后果，同时理解和同意有可能被要求提供更多的资料。</w:t>
      </w:r>
    </w:p>
    <w:p w14:paraId="1174E6A2">
      <w:pPr>
        <w:keepNext w:val="0"/>
        <w:keepLines w:val="0"/>
        <w:pageBreakBefore w:val="0"/>
        <w:wordWrap w:val="0"/>
        <w:overflowPunct/>
        <w:topLinePunct w:val="0"/>
        <w:bidi w:val="0"/>
        <w:spacing w:before="153" w:line="326" w:lineRule="auto"/>
        <w:ind w:left="13" w:firstLine="5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我方理解你方不一定要接纳收到的最低投标总价或任何投标总价的投标人中标， 也不要求你方解释我方是否中标的原因。</w:t>
      </w:r>
    </w:p>
    <w:p w14:paraId="58BE135B">
      <w:pPr>
        <w:pStyle w:val="6"/>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5982C2D6">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36BBA89B">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1FA3A66F">
      <w:pPr>
        <w:keepNext w:val="0"/>
        <w:keepLines w:val="0"/>
        <w:pageBreakBefore w:val="0"/>
        <w:wordWrap w:val="0"/>
        <w:overflowPunct/>
        <w:topLinePunct w:val="0"/>
        <w:bidi w:val="0"/>
        <w:spacing w:before="79" w:line="219" w:lineRule="auto"/>
        <w:ind w:firstLine="5760" w:firstLineChars="24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7244B7E4">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57CD189E">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48EF47E5">
      <w:pPr>
        <w:keepNext w:val="0"/>
        <w:keepLines w:val="0"/>
        <w:pageBreakBefore w:val="0"/>
        <w:wordWrap w:val="0"/>
        <w:overflowPunct/>
        <w:topLinePunct w:val="0"/>
        <w:bidi w:val="0"/>
        <w:spacing w:before="78" w:line="219" w:lineRule="auto"/>
        <w:ind w:left="3922"/>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16678323">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6CB18776">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D8CFA68">
      <w:pPr>
        <w:keepNext w:val="0"/>
        <w:keepLines w:val="0"/>
        <w:pageBreakBefore w:val="0"/>
        <w:wordWrap w:val="0"/>
        <w:overflowPunct/>
        <w:topLinePunct w:val="0"/>
        <w:bidi w:val="0"/>
        <w:spacing w:before="79" w:line="220" w:lineRule="auto"/>
        <w:ind w:left="697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日</w:t>
      </w:r>
    </w:p>
    <w:p w14:paraId="620D98CA">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678C58A">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0" w:name="_Toc31828"/>
      <w:r>
        <w:rPr>
          <w:rFonts w:hint="eastAsia" w:ascii="宋体" w:hAnsi="宋体" w:eastAsia="宋体" w:cs="宋体"/>
          <w:b/>
          <w:bCs/>
          <w:color w:val="auto"/>
          <w:spacing w:val="0"/>
          <w:sz w:val="24"/>
          <w:szCs w:val="24"/>
          <w:highlight w:val="none"/>
        </w:rPr>
        <w:t>格式三 各项承诺一览表</w:t>
      </w:r>
      <w:bookmarkEnd w:id="220"/>
    </w:p>
    <w:p w14:paraId="41734E79">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5D24808B">
      <w:pPr>
        <w:keepNext w:val="0"/>
        <w:keepLines w:val="0"/>
        <w:pageBreakBefore w:val="0"/>
        <w:wordWrap w:val="0"/>
        <w:overflowPunct/>
        <w:topLinePunct w:val="0"/>
        <w:bidi w:val="0"/>
        <w:spacing w:before="98" w:line="220" w:lineRule="auto"/>
        <w:ind w:left="3581"/>
        <w:outlineLvl w:val="9"/>
        <w:rPr>
          <w:rFonts w:hint="eastAsia" w:ascii="宋体" w:hAnsi="宋体" w:eastAsia="宋体" w:cs="宋体"/>
          <w:color w:val="auto"/>
          <w:spacing w:val="0"/>
          <w:sz w:val="30"/>
          <w:szCs w:val="30"/>
          <w:highlight w:val="none"/>
        </w:rPr>
      </w:pPr>
      <w:bookmarkStart w:id="221" w:name="bookmark149"/>
      <w:bookmarkEnd w:id="221"/>
      <w:bookmarkStart w:id="222" w:name="_Toc10326"/>
      <w:bookmarkStart w:id="223" w:name="_Toc4767"/>
      <w:bookmarkStart w:id="224" w:name="_Toc2936"/>
      <w:r>
        <w:rPr>
          <w:rFonts w:hint="eastAsia" w:ascii="宋体" w:hAnsi="宋体" w:eastAsia="宋体" w:cs="宋体"/>
          <w:b/>
          <w:bCs/>
          <w:color w:val="auto"/>
          <w:spacing w:val="0"/>
          <w:sz w:val="30"/>
          <w:szCs w:val="30"/>
          <w:highlight w:val="none"/>
        </w:rPr>
        <w:t>各项承诺一览表</w:t>
      </w:r>
      <w:bookmarkEnd w:id="222"/>
      <w:bookmarkEnd w:id="223"/>
      <w:bookmarkEnd w:id="224"/>
    </w:p>
    <w:p w14:paraId="74FA8C54">
      <w:pPr>
        <w:keepNext w:val="0"/>
        <w:keepLines w:val="0"/>
        <w:pageBreakBefore w:val="0"/>
        <w:wordWrap w:val="0"/>
        <w:overflowPunct/>
        <w:topLinePunct w:val="0"/>
        <w:bidi w:val="0"/>
        <w:spacing w:before="6"/>
        <w:rPr>
          <w:rFonts w:hint="eastAsia" w:ascii="宋体" w:hAnsi="宋体" w:eastAsia="宋体" w:cs="宋体"/>
          <w:color w:val="auto"/>
          <w:spacing w:val="0"/>
          <w:highlight w:val="none"/>
        </w:rPr>
      </w:pPr>
    </w:p>
    <w:tbl>
      <w:tblPr>
        <w:tblStyle w:val="15"/>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165B7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2557443">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1675" w:type="dxa"/>
            <w:vAlign w:val="top"/>
          </w:tcPr>
          <w:p w14:paraId="0CBAE793">
            <w:pPr>
              <w:keepNext w:val="0"/>
              <w:keepLines w:val="0"/>
              <w:pageBreakBefore w:val="0"/>
              <w:widowControl/>
              <w:kinsoku w:val="0"/>
              <w:wordWrap w:val="0"/>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承诺事项</w:t>
            </w:r>
          </w:p>
        </w:tc>
        <w:tc>
          <w:tcPr>
            <w:tcW w:w="3107" w:type="dxa"/>
            <w:vAlign w:val="top"/>
          </w:tcPr>
          <w:p w14:paraId="2F967406">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承诺内容</w:t>
            </w:r>
          </w:p>
        </w:tc>
        <w:tc>
          <w:tcPr>
            <w:tcW w:w="4272" w:type="dxa"/>
            <w:vAlign w:val="top"/>
          </w:tcPr>
          <w:p w14:paraId="0AE4BD22">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违约承诺</w:t>
            </w:r>
          </w:p>
        </w:tc>
      </w:tr>
      <w:tr w14:paraId="2A890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32014C68">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1675" w:type="dxa"/>
            <w:vAlign w:val="center"/>
          </w:tcPr>
          <w:p w14:paraId="789F5544">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自愿接受招标文件条款的承诺</w:t>
            </w:r>
          </w:p>
        </w:tc>
        <w:tc>
          <w:tcPr>
            <w:tcW w:w="3107" w:type="dxa"/>
            <w:vAlign w:val="top"/>
          </w:tcPr>
          <w:p w14:paraId="72C35A06">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E32699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我方自愿接受招标文件的所有条款，所递交的投标文件已 经充分响应招标文件的实质性要求。</w:t>
            </w:r>
          </w:p>
        </w:tc>
        <w:tc>
          <w:tcPr>
            <w:tcW w:w="4272" w:type="dxa"/>
            <w:vAlign w:val="top"/>
          </w:tcPr>
          <w:p w14:paraId="3AA62306">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如果我方的投标文件未响应、违反、偏 离招标文件的实质性要求，我方接受招标人或其授权的招标代理机构或其组建的评标委员会依据招标文件作出的相应处理，包括否决投标。</w:t>
            </w:r>
          </w:p>
        </w:tc>
      </w:tr>
      <w:tr w14:paraId="21309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4724BEB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1675" w:type="dxa"/>
            <w:vAlign w:val="center"/>
          </w:tcPr>
          <w:p w14:paraId="1C692CE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无禁止投标情形的承诺</w:t>
            </w:r>
          </w:p>
        </w:tc>
        <w:tc>
          <w:tcPr>
            <w:tcW w:w="3107" w:type="dxa"/>
            <w:vAlign w:val="top"/>
          </w:tcPr>
          <w:p w14:paraId="43462223">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AB15359">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27259133">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我方不存在招标文件第一 章第三节第 </w:t>
            </w:r>
            <w:r>
              <w:rPr>
                <w:rFonts w:hint="eastAsia" w:ascii="宋体" w:hAnsi="宋体" w:eastAsia="宋体" w:cs="宋体"/>
                <w:b/>
                <w:bCs/>
                <w:color w:val="auto"/>
                <w:spacing w:val="0"/>
                <w:sz w:val="21"/>
                <w:szCs w:val="21"/>
                <w:highlight w:val="none"/>
              </w:rPr>
              <w:t xml:space="preserve">2.4 </w:t>
            </w:r>
            <w:r>
              <w:rPr>
                <w:rFonts w:hint="eastAsia" w:ascii="宋体" w:hAnsi="宋体" w:eastAsia="宋体" w:cs="宋体"/>
                <w:color w:val="auto"/>
                <w:spacing w:val="0"/>
                <w:sz w:val="21"/>
                <w:szCs w:val="21"/>
                <w:highlight w:val="none"/>
              </w:rPr>
              <w:t>条“禁止投标条 款 ”规定的任何一种情形。</w:t>
            </w:r>
          </w:p>
        </w:tc>
        <w:tc>
          <w:tcPr>
            <w:tcW w:w="4272" w:type="dxa"/>
            <w:vAlign w:val="top"/>
          </w:tcPr>
          <w:p w14:paraId="61908D31">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如果我方有招标文件第一章第三节第 </w:t>
            </w:r>
            <w:r>
              <w:rPr>
                <w:rFonts w:hint="eastAsia" w:ascii="宋体" w:hAnsi="宋体" w:eastAsia="宋体" w:cs="宋体"/>
                <w:b/>
                <w:bCs/>
                <w:color w:val="auto"/>
                <w:spacing w:val="0"/>
                <w:sz w:val="21"/>
                <w:szCs w:val="21"/>
                <w:highlight w:val="none"/>
              </w:rPr>
              <w:t xml:space="preserve">2.  4 </w:t>
            </w:r>
            <w:r>
              <w:rPr>
                <w:rFonts w:hint="eastAsia" w:ascii="宋体" w:hAnsi="宋体" w:eastAsia="宋体" w:cs="宋体"/>
                <w:color w:val="auto"/>
                <w:spacing w:val="0"/>
                <w:sz w:val="21"/>
                <w:szCs w:val="21"/>
                <w:highlight w:val="none"/>
              </w:rPr>
              <w:t>条“禁止投标条款 ”规定的任何一种情形，我方接受招标人或其授权的招标代理机构或 其组建的评标委员会依据招标文件作出的相应处理以及有关监督部门作出的行政处罚，并承担由此引起的一切法律后果。</w:t>
            </w:r>
          </w:p>
        </w:tc>
      </w:tr>
      <w:tr w14:paraId="2C9DD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49F024F">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1675" w:type="dxa"/>
            <w:vAlign w:val="center"/>
          </w:tcPr>
          <w:p w14:paraId="6D0B4C4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自觉抵制围标</w:t>
            </w:r>
          </w:p>
          <w:p w14:paraId="1A91D299">
            <w:pPr>
              <w:keepNext w:val="0"/>
              <w:keepLines w:val="0"/>
              <w:pageBreakBefore w:val="0"/>
              <w:widowControl/>
              <w:kinsoku w:val="0"/>
              <w:wordWrap w:val="0"/>
              <w:overflowPunct/>
              <w:topLinePunct w:val="0"/>
              <w:autoSpaceDE w:val="0"/>
              <w:autoSpaceDN w:val="0"/>
              <w:bidi w:val="0"/>
              <w:adjustRightInd w:val="0"/>
              <w:snapToGrid w:val="0"/>
              <w:spacing w:before="131"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串标和弄虚</w:t>
            </w:r>
          </w:p>
          <w:p w14:paraId="33205045">
            <w:pPr>
              <w:keepNext w:val="0"/>
              <w:keepLines w:val="0"/>
              <w:pageBreakBefore w:val="0"/>
              <w:widowControl/>
              <w:kinsoku w:val="0"/>
              <w:wordWrap w:val="0"/>
              <w:overflowPunct/>
              <w:topLinePunct w:val="0"/>
              <w:autoSpaceDE w:val="0"/>
              <w:autoSpaceDN w:val="0"/>
              <w:bidi w:val="0"/>
              <w:adjustRightInd w:val="0"/>
              <w:snapToGrid w:val="0"/>
              <w:spacing w:before="133"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作假行为的承诺</w:t>
            </w:r>
          </w:p>
        </w:tc>
        <w:tc>
          <w:tcPr>
            <w:tcW w:w="3107" w:type="dxa"/>
            <w:vAlign w:val="top"/>
          </w:tcPr>
          <w:p w14:paraId="467CF56B">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19BB889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我方合法正当、诚实守信地参与投标，不组织、不参加围标串标违法行为，不通过弄虚作假 行为骗取中标。</w:t>
            </w:r>
          </w:p>
        </w:tc>
        <w:tc>
          <w:tcPr>
            <w:tcW w:w="4272" w:type="dxa"/>
            <w:vAlign w:val="top"/>
          </w:tcPr>
          <w:p w14:paraId="26572BB1">
            <w:pPr>
              <w:keepNext w:val="0"/>
              <w:keepLines w:val="0"/>
              <w:pageBreakBefore w:val="0"/>
              <w:widowControl/>
              <w:kinsoku w:val="0"/>
              <w:wordWrap w:val="0"/>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714E2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086B151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1675" w:type="dxa"/>
            <w:vAlign w:val="center"/>
          </w:tcPr>
          <w:p w14:paraId="722BA646">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项目经理任职承诺</w:t>
            </w:r>
          </w:p>
        </w:tc>
        <w:tc>
          <w:tcPr>
            <w:tcW w:w="3107" w:type="dxa"/>
            <w:vAlign w:val="top"/>
          </w:tcPr>
          <w:p w14:paraId="7085E917">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5699295">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66ABAC3">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我方拟派项目经理现阶段没有担任任何在施（包括已中标 未开工、已开工未竣工）建设工程项目的项目经理。</w:t>
            </w:r>
          </w:p>
        </w:tc>
        <w:tc>
          <w:tcPr>
            <w:tcW w:w="4272" w:type="dxa"/>
            <w:vAlign w:val="top"/>
          </w:tcPr>
          <w:p w14:paraId="1898A32C">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如果我方拟派项目经理在本项目招标投 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7D3F5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72548129">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1675" w:type="dxa"/>
            <w:vAlign w:val="center"/>
          </w:tcPr>
          <w:p w14:paraId="7290DF8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115877CE">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真实性承诺</w:t>
            </w:r>
          </w:p>
        </w:tc>
        <w:tc>
          <w:tcPr>
            <w:tcW w:w="3107" w:type="dxa"/>
            <w:vAlign w:val="top"/>
          </w:tcPr>
          <w:p w14:paraId="43727651">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81401A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我方所递交投标文件的全部内容均为真实、有效、准确的。</w:t>
            </w:r>
          </w:p>
        </w:tc>
        <w:tc>
          <w:tcPr>
            <w:tcW w:w="4272" w:type="dxa"/>
            <w:vAlign w:val="top"/>
          </w:tcPr>
          <w:p w14:paraId="187ED321">
            <w:pPr>
              <w:keepNext w:val="0"/>
              <w:keepLines w:val="0"/>
              <w:pageBreakBefore w:val="0"/>
              <w:widowControl/>
              <w:kinsoku w:val="0"/>
              <w:wordWrap w:val="0"/>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75BFE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center"/>
          </w:tcPr>
          <w:p w14:paraId="456DD1FA">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r>
              <w:rPr>
                <w:rFonts w:hint="eastAsia" w:ascii="宋体" w:hAnsi="宋体" w:eastAsia="宋体" w:cs="宋体"/>
                <w:color w:val="auto"/>
                <w:spacing w:val="0"/>
                <w:sz w:val="21"/>
                <w:szCs w:val="21"/>
                <w:highlight w:val="none"/>
              </w:rPr>
              <w:drawing>
                <wp:anchor distT="0" distB="0" distL="114300" distR="114300" simplePos="0" relativeHeight="251663360"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3"/>
                          <a:stretch>
                            <a:fillRect/>
                          </a:stretch>
                        </pic:blipFill>
                        <pic:spPr>
                          <a:xfrm>
                            <a:off x="0" y="0"/>
                            <a:ext cx="6350" cy="241300"/>
                          </a:xfrm>
                          <a:prstGeom prst="rect">
                            <a:avLst/>
                          </a:prstGeom>
                          <a:noFill/>
                          <a:ln>
                            <a:noFill/>
                          </a:ln>
                        </pic:spPr>
                      </pic:pic>
                    </a:graphicData>
                  </a:graphic>
                </wp:anchor>
              </w:drawing>
            </w:r>
          </w:p>
        </w:tc>
        <w:tc>
          <w:tcPr>
            <w:tcW w:w="1675" w:type="dxa"/>
            <w:vAlign w:val="center"/>
          </w:tcPr>
          <w:p w14:paraId="4C7AE5D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2C400923">
            <w:pPr>
              <w:keepNext w:val="0"/>
              <w:keepLines w:val="0"/>
              <w:pageBreakBefore w:val="0"/>
              <w:widowControl/>
              <w:kinsoku w:val="0"/>
              <w:wordWrap w:val="0"/>
              <w:overflowPunct/>
              <w:topLinePunct w:val="0"/>
              <w:autoSpaceDE w:val="0"/>
              <w:autoSpaceDN w:val="0"/>
              <w:bidi w:val="0"/>
              <w:adjustRightInd w:val="0"/>
              <w:snapToGrid w:val="0"/>
              <w:spacing w:before="132"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信息公开承诺</w:t>
            </w:r>
          </w:p>
        </w:tc>
        <w:tc>
          <w:tcPr>
            <w:tcW w:w="3107" w:type="dxa"/>
            <w:vAlign w:val="top"/>
          </w:tcPr>
          <w:p w14:paraId="58C341DF">
            <w:pPr>
              <w:keepNext w:val="0"/>
              <w:keepLines w:val="0"/>
              <w:pageBreakBefore w:val="0"/>
              <w:widowControl/>
              <w:kinsoku w:val="0"/>
              <w:wordWrap w:val="0"/>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我方提供完整的文件。如果我方成为本项目中标候选人，我方同意并授权招标人在评标结果公示期内公开我方商务标书的全部内容。</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211429B8">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8E9C96B">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1A7F7EF">
            <w:pPr>
              <w:keepNext w:val="0"/>
              <w:keepLines w:val="0"/>
              <w:pageBreakBefore w:val="0"/>
              <w:widowControl/>
              <w:kinsoku w:val="0"/>
              <w:wordWrap w:val="0"/>
              <w:overflowPunct/>
              <w:topLinePunct w:val="0"/>
              <w:autoSpaceDE w:val="0"/>
              <w:autoSpaceDN w:val="0"/>
              <w:bidi w:val="0"/>
              <w:adjustRightInd w:val="0"/>
              <w:snapToGrid w:val="0"/>
              <w:spacing w:before="58"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0EC6B0A4">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pacing w:val="0"/>
                <w:sz w:val="21"/>
                <w:szCs w:val="21"/>
                <w:highlight w:val="none"/>
              </w:rPr>
            </w:pPr>
          </w:p>
        </w:tc>
      </w:tr>
      <w:tr w14:paraId="13470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center"/>
          </w:tcPr>
          <w:p w14:paraId="29242B05">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1675" w:type="dxa"/>
            <w:vAlign w:val="center"/>
          </w:tcPr>
          <w:p w14:paraId="7298459F">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对不正常报价的确认承诺</w:t>
            </w:r>
          </w:p>
        </w:tc>
        <w:tc>
          <w:tcPr>
            <w:tcW w:w="3107" w:type="dxa"/>
            <w:vAlign w:val="top"/>
          </w:tcPr>
          <w:p w14:paraId="5F3D606E">
            <w:pPr>
              <w:keepNext w:val="0"/>
              <w:keepLines w:val="0"/>
              <w:pageBreakBefore w:val="0"/>
              <w:widowControl/>
              <w:kinsoku w:val="0"/>
              <w:wordWrap w:val="0"/>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如果我方中标，我方接受招标人在合同订立期间依据招标文件有关条款约定对我方已标价工程量清单中不正常报价的修正或认定，并按要求签署《不正常报价清单》加以确认。</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1D1DE373">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0888FEE">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77E9644">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A1199D4">
            <w:pPr>
              <w:keepNext w:val="0"/>
              <w:keepLines w:val="0"/>
              <w:pageBreakBefore w:val="0"/>
              <w:widowControl/>
              <w:kinsoku w:val="0"/>
              <w:wordWrap w:val="0"/>
              <w:overflowPunct/>
              <w:topLinePunct w:val="0"/>
              <w:autoSpaceDE w:val="0"/>
              <w:autoSpaceDN w:val="0"/>
              <w:bidi w:val="0"/>
              <w:adjustRightInd w:val="0"/>
              <w:snapToGrid w:val="0"/>
              <w:spacing w:before="57"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4C143886">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pacing w:val="0"/>
                <w:sz w:val="21"/>
                <w:szCs w:val="21"/>
                <w:highlight w:val="none"/>
              </w:rPr>
            </w:pPr>
          </w:p>
        </w:tc>
      </w:tr>
      <w:tr w14:paraId="11302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EECA14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1675" w:type="dxa"/>
            <w:vAlign w:val="center"/>
          </w:tcPr>
          <w:p w14:paraId="4044B441">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按时提交履约保证的承诺</w:t>
            </w:r>
          </w:p>
        </w:tc>
        <w:tc>
          <w:tcPr>
            <w:tcW w:w="3107" w:type="dxa"/>
            <w:vAlign w:val="top"/>
          </w:tcPr>
          <w:p w14:paraId="0356E9C6">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9220BB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如果我方中标，我方保证在招标文件规定的时限内全额提交履约保证。</w:t>
            </w:r>
          </w:p>
        </w:tc>
        <w:tc>
          <w:tcPr>
            <w:tcW w:w="4272" w:type="dxa"/>
            <w:vAlign w:val="top"/>
          </w:tcPr>
          <w:p w14:paraId="061ED1BE">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如果我方未在招标文件规定的时限内全 额提交履约保证，我方接受招标人依据招标文件作出的相应处理以及有关监督部门作出的行政处罚，并承担由此引起的一切法律后果。</w:t>
            </w:r>
          </w:p>
        </w:tc>
      </w:tr>
      <w:tr w14:paraId="3853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797E0028">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p>
        </w:tc>
        <w:tc>
          <w:tcPr>
            <w:tcW w:w="1675" w:type="dxa"/>
            <w:vAlign w:val="center"/>
          </w:tcPr>
          <w:p w14:paraId="272686C5">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按时签订合同的承诺</w:t>
            </w:r>
          </w:p>
        </w:tc>
        <w:tc>
          <w:tcPr>
            <w:tcW w:w="3107" w:type="dxa"/>
            <w:vAlign w:val="top"/>
          </w:tcPr>
          <w:p w14:paraId="0D0C1B16">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B58C7C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 招标文件规定的时限内与招标人签订合同，不提出违背或超出招标文件、中标文件的要求。</w:t>
            </w:r>
          </w:p>
        </w:tc>
        <w:tc>
          <w:tcPr>
            <w:tcW w:w="4272" w:type="dxa"/>
            <w:vAlign w:val="top"/>
          </w:tcPr>
          <w:p w14:paraId="515E9F60">
            <w:pPr>
              <w:keepNext w:val="0"/>
              <w:keepLines w:val="0"/>
              <w:pageBreakBefore w:val="0"/>
              <w:widowControl/>
              <w:kinsoku w:val="0"/>
              <w:wordWrap w:val="0"/>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如果我方未在招标文件规定的时限内与招标人签订合同，或我方在签订合同过程中提出违背或超出招标文件、中标文件的要求。我方接受招标人依据招标文件作出的相应处 理以及有关监督部门作出的行政处罚，并承担由此引起的一切法律后果。</w:t>
            </w:r>
          </w:p>
        </w:tc>
      </w:tr>
    </w:tbl>
    <w:p w14:paraId="549FC2A1">
      <w:pPr>
        <w:keepNext w:val="0"/>
        <w:keepLines w:val="0"/>
        <w:pageBreakBefore w:val="0"/>
        <w:wordWrap w:val="0"/>
        <w:overflowPunct/>
        <w:topLinePunct w:val="0"/>
        <w:bidi w:val="0"/>
        <w:spacing w:before="78" w:line="219" w:lineRule="auto"/>
        <w:ind w:firstLine="6720" w:firstLineChars="2800"/>
        <w:jc w:val="both"/>
        <w:rPr>
          <w:rFonts w:hint="eastAsia" w:ascii="宋体" w:hAnsi="宋体" w:eastAsia="宋体" w:cs="宋体"/>
          <w:color w:val="auto"/>
          <w:spacing w:val="0"/>
          <w:sz w:val="24"/>
          <w:szCs w:val="24"/>
          <w:highlight w:val="none"/>
        </w:rPr>
      </w:pPr>
    </w:p>
    <w:p w14:paraId="420D5EA7">
      <w:pPr>
        <w:keepNext w:val="0"/>
        <w:keepLines w:val="0"/>
        <w:pageBreakBefore w:val="0"/>
        <w:wordWrap w:val="0"/>
        <w:overflowPunct/>
        <w:topLinePunct w:val="0"/>
        <w:bidi w:val="0"/>
        <w:spacing w:before="78" w:line="219" w:lineRule="auto"/>
        <w:ind w:firstLine="6720" w:firstLineChars="280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4A7B0690">
      <w:pPr>
        <w:pStyle w:val="6"/>
        <w:keepNext w:val="0"/>
        <w:keepLines w:val="0"/>
        <w:pageBreakBefore w:val="0"/>
        <w:wordWrap w:val="0"/>
        <w:overflowPunct/>
        <w:topLinePunct w:val="0"/>
        <w:bidi w:val="0"/>
        <w:spacing w:line="297" w:lineRule="auto"/>
        <w:jc w:val="right"/>
        <w:rPr>
          <w:rFonts w:hint="eastAsia" w:ascii="宋体" w:hAnsi="宋体" w:eastAsia="宋体" w:cs="宋体"/>
          <w:color w:val="auto"/>
          <w:spacing w:val="0"/>
          <w:highlight w:val="none"/>
        </w:rPr>
      </w:pPr>
    </w:p>
    <w:p w14:paraId="693BC169">
      <w:pPr>
        <w:keepNext w:val="0"/>
        <w:keepLines w:val="0"/>
        <w:pageBreakBefore w:val="0"/>
        <w:wordWrap w:val="0"/>
        <w:overflowPunct/>
        <w:topLinePunct w:val="0"/>
        <w:bidi w:val="0"/>
        <w:spacing w:before="78" w:line="219" w:lineRule="auto"/>
        <w:ind w:left="4366"/>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1BA52AD8">
      <w:pPr>
        <w:keepNext w:val="0"/>
        <w:keepLines w:val="0"/>
        <w:pageBreakBefore w:val="0"/>
        <w:wordWrap w:val="0"/>
        <w:overflowPunct/>
        <w:topLinePunct w:val="0"/>
        <w:bidi w:val="0"/>
        <w:outlineLvl w:val="9"/>
        <w:rPr>
          <w:rFonts w:hint="eastAsia"/>
          <w:color w:val="auto"/>
          <w:spacing w:val="0"/>
          <w:highlight w:val="none"/>
        </w:rPr>
      </w:pPr>
    </w:p>
    <w:p w14:paraId="4983A772">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6CC4144A">
      <w:pPr>
        <w:keepNext w:val="0"/>
        <w:keepLines w:val="0"/>
        <w:pageBreakBefore w:val="0"/>
        <w:wordWrap w:val="0"/>
        <w:overflowPunct/>
        <w:topLinePunct w:val="0"/>
        <w:bidi w:val="0"/>
        <w:spacing w:line="220" w:lineRule="auto"/>
        <w:jc w:val="right"/>
        <w:rPr>
          <w:rFonts w:hint="eastAsia" w:ascii="宋体" w:hAnsi="宋体" w:eastAsia="宋体" w:cs="宋体"/>
          <w:color w:val="auto"/>
          <w:spacing w:val="0"/>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D79D95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5" w:name="_Toc9225"/>
      <w:r>
        <w:rPr>
          <w:rFonts w:hint="eastAsia" w:ascii="宋体" w:hAnsi="宋体" w:eastAsia="宋体" w:cs="宋体"/>
          <w:b/>
          <w:bCs/>
          <w:color w:val="auto"/>
          <w:spacing w:val="0"/>
          <w:sz w:val="24"/>
          <w:szCs w:val="24"/>
          <w:highlight w:val="none"/>
        </w:rPr>
        <w:t>格式四 授权委托书</w:t>
      </w:r>
      <w:bookmarkEnd w:id="225"/>
    </w:p>
    <w:p w14:paraId="033A3703">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13EBC733">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6E355852">
      <w:pPr>
        <w:keepNext w:val="0"/>
        <w:keepLines w:val="0"/>
        <w:pageBreakBefore w:val="0"/>
        <w:wordWrap w:val="0"/>
        <w:overflowPunct/>
        <w:topLinePunct w:val="0"/>
        <w:bidi w:val="0"/>
        <w:spacing w:before="97" w:line="219" w:lineRule="auto"/>
        <w:ind w:left="3786"/>
        <w:rPr>
          <w:rFonts w:hint="eastAsia" w:ascii="宋体" w:hAnsi="宋体" w:eastAsia="宋体" w:cs="宋体"/>
          <w:color w:val="auto"/>
          <w:spacing w:val="0"/>
          <w:sz w:val="30"/>
          <w:szCs w:val="30"/>
          <w:highlight w:val="none"/>
        </w:rPr>
      </w:pPr>
      <w:bookmarkStart w:id="226" w:name="bookmark151"/>
      <w:bookmarkEnd w:id="226"/>
      <w:r>
        <w:rPr>
          <w:rFonts w:hint="eastAsia" w:ascii="宋体" w:hAnsi="宋体" w:eastAsia="宋体" w:cs="宋体"/>
          <w:b/>
          <w:bCs/>
          <w:color w:val="auto"/>
          <w:spacing w:val="0"/>
          <w:sz w:val="30"/>
          <w:szCs w:val="30"/>
          <w:highlight w:val="none"/>
        </w:rPr>
        <w:t>授权委托书</w:t>
      </w:r>
    </w:p>
    <w:p w14:paraId="5CCB07D4">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CCFB3A6">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A0E7DA8">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3E9F9F19">
      <w:pPr>
        <w:keepNext w:val="0"/>
        <w:keepLines w:val="0"/>
        <w:pageBreakBefore w:val="0"/>
        <w:widowControl/>
        <w:kinsoku w:val="0"/>
        <w:wordWrap w:val="0"/>
        <w:overflowPunct/>
        <w:topLinePunct w:val="0"/>
        <w:autoSpaceDE w:val="0"/>
        <w:autoSpaceDN w:val="0"/>
        <w:bidi w:val="0"/>
        <w:adjustRightInd w:val="0"/>
        <w:snapToGrid w:val="0"/>
        <w:spacing w:before="78" w:line="330" w:lineRule="auto"/>
        <w:ind w:firstLine="481"/>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8"/>
          <w:highlight w:val="none"/>
          <w:lang w:eastAsia="zh-CN"/>
        </w:rPr>
        <w:t>本人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（姓名）系</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（投标人名称）的法定代表人，现委托</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 w:val="24"/>
          <w:szCs w:val="28"/>
          <w:highlight w:val="none"/>
          <w:u w:val="single"/>
          <w:lang w:eastAsia="zh-CN"/>
        </w:rPr>
        <w:t>（项目名称）</w:t>
      </w:r>
      <w:r>
        <w:rPr>
          <w:rFonts w:hint="eastAsia" w:ascii="宋体" w:hAnsi="宋体" w:eastAsia="宋体" w:cs="宋体"/>
          <w:snapToGrid w:val="0"/>
          <w:color w:val="auto"/>
          <w:spacing w:val="0"/>
          <w:kern w:val="0"/>
          <w:sz w:val="24"/>
          <w:szCs w:val="28"/>
          <w:highlight w:val="none"/>
          <w:lang w:eastAsia="zh-CN"/>
        </w:rPr>
        <w:t xml:space="preserve"> 施工投标文件、签订合同和处理有关事宜，其法律后果由我方承担。</w:t>
      </w:r>
    </w:p>
    <w:p w14:paraId="16D778F7">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委托期限：至</w:t>
      </w:r>
      <w:r>
        <w:rPr>
          <w:rFonts w:hint="eastAsia" w:ascii="宋体" w:hAnsi="宋体" w:eastAsia="宋体" w:cs="宋体"/>
          <w:color w:val="auto"/>
          <w:spacing w:val="0"/>
          <w:sz w:val="24"/>
          <w:szCs w:val="24"/>
          <w:highlight w:val="none"/>
          <w:u w:val="single"/>
        </w:rPr>
        <w:t xml:space="preserve">     年   月    日</w:t>
      </w:r>
      <w:r>
        <w:rPr>
          <w:rFonts w:hint="eastAsia" w:ascii="宋体" w:hAnsi="宋体" w:eastAsia="宋体" w:cs="宋体"/>
          <w:i/>
          <w:iCs/>
          <w:color w:val="auto"/>
          <w:spacing w:val="0"/>
          <w:sz w:val="25"/>
          <w:szCs w:val="25"/>
          <w:highlight w:val="none"/>
          <w:u w:val="single"/>
        </w:rPr>
        <w:t>（不得短于招标文件规定的投标有效期）</w:t>
      </w:r>
      <w:r>
        <w:rPr>
          <w:rFonts w:hint="eastAsia" w:ascii="宋体" w:hAnsi="宋体" w:eastAsia="宋体" w:cs="宋体"/>
          <w:color w:val="auto"/>
          <w:spacing w:val="0"/>
          <w:sz w:val="25"/>
          <w:szCs w:val="25"/>
          <w:highlight w:val="none"/>
        </w:rPr>
        <w:t xml:space="preserve"> </w:t>
      </w:r>
      <w:r>
        <w:rPr>
          <w:rFonts w:hint="eastAsia" w:ascii="宋体" w:hAnsi="宋体" w:eastAsia="宋体" w:cs="宋体"/>
          <w:color w:val="auto"/>
          <w:spacing w:val="0"/>
          <w:sz w:val="24"/>
          <w:szCs w:val="24"/>
          <w:highlight w:val="none"/>
        </w:rPr>
        <w:t xml:space="preserve">。 </w:t>
      </w:r>
    </w:p>
    <w:p w14:paraId="3236344C">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代理人无转委托权。</w:t>
      </w:r>
    </w:p>
    <w:p w14:paraId="195F0838">
      <w:pPr>
        <w:pStyle w:val="6"/>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29886232">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2AC1726">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71613945">
      <w:pPr>
        <w:keepNext w:val="0"/>
        <w:keepLines w:val="0"/>
        <w:pageBreakBefore w:val="0"/>
        <w:wordWrap w:val="0"/>
        <w:overflowPunct/>
        <w:topLinePunct w:val="0"/>
        <w:bidi w:val="0"/>
        <w:spacing w:before="78" w:line="219" w:lineRule="auto"/>
        <w:ind w:left="3123"/>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  标  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1F3FE37C">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080417B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43FE38F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63C0E146">
      <w:pPr>
        <w:keepNext w:val="0"/>
        <w:keepLines w:val="0"/>
        <w:pageBreakBefore w:val="0"/>
        <w:wordWrap w:val="0"/>
        <w:overflowPunct/>
        <w:topLinePunct w:val="0"/>
        <w:bidi w:val="0"/>
        <w:spacing w:before="79" w:line="219" w:lineRule="auto"/>
        <w:ind w:left="3121"/>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7619A633">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C3DBDE2">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62989C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C04CF09">
      <w:pPr>
        <w:keepNext w:val="0"/>
        <w:keepLines w:val="0"/>
        <w:pageBreakBefore w:val="0"/>
        <w:wordWrap w:val="0"/>
        <w:overflowPunct/>
        <w:topLinePunct w:val="0"/>
        <w:bidi w:val="0"/>
        <w:spacing w:before="78" w:line="219" w:lineRule="auto"/>
        <w:ind w:left="288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09D735DA">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17D3A11A">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239E053E">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064FF01">
      <w:pPr>
        <w:keepNext w:val="0"/>
        <w:keepLines w:val="0"/>
        <w:pageBreakBefore w:val="0"/>
        <w:wordWrap w:val="0"/>
        <w:overflowPunct/>
        <w:topLinePunct w:val="0"/>
        <w:bidi w:val="0"/>
        <w:spacing w:before="78" w:line="220" w:lineRule="auto"/>
        <w:ind w:left="4201"/>
        <w:jc w:val="right"/>
        <w:rPr>
          <w:rFonts w:hint="eastAsia" w:ascii="宋体" w:hAnsi="宋体" w:eastAsia="宋体" w:cs="宋体"/>
          <w:color w:val="auto"/>
          <w:spacing w:val="0"/>
          <w:sz w:val="24"/>
          <w:szCs w:val="24"/>
          <w:highlight w:val="none"/>
        </w:rPr>
      </w:pPr>
    </w:p>
    <w:p w14:paraId="09D41A99">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p w14:paraId="339F1D63">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tbl>
      <w:tblPr>
        <w:tblStyle w:val="15"/>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61F8201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3BD92DDA">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1D12E42D">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65523525">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7295DF5D">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7B3005C8">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4BC556D9">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0F0D06AC">
            <w:pPr>
              <w:pStyle w:val="29"/>
              <w:keepNext w:val="0"/>
              <w:keepLines w:val="0"/>
              <w:pageBreakBefore w:val="0"/>
              <w:wordWrap w:val="0"/>
              <w:overflowPunct/>
              <w:topLinePunct w:val="0"/>
              <w:bidi w:val="0"/>
              <w:spacing w:line="246" w:lineRule="auto"/>
              <w:rPr>
                <w:rFonts w:hint="eastAsia" w:ascii="宋体" w:hAnsi="宋体" w:eastAsia="宋体" w:cs="宋体"/>
                <w:color w:val="auto"/>
                <w:spacing w:val="0"/>
                <w:highlight w:val="none"/>
              </w:rPr>
            </w:pPr>
          </w:p>
          <w:p w14:paraId="6F8182F0">
            <w:pPr>
              <w:keepNext w:val="0"/>
              <w:keepLines w:val="0"/>
              <w:pageBreakBefore w:val="0"/>
              <w:wordWrap w:val="0"/>
              <w:overflowPunct/>
              <w:topLinePunct w:val="0"/>
              <w:bidi w:val="0"/>
              <w:spacing w:before="78" w:line="220" w:lineRule="auto"/>
              <w:ind w:left="7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委托代理人身份证</w:t>
            </w:r>
            <w:r>
              <w:rPr>
                <w:rFonts w:hint="eastAsia" w:ascii="宋体" w:hAnsi="宋体" w:eastAsia="宋体" w:cs="宋体"/>
                <w:color w:val="auto"/>
                <w:spacing w:val="0"/>
                <w:sz w:val="24"/>
                <w:szCs w:val="24"/>
                <w:highlight w:val="none"/>
                <w:lang w:val="en-US" w:eastAsia="zh-CN"/>
              </w:rPr>
              <w:t>彩色扫描件</w:t>
            </w:r>
            <w:r>
              <w:rPr>
                <w:rFonts w:hint="eastAsia" w:ascii="宋体" w:hAnsi="宋体" w:eastAsia="宋体" w:cs="宋体"/>
                <w:color w:val="auto"/>
                <w:spacing w:val="0"/>
                <w:sz w:val="24"/>
                <w:szCs w:val="24"/>
                <w:highlight w:val="none"/>
              </w:rPr>
              <w:t>正、反面</w:t>
            </w:r>
          </w:p>
        </w:tc>
      </w:tr>
    </w:tbl>
    <w:p w14:paraId="455830FB">
      <w:pPr>
        <w:pStyle w:val="6"/>
        <w:keepNext w:val="0"/>
        <w:keepLines w:val="0"/>
        <w:pageBreakBefore w:val="0"/>
        <w:wordWrap w:val="0"/>
        <w:overflowPunct/>
        <w:topLinePunct w:val="0"/>
        <w:bidi w:val="0"/>
        <w:rPr>
          <w:rFonts w:hint="eastAsia" w:ascii="宋体" w:hAnsi="宋体" w:eastAsia="宋体" w:cs="宋体"/>
          <w:color w:val="auto"/>
          <w:spacing w:val="0"/>
          <w:highlight w:val="none"/>
        </w:rPr>
      </w:pPr>
    </w:p>
    <w:p w14:paraId="4FDF7422">
      <w:pPr>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1550756">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7" w:name="_Toc23932"/>
      <w:r>
        <w:rPr>
          <w:rFonts w:hint="eastAsia" w:ascii="宋体" w:hAnsi="宋体" w:eastAsia="宋体" w:cs="宋体"/>
          <w:b/>
          <w:bCs/>
          <w:color w:val="auto"/>
          <w:spacing w:val="0"/>
          <w:sz w:val="24"/>
          <w:szCs w:val="24"/>
          <w:highlight w:val="none"/>
        </w:rPr>
        <w:t>格式五 法定代表人身份证明</w:t>
      </w:r>
      <w:bookmarkEnd w:id="227"/>
    </w:p>
    <w:p w14:paraId="0726C661">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3C8BDF93">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3216759B">
      <w:pPr>
        <w:keepNext w:val="0"/>
        <w:keepLines w:val="0"/>
        <w:pageBreakBefore w:val="0"/>
        <w:wordWrap w:val="0"/>
        <w:overflowPunct/>
        <w:topLinePunct w:val="0"/>
        <w:bidi w:val="0"/>
        <w:spacing w:before="98" w:line="220" w:lineRule="auto"/>
        <w:ind w:left="3183"/>
        <w:rPr>
          <w:rFonts w:hint="eastAsia" w:ascii="宋体" w:hAnsi="宋体" w:eastAsia="宋体" w:cs="宋体"/>
          <w:color w:val="auto"/>
          <w:spacing w:val="0"/>
          <w:sz w:val="30"/>
          <w:szCs w:val="30"/>
          <w:highlight w:val="none"/>
        </w:rPr>
      </w:pPr>
      <w:bookmarkStart w:id="228" w:name="bookmark152"/>
      <w:bookmarkEnd w:id="228"/>
      <w:r>
        <w:rPr>
          <w:rFonts w:hint="eastAsia" w:ascii="宋体" w:hAnsi="宋体" w:eastAsia="宋体" w:cs="宋体"/>
          <w:b/>
          <w:bCs/>
          <w:color w:val="auto"/>
          <w:spacing w:val="0"/>
          <w:sz w:val="30"/>
          <w:szCs w:val="30"/>
          <w:highlight w:val="none"/>
        </w:rPr>
        <w:t>法定代表人身份证明</w:t>
      </w:r>
    </w:p>
    <w:p w14:paraId="511D2E66">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4202308">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A866794">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1223B37A">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投标人名称：</w:t>
      </w:r>
      <w:r>
        <w:rPr>
          <w:rFonts w:hint="eastAsia" w:ascii="宋体" w:hAnsi="宋体" w:eastAsia="宋体" w:cs="宋体"/>
          <w:snapToGrid w:val="0"/>
          <w:color w:val="auto"/>
          <w:spacing w:val="0"/>
          <w:kern w:val="0"/>
          <w:sz w:val="24"/>
          <w:szCs w:val="24"/>
          <w:highlight w:val="none"/>
          <w:u w:val="single"/>
        </w:rPr>
        <w:t xml:space="preserve">                  </w:t>
      </w:r>
    </w:p>
    <w:p w14:paraId="2642C3CF">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姓名：</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性别：</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年龄：</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职务：</w:t>
      </w:r>
      <w:r>
        <w:rPr>
          <w:rFonts w:hint="eastAsia" w:ascii="宋体" w:hAnsi="宋体" w:eastAsia="宋体" w:cs="宋体"/>
          <w:snapToGrid w:val="0"/>
          <w:color w:val="auto"/>
          <w:spacing w:val="0"/>
          <w:kern w:val="0"/>
          <w:sz w:val="24"/>
          <w:szCs w:val="24"/>
          <w:highlight w:val="none"/>
          <w:u w:val="single"/>
        </w:rPr>
        <w:t xml:space="preserve">           </w:t>
      </w:r>
    </w:p>
    <w:p w14:paraId="37E18900">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系</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（投标人名称）的法定代表人。</w:t>
      </w:r>
    </w:p>
    <w:p w14:paraId="54F5A894">
      <w:pPr>
        <w:keepNext w:val="0"/>
        <w:keepLines w:val="0"/>
        <w:pageBreakBefore w:val="0"/>
        <w:wordWrap w:val="0"/>
        <w:overflowPunct/>
        <w:topLinePunct w:val="0"/>
        <w:bidi w:val="0"/>
        <w:adjustRightInd w:val="0"/>
        <w:snapToGrid w:val="0"/>
        <w:rPr>
          <w:rFonts w:hint="eastAsia" w:ascii="宋体" w:hAnsi="宋体" w:eastAsia="宋体" w:cs="宋体"/>
          <w:snapToGrid w:val="0"/>
          <w:color w:val="auto"/>
          <w:spacing w:val="0"/>
          <w:kern w:val="0"/>
          <w:szCs w:val="21"/>
          <w:highlight w:val="none"/>
        </w:rPr>
      </w:pPr>
      <w:r>
        <w:rPr>
          <w:rFonts w:hint="eastAsia" w:ascii="宋体" w:hAnsi="宋体" w:eastAsia="宋体" w:cs="宋体"/>
          <w:snapToGrid w:val="0"/>
          <w:color w:val="auto"/>
          <w:spacing w:val="0"/>
          <w:kern w:val="0"/>
          <w:sz w:val="24"/>
          <w:szCs w:val="24"/>
          <w:highlight w:val="none"/>
        </w:rPr>
        <w:t xml:space="preserve">    特此证明。</w:t>
      </w:r>
    </w:p>
    <w:p w14:paraId="7340CB95">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7F1A437">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5EA2960E">
      <w:pPr>
        <w:pStyle w:val="6"/>
        <w:keepNext w:val="0"/>
        <w:keepLines w:val="0"/>
        <w:pageBreakBefore w:val="0"/>
        <w:wordWrap w:val="0"/>
        <w:overflowPunct/>
        <w:topLinePunct w:val="0"/>
        <w:bidi w:val="0"/>
        <w:spacing w:line="278" w:lineRule="auto"/>
        <w:rPr>
          <w:rFonts w:hint="eastAsia" w:ascii="宋体" w:hAnsi="宋体" w:eastAsia="宋体" w:cs="宋体"/>
          <w:color w:val="auto"/>
          <w:spacing w:val="0"/>
          <w:highlight w:val="none"/>
        </w:rPr>
      </w:pPr>
    </w:p>
    <w:p w14:paraId="190A6473">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43031FCF">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558F6A5C">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C4D91F0">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B0A984A">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13F2B97F">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0DA6F96F">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3FF8FE06">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ABDD826">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5C7AC6FE">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3B24ACA4">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6F076A86">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215D821F">
      <w:pPr>
        <w:pStyle w:val="6"/>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36216C9D">
      <w:pPr>
        <w:pStyle w:val="6"/>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53BBDA0">
      <w:pPr>
        <w:pStyle w:val="6"/>
        <w:keepNext w:val="0"/>
        <w:keepLines w:val="0"/>
        <w:pageBreakBefore w:val="0"/>
        <w:wordWrap w:val="0"/>
        <w:overflowPunct/>
        <w:topLinePunct w:val="0"/>
        <w:bidi w:val="0"/>
        <w:spacing w:before="1" w:line="2510" w:lineRule="exact"/>
        <w:ind w:firstLine="2534"/>
        <w:rPr>
          <w:rFonts w:hint="eastAsia" w:ascii="宋体" w:hAnsi="宋体" w:eastAsia="宋体" w:cs="宋体"/>
          <w:color w:val="auto"/>
          <w:spacing w:val="0"/>
          <w:highlight w:val="none"/>
        </w:rPr>
      </w:pPr>
      <w:r>
        <w:rPr>
          <w:rFonts w:hint="eastAsia" w:ascii="宋体" w:hAnsi="宋体" w:eastAsia="宋体" w:cs="宋体"/>
          <w:color w:val="auto"/>
          <w:spacing w:val="0"/>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4"/>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1D464E9C">
                              <w:pPr>
                                <w:spacing w:line="249" w:lineRule="auto"/>
                                <w:rPr>
                                  <w:highlight w:val="none"/>
                                </w:rPr>
                              </w:pPr>
                            </w:p>
                            <w:p w14:paraId="20A58D82">
                              <w:pPr>
                                <w:spacing w:line="249" w:lineRule="auto"/>
                                <w:rPr>
                                  <w:highlight w:val="none"/>
                                </w:rPr>
                              </w:pPr>
                            </w:p>
                            <w:p w14:paraId="08D62A2A">
                              <w:pPr>
                                <w:spacing w:line="249" w:lineRule="auto"/>
                                <w:rPr>
                                  <w:highlight w:val="none"/>
                                </w:rPr>
                              </w:pPr>
                            </w:p>
                            <w:p w14:paraId="1F56D115">
                              <w:pPr>
                                <w:spacing w:line="249" w:lineRule="auto"/>
                                <w:rPr>
                                  <w:highlight w:val="none"/>
                                </w:rPr>
                              </w:pPr>
                            </w:p>
                            <w:p w14:paraId="6F3E53C2">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4"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D464E9C">
                        <w:pPr>
                          <w:spacing w:line="249" w:lineRule="auto"/>
                          <w:rPr>
                            <w:highlight w:val="none"/>
                          </w:rPr>
                        </w:pPr>
                      </w:p>
                      <w:p w14:paraId="20A58D82">
                        <w:pPr>
                          <w:spacing w:line="249" w:lineRule="auto"/>
                          <w:rPr>
                            <w:highlight w:val="none"/>
                          </w:rPr>
                        </w:pPr>
                      </w:p>
                      <w:p w14:paraId="08D62A2A">
                        <w:pPr>
                          <w:spacing w:line="249" w:lineRule="auto"/>
                          <w:rPr>
                            <w:highlight w:val="none"/>
                          </w:rPr>
                        </w:pPr>
                      </w:p>
                      <w:p w14:paraId="1F56D115">
                        <w:pPr>
                          <w:spacing w:line="249" w:lineRule="auto"/>
                          <w:rPr>
                            <w:highlight w:val="none"/>
                          </w:rPr>
                        </w:pPr>
                      </w:p>
                      <w:p w14:paraId="6F3E53C2">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v:textbox>
                </v:shape>
                <w10:wrap type="none"/>
                <w10:anchorlock/>
              </v:group>
            </w:pict>
          </mc:Fallback>
        </mc:AlternateContent>
      </w:r>
    </w:p>
    <w:p w14:paraId="1C0DCE14">
      <w:pPr>
        <w:keepNext w:val="0"/>
        <w:keepLines w:val="0"/>
        <w:pageBreakBefore w:val="0"/>
        <w:wordWrap w:val="0"/>
        <w:overflowPunct/>
        <w:topLinePunct w:val="0"/>
        <w:bidi w:val="0"/>
        <w:spacing w:line="2510" w:lineRule="exact"/>
        <w:rPr>
          <w:rFonts w:hint="eastAsia" w:ascii="宋体" w:hAnsi="宋体" w:eastAsia="宋体" w:cs="宋体"/>
          <w:color w:val="auto"/>
          <w:spacing w:val="0"/>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368B66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lang w:eastAsia="zh-CN"/>
        </w:rPr>
      </w:pPr>
      <w:bookmarkStart w:id="229" w:name="_Toc13087"/>
      <w:r>
        <w:rPr>
          <w:rFonts w:hint="eastAsia" w:ascii="宋体" w:hAnsi="宋体" w:eastAsia="宋体" w:cs="宋体"/>
          <w:b/>
          <w:bCs/>
          <w:color w:val="auto"/>
          <w:spacing w:val="0"/>
          <w:sz w:val="24"/>
          <w:szCs w:val="24"/>
          <w:highlight w:val="none"/>
        </w:rPr>
        <w:t>格式六 联合体协议书</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如有</w:t>
      </w:r>
      <w:r>
        <w:rPr>
          <w:rFonts w:hint="eastAsia" w:ascii="宋体" w:hAnsi="宋体" w:eastAsia="宋体" w:cs="宋体"/>
          <w:b/>
          <w:bCs/>
          <w:color w:val="auto"/>
          <w:spacing w:val="0"/>
          <w:sz w:val="24"/>
          <w:szCs w:val="24"/>
          <w:highlight w:val="none"/>
          <w:lang w:eastAsia="zh-CN"/>
        </w:rPr>
        <w:t>）</w:t>
      </w:r>
      <w:bookmarkEnd w:id="229"/>
    </w:p>
    <w:p w14:paraId="5C270AAB">
      <w:pPr>
        <w:keepNext w:val="0"/>
        <w:keepLines w:val="0"/>
        <w:pageBreakBefore w:val="0"/>
        <w:wordWrap w:val="0"/>
        <w:overflowPunct/>
        <w:topLinePunct w:val="0"/>
        <w:bidi w:val="0"/>
        <w:spacing w:before="98" w:line="219" w:lineRule="auto"/>
        <w:ind w:left="3638"/>
        <w:rPr>
          <w:rFonts w:hint="eastAsia" w:ascii="宋体" w:hAnsi="宋体" w:eastAsia="宋体" w:cs="宋体"/>
          <w:color w:val="auto"/>
          <w:spacing w:val="0"/>
          <w:sz w:val="30"/>
          <w:szCs w:val="30"/>
          <w:highlight w:val="none"/>
          <w:lang w:eastAsia="zh-CN"/>
        </w:rPr>
      </w:pPr>
      <w:bookmarkStart w:id="230" w:name="bookmark153"/>
      <w:bookmarkEnd w:id="230"/>
      <w:r>
        <w:rPr>
          <w:rFonts w:hint="eastAsia" w:ascii="宋体" w:hAnsi="宋体" w:eastAsia="宋体" w:cs="宋体"/>
          <w:b/>
          <w:bCs/>
          <w:color w:val="auto"/>
          <w:spacing w:val="0"/>
          <w:sz w:val="30"/>
          <w:szCs w:val="30"/>
          <w:highlight w:val="none"/>
        </w:rPr>
        <w:t>联合体协议书</w:t>
      </w:r>
    </w:p>
    <w:p w14:paraId="32DDB961">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174534C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牵头人名称： </w:t>
      </w:r>
    </w:p>
    <w:p w14:paraId="67F9BED9">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78F90D5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175F2522">
      <w:pPr>
        <w:keepNext w:val="0"/>
        <w:keepLines w:val="0"/>
        <w:pageBreakBefore w:val="0"/>
        <w:wordWrap w:val="0"/>
        <w:overflowPunct/>
        <w:topLinePunct w:val="0"/>
        <w:bidi w:val="0"/>
        <w:outlineLvl w:val="9"/>
        <w:rPr>
          <w:rFonts w:hint="eastAsia"/>
          <w:color w:val="auto"/>
          <w:spacing w:val="0"/>
          <w:highlight w:val="none"/>
        </w:rPr>
      </w:pPr>
    </w:p>
    <w:p w14:paraId="43511A5D">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成员二名称： </w:t>
      </w:r>
    </w:p>
    <w:p w14:paraId="6CC84D90">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19802A11">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1179BE61">
      <w:pPr>
        <w:keepNext w:val="0"/>
        <w:keepLines w:val="0"/>
        <w:pageBreakBefore w:val="0"/>
        <w:widowControl/>
        <w:kinsoku w:val="0"/>
        <w:wordWrap w:val="0"/>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p w14:paraId="1B637D7B">
      <w:pPr>
        <w:keepNext w:val="0"/>
        <w:keepLines w:val="0"/>
        <w:pageBreakBefore w:val="0"/>
        <w:widowControl/>
        <w:kinsoku w:val="0"/>
        <w:wordWrap w:val="0"/>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上述各成员单位经过友好协商，自愿组成联合体，共同参加（项目名称）（以下简 称“本项目 ”）的施工投标并争取赢得本项目施工承包合同（以下简称合同）。现就联 合体投标事宜订立如下协议：</w:t>
      </w:r>
    </w:p>
    <w:p w14:paraId="5A82E4DB">
      <w:pPr>
        <w:keepNext w:val="0"/>
        <w:keepLines w:val="0"/>
        <w:pageBreakBefore w:val="0"/>
        <w:widowControl/>
        <w:kinsoku w:val="0"/>
        <w:wordWrap w:val="0"/>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．（某成员单位名称）为联合体牵头人。</w:t>
      </w:r>
    </w:p>
    <w:p w14:paraId="0B81E28F">
      <w:pPr>
        <w:keepNext w:val="0"/>
        <w:keepLines w:val="0"/>
        <w:pageBreakBefore w:val="0"/>
        <w:widowControl/>
        <w:kinsoku w:val="0"/>
        <w:wordWrap w:val="0"/>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725ABFF2">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1B6441EC">
      <w:pPr>
        <w:keepNext w:val="0"/>
        <w:keepLines w:val="0"/>
        <w:pageBreakBefore w:val="0"/>
        <w:widowControl/>
        <w:kinsoku w:val="0"/>
        <w:wordWrap w:val="0"/>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pacing w:val="0"/>
          <w:sz w:val="24"/>
          <w:szCs w:val="24"/>
          <w:highlight w:val="none"/>
        </w:rPr>
      </w:pPr>
      <w:bookmarkStart w:id="231" w:name="_Toc32149"/>
      <w:bookmarkStart w:id="232" w:name="_Toc5365"/>
      <w:r>
        <w:rPr>
          <w:rFonts w:hint="eastAsia" w:ascii="宋体" w:hAnsi="宋体" w:eastAsia="宋体" w:cs="宋体"/>
          <w:color w:val="auto"/>
          <w:spacing w:val="0"/>
          <w:sz w:val="24"/>
          <w:szCs w:val="24"/>
          <w:highlight w:val="none"/>
        </w:rPr>
        <w:t>4 ．联合体各成员单位内部的职责分工如下：。</w:t>
      </w:r>
      <w:bookmarkEnd w:id="231"/>
      <w:bookmarkEnd w:id="232"/>
    </w:p>
    <w:p w14:paraId="35BB1AFF">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．投标工作和联合体在中标后工程实施过程中的有关费用按各自承担的工作量分摊。</w:t>
      </w:r>
    </w:p>
    <w:p w14:paraId="24E1EA6B">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．联合体中标后，本联合体协议是合同的附件，对联合体各成员单位有合同约束力。</w:t>
      </w:r>
    </w:p>
    <w:p w14:paraId="4788C7A5">
      <w:pPr>
        <w:keepNext w:val="0"/>
        <w:keepLines w:val="0"/>
        <w:pageBreakBefore w:val="0"/>
        <w:widowControl/>
        <w:kinsoku w:val="0"/>
        <w:wordWrap w:val="0"/>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 ．本协议书自签署之日起生效，联合体未中标或者中标时合同履行完毕后自动失效。</w:t>
      </w:r>
    </w:p>
    <w:p w14:paraId="28D66F40">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pacing w:val="0"/>
          <w:sz w:val="24"/>
          <w:szCs w:val="24"/>
          <w:highlight w:val="none"/>
        </w:rPr>
      </w:pPr>
      <w:bookmarkStart w:id="233" w:name="_Toc22612"/>
      <w:bookmarkStart w:id="234" w:name="_Toc26708"/>
      <w:r>
        <w:rPr>
          <w:rFonts w:hint="eastAsia" w:ascii="宋体" w:hAnsi="宋体" w:eastAsia="宋体" w:cs="宋体"/>
          <w:color w:val="auto"/>
          <w:spacing w:val="0"/>
          <w:sz w:val="24"/>
          <w:szCs w:val="24"/>
          <w:highlight w:val="none"/>
        </w:rPr>
        <w:t>8 ．本协议书一式份，联合体成员和招标人各执一份。</w:t>
      </w:r>
      <w:bookmarkEnd w:id="233"/>
      <w:bookmarkEnd w:id="234"/>
    </w:p>
    <w:p w14:paraId="0967CE09">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bookmarkStart w:id="235" w:name="bookmark154"/>
      <w:bookmarkEnd w:id="235"/>
      <w:r>
        <w:rPr>
          <w:rFonts w:hint="eastAsia" w:ascii="宋体" w:hAnsi="宋体" w:eastAsia="宋体" w:cs="宋体"/>
          <w:color w:val="auto"/>
          <w:spacing w:val="0"/>
          <w:sz w:val="24"/>
          <w:szCs w:val="24"/>
          <w:highlight w:val="none"/>
        </w:rPr>
        <w:t>牵头人名称：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09CDB0A3">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58135828">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33373384">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成员二名称：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373116C5">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3ED84B44">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4594AAFE">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357A8718">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1F7440A2">
      <w:pPr>
        <w:keepNext w:val="0"/>
        <w:keepLines w:val="0"/>
        <w:pageBreakBefore w:val="0"/>
        <w:widowControl/>
        <w:kinsoku w:val="0"/>
        <w:wordWrap w:val="0"/>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说明：《联合体协议书》 由委托代理人签字或盖章的，应附法定代表人签字或盖章的授权委托书。</w:t>
      </w:r>
    </w:p>
    <w:p w14:paraId="6B8B4908">
      <w:pPr>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sz w:val="20"/>
          <w:szCs w:val="2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7F3C651">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6" w:name="_Toc12591"/>
      <w:r>
        <w:rPr>
          <w:rFonts w:hint="eastAsia" w:ascii="宋体" w:hAnsi="宋体" w:eastAsia="宋体" w:cs="宋体"/>
          <w:b/>
          <w:bCs/>
          <w:color w:val="auto"/>
          <w:spacing w:val="0"/>
          <w:sz w:val="24"/>
          <w:szCs w:val="24"/>
          <w:highlight w:val="none"/>
        </w:rPr>
        <w:t>格式七 投标人基本情况表</w:t>
      </w:r>
      <w:bookmarkEnd w:id="236"/>
    </w:p>
    <w:p w14:paraId="3883713D">
      <w:pPr>
        <w:keepNext w:val="0"/>
        <w:keepLines w:val="0"/>
        <w:pageBreakBefore w:val="0"/>
        <w:wordWrap w:val="0"/>
        <w:overflowPunct/>
        <w:topLinePunct w:val="0"/>
        <w:bidi w:val="0"/>
        <w:spacing w:before="333" w:line="219" w:lineRule="auto"/>
        <w:ind w:left="3350"/>
        <w:rPr>
          <w:rFonts w:hint="eastAsia" w:ascii="宋体" w:hAnsi="宋体" w:eastAsia="宋体" w:cs="宋体"/>
          <w:color w:val="auto"/>
          <w:spacing w:val="0"/>
          <w:sz w:val="30"/>
          <w:szCs w:val="30"/>
          <w:highlight w:val="none"/>
        </w:rPr>
      </w:pPr>
      <w:r>
        <w:rPr>
          <w:rFonts w:hint="eastAsia" w:ascii="宋体" w:hAnsi="宋体" w:eastAsia="宋体" w:cs="宋体"/>
          <w:b/>
          <w:bCs/>
          <w:color w:val="auto"/>
          <w:spacing w:val="0"/>
          <w:sz w:val="30"/>
          <w:szCs w:val="30"/>
          <w:highlight w:val="none"/>
        </w:rPr>
        <w:t>投标人基本情况表</w:t>
      </w:r>
    </w:p>
    <w:p w14:paraId="76BA02F4">
      <w:pPr>
        <w:keepNext w:val="0"/>
        <w:keepLines w:val="0"/>
        <w:pageBreakBefore w:val="0"/>
        <w:wordWrap w:val="0"/>
        <w:overflowPunct/>
        <w:topLinePunct w:val="0"/>
        <w:bidi w:val="0"/>
        <w:spacing w:line="239" w:lineRule="exact"/>
        <w:rPr>
          <w:rFonts w:hint="eastAsia" w:ascii="宋体" w:hAnsi="宋体" w:eastAsia="宋体" w:cs="宋体"/>
          <w:color w:val="auto"/>
          <w:spacing w:val="0"/>
          <w:highlight w:val="none"/>
        </w:rPr>
      </w:pPr>
    </w:p>
    <w:tbl>
      <w:tblPr>
        <w:tblStyle w:val="15"/>
        <w:tblW w:w="9259"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1607D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6EF8B15F">
            <w:pPr>
              <w:keepNext w:val="0"/>
              <w:keepLines w:val="0"/>
              <w:pageBreakBefore w:val="0"/>
              <w:widowControl/>
              <w:kinsoku w:val="0"/>
              <w:wordWrap w:val="0"/>
              <w:overflowPunct/>
              <w:topLinePunct w:val="0"/>
              <w:autoSpaceDE w:val="0"/>
              <w:autoSpaceDN w:val="0"/>
              <w:bidi w:val="0"/>
              <w:adjustRightInd w:val="0"/>
              <w:snapToGrid w:val="0"/>
              <w:spacing w:before="149"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投标人名称</w:t>
            </w:r>
          </w:p>
        </w:tc>
        <w:tc>
          <w:tcPr>
            <w:tcW w:w="7639" w:type="dxa"/>
            <w:gridSpan w:val="8"/>
            <w:vAlign w:val="center"/>
          </w:tcPr>
          <w:p w14:paraId="14589BCD">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D441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B4D7EDE">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注册地址</w:t>
            </w:r>
          </w:p>
        </w:tc>
        <w:tc>
          <w:tcPr>
            <w:tcW w:w="3684" w:type="dxa"/>
            <w:gridSpan w:val="3"/>
            <w:vAlign w:val="center"/>
          </w:tcPr>
          <w:p w14:paraId="0030132C">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543D1C4F">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邮政编码</w:t>
            </w:r>
          </w:p>
        </w:tc>
        <w:tc>
          <w:tcPr>
            <w:tcW w:w="2601" w:type="dxa"/>
            <w:gridSpan w:val="3"/>
            <w:vAlign w:val="center"/>
          </w:tcPr>
          <w:p w14:paraId="0F970975">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02172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restart"/>
            <w:tcBorders>
              <w:bottom w:val="nil"/>
            </w:tcBorders>
            <w:vAlign w:val="center"/>
          </w:tcPr>
          <w:p w14:paraId="3CEF8468">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联系方式</w:t>
            </w:r>
          </w:p>
        </w:tc>
        <w:tc>
          <w:tcPr>
            <w:tcW w:w="975" w:type="dxa"/>
            <w:vAlign w:val="center"/>
          </w:tcPr>
          <w:p w14:paraId="5D57149C">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联系人</w:t>
            </w:r>
          </w:p>
        </w:tc>
        <w:tc>
          <w:tcPr>
            <w:tcW w:w="2709" w:type="dxa"/>
            <w:gridSpan w:val="2"/>
            <w:vAlign w:val="center"/>
          </w:tcPr>
          <w:p w14:paraId="4CC0665A">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7D215618">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  话</w:t>
            </w:r>
          </w:p>
        </w:tc>
        <w:tc>
          <w:tcPr>
            <w:tcW w:w="2601" w:type="dxa"/>
            <w:gridSpan w:val="3"/>
            <w:vAlign w:val="center"/>
          </w:tcPr>
          <w:p w14:paraId="29B76228">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4095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continue"/>
            <w:tcBorders>
              <w:top w:val="nil"/>
            </w:tcBorders>
            <w:vAlign w:val="center"/>
          </w:tcPr>
          <w:p w14:paraId="026B78F0">
            <w:pPr>
              <w:pStyle w:val="29"/>
              <w:keepNext w:val="0"/>
              <w:keepLines w:val="0"/>
              <w:pageBreakBefore w:val="0"/>
              <w:widowControl/>
              <w:kinsoku w:val="0"/>
              <w:wordWrap w:val="0"/>
              <w:overflowPunct/>
              <w:topLinePunct w:val="0"/>
              <w:autoSpaceDE w:val="0"/>
              <w:autoSpaceDN w:val="0"/>
              <w:bidi w:val="0"/>
              <w:adjustRightInd w:val="0"/>
              <w:snapToGrid w:val="0"/>
              <w:spacing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975" w:type="dxa"/>
            <w:vAlign w:val="center"/>
          </w:tcPr>
          <w:p w14:paraId="1580F4F0">
            <w:pPr>
              <w:keepNext w:val="0"/>
              <w:keepLines w:val="0"/>
              <w:pageBreakBefore w:val="0"/>
              <w:widowControl/>
              <w:kinsoku w:val="0"/>
              <w:wordWrap w:val="0"/>
              <w:overflowPunct/>
              <w:topLinePunct w:val="0"/>
              <w:autoSpaceDE w:val="0"/>
              <w:autoSpaceDN w:val="0"/>
              <w:bidi w:val="0"/>
              <w:adjustRightInd w:val="0"/>
              <w:snapToGrid w:val="0"/>
              <w:spacing w:before="143"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传  真</w:t>
            </w:r>
          </w:p>
        </w:tc>
        <w:tc>
          <w:tcPr>
            <w:tcW w:w="2709" w:type="dxa"/>
            <w:gridSpan w:val="2"/>
            <w:vAlign w:val="center"/>
          </w:tcPr>
          <w:p w14:paraId="1BEEA8B8">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14B24F33">
            <w:pPr>
              <w:keepNext w:val="0"/>
              <w:keepLines w:val="0"/>
              <w:pageBreakBefore w:val="0"/>
              <w:widowControl/>
              <w:kinsoku w:val="0"/>
              <w:wordWrap w:val="0"/>
              <w:overflowPunct/>
              <w:topLinePunct w:val="0"/>
              <w:autoSpaceDE w:val="0"/>
              <w:autoSpaceDN w:val="0"/>
              <w:bidi w:val="0"/>
              <w:adjustRightInd w:val="0"/>
              <w:snapToGrid w:val="0"/>
              <w:spacing w:before="14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电子邮箱</w:t>
            </w:r>
          </w:p>
        </w:tc>
        <w:tc>
          <w:tcPr>
            <w:tcW w:w="2601" w:type="dxa"/>
            <w:gridSpan w:val="3"/>
            <w:vAlign w:val="center"/>
          </w:tcPr>
          <w:p w14:paraId="6A57856E">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3642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3AC78AB">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单位性质</w:t>
            </w:r>
          </w:p>
        </w:tc>
        <w:tc>
          <w:tcPr>
            <w:tcW w:w="7639" w:type="dxa"/>
            <w:gridSpan w:val="8"/>
            <w:vAlign w:val="center"/>
          </w:tcPr>
          <w:p w14:paraId="29EB3DEE">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7D38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D1495F6">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法定代表人</w:t>
            </w:r>
          </w:p>
        </w:tc>
        <w:tc>
          <w:tcPr>
            <w:tcW w:w="975" w:type="dxa"/>
            <w:vAlign w:val="center"/>
          </w:tcPr>
          <w:p w14:paraId="53555EEA">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姓名</w:t>
            </w:r>
          </w:p>
        </w:tc>
        <w:tc>
          <w:tcPr>
            <w:tcW w:w="1837" w:type="dxa"/>
            <w:vAlign w:val="center"/>
          </w:tcPr>
          <w:p w14:paraId="18E72021">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Align w:val="center"/>
          </w:tcPr>
          <w:p w14:paraId="09550DDF">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技术职称</w:t>
            </w:r>
          </w:p>
        </w:tc>
        <w:tc>
          <w:tcPr>
            <w:tcW w:w="1326" w:type="dxa"/>
            <w:gridSpan w:val="2"/>
            <w:vAlign w:val="center"/>
          </w:tcPr>
          <w:p w14:paraId="0A1D7073">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770" w:type="dxa"/>
            <w:vAlign w:val="center"/>
          </w:tcPr>
          <w:p w14:paraId="40E8BE67">
            <w:pPr>
              <w:keepNext w:val="0"/>
              <w:keepLines w:val="0"/>
              <w:pageBreakBefore w:val="0"/>
              <w:widowControl/>
              <w:kinsoku w:val="0"/>
              <w:wordWrap w:val="0"/>
              <w:overflowPunct/>
              <w:topLinePunct w:val="0"/>
              <w:autoSpaceDE w:val="0"/>
              <w:autoSpaceDN w:val="0"/>
              <w:bidi w:val="0"/>
              <w:adjustRightInd w:val="0"/>
              <w:snapToGrid w:val="0"/>
              <w:spacing w:before="143"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电话</w:t>
            </w:r>
          </w:p>
        </w:tc>
        <w:tc>
          <w:tcPr>
            <w:tcW w:w="1548" w:type="dxa"/>
            <w:vAlign w:val="center"/>
          </w:tcPr>
          <w:p w14:paraId="681BBCDB">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45C9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385668B">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成立时间</w:t>
            </w:r>
          </w:p>
        </w:tc>
        <w:tc>
          <w:tcPr>
            <w:tcW w:w="2812" w:type="dxa"/>
            <w:gridSpan w:val="2"/>
            <w:vAlign w:val="center"/>
          </w:tcPr>
          <w:p w14:paraId="5A38A702">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4827" w:type="dxa"/>
            <w:gridSpan w:val="6"/>
            <w:vAlign w:val="center"/>
          </w:tcPr>
          <w:p w14:paraId="6C99262E">
            <w:pPr>
              <w:keepNext w:val="0"/>
              <w:keepLines w:val="0"/>
              <w:pageBreakBefore w:val="0"/>
              <w:widowControl/>
              <w:kinsoku w:val="0"/>
              <w:wordWrap w:val="0"/>
              <w:overflowPunct/>
              <w:topLinePunct w:val="0"/>
              <w:autoSpaceDE w:val="0"/>
              <w:autoSpaceDN w:val="0"/>
              <w:bidi w:val="0"/>
              <w:adjustRightInd w:val="0"/>
              <w:snapToGrid w:val="0"/>
              <w:spacing w:before="145"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员工总人数（个）：</w:t>
            </w:r>
          </w:p>
        </w:tc>
      </w:tr>
      <w:tr w14:paraId="4B1B3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BB33139">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企业资质  </w:t>
            </w:r>
          </w:p>
          <w:p w14:paraId="3928B24B">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类型和等级</w:t>
            </w:r>
          </w:p>
        </w:tc>
        <w:tc>
          <w:tcPr>
            <w:tcW w:w="2812" w:type="dxa"/>
            <w:gridSpan w:val="2"/>
            <w:vAlign w:val="center"/>
          </w:tcPr>
          <w:p w14:paraId="467DA98E">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restart"/>
            <w:tcBorders>
              <w:bottom w:val="nil"/>
            </w:tcBorders>
            <w:vAlign w:val="center"/>
          </w:tcPr>
          <w:p w14:paraId="130DF667">
            <w:pPr>
              <w:keepNext w:val="0"/>
              <w:keepLines w:val="0"/>
              <w:pageBreakBefore w:val="0"/>
              <w:widowControl/>
              <w:kinsoku w:val="0"/>
              <w:wordWrap w:val="0"/>
              <w:overflowPunct/>
              <w:topLinePunct w:val="0"/>
              <w:autoSpaceDE w:val="0"/>
              <w:autoSpaceDN w:val="0"/>
              <w:bidi w:val="0"/>
              <w:adjustRightInd w:val="0"/>
              <w:snapToGrid w:val="0"/>
              <w:spacing w:before="65"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其中</w:t>
            </w:r>
          </w:p>
        </w:tc>
        <w:tc>
          <w:tcPr>
            <w:tcW w:w="2096" w:type="dxa"/>
            <w:gridSpan w:val="3"/>
            <w:vAlign w:val="center"/>
          </w:tcPr>
          <w:p w14:paraId="1767D4FB">
            <w:pPr>
              <w:keepNext w:val="0"/>
              <w:keepLines w:val="0"/>
              <w:pageBreakBefore w:val="0"/>
              <w:widowControl/>
              <w:kinsoku w:val="0"/>
              <w:wordWrap w:val="0"/>
              <w:overflowPunct/>
              <w:topLinePunct w:val="0"/>
              <w:autoSpaceDE w:val="0"/>
              <w:autoSpaceDN w:val="0"/>
              <w:bidi w:val="0"/>
              <w:adjustRightInd w:val="0"/>
              <w:snapToGrid w:val="0"/>
              <w:spacing w:before="21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项目经理</w:t>
            </w:r>
          </w:p>
        </w:tc>
        <w:tc>
          <w:tcPr>
            <w:tcW w:w="1548" w:type="dxa"/>
            <w:vAlign w:val="center"/>
          </w:tcPr>
          <w:p w14:paraId="78172C73">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44BA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78541C3">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营业执照号</w:t>
            </w:r>
          </w:p>
        </w:tc>
        <w:tc>
          <w:tcPr>
            <w:tcW w:w="2812" w:type="dxa"/>
            <w:gridSpan w:val="2"/>
            <w:vAlign w:val="center"/>
          </w:tcPr>
          <w:p w14:paraId="1BE594FE">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25BD5062">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4F495599">
            <w:pPr>
              <w:keepNext w:val="0"/>
              <w:keepLines w:val="0"/>
              <w:pageBreakBefore w:val="0"/>
              <w:widowControl/>
              <w:kinsoku w:val="0"/>
              <w:wordWrap w:val="0"/>
              <w:overflowPunct/>
              <w:topLinePunct w:val="0"/>
              <w:autoSpaceDE w:val="0"/>
              <w:autoSpaceDN w:val="0"/>
              <w:bidi w:val="0"/>
              <w:adjustRightInd w:val="0"/>
              <w:snapToGrid w:val="0"/>
              <w:spacing w:before="146"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高级职称人员</w:t>
            </w:r>
          </w:p>
        </w:tc>
        <w:tc>
          <w:tcPr>
            <w:tcW w:w="1548" w:type="dxa"/>
            <w:vAlign w:val="center"/>
          </w:tcPr>
          <w:p w14:paraId="6333D9F5">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23B9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1209485">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注册资金</w:t>
            </w:r>
          </w:p>
        </w:tc>
        <w:tc>
          <w:tcPr>
            <w:tcW w:w="2812" w:type="dxa"/>
            <w:gridSpan w:val="2"/>
            <w:vAlign w:val="center"/>
          </w:tcPr>
          <w:p w14:paraId="295E3673">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57CA7C7D">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136FCE83">
            <w:pPr>
              <w:keepNext w:val="0"/>
              <w:keepLines w:val="0"/>
              <w:pageBreakBefore w:val="0"/>
              <w:widowControl/>
              <w:kinsoku w:val="0"/>
              <w:wordWrap w:val="0"/>
              <w:overflowPunct/>
              <w:topLinePunct w:val="0"/>
              <w:autoSpaceDE w:val="0"/>
              <w:autoSpaceDN w:val="0"/>
              <w:bidi w:val="0"/>
              <w:adjustRightInd w:val="0"/>
              <w:snapToGrid w:val="0"/>
              <w:spacing w:before="147"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中级职称人员</w:t>
            </w:r>
          </w:p>
        </w:tc>
        <w:tc>
          <w:tcPr>
            <w:tcW w:w="1548" w:type="dxa"/>
            <w:vAlign w:val="center"/>
          </w:tcPr>
          <w:p w14:paraId="510FE84F">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1B181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0DE22A6">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2EB25329">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开户银行</w:t>
            </w:r>
          </w:p>
        </w:tc>
        <w:tc>
          <w:tcPr>
            <w:tcW w:w="2812" w:type="dxa"/>
            <w:gridSpan w:val="2"/>
            <w:vAlign w:val="center"/>
          </w:tcPr>
          <w:p w14:paraId="2C062370">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4CD1B56B">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0DB4DB46">
            <w:pPr>
              <w:keepNext w:val="0"/>
              <w:keepLines w:val="0"/>
              <w:pageBreakBefore w:val="0"/>
              <w:widowControl/>
              <w:kinsoku w:val="0"/>
              <w:wordWrap w:val="0"/>
              <w:overflowPunct/>
              <w:topLinePunct w:val="0"/>
              <w:autoSpaceDE w:val="0"/>
              <w:autoSpaceDN w:val="0"/>
              <w:bidi w:val="0"/>
              <w:adjustRightInd w:val="0"/>
              <w:snapToGrid w:val="0"/>
              <w:spacing w:before="191"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初级职称人员</w:t>
            </w:r>
          </w:p>
        </w:tc>
        <w:tc>
          <w:tcPr>
            <w:tcW w:w="1548" w:type="dxa"/>
            <w:vAlign w:val="center"/>
          </w:tcPr>
          <w:p w14:paraId="7CDA78E5">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CB8C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4CA499D6">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29CFAC8B">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银行账号</w:t>
            </w:r>
          </w:p>
        </w:tc>
        <w:tc>
          <w:tcPr>
            <w:tcW w:w="2812" w:type="dxa"/>
            <w:gridSpan w:val="2"/>
            <w:vAlign w:val="center"/>
          </w:tcPr>
          <w:p w14:paraId="331AE37A">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tcBorders>
            <w:vAlign w:val="center"/>
          </w:tcPr>
          <w:p w14:paraId="1E04A7E8">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0CA13977">
            <w:pPr>
              <w:keepNext w:val="0"/>
              <w:keepLines w:val="0"/>
              <w:pageBreakBefore w:val="0"/>
              <w:widowControl/>
              <w:kinsoku w:val="0"/>
              <w:wordWrap w:val="0"/>
              <w:overflowPunct/>
              <w:topLinePunct w:val="0"/>
              <w:autoSpaceDE w:val="0"/>
              <w:autoSpaceDN w:val="0"/>
              <w:bidi w:val="0"/>
              <w:adjustRightInd w:val="0"/>
              <w:snapToGrid w:val="0"/>
              <w:spacing w:before="211"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技术员</w:t>
            </w:r>
          </w:p>
        </w:tc>
        <w:tc>
          <w:tcPr>
            <w:tcW w:w="1548" w:type="dxa"/>
            <w:vAlign w:val="center"/>
          </w:tcPr>
          <w:p w14:paraId="0E115D31">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F53D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7CFDBBB">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经营范围</w:t>
            </w:r>
          </w:p>
        </w:tc>
        <w:tc>
          <w:tcPr>
            <w:tcW w:w="7639" w:type="dxa"/>
            <w:gridSpan w:val="8"/>
            <w:vAlign w:val="center"/>
          </w:tcPr>
          <w:p w14:paraId="19D6286B">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066B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1A7914E">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关联企业情况</w:t>
            </w:r>
          </w:p>
        </w:tc>
        <w:tc>
          <w:tcPr>
            <w:tcW w:w="7639" w:type="dxa"/>
            <w:gridSpan w:val="8"/>
            <w:vAlign w:val="center"/>
          </w:tcPr>
          <w:p w14:paraId="2B67045A">
            <w:pPr>
              <w:keepNext w:val="0"/>
              <w:keepLines w:val="0"/>
              <w:pageBreakBefore w:val="0"/>
              <w:widowControl/>
              <w:kinsoku w:val="0"/>
              <w:wordWrap w:val="0"/>
              <w:overflowPunct/>
              <w:topLinePunct w:val="0"/>
              <w:autoSpaceDE w:val="0"/>
              <w:autoSpaceDN w:val="0"/>
              <w:bidi w:val="0"/>
              <w:adjustRightInd w:val="0"/>
              <w:snapToGrid w:val="0"/>
              <w:spacing w:before="168"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包括但不限于与投标人存在以下关系的不同单位：</w:t>
            </w:r>
          </w:p>
          <w:p w14:paraId="65D884EF">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 ．法定代表人为同一人的。</w:t>
            </w:r>
          </w:p>
          <w:p w14:paraId="36492BCE">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 ．存在控股、管理关系的。</w:t>
            </w:r>
          </w:p>
          <w:p w14:paraId="0EBD7174">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 ．主要人员相互任职的。</w:t>
            </w:r>
          </w:p>
        </w:tc>
      </w:tr>
      <w:tr w14:paraId="1679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EACEE75">
            <w:pPr>
              <w:keepNext w:val="0"/>
              <w:keepLines w:val="0"/>
              <w:pageBreakBefore w:val="0"/>
              <w:widowControl/>
              <w:kinsoku w:val="0"/>
              <w:wordWrap w:val="0"/>
              <w:overflowPunct/>
              <w:topLinePunct w:val="0"/>
              <w:autoSpaceDE w:val="0"/>
              <w:autoSpaceDN w:val="0"/>
              <w:bidi w:val="0"/>
              <w:adjustRightInd w:val="0"/>
              <w:snapToGrid w:val="0"/>
              <w:spacing w:before="235"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备注</w:t>
            </w:r>
          </w:p>
        </w:tc>
        <w:tc>
          <w:tcPr>
            <w:tcW w:w="7639" w:type="dxa"/>
            <w:gridSpan w:val="8"/>
            <w:vAlign w:val="center"/>
          </w:tcPr>
          <w:p w14:paraId="311B57E4">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bl>
    <w:p w14:paraId="749E9D6E">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p>
    <w:p w14:paraId="7194EFCD">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说明：</w:t>
      </w:r>
    </w:p>
    <w:p w14:paraId="2AFD925D">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outlineLvl w:val="9"/>
        <w:rPr>
          <w:rFonts w:hint="eastAsia" w:ascii="宋体" w:hAnsi="宋体" w:eastAsia="宋体" w:cs="宋体"/>
          <w:color w:val="auto"/>
          <w:spacing w:val="0"/>
          <w:sz w:val="21"/>
          <w:szCs w:val="21"/>
          <w:highlight w:val="none"/>
        </w:rPr>
      </w:pPr>
      <w:bookmarkStart w:id="237" w:name="_Toc14048"/>
      <w:bookmarkStart w:id="238" w:name="_Toc5131"/>
      <w:r>
        <w:rPr>
          <w:rFonts w:hint="eastAsia" w:ascii="宋体" w:hAnsi="宋体" w:eastAsia="宋体" w:cs="宋体"/>
          <w:color w:val="auto"/>
          <w:spacing w:val="0"/>
          <w:sz w:val="21"/>
          <w:szCs w:val="21"/>
          <w:highlight w:val="none"/>
        </w:rPr>
        <w:t>1 ．《投标人基本情况表》后应附以下资料：</w:t>
      </w:r>
      <w:bookmarkEnd w:id="237"/>
      <w:bookmarkEnd w:id="238"/>
    </w:p>
    <w:p w14:paraId="300861A9">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36736E5C">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（2）</w:t>
      </w:r>
      <w:r>
        <w:rPr>
          <w:rFonts w:hint="eastAsia" w:ascii="宋体" w:hAnsi="宋体" w:eastAsia="宋体" w:cs="宋体"/>
          <w:color w:val="auto"/>
          <w:spacing w:val="0"/>
          <w:sz w:val="21"/>
          <w:szCs w:val="21"/>
          <w:highlight w:val="none"/>
        </w:rPr>
        <w:t>“进粤企业和人员诚信信息登记平台 ”企业信息情况打印页。（适用于省外建筑企业）</w:t>
      </w:r>
    </w:p>
    <w:p w14:paraId="7694C513">
      <w:pPr>
        <w:keepNext w:val="0"/>
        <w:keepLines w:val="0"/>
        <w:pageBreakBefore w:val="0"/>
        <w:widowControl/>
        <w:kinsoku w:val="0"/>
        <w:wordWrap w:val="0"/>
        <w:overflowPunct/>
        <w:topLinePunct w:val="0"/>
        <w:autoSpaceDE w:val="0"/>
        <w:autoSpaceDN w:val="0"/>
        <w:bidi w:val="0"/>
        <w:adjustRightInd w:val="0"/>
        <w:snapToGrid w:val="0"/>
        <w:spacing w:line="30" w:lineRule="atLeast"/>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（3）</w:t>
      </w:r>
      <w:r>
        <w:rPr>
          <w:rFonts w:hint="eastAsia" w:ascii="宋体" w:hAnsi="宋体" w:eastAsia="宋体" w:cs="宋体"/>
          <w:color w:val="auto"/>
          <w:spacing w:val="0"/>
          <w:sz w:val="21"/>
          <w:szCs w:val="21"/>
          <w:highlight w:val="none"/>
        </w:rPr>
        <w:t>《法人和非法人组织公共信用信息报告》（在“信用中国 ”网站企业查询界面中下载）。</w:t>
      </w:r>
    </w:p>
    <w:p w14:paraId="24E5FBA2">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．联合体投标的，联合体成员单位均应填写《投标人基本情况表》并提供以上所需资料。</w:t>
      </w:r>
    </w:p>
    <w:p w14:paraId="0FEFF3B5">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62A4B1E3">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9" w:name="_Toc27456"/>
      <w:r>
        <w:rPr>
          <w:rFonts w:hint="eastAsia" w:ascii="宋体" w:hAnsi="宋体" w:eastAsia="宋体" w:cs="宋体"/>
          <w:b/>
          <w:bCs/>
          <w:color w:val="auto"/>
          <w:spacing w:val="0"/>
          <w:sz w:val="24"/>
          <w:szCs w:val="24"/>
          <w:highlight w:val="none"/>
        </w:rPr>
        <w:t>格式八 项目经理简历表</w:t>
      </w:r>
      <w:bookmarkEnd w:id="239"/>
    </w:p>
    <w:p w14:paraId="30EE3FD0">
      <w:pPr>
        <w:pStyle w:val="6"/>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51274DAD">
      <w:pPr>
        <w:keepNext w:val="0"/>
        <w:keepLines w:val="0"/>
        <w:pageBreakBefore w:val="0"/>
        <w:wordWrap w:val="0"/>
        <w:overflowPunct/>
        <w:topLinePunct w:val="0"/>
        <w:bidi w:val="0"/>
        <w:spacing w:before="97" w:line="219" w:lineRule="auto"/>
        <w:ind w:left="3538"/>
        <w:outlineLvl w:val="9"/>
        <w:rPr>
          <w:rFonts w:hint="eastAsia" w:ascii="宋体" w:hAnsi="宋体" w:eastAsia="宋体" w:cs="宋体"/>
          <w:color w:val="auto"/>
          <w:spacing w:val="0"/>
          <w:sz w:val="30"/>
          <w:szCs w:val="30"/>
          <w:highlight w:val="none"/>
        </w:rPr>
      </w:pPr>
      <w:bookmarkStart w:id="240" w:name="bookmark89"/>
      <w:bookmarkEnd w:id="240"/>
      <w:bookmarkStart w:id="241" w:name="bookmark156"/>
      <w:bookmarkEnd w:id="241"/>
      <w:bookmarkStart w:id="242" w:name="_Toc24489"/>
      <w:bookmarkStart w:id="243" w:name="_Toc31533"/>
      <w:r>
        <w:rPr>
          <w:rFonts w:hint="eastAsia" w:ascii="宋体" w:hAnsi="宋体" w:eastAsia="宋体" w:cs="宋体"/>
          <w:b/>
          <w:bCs/>
          <w:color w:val="auto"/>
          <w:spacing w:val="0"/>
          <w:sz w:val="30"/>
          <w:szCs w:val="30"/>
          <w:highlight w:val="none"/>
        </w:rPr>
        <w:t>项目经理简历表</w:t>
      </w:r>
      <w:bookmarkEnd w:id="242"/>
      <w:bookmarkEnd w:id="243"/>
    </w:p>
    <w:p w14:paraId="2FEBF5B0">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79188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center"/>
          </w:tcPr>
          <w:p w14:paraId="3C11A92F">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94" w:type="dxa"/>
            <w:gridSpan w:val="2"/>
            <w:vAlign w:val="center"/>
          </w:tcPr>
          <w:p w14:paraId="291CA6E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73335C63">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62" w:type="dxa"/>
            <w:vAlign w:val="center"/>
          </w:tcPr>
          <w:p w14:paraId="29D7999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4068853B">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98" w:type="dxa"/>
            <w:vAlign w:val="center"/>
          </w:tcPr>
          <w:p w14:paraId="53181EAE">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B3DB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center"/>
          </w:tcPr>
          <w:p w14:paraId="69F44326">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94" w:type="dxa"/>
            <w:gridSpan w:val="2"/>
            <w:vAlign w:val="center"/>
          </w:tcPr>
          <w:p w14:paraId="5565BEC5">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066DAC6E">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62" w:type="dxa"/>
            <w:vAlign w:val="center"/>
          </w:tcPr>
          <w:p w14:paraId="43EC3BE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07ACB9B3">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98" w:type="dxa"/>
            <w:vAlign w:val="center"/>
          </w:tcPr>
          <w:p w14:paraId="612498D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036E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center"/>
          </w:tcPr>
          <w:p w14:paraId="229D3FBF">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51" w:type="dxa"/>
            <w:gridSpan w:val="3"/>
            <w:vAlign w:val="center"/>
          </w:tcPr>
          <w:p w14:paraId="190DBE3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60" w:type="dxa"/>
            <w:gridSpan w:val="2"/>
            <w:vAlign w:val="center"/>
          </w:tcPr>
          <w:p w14:paraId="6B44BC34">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98" w:type="dxa"/>
            <w:vAlign w:val="center"/>
          </w:tcPr>
          <w:p w14:paraId="56D944B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96D3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center"/>
          </w:tcPr>
          <w:p w14:paraId="0DFDEE66">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以项目经理身份参与过的主要业绩（已完工项目）</w:t>
            </w:r>
          </w:p>
        </w:tc>
      </w:tr>
      <w:tr w14:paraId="51211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center"/>
          </w:tcPr>
          <w:p w14:paraId="62F64945">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24" w:type="dxa"/>
            <w:gridSpan w:val="2"/>
            <w:vAlign w:val="center"/>
          </w:tcPr>
          <w:p w14:paraId="4E2F72F9">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37" w:type="dxa"/>
            <w:gridSpan w:val="2"/>
            <w:vAlign w:val="center"/>
          </w:tcPr>
          <w:p w14:paraId="5158C01A">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62" w:type="dxa"/>
            <w:vAlign w:val="center"/>
          </w:tcPr>
          <w:p w14:paraId="74B27B98">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98" w:type="dxa"/>
            <w:vAlign w:val="center"/>
          </w:tcPr>
          <w:p w14:paraId="541D63FA">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98" w:type="dxa"/>
            <w:vAlign w:val="center"/>
          </w:tcPr>
          <w:p w14:paraId="5A74069C">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5ED42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758DB878">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24" w:type="dxa"/>
            <w:gridSpan w:val="2"/>
            <w:vAlign w:val="center"/>
          </w:tcPr>
          <w:p w14:paraId="059B874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1AB992A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14B05DF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6F13CB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7A5EC9D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05AC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center"/>
          </w:tcPr>
          <w:p w14:paraId="0E7B1B1A">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24" w:type="dxa"/>
            <w:gridSpan w:val="2"/>
            <w:vAlign w:val="center"/>
          </w:tcPr>
          <w:p w14:paraId="72860AF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13CD2FF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56D9364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7BD3F66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61A20E1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EF6F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797FA151">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1624" w:type="dxa"/>
            <w:gridSpan w:val="2"/>
            <w:vAlign w:val="center"/>
          </w:tcPr>
          <w:p w14:paraId="110D2A5E">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16A6A82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2B6C0ED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4AD92C82">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2DEDAFD9">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DA1B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center"/>
          </w:tcPr>
          <w:p w14:paraId="2883E405">
            <w:pPr>
              <w:keepNext w:val="0"/>
              <w:keepLines w:val="0"/>
              <w:pageBreakBefore w:val="0"/>
              <w:widowControl/>
              <w:kinsoku w:val="0"/>
              <w:wordWrap w:val="0"/>
              <w:overflowPunct/>
              <w:topLinePunct w:val="0"/>
              <w:autoSpaceDE w:val="0"/>
              <w:autoSpaceDN w:val="0"/>
              <w:bidi w:val="0"/>
              <w:adjustRightInd w:val="0"/>
              <w:snapToGrid w:val="0"/>
              <w:spacing w:before="177"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24" w:type="dxa"/>
            <w:gridSpan w:val="2"/>
            <w:vAlign w:val="center"/>
          </w:tcPr>
          <w:p w14:paraId="29EB5325">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0E54CFC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2213AD62">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6353FD5">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4583785E">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0EDEF6B3">
      <w:pPr>
        <w:pStyle w:val="6"/>
        <w:keepNext w:val="0"/>
        <w:keepLines w:val="0"/>
        <w:pageBreakBefore w:val="0"/>
        <w:wordWrap w:val="0"/>
        <w:overflowPunct/>
        <w:topLinePunct w:val="0"/>
        <w:bidi w:val="0"/>
        <w:spacing w:line="315" w:lineRule="auto"/>
        <w:rPr>
          <w:rFonts w:hint="eastAsia" w:ascii="宋体" w:hAnsi="宋体" w:eastAsia="宋体" w:cs="宋体"/>
          <w:color w:val="auto"/>
          <w:spacing w:val="0"/>
          <w:highlight w:val="none"/>
        </w:rPr>
      </w:pPr>
    </w:p>
    <w:p w14:paraId="7C679F64">
      <w:pPr>
        <w:keepNext w:val="0"/>
        <w:keepLines w:val="0"/>
        <w:pageBreakBefore w:val="0"/>
        <w:wordWrap w:val="0"/>
        <w:overflowPunct/>
        <w:topLinePunct w:val="0"/>
        <w:bidi w:val="0"/>
        <w:spacing w:before="78" w:line="220" w:lineRule="auto"/>
        <w:ind w:left="69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color w:val="auto"/>
          <w:spacing w:val="0"/>
          <w:sz w:val="24"/>
          <w:szCs w:val="24"/>
          <w:highlight w:val="none"/>
        </w:rPr>
        <w:t>（签字）</w:t>
      </w:r>
    </w:p>
    <w:p w14:paraId="5B1B7AF1">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226CD926">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36F2C445">
      <w:pPr>
        <w:keepNext w:val="0"/>
        <w:keepLines w:val="0"/>
        <w:pageBreakBefore w:val="0"/>
        <w:wordWrap w:val="0"/>
        <w:overflowPunct/>
        <w:topLinePunct w:val="0"/>
        <w:bidi w:val="0"/>
        <w:spacing w:before="78" w:line="220" w:lineRule="auto"/>
        <w:ind w:left="4226"/>
        <w:jc w:val="center"/>
        <w:rPr>
          <w:rFonts w:hint="eastAsia" w:ascii="宋体" w:hAnsi="宋体" w:eastAsia="宋体" w:cs="宋体"/>
          <w:color w:val="auto"/>
          <w:spacing w:val="0"/>
          <w:highlight w:val="none"/>
        </w:rPr>
      </w:pPr>
    </w:p>
    <w:p w14:paraId="23FA56AC">
      <w:pPr>
        <w:pStyle w:val="6"/>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3CED7E7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说明：《项目经理简历表》后应附拟派项目经理以下资料：</w:t>
      </w:r>
    </w:p>
    <w:p w14:paraId="2091A54A">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outlineLvl w:val="9"/>
        <w:rPr>
          <w:rFonts w:hint="eastAsia" w:ascii="宋体" w:hAnsi="宋体" w:eastAsia="宋体" w:cs="宋体"/>
          <w:color w:val="auto"/>
          <w:spacing w:val="0"/>
          <w:sz w:val="24"/>
          <w:szCs w:val="24"/>
          <w:highlight w:val="none"/>
        </w:rPr>
      </w:pPr>
      <w:bookmarkStart w:id="244" w:name="_Toc1942"/>
      <w:bookmarkStart w:id="245" w:name="_Toc25271"/>
      <w:r>
        <w:rPr>
          <w:rFonts w:hint="eastAsia" w:ascii="宋体" w:hAnsi="宋体" w:eastAsia="宋体" w:cs="宋体"/>
          <w:color w:val="auto"/>
          <w:spacing w:val="0"/>
          <w:sz w:val="24"/>
          <w:szCs w:val="24"/>
          <w:highlight w:val="none"/>
        </w:rPr>
        <w:t>1 ．身份证彩色扫描件；</w:t>
      </w:r>
      <w:bookmarkEnd w:id="244"/>
      <w:bookmarkEnd w:id="245"/>
    </w:p>
    <w:p w14:paraId="58312C1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．建造师电子注册证书（在使用有效期内的有效电子证书）彩色扫描件；</w:t>
      </w:r>
    </w:p>
    <w:p w14:paraId="6E1DD00D">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3．B 类安全生产考核合格证书彩色扫描件或广东省建筑施工企业管理人员安全生产考核系统考核合格信息彩色扫描件；</w:t>
      </w:r>
    </w:p>
    <w:p w14:paraId="0F4F411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．在本单位缴纳社保</w:t>
      </w:r>
      <w:r>
        <w:rPr>
          <w:rFonts w:hint="eastAsia" w:ascii="宋体" w:hAnsi="宋体" w:eastAsia="宋体" w:cs="宋体"/>
          <w:color w:val="auto"/>
          <w:spacing w:val="0"/>
          <w:sz w:val="24"/>
          <w:szCs w:val="24"/>
          <w:highlight w:val="none"/>
          <w:lang w:eastAsia="zh-CN"/>
        </w:rPr>
        <w:t>的证明（至少</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个月，其中必须有2026年</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lang w:val="en-US" w:eastAsia="zh-CN"/>
        </w:rPr>
        <w:t>扫描</w:t>
      </w:r>
      <w:r>
        <w:rPr>
          <w:rFonts w:hint="eastAsia" w:ascii="宋体" w:hAnsi="宋体" w:eastAsia="宋体" w:cs="宋体"/>
          <w:color w:val="auto"/>
          <w:spacing w:val="0"/>
          <w:sz w:val="24"/>
          <w:szCs w:val="24"/>
          <w:highlight w:val="none"/>
        </w:rPr>
        <w:t>件或打印件。拟派项目经理为退休返聘人员无法提供社保证明的，提供退休证和劳动合同彩色扫描件。</w:t>
      </w:r>
    </w:p>
    <w:p w14:paraId="6F11A9DD">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．“进粤企业和人员诚信信息登记平台 ”个人信息情况截图。（适用于省外建筑企业）</w:t>
      </w:r>
    </w:p>
    <w:p w14:paraId="456AC7BF">
      <w:pPr>
        <w:pStyle w:val="25"/>
        <w:rPr>
          <w:rFonts w:hint="eastAsia"/>
          <w:color w:val="auto"/>
          <w:highlight w:val="none"/>
        </w:rPr>
      </w:pPr>
    </w:p>
    <w:p w14:paraId="61CE6093">
      <w:pPr>
        <w:keepNext w:val="0"/>
        <w:keepLines w:val="0"/>
        <w:pageBreakBefore w:val="0"/>
        <w:wordWrap w:val="0"/>
        <w:overflowPunct/>
        <w:topLinePunct w:val="0"/>
        <w:bidi w:val="0"/>
        <w:spacing w:line="300" w:lineRule="auto"/>
        <w:rPr>
          <w:rFonts w:hint="eastAsia" w:ascii="宋体" w:hAnsi="宋体" w:eastAsia="宋体" w:cs="宋体"/>
          <w:color w:val="auto"/>
          <w:spacing w:val="0"/>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D536DBA">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6" w:name="_Toc19646"/>
      <w:r>
        <w:rPr>
          <w:rFonts w:hint="eastAsia" w:ascii="宋体" w:hAnsi="宋体" w:eastAsia="宋体" w:cs="宋体"/>
          <w:b/>
          <w:bCs/>
          <w:color w:val="auto"/>
          <w:spacing w:val="0"/>
          <w:sz w:val="24"/>
          <w:szCs w:val="24"/>
          <w:highlight w:val="none"/>
        </w:rPr>
        <w:t>格式九 项目经理任职声明</w:t>
      </w:r>
      <w:bookmarkEnd w:id="246"/>
    </w:p>
    <w:p w14:paraId="25F8E3D4">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653618C2">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7584027F">
      <w:pPr>
        <w:keepNext w:val="0"/>
        <w:keepLines w:val="0"/>
        <w:pageBreakBefore w:val="0"/>
        <w:wordWrap w:val="0"/>
        <w:overflowPunct/>
        <w:topLinePunct w:val="0"/>
        <w:bidi w:val="0"/>
        <w:spacing w:before="98" w:line="220" w:lineRule="auto"/>
        <w:ind w:left="3338"/>
        <w:rPr>
          <w:rFonts w:hint="eastAsia" w:ascii="宋体" w:hAnsi="宋体" w:eastAsia="宋体" w:cs="宋体"/>
          <w:color w:val="auto"/>
          <w:spacing w:val="0"/>
          <w:sz w:val="30"/>
          <w:szCs w:val="30"/>
          <w:highlight w:val="none"/>
        </w:rPr>
      </w:pPr>
      <w:bookmarkStart w:id="247" w:name="bookmark157"/>
      <w:bookmarkEnd w:id="247"/>
      <w:r>
        <w:rPr>
          <w:rFonts w:hint="eastAsia" w:ascii="宋体" w:hAnsi="宋体" w:eastAsia="宋体" w:cs="宋体"/>
          <w:b/>
          <w:bCs/>
          <w:color w:val="auto"/>
          <w:spacing w:val="0"/>
          <w:sz w:val="30"/>
          <w:szCs w:val="30"/>
          <w:highlight w:val="none"/>
        </w:rPr>
        <w:t>项目经理任职声明</w:t>
      </w:r>
    </w:p>
    <w:p w14:paraId="3C336944">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1E83797">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86CE705">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6CC76F83">
      <w:pPr>
        <w:keepNext w:val="0"/>
        <w:keepLines w:val="0"/>
        <w:pageBreakBefore w:val="0"/>
        <w:wordWrap w:val="0"/>
        <w:overflowPunct/>
        <w:topLinePunct w:val="0"/>
        <w:bidi w:val="0"/>
        <w:spacing w:before="78" w:line="221"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18022089">
      <w:pPr>
        <w:keepNext w:val="0"/>
        <w:keepLines w:val="0"/>
        <w:pageBreakBefore w:val="0"/>
        <w:wordWrap w:val="0"/>
        <w:overflowPunct/>
        <w:topLinePunct w:val="0"/>
        <w:bidi w:val="0"/>
        <w:spacing w:before="155"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我方在此声明，我方拟派往</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（项目名称）的项目经理</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（项目经理姓名）现阶段没有担任任何在施（包括已中标未开工、已开工未竣工）建设工程项目的项目经理。</w:t>
      </w:r>
    </w:p>
    <w:p w14:paraId="10D30513">
      <w:pPr>
        <w:keepNext w:val="0"/>
        <w:keepLines w:val="0"/>
        <w:pageBreakBefore w:val="0"/>
        <w:wordWrap w:val="0"/>
        <w:overflowPunct/>
        <w:topLinePunct w:val="0"/>
        <w:bidi w:val="0"/>
        <w:spacing w:before="35" w:line="326" w:lineRule="auto"/>
        <w:ind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我方保证上述信息的真实和准确，并愿意承担因我方就此弄虚作假所引起的一切法律后果。</w:t>
      </w:r>
    </w:p>
    <w:p w14:paraId="31B3CE7D">
      <w:pPr>
        <w:pStyle w:val="6"/>
        <w:keepNext w:val="0"/>
        <w:keepLines w:val="0"/>
        <w:pageBreakBefore w:val="0"/>
        <w:wordWrap w:val="0"/>
        <w:overflowPunct/>
        <w:topLinePunct w:val="0"/>
        <w:bidi w:val="0"/>
        <w:spacing w:line="391" w:lineRule="auto"/>
        <w:rPr>
          <w:rFonts w:hint="eastAsia" w:ascii="宋体" w:hAnsi="宋体" w:eastAsia="宋体" w:cs="宋体"/>
          <w:color w:val="auto"/>
          <w:spacing w:val="0"/>
          <w:highlight w:val="none"/>
        </w:rPr>
      </w:pPr>
    </w:p>
    <w:p w14:paraId="2E70BD98">
      <w:pPr>
        <w:keepNext w:val="0"/>
        <w:keepLines w:val="0"/>
        <w:pageBreakBefore w:val="0"/>
        <w:wordWrap w:val="0"/>
        <w:overflowPunct/>
        <w:topLinePunct w:val="0"/>
        <w:bidi w:val="0"/>
        <w:spacing w:before="78" w:line="220" w:lineRule="auto"/>
        <w:ind w:left="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特此承诺</w:t>
      </w:r>
    </w:p>
    <w:p w14:paraId="3650AFF0">
      <w:pPr>
        <w:pStyle w:val="6"/>
        <w:keepNext w:val="0"/>
        <w:keepLines w:val="0"/>
        <w:pageBreakBefore w:val="0"/>
        <w:wordWrap w:val="0"/>
        <w:overflowPunct/>
        <w:topLinePunct w:val="0"/>
        <w:bidi w:val="0"/>
        <w:spacing w:line="316" w:lineRule="auto"/>
        <w:rPr>
          <w:rFonts w:hint="eastAsia" w:ascii="宋体" w:hAnsi="宋体" w:eastAsia="宋体" w:cs="宋体"/>
          <w:color w:val="auto"/>
          <w:spacing w:val="0"/>
          <w:highlight w:val="none"/>
        </w:rPr>
      </w:pPr>
    </w:p>
    <w:p w14:paraId="5B7E6BA2">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1D8C5912">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564EA505">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00AC28CB">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454364E0">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39138AF7">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5C510588">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2A0E9929">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59807EB0">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4247707E">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59308E7">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142E22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8" w:name="_Toc13288"/>
      <w:r>
        <w:rPr>
          <w:rFonts w:hint="eastAsia" w:ascii="宋体" w:hAnsi="宋体" w:eastAsia="宋体" w:cs="宋体"/>
          <w:b/>
          <w:bCs/>
          <w:color w:val="auto"/>
          <w:spacing w:val="0"/>
          <w:sz w:val="24"/>
          <w:szCs w:val="24"/>
          <w:highlight w:val="none"/>
        </w:rPr>
        <w:t>格式十 项目技术负责人简历表</w:t>
      </w:r>
      <w:bookmarkEnd w:id="248"/>
    </w:p>
    <w:p w14:paraId="0C343FDB">
      <w:pPr>
        <w:pStyle w:val="6"/>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02DD6ECC">
      <w:pPr>
        <w:keepNext w:val="0"/>
        <w:keepLines w:val="0"/>
        <w:pageBreakBefore w:val="0"/>
        <w:wordWrap w:val="0"/>
        <w:overflowPunct/>
        <w:topLinePunct w:val="0"/>
        <w:bidi w:val="0"/>
        <w:spacing w:before="97" w:line="219" w:lineRule="auto"/>
        <w:ind w:left="3087"/>
        <w:outlineLvl w:val="9"/>
        <w:rPr>
          <w:rFonts w:hint="eastAsia" w:ascii="宋体" w:hAnsi="宋体" w:eastAsia="宋体" w:cs="宋体"/>
          <w:color w:val="auto"/>
          <w:spacing w:val="0"/>
          <w:sz w:val="30"/>
          <w:szCs w:val="30"/>
          <w:highlight w:val="none"/>
        </w:rPr>
      </w:pPr>
      <w:bookmarkStart w:id="249" w:name="_Toc25712"/>
      <w:bookmarkStart w:id="250" w:name="_Toc1553"/>
      <w:r>
        <w:rPr>
          <w:rFonts w:hint="eastAsia" w:ascii="宋体" w:hAnsi="宋体" w:eastAsia="宋体" w:cs="宋体"/>
          <w:b/>
          <w:bCs/>
          <w:color w:val="auto"/>
          <w:spacing w:val="0"/>
          <w:sz w:val="30"/>
          <w:szCs w:val="30"/>
          <w:highlight w:val="none"/>
        </w:rPr>
        <w:t>项目技术负责人简历表</w:t>
      </w:r>
      <w:bookmarkEnd w:id="249"/>
      <w:bookmarkEnd w:id="250"/>
    </w:p>
    <w:p w14:paraId="6FED11D1">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7B3FB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center"/>
          </w:tcPr>
          <w:p w14:paraId="05EFAA67">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82" w:type="dxa"/>
            <w:gridSpan w:val="2"/>
            <w:vAlign w:val="center"/>
          </w:tcPr>
          <w:p w14:paraId="6CED9D95">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default" w:ascii="宋体" w:hAnsi="宋体" w:eastAsia="宋体" w:cs="宋体"/>
                <w:color w:val="auto"/>
                <w:spacing w:val="0"/>
                <w:sz w:val="24"/>
                <w:szCs w:val="24"/>
                <w:highlight w:val="none"/>
                <w:lang w:val="en-US" w:eastAsia="zh-CN"/>
              </w:rPr>
            </w:pPr>
          </w:p>
        </w:tc>
        <w:tc>
          <w:tcPr>
            <w:tcW w:w="1346" w:type="dxa"/>
            <w:vAlign w:val="center"/>
          </w:tcPr>
          <w:p w14:paraId="118F7715">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47" w:type="dxa"/>
            <w:vAlign w:val="center"/>
          </w:tcPr>
          <w:p w14:paraId="23546190">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A7C677A">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86" w:type="dxa"/>
            <w:vAlign w:val="center"/>
          </w:tcPr>
          <w:p w14:paraId="1FBE034E">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238F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center"/>
          </w:tcPr>
          <w:p w14:paraId="61278465">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82" w:type="dxa"/>
            <w:gridSpan w:val="2"/>
            <w:vAlign w:val="center"/>
          </w:tcPr>
          <w:p w14:paraId="2DA0450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46" w:type="dxa"/>
            <w:vAlign w:val="center"/>
          </w:tcPr>
          <w:p w14:paraId="262D13E8">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47" w:type="dxa"/>
            <w:vAlign w:val="center"/>
          </w:tcPr>
          <w:p w14:paraId="79CCFA2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2F4AA7D">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86" w:type="dxa"/>
            <w:vAlign w:val="center"/>
          </w:tcPr>
          <w:p w14:paraId="2FD2EF2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0D0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center"/>
          </w:tcPr>
          <w:p w14:paraId="701AB8DD">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28" w:type="dxa"/>
            <w:gridSpan w:val="3"/>
            <w:vAlign w:val="center"/>
          </w:tcPr>
          <w:p w14:paraId="10A21E5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30" w:type="dxa"/>
            <w:gridSpan w:val="2"/>
            <w:vAlign w:val="center"/>
          </w:tcPr>
          <w:p w14:paraId="056113A4">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86" w:type="dxa"/>
            <w:vAlign w:val="center"/>
          </w:tcPr>
          <w:p w14:paraId="54BECDD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8AB5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center"/>
          </w:tcPr>
          <w:p w14:paraId="7B6327A9">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以项目技术负责人身份参与过的主要业绩（已完工项目）</w:t>
            </w:r>
          </w:p>
        </w:tc>
      </w:tr>
      <w:tr w14:paraId="7A7F5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center"/>
          </w:tcPr>
          <w:p w14:paraId="38456C0B">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10" w:type="dxa"/>
            <w:gridSpan w:val="2"/>
            <w:vAlign w:val="center"/>
          </w:tcPr>
          <w:p w14:paraId="2E11A1D4">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21" w:type="dxa"/>
            <w:gridSpan w:val="2"/>
            <w:vAlign w:val="center"/>
          </w:tcPr>
          <w:p w14:paraId="7AA9AB8C">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47" w:type="dxa"/>
            <w:vAlign w:val="center"/>
          </w:tcPr>
          <w:p w14:paraId="29945CA7">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83" w:type="dxa"/>
            <w:vAlign w:val="center"/>
          </w:tcPr>
          <w:p w14:paraId="2963C67C">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86" w:type="dxa"/>
            <w:vAlign w:val="center"/>
          </w:tcPr>
          <w:p w14:paraId="10F97638">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7D6C5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99EFAF8">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10" w:type="dxa"/>
            <w:gridSpan w:val="2"/>
            <w:vAlign w:val="center"/>
          </w:tcPr>
          <w:p w14:paraId="5ADA09A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53E6CAC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3213B51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71B1F1C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32394E3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2459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center"/>
          </w:tcPr>
          <w:p w14:paraId="4DAC59FB">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10" w:type="dxa"/>
            <w:gridSpan w:val="2"/>
            <w:vAlign w:val="center"/>
          </w:tcPr>
          <w:p w14:paraId="5602C39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4416125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6EB9A68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7C254F8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03A09BA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D025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54FA703">
            <w:pPr>
              <w:keepNext w:val="0"/>
              <w:keepLines w:val="0"/>
              <w:pageBreakBefore w:val="0"/>
              <w:widowControl/>
              <w:kinsoku w:val="0"/>
              <w:wordWrap w:val="0"/>
              <w:overflowPunct/>
              <w:topLinePunct w:val="0"/>
              <w:autoSpaceDE w:val="0"/>
              <w:autoSpaceDN w:val="0"/>
              <w:bidi w:val="0"/>
              <w:adjustRightInd w:val="0"/>
              <w:snapToGrid w:val="0"/>
              <w:spacing w:before="178" w:line="324"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10" w:type="dxa"/>
            <w:gridSpan w:val="2"/>
            <w:vAlign w:val="center"/>
          </w:tcPr>
          <w:p w14:paraId="6C5FB04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32104855">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578C559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B5BBA7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46214A3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30FF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7063B7A0">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23F285B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2F8026D2">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579A464E">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3234620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6B220A8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18E3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center"/>
          </w:tcPr>
          <w:p w14:paraId="2B85EE5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07FBE6F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77A52A6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386A4A2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539B9F0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315CA8B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0667A4AA">
      <w:pPr>
        <w:pStyle w:val="6"/>
        <w:keepNext w:val="0"/>
        <w:keepLines w:val="0"/>
        <w:pageBreakBefore w:val="0"/>
        <w:wordWrap w:val="0"/>
        <w:overflowPunct/>
        <w:topLinePunct w:val="0"/>
        <w:bidi w:val="0"/>
        <w:spacing w:line="314" w:lineRule="auto"/>
        <w:rPr>
          <w:rFonts w:hint="eastAsia" w:ascii="宋体" w:hAnsi="宋体" w:eastAsia="宋体" w:cs="宋体"/>
          <w:color w:val="auto"/>
          <w:spacing w:val="0"/>
          <w:sz w:val="24"/>
          <w:szCs w:val="24"/>
          <w:highlight w:val="none"/>
        </w:rPr>
      </w:pPr>
    </w:p>
    <w:p w14:paraId="051EFE34">
      <w:pPr>
        <w:pStyle w:val="6"/>
        <w:keepNext w:val="0"/>
        <w:keepLines w:val="0"/>
        <w:pageBreakBefore w:val="0"/>
        <w:wordWrap w:val="0"/>
        <w:overflowPunct/>
        <w:topLinePunct w:val="0"/>
        <w:bidi w:val="0"/>
        <w:spacing w:line="315" w:lineRule="auto"/>
        <w:rPr>
          <w:rFonts w:hint="eastAsia" w:ascii="宋体" w:hAnsi="宋体" w:eastAsia="宋体" w:cs="宋体"/>
          <w:color w:val="auto"/>
          <w:spacing w:val="0"/>
          <w:sz w:val="24"/>
          <w:szCs w:val="24"/>
          <w:highlight w:val="none"/>
        </w:rPr>
      </w:pPr>
    </w:p>
    <w:p w14:paraId="75AB57A7">
      <w:pPr>
        <w:keepNext w:val="0"/>
        <w:keepLines w:val="0"/>
        <w:pageBreakBefore w:val="0"/>
        <w:wordWrap w:val="0"/>
        <w:overflowPunct/>
        <w:topLinePunct w:val="0"/>
        <w:bidi w:val="0"/>
        <w:spacing w:before="78" w:line="220" w:lineRule="auto"/>
        <w:ind w:left="5165"/>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w:t>
      </w:r>
    </w:p>
    <w:p w14:paraId="025168AE">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sz w:val="24"/>
          <w:szCs w:val="24"/>
          <w:highlight w:val="none"/>
        </w:rPr>
      </w:pPr>
    </w:p>
    <w:p w14:paraId="04AE2F4B">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sz w:val="24"/>
          <w:szCs w:val="24"/>
          <w:highlight w:val="none"/>
        </w:rPr>
      </w:pPr>
    </w:p>
    <w:p w14:paraId="4F85C3AC">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00BDE3C">
      <w:pPr>
        <w:keepNext w:val="0"/>
        <w:keepLines w:val="0"/>
        <w:pageBreakBefore w:val="0"/>
        <w:widowControl/>
        <w:kinsoku w:val="0"/>
        <w:wordWrap w:val="0"/>
        <w:overflowPunct/>
        <w:topLinePunct w:val="0"/>
        <w:autoSpaceDE w:val="0"/>
        <w:autoSpaceDN w:val="0"/>
        <w:bidi w:val="0"/>
        <w:adjustRightInd/>
        <w:snapToGrid/>
        <w:spacing w:before="6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说明：《项目技术负责人简历表》后应附拟派项目技术负责人以下资料：</w:t>
      </w:r>
    </w:p>
    <w:p w14:paraId="4CC3C7D8">
      <w:pPr>
        <w:keepNext w:val="0"/>
        <w:keepLines w:val="0"/>
        <w:pageBreakBefore w:val="0"/>
        <w:widowControl/>
        <w:kinsoku w:val="0"/>
        <w:wordWrap w:val="0"/>
        <w:overflowPunct/>
        <w:topLinePunct w:val="0"/>
        <w:autoSpaceDE w:val="0"/>
        <w:autoSpaceDN w:val="0"/>
        <w:bidi w:val="0"/>
        <w:adjustRightInd/>
        <w:snapToGrid/>
        <w:spacing w:before="15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．身份证彩色扫描件；</w:t>
      </w:r>
    </w:p>
    <w:p w14:paraId="32AA95EF">
      <w:pPr>
        <w:keepNext w:val="0"/>
        <w:keepLines w:val="0"/>
        <w:pageBreakBefore w:val="0"/>
        <w:widowControl/>
        <w:kinsoku w:val="0"/>
        <w:wordWrap w:val="0"/>
        <w:overflowPunct/>
        <w:topLinePunct w:val="0"/>
        <w:autoSpaceDE w:val="0"/>
        <w:autoSpaceDN w:val="0"/>
        <w:bidi w:val="0"/>
        <w:adjustRightInd/>
        <w:snapToGrid/>
        <w:spacing w:before="151"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．职称证彩色扫描件；</w:t>
      </w:r>
    </w:p>
    <w:p w14:paraId="0F4111DC">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．在本单位缴纳社保的证明（</w:t>
      </w:r>
      <w:r>
        <w:rPr>
          <w:rFonts w:hint="eastAsia" w:ascii="宋体" w:hAnsi="宋体" w:eastAsia="宋体" w:cs="宋体"/>
          <w:color w:val="auto"/>
          <w:spacing w:val="0"/>
          <w:sz w:val="24"/>
          <w:szCs w:val="24"/>
          <w:highlight w:val="none"/>
          <w:lang w:eastAsia="zh-CN"/>
        </w:rPr>
        <w:t>至少</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个月</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其中必须有 2026年</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rPr>
        <w:t>）扫描件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 拟派项目技术负责人为退休返聘人员无法提供社保证明的，提供退休证和劳动合同彩色扫描件。</w:t>
      </w:r>
    </w:p>
    <w:p w14:paraId="4B6AA54F">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．“进粤企业和人员诚信信息登记平台 ”个人信息情况截图。（适用于省外建筑企业）</w:t>
      </w:r>
    </w:p>
    <w:p w14:paraId="171B3FE7">
      <w:pPr>
        <w:keepNext w:val="0"/>
        <w:keepLines w:val="0"/>
        <w:pageBreakBefore w:val="0"/>
        <w:wordWrap w:val="0"/>
        <w:overflowPunct/>
        <w:topLinePunct w:val="0"/>
        <w:bidi w:val="0"/>
        <w:spacing w:line="228" w:lineRule="auto"/>
        <w:rPr>
          <w:rFonts w:hint="eastAsia" w:ascii="宋体" w:hAnsi="宋体" w:eastAsia="宋体" w:cs="宋体"/>
          <w:color w:val="auto"/>
          <w:spacing w:val="0"/>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119289E">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1" w:name="_Toc27504"/>
      <w:r>
        <w:rPr>
          <w:rFonts w:hint="eastAsia" w:ascii="宋体" w:hAnsi="宋体" w:eastAsia="宋体" w:cs="宋体"/>
          <w:b/>
          <w:bCs/>
          <w:color w:val="auto"/>
          <w:spacing w:val="0"/>
          <w:sz w:val="24"/>
          <w:szCs w:val="24"/>
          <w:highlight w:val="none"/>
        </w:rPr>
        <w:t>格式十一 项目管理机构组成表</w:t>
      </w:r>
      <w:bookmarkEnd w:id="251"/>
    </w:p>
    <w:p w14:paraId="72EA281F">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3BAB61AF">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3A5B9122">
      <w:pPr>
        <w:keepNext w:val="0"/>
        <w:keepLines w:val="0"/>
        <w:pageBreakBefore w:val="0"/>
        <w:wordWrap w:val="0"/>
        <w:overflowPunct/>
        <w:topLinePunct w:val="0"/>
        <w:bidi w:val="0"/>
        <w:spacing w:before="97" w:line="219" w:lineRule="auto"/>
        <w:ind w:left="3200"/>
        <w:outlineLvl w:val="9"/>
        <w:rPr>
          <w:rFonts w:hint="eastAsia" w:ascii="宋体" w:hAnsi="宋体" w:eastAsia="宋体" w:cs="宋体"/>
          <w:color w:val="auto"/>
          <w:spacing w:val="0"/>
          <w:sz w:val="30"/>
          <w:szCs w:val="30"/>
          <w:highlight w:val="none"/>
        </w:rPr>
      </w:pPr>
      <w:bookmarkStart w:id="252" w:name="bookmark158"/>
      <w:bookmarkEnd w:id="252"/>
      <w:bookmarkStart w:id="253" w:name="_Toc19973"/>
      <w:bookmarkStart w:id="254" w:name="_Toc28765"/>
      <w:r>
        <w:rPr>
          <w:rFonts w:hint="eastAsia" w:ascii="宋体" w:hAnsi="宋体" w:eastAsia="宋体" w:cs="宋体"/>
          <w:b/>
          <w:bCs/>
          <w:color w:val="auto"/>
          <w:spacing w:val="0"/>
          <w:sz w:val="30"/>
          <w:szCs w:val="30"/>
          <w:highlight w:val="none"/>
        </w:rPr>
        <w:t>项目管理机构组成表</w:t>
      </w:r>
      <w:bookmarkEnd w:id="253"/>
      <w:bookmarkEnd w:id="254"/>
    </w:p>
    <w:p w14:paraId="6443FF59">
      <w:pPr>
        <w:keepNext w:val="0"/>
        <w:keepLines w:val="0"/>
        <w:pageBreakBefore w:val="0"/>
        <w:wordWrap w:val="0"/>
        <w:overflowPunct/>
        <w:topLinePunct w:val="0"/>
        <w:bidi w:val="0"/>
        <w:spacing w:before="7"/>
        <w:rPr>
          <w:rFonts w:hint="eastAsia" w:ascii="宋体" w:hAnsi="宋体" w:eastAsia="宋体" w:cs="宋体"/>
          <w:color w:val="auto"/>
          <w:spacing w:val="0"/>
          <w:highlight w:val="none"/>
        </w:rPr>
      </w:pPr>
    </w:p>
    <w:tbl>
      <w:tblPr>
        <w:tblStyle w:val="15"/>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6212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center"/>
          </w:tcPr>
          <w:p w14:paraId="6E3F51CF">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序号</w:t>
            </w:r>
          </w:p>
        </w:tc>
        <w:tc>
          <w:tcPr>
            <w:tcW w:w="1939" w:type="dxa"/>
            <w:vAlign w:val="center"/>
          </w:tcPr>
          <w:p w14:paraId="70840A8B">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岗位</w:t>
            </w:r>
          </w:p>
        </w:tc>
        <w:tc>
          <w:tcPr>
            <w:tcW w:w="1567" w:type="dxa"/>
            <w:vAlign w:val="center"/>
          </w:tcPr>
          <w:p w14:paraId="32A36FDF">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姓名</w:t>
            </w:r>
          </w:p>
        </w:tc>
        <w:tc>
          <w:tcPr>
            <w:tcW w:w="1017" w:type="dxa"/>
            <w:vAlign w:val="center"/>
          </w:tcPr>
          <w:p w14:paraId="46CA79C0">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性别</w:t>
            </w:r>
          </w:p>
        </w:tc>
        <w:tc>
          <w:tcPr>
            <w:tcW w:w="1002" w:type="dxa"/>
            <w:vAlign w:val="center"/>
          </w:tcPr>
          <w:p w14:paraId="7DFB693F">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年龄</w:t>
            </w:r>
          </w:p>
        </w:tc>
        <w:tc>
          <w:tcPr>
            <w:tcW w:w="1551" w:type="dxa"/>
            <w:vAlign w:val="center"/>
          </w:tcPr>
          <w:p w14:paraId="0DFD0FC9">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职称</w:t>
            </w:r>
          </w:p>
        </w:tc>
        <w:tc>
          <w:tcPr>
            <w:tcW w:w="1926" w:type="dxa"/>
            <w:vAlign w:val="center"/>
          </w:tcPr>
          <w:p w14:paraId="55F7EA6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备注</w:t>
            </w:r>
          </w:p>
        </w:tc>
      </w:tr>
      <w:tr w14:paraId="3C5E1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4847F33D">
            <w:pPr>
              <w:keepNext w:val="0"/>
              <w:keepLines w:val="0"/>
              <w:pageBreakBefore w:val="0"/>
              <w:widowControl/>
              <w:kinsoku w:val="0"/>
              <w:wordWrap w:val="0"/>
              <w:overflowPunct/>
              <w:topLinePunct w:val="0"/>
              <w:autoSpaceDE w:val="0"/>
              <w:autoSpaceDN w:val="0"/>
              <w:bidi w:val="0"/>
              <w:adjustRightInd w:val="0"/>
              <w:snapToGrid w:val="0"/>
              <w:spacing w:before="185"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939" w:type="dxa"/>
            <w:vAlign w:val="center"/>
          </w:tcPr>
          <w:p w14:paraId="2FE7C559">
            <w:pPr>
              <w:keepNext w:val="0"/>
              <w:keepLines w:val="0"/>
              <w:pageBreakBefore w:val="0"/>
              <w:widowControl/>
              <w:kinsoku w:val="0"/>
              <w:wordWrap w:val="0"/>
              <w:overflowPunct/>
              <w:topLinePunct w:val="0"/>
              <w:autoSpaceDE w:val="0"/>
              <w:autoSpaceDN w:val="0"/>
              <w:bidi w:val="0"/>
              <w:adjustRightInd w:val="0"/>
              <w:snapToGrid w:val="0"/>
              <w:spacing w:before="150"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p>
        </w:tc>
        <w:tc>
          <w:tcPr>
            <w:tcW w:w="1567" w:type="dxa"/>
            <w:vAlign w:val="center"/>
          </w:tcPr>
          <w:p w14:paraId="2D179AD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824F68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38FAF52C">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0EE0EF0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2C34DDD3">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93E6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center"/>
          </w:tcPr>
          <w:p w14:paraId="6DC38B23">
            <w:pPr>
              <w:keepNext w:val="0"/>
              <w:keepLines w:val="0"/>
              <w:pageBreakBefore w:val="0"/>
              <w:widowControl/>
              <w:kinsoku w:val="0"/>
              <w:wordWrap w:val="0"/>
              <w:overflowPunct/>
              <w:topLinePunct w:val="0"/>
              <w:autoSpaceDE w:val="0"/>
              <w:autoSpaceDN w:val="0"/>
              <w:bidi w:val="0"/>
              <w:adjustRightInd w:val="0"/>
              <w:snapToGrid w:val="0"/>
              <w:spacing w:before="187"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939" w:type="dxa"/>
            <w:vAlign w:val="center"/>
          </w:tcPr>
          <w:p w14:paraId="5504BA64">
            <w:pPr>
              <w:keepNext w:val="0"/>
              <w:keepLines w:val="0"/>
              <w:pageBreakBefore w:val="0"/>
              <w:widowControl/>
              <w:kinsoku w:val="0"/>
              <w:wordWrap w:val="0"/>
              <w:overflowPunct/>
              <w:topLinePunct w:val="0"/>
              <w:autoSpaceDE w:val="0"/>
              <w:autoSpaceDN w:val="0"/>
              <w:bidi w:val="0"/>
              <w:adjustRightInd w:val="0"/>
              <w:snapToGrid w:val="0"/>
              <w:spacing w:before="152"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p>
        </w:tc>
        <w:tc>
          <w:tcPr>
            <w:tcW w:w="1567" w:type="dxa"/>
            <w:vAlign w:val="center"/>
          </w:tcPr>
          <w:p w14:paraId="39D0A69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0B5E02F0">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543BE36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35D293A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F9B82AC">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D1F3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0114A82A">
            <w:pPr>
              <w:keepNext w:val="0"/>
              <w:keepLines w:val="0"/>
              <w:pageBreakBefore w:val="0"/>
              <w:widowControl/>
              <w:kinsoku w:val="0"/>
              <w:wordWrap w:val="0"/>
              <w:overflowPunct/>
              <w:topLinePunct w:val="0"/>
              <w:autoSpaceDE w:val="0"/>
              <w:autoSpaceDN w:val="0"/>
              <w:bidi w:val="0"/>
              <w:adjustRightInd w:val="0"/>
              <w:snapToGrid w:val="0"/>
              <w:spacing w:before="189" w:line="195" w:lineRule="auto"/>
              <w:ind w:left="0"/>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w:t>
            </w:r>
          </w:p>
        </w:tc>
        <w:tc>
          <w:tcPr>
            <w:tcW w:w="1939" w:type="dxa"/>
            <w:vAlign w:val="center"/>
          </w:tcPr>
          <w:p w14:paraId="342D613A">
            <w:pPr>
              <w:keepNext w:val="0"/>
              <w:keepLines w:val="0"/>
              <w:pageBreakBefore w:val="0"/>
              <w:widowControl/>
              <w:kinsoku w:val="0"/>
              <w:wordWrap w:val="0"/>
              <w:overflowPunct/>
              <w:topLinePunct w:val="0"/>
              <w:autoSpaceDE w:val="0"/>
              <w:autoSpaceDN w:val="0"/>
              <w:bidi w:val="0"/>
              <w:adjustRightInd w:val="0"/>
              <w:snapToGrid w:val="0"/>
              <w:spacing w:before="153"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专职安全员</w:t>
            </w:r>
          </w:p>
        </w:tc>
        <w:tc>
          <w:tcPr>
            <w:tcW w:w="1567" w:type="dxa"/>
            <w:vAlign w:val="center"/>
          </w:tcPr>
          <w:p w14:paraId="713505E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0FBE079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3091553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404815E0">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63FA1459">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15E3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6D81841D">
            <w:pPr>
              <w:keepNext w:val="0"/>
              <w:keepLines w:val="0"/>
              <w:pageBreakBefore w:val="0"/>
              <w:widowControl/>
              <w:kinsoku w:val="0"/>
              <w:wordWrap w:val="0"/>
              <w:overflowPunct/>
              <w:topLinePunct w:val="0"/>
              <w:autoSpaceDE w:val="0"/>
              <w:autoSpaceDN w:val="0"/>
              <w:bidi w:val="0"/>
              <w:adjustRightInd w:val="0"/>
              <w:snapToGrid w:val="0"/>
              <w:spacing w:before="188"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1939" w:type="dxa"/>
            <w:vAlign w:val="center"/>
          </w:tcPr>
          <w:p w14:paraId="68BF5D12">
            <w:pPr>
              <w:keepNext w:val="0"/>
              <w:keepLines w:val="0"/>
              <w:pageBreakBefore w:val="0"/>
              <w:widowControl/>
              <w:kinsoku w:val="0"/>
              <w:wordWrap w:val="0"/>
              <w:overflowPunct/>
              <w:topLinePunct w:val="0"/>
              <w:autoSpaceDE w:val="0"/>
              <w:autoSpaceDN w:val="0"/>
              <w:bidi w:val="0"/>
              <w:adjustRightInd w:val="0"/>
              <w:snapToGrid w:val="0"/>
              <w:spacing w:before="152"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施工员</w:t>
            </w:r>
          </w:p>
        </w:tc>
        <w:tc>
          <w:tcPr>
            <w:tcW w:w="1567" w:type="dxa"/>
            <w:vAlign w:val="center"/>
          </w:tcPr>
          <w:p w14:paraId="5381625C">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6C90DAA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CE3B76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0461373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84D418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74C6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65F3A49E">
            <w:pPr>
              <w:keepNext w:val="0"/>
              <w:keepLines w:val="0"/>
              <w:pageBreakBefore w:val="0"/>
              <w:widowControl/>
              <w:kinsoku w:val="0"/>
              <w:wordWrap w:val="0"/>
              <w:overflowPunct/>
              <w:topLinePunct w:val="0"/>
              <w:autoSpaceDE w:val="0"/>
              <w:autoSpaceDN w:val="0"/>
              <w:bidi w:val="0"/>
              <w:adjustRightInd w:val="0"/>
              <w:snapToGrid w:val="0"/>
              <w:spacing w:before="193"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1939" w:type="dxa"/>
            <w:vAlign w:val="center"/>
          </w:tcPr>
          <w:p w14:paraId="71A9343D">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质量员</w:t>
            </w:r>
          </w:p>
        </w:tc>
        <w:tc>
          <w:tcPr>
            <w:tcW w:w="1567" w:type="dxa"/>
            <w:vAlign w:val="center"/>
          </w:tcPr>
          <w:p w14:paraId="4FFD4F72">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4A9577DC">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1D2346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541E883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2D22F9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FB6B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0357985B">
            <w:pPr>
              <w:keepNext w:val="0"/>
              <w:keepLines w:val="0"/>
              <w:pageBreakBefore w:val="0"/>
              <w:widowControl/>
              <w:kinsoku w:val="0"/>
              <w:wordWrap w:val="0"/>
              <w:overflowPunct/>
              <w:topLinePunct w:val="0"/>
              <w:autoSpaceDE w:val="0"/>
              <w:autoSpaceDN w:val="0"/>
              <w:bidi w:val="0"/>
              <w:adjustRightInd w:val="0"/>
              <w:snapToGrid w:val="0"/>
              <w:spacing w:before="191"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1939" w:type="dxa"/>
            <w:vAlign w:val="center"/>
          </w:tcPr>
          <w:p w14:paraId="134FEF29">
            <w:pPr>
              <w:keepNext w:val="0"/>
              <w:keepLines w:val="0"/>
              <w:pageBreakBefore w:val="0"/>
              <w:widowControl/>
              <w:kinsoku w:val="0"/>
              <w:wordWrap w:val="0"/>
              <w:overflowPunct/>
              <w:topLinePunct w:val="0"/>
              <w:autoSpaceDE w:val="0"/>
              <w:autoSpaceDN w:val="0"/>
              <w:bidi w:val="0"/>
              <w:adjustRightInd w:val="0"/>
              <w:snapToGrid w:val="0"/>
              <w:spacing w:before="15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材料员</w:t>
            </w:r>
          </w:p>
        </w:tc>
        <w:tc>
          <w:tcPr>
            <w:tcW w:w="1567" w:type="dxa"/>
            <w:vAlign w:val="center"/>
          </w:tcPr>
          <w:p w14:paraId="5EED7FC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33246CC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546455F0">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54B6B2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76F5763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680B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6902E730">
            <w:pPr>
              <w:keepNext w:val="0"/>
              <w:keepLines w:val="0"/>
              <w:pageBreakBefore w:val="0"/>
              <w:widowControl/>
              <w:kinsoku w:val="0"/>
              <w:wordWrap w:val="0"/>
              <w:overflowPunct/>
              <w:topLinePunct w:val="0"/>
              <w:autoSpaceDE w:val="0"/>
              <w:autoSpaceDN w:val="0"/>
              <w:bidi w:val="0"/>
              <w:adjustRightInd w:val="0"/>
              <w:snapToGrid w:val="0"/>
              <w:spacing w:before="192"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p>
        </w:tc>
        <w:tc>
          <w:tcPr>
            <w:tcW w:w="1939" w:type="dxa"/>
            <w:vAlign w:val="center"/>
          </w:tcPr>
          <w:p w14:paraId="0F420679">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资料员</w:t>
            </w:r>
          </w:p>
        </w:tc>
        <w:tc>
          <w:tcPr>
            <w:tcW w:w="1567" w:type="dxa"/>
            <w:vAlign w:val="center"/>
          </w:tcPr>
          <w:p w14:paraId="3622BE2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CE65BB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7EDECF2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C9FB1A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552BC9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CEBA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center"/>
          </w:tcPr>
          <w:p w14:paraId="7C25D031">
            <w:pPr>
              <w:keepNext w:val="0"/>
              <w:keepLines w:val="0"/>
              <w:pageBreakBefore w:val="0"/>
              <w:widowControl/>
              <w:kinsoku w:val="0"/>
              <w:wordWrap w:val="0"/>
              <w:overflowPunct/>
              <w:topLinePunct w:val="0"/>
              <w:autoSpaceDE w:val="0"/>
              <w:autoSpaceDN w:val="0"/>
              <w:bidi w:val="0"/>
              <w:adjustRightInd w:val="0"/>
              <w:snapToGrid w:val="0"/>
              <w:spacing w:before="154"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939" w:type="dxa"/>
            <w:vAlign w:val="center"/>
          </w:tcPr>
          <w:p w14:paraId="644CBD8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67" w:type="dxa"/>
            <w:vAlign w:val="center"/>
          </w:tcPr>
          <w:p w14:paraId="41B050F2">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7FE3CAC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207D0393">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35ACA05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B617A5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66ACBDC5">
      <w:pPr>
        <w:pStyle w:val="6"/>
        <w:keepNext w:val="0"/>
        <w:keepLines w:val="0"/>
        <w:pageBreakBefore w:val="0"/>
        <w:wordWrap w:val="0"/>
        <w:overflowPunct/>
        <w:topLinePunct w:val="0"/>
        <w:bidi w:val="0"/>
        <w:spacing w:line="395" w:lineRule="auto"/>
        <w:rPr>
          <w:rFonts w:hint="eastAsia" w:ascii="宋体" w:hAnsi="宋体" w:eastAsia="宋体" w:cs="宋体"/>
          <w:color w:val="auto"/>
          <w:spacing w:val="0"/>
          <w:sz w:val="24"/>
          <w:szCs w:val="24"/>
          <w:highlight w:val="none"/>
        </w:rPr>
      </w:pPr>
    </w:p>
    <w:p w14:paraId="0B9B1778">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14:paraId="5103CD51">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．《项目管理机构组成表》后应附表中拟派人员（项目经理、项目技术负责人除外）以下资料：</w:t>
      </w:r>
    </w:p>
    <w:p w14:paraId="2943384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身份证彩色扫描件；</w:t>
      </w:r>
    </w:p>
    <w:p w14:paraId="780E60F3">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57B1167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在本单位缴纳社保的证明（</w:t>
      </w:r>
      <w:r>
        <w:rPr>
          <w:rFonts w:hint="eastAsia" w:ascii="宋体" w:hAnsi="宋体" w:eastAsia="宋体" w:cs="宋体"/>
          <w:color w:val="auto"/>
          <w:spacing w:val="0"/>
          <w:sz w:val="24"/>
          <w:szCs w:val="24"/>
          <w:highlight w:val="none"/>
          <w:lang w:eastAsia="zh-CN"/>
        </w:rPr>
        <w:t>至少3个月，其中必须有2026 年</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rPr>
        <w:t>）扫描件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。拟派</w:t>
      </w:r>
      <w:r>
        <w:rPr>
          <w:rFonts w:hint="eastAsia" w:ascii="宋体" w:hAnsi="宋体" w:eastAsia="宋体" w:cs="宋体"/>
          <w:color w:val="auto"/>
          <w:spacing w:val="0"/>
          <w:sz w:val="24"/>
          <w:szCs w:val="24"/>
          <w:highlight w:val="none"/>
          <w:lang w:val="en-US" w:eastAsia="zh-CN"/>
        </w:rPr>
        <w:t>人员</w:t>
      </w:r>
      <w:r>
        <w:rPr>
          <w:rFonts w:hint="eastAsia" w:ascii="宋体" w:hAnsi="宋体" w:eastAsia="宋体" w:cs="宋体"/>
          <w:color w:val="auto"/>
          <w:spacing w:val="0"/>
          <w:sz w:val="24"/>
          <w:szCs w:val="24"/>
          <w:highlight w:val="none"/>
        </w:rPr>
        <w:t>为退休返聘人员无法提供社保证明的，提供退休证和劳动合同彩色扫描件。</w:t>
      </w:r>
    </w:p>
    <w:p w14:paraId="51AFC6E4">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（4）“进粤企业和人员诚信信息登记平台 ”个人信息情况截图。（适用于省外建筑企业）</w:t>
      </w:r>
    </w:p>
    <w:p w14:paraId="25A1811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联合体投标的，《项目管理机构组成表》应包括联合体成员单位参与项目管理机构的人员，并提供以上所需资料。</w:t>
      </w:r>
    </w:p>
    <w:p w14:paraId="148E55D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5" w:name="_Toc3573"/>
      <w:r>
        <w:rPr>
          <w:rFonts w:hint="eastAsia" w:ascii="宋体" w:hAnsi="宋体" w:eastAsia="宋体" w:cs="宋体"/>
          <w:b/>
          <w:bCs/>
          <w:color w:val="auto"/>
          <w:spacing w:val="0"/>
          <w:sz w:val="24"/>
          <w:szCs w:val="24"/>
          <w:highlight w:val="none"/>
        </w:rPr>
        <w:t>格式十二 建造师查询页（有效期+建造师签字）</w:t>
      </w:r>
      <w:bookmarkEnd w:id="255"/>
    </w:p>
    <w:p w14:paraId="3F74BE56">
      <w:pPr>
        <w:keepNext w:val="0"/>
        <w:keepLines w:val="0"/>
        <w:pageBreakBefore w:val="0"/>
        <w:wordWrap w:val="0"/>
        <w:overflowPunct/>
        <w:topLinePunct w:val="0"/>
        <w:bidi w:val="0"/>
        <w:outlineLvl w:val="9"/>
        <w:rPr>
          <w:rFonts w:hint="eastAsia" w:ascii="宋体" w:hAnsi="宋体" w:eastAsia="宋体" w:cs="宋体"/>
          <w:color w:val="auto"/>
          <w:spacing w:val="0"/>
          <w:highlight w:val="none"/>
        </w:rPr>
      </w:pPr>
      <w:r>
        <w:rPr>
          <w:rFonts w:hint="eastAsia" w:ascii="宋体" w:hAnsi="宋体" w:eastAsia="宋体" w:cs="宋体"/>
          <w:color w:val="auto"/>
          <w:spacing w:val="0"/>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5"/>
                    <a:stretch>
                      <a:fillRect/>
                    </a:stretch>
                  </pic:blipFill>
                  <pic:spPr>
                    <a:xfrm>
                      <a:off x="0" y="0"/>
                      <a:ext cx="6239510" cy="8013700"/>
                    </a:xfrm>
                    <a:prstGeom prst="rect">
                      <a:avLst/>
                    </a:prstGeom>
                    <a:noFill/>
                    <a:ln>
                      <a:noFill/>
                    </a:ln>
                  </pic:spPr>
                </pic:pic>
              </a:graphicData>
            </a:graphic>
          </wp:inline>
        </w:drawing>
      </w:r>
    </w:p>
    <w:p w14:paraId="0911E9E5">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C03463">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pPr>
      <w:r>
        <w:rPr>
          <w:rFonts w:hint="eastAsia" w:ascii="宋体" w:hAnsi="宋体" w:eastAsia="宋体" w:cs="宋体"/>
          <w:color w:val="auto"/>
          <w:spacing w:val="0"/>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6"/>
                    <a:stretch>
                      <a:fillRect/>
                    </a:stretch>
                  </pic:blipFill>
                  <pic:spPr>
                    <a:xfrm>
                      <a:off x="0" y="0"/>
                      <a:ext cx="6285865" cy="6925310"/>
                    </a:xfrm>
                    <a:prstGeom prst="rect">
                      <a:avLst/>
                    </a:prstGeom>
                    <a:noFill/>
                    <a:ln>
                      <a:noFill/>
                    </a:ln>
                  </pic:spPr>
                </pic:pic>
              </a:graphicData>
            </a:graphic>
          </wp:inline>
        </w:drawing>
      </w:r>
    </w:p>
    <w:p w14:paraId="75F69AC8">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9562F6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6" w:name="_Toc23166"/>
      <w:r>
        <w:rPr>
          <w:rFonts w:hint="eastAsia" w:ascii="宋体" w:hAnsi="宋体" w:eastAsia="宋体" w:cs="宋体"/>
          <w:b/>
          <w:bCs/>
          <w:color w:val="auto"/>
          <w:spacing w:val="0"/>
          <w:sz w:val="24"/>
          <w:szCs w:val="24"/>
          <w:highlight w:val="none"/>
        </w:rPr>
        <w:t>格式十三</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2"/>
          <w:szCs w:val="22"/>
          <w:highlight w:val="none"/>
        </w:rPr>
        <w:t>危险性较大的分部分项工程清单及超过一定规模的危险性较大的分部分项工程清单</w:t>
      </w:r>
      <w:bookmarkEnd w:id="256"/>
    </w:p>
    <w:p w14:paraId="50907F9F">
      <w:pPr>
        <w:pStyle w:val="6"/>
        <w:keepNext w:val="0"/>
        <w:keepLines w:val="0"/>
        <w:pageBreakBefore w:val="0"/>
        <w:wordWrap w:val="0"/>
        <w:overflowPunct/>
        <w:topLinePunct w:val="0"/>
        <w:bidi w:val="0"/>
        <w:spacing w:line="269" w:lineRule="auto"/>
        <w:rPr>
          <w:rFonts w:hint="eastAsia" w:ascii="宋体" w:hAnsi="宋体" w:eastAsia="宋体" w:cs="宋体"/>
          <w:color w:val="auto"/>
          <w:spacing w:val="0"/>
          <w:highlight w:val="none"/>
        </w:rPr>
      </w:pPr>
    </w:p>
    <w:p w14:paraId="7607D11B">
      <w:pPr>
        <w:keepNext w:val="0"/>
        <w:keepLines w:val="0"/>
        <w:pageBreakBefore w:val="0"/>
        <w:tabs>
          <w:tab w:val="left" w:pos="2940"/>
        </w:tabs>
        <w:wordWrap w:val="0"/>
        <w:overflowPunct/>
        <w:topLinePunct w:val="0"/>
        <w:bidi w:val="0"/>
        <w:spacing w:before="101" w:line="377" w:lineRule="auto"/>
        <w:ind w:left="3179" w:leftChars="0" w:right="41" w:hanging="3133" w:firstLineChars="0"/>
        <w:rPr>
          <w:rFonts w:hint="eastAsia" w:ascii="宋体" w:hAnsi="宋体" w:eastAsia="宋体" w:cs="宋体"/>
          <w:color w:val="auto"/>
          <w:spacing w:val="0"/>
          <w:sz w:val="31"/>
          <w:szCs w:val="31"/>
          <w:highlight w:val="none"/>
        </w:rPr>
      </w:pPr>
      <w:bookmarkStart w:id="257" w:name="bookmark160"/>
      <w:bookmarkEnd w:id="257"/>
      <w:bookmarkStart w:id="258" w:name="OLE_LINK41"/>
      <w:r>
        <w:rPr>
          <w:rFonts w:hint="eastAsia" w:ascii="宋体" w:hAnsi="宋体" w:eastAsia="宋体" w:cs="宋体"/>
          <w:b/>
          <w:bCs/>
          <w:color w:val="auto"/>
          <w:spacing w:val="0"/>
          <w:sz w:val="31"/>
          <w:szCs w:val="31"/>
          <w:highlight w:val="none"/>
        </w:rPr>
        <w:t>危险性较大的分部分项工程清单及超过一定规模的危险性较大的分部分项工程清单</w:t>
      </w:r>
    </w:p>
    <w:bookmarkEnd w:id="258"/>
    <w:p w14:paraId="662AF9AF">
      <w:pPr>
        <w:keepNext w:val="0"/>
        <w:keepLines w:val="0"/>
        <w:pageBreakBefore w:val="0"/>
        <w:wordWrap w:val="0"/>
        <w:overflowPunct/>
        <w:topLinePunct w:val="0"/>
        <w:bidi w:val="0"/>
        <w:spacing w:before="6" w:line="326" w:lineRule="auto"/>
        <w:ind w:left="5"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1、根据中华人民共和国住房和城乡建设部令第37号《危险性较大的分部分项工程安全管理规定》（以下简称“37号文 ”），投标人在投标时须补充完善危大工程清单并明确相应的安全管理措施。</w:t>
      </w:r>
    </w:p>
    <w:p w14:paraId="67ED7BDA">
      <w:pPr>
        <w:keepNext w:val="0"/>
        <w:keepLines w:val="0"/>
        <w:pageBreakBefore w:val="0"/>
        <w:wordWrap w:val="0"/>
        <w:overflowPunct/>
        <w:topLinePunct w:val="0"/>
        <w:bidi w:val="0"/>
        <w:spacing w:before="208" w:line="326" w:lineRule="auto"/>
        <w:ind w:left="1"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2、招标人根据设计文件的要求及37号文、粤建规范〔2019〕2号文的规定列出“危险性较大的分部分项工程清单及超过一定规模的危险性较大的分部分项工程清单 ”中与 本招标项目相关的清单项，具体详见第5点“打 √ ”标识。</w:t>
      </w:r>
    </w:p>
    <w:p w14:paraId="1009AAD2">
      <w:pPr>
        <w:keepNext w:val="0"/>
        <w:keepLines w:val="0"/>
        <w:pageBreakBefore w:val="0"/>
        <w:wordWrap w:val="0"/>
        <w:overflowPunct/>
        <w:topLinePunct w:val="0"/>
        <w:bidi w:val="0"/>
        <w:spacing w:before="209" w:line="299" w:lineRule="auto"/>
        <w:ind w:left="3" w:right="7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（1）投标单位同意建设单位在清单中标识的该项请在对应项打“ √ ”标识，并与投标文件中提供相应的安全管理措施。</w:t>
      </w:r>
    </w:p>
    <w:p w14:paraId="4E637A4E">
      <w:pPr>
        <w:keepNext w:val="0"/>
        <w:keepLines w:val="0"/>
        <w:pageBreakBefore w:val="0"/>
        <w:wordWrap w:val="0"/>
        <w:overflowPunct/>
        <w:topLinePunct w:val="0"/>
        <w:bidi w:val="0"/>
        <w:spacing w:before="208" w:line="299" w:lineRule="auto"/>
        <w:ind w:left="2" w:right="72"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（2）投标单位对清单中认为需要补充的该项请在对应项打“ √ ”标识，并与投标文件中提供相应的安全管理措施。</w:t>
      </w:r>
    </w:p>
    <w:p w14:paraId="33208B45">
      <w:pPr>
        <w:keepNext w:val="0"/>
        <w:keepLines w:val="0"/>
        <w:pageBreakBefore w:val="0"/>
        <w:wordWrap w:val="0"/>
        <w:overflowPunct/>
        <w:topLinePunct w:val="0"/>
        <w:bidi w:val="0"/>
        <w:spacing w:before="210" w:line="300" w:lineRule="auto"/>
        <w:ind w:right="7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（3）投标单位不同意建设单位在清单中标识的该项请在对应项打“ × ”标识，并在备注栏填上相关说明。</w:t>
      </w:r>
    </w:p>
    <w:p w14:paraId="7EE27B78">
      <w:pPr>
        <w:keepNext w:val="0"/>
        <w:keepLines w:val="0"/>
        <w:pageBreakBefore w:val="0"/>
        <w:wordWrap w:val="0"/>
        <w:overflowPunct/>
        <w:topLinePunct w:val="0"/>
        <w:bidi w:val="0"/>
        <w:spacing w:before="207" w:line="371" w:lineRule="auto"/>
        <w:ind w:firstLine="484"/>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u w:val="single"/>
        </w:rPr>
        <w:t>3、投标单位应当在投标时根据招标人提供的下述第5点清单，在投标施工组织中回应建设单位提供的危大工程清单，补充相应的安全管理措施。（为减轻标书编制的工作量，投标单位回应的危大工程清单该部分的页数应控制在3页内）</w:t>
      </w:r>
    </w:p>
    <w:p w14:paraId="74717CD9">
      <w:pPr>
        <w:keepNext w:val="0"/>
        <w:keepLines w:val="0"/>
        <w:pageBreakBefore w:val="0"/>
        <w:wordWrap w:val="0"/>
        <w:overflowPunct/>
        <w:topLinePunct w:val="0"/>
        <w:bidi w:val="0"/>
        <w:spacing w:before="33" w:line="326" w:lineRule="auto"/>
        <w:ind w:left="1"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CC55829">
      <w:pPr>
        <w:keepNext w:val="0"/>
        <w:keepLines w:val="0"/>
        <w:pageBreakBefore w:val="0"/>
        <w:wordWrap w:val="0"/>
        <w:overflowPunct/>
        <w:topLinePunct w:val="0"/>
        <w:bidi w:val="0"/>
        <w:spacing w:before="208" w:line="301" w:lineRule="auto"/>
        <w:ind w:firstLine="484"/>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5、危险性较大的分部分项工程清单及超过一定规模的危险性较大的分部分项工程清单</w:t>
      </w:r>
    </w:p>
    <w:p w14:paraId="09191A05">
      <w:pPr>
        <w:keepNext w:val="0"/>
        <w:keepLines w:val="0"/>
        <w:pageBreakBefore w:val="0"/>
        <w:wordWrap w:val="0"/>
        <w:overflowPunct/>
        <w:topLinePunct w:val="0"/>
        <w:bidi w:val="0"/>
        <w:spacing w:before="40"/>
        <w:rPr>
          <w:rFonts w:hint="eastAsia" w:ascii="宋体" w:hAnsi="宋体" w:eastAsia="宋体" w:cs="宋体"/>
          <w:color w:val="auto"/>
          <w:spacing w:val="0"/>
          <w:highlight w:val="none"/>
        </w:rPr>
      </w:pPr>
    </w:p>
    <w:tbl>
      <w:tblPr>
        <w:tblStyle w:val="15"/>
        <w:tblW w:w="9947"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
        <w:gridCol w:w="2"/>
        <w:gridCol w:w="4862"/>
        <w:gridCol w:w="1294"/>
        <w:gridCol w:w="1294"/>
        <w:gridCol w:w="2428"/>
      </w:tblGrid>
      <w:tr w14:paraId="0EB2F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5C37D55F">
            <w:pPr>
              <w:keepNext w:val="0"/>
              <w:keepLines w:val="0"/>
              <w:pageBreakBefore w:val="0"/>
              <w:wordWrap w:val="0"/>
              <w:overflowPunct/>
              <w:topLinePunct w:val="0"/>
              <w:bidi w:val="0"/>
              <w:spacing w:before="133" w:line="220" w:lineRule="auto"/>
              <w:ind w:firstLine="241" w:firstLineChars="1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一、危险性较大的分部分项工程清单</w:t>
            </w:r>
          </w:p>
        </w:tc>
        <w:tc>
          <w:tcPr>
            <w:tcW w:w="1294" w:type="dxa"/>
            <w:vAlign w:val="top"/>
          </w:tcPr>
          <w:p w14:paraId="67D9179E">
            <w:pPr>
              <w:keepNext w:val="0"/>
              <w:keepLines w:val="0"/>
              <w:pageBreakBefore w:val="0"/>
              <w:wordWrap w:val="0"/>
              <w:overflowPunct/>
              <w:topLinePunct w:val="0"/>
              <w:bidi w:val="0"/>
              <w:spacing w:before="133" w:line="221" w:lineRule="auto"/>
              <w:ind w:left="20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03288055">
            <w:pPr>
              <w:keepNext w:val="0"/>
              <w:keepLines w:val="0"/>
              <w:pageBreakBefore w:val="0"/>
              <w:wordWrap w:val="0"/>
              <w:overflowPunct/>
              <w:topLinePunct w:val="0"/>
              <w:bidi w:val="0"/>
              <w:spacing w:before="133" w:line="221" w:lineRule="auto"/>
              <w:ind w:left="205" w:leftChars="0"/>
              <w:rPr>
                <w:rFonts w:hint="eastAsia" w:ascii="宋体" w:hAnsi="宋体" w:eastAsia="宋体" w:cs="宋体"/>
                <w:color w:val="auto"/>
                <w:spacing w:val="0"/>
                <w:w w:val="94"/>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0F75FE62">
            <w:pPr>
              <w:keepNext w:val="0"/>
              <w:keepLines w:val="0"/>
              <w:pageBreakBefore w:val="0"/>
              <w:wordWrap w:val="0"/>
              <w:overflowPunct/>
              <w:topLinePunct w:val="0"/>
              <w:bidi w:val="0"/>
              <w:spacing w:before="133" w:line="222" w:lineRule="auto"/>
              <w:ind w:left="360" w:leftChars="0"/>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备注</w:t>
            </w:r>
          </w:p>
        </w:tc>
      </w:tr>
      <w:tr w14:paraId="09153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6EA5278F">
            <w:pPr>
              <w:keepNext w:val="0"/>
              <w:keepLines w:val="0"/>
              <w:pageBreakBefore w:val="0"/>
              <w:wordWrap w:val="0"/>
              <w:overflowPunct/>
              <w:topLinePunct w:val="0"/>
              <w:bidi w:val="0"/>
              <w:spacing w:before="128" w:line="221" w:lineRule="auto"/>
              <w:ind w:left="120" w:left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一、基坑支护</w:t>
            </w:r>
          </w:p>
        </w:tc>
        <w:tc>
          <w:tcPr>
            <w:tcW w:w="1294" w:type="dxa"/>
            <w:vAlign w:val="top"/>
          </w:tcPr>
          <w:p w14:paraId="015BF65A">
            <w:pPr>
              <w:keepNext w:val="0"/>
              <w:keepLines w:val="0"/>
              <w:pageBreakBefore w:val="0"/>
              <w:wordWrap w:val="0"/>
              <w:overflowPunct/>
              <w:topLinePunct w:val="0"/>
              <w:bidi w:val="0"/>
              <w:spacing w:before="128" w:line="223" w:lineRule="auto"/>
              <w:jc w:val="center"/>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bookmarkStart w:id="259" w:name="OLE_LINK39"/>
            <w:r>
              <w:rPr>
                <w:rFonts w:hint="eastAsia" w:ascii="宋体" w:hAnsi="宋体" w:eastAsia="宋体" w:cs="宋体"/>
                <w:color w:val="auto"/>
                <w:spacing w:val="0"/>
                <w:sz w:val="24"/>
                <w:szCs w:val="24"/>
                <w:highlight w:val="none"/>
              </w:rPr>
              <w:t xml:space="preserve">  </w:t>
            </w:r>
            <w:bookmarkEnd w:id="259"/>
            <w:r>
              <w:rPr>
                <w:rFonts w:hint="eastAsia" w:ascii="宋体" w:hAnsi="宋体" w:eastAsia="宋体" w:cs="宋体"/>
                <w:color w:val="auto"/>
                <w:spacing w:val="0"/>
                <w:w w:val="94"/>
                <w:sz w:val="24"/>
                <w:szCs w:val="24"/>
                <w:highlight w:val="none"/>
              </w:rPr>
              <w:t>)</w:t>
            </w:r>
          </w:p>
        </w:tc>
        <w:tc>
          <w:tcPr>
            <w:tcW w:w="1294" w:type="dxa"/>
            <w:vAlign w:val="top"/>
          </w:tcPr>
          <w:p w14:paraId="08C13183">
            <w:pPr>
              <w:keepNext w:val="0"/>
              <w:keepLines w:val="0"/>
              <w:pageBreakBefore w:val="0"/>
              <w:wordWrap w:val="0"/>
              <w:overflowPunct/>
              <w:topLinePunct w:val="0"/>
              <w:bidi w:val="0"/>
              <w:spacing w:before="12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F78762E">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F395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19713150">
            <w:pPr>
              <w:keepNext w:val="0"/>
              <w:keepLines w:val="0"/>
              <w:pageBreakBefore w:val="0"/>
              <w:wordWrap w:val="0"/>
              <w:overflowPunct/>
              <w:topLinePunct w:val="0"/>
              <w:bidi w:val="0"/>
              <w:spacing w:before="129" w:line="328" w:lineRule="auto"/>
              <w:ind w:left="135" w:leftChars="0" w:right="68" w:rightChars="0" w:hanging="8"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（一）开挖深度超过 3m（含 3m）的基坑（槽） 的土方开挖、支护、降水工程。</w:t>
            </w:r>
          </w:p>
        </w:tc>
        <w:tc>
          <w:tcPr>
            <w:tcW w:w="1294" w:type="dxa"/>
            <w:vAlign w:val="top"/>
          </w:tcPr>
          <w:p w14:paraId="64D282F4">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10C20D5">
            <w:pPr>
              <w:keepNext w:val="0"/>
              <w:keepLines w:val="0"/>
              <w:pageBreakBefore w:val="0"/>
              <w:wordWrap w:val="0"/>
              <w:overflowPunct/>
              <w:topLinePunct w:val="0"/>
              <w:bidi w:val="0"/>
              <w:spacing w:before="78" w:line="223" w:lineRule="auto"/>
              <w:ind w:left="39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A791DBC">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2DB9AA82">
            <w:pPr>
              <w:keepNext w:val="0"/>
              <w:keepLines w:val="0"/>
              <w:pageBreakBefore w:val="0"/>
              <w:wordWrap w:val="0"/>
              <w:overflowPunct/>
              <w:topLinePunct w:val="0"/>
              <w:bidi w:val="0"/>
              <w:spacing w:before="7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4610296">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8215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2C3A254E">
            <w:pPr>
              <w:keepNext w:val="0"/>
              <w:keepLines w:val="0"/>
              <w:pageBreakBefore w:val="0"/>
              <w:wordWrap w:val="0"/>
              <w:overflowPunct/>
              <w:topLinePunct w:val="0"/>
              <w:bidi w:val="0"/>
              <w:spacing w:before="132" w:line="354" w:lineRule="auto"/>
              <w:ind w:left="116" w:right="108" w:firstLine="11"/>
              <w:jc w:val="both"/>
              <w:rPr>
                <w:rFonts w:hint="eastAsia" w:ascii="宋体" w:hAnsi="宋体" w:eastAsia="宋体" w:cs="宋体"/>
                <w:color w:val="auto"/>
                <w:spacing w:val="0"/>
                <w:sz w:val="24"/>
                <w:szCs w:val="24"/>
                <w:highlight w:val="none"/>
              </w:rPr>
            </w:pPr>
            <w:bookmarkStart w:id="260" w:name="bookmark161"/>
            <w:bookmarkEnd w:id="260"/>
            <w:r>
              <w:rPr>
                <w:rFonts w:hint="eastAsia" w:ascii="宋体" w:hAnsi="宋体" w:eastAsia="宋体" w:cs="宋体"/>
                <w:color w:val="auto"/>
                <w:spacing w:val="0"/>
                <w:sz w:val="24"/>
                <w:szCs w:val="24"/>
                <w:highlight w:val="none"/>
              </w:rPr>
              <w:t>（二）开挖深度虽未超过 3m，但地质条件、周 围环境和地下管线复杂，或影响毗邻建、构筑 物安全的基坑（槽）的土方开挖、支护、降水 工程。</w:t>
            </w:r>
          </w:p>
        </w:tc>
        <w:tc>
          <w:tcPr>
            <w:tcW w:w="1294" w:type="dxa"/>
            <w:vAlign w:val="top"/>
          </w:tcPr>
          <w:p w14:paraId="3B931B4C">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77BD6AFD">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1A3552EE">
            <w:pPr>
              <w:pStyle w:val="29"/>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4582B414">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bookmarkStart w:id="261" w:name="OLE_LINK40"/>
            <w:r>
              <w:rPr>
                <w:rFonts w:hint="eastAsia" w:ascii="宋体" w:hAnsi="宋体" w:eastAsia="宋体" w:cs="宋体"/>
                <w:color w:val="auto"/>
                <w:spacing w:val="0"/>
                <w:sz w:val="24"/>
                <w:szCs w:val="24"/>
                <w:highlight w:val="none"/>
              </w:rPr>
              <w:t xml:space="preserve">     </w:t>
            </w:r>
            <w:bookmarkEnd w:id="261"/>
            <w:r>
              <w:rPr>
                <w:rFonts w:hint="eastAsia" w:ascii="宋体" w:hAnsi="宋体" w:eastAsia="宋体" w:cs="宋体"/>
                <w:color w:val="auto"/>
                <w:spacing w:val="0"/>
                <w:w w:val="94"/>
                <w:sz w:val="24"/>
                <w:szCs w:val="24"/>
                <w:highlight w:val="none"/>
              </w:rPr>
              <w:t>)</w:t>
            </w:r>
          </w:p>
        </w:tc>
        <w:tc>
          <w:tcPr>
            <w:tcW w:w="1294" w:type="dxa"/>
            <w:vAlign w:val="top"/>
          </w:tcPr>
          <w:p w14:paraId="09D26D7C">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6AB11391">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780BA676">
            <w:pPr>
              <w:pStyle w:val="29"/>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3F7FFB3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378289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DEE9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284D345A">
            <w:pPr>
              <w:keepNext w:val="0"/>
              <w:keepLines w:val="0"/>
              <w:pageBreakBefore w:val="0"/>
              <w:wordWrap w:val="0"/>
              <w:overflowPunct/>
              <w:topLinePunct w:val="0"/>
              <w:bidi w:val="0"/>
              <w:spacing w:before="128"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5DBDF86D">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F8DCF3A">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8428A05">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6278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4CD23F35">
            <w:pPr>
              <w:keepNext w:val="0"/>
              <w:keepLines w:val="0"/>
              <w:pageBreakBefore w:val="0"/>
              <w:wordWrap w:val="0"/>
              <w:overflowPunct/>
              <w:topLinePunct w:val="0"/>
              <w:bidi w:val="0"/>
              <w:spacing w:before="128" w:line="328"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3D6715B2">
            <w:pPr>
              <w:pStyle w:val="29"/>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52FE7F47">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6412FE3">
            <w:pPr>
              <w:pStyle w:val="29"/>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BD9AD4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54CB92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CF46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13367A19">
            <w:pPr>
              <w:keepNext w:val="0"/>
              <w:keepLines w:val="0"/>
              <w:pageBreakBefore w:val="0"/>
              <w:wordWrap w:val="0"/>
              <w:overflowPunct/>
              <w:topLinePunct w:val="0"/>
              <w:bidi w:val="0"/>
              <w:spacing w:before="131" w:line="362" w:lineRule="auto"/>
              <w:ind w:left="115" w:right="10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 5m 及以 上，或搭设跨度 10m 及以上，或施工总荷载（荷 载效应基本组合的设计值，以下简称设计值） 10kN/m2 及以上，或集中线荷载（设计值）15kN/m 及以上，或高度大于支撑水平投影宽度且相对 独立无联系构件的混凝土模板支撑工程。</w:t>
            </w:r>
          </w:p>
        </w:tc>
        <w:tc>
          <w:tcPr>
            <w:tcW w:w="1294" w:type="dxa"/>
            <w:vAlign w:val="top"/>
          </w:tcPr>
          <w:p w14:paraId="547CE5CE">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5F0097AB">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798FBC23">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1A433A05">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78EF4DB6">
            <w:pPr>
              <w:pStyle w:val="29"/>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3C19CBC0">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7C92272">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BAAA3C9">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7D01ED8">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2E2A66D4">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15185264">
            <w:pPr>
              <w:pStyle w:val="29"/>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3F95B5D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1EA97B8">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1026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42B2F67">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 支撑体系。</w:t>
            </w:r>
          </w:p>
        </w:tc>
        <w:tc>
          <w:tcPr>
            <w:tcW w:w="1294" w:type="dxa"/>
            <w:vAlign w:val="top"/>
          </w:tcPr>
          <w:p w14:paraId="081A79A4">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31DBB299">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F1112BB">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2FA3B2E5">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BCC8089">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C170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2CD34E96">
            <w:pPr>
              <w:keepNext w:val="0"/>
              <w:keepLines w:val="0"/>
              <w:pageBreakBefore w:val="0"/>
              <w:wordWrap w:val="0"/>
              <w:overflowPunct/>
              <w:topLinePunct w:val="0"/>
              <w:bidi w:val="0"/>
              <w:spacing w:before="130"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38265AE9">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1147FBD">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603B3DD">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69FA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5BBE638F">
            <w:pPr>
              <w:keepNext w:val="0"/>
              <w:keepLines w:val="0"/>
              <w:pageBreakBefore w:val="0"/>
              <w:wordWrap w:val="0"/>
              <w:overflowPunct/>
              <w:topLinePunct w:val="0"/>
              <w:bidi w:val="0"/>
              <w:spacing w:before="131" w:line="327"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10kN 及以上的起重吊装工程。</w:t>
            </w:r>
          </w:p>
        </w:tc>
        <w:tc>
          <w:tcPr>
            <w:tcW w:w="1294" w:type="dxa"/>
            <w:vAlign w:val="top"/>
          </w:tcPr>
          <w:p w14:paraId="37A83AED">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4EE95335">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A34B457">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D76C92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E0D56F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8A09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1A85FE26">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（二）采用起重机械进行安装的工程。</w:t>
            </w:r>
          </w:p>
        </w:tc>
        <w:tc>
          <w:tcPr>
            <w:tcW w:w="1294" w:type="dxa"/>
            <w:vAlign w:val="top"/>
          </w:tcPr>
          <w:p w14:paraId="767E6331">
            <w:pPr>
              <w:keepNext w:val="0"/>
              <w:keepLines w:val="0"/>
              <w:pageBreakBefore w:val="0"/>
              <w:wordWrap w:val="0"/>
              <w:overflowPunct/>
              <w:topLinePunct w:val="0"/>
              <w:bidi w:val="0"/>
              <w:spacing w:before="131"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D439AE7">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61EBE37">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F45D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5EAE4304">
            <w:pPr>
              <w:keepNext w:val="0"/>
              <w:keepLines w:val="0"/>
              <w:pageBreakBefore w:val="0"/>
              <w:wordWrap w:val="0"/>
              <w:overflowPunct/>
              <w:topLinePunct w:val="0"/>
              <w:bidi w:val="0"/>
              <w:spacing w:before="130"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（三）起重机械安装和拆卸工程。</w:t>
            </w:r>
          </w:p>
        </w:tc>
        <w:tc>
          <w:tcPr>
            <w:tcW w:w="1294" w:type="dxa"/>
            <w:vAlign w:val="top"/>
          </w:tcPr>
          <w:p w14:paraId="335991A7">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5F94CC4">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BB8D17E">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2609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95419C4">
            <w:pPr>
              <w:keepNext w:val="0"/>
              <w:keepLines w:val="0"/>
              <w:pageBreakBefore w:val="0"/>
              <w:wordWrap w:val="0"/>
              <w:overflowPunct/>
              <w:topLinePunct w:val="0"/>
              <w:bidi w:val="0"/>
              <w:spacing w:before="131"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1EC462CF">
            <w:pPr>
              <w:keepNext w:val="0"/>
              <w:keepLines w:val="0"/>
              <w:pageBreakBefore w:val="0"/>
              <w:wordWrap w:val="0"/>
              <w:overflowPunct/>
              <w:topLinePunct w:val="0"/>
              <w:bidi w:val="0"/>
              <w:spacing w:before="130"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2739BCA">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C631CE0">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1972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0CB2F8D3">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24m 及以上的落地式钢管脚手 架工程（包括采光井、电梯井脚手架）。</w:t>
            </w:r>
          </w:p>
        </w:tc>
        <w:tc>
          <w:tcPr>
            <w:tcW w:w="1294" w:type="dxa"/>
            <w:vAlign w:val="top"/>
          </w:tcPr>
          <w:p w14:paraId="6A2758E9">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39D015DE">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08ED15F">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49B95D0">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8E598F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44DE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53DD46A8">
            <w:pPr>
              <w:keepNext w:val="0"/>
              <w:keepLines w:val="0"/>
              <w:pageBreakBefore w:val="0"/>
              <w:wordWrap w:val="0"/>
              <w:overflowPunct/>
              <w:topLinePunct w:val="0"/>
              <w:bidi w:val="0"/>
              <w:spacing w:before="131"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（二）附着式升降脚手架工程。</w:t>
            </w:r>
          </w:p>
        </w:tc>
        <w:tc>
          <w:tcPr>
            <w:tcW w:w="1294" w:type="dxa"/>
            <w:vAlign w:val="top"/>
          </w:tcPr>
          <w:p w14:paraId="135E9D9F">
            <w:pPr>
              <w:keepNext w:val="0"/>
              <w:keepLines w:val="0"/>
              <w:pageBreakBefore w:val="0"/>
              <w:wordWrap w:val="0"/>
              <w:overflowPunct/>
              <w:topLinePunct w:val="0"/>
              <w:bidi w:val="0"/>
              <w:spacing w:before="130"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54243DE">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DE81B0B">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740A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56A5CF2">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（三）悬挑式脚手架工程。</w:t>
            </w:r>
          </w:p>
        </w:tc>
        <w:tc>
          <w:tcPr>
            <w:tcW w:w="1294" w:type="dxa"/>
            <w:vAlign w:val="top"/>
          </w:tcPr>
          <w:p w14:paraId="1C9D5F37">
            <w:pPr>
              <w:keepNext w:val="0"/>
              <w:keepLines w:val="0"/>
              <w:pageBreakBefore w:val="0"/>
              <w:wordWrap w:val="0"/>
              <w:overflowPunct/>
              <w:topLinePunct w:val="0"/>
              <w:bidi w:val="0"/>
              <w:spacing w:before="131"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BB346B5">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FF48AF6">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E61F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4DE411B6">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（四）高处作业吊篮。</w:t>
            </w:r>
          </w:p>
        </w:tc>
        <w:tc>
          <w:tcPr>
            <w:tcW w:w="1294" w:type="dxa"/>
            <w:vAlign w:val="top"/>
          </w:tcPr>
          <w:p w14:paraId="078B20BE">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1EE5114">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2AC04AB">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02FA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3FFF77CC">
            <w:pPr>
              <w:keepNext w:val="0"/>
              <w:keepLines w:val="0"/>
              <w:pageBreakBefore w:val="0"/>
              <w:wordWrap w:val="0"/>
              <w:overflowPunct/>
              <w:topLinePunct w:val="0"/>
              <w:bidi w:val="0"/>
              <w:spacing w:before="132"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（五）卸料平台、操作平台工程。</w:t>
            </w:r>
          </w:p>
        </w:tc>
        <w:tc>
          <w:tcPr>
            <w:tcW w:w="1294" w:type="dxa"/>
            <w:vAlign w:val="top"/>
          </w:tcPr>
          <w:p w14:paraId="66FBDFAE">
            <w:pPr>
              <w:keepNext w:val="0"/>
              <w:keepLines w:val="0"/>
              <w:pageBreakBefore w:val="0"/>
              <w:wordWrap w:val="0"/>
              <w:overflowPunct/>
              <w:topLinePunct w:val="0"/>
              <w:bidi w:val="0"/>
              <w:spacing w:before="132"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D5596D9">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6D29434">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8FD8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144B7CF">
            <w:pPr>
              <w:keepNext w:val="0"/>
              <w:keepLines w:val="0"/>
              <w:pageBreakBefore w:val="0"/>
              <w:wordWrap w:val="0"/>
              <w:overflowPunct/>
              <w:topLinePunct w:val="0"/>
              <w:bidi w:val="0"/>
              <w:spacing w:before="133"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（六）异型脚手架工程。</w:t>
            </w:r>
          </w:p>
        </w:tc>
        <w:tc>
          <w:tcPr>
            <w:tcW w:w="1294" w:type="dxa"/>
            <w:vAlign w:val="top"/>
          </w:tcPr>
          <w:p w14:paraId="1872A803">
            <w:pPr>
              <w:keepNext w:val="0"/>
              <w:keepLines w:val="0"/>
              <w:pageBreakBefore w:val="0"/>
              <w:wordWrap w:val="0"/>
              <w:overflowPunct/>
              <w:topLinePunct w:val="0"/>
              <w:bidi w:val="0"/>
              <w:spacing w:before="132"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452B405">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73EA998">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F81F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CB8C621">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bookmarkStart w:id="262" w:name="bookmark162"/>
            <w:bookmarkEnd w:id="262"/>
            <w:r>
              <w:rPr>
                <w:rFonts w:hint="eastAsia" w:ascii="宋体" w:hAnsi="宋体" w:eastAsia="宋体" w:cs="宋体"/>
                <w:color w:val="auto"/>
                <w:spacing w:val="0"/>
                <w:sz w:val="24"/>
                <w:szCs w:val="24"/>
                <w:highlight w:val="none"/>
              </w:rPr>
              <w:t>五、拆除工程</w:t>
            </w:r>
          </w:p>
        </w:tc>
        <w:tc>
          <w:tcPr>
            <w:tcW w:w="1294" w:type="dxa"/>
            <w:vAlign w:val="top"/>
          </w:tcPr>
          <w:p w14:paraId="314DA6C6">
            <w:pPr>
              <w:keepNext w:val="0"/>
              <w:keepLines w:val="0"/>
              <w:pageBreakBefore w:val="0"/>
              <w:wordWrap w:val="0"/>
              <w:overflowPunct/>
              <w:topLinePunct w:val="0"/>
              <w:bidi w:val="0"/>
              <w:spacing w:before="131"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05E20C3">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04364A3">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AAFE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30BC19F">
            <w:pPr>
              <w:keepNext w:val="0"/>
              <w:keepLines w:val="0"/>
              <w:pageBreakBefore w:val="0"/>
              <w:wordWrap w:val="0"/>
              <w:overflowPunct/>
              <w:topLinePunct w:val="0"/>
              <w:bidi w:val="0"/>
              <w:spacing w:before="126" w:line="329" w:lineRule="auto"/>
              <w:ind w:left="117" w:right="1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可能影响行人、交通、电力设施、通讯设施或 其它建、构筑物安全的拆除工程。</w:t>
            </w:r>
          </w:p>
        </w:tc>
        <w:tc>
          <w:tcPr>
            <w:tcW w:w="1294" w:type="dxa"/>
            <w:vAlign w:val="top"/>
          </w:tcPr>
          <w:p w14:paraId="1BCA91F0">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2D4B74AE">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4F414D8">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9EE3C4E">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D46AC8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58E6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EB1B3F0">
            <w:pPr>
              <w:keepNext w:val="0"/>
              <w:keepLines w:val="0"/>
              <w:pageBreakBefore w:val="0"/>
              <w:wordWrap w:val="0"/>
              <w:overflowPunct/>
              <w:topLinePunct w:val="0"/>
              <w:bidi w:val="0"/>
              <w:spacing w:before="126" w:line="221" w:lineRule="auto"/>
              <w:ind w:left="35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3C43A09F">
            <w:pPr>
              <w:keepNext w:val="0"/>
              <w:keepLines w:val="0"/>
              <w:pageBreakBefore w:val="0"/>
              <w:wordWrap w:val="0"/>
              <w:overflowPunct/>
              <w:topLinePunct w:val="0"/>
              <w:bidi w:val="0"/>
              <w:spacing w:before="126"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2D14A29">
            <w:pPr>
              <w:keepNext w:val="0"/>
              <w:keepLines w:val="0"/>
              <w:pageBreakBefore w:val="0"/>
              <w:wordWrap w:val="0"/>
              <w:overflowPunct/>
              <w:topLinePunct w:val="0"/>
              <w:bidi w:val="0"/>
              <w:spacing w:before="126"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807B357">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DA76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12744928">
            <w:pPr>
              <w:keepNext w:val="0"/>
              <w:keepLines w:val="0"/>
              <w:pageBreakBefore w:val="0"/>
              <w:wordWrap w:val="0"/>
              <w:overflowPunct/>
              <w:topLinePunct w:val="0"/>
              <w:bidi w:val="0"/>
              <w:spacing w:before="128" w:line="328"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65033D15">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6DB89044">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B972FC4">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58A11C01">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67C60E5">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06B4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2FD7C2C">
            <w:pPr>
              <w:keepNext w:val="0"/>
              <w:keepLines w:val="0"/>
              <w:pageBreakBefore w:val="0"/>
              <w:wordWrap w:val="0"/>
              <w:overflowPunct/>
              <w:topLinePunct w:val="0"/>
              <w:bidi w:val="0"/>
              <w:spacing w:before="129"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6BE6643A">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6575A55">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14F8564">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DE89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FFB6826">
            <w:pPr>
              <w:keepNext w:val="0"/>
              <w:keepLines w:val="0"/>
              <w:pageBreakBefore w:val="0"/>
              <w:wordWrap w:val="0"/>
              <w:overflowPunct/>
              <w:topLinePunct w:val="0"/>
              <w:bidi w:val="0"/>
              <w:spacing w:before="128"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（一）建筑幕墙安装工程。</w:t>
            </w:r>
          </w:p>
        </w:tc>
        <w:tc>
          <w:tcPr>
            <w:tcW w:w="1294" w:type="dxa"/>
            <w:vAlign w:val="top"/>
          </w:tcPr>
          <w:p w14:paraId="5ECCB1D8">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8880CC1">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05609F2">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271D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B2E6F65">
            <w:pPr>
              <w:keepNext w:val="0"/>
              <w:keepLines w:val="0"/>
              <w:pageBreakBefore w:val="0"/>
              <w:wordWrap w:val="0"/>
              <w:overflowPunct/>
              <w:topLinePunct w:val="0"/>
              <w:bidi w:val="0"/>
              <w:spacing w:before="128"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（二）钢结构、网架和索膜结构安装工程。</w:t>
            </w:r>
          </w:p>
        </w:tc>
        <w:tc>
          <w:tcPr>
            <w:tcW w:w="1294" w:type="dxa"/>
            <w:vAlign w:val="top"/>
          </w:tcPr>
          <w:p w14:paraId="019141C0">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8B37526">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BD4C91E">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8AF1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6EA6A21">
            <w:pPr>
              <w:keepNext w:val="0"/>
              <w:keepLines w:val="0"/>
              <w:pageBreakBefore w:val="0"/>
              <w:wordWrap w:val="0"/>
              <w:overflowPunct/>
              <w:topLinePunct w:val="0"/>
              <w:bidi w:val="0"/>
              <w:spacing w:before="128"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（三）人工挖孔桩工程。</w:t>
            </w:r>
          </w:p>
        </w:tc>
        <w:tc>
          <w:tcPr>
            <w:tcW w:w="1294" w:type="dxa"/>
            <w:vAlign w:val="top"/>
          </w:tcPr>
          <w:p w14:paraId="30B94CD0">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4CA6864">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FD897F2">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9674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C5EBA8B">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07F1B48E">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40E8354">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D84828A">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F404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0A20609">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（五）装配式建筑混凝土预制构件安装工程。</w:t>
            </w:r>
          </w:p>
        </w:tc>
        <w:tc>
          <w:tcPr>
            <w:tcW w:w="1294" w:type="dxa"/>
            <w:vAlign w:val="top"/>
          </w:tcPr>
          <w:p w14:paraId="1D69D2E9">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1651258">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5B3F74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0149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5B86778">
            <w:pPr>
              <w:keepNext w:val="0"/>
              <w:keepLines w:val="0"/>
              <w:pageBreakBefore w:val="0"/>
              <w:wordWrap w:val="0"/>
              <w:overflowPunct/>
              <w:topLinePunct w:val="0"/>
              <w:bidi w:val="0"/>
              <w:spacing w:before="129" w:line="345"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385B5113">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73DD2831">
            <w:pPr>
              <w:pStyle w:val="29"/>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4AAAB3A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CDDABEA">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67B31CAE">
            <w:pPr>
              <w:pStyle w:val="29"/>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6C0040D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E969598">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A11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B3BF150">
            <w:pPr>
              <w:keepNext w:val="0"/>
              <w:keepLines w:val="0"/>
              <w:pageBreakBefore w:val="0"/>
              <w:wordWrap w:val="0"/>
              <w:overflowPunct/>
              <w:topLinePunct w:val="0"/>
              <w:bidi w:val="0"/>
              <w:spacing w:before="129" w:line="328" w:lineRule="auto"/>
              <w:ind w:left="115" w:right="108" w:firstLine="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二、超过一定规模的危险性较大的分部分项工程清单</w:t>
            </w:r>
          </w:p>
        </w:tc>
        <w:tc>
          <w:tcPr>
            <w:tcW w:w="1294" w:type="dxa"/>
            <w:vAlign w:val="top"/>
          </w:tcPr>
          <w:p w14:paraId="19226B35">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3659575A">
            <w:pPr>
              <w:keepNext w:val="0"/>
              <w:keepLines w:val="0"/>
              <w:pageBreakBefore w:val="0"/>
              <w:wordWrap w:val="0"/>
              <w:overflowPunct/>
              <w:topLinePunct w:val="0"/>
              <w:bidi w:val="0"/>
              <w:spacing w:before="78" w:line="221" w:lineRule="auto"/>
              <w:ind w:left="20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4A4FC379">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42AC6981">
            <w:pPr>
              <w:keepNext w:val="0"/>
              <w:keepLines w:val="0"/>
              <w:pageBreakBefore w:val="0"/>
              <w:wordWrap w:val="0"/>
              <w:overflowPunct/>
              <w:topLinePunct w:val="0"/>
              <w:bidi w:val="0"/>
              <w:spacing w:before="78" w:line="221" w:lineRule="auto"/>
              <w:ind w:left="11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00138FC3">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02FF7559">
            <w:pPr>
              <w:keepNext w:val="0"/>
              <w:keepLines w:val="0"/>
              <w:pageBreakBefore w:val="0"/>
              <w:wordWrap w:val="0"/>
              <w:overflowPunct/>
              <w:topLinePunct w:val="0"/>
              <w:bidi w:val="0"/>
              <w:spacing w:before="78" w:line="222" w:lineRule="auto"/>
              <w:ind w:left="3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w:t>
            </w:r>
          </w:p>
        </w:tc>
      </w:tr>
      <w:tr w14:paraId="7F3D0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1E0D3C6D">
            <w:pPr>
              <w:keepNext w:val="0"/>
              <w:keepLines w:val="0"/>
              <w:pageBreakBefore w:val="0"/>
              <w:wordWrap w:val="0"/>
              <w:overflowPunct/>
              <w:topLinePunct w:val="0"/>
              <w:bidi w:val="0"/>
              <w:spacing w:before="129" w:line="221"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一、深基坑工程</w:t>
            </w:r>
          </w:p>
        </w:tc>
        <w:tc>
          <w:tcPr>
            <w:tcW w:w="1294" w:type="dxa"/>
            <w:vAlign w:val="top"/>
          </w:tcPr>
          <w:p w14:paraId="1CE00CFE">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774A846">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E51A0B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AF2D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5A4E17A">
            <w:pPr>
              <w:keepNext w:val="0"/>
              <w:keepLines w:val="0"/>
              <w:pageBreakBefore w:val="0"/>
              <w:wordWrap w:val="0"/>
              <w:overflowPunct/>
              <w:topLinePunct w:val="0"/>
              <w:bidi w:val="0"/>
              <w:spacing w:before="131" w:line="327" w:lineRule="auto"/>
              <w:ind w:left="117" w:right="1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开挖深度超过 5m（含 5m）的基坑（槽）的土方 开挖、支护、降水工程。</w:t>
            </w:r>
          </w:p>
        </w:tc>
        <w:tc>
          <w:tcPr>
            <w:tcW w:w="1294" w:type="dxa"/>
            <w:vAlign w:val="top"/>
          </w:tcPr>
          <w:p w14:paraId="3F89BB15">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6B1FFCA1">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AB60A7B">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5268F17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93BBC77">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D734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7699922">
            <w:pPr>
              <w:keepNext w:val="0"/>
              <w:keepLines w:val="0"/>
              <w:pageBreakBefore w:val="0"/>
              <w:wordWrap w:val="0"/>
              <w:overflowPunct/>
              <w:topLinePunct w:val="0"/>
              <w:bidi w:val="0"/>
              <w:spacing w:before="130"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083558CF">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default" w:ascii="宋体" w:hAnsi="宋体" w:eastAsia="宋体" w:cs="宋体"/>
                <w:color w:val="auto"/>
                <w:spacing w:val="0"/>
                <w:sz w:val="24"/>
                <w:szCs w:val="24"/>
                <w:highlight w:val="none"/>
                <w:lang w:val="en-US"/>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4A4C90B">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521241E">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0BB3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A0E47CA">
            <w:pPr>
              <w:keepNext w:val="0"/>
              <w:keepLines w:val="0"/>
              <w:pageBreakBefore w:val="0"/>
              <w:wordWrap w:val="0"/>
              <w:overflowPunct/>
              <w:topLinePunct w:val="0"/>
              <w:bidi w:val="0"/>
              <w:spacing w:before="130" w:line="327"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3BE7CE5F">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22FCE1A7">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9A14FA9">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C6FD786">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99834BD">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1C15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127B194F">
            <w:pPr>
              <w:keepNext w:val="0"/>
              <w:keepLines w:val="0"/>
              <w:pageBreakBefore w:val="0"/>
              <w:wordWrap w:val="0"/>
              <w:overflowPunct/>
              <w:topLinePunct w:val="0"/>
              <w:bidi w:val="0"/>
              <w:spacing w:before="132" w:line="353" w:lineRule="auto"/>
              <w:ind w:left="116" w:right="6" w:firstLine="1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（二）混凝土模板支撑工程：搭设高度8m 及以 上，或搭设跨度 18m 及以上，或施工总荷载（设计值）15kN/m2 及以上，或集中线荷载（设计值） 20kN/m 及以上。</w:t>
            </w:r>
          </w:p>
        </w:tc>
        <w:tc>
          <w:tcPr>
            <w:tcW w:w="1294" w:type="dxa"/>
            <w:vAlign w:val="top"/>
          </w:tcPr>
          <w:p w14:paraId="1E22CC31">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34C26A5C">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1186E44E">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4B6460D6">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93DC849">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B3B5DE6">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2E1BD604">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4BB44FF4">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08A7FE4">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3CB1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817" w:hRule="atLeast"/>
          <w:jc w:val="center"/>
        </w:trPr>
        <w:tc>
          <w:tcPr>
            <w:tcW w:w="4864" w:type="dxa"/>
            <w:gridSpan w:val="2"/>
            <w:vAlign w:val="top"/>
          </w:tcPr>
          <w:p w14:paraId="0F1BFB7C">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w:t>
            </w:r>
          </w:p>
          <w:p w14:paraId="21D4B2D4">
            <w:pPr>
              <w:keepNext w:val="0"/>
              <w:keepLines w:val="0"/>
              <w:pageBreakBefore w:val="0"/>
              <w:wordWrap w:val="0"/>
              <w:overflowPunct/>
              <w:topLinePunct w:val="0"/>
              <w:bidi w:val="0"/>
              <w:spacing w:before="131" w:line="220" w:lineRule="auto"/>
              <w:ind w:left="1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支撑体系，承受单点集中荷载 7kN 及以上。</w:t>
            </w:r>
          </w:p>
        </w:tc>
        <w:tc>
          <w:tcPr>
            <w:tcW w:w="1294" w:type="dxa"/>
            <w:vAlign w:val="top"/>
          </w:tcPr>
          <w:p w14:paraId="37CA6230">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F95A620">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126430C">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A4D9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83DF3D2">
            <w:pPr>
              <w:keepNext w:val="0"/>
              <w:keepLines w:val="0"/>
              <w:pageBreakBefore w:val="0"/>
              <w:wordWrap w:val="0"/>
              <w:overflowPunct/>
              <w:topLinePunct w:val="0"/>
              <w:bidi w:val="0"/>
              <w:spacing w:before="128"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7F32CCA7">
            <w:pPr>
              <w:keepNext w:val="0"/>
              <w:keepLines w:val="0"/>
              <w:pageBreakBefore w:val="0"/>
              <w:wordWrap w:val="0"/>
              <w:overflowPunct/>
              <w:topLinePunct w:val="0"/>
              <w:bidi w:val="0"/>
              <w:spacing w:before="127"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1DA0918">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76EAF1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8E29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06E53A3">
            <w:pPr>
              <w:keepNext w:val="0"/>
              <w:keepLines w:val="0"/>
              <w:pageBreakBefore w:val="0"/>
              <w:wordWrap w:val="0"/>
              <w:overflowPunct/>
              <w:topLinePunct w:val="0"/>
              <w:bidi w:val="0"/>
              <w:spacing w:before="129" w:line="328"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100kN 及以上的起重吊装工程。</w:t>
            </w:r>
          </w:p>
        </w:tc>
        <w:tc>
          <w:tcPr>
            <w:tcW w:w="1294" w:type="dxa"/>
            <w:vAlign w:val="top"/>
          </w:tcPr>
          <w:p w14:paraId="68B100EA">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6E39BEFB">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5BF8415">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15D5865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A9F4CB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523B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6CB9001">
            <w:pPr>
              <w:keepNext w:val="0"/>
              <w:keepLines w:val="0"/>
              <w:pageBreakBefore w:val="0"/>
              <w:wordWrap w:val="0"/>
              <w:overflowPunct/>
              <w:topLinePunct w:val="0"/>
              <w:bidi w:val="0"/>
              <w:spacing w:before="129" w:line="345" w:lineRule="auto"/>
              <w:ind w:left="115" w:right="105" w:firstLine="1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（二）起重量 300kN 及以上，或搭设总高度 200m 及以上，或搭设基础标高在 200m 及以上的起重 机械安装和拆卸工程。</w:t>
            </w:r>
          </w:p>
        </w:tc>
        <w:tc>
          <w:tcPr>
            <w:tcW w:w="1294" w:type="dxa"/>
            <w:vAlign w:val="top"/>
          </w:tcPr>
          <w:p w14:paraId="2A95D8F6">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74A01809">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668A2E9F">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FD327AE">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2FDE3886">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3B809E9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92F0646">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64EB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0F4F66D">
            <w:pPr>
              <w:keepNext w:val="0"/>
              <w:keepLines w:val="0"/>
              <w:pageBreakBefore w:val="0"/>
              <w:wordWrap w:val="0"/>
              <w:overflowPunct/>
              <w:topLinePunct w:val="0"/>
              <w:bidi w:val="0"/>
              <w:spacing w:before="128"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12B84D92">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CD7173E">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CFB88CD">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7EEE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18FF82F">
            <w:pPr>
              <w:keepNext w:val="0"/>
              <w:keepLines w:val="0"/>
              <w:pageBreakBefore w:val="0"/>
              <w:wordWrap w:val="0"/>
              <w:overflowPunct/>
              <w:topLinePunct w:val="0"/>
              <w:bidi w:val="0"/>
              <w:spacing w:before="128" w:line="328"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50m 及以上的落地式钢管脚手 架工程。</w:t>
            </w:r>
          </w:p>
        </w:tc>
        <w:tc>
          <w:tcPr>
            <w:tcW w:w="1294" w:type="dxa"/>
            <w:vAlign w:val="top"/>
          </w:tcPr>
          <w:p w14:paraId="6EE046A9">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1BC7ED0C">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132350E">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76B6C9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1336EE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E922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9C256F4">
            <w:pPr>
              <w:keepNext w:val="0"/>
              <w:keepLines w:val="0"/>
              <w:pageBreakBefore w:val="0"/>
              <w:wordWrap w:val="0"/>
              <w:overflowPunct/>
              <w:topLinePunct w:val="0"/>
              <w:bidi w:val="0"/>
              <w:spacing w:before="131" w:line="327" w:lineRule="auto"/>
              <w:ind w:left="116" w:right="105" w:firstLine="1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（二）提升高度在 </w:t>
            </w:r>
            <w:r>
              <w:rPr>
                <w:rFonts w:hint="eastAsia" w:ascii="宋体" w:hAnsi="宋体" w:eastAsia="宋体" w:cs="宋体"/>
                <w:color w:val="auto"/>
                <w:spacing w:val="0"/>
                <w:sz w:val="24"/>
                <w:szCs w:val="24"/>
                <w:highlight w:val="none"/>
                <w:lang w:eastAsia="zh-CN"/>
              </w:rPr>
              <w:t>450</w:t>
            </w:r>
            <w:r>
              <w:rPr>
                <w:rFonts w:hint="eastAsia" w:ascii="宋体" w:hAnsi="宋体" w:eastAsia="宋体" w:cs="宋体"/>
                <w:color w:val="auto"/>
                <w:spacing w:val="0"/>
                <w:sz w:val="24"/>
                <w:szCs w:val="24"/>
                <w:highlight w:val="none"/>
              </w:rPr>
              <w:t>m 及以上的附着式升降脚 手架工程或附着式升降操作平台工程。</w:t>
            </w:r>
          </w:p>
        </w:tc>
        <w:tc>
          <w:tcPr>
            <w:tcW w:w="1294" w:type="dxa"/>
            <w:vAlign w:val="top"/>
          </w:tcPr>
          <w:p w14:paraId="2EDF3F91">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1AD30D27">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C214AE1">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B761F94">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CBAA38B">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665C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D1FBB95">
            <w:pPr>
              <w:keepNext w:val="0"/>
              <w:keepLines w:val="0"/>
              <w:pageBreakBefore w:val="0"/>
              <w:wordWrap w:val="0"/>
              <w:overflowPunct/>
              <w:topLinePunct w:val="0"/>
              <w:bidi w:val="0"/>
              <w:spacing w:before="129" w:line="328"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（三）分段架体搭设高度 20m 及以上的悬挑式 脚手架工程。</w:t>
            </w:r>
          </w:p>
        </w:tc>
        <w:tc>
          <w:tcPr>
            <w:tcW w:w="1294" w:type="dxa"/>
            <w:vAlign w:val="top"/>
          </w:tcPr>
          <w:p w14:paraId="2811C0F1">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72884A72">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1A991DC">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24D41DF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C0B0294">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E3A1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F39C5AD">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五、拆除工程</w:t>
            </w:r>
          </w:p>
        </w:tc>
        <w:tc>
          <w:tcPr>
            <w:tcW w:w="1294" w:type="dxa"/>
            <w:vAlign w:val="top"/>
          </w:tcPr>
          <w:p w14:paraId="2961FAB7">
            <w:pPr>
              <w:keepNext w:val="0"/>
              <w:keepLines w:val="0"/>
              <w:pageBreakBefore w:val="0"/>
              <w:wordWrap w:val="0"/>
              <w:overflowPunct/>
              <w:topLinePunct w:val="0"/>
              <w:bidi w:val="0"/>
              <w:spacing w:before="15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EF9D608">
            <w:pPr>
              <w:keepNext w:val="0"/>
              <w:keepLines w:val="0"/>
              <w:pageBreakBefore w:val="0"/>
              <w:wordWrap w:val="0"/>
              <w:overflowPunct/>
              <w:topLinePunct w:val="0"/>
              <w:bidi w:val="0"/>
              <w:spacing w:before="15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12998A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CE1B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6691481">
            <w:pPr>
              <w:keepNext w:val="0"/>
              <w:keepLines w:val="0"/>
              <w:pageBreakBefore w:val="0"/>
              <w:wordWrap w:val="0"/>
              <w:overflowPunct/>
              <w:topLinePunct w:val="0"/>
              <w:bidi w:val="0"/>
              <w:spacing w:before="132" w:line="353"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（一）码头、桥梁、高架、烟囱、水塔或拆除 中容易引起有毒有害气（液）体或粉尘扩散、 易燃易爆事故发生的特殊建、构筑物的拆除工 程。</w:t>
            </w:r>
          </w:p>
        </w:tc>
        <w:tc>
          <w:tcPr>
            <w:tcW w:w="1294" w:type="dxa"/>
            <w:vAlign w:val="top"/>
          </w:tcPr>
          <w:p w14:paraId="6B145A87">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7A51EBA">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E188BF7">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3DF183E1">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3AA663F">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4956A9FB">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D7EE95F">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11EB225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1148F09">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586A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B4295D1">
            <w:pPr>
              <w:keepNext w:val="0"/>
              <w:keepLines w:val="0"/>
              <w:pageBreakBefore w:val="0"/>
              <w:wordWrap w:val="0"/>
              <w:overflowPunct/>
              <w:topLinePunct w:val="0"/>
              <w:bidi w:val="0"/>
              <w:spacing w:before="131"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（二）文物保护建筑、优秀历史建筑或历史文 化风貌区影响范围内的拆除工程。</w:t>
            </w:r>
          </w:p>
        </w:tc>
        <w:tc>
          <w:tcPr>
            <w:tcW w:w="1294" w:type="dxa"/>
            <w:vAlign w:val="top"/>
          </w:tcPr>
          <w:p w14:paraId="04F95FA7">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5A065F3">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489CCE3">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1252E2E0">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CBBF29E">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EACC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E6408F1">
            <w:pPr>
              <w:keepNext w:val="0"/>
              <w:keepLines w:val="0"/>
              <w:pageBreakBefore w:val="0"/>
              <w:wordWrap w:val="0"/>
              <w:overflowPunct/>
              <w:topLinePunct w:val="0"/>
              <w:bidi w:val="0"/>
              <w:spacing w:before="131" w:line="221" w:lineRule="auto"/>
              <w:ind w:left="1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20D91E9F">
            <w:pPr>
              <w:keepNext w:val="0"/>
              <w:keepLines w:val="0"/>
              <w:pageBreakBefore w:val="0"/>
              <w:wordWrap w:val="0"/>
              <w:overflowPunct/>
              <w:topLinePunct w:val="0"/>
              <w:bidi w:val="0"/>
              <w:spacing w:before="14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1D16D57">
            <w:pPr>
              <w:keepNext w:val="0"/>
              <w:keepLines w:val="0"/>
              <w:pageBreakBefore w:val="0"/>
              <w:wordWrap w:val="0"/>
              <w:overflowPunct/>
              <w:topLinePunct w:val="0"/>
              <w:bidi w:val="0"/>
              <w:spacing w:before="14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5A9BA30">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78B6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0652EEF">
            <w:pPr>
              <w:keepNext w:val="0"/>
              <w:keepLines w:val="0"/>
              <w:pageBreakBefore w:val="0"/>
              <w:wordWrap w:val="0"/>
              <w:overflowPunct/>
              <w:topLinePunct w:val="0"/>
              <w:bidi w:val="0"/>
              <w:spacing w:before="131" w:line="327"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75E5A7E4">
            <w:pPr>
              <w:pStyle w:val="29"/>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5DE4826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F86BF86">
            <w:pPr>
              <w:pStyle w:val="29"/>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2A42FCB3">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E902C75">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12E7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270B566">
            <w:pPr>
              <w:keepNext w:val="0"/>
              <w:keepLines w:val="0"/>
              <w:pageBreakBefore w:val="0"/>
              <w:wordWrap w:val="0"/>
              <w:overflowPunct/>
              <w:topLinePunct w:val="0"/>
              <w:bidi w:val="0"/>
              <w:spacing w:before="130"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53FD2371">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E11FF32">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D190708">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F21A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BAD8DF1">
            <w:pPr>
              <w:keepNext w:val="0"/>
              <w:keepLines w:val="0"/>
              <w:pageBreakBefore w:val="0"/>
              <w:wordWrap w:val="0"/>
              <w:overflowPunct/>
              <w:topLinePunct w:val="0"/>
              <w:bidi w:val="0"/>
              <w:spacing w:before="130" w:line="327"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（一）施工高度 50m 及以上的建筑幕墙安装工 程。</w:t>
            </w:r>
          </w:p>
        </w:tc>
        <w:tc>
          <w:tcPr>
            <w:tcW w:w="1294" w:type="dxa"/>
            <w:vAlign w:val="top"/>
          </w:tcPr>
          <w:p w14:paraId="3E09E110">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4857814">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EA58C26">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ADCAA67">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80D88CC">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832B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FDC97CD">
            <w:pPr>
              <w:keepNext w:val="0"/>
              <w:keepLines w:val="0"/>
              <w:pageBreakBefore w:val="0"/>
              <w:wordWrap w:val="0"/>
              <w:overflowPunct/>
              <w:topLinePunct w:val="0"/>
              <w:bidi w:val="0"/>
              <w:spacing w:before="130"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（二）跨度 36m 及以上的钢结构安装工程，或</w:t>
            </w:r>
          </w:p>
        </w:tc>
        <w:tc>
          <w:tcPr>
            <w:tcW w:w="1294" w:type="dxa"/>
            <w:vAlign w:val="top"/>
          </w:tcPr>
          <w:p w14:paraId="687160DD">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96002C5">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D9D3E24">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86AF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7A539FC">
            <w:pPr>
              <w:keepNext w:val="0"/>
              <w:keepLines w:val="0"/>
              <w:pageBreakBefore w:val="0"/>
              <w:wordWrap w:val="0"/>
              <w:overflowPunct/>
              <w:topLinePunct w:val="0"/>
              <w:bidi w:val="0"/>
              <w:spacing w:before="131" w:line="221" w:lineRule="auto"/>
              <w:ind w:left="11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跨度 60m 及以上的网架和索膜结构安装工程。</w:t>
            </w:r>
          </w:p>
        </w:tc>
        <w:tc>
          <w:tcPr>
            <w:tcW w:w="1294" w:type="dxa"/>
            <w:vAlign w:val="top"/>
          </w:tcPr>
          <w:p w14:paraId="1082325C">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1294" w:type="dxa"/>
            <w:vAlign w:val="top"/>
          </w:tcPr>
          <w:p w14:paraId="620018C5">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2428" w:type="dxa"/>
            <w:vAlign w:val="top"/>
          </w:tcPr>
          <w:p w14:paraId="4A385790">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0FEF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0374C66">
            <w:pPr>
              <w:keepNext w:val="0"/>
              <w:keepLines w:val="0"/>
              <w:pageBreakBefore w:val="0"/>
              <w:wordWrap w:val="0"/>
              <w:overflowPunct/>
              <w:topLinePunct w:val="0"/>
              <w:bidi w:val="0"/>
              <w:spacing w:before="127" w:line="220"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（三）开挖深度 16m 及以上的人工挖孔桩工程。</w:t>
            </w:r>
          </w:p>
        </w:tc>
        <w:tc>
          <w:tcPr>
            <w:tcW w:w="1294" w:type="dxa"/>
            <w:vAlign w:val="top"/>
          </w:tcPr>
          <w:p w14:paraId="01270E08">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BE371DC">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FB6DAA2">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59BF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67086321">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54BE52D1">
            <w:pPr>
              <w:keepNext w:val="0"/>
              <w:keepLines w:val="0"/>
              <w:pageBreakBefore w:val="0"/>
              <w:wordWrap w:val="0"/>
              <w:overflowPunct/>
              <w:topLinePunct w:val="0"/>
              <w:bidi w:val="0"/>
              <w:spacing w:before="163"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BA2A96F">
            <w:pPr>
              <w:keepNext w:val="0"/>
              <w:keepLines w:val="0"/>
              <w:pageBreakBefore w:val="0"/>
              <w:wordWrap w:val="0"/>
              <w:overflowPunct/>
              <w:topLinePunct w:val="0"/>
              <w:bidi w:val="0"/>
              <w:spacing w:before="163"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84FFF13">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8BF0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AFD5895">
            <w:pPr>
              <w:keepNext w:val="0"/>
              <w:keepLines w:val="0"/>
              <w:pageBreakBefore w:val="0"/>
              <w:wordWrap w:val="0"/>
              <w:overflowPunct/>
              <w:topLinePunct w:val="0"/>
              <w:bidi w:val="0"/>
              <w:spacing w:before="130" w:line="327" w:lineRule="auto"/>
              <w:ind w:left="115" w:right="2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（五）重量 1000kN及以上的大型结构整体顶升、 平移、转体等施工工艺。</w:t>
            </w:r>
          </w:p>
        </w:tc>
        <w:tc>
          <w:tcPr>
            <w:tcW w:w="1294" w:type="dxa"/>
            <w:vAlign w:val="top"/>
          </w:tcPr>
          <w:p w14:paraId="5D755CF4">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51DF4FD7">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264A5D5">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5FC3D7A">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C0D1E4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40E7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4E874D5">
            <w:pPr>
              <w:keepNext w:val="0"/>
              <w:keepLines w:val="0"/>
              <w:pageBreakBefore w:val="0"/>
              <w:wordWrap w:val="0"/>
              <w:overflowPunct/>
              <w:topLinePunct w:val="0"/>
              <w:bidi w:val="0"/>
              <w:spacing w:before="129" w:line="346"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1A520949">
            <w:pPr>
              <w:pStyle w:val="29"/>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7F1A9BA9">
            <w:pPr>
              <w:pStyle w:val="29"/>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2347AA8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E18931D">
            <w:pPr>
              <w:pStyle w:val="29"/>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47D3D23">
            <w:pPr>
              <w:pStyle w:val="29"/>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13AD6E0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3D8AFE0">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bl>
    <w:p w14:paraId="658D3124">
      <w:pPr>
        <w:pStyle w:val="6"/>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199F441F">
      <w:pPr>
        <w:pStyle w:val="6"/>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2D7986C2">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备注：1.根据《危险性较大的分部分项工程安全管理规定》，该《危险性较大的分部分项工程清单及超过一定规模的危险性较大的分部分项工程清单》</w:t>
      </w:r>
      <w:r>
        <w:rPr>
          <w:rFonts w:hint="eastAsia" w:ascii="宋体" w:hAnsi="宋体" w:eastAsia="宋体" w:cs="宋体"/>
          <w:color w:val="auto"/>
          <w:spacing w:val="0"/>
          <w:sz w:val="21"/>
          <w:szCs w:val="21"/>
          <w:highlight w:val="none"/>
          <w:lang w:eastAsia="zh-CN"/>
        </w:rPr>
        <w:t>应由建设单位组织勘察、设计等单位在招标文件中“勾选（对应项打“√”标识”危险性较大的分部分项工程。</w:t>
      </w:r>
    </w:p>
    <w:p w14:paraId="761BB22D">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2.该《危险性较大的分部分项工程清单及超过一定规模的危险性较大的分部分项工程清单》在办理建设项目施工许可时必须提供，且各地建设行政主管部门可按照《广东省建设工程项目招标中标后监督 检查办法》相关规定开展检查。</w:t>
      </w:r>
    </w:p>
    <w:p w14:paraId="3CA43F8B">
      <w:pPr>
        <w:keepNext w:val="0"/>
        <w:keepLines w:val="0"/>
        <w:pageBreakBefore w:val="0"/>
        <w:wordWrap w:val="0"/>
        <w:overflowPunct/>
        <w:topLinePunct w:val="0"/>
        <w:bidi w:val="0"/>
        <w:spacing w:before="28" w:line="360" w:lineRule="auto"/>
        <w:ind w:left="545" w:leftChars="244" w:hanging="33" w:hangingChars="16"/>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3.如果需要（如需要通过计算编制专项方案，或者需要专家论证），可中标后提供</w:t>
      </w:r>
      <w:r>
        <w:rPr>
          <w:rFonts w:hint="eastAsia" w:ascii="宋体" w:hAnsi="宋体" w:eastAsia="宋体" w:cs="宋体"/>
          <w:color w:val="auto"/>
          <w:spacing w:val="0"/>
          <w:sz w:val="21"/>
          <w:szCs w:val="21"/>
          <w:highlight w:val="none"/>
          <w:lang w:eastAsia="zh-CN"/>
        </w:rPr>
        <w:t>详细版。</w:t>
      </w:r>
    </w:p>
    <w:p w14:paraId="181EE1C9">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2C79ABA9">
      <w:pPr>
        <w:keepNext w:val="0"/>
        <w:keepLines w:val="0"/>
        <w:pageBreakBefore w:val="0"/>
        <w:wordWrap w:val="0"/>
        <w:overflowPunct/>
        <w:topLinePunct w:val="0"/>
        <w:bidi w:val="0"/>
        <w:spacing w:before="78" w:line="220" w:lineRule="auto"/>
        <w:jc w:val="both"/>
        <w:outlineLvl w:val="2"/>
        <w:rPr>
          <w:rFonts w:hint="default" w:ascii="宋体" w:hAnsi="宋体" w:eastAsia="宋体" w:cs="宋体"/>
          <w:b/>
          <w:bCs/>
          <w:color w:val="auto"/>
          <w:spacing w:val="0"/>
          <w:sz w:val="24"/>
          <w:szCs w:val="24"/>
          <w:highlight w:val="none"/>
          <w:lang w:val="en-US" w:eastAsia="zh-CN"/>
        </w:rPr>
      </w:pPr>
      <w:bookmarkStart w:id="263" w:name="_Toc27207"/>
      <w:r>
        <w:rPr>
          <w:rFonts w:hint="eastAsia" w:ascii="宋体" w:hAnsi="宋体" w:eastAsia="宋体" w:cs="宋体"/>
          <w:b/>
          <w:bCs/>
          <w:color w:val="auto"/>
          <w:spacing w:val="0"/>
          <w:sz w:val="24"/>
          <w:szCs w:val="24"/>
          <w:highlight w:val="none"/>
        </w:rPr>
        <w:t>格式十四</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position w:val="3"/>
          <w:sz w:val="21"/>
          <w:szCs w:val="21"/>
          <w:highlight w:val="none"/>
        </w:rPr>
        <w:t>投标保证金信用承诺函</w:t>
      </w:r>
      <w:bookmarkEnd w:id="263"/>
    </w:p>
    <w:p w14:paraId="2D2A2C48">
      <w:pPr>
        <w:keepNext w:val="0"/>
        <w:keepLines w:val="0"/>
        <w:pageBreakBefore w:val="0"/>
        <w:wordWrap w:val="0"/>
        <w:overflowPunct/>
        <w:topLinePunct w:val="0"/>
        <w:bidi w:val="0"/>
        <w:spacing w:before="140" w:line="604" w:lineRule="exact"/>
        <w:jc w:val="center"/>
        <w:rPr>
          <w:rFonts w:hint="eastAsia" w:ascii="宋体" w:hAnsi="宋体" w:eastAsia="宋体" w:cs="宋体"/>
          <w:color w:val="auto"/>
          <w:spacing w:val="0"/>
          <w:sz w:val="28"/>
          <w:szCs w:val="28"/>
          <w:highlight w:val="none"/>
        </w:rPr>
      </w:pPr>
      <w:r>
        <w:rPr>
          <w:rFonts w:hint="eastAsia" w:ascii="宋体" w:hAnsi="宋体" w:eastAsia="宋体" w:cs="宋体"/>
          <w:b/>
          <w:bCs/>
          <w:color w:val="auto"/>
          <w:spacing w:val="0"/>
          <w:position w:val="3"/>
          <w:sz w:val="28"/>
          <w:szCs w:val="28"/>
          <w:highlight w:val="none"/>
        </w:rPr>
        <w:t>投标保证金信用承诺函</w:t>
      </w:r>
    </w:p>
    <w:p w14:paraId="66DF5DE4">
      <w:pPr>
        <w:pStyle w:val="6"/>
        <w:keepNext w:val="0"/>
        <w:keepLines w:val="0"/>
        <w:pageBreakBefore w:val="0"/>
        <w:wordWrap w:val="0"/>
        <w:overflowPunct/>
        <w:topLinePunct w:val="0"/>
        <w:bidi w:val="0"/>
        <w:spacing w:line="408" w:lineRule="auto"/>
        <w:rPr>
          <w:rFonts w:hint="eastAsia" w:ascii="宋体" w:hAnsi="宋体" w:eastAsia="宋体" w:cs="宋体"/>
          <w:color w:val="auto"/>
          <w:spacing w:val="0"/>
          <w:highlight w:val="none"/>
        </w:rPr>
      </w:pPr>
    </w:p>
    <w:p w14:paraId="69D0BF15">
      <w:pPr>
        <w:keepNext w:val="0"/>
        <w:keepLines w:val="0"/>
        <w:pageBreakBefore w:val="0"/>
        <w:wordWrap w:val="0"/>
        <w:overflowPunct/>
        <w:topLinePunct w:val="0"/>
        <w:bidi w:val="0"/>
        <w:spacing w:before="101" w:line="257" w:lineRule="auto"/>
        <w:ind w:left="3" w:firstLine="96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w:t>
      </w:r>
      <w:r>
        <w:rPr>
          <w:rFonts w:hint="eastAsia" w:ascii="宋体" w:hAnsi="宋体" w:eastAsia="宋体" w:cs="宋体"/>
          <w:color w:val="auto"/>
          <w:spacing w:val="0"/>
          <w:sz w:val="24"/>
          <w:szCs w:val="24"/>
          <w:highlight w:val="none"/>
        </w:rPr>
        <w:t>我单位参加</w:t>
      </w:r>
      <w:r>
        <w:rPr>
          <w:rFonts w:hint="eastAsia" w:ascii="宋体" w:hAnsi="宋体" w:eastAsia="宋体" w:cs="宋体"/>
          <w:color w:val="auto"/>
          <w:spacing w:val="0"/>
          <w:sz w:val="24"/>
          <w:szCs w:val="24"/>
          <w:highlight w:val="none"/>
          <w:u w:val="single"/>
        </w:rPr>
        <w:t xml:space="preserve">  （工程项目名称）  </w:t>
      </w:r>
      <w:r>
        <w:rPr>
          <w:rFonts w:hint="eastAsia" w:ascii="宋体" w:hAnsi="宋体" w:eastAsia="宋体" w:cs="宋体"/>
          <w:color w:val="auto"/>
          <w:spacing w:val="0"/>
          <w:sz w:val="24"/>
          <w:szCs w:val="24"/>
          <w:highlight w:val="none"/>
        </w:rPr>
        <w:t xml:space="preserve"> 的投标活动，现承诺：将严格按照法律法规规定参与交易活动，按照招标文件要求 依法履行投标人义务；我方若出现违反《中华人民共和国招标投标法》、《中华人民共和国招标投标法实施条例》、《电子招标 投标办法》等有关法律法规的行为，将于投标有效期内全额付清 招标文件规定的投标保证金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元。</w:t>
      </w:r>
    </w:p>
    <w:p w14:paraId="704B9A28">
      <w:pPr>
        <w:keepNext w:val="0"/>
        <w:keepLines w:val="0"/>
        <w:pageBreakBefore w:val="0"/>
        <w:wordWrap w:val="0"/>
        <w:overflowPunct/>
        <w:topLinePunct w:val="0"/>
        <w:bidi w:val="0"/>
        <w:spacing w:before="48" w:line="252" w:lineRule="auto"/>
        <w:ind w:left="1" w:firstLine="64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二、至投标文件提交当天，本公司无严重不良信用记录或存在曾作出虚假承诺的情形，且不属于韶关市建筑市场信用管理平 台公布的信用等级为 B 级、C 级、D 级的企业。</w:t>
      </w:r>
    </w:p>
    <w:p w14:paraId="1700F061">
      <w:pPr>
        <w:keepNext w:val="0"/>
        <w:keepLines w:val="0"/>
        <w:pageBreakBefore w:val="0"/>
        <w:wordWrap w:val="0"/>
        <w:overflowPunct/>
        <w:topLinePunct w:val="0"/>
        <w:bidi w:val="0"/>
        <w:spacing w:before="52" w:line="247" w:lineRule="auto"/>
        <w:ind w:left="6" w:right="2" w:firstLine="6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本企业对以上承诺和声明负责。如有虚假，愿接受行政主管部门作出的处罚，并承担以下后果：</w:t>
      </w:r>
    </w:p>
    <w:p w14:paraId="619E1090">
      <w:pPr>
        <w:keepNext w:val="0"/>
        <w:keepLines w:val="0"/>
        <w:pageBreakBefore w:val="0"/>
        <w:wordWrap w:val="0"/>
        <w:overflowPunct/>
        <w:topLinePunct w:val="0"/>
        <w:bidi w:val="0"/>
        <w:spacing w:before="48"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（一）取消本单位在本项目中的投标资格或中标资格；</w:t>
      </w:r>
    </w:p>
    <w:p w14:paraId="646C0B43">
      <w:pPr>
        <w:keepNext w:val="0"/>
        <w:keepLines w:val="0"/>
        <w:pageBreakBefore w:val="0"/>
        <w:wordWrap w:val="0"/>
        <w:overflowPunct/>
        <w:topLinePunct w:val="0"/>
        <w:bidi w:val="0"/>
        <w:spacing w:before="64"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（二）将本单位不良行为纳入信用信息管理系统；</w:t>
      </w:r>
    </w:p>
    <w:p w14:paraId="6A98DF32">
      <w:pPr>
        <w:keepNext w:val="0"/>
        <w:keepLines w:val="0"/>
        <w:pageBreakBefore w:val="0"/>
        <w:wordWrap w:val="0"/>
        <w:overflowPunct/>
        <w:topLinePunct w:val="0"/>
        <w:bidi w:val="0"/>
        <w:spacing w:before="60" w:line="244" w:lineRule="auto"/>
        <w:ind w:left="41" w:right="2" w:firstLine="6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（三）主动在产生不良行为所在的各县（市、区）行政区域内不参加房建市政工程项目的投标活动一年；</w:t>
      </w:r>
    </w:p>
    <w:p w14:paraId="4917FCE5">
      <w:pPr>
        <w:keepNext w:val="0"/>
        <w:keepLines w:val="0"/>
        <w:pageBreakBefore w:val="0"/>
        <w:wordWrap w:val="0"/>
        <w:overflowPunct/>
        <w:topLinePunct w:val="0"/>
        <w:bidi w:val="0"/>
        <w:spacing w:before="63"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（四）应付的赔偿责任和相应法律责任。</w:t>
      </w:r>
    </w:p>
    <w:p w14:paraId="59535642">
      <w:pPr>
        <w:pStyle w:val="6"/>
        <w:keepNext w:val="0"/>
        <w:keepLines w:val="0"/>
        <w:pageBreakBefore w:val="0"/>
        <w:wordWrap w:val="0"/>
        <w:overflowPunct/>
        <w:topLinePunct w:val="0"/>
        <w:bidi w:val="0"/>
        <w:spacing w:line="329" w:lineRule="auto"/>
        <w:rPr>
          <w:rFonts w:hint="eastAsia" w:ascii="宋体" w:hAnsi="宋体" w:eastAsia="宋体" w:cs="宋体"/>
          <w:color w:val="auto"/>
          <w:spacing w:val="0"/>
          <w:sz w:val="24"/>
          <w:szCs w:val="24"/>
          <w:highlight w:val="none"/>
        </w:rPr>
      </w:pPr>
    </w:p>
    <w:p w14:paraId="1690E963">
      <w:pPr>
        <w:keepNext w:val="0"/>
        <w:keepLines w:val="0"/>
        <w:pageBreakBefore w:val="0"/>
        <w:wordWrap w:val="0"/>
        <w:overflowPunct/>
        <w:topLinePunct w:val="0"/>
        <w:bidi w:val="0"/>
        <w:spacing w:before="102" w:line="225" w:lineRule="auto"/>
        <w:ind w:left="8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单位名称（公章）：</w:t>
      </w:r>
    </w:p>
    <w:p w14:paraId="75190ACB">
      <w:pPr>
        <w:pStyle w:val="6"/>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02A9FEC8">
      <w:pPr>
        <w:keepNext w:val="0"/>
        <w:keepLines w:val="0"/>
        <w:pageBreakBefore w:val="0"/>
        <w:wordWrap w:val="0"/>
        <w:overflowPunct/>
        <w:topLinePunct w:val="0"/>
        <w:bidi w:val="0"/>
        <w:spacing w:before="100" w:line="225" w:lineRule="auto"/>
        <w:ind w:left="85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统一社会信用代码：</w:t>
      </w:r>
    </w:p>
    <w:p w14:paraId="47162351">
      <w:pPr>
        <w:pStyle w:val="6"/>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074D0F90">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法定代表人（签字）：</w:t>
      </w:r>
    </w:p>
    <w:p w14:paraId="3B1E9974">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年   月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w:t>
      </w:r>
    </w:p>
    <w:p w14:paraId="08FA8EAC">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4A8B10DA">
      <w:pPr>
        <w:pStyle w:val="14"/>
        <w:keepNext w:val="0"/>
        <w:keepLines w:val="0"/>
        <w:pageBreakBefore w:val="0"/>
        <w:wordWrap w:val="0"/>
        <w:overflowPunct/>
        <w:topLinePunct w:val="0"/>
        <w:bidi w:val="0"/>
        <w:rPr>
          <w:rFonts w:hint="eastAsia" w:ascii="宋体" w:hAnsi="宋体" w:eastAsia="宋体" w:cs="宋体"/>
          <w:color w:val="auto"/>
          <w:spacing w:val="0"/>
          <w:sz w:val="24"/>
          <w:szCs w:val="24"/>
          <w:highlight w:val="none"/>
          <w:lang w:eastAsia="zh-CN"/>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954FFED">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64" w:name="_Toc26027"/>
      <w:r>
        <w:rPr>
          <w:rFonts w:hint="eastAsia" w:ascii="宋体" w:hAnsi="宋体" w:eastAsia="宋体" w:cs="宋体"/>
          <w:b/>
          <w:bCs/>
          <w:color w:val="auto"/>
          <w:spacing w:val="0"/>
          <w:sz w:val="24"/>
          <w:szCs w:val="24"/>
          <w:highlight w:val="none"/>
        </w:rPr>
        <w:t>格式十</w:t>
      </w:r>
      <w:r>
        <w:rPr>
          <w:rFonts w:hint="eastAsia" w:ascii="宋体" w:hAnsi="宋体" w:eastAsia="宋体" w:cs="宋体"/>
          <w:b/>
          <w:bCs/>
          <w:color w:val="auto"/>
          <w:spacing w:val="0"/>
          <w:sz w:val="24"/>
          <w:szCs w:val="24"/>
          <w:highlight w:val="none"/>
          <w:lang w:eastAsia="zh-CN"/>
        </w:rPr>
        <w:t>五</w:t>
      </w:r>
      <w:r>
        <w:rPr>
          <w:rFonts w:hint="eastAsia" w:ascii="宋体" w:hAnsi="宋体" w:eastAsia="宋体" w:cs="宋体"/>
          <w:b/>
          <w:bCs/>
          <w:color w:val="auto"/>
          <w:spacing w:val="0"/>
          <w:sz w:val="24"/>
          <w:szCs w:val="24"/>
          <w:highlight w:val="none"/>
        </w:rPr>
        <w:t xml:space="preserve">  原件一览表</w:t>
      </w:r>
      <w:bookmarkEnd w:id="264"/>
    </w:p>
    <w:tbl>
      <w:tblPr>
        <w:tblStyle w:val="15"/>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6673F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C9A0FE6">
            <w:pPr>
              <w:keepNext w:val="0"/>
              <w:keepLines w:val="0"/>
              <w:pageBreakBefore w:val="0"/>
              <w:wordWrap w:val="0"/>
              <w:overflowPunct/>
              <w:topLinePunct w:val="0"/>
              <w:bidi w:val="0"/>
              <w:spacing w:before="132" w:line="220" w:lineRule="auto"/>
              <w:ind w:left="396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原件一览表</w:t>
            </w:r>
          </w:p>
        </w:tc>
      </w:tr>
      <w:tr w14:paraId="6E7B6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center"/>
          </w:tcPr>
          <w:p w14:paraId="5E648395">
            <w:pPr>
              <w:keepNext w:val="0"/>
              <w:keepLines w:val="0"/>
              <w:pageBreakBefore w:val="0"/>
              <w:wordWrap w:val="0"/>
              <w:overflowPunct/>
              <w:topLinePunct w:val="0"/>
              <w:bidi w:val="0"/>
              <w:spacing w:before="62" w:line="23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工程名称</w:t>
            </w:r>
          </w:p>
        </w:tc>
        <w:tc>
          <w:tcPr>
            <w:tcW w:w="6816" w:type="dxa"/>
            <w:gridSpan w:val="6"/>
            <w:vAlign w:val="top"/>
          </w:tcPr>
          <w:p w14:paraId="2BC3E548">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1BF0E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7966F17F">
            <w:pPr>
              <w:keepNext w:val="0"/>
              <w:keepLines w:val="0"/>
              <w:pageBreakBefore w:val="0"/>
              <w:wordWrap w:val="0"/>
              <w:overflowPunct/>
              <w:topLinePunct w:val="0"/>
              <w:bidi w:val="0"/>
              <w:spacing w:before="150" w:line="23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投标人名称(请务必填写单位全称)</w:t>
            </w:r>
          </w:p>
        </w:tc>
        <w:tc>
          <w:tcPr>
            <w:tcW w:w="6816" w:type="dxa"/>
            <w:gridSpan w:val="6"/>
            <w:vAlign w:val="top"/>
          </w:tcPr>
          <w:p w14:paraId="4B21757D">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3FBD0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4DF9074B">
            <w:pPr>
              <w:keepNext w:val="0"/>
              <w:keepLines w:val="0"/>
              <w:pageBreakBefore w:val="0"/>
              <w:wordWrap w:val="0"/>
              <w:overflowPunct/>
              <w:topLinePunct w:val="0"/>
              <w:bidi w:val="0"/>
              <w:spacing w:before="151"/>
              <w:ind w:right="14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投标人法定代表人或其委托代理人签名</w:t>
            </w:r>
          </w:p>
        </w:tc>
        <w:tc>
          <w:tcPr>
            <w:tcW w:w="2689" w:type="dxa"/>
            <w:gridSpan w:val="2"/>
            <w:vAlign w:val="top"/>
          </w:tcPr>
          <w:p w14:paraId="57D7E207">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499" w:type="dxa"/>
            <w:gridSpan w:val="2"/>
            <w:vAlign w:val="top"/>
          </w:tcPr>
          <w:p w14:paraId="2FDC98C5">
            <w:pPr>
              <w:keepNext w:val="0"/>
              <w:keepLines w:val="0"/>
              <w:pageBreakBefore w:val="0"/>
              <w:wordWrap w:val="0"/>
              <w:overflowPunct/>
              <w:topLinePunct w:val="0"/>
              <w:bidi w:val="0"/>
              <w:spacing w:before="151" w:line="312" w:lineRule="auto"/>
              <w:ind w:right="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手机号码</w:t>
            </w:r>
          </w:p>
        </w:tc>
        <w:tc>
          <w:tcPr>
            <w:tcW w:w="2628" w:type="dxa"/>
            <w:gridSpan w:val="2"/>
            <w:vAlign w:val="top"/>
          </w:tcPr>
          <w:p w14:paraId="21C4D805">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656DC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70139CF0">
            <w:pPr>
              <w:keepNext w:val="0"/>
              <w:keepLines w:val="0"/>
              <w:pageBreakBefore w:val="0"/>
              <w:wordWrap w:val="0"/>
              <w:overflowPunct/>
              <w:topLinePunct w:val="0"/>
              <w:bidi w:val="0"/>
              <w:spacing w:before="62" w:line="228" w:lineRule="auto"/>
              <w:ind w:left="33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递交的证明材料原件如下：</w:t>
            </w:r>
          </w:p>
        </w:tc>
      </w:tr>
      <w:tr w14:paraId="485AE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29EDD5ED">
            <w:pPr>
              <w:pStyle w:val="29"/>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1CFDD221">
            <w:pPr>
              <w:keepNext w:val="0"/>
              <w:keepLines w:val="0"/>
              <w:pageBreakBefore w:val="0"/>
              <w:wordWrap w:val="0"/>
              <w:overflowPunct/>
              <w:topLinePunct w:val="0"/>
              <w:bidi w:val="0"/>
              <w:spacing w:before="62" w:line="230" w:lineRule="auto"/>
              <w:ind w:left="15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5304" w:type="dxa"/>
            <w:gridSpan w:val="4"/>
            <w:vAlign w:val="top"/>
          </w:tcPr>
          <w:p w14:paraId="5D17C77A">
            <w:pPr>
              <w:pStyle w:val="29"/>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5B061FB8">
            <w:pPr>
              <w:keepNext w:val="0"/>
              <w:keepLines w:val="0"/>
              <w:pageBreakBefore w:val="0"/>
              <w:wordWrap w:val="0"/>
              <w:overflowPunct/>
              <w:topLinePunct w:val="0"/>
              <w:bidi w:val="0"/>
              <w:spacing w:before="61" w:line="228" w:lineRule="auto"/>
              <w:ind w:left="17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证明材料原件名称</w:t>
            </w:r>
          </w:p>
        </w:tc>
        <w:tc>
          <w:tcPr>
            <w:tcW w:w="1771" w:type="dxa"/>
            <w:gridSpan w:val="2"/>
            <w:vAlign w:val="top"/>
          </w:tcPr>
          <w:p w14:paraId="422BA98A">
            <w:pPr>
              <w:pStyle w:val="29"/>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41C47200">
            <w:pPr>
              <w:keepNext w:val="0"/>
              <w:keepLines w:val="0"/>
              <w:pageBreakBefore w:val="0"/>
              <w:wordWrap w:val="0"/>
              <w:overflowPunct/>
              <w:topLinePunct w:val="0"/>
              <w:bidi w:val="0"/>
              <w:spacing w:before="62" w:line="230" w:lineRule="auto"/>
              <w:ind w:left="6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w:t>
            </w:r>
          </w:p>
        </w:tc>
        <w:tc>
          <w:tcPr>
            <w:tcW w:w="1637" w:type="dxa"/>
            <w:vAlign w:val="top"/>
          </w:tcPr>
          <w:p w14:paraId="5F1312ED">
            <w:pPr>
              <w:pStyle w:val="29"/>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2DE0B9E4">
            <w:pPr>
              <w:keepNext w:val="0"/>
              <w:keepLines w:val="0"/>
              <w:pageBreakBefore w:val="0"/>
              <w:wordWrap w:val="0"/>
              <w:overflowPunct/>
              <w:topLinePunct w:val="0"/>
              <w:bidi w:val="0"/>
              <w:spacing w:before="62" w:line="229" w:lineRule="auto"/>
              <w:ind w:left="5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数量</w:t>
            </w:r>
          </w:p>
        </w:tc>
      </w:tr>
      <w:tr w14:paraId="60BE5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7FE0613A">
            <w:pPr>
              <w:keepNext w:val="0"/>
              <w:keepLines w:val="0"/>
              <w:pageBreakBefore w:val="0"/>
              <w:wordWrap w:val="0"/>
              <w:overflowPunct/>
              <w:topLinePunct w:val="0"/>
              <w:bidi w:val="0"/>
              <w:spacing w:before="287" w:line="184"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5304" w:type="dxa"/>
            <w:gridSpan w:val="4"/>
            <w:vAlign w:val="top"/>
          </w:tcPr>
          <w:p w14:paraId="166DC365">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290AC910">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35C9C364">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57936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1D20AE0D">
            <w:pPr>
              <w:keepNext w:val="0"/>
              <w:keepLines w:val="0"/>
              <w:pageBreakBefore w:val="0"/>
              <w:wordWrap w:val="0"/>
              <w:overflowPunct/>
              <w:topLinePunct w:val="0"/>
              <w:bidi w:val="0"/>
              <w:spacing w:before="288" w:line="183" w:lineRule="auto"/>
              <w:ind w:left="3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5304" w:type="dxa"/>
            <w:gridSpan w:val="4"/>
            <w:vAlign w:val="top"/>
          </w:tcPr>
          <w:p w14:paraId="406B9462">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2A131F30">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5197C04B">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A66B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6F860A0">
            <w:pPr>
              <w:keepNext w:val="0"/>
              <w:keepLines w:val="0"/>
              <w:pageBreakBefore w:val="0"/>
              <w:wordWrap w:val="0"/>
              <w:overflowPunct/>
              <w:topLinePunct w:val="0"/>
              <w:bidi w:val="0"/>
              <w:spacing w:before="287" w:line="183" w:lineRule="auto"/>
              <w:ind w:left="3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5304" w:type="dxa"/>
            <w:gridSpan w:val="4"/>
            <w:vAlign w:val="top"/>
          </w:tcPr>
          <w:p w14:paraId="1B9B38B5">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77CAD3D1">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1E1A04AD">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7489D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1AE45D10">
            <w:pPr>
              <w:pStyle w:val="29"/>
              <w:keepNext w:val="0"/>
              <w:keepLines w:val="0"/>
              <w:pageBreakBefore w:val="0"/>
              <w:wordWrap w:val="0"/>
              <w:overflowPunct/>
              <w:topLinePunct w:val="0"/>
              <w:bidi w:val="0"/>
              <w:spacing w:line="348" w:lineRule="auto"/>
              <w:rPr>
                <w:rFonts w:hint="eastAsia" w:ascii="宋体" w:hAnsi="宋体" w:eastAsia="宋体" w:cs="宋体"/>
                <w:color w:val="auto"/>
                <w:spacing w:val="0"/>
                <w:sz w:val="24"/>
                <w:szCs w:val="24"/>
                <w:highlight w:val="none"/>
              </w:rPr>
            </w:pPr>
          </w:p>
          <w:p w14:paraId="547ADE5A">
            <w:pPr>
              <w:keepNext w:val="0"/>
              <w:keepLines w:val="0"/>
              <w:pageBreakBefore w:val="0"/>
              <w:wordWrap w:val="0"/>
              <w:overflowPunct/>
              <w:topLinePunct w:val="0"/>
              <w:bidi w:val="0"/>
              <w:spacing w:before="78" w:line="99" w:lineRule="exact"/>
              <w:ind w:left="18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1"/>
                <w:sz w:val="24"/>
                <w:szCs w:val="24"/>
                <w:highlight w:val="none"/>
              </w:rPr>
              <w:t>...</w:t>
            </w:r>
          </w:p>
        </w:tc>
        <w:tc>
          <w:tcPr>
            <w:tcW w:w="5304" w:type="dxa"/>
            <w:gridSpan w:val="4"/>
            <w:vAlign w:val="top"/>
          </w:tcPr>
          <w:p w14:paraId="4B81671A">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5388A7E4">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5AC54456">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411D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3EAB39C7">
            <w:pPr>
              <w:pStyle w:val="29"/>
              <w:keepNext w:val="0"/>
              <w:keepLines w:val="0"/>
              <w:pageBreakBefore w:val="0"/>
              <w:wordWrap w:val="0"/>
              <w:overflowPunct/>
              <w:topLinePunct w:val="0"/>
              <w:bidi w:val="0"/>
              <w:spacing w:line="274" w:lineRule="auto"/>
              <w:rPr>
                <w:rFonts w:hint="eastAsia" w:ascii="宋体" w:hAnsi="宋体" w:eastAsia="宋体" w:cs="宋体"/>
                <w:color w:val="auto"/>
                <w:spacing w:val="0"/>
                <w:sz w:val="24"/>
                <w:szCs w:val="24"/>
                <w:highlight w:val="none"/>
              </w:rPr>
            </w:pPr>
          </w:p>
          <w:p w14:paraId="55FD760D">
            <w:pPr>
              <w:pStyle w:val="29"/>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6FFCD2F6">
            <w:pPr>
              <w:pStyle w:val="29"/>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6DA8DAB2">
            <w:pPr>
              <w:keepNext w:val="0"/>
              <w:keepLines w:val="0"/>
              <w:pageBreakBefore w:val="0"/>
              <w:wordWrap w:val="0"/>
              <w:overflowPunct/>
              <w:topLinePunct w:val="0"/>
              <w:bidi w:val="0"/>
              <w:spacing w:before="62" w:line="233" w:lineRule="auto"/>
              <w:ind w:left="2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注意：</w:t>
            </w:r>
          </w:p>
        </w:tc>
        <w:tc>
          <w:tcPr>
            <w:tcW w:w="8712" w:type="dxa"/>
            <w:gridSpan w:val="7"/>
            <w:vAlign w:val="top"/>
          </w:tcPr>
          <w:p w14:paraId="1B3CF7FC">
            <w:pPr>
              <w:keepNext w:val="0"/>
              <w:keepLines w:val="0"/>
              <w:pageBreakBefore w:val="0"/>
              <w:wordWrap w:val="0"/>
              <w:overflowPunct/>
              <w:topLinePunct w:val="0"/>
              <w:bidi w:val="0"/>
              <w:spacing w:before="148"/>
              <w:ind w:left="111" w:right="107"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 内容及真实性负责。</w:t>
            </w:r>
          </w:p>
        </w:tc>
      </w:tr>
      <w:tr w14:paraId="59276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690ED03F">
            <w:pPr>
              <w:pStyle w:val="29"/>
              <w:keepNext w:val="0"/>
              <w:keepLines w:val="0"/>
              <w:pageBreakBefore w:val="0"/>
              <w:wordWrap w:val="0"/>
              <w:overflowPunct/>
              <w:topLinePunct w:val="0"/>
              <w:bidi w:val="0"/>
              <w:spacing w:line="240" w:lineRule="auto"/>
              <w:rPr>
                <w:rFonts w:hint="eastAsia" w:ascii="宋体" w:hAnsi="宋体" w:eastAsia="宋体" w:cs="宋体"/>
                <w:color w:val="auto"/>
                <w:spacing w:val="0"/>
                <w:sz w:val="24"/>
                <w:szCs w:val="24"/>
                <w:highlight w:val="none"/>
              </w:rPr>
            </w:pPr>
          </w:p>
          <w:p w14:paraId="1307DA3D">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接收原件经办人</w:t>
            </w:r>
          </w:p>
          <w:p w14:paraId="6B7C6436">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(招标代理)：</w:t>
            </w:r>
          </w:p>
        </w:tc>
        <w:tc>
          <w:tcPr>
            <w:tcW w:w="1725" w:type="dxa"/>
            <w:vAlign w:val="top"/>
          </w:tcPr>
          <w:p w14:paraId="44805BA6">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1B9C22A3">
            <w:pPr>
              <w:pStyle w:val="29"/>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47465BCA">
            <w:pPr>
              <w:pStyle w:val="29"/>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6AA094DD">
            <w:pPr>
              <w:keepNext w:val="0"/>
              <w:keepLines w:val="0"/>
              <w:pageBreakBefore w:val="0"/>
              <w:wordWrap w:val="0"/>
              <w:overflowPunct/>
              <w:topLinePunct w:val="0"/>
              <w:bidi w:val="0"/>
              <w:spacing w:before="62" w:line="229" w:lineRule="auto"/>
              <w:ind w:left="3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接收时间：</w:t>
            </w:r>
          </w:p>
        </w:tc>
        <w:tc>
          <w:tcPr>
            <w:tcW w:w="3408" w:type="dxa"/>
            <w:gridSpan w:val="3"/>
            <w:vAlign w:val="top"/>
          </w:tcPr>
          <w:p w14:paraId="3C673D5F">
            <w:pPr>
              <w:pStyle w:val="29"/>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42F4F575">
            <w:pPr>
              <w:pStyle w:val="29"/>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08459939">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r w14:paraId="35BD9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7D643159">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退还原件接收人</w:t>
            </w:r>
          </w:p>
          <w:p w14:paraId="025ED4CA">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p>
        </w:tc>
        <w:tc>
          <w:tcPr>
            <w:tcW w:w="1725" w:type="dxa"/>
            <w:vAlign w:val="top"/>
          </w:tcPr>
          <w:p w14:paraId="026764E9">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00ECCFF5">
            <w:pPr>
              <w:pStyle w:val="29"/>
              <w:keepNext w:val="0"/>
              <w:keepLines w:val="0"/>
              <w:pageBreakBefore w:val="0"/>
              <w:wordWrap w:val="0"/>
              <w:overflowPunct/>
              <w:topLinePunct w:val="0"/>
              <w:bidi w:val="0"/>
              <w:spacing w:line="336" w:lineRule="auto"/>
              <w:rPr>
                <w:rFonts w:hint="eastAsia" w:ascii="宋体" w:hAnsi="宋体" w:eastAsia="宋体" w:cs="宋体"/>
                <w:color w:val="auto"/>
                <w:spacing w:val="0"/>
                <w:sz w:val="24"/>
                <w:szCs w:val="24"/>
                <w:highlight w:val="none"/>
              </w:rPr>
            </w:pPr>
          </w:p>
          <w:p w14:paraId="7CF0543D">
            <w:pPr>
              <w:keepNext w:val="0"/>
              <w:keepLines w:val="0"/>
              <w:pageBreakBefore w:val="0"/>
              <w:wordWrap w:val="0"/>
              <w:overflowPunct/>
              <w:topLinePunct w:val="0"/>
              <w:bidi w:val="0"/>
              <w:spacing w:before="61" w:line="231"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退还时间：</w:t>
            </w:r>
          </w:p>
        </w:tc>
        <w:tc>
          <w:tcPr>
            <w:tcW w:w="3408" w:type="dxa"/>
            <w:gridSpan w:val="3"/>
            <w:vAlign w:val="top"/>
          </w:tcPr>
          <w:p w14:paraId="1881D9EA">
            <w:pPr>
              <w:pStyle w:val="29"/>
              <w:keepNext w:val="0"/>
              <w:keepLines w:val="0"/>
              <w:pageBreakBefore w:val="0"/>
              <w:wordWrap w:val="0"/>
              <w:overflowPunct/>
              <w:topLinePunct w:val="0"/>
              <w:bidi w:val="0"/>
              <w:spacing w:line="335" w:lineRule="auto"/>
              <w:rPr>
                <w:rFonts w:hint="eastAsia" w:ascii="宋体" w:hAnsi="宋体" w:eastAsia="宋体" w:cs="宋体"/>
                <w:color w:val="auto"/>
                <w:spacing w:val="0"/>
                <w:sz w:val="24"/>
                <w:szCs w:val="24"/>
                <w:highlight w:val="none"/>
              </w:rPr>
            </w:pPr>
          </w:p>
          <w:p w14:paraId="2253F5EA">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bl>
    <w:p w14:paraId="1BC6BFE4">
      <w:pPr>
        <w:keepNext w:val="0"/>
        <w:keepLines w:val="0"/>
        <w:pageBreakBefore w:val="0"/>
        <w:wordWrap w:val="0"/>
        <w:overflowPunct/>
        <w:topLinePunct w:val="0"/>
        <w:bidi w:val="0"/>
        <w:spacing w:before="78" w:line="220" w:lineRule="auto"/>
        <w:outlineLvl w:val="2"/>
        <w:rPr>
          <w:rFonts w:hint="eastAsia" w:ascii="宋体" w:hAnsi="宋体" w:eastAsia="宋体" w:cs="宋体"/>
          <w:color w:val="auto"/>
          <w:spacing w:val="0"/>
          <w:sz w:val="24"/>
          <w:szCs w:val="24"/>
          <w:highlight w:val="none"/>
        </w:rPr>
      </w:pPr>
      <w:bookmarkStart w:id="265" w:name="bookmark107"/>
      <w:bookmarkEnd w:id="265"/>
      <w:r>
        <w:rPr>
          <w:rFonts w:hint="eastAsia" w:ascii="宋体" w:hAnsi="宋体" w:eastAsia="宋体" w:cs="宋体"/>
          <w:b/>
          <w:bCs/>
          <w:color w:val="auto"/>
          <w:spacing w:val="0"/>
          <w:sz w:val="24"/>
          <w:szCs w:val="24"/>
          <w:highlight w:val="none"/>
        </w:rPr>
        <w:br w:type="page"/>
      </w:r>
      <w:bookmarkStart w:id="266" w:name="_Toc4725"/>
      <w:r>
        <w:rPr>
          <w:rFonts w:hint="eastAsia" w:ascii="宋体" w:hAnsi="宋体" w:eastAsia="宋体" w:cs="宋体"/>
          <w:b/>
          <w:bCs/>
          <w:color w:val="auto"/>
          <w:spacing w:val="0"/>
          <w:sz w:val="24"/>
          <w:szCs w:val="24"/>
          <w:highlight w:val="none"/>
        </w:rPr>
        <w:t>格式</w:t>
      </w:r>
      <w:r>
        <w:rPr>
          <w:rFonts w:hint="eastAsia" w:ascii="宋体" w:hAnsi="宋体" w:eastAsia="宋体" w:cs="宋体"/>
          <w:b/>
          <w:bCs/>
          <w:color w:val="auto"/>
          <w:spacing w:val="0"/>
          <w:sz w:val="24"/>
          <w:szCs w:val="24"/>
          <w:highlight w:val="none"/>
          <w:lang w:val="en-US" w:eastAsia="zh-CN"/>
        </w:rPr>
        <w:t>十六</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定标文件</w:t>
      </w:r>
      <w:r>
        <w:rPr>
          <w:rFonts w:hint="eastAsia" w:ascii="宋体" w:hAnsi="宋体" w:eastAsia="宋体" w:cs="宋体"/>
          <w:b/>
          <w:bCs/>
          <w:color w:val="auto"/>
          <w:spacing w:val="0"/>
          <w:sz w:val="24"/>
          <w:szCs w:val="24"/>
          <w:highlight w:val="none"/>
        </w:rPr>
        <w:t>封面</w:t>
      </w:r>
      <w:bookmarkEnd w:id="266"/>
    </w:p>
    <w:p w14:paraId="5006DC9A">
      <w:pPr>
        <w:pStyle w:val="6"/>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34B09997">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4A87BBC5">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28D329B3">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3A78CA2F">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AD59DF3">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86F1425">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43C3E641">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C9D8589">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6AE0B3FF">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CC6864C">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604705F4">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03EF797F">
      <w:pPr>
        <w:pStyle w:val="6"/>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4944BE40">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lang w:val="en-US" w:eastAsia="zh-CN"/>
        </w:rPr>
        <w:t>定</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00A1771B">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C409A07">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49E76458">
      <w:pPr>
        <w:keepNext w:val="0"/>
        <w:keepLines w:val="0"/>
        <w:pageBreakBefore w:val="0"/>
        <w:wordWrap w:val="0"/>
        <w:overflowPunct/>
        <w:topLinePunct w:val="0"/>
        <w:bidi w:val="0"/>
        <w:rPr>
          <w:rFonts w:hint="eastAsia"/>
          <w:color w:val="auto"/>
          <w:spacing w:val="0"/>
          <w:highlight w:val="none"/>
        </w:rPr>
      </w:pPr>
    </w:p>
    <w:p w14:paraId="5472E38F">
      <w:pPr>
        <w:keepNext w:val="0"/>
        <w:keepLines w:val="0"/>
        <w:pageBreakBefore w:val="0"/>
        <w:wordWrap w:val="0"/>
        <w:overflowPunct/>
        <w:topLinePunct w:val="0"/>
        <w:bidi w:val="0"/>
        <w:rPr>
          <w:rFonts w:hint="eastAsia"/>
          <w:color w:val="auto"/>
          <w:spacing w:val="0"/>
          <w:highlight w:val="none"/>
        </w:rPr>
      </w:pPr>
    </w:p>
    <w:p w14:paraId="0834D83C">
      <w:pPr>
        <w:keepNext w:val="0"/>
        <w:keepLines w:val="0"/>
        <w:pageBreakBefore w:val="0"/>
        <w:wordWrap w:val="0"/>
        <w:overflowPunct/>
        <w:topLinePunct w:val="0"/>
        <w:bidi w:val="0"/>
        <w:rPr>
          <w:rFonts w:hint="eastAsia"/>
          <w:color w:val="auto"/>
          <w:spacing w:val="0"/>
          <w:highlight w:val="none"/>
        </w:rPr>
      </w:pPr>
    </w:p>
    <w:p w14:paraId="34D736C6">
      <w:pPr>
        <w:keepNext w:val="0"/>
        <w:keepLines w:val="0"/>
        <w:pageBreakBefore w:val="0"/>
        <w:wordWrap w:val="0"/>
        <w:overflowPunct/>
        <w:topLinePunct w:val="0"/>
        <w:bidi w:val="0"/>
        <w:rPr>
          <w:rFonts w:hint="eastAsia"/>
          <w:color w:val="auto"/>
          <w:spacing w:val="0"/>
          <w:highlight w:val="none"/>
        </w:rPr>
      </w:pPr>
    </w:p>
    <w:p w14:paraId="30D7943B">
      <w:pPr>
        <w:keepNext w:val="0"/>
        <w:keepLines w:val="0"/>
        <w:pageBreakBefore w:val="0"/>
        <w:wordWrap w:val="0"/>
        <w:overflowPunct/>
        <w:topLinePunct w:val="0"/>
        <w:bidi w:val="0"/>
        <w:rPr>
          <w:rFonts w:hint="eastAsia"/>
          <w:color w:val="auto"/>
          <w:spacing w:val="0"/>
          <w:highlight w:val="none"/>
        </w:rPr>
      </w:pPr>
    </w:p>
    <w:p w14:paraId="4FEE1ED6">
      <w:pPr>
        <w:keepNext w:val="0"/>
        <w:keepLines w:val="0"/>
        <w:pageBreakBefore w:val="0"/>
        <w:wordWrap w:val="0"/>
        <w:overflowPunct/>
        <w:topLinePunct w:val="0"/>
        <w:bidi w:val="0"/>
        <w:rPr>
          <w:rFonts w:hint="eastAsia"/>
          <w:color w:val="auto"/>
          <w:spacing w:val="0"/>
          <w:highlight w:val="none"/>
        </w:rPr>
      </w:pPr>
    </w:p>
    <w:p w14:paraId="27FDCF24">
      <w:pPr>
        <w:keepNext w:val="0"/>
        <w:keepLines w:val="0"/>
        <w:pageBreakBefore w:val="0"/>
        <w:wordWrap w:val="0"/>
        <w:overflowPunct/>
        <w:topLinePunct w:val="0"/>
        <w:bidi w:val="0"/>
        <w:rPr>
          <w:rFonts w:hint="eastAsia"/>
          <w:color w:val="auto"/>
          <w:spacing w:val="0"/>
          <w:highlight w:val="none"/>
        </w:rPr>
      </w:pPr>
    </w:p>
    <w:p w14:paraId="2B6F77E3">
      <w:pPr>
        <w:keepNext w:val="0"/>
        <w:keepLines w:val="0"/>
        <w:pageBreakBefore w:val="0"/>
        <w:wordWrap w:val="0"/>
        <w:overflowPunct/>
        <w:topLinePunct w:val="0"/>
        <w:bidi w:val="0"/>
        <w:rPr>
          <w:rFonts w:hint="eastAsia"/>
          <w:color w:val="auto"/>
          <w:spacing w:val="0"/>
          <w:highlight w:val="none"/>
        </w:rPr>
      </w:pPr>
    </w:p>
    <w:p w14:paraId="33769B22">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4A3C1EB5">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45CEE2D">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2283156">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7D3457AD">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687E9E9D">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15EA410B">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25CDFBA3">
      <w:pPr>
        <w:spacing w:line="500" w:lineRule="exact"/>
        <w:jc w:val="left"/>
        <w:outlineLvl w:val="2"/>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pacing w:val="0"/>
          <w:sz w:val="24"/>
          <w:szCs w:val="24"/>
          <w:highlight w:val="none"/>
        </w:rPr>
        <w:br w:type="page"/>
      </w:r>
      <w:bookmarkStart w:id="267" w:name="_Toc4519"/>
      <w:r>
        <w:rPr>
          <w:rFonts w:hint="eastAsia" w:ascii="宋体" w:hAnsi="宋体" w:eastAsia="宋体" w:cs="宋体"/>
          <w:b/>
          <w:bCs/>
          <w:color w:val="auto"/>
          <w:spacing w:val="0"/>
          <w:sz w:val="24"/>
          <w:szCs w:val="24"/>
          <w:highlight w:val="none"/>
        </w:rPr>
        <w:t>格式</w:t>
      </w:r>
      <w:r>
        <w:rPr>
          <w:rFonts w:hint="eastAsia" w:ascii="宋体" w:hAnsi="宋体" w:eastAsia="宋体" w:cs="宋体"/>
          <w:b/>
          <w:bCs/>
          <w:color w:val="auto"/>
          <w:spacing w:val="0"/>
          <w:sz w:val="24"/>
          <w:szCs w:val="24"/>
          <w:highlight w:val="none"/>
          <w:lang w:val="en-US" w:eastAsia="zh-CN"/>
        </w:rPr>
        <w:t>十七</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定标因素评审资料</w:t>
      </w:r>
      <w:r>
        <w:rPr>
          <w:rFonts w:hint="eastAsia" w:ascii="宋体" w:hAnsi="宋体" w:eastAsia="宋体" w:cs="宋体"/>
          <w:b/>
          <w:bCs/>
          <w:color w:val="auto"/>
          <w:spacing w:val="0"/>
          <w:sz w:val="24"/>
          <w:szCs w:val="24"/>
          <w:highlight w:val="none"/>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z w:val="30"/>
          <w:szCs w:val="30"/>
          <w:highlight w:val="none"/>
          <w:lang w:eastAsia="zh-CN"/>
        </w:rPr>
        <w:t>定标因素评审资料</w:t>
      </w:r>
      <w:bookmarkEnd w:id="267"/>
    </w:p>
    <w:p w14:paraId="5876F9F4">
      <w:pPr>
        <w:jc w:val="left"/>
        <w:rPr>
          <w:rFonts w:hint="eastAsia" w:ascii="宋体" w:hAnsi="宋体" w:eastAsia="宋体" w:cs="宋体"/>
          <w:color w:val="auto"/>
          <w:sz w:val="24"/>
          <w:highlight w:val="none"/>
          <w:lang w:eastAsia="zh-CN"/>
        </w:rPr>
      </w:pPr>
    </w:p>
    <w:p w14:paraId="3931FE62">
      <w:pPr>
        <w:spacing w:line="5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 xml:space="preserve">章 </w:t>
      </w:r>
      <w:r>
        <w:rPr>
          <w:rFonts w:hint="eastAsia" w:ascii="宋体" w:hAnsi="宋体" w:eastAsia="宋体" w:cs="宋体"/>
          <w:b/>
          <w:bCs/>
          <w:color w:val="auto"/>
          <w:sz w:val="24"/>
          <w:szCs w:val="24"/>
          <w:highlight w:val="none"/>
          <w:lang w:val="en-US" w:eastAsia="zh-CN"/>
        </w:rPr>
        <w:t>第三节 16.5”载明的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r>
        <w:rPr>
          <w:rFonts w:hint="eastAsia" w:ascii="宋体" w:hAnsi="宋体" w:eastAsia="宋体" w:cs="宋体"/>
          <w:b/>
          <w:bCs/>
          <w:color w:val="auto"/>
          <w:sz w:val="24"/>
          <w:szCs w:val="24"/>
          <w:highlight w:val="none"/>
          <w:lang w:val="en-US" w:eastAsia="zh-CN"/>
        </w:rPr>
        <w:t>提交的评审资料包括但不限于以下内容</w:t>
      </w:r>
      <w:r>
        <w:rPr>
          <w:rFonts w:hint="eastAsia" w:ascii="宋体" w:hAnsi="宋体" w:eastAsia="宋体" w:cs="宋体"/>
          <w:b/>
          <w:bCs/>
          <w:color w:val="auto"/>
          <w:sz w:val="24"/>
          <w:szCs w:val="24"/>
          <w:highlight w:val="none"/>
          <w:lang w:eastAsia="zh-CN"/>
        </w:rPr>
        <w:t>。</w:t>
      </w:r>
    </w:p>
    <w:p w14:paraId="5B088A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6523790B">
      <w:pPr>
        <w:keepNext w:val="0"/>
        <w:keepLines w:val="0"/>
        <w:pageBreakBefore w:val="0"/>
        <w:widowControl w:val="0"/>
        <w:kinsoku/>
        <w:wordWrap/>
        <w:overflowPunct/>
        <w:topLinePunct w:val="0"/>
        <w:autoSpaceDE/>
        <w:autoSpaceDN/>
        <w:bidi w:val="0"/>
        <w:adjustRightInd/>
        <w:snapToGrid/>
        <w:spacing w:line="400" w:lineRule="exact"/>
        <w:ind w:left="479" w:leftChars="228" w:right="0" w:rightChars="0" w:firstLine="0" w:firstLineChars="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（3）农民工工资保障情况</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（4）企业实力</w:t>
      </w:r>
    </w:p>
    <w:p w14:paraId="726FFF1A">
      <w:pPr>
        <w:keepNext w:val="0"/>
        <w:keepLines w:val="0"/>
        <w:pageBreakBefore w:val="0"/>
        <w:widowControl w:val="0"/>
        <w:kinsoku/>
        <w:wordWrap/>
        <w:overflowPunct/>
        <w:topLinePunct w:val="0"/>
        <w:autoSpaceDE/>
        <w:autoSpaceDN/>
        <w:bidi w:val="0"/>
        <w:adjustRightInd/>
        <w:snapToGrid/>
        <w:spacing w:line="400" w:lineRule="exact"/>
        <w:ind w:left="479" w:leftChars="228" w:right="0" w:rightChars="0" w:firstLine="0" w:firstLineChars="0"/>
        <w:jc w:val="both"/>
        <w:textAlignment w:val="auto"/>
        <w:outlineLvl w:val="9"/>
        <w:rPr>
          <w:rFonts w:hint="eastAsia"/>
          <w:color w:val="auto"/>
          <w:highlight w:val="none"/>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（5）技术方案</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（6）</w:t>
      </w:r>
      <w:r>
        <w:rPr>
          <w:rFonts w:hint="eastAsia" w:ascii="宋体" w:hAnsi="宋体" w:eastAsia="宋体" w:cs="宋体"/>
          <w:color w:val="auto"/>
          <w:spacing w:val="0"/>
          <w:sz w:val="24"/>
          <w:szCs w:val="24"/>
          <w:highlight w:val="none"/>
        </w:rPr>
        <w:t>投标人认为有必要补充的其他资料</w:t>
      </w:r>
    </w:p>
    <w:p w14:paraId="328C5C4C">
      <w:pPr>
        <w:spacing w:line="540" w:lineRule="exact"/>
        <w:ind w:firstLine="862" w:firstLineChars="308"/>
        <w:rPr>
          <w:rFonts w:hint="eastAsia" w:ascii="宋体" w:hAnsi="宋体" w:eastAsia="宋体" w:cs="宋体"/>
          <w:color w:val="auto"/>
          <w:sz w:val="28"/>
          <w:szCs w:val="28"/>
          <w:highlight w:val="none"/>
        </w:rPr>
      </w:pPr>
    </w:p>
    <w:p w14:paraId="34E430AE">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72D2B1B2">
      <w:pPr>
        <w:keepNext w:val="0"/>
        <w:keepLines w:val="0"/>
        <w:pageBreakBefore w:val="0"/>
        <w:wordWrap w:val="0"/>
        <w:overflowPunct/>
        <w:topLinePunct w:val="0"/>
        <w:bidi w:val="0"/>
        <w:spacing w:before="78" w:line="219" w:lineRule="auto"/>
        <w:jc w:val="center"/>
        <w:outlineLvl w:val="1"/>
        <w:rPr>
          <w:rFonts w:hint="eastAsia" w:ascii="宋体" w:hAnsi="宋体" w:eastAsia="宋体" w:cs="宋体"/>
          <w:color w:val="auto"/>
          <w:spacing w:val="0"/>
          <w:highlight w:val="none"/>
        </w:rPr>
      </w:pPr>
      <w:bookmarkStart w:id="268" w:name="_Toc7189"/>
      <w:r>
        <w:rPr>
          <w:rFonts w:hint="eastAsia" w:ascii="宋体" w:hAnsi="宋体" w:eastAsia="宋体" w:cs="宋体"/>
          <w:b/>
          <w:bCs/>
          <w:color w:val="auto"/>
          <w:spacing w:val="0"/>
          <w:sz w:val="24"/>
          <w:szCs w:val="24"/>
          <w:highlight w:val="none"/>
        </w:rPr>
        <w:t>第七章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建设工程施工合同</w:t>
      </w:r>
      <w:bookmarkEnd w:id="268"/>
    </w:p>
    <w:p w14:paraId="5FE97F1E">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4DF00718">
      <w:pPr>
        <w:keepNext w:val="0"/>
        <w:keepLines w:val="0"/>
        <w:pageBreakBefore w:val="0"/>
        <w:wordWrap w:val="0"/>
        <w:overflowPunct/>
        <w:topLinePunct w:val="0"/>
        <w:bidi w:val="0"/>
        <w:spacing w:before="78"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（略），按《广东省建设工程标准施工合同》（2009 年版）或《建设工程施工合同（示范文本）》（GF—2017—0201）执行。</w:t>
      </w:r>
    </w:p>
    <w:p w14:paraId="17E5A5FF">
      <w:pPr>
        <w:keepNext w:val="0"/>
        <w:keepLines w:val="0"/>
        <w:pageBreakBefore w:val="0"/>
        <w:wordWrap w:val="0"/>
        <w:overflowPunct/>
        <w:topLinePunct w:val="0"/>
        <w:bidi w:val="0"/>
        <w:rPr>
          <w:rFonts w:hint="eastAsia" w:ascii="宋体" w:hAnsi="宋体" w:eastAsia="宋体" w:cs="宋体"/>
          <w:color w:val="auto"/>
          <w:spacing w:val="0"/>
          <w:highlight w:val="none"/>
        </w:rPr>
      </w:pPr>
    </w:p>
    <w:bookmarkEnd w:id="269"/>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C96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6228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C6228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E5101">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1B8FB">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5C1B8FB">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D7779">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09FC0">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F909FC0">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7E2F">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A1F44">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1CA1F44">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0DAE6">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3F0FB">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333F0FB">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D648">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5B4F5">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725B4F5">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3B5A">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7C545">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4F7C545">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5CED2">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9A156">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599A156">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637A">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E01E5">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CEE01E5">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596B4">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ADB12">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A0ADB12">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0FBF8">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CE9E7">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13CE9E7">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30323">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64830">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C64830">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CD807">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75912">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75912">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B9B40">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A9F09">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7BA9F09">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1F7DF">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D06BD">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BBD06BD">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02D07">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35F95">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E35F95">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77F1C">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66B2F">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5366B2F">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D432E">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A84CC">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0A84CC">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E865">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D4C48">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5CD4C48">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3199E">
    <w:pPr>
      <w:pStyle w:val="6"/>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8D8C">
    <w:pPr>
      <w:pStyle w:val="6"/>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E2CB">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CB1C2">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5CBB09"/>
    <w:multiLevelType w:val="singleLevel"/>
    <w:tmpl w:val="4D5CBB09"/>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D6A89"/>
    <w:rsid w:val="0012211A"/>
    <w:rsid w:val="003F512F"/>
    <w:rsid w:val="00473031"/>
    <w:rsid w:val="004F4B45"/>
    <w:rsid w:val="00BD0868"/>
    <w:rsid w:val="00D61DC8"/>
    <w:rsid w:val="00F661CB"/>
    <w:rsid w:val="011F0B90"/>
    <w:rsid w:val="01203FAE"/>
    <w:rsid w:val="012A2737"/>
    <w:rsid w:val="013F232E"/>
    <w:rsid w:val="014B09BB"/>
    <w:rsid w:val="014C6B51"/>
    <w:rsid w:val="016471F9"/>
    <w:rsid w:val="01916C5A"/>
    <w:rsid w:val="01B841E6"/>
    <w:rsid w:val="01C26E13"/>
    <w:rsid w:val="01D95F0B"/>
    <w:rsid w:val="02337D11"/>
    <w:rsid w:val="026E699E"/>
    <w:rsid w:val="0273635F"/>
    <w:rsid w:val="02AA30B8"/>
    <w:rsid w:val="02B7625C"/>
    <w:rsid w:val="02BF0C55"/>
    <w:rsid w:val="02C86EA8"/>
    <w:rsid w:val="02F76F90"/>
    <w:rsid w:val="03087FFD"/>
    <w:rsid w:val="03091250"/>
    <w:rsid w:val="03130FFF"/>
    <w:rsid w:val="03227E12"/>
    <w:rsid w:val="032C4E8C"/>
    <w:rsid w:val="0358304C"/>
    <w:rsid w:val="03696A9E"/>
    <w:rsid w:val="037C563F"/>
    <w:rsid w:val="039E06FB"/>
    <w:rsid w:val="03B524C9"/>
    <w:rsid w:val="03C5042E"/>
    <w:rsid w:val="04021749"/>
    <w:rsid w:val="04115E30"/>
    <w:rsid w:val="04200D92"/>
    <w:rsid w:val="04361E9A"/>
    <w:rsid w:val="043C0BB8"/>
    <w:rsid w:val="04540333"/>
    <w:rsid w:val="048719B2"/>
    <w:rsid w:val="04B51863"/>
    <w:rsid w:val="04B67F25"/>
    <w:rsid w:val="04B91C32"/>
    <w:rsid w:val="04BF763A"/>
    <w:rsid w:val="04C07235"/>
    <w:rsid w:val="04C93D12"/>
    <w:rsid w:val="04CE00F8"/>
    <w:rsid w:val="05654685"/>
    <w:rsid w:val="05B2562E"/>
    <w:rsid w:val="05E732EC"/>
    <w:rsid w:val="05EC614B"/>
    <w:rsid w:val="05FE0636"/>
    <w:rsid w:val="06342423"/>
    <w:rsid w:val="063C112F"/>
    <w:rsid w:val="066642EF"/>
    <w:rsid w:val="066C1D20"/>
    <w:rsid w:val="066E18CA"/>
    <w:rsid w:val="069B537E"/>
    <w:rsid w:val="06B156A8"/>
    <w:rsid w:val="06C70A28"/>
    <w:rsid w:val="06C929F2"/>
    <w:rsid w:val="06E67100"/>
    <w:rsid w:val="06EE2458"/>
    <w:rsid w:val="07133987"/>
    <w:rsid w:val="073360BD"/>
    <w:rsid w:val="074B3407"/>
    <w:rsid w:val="0784404A"/>
    <w:rsid w:val="07A1396F"/>
    <w:rsid w:val="07A71DAB"/>
    <w:rsid w:val="07B90CB8"/>
    <w:rsid w:val="07C93C10"/>
    <w:rsid w:val="07E918D6"/>
    <w:rsid w:val="07EC510E"/>
    <w:rsid w:val="08000695"/>
    <w:rsid w:val="082A5712"/>
    <w:rsid w:val="083D3697"/>
    <w:rsid w:val="08C55606"/>
    <w:rsid w:val="08CD7283"/>
    <w:rsid w:val="08D544D0"/>
    <w:rsid w:val="08DB07BA"/>
    <w:rsid w:val="08EB6C4F"/>
    <w:rsid w:val="090A7A31"/>
    <w:rsid w:val="092D5890"/>
    <w:rsid w:val="09532A47"/>
    <w:rsid w:val="09C339A8"/>
    <w:rsid w:val="09F06AB0"/>
    <w:rsid w:val="09FA34EB"/>
    <w:rsid w:val="0A182626"/>
    <w:rsid w:val="0A2763AD"/>
    <w:rsid w:val="0A62467A"/>
    <w:rsid w:val="0A7D4664"/>
    <w:rsid w:val="0AD33307"/>
    <w:rsid w:val="0AEE3BCC"/>
    <w:rsid w:val="0AFB0342"/>
    <w:rsid w:val="0B3866B7"/>
    <w:rsid w:val="0B3B5F5C"/>
    <w:rsid w:val="0B644CDF"/>
    <w:rsid w:val="0B653772"/>
    <w:rsid w:val="0B936411"/>
    <w:rsid w:val="0BAE2588"/>
    <w:rsid w:val="0BD240F7"/>
    <w:rsid w:val="0C120997"/>
    <w:rsid w:val="0C350433"/>
    <w:rsid w:val="0C3D67FB"/>
    <w:rsid w:val="0C4153D2"/>
    <w:rsid w:val="0C4E3A2A"/>
    <w:rsid w:val="0C7C281F"/>
    <w:rsid w:val="0CA07D76"/>
    <w:rsid w:val="0CA247B5"/>
    <w:rsid w:val="0CC51EAD"/>
    <w:rsid w:val="0CEB3524"/>
    <w:rsid w:val="0CFE2CC9"/>
    <w:rsid w:val="0D03679A"/>
    <w:rsid w:val="0D046532"/>
    <w:rsid w:val="0D410E67"/>
    <w:rsid w:val="0D786450"/>
    <w:rsid w:val="0DB97443"/>
    <w:rsid w:val="0DCB0DFD"/>
    <w:rsid w:val="0DD203DE"/>
    <w:rsid w:val="0DDC125D"/>
    <w:rsid w:val="0DED346A"/>
    <w:rsid w:val="0DF525DE"/>
    <w:rsid w:val="0DF61CE0"/>
    <w:rsid w:val="0E122ED0"/>
    <w:rsid w:val="0E1E1875"/>
    <w:rsid w:val="0E8E37ED"/>
    <w:rsid w:val="0EAF2E14"/>
    <w:rsid w:val="0EDB59B8"/>
    <w:rsid w:val="0EF30E7F"/>
    <w:rsid w:val="0F1B4006"/>
    <w:rsid w:val="0F312AB7"/>
    <w:rsid w:val="0F7C354D"/>
    <w:rsid w:val="0FA826FB"/>
    <w:rsid w:val="0FB775B8"/>
    <w:rsid w:val="0FD56EE5"/>
    <w:rsid w:val="0FF44D8A"/>
    <w:rsid w:val="103425BC"/>
    <w:rsid w:val="10433815"/>
    <w:rsid w:val="10484987"/>
    <w:rsid w:val="105858FC"/>
    <w:rsid w:val="1069143D"/>
    <w:rsid w:val="108403E2"/>
    <w:rsid w:val="109275A9"/>
    <w:rsid w:val="10945E1E"/>
    <w:rsid w:val="10C15734"/>
    <w:rsid w:val="110D36CE"/>
    <w:rsid w:val="11183B29"/>
    <w:rsid w:val="11533574"/>
    <w:rsid w:val="11733C86"/>
    <w:rsid w:val="11785740"/>
    <w:rsid w:val="117874EE"/>
    <w:rsid w:val="11862732"/>
    <w:rsid w:val="118F278E"/>
    <w:rsid w:val="119105B0"/>
    <w:rsid w:val="11994D85"/>
    <w:rsid w:val="11A47985"/>
    <w:rsid w:val="11A830C4"/>
    <w:rsid w:val="11D80D88"/>
    <w:rsid w:val="11F50B3F"/>
    <w:rsid w:val="121D5BF1"/>
    <w:rsid w:val="123B6992"/>
    <w:rsid w:val="12906AB9"/>
    <w:rsid w:val="12B46AE6"/>
    <w:rsid w:val="12C7072D"/>
    <w:rsid w:val="12E7492B"/>
    <w:rsid w:val="12E74FC1"/>
    <w:rsid w:val="12F27F6E"/>
    <w:rsid w:val="12F53397"/>
    <w:rsid w:val="131A26A8"/>
    <w:rsid w:val="132A4818"/>
    <w:rsid w:val="13313DF9"/>
    <w:rsid w:val="133D279D"/>
    <w:rsid w:val="13842E04"/>
    <w:rsid w:val="1385172F"/>
    <w:rsid w:val="13B36C86"/>
    <w:rsid w:val="13B67F6A"/>
    <w:rsid w:val="13C438FA"/>
    <w:rsid w:val="13E34C75"/>
    <w:rsid w:val="13E7030F"/>
    <w:rsid w:val="14141B79"/>
    <w:rsid w:val="148650F4"/>
    <w:rsid w:val="1505553D"/>
    <w:rsid w:val="150D2643"/>
    <w:rsid w:val="15192D96"/>
    <w:rsid w:val="15446098"/>
    <w:rsid w:val="155663AB"/>
    <w:rsid w:val="15674B8D"/>
    <w:rsid w:val="15793835"/>
    <w:rsid w:val="157955E3"/>
    <w:rsid w:val="15C368B9"/>
    <w:rsid w:val="15DC13FE"/>
    <w:rsid w:val="15E943C5"/>
    <w:rsid w:val="15F3699E"/>
    <w:rsid w:val="16005D04"/>
    <w:rsid w:val="161F618A"/>
    <w:rsid w:val="16223ECC"/>
    <w:rsid w:val="16351E52"/>
    <w:rsid w:val="16505471"/>
    <w:rsid w:val="16737FC1"/>
    <w:rsid w:val="16B80D6A"/>
    <w:rsid w:val="16C60CFC"/>
    <w:rsid w:val="16DF591A"/>
    <w:rsid w:val="1722468F"/>
    <w:rsid w:val="172C4685"/>
    <w:rsid w:val="173157BB"/>
    <w:rsid w:val="1767428D"/>
    <w:rsid w:val="1776627E"/>
    <w:rsid w:val="17C50FB3"/>
    <w:rsid w:val="18226406"/>
    <w:rsid w:val="182A472E"/>
    <w:rsid w:val="1862610F"/>
    <w:rsid w:val="18710487"/>
    <w:rsid w:val="18C06D07"/>
    <w:rsid w:val="190B3062"/>
    <w:rsid w:val="192D6E10"/>
    <w:rsid w:val="192E77AB"/>
    <w:rsid w:val="19355CC5"/>
    <w:rsid w:val="19597C05"/>
    <w:rsid w:val="1963464B"/>
    <w:rsid w:val="197764F6"/>
    <w:rsid w:val="19847A44"/>
    <w:rsid w:val="19956CD8"/>
    <w:rsid w:val="1A200723"/>
    <w:rsid w:val="1A2C70C8"/>
    <w:rsid w:val="1A3A6836"/>
    <w:rsid w:val="1A4A3FE0"/>
    <w:rsid w:val="1A5B5BFF"/>
    <w:rsid w:val="1A6040D2"/>
    <w:rsid w:val="1A8E7D82"/>
    <w:rsid w:val="1AE57555"/>
    <w:rsid w:val="1B297585"/>
    <w:rsid w:val="1B2B0B2B"/>
    <w:rsid w:val="1B707488"/>
    <w:rsid w:val="1B726CF2"/>
    <w:rsid w:val="1BB32838"/>
    <w:rsid w:val="1BC25F36"/>
    <w:rsid w:val="1BCD48DA"/>
    <w:rsid w:val="1BF24C7D"/>
    <w:rsid w:val="1C116575"/>
    <w:rsid w:val="1C2A3ADB"/>
    <w:rsid w:val="1C324211"/>
    <w:rsid w:val="1C623275"/>
    <w:rsid w:val="1C7F3E27"/>
    <w:rsid w:val="1C8938BE"/>
    <w:rsid w:val="1C977356"/>
    <w:rsid w:val="1CEE68B6"/>
    <w:rsid w:val="1CFE11EF"/>
    <w:rsid w:val="1D012A8E"/>
    <w:rsid w:val="1D1C4C74"/>
    <w:rsid w:val="1D4666F2"/>
    <w:rsid w:val="1DED3012"/>
    <w:rsid w:val="1DFB74DD"/>
    <w:rsid w:val="1E02178A"/>
    <w:rsid w:val="1E3B5065"/>
    <w:rsid w:val="1E3B5B2B"/>
    <w:rsid w:val="1E491296"/>
    <w:rsid w:val="1E504393"/>
    <w:rsid w:val="1E5D49E3"/>
    <w:rsid w:val="1E6432D4"/>
    <w:rsid w:val="1E9F430C"/>
    <w:rsid w:val="1EB53B18"/>
    <w:rsid w:val="1EBD4792"/>
    <w:rsid w:val="1EE461C3"/>
    <w:rsid w:val="1F2465AE"/>
    <w:rsid w:val="1F2962CC"/>
    <w:rsid w:val="1F297E9B"/>
    <w:rsid w:val="1F3C3740"/>
    <w:rsid w:val="1F487665"/>
    <w:rsid w:val="1F4E5D32"/>
    <w:rsid w:val="1F683A66"/>
    <w:rsid w:val="1F721A21"/>
    <w:rsid w:val="1F793D64"/>
    <w:rsid w:val="1F82221D"/>
    <w:rsid w:val="1FA6791C"/>
    <w:rsid w:val="1FB65DB1"/>
    <w:rsid w:val="1FDA1374"/>
    <w:rsid w:val="20210F16"/>
    <w:rsid w:val="206770AC"/>
    <w:rsid w:val="208714FC"/>
    <w:rsid w:val="20AD4C4C"/>
    <w:rsid w:val="20B41F4E"/>
    <w:rsid w:val="20B73CE8"/>
    <w:rsid w:val="20CB1F07"/>
    <w:rsid w:val="20E76E0C"/>
    <w:rsid w:val="21244F9D"/>
    <w:rsid w:val="216E1E9C"/>
    <w:rsid w:val="222C2B90"/>
    <w:rsid w:val="22457E73"/>
    <w:rsid w:val="2248233E"/>
    <w:rsid w:val="22592440"/>
    <w:rsid w:val="22657367"/>
    <w:rsid w:val="227D2BB6"/>
    <w:rsid w:val="22881D9F"/>
    <w:rsid w:val="229E3272"/>
    <w:rsid w:val="22E70030"/>
    <w:rsid w:val="22EC3898"/>
    <w:rsid w:val="22F866E1"/>
    <w:rsid w:val="23260E04"/>
    <w:rsid w:val="233953DA"/>
    <w:rsid w:val="23444509"/>
    <w:rsid w:val="234F2844"/>
    <w:rsid w:val="23515DF1"/>
    <w:rsid w:val="237613B4"/>
    <w:rsid w:val="23790749"/>
    <w:rsid w:val="237B4B25"/>
    <w:rsid w:val="2388353B"/>
    <w:rsid w:val="23931F66"/>
    <w:rsid w:val="239A2C36"/>
    <w:rsid w:val="23A208C4"/>
    <w:rsid w:val="23BC52F9"/>
    <w:rsid w:val="23D61A4F"/>
    <w:rsid w:val="24782AD4"/>
    <w:rsid w:val="249C3951"/>
    <w:rsid w:val="249F17D3"/>
    <w:rsid w:val="24A10C0D"/>
    <w:rsid w:val="24C11F9C"/>
    <w:rsid w:val="250C7A19"/>
    <w:rsid w:val="251B6E45"/>
    <w:rsid w:val="251E59E0"/>
    <w:rsid w:val="254479BB"/>
    <w:rsid w:val="254C2D14"/>
    <w:rsid w:val="256D06AE"/>
    <w:rsid w:val="2582242A"/>
    <w:rsid w:val="259077D0"/>
    <w:rsid w:val="25AF7A72"/>
    <w:rsid w:val="25B20381"/>
    <w:rsid w:val="25DB33C1"/>
    <w:rsid w:val="25E42581"/>
    <w:rsid w:val="25F25669"/>
    <w:rsid w:val="260357AC"/>
    <w:rsid w:val="26081331"/>
    <w:rsid w:val="260B6FC2"/>
    <w:rsid w:val="264763B7"/>
    <w:rsid w:val="268B2A3A"/>
    <w:rsid w:val="268B3DAD"/>
    <w:rsid w:val="26A61FB0"/>
    <w:rsid w:val="26B11081"/>
    <w:rsid w:val="26B13700"/>
    <w:rsid w:val="26BE379D"/>
    <w:rsid w:val="26E1530D"/>
    <w:rsid w:val="275131CB"/>
    <w:rsid w:val="27644345"/>
    <w:rsid w:val="277025E4"/>
    <w:rsid w:val="27734537"/>
    <w:rsid w:val="279B1E5B"/>
    <w:rsid w:val="282B4E63"/>
    <w:rsid w:val="282B6C11"/>
    <w:rsid w:val="28541BD2"/>
    <w:rsid w:val="28884FF7"/>
    <w:rsid w:val="28B60B0F"/>
    <w:rsid w:val="28D9041B"/>
    <w:rsid w:val="28E16404"/>
    <w:rsid w:val="28F60FCD"/>
    <w:rsid w:val="290F389D"/>
    <w:rsid w:val="291572CF"/>
    <w:rsid w:val="29181BE3"/>
    <w:rsid w:val="292D3028"/>
    <w:rsid w:val="293033DF"/>
    <w:rsid w:val="293D2CA4"/>
    <w:rsid w:val="293E21D3"/>
    <w:rsid w:val="29567CBD"/>
    <w:rsid w:val="2962542C"/>
    <w:rsid w:val="296F1102"/>
    <w:rsid w:val="29A9794B"/>
    <w:rsid w:val="2A58372E"/>
    <w:rsid w:val="2A7228D5"/>
    <w:rsid w:val="2AD73080"/>
    <w:rsid w:val="2B160E6F"/>
    <w:rsid w:val="2B351DFD"/>
    <w:rsid w:val="2B367172"/>
    <w:rsid w:val="2B394379"/>
    <w:rsid w:val="2B500ACD"/>
    <w:rsid w:val="2B784A6E"/>
    <w:rsid w:val="2B790267"/>
    <w:rsid w:val="2B9A7B07"/>
    <w:rsid w:val="2BAE2033"/>
    <w:rsid w:val="2BB37649"/>
    <w:rsid w:val="2BB82A63"/>
    <w:rsid w:val="2BC730F4"/>
    <w:rsid w:val="2BDE23BD"/>
    <w:rsid w:val="2BE42462"/>
    <w:rsid w:val="2BFA2F81"/>
    <w:rsid w:val="2BFD3113"/>
    <w:rsid w:val="2BFD6B16"/>
    <w:rsid w:val="2C0003B4"/>
    <w:rsid w:val="2C15160E"/>
    <w:rsid w:val="2C3A068B"/>
    <w:rsid w:val="2CA156F3"/>
    <w:rsid w:val="2D236108"/>
    <w:rsid w:val="2D8C0151"/>
    <w:rsid w:val="2D906B09"/>
    <w:rsid w:val="2D9C5EBB"/>
    <w:rsid w:val="2DAC0A59"/>
    <w:rsid w:val="2DCE076A"/>
    <w:rsid w:val="2E9A689E"/>
    <w:rsid w:val="2ED7388A"/>
    <w:rsid w:val="2EDD4BB1"/>
    <w:rsid w:val="2EE212D0"/>
    <w:rsid w:val="2F2729AC"/>
    <w:rsid w:val="2F3C0F4C"/>
    <w:rsid w:val="2F5A6566"/>
    <w:rsid w:val="2FAB20EE"/>
    <w:rsid w:val="2FAD2601"/>
    <w:rsid w:val="2FB82F9F"/>
    <w:rsid w:val="2FE5383E"/>
    <w:rsid w:val="30E67B79"/>
    <w:rsid w:val="313C778B"/>
    <w:rsid w:val="319C13AD"/>
    <w:rsid w:val="31D9592F"/>
    <w:rsid w:val="31E85B72"/>
    <w:rsid w:val="32105FF7"/>
    <w:rsid w:val="321A2D0F"/>
    <w:rsid w:val="322E1126"/>
    <w:rsid w:val="324D664C"/>
    <w:rsid w:val="32504AC8"/>
    <w:rsid w:val="32BE6EB2"/>
    <w:rsid w:val="32C616FD"/>
    <w:rsid w:val="32C7154E"/>
    <w:rsid w:val="32D46E8A"/>
    <w:rsid w:val="3317207A"/>
    <w:rsid w:val="331A6B7B"/>
    <w:rsid w:val="33204F95"/>
    <w:rsid w:val="33396D39"/>
    <w:rsid w:val="33643EF5"/>
    <w:rsid w:val="33D80BF4"/>
    <w:rsid w:val="33E57C5B"/>
    <w:rsid w:val="34124B0B"/>
    <w:rsid w:val="346F60D7"/>
    <w:rsid w:val="348F605A"/>
    <w:rsid w:val="34A357B5"/>
    <w:rsid w:val="34AA1521"/>
    <w:rsid w:val="34B1049E"/>
    <w:rsid w:val="34C22379"/>
    <w:rsid w:val="34EF2E71"/>
    <w:rsid w:val="34F206CA"/>
    <w:rsid w:val="34F51A33"/>
    <w:rsid w:val="35233259"/>
    <w:rsid w:val="357E4769"/>
    <w:rsid w:val="357F67EE"/>
    <w:rsid w:val="358636D8"/>
    <w:rsid w:val="35B20971"/>
    <w:rsid w:val="35F03248"/>
    <w:rsid w:val="361E1B63"/>
    <w:rsid w:val="363F7EE3"/>
    <w:rsid w:val="365D08DD"/>
    <w:rsid w:val="369E2DBA"/>
    <w:rsid w:val="369F27CF"/>
    <w:rsid w:val="36B60605"/>
    <w:rsid w:val="36C73FA8"/>
    <w:rsid w:val="36CF7301"/>
    <w:rsid w:val="36DB3EF8"/>
    <w:rsid w:val="3701395E"/>
    <w:rsid w:val="37036766"/>
    <w:rsid w:val="3727713D"/>
    <w:rsid w:val="375B08FF"/>
    <w:rsid w:val="375C07A8"/>
    <w:rsid w:val="37704A11"/>
    <w:rsid w:val="379538CC"/>
    <w:rsid w:val="379D2F5B"/>
    <w:rsid w:val="37C45ACE"/>
    <w:rsid w:val="37E335F2"/>
    <w:rsid w:val="37E76AA3"/>
    <w:rsid w:val="38125B90"/>
    <w:rsid w:val="3835053A"/>
    <w:rsid w:val="387463B2"/>
    <w:rsid w:val="38BE1535"/>
    <w:rsid w:val="3955406C"/>
    <w:rsid w:val="395A2DA3"/>
    <w:rsid w:val="397A7B42"/>
    <w:rsid w:val="39B4157B"/>
    <w:rsid w:val="39DF785B"/>
    <w:rsid w:val="3A0D43C8"/>
    <w:rsid w:val="3A1A0893"/>
    <w:rsid w:val="3A4A61CE"/>
    <w:rsid w:val="3A5C534F"/>
    <w:rsid w:val="3A5E69D2"/>
    <w:rsid w:val="3A60099C"/>
    <w:rsid w:val="3A751F07"/>
    <w:rsid w:val="3A8B1791"/>
    <w:rsid w:val="3AA16B06"/>
    <w:rsid w:val="3AD969A0"/>
    <w:rsid w:val="3ADB5466"/>
    <w:rsid w:val="3B20637D"/>
    <w:rsid w:val="3B2C2F74"/>
    <w:rsid w:val="3B351E28"/>
    <w:rsid w:val="3B78218B"/>
    <w:rsid w:val="3B8B205B"/>
    <w:rsid w:val="3BA174BE"/>
    <w:rsid w:val="3BAE1FDB"/>
    <w:rsid w:val="3BAE3989"/>
    <w:rsid w:val="3BC05FBD"/>
    <w:rsid w:val="3BCC3E0F"/>
    <w:rsid w:val="3BD258C9"/>
    <w:rsid w:val="3BDB4052"/>
    <w:rsid w:val="3C123FA5"/>
    <w:rsid w:val="3C242530"/>
    <w:rsid w:val="3C607CD7"/>
    <w:rsid w:val="3C7A315A"/>
    <w:rsid w:val="3C8B7826"/>
    <w:rsid w:val="3C8D17F0"/>
    <w:rsid w:val="3CA078D1"/>
    <w:rsid w:val="3CCA02B2"/>
    <w:rsid w:val="3CDB255C"/>
    <w:rsid w:val="3CE62383"/>
    <w:rsid w:val="3CEC7A2A"/>
    <w:rsid w:val="3D0433A8"/>
    <w:rsid w:val="3D15699B"/>
    <w:rsid w:val="3D6A66B2"/>
    <w:rsid w:val="3D867B10"/>
    <w:rsid w:val="3DA07301"/>
    <w:rsid w:val="3DA663C4"/>
    <w:rsid w:val="3DBF44D4"/>
    <w:rsid w:val="3DC207FD"/>
    <w:rsid w:val="3DCE35B6"/>
    <w:rsid w:val="3DD136B5"/>
    <w:rsid w:val="3DDA1126"/>
    <w:rsid w:val="3DF14E3C"/>
    <w:rsid w:val="3DFC6C2D"/>
    <w:rsid w:val="3E043D34"/>
    <w:rsid w:val="3E0A3EC6"/>
    <w:rsid w:val="3E0D6740"/>
    <w:rsid w:val="3E256F9E"/>
    <w:rsid w:val="3E2609B2"/>
    <w:rsid w:val="3E371A14"/>
    <w:rsid w:val="3E79001F"/>
    <w:rsid w:val="3E7F6463"/>
    <w:rsid w:val="3EAF459C"/>
    <w:rsid w:val="3ECB4852"/>
    <w:rsid w:val="3EEB0292"/>
    <w:rsid w:val="3EF142B8"/>
    <w:rsid w:val="3EF313C9"/>
    <w:rsid w:val="3F281B00"/>
    <w:rsid w:val="3F3E0C3D"/>
    <w:rsid w:val="3F4D76DD"/>
    <w:rsid w:val="3F930BE9"/>
    <w:rsid w:val="3F952DC8"/>
    <w:rsid w:val="3FE15005"/>
    <w:rsid w:val="3FE77469"/>
    <w:rsid w:val="400E2C48"/>
    <w:rsid w:val="401B4FB0"/>
    <w:rsid w:val="401C11D4"/>
    <w:rsid w:val="40324B88"/>
    <w:rsid w:val="403D2804"/>
    <w:rsid w:val="40515615"/>
    <w:rsid w:val="40B21825"/>
    <w:rsid w:val="40BE641C"/>
    <w:rsid w:val="40C14BE6"/>
    <w:rsid w:val="40E85E9C"/>
    <w:rsid w:val="41173D7E"/>
    <w:rsid w:val="417778B2"/>
    <w:rsid w:val="418E6F51"/>
    <w:rsid w:val="419B675D"/>
    <w:rsid w:val="41EF38E2"/>
    <w:rsid w:val="42056C09"/>
    <w:rsid w:val="428D039F"/>
    <w:rsid w:val="42D77BC6"/>
    <w:rsid w:val="42FC0E58"/>
    <w:rsid w:val="431379ED"/>
    <w:rsid w:val="4315253F"/>
    <w:rsid w:val="431B0D9A"/>
    <w:rsid w:val="43210907"/>
    <w:rsid w:val="436C6603"/>
    <w:rsid w:val="437454B8"/>
    <w:rsid w:val="43931A1E"/>
    <w:rsid w:val="43947908"/>
    <w:rsid w:val="43AA0EDA"/>
    <w:rsid w:val="43AC6A00"/>
    <w:rsid w:val="43C833F3"/>
    <w:rsid w:val="43CC2BFE"/>
    <w:rsid w:val="43D25E53"/>
    <w:rsid w:val="440138A0"/>
    <w:rsid w:val="44246EDE"/>
    <w:rsid w:val="44384737"/>
    <w:rsid w:val="44692B43"/>
    <w:rsid w:val="44740E09"/>
    <w:rsid w:val="44983428"/>
    <w:rsid w:val="44C47D79"/>
    <w:rsid w:val="450F07D9"/>
    <w:rsid w:val="451A208F"/>
    <w:rsid w:val="453170D2"/>
    <w:rsid w:val="453E5D7D"/>
    <w:rsid w:val="45464C32"/>
    <w:rsid w:val="45AD2F03"/>
    <w:rsid w:val="45BE2A1A"/>
    <w:rsid w:val="45D60635"/>
    <w:rsid w:val="460B7B64"/>
    <w:rsid w:val="4612476D"/>
    <w:rsid w:val="46276812"/>
    <w:rsid w:val="462F50FB"/>
    <w:rsid w:val="46617E0B"/>
    <w:rsid w:val="4688254A"/>
    <w:rsid w:val="468F5CB4"/>
    <w:rsid w:val="46953618"/>
    <w:rsid w:val="46C027C2"/>
    <w:rsid w:val="46E75FA1"/>
    <w:rsid w:val="474820C5"/>
    <w:rsid w:val="475B13E7"/>
    <w:rsid w:val="476B2262"/>
    <w:rsid w:val="477A7EE5"/>
    <w:rsid w:val="477C5396"/>
    <w:rsid w:val="47DD7AD0"/>
    <w:rsid w:val="47F0715F"/>
    <w:rsid w:val="47F51E94"/>
    <w:rsid w:val="481D611E"/>
    <w:rsid w:val="4851130F"/>
    <w:rsid w:val="485D476D"/>
    <w:rsid w:val="48665BDE"/>
    <w:rsid w:val="48B545A9"/>
    <w:rsid w:val="48B979EC"/>
    <w:rsid w:val="48D34790"/>
    <w:rsid w:val="48F21359"/>
    <w:rsid w:val="4942078A"/>
    <w:rsid w:val="494D6EBA"/>
    <w:rsid w:val="49557B3A"/>
    <w:rsid w:val="498C348F"/>
    <w:rsid w:val="49BA4655"/>
    <w:rsid w:val="49CD757C"/>
    <w:rsid w:val="49DA3B9B"/>
    <w:rsid w:val="49EF5898"/>
    <w:rsid w:val="49FA5FEB"/>
    <w:rsid w:val="4A1F268E"/>
    <w:rsid w:val="4A3C6BE3"/>
    <w:rsid w:val="4A62606A"/>
    <w:rsid w:val="4A6F0787"/>
    <w:rsid w:val="4A7638C4"/>
    <w:rsid w:val="4AA76173"/>
    <w:rsid w:val="4AAE1013"/>
    <w:rsid w:val="4ADE1878"/>
    <w:rsid w:val="4ADE2E23"/>
    <w:rsid w:val="4AE64EED"/>
    <w:rsid w:val="4B380D6F"/>
    <w:rsid w:val="4B9257BC"/>
    <w:rsid w:val="4BA47B1F"/>
    <w:rsid w:val="4BBC29D4"/>
    <w:rsid w:val="4C5145E8"/>
    <w:rsid w:val="4C560DCF"/>
    <w:rsid w:val="4C7503BA"/>
    <w:rsid w:val="4C7A50FE"/>
    <w:rsid w:val="4CA73452"/>
    <w:rsid w:val="4CAC00BD"/>
    <w:rsid w:val="4CBE77A4"/>
    <w:rsid w:val="4CC32763"/>
    <w:rsid w:val="4CE622C3"/>
    <w:rsid w:val="4D0F1621"/>
    <w:rsid w:val="4D24354A"/>
    <w:rsid w:val="4D4E6D7A"/>
    <w:rsid w:val="4D785BA5"/>
    <w:rsid w:val="4DF97234"/>
    <w:rsid w:val="4E437F61"/>
    <w:rsid w:val="4E4C36AA"/>
    <w:rsid w:val="4E4F6531"/>
    <w:rsid w:val="4EB7021F"/>
    <w:rsid w:val="4EC409BC"/>
    <w:rsid w:val="4F005E52"/>
    <w:rsid w:val="4F377967"/>
    <w:rsid w:val="4F411EB6"/>
    <w:rsid w:val="4F42646A"/>
    <w:rsid w:val="4F582EF7"/>
    <w:rsid w:val="4F5F63A7"/>
    <w:rsid w:val="4FBA24A4"/>
    <w:rsid w:val="4FDA6E22"/>
    <w:rsid w:val="4FFD0EF1"/>
    <w:rsid w:val="50041972"/>
    <w:rsid w:val="502F4C40"/>
    <w:rsid w:val="50353716"/>
    <w:rsid w:val="50AC44E3"/>
    <w:rsid w:val="510E3C07"/>
    <w:rsid w:val="5135755A"/>
    <w:rsid w:val="514F12D7"/>
    <w:rsid w:val="51754B1B"/>
    <w:rsid w:val="517B73AD"/>
    <w:rsid w:val="518A5306"/>
    <w:rsid w:val="51986815"/>
    <w:rsid w:val="51A37E3C"/>
    <w:rsid w:val="51B66656"/>
    <w:rsid w:val="51D16F4E"/>
    <w:rsid w:val="51D610EC"/>
    <w:rsid w:val="521045FE"/>
    <w:rsid w:val="52534816"/>
    <w:rsid w:val="52634928"/>
    <w:rsid w:val="52E2243E"/>
    <w:rsid w:val="53117559"/>
    <w:rsid w:val="53277999"/>
    <w:rsid w:val="532F31A9"/>
    <w:rsid w:val="53353269"/>
    <w:rsid w:val="533B7DA0"/>
    <w:rsid w:val="536746F1"/>
    <w:rsid w:val="53764934"/>
    <w:rsid w:val="53A35FB7"/>
    <w:rsid w:val="53B536AF"/>
    <w:rsid w:val="53C80FD0"/>
    <w:rsid w:val="53E30294"/>
    <w:rsid w:val="544B3A05"/>
    <w:rsid w:val="546E385E"/>
    <w:rsid w:val="5472334E"/>
    <w:rsid w:val="54856F9C"/>
    <w:rsid w:val="549269FE"/>
    <w:rsid w:val="54A86D6F"/>
    <w:rsid w:val="550F1330"/>
    <w:rsid w:val="556829A3"/>
    <w:rsid w:val="55782BE6"/>
    <w:rsid w:val="55A86DD0"/>
    <w:rsid w:val="55B415BA"/>
    <w:rsid w:val="55D46448"/>
    <w:rsid w:val="560E3442"/>
    <w:rsid w:val="56111251"/>
    <w:rsid w:val="56193729"/>
    <w:rsid w:val="56252ADC"/>
    <w:rsid w:val="56327239"/>
    <w:rsid w:val="56426E9F"/>
    <w:rsid w:val="564725B8"/>
    <w:rsid w:val="565959E7"/>
    <w:rsid w:val="56652099"/>
    <w:rsid w:val="56680EAC"/>
    <w:rsid w:val="566D353C"/>
    <w:rsid w:val="569B3338"/>
    <w:rsid w:val="56DE5A63"/>
    <w:rsid w:val="56F269C8"/>
    <w:rsid w:val="57095F85"/>
    <w:rsid w:val="576176AA"/>
    <w:rsid w:val="5765355C"/>
    <w:rsid w:val="57690BD0"/>
    <w:rsid w:val="57CA1153"/>
    <w:rsid w:val="58460B49"/>
    <w:rsid w:val="584A495B"/>
    <w:rsid w:val="586675E4"/>
    <w:rsid w:val="58765D26"/>
    <w:rsid w:val="58947716"/>
    <w:rsid w:val="58B66C06"/>
    <w:rsid w:val="58D345D7"/>
    <w:rsid w:val="59152645"/>
    <w:rsid w:val="591F4A55"/>
    <w:rsid w:val="59407EBE"/>
    <w:rsid w:val="59495785"/>
    <w:rsid w:val="59537B91"/>
    <w:rsid w:val="5962393D"/>
    <w:rsid w:val="59723955"/>
    <w:rsid w:val="59816B33"/>
    <w:rsid w:val="599C2C1B"/>
    <w:rsid w:val="59BE5287"/>
    <w:rsid w:val="59BF67D8"/>
    <w:rsid w:val="59BF6E54"/>
    <w:rsid w:val="59C96098"/>
    <w:rsid w:val="59CD22DC"/>
    <w:rsid w:val="5A2F2D66"/>
    <w:rsid w:val="5A4F3AC1"/>
    <w:rsid w:val="5A9467BF"/>
    <w:rsid w:val="5AAE69DB"/>
    <w:rsid w:val="5AC261B4"/>
    <w:rsid w:val="5ACA056B"/>
    <w:rsid w:val="5AEC0684"/>
    <w:rsid w:val="5AF0582F"/>
    <w:rsid w:val="5B1B6AA6"/>
    <w:rsid w:val="5B1E3B5C"/>
    <w:rsid w:val="5B224E28"/>
    <w:rsid w:val="5B9C02BE"/>
    <w:rsid w:val="5BAF7B56"/>
    <w:rsid w:val="5BF611E3"/>
    <w:rsid w:val="5C0E6052"/>
    <w:rsid w:val="5C313AEE"/>
    <w:rsid w:val="5C7D4F86"/>
    <w:rsid w:val="5C86208C"/>
    <w:rsid w:val="5CAC7619"/>
    <w:rsid w:val="5D072AA1"/>
    <w:rsid w:val="5D211242"/>
    <w:rsid w:val="5D2B49E2"/>
    <w:rsid w:val="5D435D1D"/>
    <w:rsid w:val="5D730EDB"/>
    <w:rsid w:val="5D7C18C6"/>
    <w:rsid w:val="5D902A97"/>
    <w:rsid w:val="5D916BB6"/>
    <w:rsid w:val="5DC32E6C"/>
    <w:rsid w:val="5DE3467B"/>
    <w:rsid w:val="5E000678"/>
    <w:rsid w:val="5E2F5EF2"/>
    <w:rsid w:val="5E61439A"/>
    <w:rsid w:val="5E634018"/>
    <w:rsid w:val="5EB639EA"/>
    <w:rsid w:val="5ED94888"/>
    <w:rsid w:val="5EDD1D0C"/>
    <w:rsid w:val="5EF54CCE"/>
    <w:rsid w:val="5F0537AA"/>
    <w:rsid w:val="5F1267B5"/>
    <w:rsid w:val="5F2B3E04"/>
    <w:rsid w:val="5F4A1A8C"/>
    <w:rsid w:val="5F627908"/>
    <w:rsid w:val="5F760F40"/>
    <w:rsid w:val="5F7D58F2"/>
    <w:rsid w:val="5FC42B81"/>
    <w:rsid w:val="5FD9212E"/>
    <w:rsid w:val="5FE84CD7"/>
    <w:rsid w:val="5FED588E"/>
    <w:rsid w:val="5FFF5CB2"/>
    <w:rsid w:val="600532C8"/>
    <w:rsid w:val="60673F83"/>
    <w:rsid w:val="606E1F64"/>
    <w:rsid w:val="60CE0B25"/>
    <w:rsid w:val="61113EEE"/>
    <w:rsid w:val="61555832"/>
    <w:rsid w:val="6194560C"/>
    <w:rsid w:val="619B6CC1"/>
    <w:rsid w:val="619C4100"/>
    <w:rsid w:val="61A30FEA"/>
    <w:rsid w:val="61BB6EFA"/>
    <w:rsid w:val="61BE5E24"/>
    <w:rsid w:val="61CC5A40"/>
    <w:rsid w:val="61D5316E"/>
    <w:rsid w:val="61DB26C6"/>
    <w:rsid w:val="61DB6D9C"/>
    <w:rsid w:val="623C3CCB"/>
    <w:rsid w:val="6277131B"/>
    <w:rsid w:val="62894736"/>
    <w:rsid w:val="62A274F4"/>
    <w:rsid w:val="62A72D5C"/>
    <w:rsid w:val="62BE63E3"/>
    <w:rsid w:val="62DC02C2"/>
    <w:rsid w:val="62E679C4"/>
    <w:rsid w:val="632E6FDA"/>
    <w:rsid w:val="6345292E"/>
    <w:rsid w:val="635D5082"/>
    <w:rsid w:val="63964B41"/>
    <w:rsid w:val="63CD05A1"/>
    <w:rsid w:val="6410048D"/>
    <w:rsid w:val="64392A67"/>
    <w:rsid w:val="64421F3D"/>
    <w:rsid w:val="64487C27"/>
    <w:rsid w:val="6449399F"/>
    <w:rsid w:val="647C3D75"/>
    <w:rsid w:val="648570CD"/>
    <w:rsid w:val="64AD03D2"/>
    <w:rsid w:val="64B66E59"/>
    <w:rsid w:val="64CC5E52"/>
    <w:rsid w:val="650F4B9B"/>
    <w:rsid w:val="654E657D"/>
    <w:rsid w:val="658630FD"/>
    <w:rsid w:val="65864EAB"/>
    <w:rsid w:val="65AC2438"/>
    <w:rsid w:val="65B13FDF"/>
    <w:rsid w:val="65B768E4"/>
    <w:rsid w:val="65BF216B"/>
    <w:rsid w:val="65C57872"/>
    <w:rsid w:val="65D56B3A"/>
    <w:rsid w:val="65DA0D53"/>
    <w:rsid w:val="65EF0F14"/>
    <w:rsid w:val="66042274"/>
    <w:rsid w:val="66043DF1"/>
    <w:rsid w:val="6614083B"/>
    <w:rsid w:val="661D46CA"/>
    <w:rsid w:val="667B0788"/>
    <w:rsid w:val="66887A48"/>
    <w:rsid w:val="669F48C5"/>
    <w:rsid w:val="66B94E0C"/>
    <w:rsid w:val="66BB1AFB"/>
    <w:rsid w:val="66C8643E"/>
    <w:rsid w:val="66CA0DC7"/>
    <w:rsid w:val="66F0707E"/>
    <w:rsid w:val="66F127F8"/>
    <w:rsid w:val="66F20D2E"/>
    <w:rsid w:val="66F95B50"/>
    <w:rsid w:val="673D6A15"/>
    <w:rsid w:val="67960780"/>
    <w:rsid w:val="67BB2DBB"/>
    <w:rsid w:val="681B0B00"/>
    <w:rsid w:val="682E5386"/>
    <w:rsid w:val="683F57E5"/>
    <w:rsid w:val="68415A7C"/>
    <w:rsid w:val="688D47A2"/>
    <w:rsid w:val="68AF4719"/>
    <w:rsid w:val="68CD623B"/>
    <w:rsid w:val="68FD36D6"/>
    <w:rsid w:val="6908207B"/>
    <w:rsid w:val="694D7A8E"/>
    <w:rsid w:val="69562DE6"/>
    <w:rsid w:val="696012B6"/>
    <w:rsid w:val="69642093"/>
    <w:rsid w:val="6985191D"/>
    <w:rsid w:val="69BD2E65"/>
    <w:rsid w:val="69CA6B08"/>
    <w:rsid w:val="69E57F9F"/>
    <w:rsid w:val="69E95A08"/>
    <w:rsid w:val="6A042666"/>
    <w:rsid w:val="6A9736F0"/>
    <w:rsid w:val="6AB26742"/>
    <w:rsid w:val="6ACF714E"/>
    <w:rsid w:val="6AF97ECD"/>
    <w:rsid w:val="6B680BAF"/>
    <w:rsid w:val="6B6C68F1"/>
    <w:rsid w:val="6BA17D14"/>
    <w:rsid w:val="6BCC55E2"/>
    <w:rsid w:val="6BE41292"/>
    <w:rsid w:val="6BF43D6E"/>
    <w:rsid w:val="6C3A781B"/>
    <w:rsid w:val="6C6549E1"/>
    <w:rsid w:val="6C884442"/>
    <w:rsid w:val="6CEA7D28"/>
    <w:rsid w:val="6CF25FA0"/>
    <w:rsid w:val="6CF3094C"/>
    <w:rsid w:val="6CF3436B"/>
    <w:rsid w:val="6D1C04A5"/>
    <w:rsid w:val="6D257FA0"/>
    <w:rsid w:val="6D5B6316"/>
    <w:rsid w:val="6D77157D"/>
    <w:rsid w:val="6D9143ED"/>
    <w:rsid w:val="6DC40A12"/>
    <w:rsid w:val="6DC74A88"/>
    <w:rsid w:val="6DDD7C5D"/>
    <w:rsid w:val="6DEA2117"/>
    <w:rsid w:val="6E003EDB"/>
    <w:rsid w:val="6E026AF3"/>
    <w:rsid w:val="6E113780"/>
    <w:rsid w:val="6E2178BF"/>
    <w:rsid w:val="6E236598"/>
    <w:rsid w:val="6E6C4C84"/>
    <w:rsid w:val="6E8C1058"/>
    <w:rsid w:val="6EBF142E"/>
    <w:rsid w:val="6EC10E48"/>
    <w:rsid w:val="6F02798D"/>
    <w:rsid w:val="6F0F5F11"/>
    <w:rsid w:val="6F120DB6"/>
    <w:rsid w:val="6F2946DA"/>
    <w:rsid w:val="6F550DE0"/>
    <w:rsid w:val="6F694185"/>
    <w:rsid w:val="6FD1766A"/>
    <w:rsid w:val="6FEE312C"/>
    <w:rsid w:val="70294E19"/>
    <w:rsid w:val="707443AD"/>
    <w:rsid w:val="7091168B"/>
    <w:rsid w:val="70990122"/>
    <w:rsid w:val="70AB65C5"/>
    <w:rsid w:val="70C60851"/>
    <w:rsid w:val="70D00980"/>
    <w:rsid w:val="70E51DA8"/>
    <w:rsid w:val="71213150"/>
    <w:rsid w:val="712D267F"/>
    <w:rsid w:val="712F47EA"/>
    <w:rsid w:val="713C6679"/>
    <w:rsid w:val="714802B0"/>
    <w:rsid w:val="71660A25"/>
    <w:rsid w:val="71812600"/>
    <w:rsid w:val="71946BA2"/>
    <w:rsid w:val="719C15B2"/>
    <w:rsid w:val="71A843FB"/>
    <w:rsid w:val="71D82792"/>
    <w:rsid w:val="71F94EA8"/>
    <w:rsid w:val="721E450C"/>
    <w:rsid w:val="72514A93"/>
    <w:rsid w:val="7262278F"/>
    <w:rsid w:val="730C2768"/>
    <w:rsid w:val="7329331A"/>
    <w:rsid w:val="732A300A"/>
    <w:rsid w:val="738C7903"/>
    <w:rsid w:val="739A5FC5"/>
    <w:rsid w:val="73A429A0"/>
    <w:rsid w:val="73BE1CB4"/>
    <w:rsid w:val="73CC7691"/>
    <w:rsid w:val="73D85A6B"/>
    <w:rsid w:val="740861C7"/>
    <w:rsid w:val="74AE1D28"/>
    <w:rsid w:val="74C2331D"/>
    <w:rsid w:val="74CF1255"/>
    <w:rsid w:val="74E7523A"/>
    <w:rsid w:val="74FB54A4"/>
    <w:rsid w:val="751610E2"/>
    <w:rsid w:val="751A7B05"/>
    <w:rsid w:val="751C63E4"/>
    <w:rsid w:val="75611CC1"/>
    <w:rsid w:val="759233F8"/>
    <w:rsid w:val="75D25EEA"/>
    <w:rsid w:val="75DD731F"/>
    <w:rsid w:val="75FE283B"/>
    <w:rsid w:val="764B039C"/>
    <w:rsid w:val="766641C7"/>
    <w:rsid w:val="766656C3"/>
    <w:rsid w:val="76740D50"/>
    <w:rsid w:val="768014A2"/>
    <w:rsid w:val="768D4B1F"/>
    <w:rsid w:val="76B352F7"/>
    <w:rsid w:val="76B7148E"/>
    <w:rsid w:val="76C22210"/>
    <w:rsid w:val="76CA7E5A"/>
    <w:rsid w:val="77120FDD"/>
    <w:rsid w:val="77214368"/>
    <w:rsid w:val="77490EAB"/>
    <w:rsid w:val="775C2950"/>
    <w:rsid w:val="77610F13"/>
    <w:rsid w:val="776B3787"/>
    <w:rsid w:val="776E1E89"/>
    <w:rsid w:val="778C37F8"/>
    <w:rsid w:val="77903967"/>
    <w:rsid w:val="779D7E32"/>
    <w:rsid w:val="77B12E34"/>
    <w:rsid w:val="77B32EDF"/>
    <w:rsid w:val="77BF5FFA"/>
    <w:rsid w:val="77CA451A"/>
    <w:rsid w:val="77D46CD2"/>
    <w:rsid w:val="77D83D50"/>
    <w:rsid w:val="77F50340"/>
    <w:rsid w:val="78056103"/>
    <w:rsid w:val="780F6F82"/>
    <w:rsid w:val="781D0CC1"/>
    <w:rsid w:val="7823193A"/>
    <w:rsid w:val="78264F05"/>
    <w:rsid w:val="782E61C7"/>
    <w:rsid w:val="7836235A"/>
    <w:rsid w:val="783B33E4"/>
    <w:rsid w:val="78534B66"/>
    <w:rsid w:val="787B0197"/>
    <w:rsid w:val="787E1A12"/>
    <w:rsid w:val="789467E1"/>
    <w:rsid w:val="78A00DCC"/>
    <w:rsid w:val="78BE10F6"/>
    <w:rsid w:val="78BF6934"/>
    <w:rsid w:val="78C25DA2"/>
    <w:rsid w:val="78D43D28"/>
    <w:rsid w:val="78EE56C6"/>
    <w:rsid w:val="78FD502C"/>
    <w:rsid w:val="792275BE"/>
    <w:rsid w:val="79382508"/>
    <w:rsid w:val="794672BF"/>
    <w:rsid w:val="79532E9E"/>
    <w:rsid w:val="79797086"/>
    <w:rsid w:val="797A5F8B"/>
    <w:rsid w:val="799B3130"/>
    <w:rsid w:val="79B42ADE"/>
    <w:rsid w:val="79C54E8D"/>
    <w:rsid w:val="79CA38C6"/>
    <w:rsid w:val="7A3C1D44"/>
    <w:rsid w:val="7A8B158A"/>
    <w:rsid w:val="7AB102CB"/>
    <w:rsid w:val="7ADD5362"/>
    <w:rsid w:val="7AF32002"/>
    <w:rsid w:val="7B1A0118"/>
    <w:rsid w:val="7B2723A2"/>
    <w:rsid w:val="7B62386D"/>
    <w:rsid w:val="7B6E2211"/>
    <w:rsid w:val="7BD217F3"/>
    <w:rsid w:val="7BDC1277"/>
    <w:rsid w:val="7C277454"/>
    <w:rsid w:val="7C594C70"/>
    <w:rsid w:val="7C7C270C"/>
    <w:rsid w:val="7C85264B"/>
    <w:rsid w:val="7CB63E70"/>
    <w:rsid w:val="7CC266CE"/>
    <w:rsid w:val="7CC76395"/>
    <w:rsid w:val="7D00333D"/>
    <w:rsid w:val="7D676E06"/>
    <w:rsid w:val="7D7A30EF"/>
    <w:rsid w:val="7D906276"/>
    <w:rsid w:val="7D9D293A"/>
    <w:rsid w:val="7DB41364"/>
    <w:rsid w:val="7DC87AA7"/>
    <w:rsid w:val="7DE44A0D"/>
    <w:rsid w:val="7E1E7F1F"/>
    <w:rsid w:val="7E2F667A"/>
    <w:rsid w:val="7E321E60"/>
    <w:rsid w:val="7E347D78"/>
    <w:rsid w:val="7E493D4F"/>
    <w:rsid w:val="7E5356EF"/>
    <w:rsid w:val="7E916B3D"/>
    <w:rsid w:val="7E9B65C0"/>
    <w:rsid w:val="7EA95725"/>
    <w:rsid w:val="7F1205F3"/>
    <w:rsid w:val="7F69341C"/>
    <w:rsid w:val="7F6B3277"/>
    <w:rsid w:val="7F7C3A97"/>
    <w:rsid w:val="7F8F2756"/>
    <w:rsid w:val="7FFA67D9"/>
    <w:rsid w:val="89FFB146"/>
    <w:rsid w:val="AF3DDE11"/>
    <w:rsid w:val="B9FE082A"/>
    <w:rsid w:val="FFBBC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2">
    <w:name w:val="heading 4"/>
    <w:basedOn w:val="1"/>
    <w:next w:val="1"/>
    <w:qFormat/>
    <w:uiPriority w:val="0"/>
    <w:pPr>
      <w:keepNext/>
      <w:keepLines/>
      <w:spacing w:line="374" w:lineRule="auto"/>
      <w:outlineLvl w:val="3"/>
    </w:pPr>
    <w:rPr>
      <w:rFonts w:ascii="Arial" w:hAnsi="Aria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next w:val="1"/>
    <w:qFormat/>
    <w:uiPriority w:val="0"/>
    <w:pPr>
      <w:adjustRightInd w:val="0"/>
      <w:spacing w:line="360" w:lineRule="atLeast"/>
      <w:jc w:val="left"/>
      <w:textAlignment w:val="baseline"/>
    </w:pPr>
    <w:rPr>
      <w:kern w:val="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6"/>
    <w:qFormat/>
    <w:uiPriority w:val="0"/>
    <w:pPr>
      <w:spacing w:line="500" w:lineRule="exact"/>
    </w:pPr>
    <w:rPr>
      <w:rFonts w:ascii="宋体"/>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6"/>
    <w:qFormat/>
    <w:uiPriority w:val="99"/>
    <w:pPr>
      <w:spacing w:line="240" w:lineRule="auto"/>
      <w:ind w:firstLine="420" w:firstLineChars="100"/>
    </w:pPr>
    <w:rPr>
      <w:rFonts w:ascii="Times New Roman" w:cs="Times New Roman"/>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basedOn w:val="17"/>
    <w:qFormat/>
    <w:uiPriority w:val="0"/>
    <w:rPr>
      <w:color w:val="333333"/>
      <w:u w:val="none"/>
    </w:rPr>
  </w:style>
  <w:style w:type="character" w:styleId="20">
    <w:name w:val="Emphasis"/>
    <w:basedOn w:val="17"/>
    <w:qFormat/>
    <w:uiPriority w:val="0"/>
    <w:rPr>
      <w:i/>
    </w:rPr>
  </w:style>
  <w:style w:type="character" w:styleId="21">
    <w:name w:val="HTML Variable"/>
    <w:basedOn w:val="17"/>
    <w:qFormat/>
    <w:uiPriority w:val="0"/>
    <w:rPr>
      <w:i/>
    </w:rPr>
  </w:style>
  <w:style w:type="character" w:styleId="22">
    <w:name w:val="Hyperlink"/>
    <w:basedOn w:val="17"/>
    <w:qFormat/>
    <w:uiPriority w:val="0"/>
    <w:rPr>
      <w:color w:val="333333"/>
      <w:u w:val="none"/>
    </w:rPr>
  </w:style>
  <w:style w:type="character" w:styleId="23">
    <w:name w:val="HTML Code"/>
    <w:basedOn w:val="17"/>
    <w:qFormat/>
    <w:uiPriority w:val="0"/>
    <w:rPr>
      <w:rFonts w:ascii="Courier New" w:hAnsi="Courier New"/>
      <w:sz w:val="20"/>
    </w:rPr>
  </w:style>
  <w:style w:type="character" w:styleId="24">
    <w:name w:val="HTML Cite"/>
    <w:basedOn w:val="17"/>
    <w:qFormat/>
    <w:uiPriority w:val="0"/>
    <w:rPr>
      <w:i/>
    </w:rPr>
  </w:style>
  <w:style w:type="paragraph" w:customStyle="1" w:styleId="25">
    <w:name w:val="样式 宋体 行距: 1.5 倍行距"/>
    <w:basedOn w:val="26"/>
    <w:next w:val="1"/>
    <w:qFormat/>
    <w:uiPriority w:val="99"/>
    <w:pPr>
      <w:widowControl w:val="0"/>
      <w:jc w:val="center"/>
    </w:pPr>
    <w:rPr>
      <w:rFonts w:ascii="Times New Roman" w:hAnsi="Calibri" w:eastAsia="宋体" w:cs="Times New Roman"/>
      <w:b/>
      <w:bCs/>
      <w:kern w:val="2"/>
      <w:sz w:val="21"/>
      <w:szCs w:val="24"/>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5"/>
    <w:qFormat/>
    <w:uiPriority w:val="0"/>
    <w:pPr>
      <w:widowControl w:val="0"/>
      <w:jc w:val="both"/>
    </w:pPr>
    <w:rPr>
      <w:rFonts w:ascii="Calibri" w:hAnsi="Calibri" w:eastAsia="宋体" w:cs="黑体"/>
      <w:kern w:val="2"/>
      <w:sz w:val="21"/>
      <w:szCs w:val="24"/>
      <w:lang w:val="en-US" w:eastAsia="zh-CN" w:bidi="ar-SA"/>
    </w:rPr>
  </w:style>
  <w:style w:type="paragraph" w:customStyle="1" w:styleId="27">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8">
    <w:name w:val="NormalCharacter"/>
    <w:qFormat/>
    <w:uiPriority w:val="99"/>
  </w:style>
  <w:style w:type="paragraph" w:customStyle="1" w:styleId="29">
    <w:name w:val="Table Text"/>
    <w:basedOn w:val="1"/>
    <w:semiHidden/>
    <w:qFormat/>
    <w:uiPriority w:val="0"/>
    <w:rPr>
      <w:rFonts w:ascii="Arial" w:hAnsi="Arial" w:eastAsia="Arial" w:cs="Arial"/>
      <w:sz w:val="21"/>
      <w:szCs w:val="21"/>
      <w:lang w:val="en-US" w:eastAsia="en-US" w:bidi="ar-SA"/>
    </w:rPr>
  </w:style>
  <w:style w:type="paragraph" w:customStyle="1" w:styleId="3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缩进1"/>
    <w:basedOn w:val="1"/>
    <w:qFormat/>
    <w:uiPriority w:val="0"/>
    <w:pPr>
      <w:widowControl/>
      <w:ind w:firstLine="420"/>
      <w:jc w:val="left"/>
    </w:pPr>
    <w:rPr>
      <w:kern w:val="0"/>
    </w:rPr>
  </w:style>
  <w:style w:type="paragraph" w:customStyle="1" w:styleId="32">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3">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Heading2"/>
    <w:basedOn w:val="1"/>
    <w:next w:val="1"/>
    <w:qFormat/>
    <w:uiPriority w:val="99"/>
    <w:pPr>
      <w:jc w:val="left"/>
    </w:pPr>
    <w:rPr>
      <w:kern w:val="0"/>
    </w:rPr>
  </w:style>
  <w:style w:type="paragraph" w:customStyle="1" w:styleId="38">
    <w:name w:val="AnnotationText"/>
    <w:basedOn w:val="1"/>
    <w:qFormat/>
    <w:uiPriority w:val="99"/>
    <w:pPr>
      <w:spacing w:line="360" w:lineRule="atLeast"/>
      <w:jc w:val="left"/>
    </w:pPr>
    <w:rPr>
      <w:kern w:val="0"/>
    </w:rPr>
  </w:style>
  <w:style w:type="paragraph" w:customStyle="1" w:styleId="39">
    <w:name w:val="UserStyle_44"/>
    <w:basedOn w:val="40"/>
    <w:qFormat/>
    <w:uiPriority w:val="99"/>
    <w:rPr>
      <w:sz w:val="24"/>
      <w:szCs w:val="24"/>
    </w:rPr>
  </w:style>
  <w:style w:type="paragraph" w:customStyle="1" w:styleId="40">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41">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2">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3">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44">
    <w:name w:val="BodyText"/>
    <w:basedOn w:val="1"/>
    <w:next w:val="45"/>
    <w:qFormat/>
    <w:uiPriority w:val="99"/>
    <w:pPr>
      <w:spacing w:after="120"/>
    </w:pPr>
  </w:style>
  <w:style w:type="paragraph" w:customStyle="1" w:styleId="45">
    <w:name w:val="BodyText2"/>
    <w:basedOn w:val="1"/>
    <w:qFormat/>
    <w:uiPriority w:val="99"/>
    <w:pPr>
      <w:spacing w:line="500" w:lineRule="exact"/>
    </w:pPr>
  </w:style>
  <w:style w:type="paragraph" w:customStyle="1" w:styleId="46">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7">
    <w:name w:val="正文缩进 New"/>
    <w:basedOn w:val="48"/>
    <w:qFormat/>
    <w:uiPriority w:val="0"/>
    <w:pPr>
      <w:widowControl/>
      <w:ind w:firstLine="420"/>
      <w:jc w:val="left"/>
    </w:pPr>
    <w:rPr>
      <w:kern w:val="0"/>
      <w:sz w:val="20"/>
    </w:rPr>
  </w:style>
  <w:style w:type="paragraph" w:customStyle="1" w:styleId="48">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49">
    <w:name w:val="正文文本 (2) + 间距 0 pt3"/>
    <w:basedOn w:val="17"/>
    <w:qFormat/>
    <w:uiPriority w:val="0"/>
    <w:rPr>
      <w:rFonts w:ascii="MingLiU" w:hAnsi="Times New Roman" w:eastAsia="MingLiU" w:cs="MingLiU"/>
      <w:spacing w:val="0"/>
      <w:sz w:val="22"/>
      <w:szCs w:val="22"/>
      <w:u w:val="none"/>
    </w:rPr>
  </w:style>
  <w:style w:type="character" w:customStyle="1" w:styleId="50">
    <w:name w:val="hover21"/>
    <w:basedOn w:val="17"/>
    <w:qFormat/>
    <w:uiPriority w:val="0"/>
    <w:rPr>
      <w:color w:val="5FB878"/>
    </w:rPr>
  </w:style>
  <w:style w:type="character" w:customStyle="1" w:styleId="51">
    <w:name w:val="hover22"/>
    <w:basedOn w:val="17"/>
    <w:qFormat/>
    <w:uiPriority w:val="0"/>
    <w:rPr>
      <w:color w:val="FFFFFF"/>
    </w:rPr>
  </w:style>
  <w:style w:type="character" w:customStyle="1" w:styleId="52">
    <w:name w:val="hover23"/>
    <w:basedOn w:val="17"/>
    <w:qFormat/>
    <w:uiPriority w:val="0"/>
    <w:rPr>
      <w:color w:val="5FB878"/>
    </w:rPr>
  </w:style>
  <w:style w:type="paragraph" w:customStyle="1" w:styleId="5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5"/>
    <w:qFormat/>
    <w:uiPriority w:val="0"/>
    <w:pPr>
      <w:widowControl w:val="0"/>
      <w:jc w:val="both"/>
    </w:pPr>
    <w:rPr>
      <w:rFonts w:ascii="Calibri" w:hAnsi="Calibri" w:eastAsia="宋体" w:cs="黑体"/>
      <w:kern w:val="2"/>
      <w:sz w:val="21"/>
      <w:szCs w:val="24"/>
      <w:lang w:val="en-US" w:eastAsia="zh-CN" w:bidi="ar-SA"/>
    </w:rPr>
  </w:style>
  <w:style w:type="paragraph" w:customStyle="1" w:styleId="54">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55">
    <w:name w:val="标题 2 New New"/>
    <w:basedOn w:val="56"/>
    <w:next w:val="56"/>
    <w:qFormat/>
    <w:uiPriority w:val="0"/>
    <w:pPr>
      <w:autoSpaceDE w:val="0"/>
      <w:autoSpaceDN w:val="0"/>
      <w:adjustRightInd w:val="0"/>
      <w:jc w:val="left"/>
      <w:outlineLvl w:val="1"/>
    </w:pPr>
    <w:rPr>
      <w:kern w:val="0"/>
    </w:rPr>
  </w:style>
  <w:style w:type="paragraph" w:customStyle="1" w:styleId="56">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7">
    <w:name w:val="普通(网站) New"/>
    <w:basedOn w:val="58"/>
    <w:qFormat/>
    <w:uiPriority w:val="0"/>
    <w:rPr>
      <w:sz w:val="24"/>
    </w:rPr>
  </w:style>
  <w:style w:type="paragraph" w:customStyle="1" w:styleId="5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8.png"/><Relationship Id="rId55" Type="http://schemas.openxmlformats.org/officeDocument/2006/relationships/image" Target="media/image17.jpeg"/><Relationship Id="rId54" Type="http://schemas.openxmlformats.org/officeDocument/2006/relationships/image" Target="media/image16.png"/><Relationship Id="rId53" Type="http://schemas.openxmlformats.org/officeDocument/2006/relationships/image" Target="media/image15.png"/><Relationship Id="rId52" Type="http://schemas.openxmlformats.org/officeDocument/2006/relationships/image" Target="media/image14.wmf"/><Relationship Id="rId51" Type="http://schemas.openxmlformats.org/officeDocument/2006/relationships/oleObject" Target="embeddings/oleObject12.bin"/><Relationship Id="rId50" Type="http://schemas.openxmlformats.org/officeDocument/2006/relationships/image" Target="media/image13.wmf"/><Relationship Id="rId5" Type="http://schemas.openxmlformats.org/officeDocument/2006/relationships/footer" Target="footer1.xml"/><Relationship Id="rId49" Type="http://schemas.openxmlformats.org/officeDocument/2006/relationships/oleObject" Target="embeddings/oleObject11.bin"/><Relationship Id="rId48" Type="http://schemas.openxmlformats.org/officeDocument/2006/relationships/image" Target="media/image12.wmf"/><Relationship Id="rId47" Type="http://schemas.openxmlformats.org/officeDocument/2006/relationships/oleObject" Target="embeddings/oleObject10.bin"/><Relationship Id="rId46" Type="http://schemas.openxmlformats.org/officeDocument/2006/relationships/image" Target="media/image11.wmf"/><Relationship Id="rId45" Type="http://schemas.openxmlformats.org/officeDocument/2006/relationships/oleObject" Target="embeddings/oleObject9.bin"/><Relationship Id="rId44" Type="http://schemas.openxmlformats.org/officeDocument/2006/relationships/image" Target="media/image10.wmf"/><Relationship Id="rId43" Type="http://schemas.openxmlformats.org/officeDocument/2006/relationships/oleObject" Target="embeddings/oleObject8.bin"/><Relationship Id="rId42" Type="http://schemas.openxmlformats.org/officeDocument/2006/relationships/image" Target="media/image9.wmf"/><Relationship Id="rId41" Type="http://schemas.openxmlformats.org/officeDocument/2006/relationships/oleObject" Target="embeddings/oleObject7.bin"/><Relationship Id="rId40" Type="http://schemas.openxmlformats.org/officeDocument/2006/relationships/image" Target="media/image8.wmf"/><Relationship Id="rId4" Type="http://schemas.openxmlformats.org/officeDocument/2006/relationships/header" Target="header2.xml"/><Relationship Id="rId39" Type="http://schemas.openxmlformats.org/officeDocument/2006/relationships/oleObject" Target="embeddings/oleObject6.bin"/><Relationship Id="rId38" Type="http://schemas.openxmlformats.org/officeDocument/2006/relationships/image" Target="media/image7.wmf"/><Relationship Id="rId37" Type="http://schemas.openxmlformats.org/officeDocument/2006/relationships/oleObject" Target="embeddings/oleObject5.bin"/><Relationship Id="rId36" Type="http://schemas.openxmlformats.org/officeDocument/2006/relationships/image" Target="media/image6.wmf"/><Relationship Id="rId35" Type="http://schemas.openxmlformats.org/officeDocument/2006/relationships/oleObject" Target="embeddings/oleObject4.bin"/><Relationship Id="rId34" Type="http://schemas.openxmlformats.org/officeDocument/2006/relationships/image" Target="media/image5.wmf"/><Relationship Id="rId33" Type="http://schemas.openxmlformats.org/officeDocument/2006/relationships/oleObject" Target="embeddings/oleObject3.bin"/><Relationship Id="rId32" Type="http://schemas.openxmlformats.org/officeDocument/2006/relationships/image" Target="media/image4.wmf"/><Relationship Id="rId31" Type="http://schemas.openxmlformats.org/officeDocument/2006/relationships/oleObject" Target="embeddings/oleObject2.bin"/><Relationship Id="rId30" Type="http://schemas.openxmlformats.org/officeDocument/2006/relationships/image" Target="media/image3.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2.png"/><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17834</Words>
  <Characters>19274</Characters>
  <Lines>0</Lines>
  <Paragraphs>0</Paragraphs>
  <TotalTime>1</TotalTime>
  <ScaleCrop>false</ScaleCrop>
  <LinksUpToDate>false</LinksUpToDate>
  <CharactersWithSpaces>19938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2024-09-29T04:36:00Z</dcterms:created>
  <dc:creator>Administrator</dc:creator>
  <cp:lastModifiedBy>wisvhnoiwnvl</cp:lastModifiedBy>
  <cp:lastPrinted>2024-09-30T01:33:00Z</cp:lastPrinted>
  <dcterms:modified xsi:type="dcterms:W3CDTF">2026-07-01T07:16:04Z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B57029E5C83C430AB84131123B4C7A5B_13</vt:lpwstr>
  </property>
  <property fmtid="{D5CDD505-2E9C-101B-9397-08002B2CF9AE}" pid="4" name="KSOTemplateDocerSaveRecord">
    <vt:lpwstr>eyJoZGlkIjoiMjgzYmU5OThlZjM2MDdhYmRjZTMzNjQ0NzZlYTFhMWQiLCJ1c2VySWQiOiIzMzc1OTIyNzgifQ==</vt:lpwstr>
  </property>
</Properties>
</file>