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78029">
      <w:pPr>
        <w:pStyle w:val="6"/>
        <w:keepNext w:val="0"/>
        <w:keepLines w:val="0"/>
        <w:pageBreakBefore w:val="0"/>
        <w:wordWrap w:val="0"/>
        <w:overflowPunct/>
        <w:topLinePunct w:val="0"/>
        <w:bidi w:val="0"/>
        <w:spacing w:line="241" w:lineRule="auto"/>
        <w:rPr>
          <w:rFonts w:hint="eastAsia" w:ascii="宋体" w:hAnsi="宋体" w:eastAsia="宋体" w:cs="宋体"/>
          <w:color w:val="auto"/>
          <w:spacing w:val="0"/>
          <w:highlight w:val="none"/>
        </w:rPr>
      </w:pPr>
    </w:p>
    <w:p w14:paraId="065BF53E">
      <w:pPr>
        <w:keepNext w:val="0"/>
        <w:keepLines w:val="0"/>
        <w:pageBreakBefore w:val="0"/>
        <w:widowControl/>
        <w:kinsoku w:val="0"/>
        <w:wordWrap w:val="0"/>
        <w:overflowPunct/>
        <w:topLinePunct w:val="0"/>
        <w:autoSpaceDE w:val="0"/>
        <w:autoSpaceDN w:val="0"/>
        <w:bidi w:val="0"/>
        <w:adjustRightInd w:val="0"/>
        <w:snapToGrid w:val="0"/>
        <w:spacing w:before="231" w:line="312" w:lineRule="auto"/>
        <w:jc w:val="center"/>
        <w:textAlignment w:val="baseline"/>
        <w:outlineLvl w:val="9"/>
        <w:rPr>
          <w:rFonts w:hint="default" w:ascii="宋体" w:hAnsi="宋体" w:eastAsia="宋体" w:cs="宋体"/>
          <w:b/>
          <w:bCs/>
          <w:color w:val="auto"/>
          <w:spacing w:val="0"/>
          <w:sz w:val="48"/>
          <w:szCs w:val="48"/>
          <w:highlight w:val="none"/>
          <w:lang w:val="en-US" w:eastAsia="zh-CN"/>
        </w:rPr>
      </w:pPr>
      <w:r>
        <w:rPr>
          <w:rFonts w:hint="eastAsia" w:ascii="宋体" w:hAnsi="宋体" w:eastAsia="宋体" w:cs="宋体"/>
          <w:b/>
          <w:bCs/>
          <w:color w:val="auto"/>
          <w:spacing w:val="0"/>
          <w:sz w:val="52"/>
          <w:szCs w:val="52"/>
          <w:highlight w:val="none"/>
          <w:lang w:val="en-US" w:eastAsia="zh-CN"/>
        </w:rPr>
        <w:t>韶关市食用菌产业“补改投”试点食药用菌产业发展项目施工招标</w:t>
      </w:r>
    </w:p>
    <w:p w14:paraId="0ACA8D3E">
      <w:pPr>
        <w:pStyle w:val="6"/>
        <w:keepNext w:val="0"/>
        <w:keepLines w:val="0"/>
        <w:pageBreakBefore w:val="0"/>
        <w:wordWrap w:val="0"/>
        <w:overflowPunct/>
        <w:topLinePunct w:val="0"/>
        <w:bidi w:val="0"/>
        <w:spacing w:line="355" w:lineRule="auto"/>
        <w:rPr>
          <w:rFonts w:hint="eastAsia" w:ascii="宋体" w:hAnsi="宋体" w:eastAsia="宋体" w:cs="宋体"/>
          <w:color w:val="auto"/>
          <w:spacing w:val="0"/>
          <w:highlight w:val="none"/>
        </w:rPr>
      </w:pPr>
    </w:p>
    <w:p w14:paraId="52B3F812">
      <w:pPr>
        <w:pStyle w:val="6"/>
        <w:keepNext w:val="0"/>
        <w:keepLines w:val="0"/>
        <w:pageBreakBefore w:val="0"/>
        <w:wordWrap w:val="0"/>
        <w:overflowPunct/>
        <w:topLinePunct w:val="0"/>
        <w:bidi w:val="0"/>
        <w:spacing w:line="355" w:lineRule="auto"/>
        <w:rPr>
          <w:rFonts w:hint="eastAsia" w:ascii="宋体" w:hAnsi="宋体" w:eastAsia="宋体" w:cs="宋体"/>
          <w:color w:val="auto"/>
          <w:spacing w:val="0"/>
          <w:highlight w:val="none"/>
        </w:rPr>
      </w:pPr>
    </w:p>
    <w:p w14:paraId="53F283AE">
      <w:pPr>
        <w:pStyle w:val="6"/>
        <w:keepNext w:val="0"/>
        <w:keepLines w:val="0"/>
        <w:pageBreakBefore w:val="0"/>
        <w:wordWrap w:val="0"/>
        <w:overflowPunct/>
        <w:topLinePunct w:val="0"/>
        <w:bidi w:val="0"/>
        <w:spacing w:line="355" w:lineRule="auto"/>
        <w:rPr>
          <w:rFonts w:hint="eastAsia" w:ascii="宋体" w:hAnsi="宋体" w:eastAsia="宋体" w:cs="宋体"/>
          <w:color w:val="auto"/>
          <w:spacing w:val="0"/>
          <w:highlight w:val="none"/>
        </w:rPr>
      </w:pPr>
    </w:p>
    <w:p w14:paraId="296BC558">
      <w:pPr>
        <w:pStyle w:val="6"/>
        <w:keepNext w:val="0"/>
        <w:keepLines w:val="0"/>
        <w:pageBreakBefore w:val="0"/>
        <w:wordWrap w:val="0"/>
        <w:overflowPunct/>
        <w:topLinePunct w:val="0"/>
        <w:bidi w:val="0"/>
        <w:spacing w:line="355" w:lineRule="auto"/>
        <w:rPr>
          <w:rFonts w:hint="eastAsia" w:ascii="宋体" w:hAnsi="宋体" w:eastAsia="宋体" w:cs="宋体"/>
          <w:color w:val="auto"/>
          <w:spacing w:val="0"/>
          <w:highlight w:val="none"/>
        </w:rPr>
      </w:pPr>
    </w:p>
    <w:p w14:paraId="32ED6F11">
      <w:pPr>
        <w:keepNext w:val="0"/>
        <w:keepLines w:val="0"/>
        <w:pageBreakBefore w:val="0"/>
        <w:wordWrap w:val="0"/>
        <w:overflowPunct/>
        <w:topLinePunct w:val="0"/>
        <w:bidi w:val="0"/>
        <w:spacing w:before="231" w:line="223" w:lineRule="auto"/>
        <w:jc w:val="center"/>
        <w:outlineLvl w:val="9"/>
        <w:rPr>
          <w:rFonts w:hint="eastAsia" w:ascii="宋体" w:hAnsi="宋体" w:eastAsia="宋体" w:cs="宋体"/>
          <w:color w:val="auto"/>
          <w:spacing w:val="0"/>
          <w:sz w:val="71"/>
          <w:szCs w:val="71"/>
          <w:highlight w:val="none"/>
        </w:rPr>
      </w:pPr>
      <w:bookmarkStart w:id="0" w:name="_Toc15837"/>
      <w:bookmarkStart w:id="1" w:name="_Toc15274"/>
      <w:bookmarkStart w:id="2" w:name="_Toc1688"/>
      <w:bookmarkStart w:id="3" w:name="_Toc7958"/>
      <w:r>
        <w:rPr>
          <w:rFonts w:hint="eastAsia" w:ascii="宋体" w:hAnsi="宋体" w:eastAsia="宋体" w:cs="宋体"/>
          <w:b/>
          <w:bCs/>
          <w:color w:val="auto"/>
          <w:spacing w:val="0"/>
          <w:sz w:val="71"/>
          <w:szCs w:val="71"/>
          <w:highlight w:val="none"/>
        </w:rPr>
        <w:t>招标文件</w:t>
      </w:r>
      <w:bookmarkEnd w:id="0"/>
      <w:bookmarkEnd w:id="1"/>
      <w:bookmarkEnd w:id="2"/>
      <w:bookmarkEnd w:id="3"/>
    </w:p>
    <w:p w14:paraId="4EFF9E9E">
      <w:pPr>
        <w:pStyle w:val="6"/>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2B5B3882">
      <w:pPr>
        <w:pStyle w:val="6"/>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4C622A16">
      <w:pPr>
        <w:pStyle w:val="6"/>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124711D2">
      <w:pPr>
        <w:pStyle w:val="6"/>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5A7070C0">
      <w:pPr>
        <w:pStyle w:val="6"/>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466BB1AF">
      <w:pPr>
        <w:pStyle w:val="6"/>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tbl>
      <w:tblPr>
        <w:tblStyle w:val="14"/>
        <w:tblW w:w="9714" w:type="dxa"/>
        <w:jc w:val="center"/>
        <w:tblLayout w:type="fixed"/>
        <w:tblCellMar>
          <w:top w:w="0" w:type="dxa"/>
          <w:left w:w="0" w:type="dxa"/>
          <w:bottom w:w="0" w:type="dxa"/>
          <w:right w:w="0" w:type="dxa"/>
        </w:tblCellMar>
      </w:tblPr>
      <w:tblGrid>
        <w:gridCol w:w="5013"/>
        <w:gridCol w:w="4701"/>
      </w:tblGrid>
      <w:tr w14:paraId="0FBD89A1">
        <w:tblPrEx>
          <w:tblCellMar>
            <w:top w:w="0" w:type="dxa"/>
            <w:left w:w="0" w:type="dxa"/>
            <w:bottom w:w="0" w:type="dxa"/>
            <w:right w:w="0" w:type="dxa"/>
          </w:tblCellMar>
        </w:tblPrEx>
        <w:trPr>
          <w:trHeight w:val="1030" w:hRule="atLeast"/>
          <w:jc w:val="center"/>
        </w:trPr>
        <w:tc>
          <w:tcPr>
            <w:tcW w:w="5013" w:type="dxa"/>
            <w:vAlign w:val="center"/>
          </w:tcPr>
          <w:p w14:paraId="75FF4CB7">
            <w:pPr>
              <w:pStyle w:val="25"/>
              <w:keepNext w:val="0"/>
              <w:keepLines w:val="0"/>
              <w:pageBreakBefore w:val="0"/>
              <w:wordWrap w:val="0"/>
              <w:overflowPunct/>
              <w:topLinePunct w:val="0"/>
              <w:bidi w:val="0"/>
              <w:snapToGrid w:val="0"/>
              <w:spacing w:line="240" w:lineRule="auto"/>
              <w:jc w:val="distribute"/>
              <w:rPr>
                <w:rStyle w:val="26"/>
                <w:rFonts w:hint="eastAsia" w:ascii="宋体" w:hAnsi="宋体" w:eastAsia="宋体" w:cs="宋体"/>
                <w:color w:val="auto"/>
                <w:spacing w:val="0"/>
                <w:kern w:val="0"/>
                <w:sz w:val="28"/>
                <w:szCs w:val="28"/>
                <w:highlight w:val="none"/>
              </w:rPr>
            </w:pPr>
            <w:r>
              <w:rPr>
                <w:rStyle w:val="26"/>
                <w:rFonts w:hint="eastAsia" w:ascii="宋体" w:hAnsi="宋体" w:eastAsia="宋体" w:cs="宋体"/>
                <w:color w:val="auto"/>
                <w:spacing w:val="0"/>
                <w:kern w:val="0"/>
                <w:sz w:val="28"/>
                <w:szCs w:val="28"/>
                <w:highlight w:val="none"/>
              </w:rPr>
              <w:t xml:space="preserve"> 招  标  人（盖单位章）：</w:t>
            </w:r>
          </w:p>
        </w:tc>
        <w:tc>
          <w:tcPr>
            <w:tcW w:w="4701" w:type="dxa"/>
            <w:vAlign w:val="center"/>
          </w:tcPr>
          <w:p w14:paraId="542235EB">
            <w:pPr>
              <w:pStyle w:val="25"/>
              <w:keepNext w:val="0"/>
              <w:keepLines w:val="0"/>
              <w:pageBreakBefore w:val="0"/>
              <w:wordWrap w:val="0"/>
              <w:overflowPunct/>
              <w:topLinePunct w:val="0"/>
              <w:bidi w:val="0"/>
              <w:snapToGrid w:val="0"/>
              <w:spacing w:line="240" w:lineRule="auto"/>
              <w:rPr>
                <w:rStyle w:val="26"/>
                <w:rFonts w:hint="eastAsia" w:ascii="宋体" w:hAnsi="宋体" w:eastAsia="宋体" w:cs="宋体"/>
                <w:color w:val="auto"/>
                <w:spacing w:val="0"/>
                <w:kern w:val="0"/>
                <w:sz w:val="28"/>
                <w:szCs w:val="28"/>
                <w:highlight w:val="none"/>
                <w:lang w:eastAsia="zh-CN"/>
              </w:rPr>
            </w:pPr>
            <w:r>
              <w:rPr>
                <w:rStyle w:val="26"/>
                <w:rFonts w:hint="eastAsia" w:hAnsi="宋体" w:cs="宋体"/>
                <w:color w:val="auto"/>
                <w:spacing w:val="0"/>
                <w:kern w:val="0"/>
                <w:sz w:val="28"/>
                <w:szCs w:val="28"/>
                <w:highlight w:val="none"/>
                <w:lang w:eastAsia="zh-CN"/>
              </w:rPr>
              <w:t>韶关市曲江区国有资产投资经营有限公司</w:t>
            </w:r>
          </w:p>
        </w:tc>
      </w:tr>
      <w:tr w14:paraId="0ED64425">
        <w:tblPrEx>
          <w:tblCellMar>
            <w:top w:w="0" w:type="dxa"/>
            <w:left w:w="0" w:type="dxa"/>
            <w:bottom w:w="0" w:type="dxa"/>
            <w:right w:w="0" w:type="dxa"/>
          </w:tblCellMar>
        </w:tblPrEx>
        <w:trPr>
          <w:trHeight w:val="844" w:hRule="atLeast"/>
          <w:jc w:val="center"/>
        </w:trPr>
        <w:tc>
          <w:tcPr>
            <w:tcW w:w="5013" w:type="dxa"/>
            <w:vAlign w:val="center"/>
          </w:tcPr>
          <w:p w14:paraId="32C2F3CA">
            <w:pPr>
              <w:pStyle w:val="25"/>
              <w:keepNext w:val="0"/>
              <w:keepLines w:val="0"/>
              <w:pageBreakBefore w:val="0"/>
              <w:wordWrap w:val="0"/>
              <w:overflowPunct/>
              <w:topLinePunct w:val="0"/>
              <w:bidi w:val="0"/>
              <w:snapToGrid w:val="0"/>
              <w:spacing w:line="240" w:lineRule="auto"/>
              <w:jc w:val="distribute"/>
              <w:rPr>
                <w:rStyle w:val="26"/>
                <w:rFonts w:hint="eastAsia" w:ascii="宋体" w:hAnsi="宋体" w:eastAsia="宋体" w:cs="宋体"/>
                <w:color w:val="auto"/>
                <w:spacing w:val="0"/>
                <w:kern w:val="0"/>
                <w:sz w:val="28"/>
                <w:szCs w:val="28"/>
                <w:highlight w:val="none"/>
              </w:rPr>
            </w:pPr>
            <w:r>
              <w:rPr>
                <w:rStyle w:val="26"/>
                <w:rFonts w:hint="eastAsia" w:ascii="宋体" w:hAnsi="宋体" w:eastAsia="宋体" w:cs="宋体"/>
                <w:color w:val="auto"/>
                <w:spacing w:val="0"/>
                <w:kern w:val="0"/>
                <w:sz w:val="28"/>
                <w:szCs w:val="28"/>
                <w:highlight w:val="none"/>
              </w:rPr>
              <w:t xml:space="preserve"> 招标人工作领导小组负责人（签字）：</w:t>
            </w:r>
          </w:p>
        </w:tc>
        <w:tc>
          <w:tcPr>
            <w:tcW w:w="4701" w:type="dxa"/>
            <w:vAlign w:val="center"/>
          </w:tcPr>
          <w:p w14:paraId="6DAD42AE">
            <w:pPr>
              <w:pStyle w:val="25"/>
              <w:keepNext w:val="0"/>
              <w:keepLines w:val="0"/>
              <w:pageBreakBefore w:val="0"/>
              <w:wordWrap w:val="0"/>
              <w:overflowPunct/>
              <w:topLinePunct w:val="0"/>
              <w:bidi w:val="0"/>
              <w:snapToGrid w:val="0"/>
              <w:spacing w:line="240" w:lineRule="auto"/>
              <w:rPr>
                <w:rStyle w:val="26"/>
                <w:rFonts w:hint="eastAsia" w:ascii="宋体" w:hAnsi="宋体" w:eastAsia="宋体" w:cs="宋体"/>
                <w:color w:val="auto"/>
                <w:spacing w:val="0"/>
                <w:kern w:val="0"/>
                <w:sz w:val="28"/>
                <w:szCs w:val="28"/>
                <w:highlight w:val="none"/>
              </w:rPr>
            </w:pPr>
          </w:p>
        </w:tc>
      </w:tr>
      <w:tr w14:paraId="4098A439">
        <w:tblPrEx>
          <w:tblCellMar>
            <w:top w:w="0" w:type="dxa"/>
            <w:left w:w="0" w:type="dxa"/>
            <w:bottom w:w="0" w:type="dxa"/>
            <w:right w:w="0" w:type="dxa"/>
          </w:tblCellMar>
        </w:tblPrEx>
        <w:trPr>
          <w:trHeight w:val="840" w:hRule="atLeast"/>
          <w:jc w:val="center"/>
        </w:trPr>
        <w:tc>
          <w:tcPr>
            <w:tcW w:w="5013" w:type="dxa"/>
            <w:vAlign w:val="center"/>
          </w:tcPr>
          <w:p w14:paraId="15C4759D">
            <w:pPr>
              <w:pStyle w:val="25"/>
              <w:keepNext w:val="0"/>
              <w:keepLines w:val="0"/>
              <w:pageBreakBefore w:val="0"/>
              <w:wordWrap w:val="0"/>
              <w:overflowPunct/>
              <w:topLinePunct w:val="0"/>
              <w:bidi w:val="0"/>
              <w:snapToGrid w:val="0"/>
              <w:spacing w:line="240" w:lineRule="auto"/>
              <w:jc w:val="distribute"/>
              <w:rPr>
                <w:rStyle w:val="26"/>
                <w:rFonts w:hint="eastAsia" w:ascii="宋体" w:hAnsi="宋体" w:eastAsia="宋体" w:cs="宋体"/>
                <w:color w:val="auto"/>
                <w:spacing w:val="0"/>
                <w:kern w:val="0"/>
                <w:sz w:val="28"/>
                <w:szCs w:val="28"/>
                <w:highlight w:val="none"/>
              </w:rPr>
            </w:pPr>
            <w:r>
              <w:rPr>
                <w:rStyle w:val="26"/>
                <w:rFonts w:hint="eastAsia" w:ascii="宋体" w:hAnsi="宋体" w:eastAsia="宋体" w:cs="宋体"/>
                <w:color w:val="auto"/>
                <w:spacing w:val="0"/>
                <w:kern w:val="0"/>
                <w:sz w:val="28"/>
                <w:szCs w:val="28"/>
                <w:highlight w:val="none"/>
              </w:rPr>
              <w:t xml:space="preserve"> 招 标 代 理 机 构 （盖单位章）：</w:t>
            </w:r>
          </w:p>
        </w:tc>
        <w:tc>
          <w:tcPr>
            <w:tcW w:w="4701" w:type="dxa"/>
            <w:vAlign w:val="center"/>
          </w:tcPr>
          <w:p w14:paraId="25C2E748">
            <w:pPr>
              <w:pStyle w:val="25"/>
              <w:keepNext w:val="0"/>
              <w:keepLines w:val="0"/>
              <w:pageBreakBefore w:val="0"/>
              <w:wordWrap w:val="0"/>
              <w:overflowPunct/>
              <w:topLinePunct w:val="0"/>
              <w:bidi w:val="0"/>
              <w:snapToGrid w:val="0"/>
              <w:spacing w:line="240" w:lineRule="auto"/>
              <w:rPr>
                <w:rStyle w:val="26"/>
                <w:rFonts w:hint="eastAsia" w:ascii="宋体" w:hAnsi="宋体" w:eastAsia="宋体" w:cs="宋体"/>
                <w:color w:val="auto"/>
                <w:spacing w:val="0"/>
                <w:kern w:val="0"/>
                <w:sz w:val="28"/>
                <w:szCs w:val="28"/>
                <w:highlight w:val="none"/>
                <w:lang w:eastAsia="zh-CN"/>
              </w:rPr>
            </w:pPr>
            <w:r>
              <w:rPr>
                <w:rStyle w:val="26"/>
                <w:rFonts w:hint="eastAsia" w:hAnsi="宋体" w:cs="宋体"/>
                <w:color w:val="auto"/>
                <w:spacing w:val="0"/>
                <w:kern w:val="0"/>
                <w:sz w:val="28"/>
                <w:szCs w:val="28"/>
                <w:highlight w:val="none"/>
                <w:lang w:eastAsia="zh-CN"/>
              </w:rPr>
              <w:t>韶关市城监项目管理有限公司</w:t>
            </w:r>
          </w:p>
        </w:tc>
      </w:tr>
      <w:tr w14:paraId="46AA99F4">
        <w:tblPrEx>
          <w:tblCellMar>
            <w:top w:w="0" w:type="dxa"/>
            <w:left w:w="0" w:type="dxa"/>
            <w:bottom w:w="0" w:type="dxa"/>
            <w:right w:w="0" w:type="dxa"/>
          </w:tblCellMar>
        </w:tblPrEx>
        <w:trPr>
          <w:trHeight w:val="968" w:hRule="atLeast"/>
          <w:jc w:val="center"/>
        </w:trPr>
        <w:tc>
          <w:tcPr>
            <w:tcW w:w="5013" w:type="dxa"/>
            <w:vAlign w:val="center"/>
          </w:tcPr>
          <w:p w14:paraId="7D7498C5">
            <w:pPr>
              <w:pStyle w:val="25"/>
              <w:keepNext w:val="0"/>
              <w:keepLines w:val="0"/>
              <w:pageBreakBefore w:val="0"/>
              <w:wordWrap w:val="0"/>
              <w:overflowPunct/>
              <w:topLinePunct w:val="0"/>
              <w:bidi w:val="0"/>
              <w:snapToGrid w:val="0"/>
              <w:spacing w:line="240" w:lineRule="auto"/>
              <w:jc w:val="distribute"/>
              <w:rPr>
                <w:rStyle w:val="26"/>
                <w:rFonts w:hint="eastAsia" w:ascii="宋体" w:hAnsi="宋体" w:eastAsia="宋体" w:cs="宋体"/>
                <w:color w:val="auto"/>
                <w:spacing w:val="0"/>
                <w:kern w:val="0"/>
                <w:sz w:val="28"/>
                <w:szCs w:val="28"/>
                <w:highlight w:val="none"/>
              </w:rPr>
            </w:pPr>
            <w:r>
              <w:rPr>
                <w:rStyle w:val="26"/>
                <w:rFonts w:hint="eastAsia" w:ascii="宋体" w:hAnsi="宋体" w:eastAsia="宋体" w:cs="宋体"/>
                <w:color w:val="auto"/>
                <w:spacing w:val="0"/>
                <w:kern w:val="0"/>
                <w:sz w:val="28"/>
                <w:szCs w:val="28"/>
                <w:highlight w:val="none"/>
              </w:rPr>
              <w:t xml:space="preserve"> 招标文件编制人（签字）：</w:t>
            </w:r>
          </w:p>
        </w:tc>
        <w:tc>
          <w:tcPr>
            <w:tcW w:w="4701" w:type="dxa"/>
            <w:vAlign w:val="center"/>
          </w:tcPr>
          <w:p w14:paraId="6F37BCCD">
            <w:pPr>
              <w:pStyle w:val="25"/>
              <w:keepNext w:val="0"/>
              <w:keepLines w:val="0"/>
              <w:pageBreakBefore w:val="0"/>
              <w:wordWrap w:val="0"/>
              <w:overflowPunct/>
              <w:topLinePunct w:val="0"/>
              <w:bidi w:val="0"/>
              <w:snapToGrid w:val="0"/>
              <w:spacing w:line="240" w:lineRule="auto"/>
              <w:rPr>
                <w:rStyle w:val="26"/>
                <w:rFonts w:hint="eastAsia" w:ascii="宋体" w:hAnsi="宋体" w:eastAsia="宋体" w:cs="宋体"/>
                <w:color w:val="auto"/>
                <w:spacing w:val="0"/>
                <w:kern w:val="0"/>
                <w:sz w:val="28"/>
                <w:szCs w:val="28"/>
                <w:highlight w:val="none"/>
                <w:lang w:eastAsia="zh-CN"/>
              </w:rPr>
            </w:pPr>
            <w:r>
              <w:rPr>
                <w:rStyle w:val="26"/>
                <w:rFonts w:hint="eastAsia" w:ascii="宋体" w:hAnsi="宋体" w:eastAsia="宋体" w:cs="宋体"/>
                <w:color w:val="auto"/>
                <w:spacing w:val="0"/>
                <w:kern w:val="0"/>
                <w:sz w:val="28"/>
                <w:szCs w:val="28"/>
                <w:highlight w:val="none"/>
                <w:lang w:eastAsia="zh-CN"/>
              </w:rPr>
              <w:drawing>
                <wp:inline distT="0" distB="0" distL="114300" distR="114300">
                  <wp:extent cx="684530" cy="436245"/>
                  <wp:effectExtent l="0" t="0" r="0" b="1905"/>
                  <wp:docPr id="23" name="图片 23" descr="骆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骆乐签名"/>
                          <pic:cNvPicPr>
                            <a:picLocks noChangeAspect="1"/>
                          </pic:cNvPicPr>
                        </pic:nvPicPr>
                        <pic:blipFill>
                          <a:blip r:embed="rId29"/>
                          <a:stretch>
                            <a:fillRect/>
                          </a:stretch>
                        </pic:blipFill>
                        <pic:spPr>
                          <a:xfrm>
                            <a:off x="0" y="0"/>
                            <a:ext cx="684530" cy="436245"/>
                          </a:xfrm>
                          <a:prstGeom prst="rect">
                            <a:avLst/>
                          </a:prstGeom>
                        </pic:spPr>
                      </pic:pic>
                    </a:graphicData>
                  </a:graphic>
                </wp:inline>
              </w:drawing>
            </w:r>
          </w:p>
        </w:tc>
      </w:tr>
      <w:tr w14:paraId="224F3282">
        <w:tblPrEx>
          <w:tblCellMar>
            <w:top w:w="0" w:type="dxa"/>
            <w:left w:w="0" w:type="dxa"/>
            <w:bottom w:w="0" w:type="dxa"/>
            <w:right w:w="0" w:type="dxa"/>
          </w:tblCellMar>
        </w:tblPrEx>
        <w:trPr>
          <w:trHeight w:val="937" w:hRule="atLeast"/>
          <w:jc w:val="center"/>
        </w:trPr>
        <w:tc>
          <w:tcPr>
            <w:tcW w:w="5013" w:type="dxa"/>
            <w:vAlign w:val="center"/>
          </w:tcPr>
          <w:p w14:paraId="457738D3">
            <w:pPr>
              <w:pStyle w:val="25"/>
              <w:keepNext w:val="0"/>
              <w:keepLines w:val="0"/>
              <w:pageBreakBefore w:val="0"/>
              <w:wordWrap w:val="0"/>
              <w:overflowPunct/>
              <w:topLinePunct w:val="0"/>
              <w:bidi w:val="0"/>
              <w:snapToGrid w:val="0"/>
              <w:spacing w:line="240" w:lineRule="auto"/>
              <w:jc w:val="distribute"/>
              <w:rPr>
                <w:rStyle w:val="26"/>
                <w:rFonts w:hint="eastAsia" w:ascii="宋体" w:hAnsi="宋体" w:eastAsia="宋体" w:cs="宋体"/>
                <w:color w:val="auto"/>
                <w:spacing w:val="0"/>
                <w:kern w:val="0"/>
                <w:sz w:val="28"/>
                <w:szCs w:val="28"/>
                <w:highlight w:val="none"/>
              </w:rPr>
            </w:pPr>
            <w:r>
              <w:rPr>
                <w:rStyle w:val="26"/>
                <w:rFonts w:hint="eastAsia" w:ascii="宋体" w:hAnsi="宋体" w:eastAsia="宋体" w:cs="宋体"/>
                <w:color w:val="auto"/>
                <w:spacing w:val="0"/>
                <w:kern w:val="0"/>
                <w:sz w:val="28"/>
                <w:szCs w:val="28"/>
                <w:highlight w:val="none"/>
              </w:rPr>
              <w:t xml:space="preserve"> 招标代理机构项目负责人（签字）：</w:t>
            </w:r>
          </w:p>
        </w:tc>
        <w:tc>
          <w:tcPr>
            <w:tcW w:w="4701" w:type="dxa"/>
            <w:vAlign w:val="center"/>
          </w:tcPr>
          <w:p w14:paraId="02AD201A">
            <w:pPr>
              <w:pStyle w:val="25"/>
              <w:keepNext w:val="0"/>
              <w:keepLines w:val="0"/>
              <w:pageBreakBefore w:val="0"/>
              <w:wordWrap w:val="0"/>
              <w:overflowPunct/>
              <w:topLinePunct w:val="0"/>
              <w:bidi w:val="0"/>
              <w:snapToGrid w:val="0"/>
              <w:spacing w:line="240" w:lineRule="auto"/>
              <w:rPr>
                <w:rStyle w:val="26"/>
                <w:rFonts w:hint="eastAsia" w:ascii="宋体" w:hAnsi="宋体" w:eastAsia="宋体" w:cs="宋体"/>
                <w:color w:val="auto"/>
                <w:spacing w:val="0"/>
                <w:kern w:val="0"/>
                <w:sz w:val="28"/>
                <w:szCs w:val="28"/>
                <w:highlight w:val="none"/>
                <w:lang w:eastAsia="zh-CN"/>
              </w:rPr>
            </w:pPr>
            <w:r>
              <w:rPr>
                <w:rStyle w:val="26"/>
                <w:rFonts w:hint="eastAsia" w:ascii="宋体" w:hAnsi="宋体" w:eastAsia="宋体" w:cs="宋体"/>
                <w:color w:val="auto"/>
                <w:spacing w:val="0"/>
                <w:kern w:val="0"/>
                <w:sz w:val="28"/>
                <w:szCs w:val="28"/>
                <w:highlight w:val="none"/>
                <w:lang w:eastAsia="zh-CN"/>
              </w:rPr>
              <w:drawing>
                <wp:inline distT="0" distB="0" distL="114300" distR="114300">
                  <wp:extent cx="1143000" cy="494030"/>
                  <wp:effectExtent l="0" t="0" r="0" b="1270"/>
                  <wp:docPr id="24" name="图片 24" descr="饶家豪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饶家豪签名"/>
                          <pic:cNvPicPr>
                            <a:picLocks noChangeAspect="1"/>
                          </pic:cNvPicPr>
                        </pic:nvPicPr>
                        <pic:blipFill>
                          <a:blip r:embed="rId30"/>
                          <a:stretch>
                            <a:fillRect/>
                          </a:stretch>
                        </pic:blipFill>
                        <pic:spPr>
                          <a:xfrm>
                            <a:off x="0" y="0"/>
                            <a:ext cx="1143000" cy="494030"/>
                          </a:xfrm>
                          <a:prstGeom prst="rect">
                            <a:avLst/>
                          </a:prstGeom>
                        </pic:spPr>
                      </pic:pic>
                    </a:graphicData>
                  </a:graphic>
                </wp:inline>
              </w:drawing>
            </w:r>
          </w:p>
        </w:tc>
      </w:tr>
      <w:tr w14:paraId="77ED4758">
        <w:tblPrEx>
          <w:tblCellMar>
            <w:top w:w="0" w:type="dxa"/>
            <w:left w:w="0" w:type="dxa"/>
            <w:bottom w:w="0" w:type="dxa"/>
            <w:right w:w="0" w:type="dxa"/>
          </w:tblCellMar>
        </w:tblPrEx>
        <w:trPr>
          <w:trHeight w:val="832" w:hRule="atLeast"/>
          <w:jc w:val="center"/>
        </w:trPr>
        <w:tc>
          <w:tcPr>
            <w:tcW w:w="5013" w:type="dxa"/>
            <w:vAlign w:val="center"/>
          </w:tcPr>
          <w:p w14:paraId="11F645AA">
            <w:pPr>
              <w:pStyle w:val="25"/>
              <w:keepNext w:val="0"/>
              <w:keepLines w:val="0"/>
              <w:pageBreakBefore w:val="0"/>
              <w:wordWrap w:val="0"/>
              <w:overflowPunct/>
              <w:topLinePunct w:val="0"/>
              <w:bidi w:val="0"/>
              <w:snapToGrid w:val="0"/>
              <w:spacing w:line="240" w:lineRule="auto"/>
              <w:jc w:val="distribute"/>
              <w:rPr>
                <w:rStyle w:val="26"/>
                <w:rFonts w:hint="eastAsia" w:ascii="宋体" w:hAnsi="宋体" w:eastAsia="宋体" w:cs="宋体"/>
                <w:color w:val="auto"/>
                <w:spacing w:val="0"/>
                <w:kern w:val="0"/>
                <w:sz w:val="28"/>
                <w:szCs w:val="28"/>
                <w:highlight w:val="none"/>
              </w:rPr>
            </w:pPr>
            <w:r>
              <w:rPr>
                <w:rStyle w:val="26"/>
                <w:rFonts w:hint="eastAsia" w:ascii="宋体" w:hAnsi="宋体" w:eastAsia="宋体" w:cs="宋体"/>
                <w:color w:val="auto"/>
                <w:spacing w:val="0"/>
                <w:kern w:val="0"/>
                <w:sz w:val="28"/>
                <w:szCs w:val="28"/>
                <w:highlight w:val="none"/>
              </w:rPr>
              <w:t xml:space="preserve"> 招标文件编制日期：</w:t>
            </w:r>
          </w:p>
        </w:tc>
        <w:tc>
          <w:tcPr>
            <w:tcW w:w="4701" w:type="dxa"/>
            <w:vAlign w:val="center"/>
          </w:tcPr>
          <w:p w14:paraId="4CC93183">
            <w:pPr>
              <w:pStyle w:val="25"/>
              <w:keepNext w:val="0"/>
              <w:keepLines w:val="0"/>
              <w:pageBreakBefore w:val="0"/>
              <w:wordWrap w:val="0"/>
              <w:overflowPunct/>
              <w:topLinePunct w:val="0"/>
              <w:bidi w:val="0"/>
              <w:snapToGrid w:val="0"/>
              <w:spacing w:line="240" w:lineRule="auto"/>
              <w:rPr>
                <w:rStyle w:val="26"/>
                <w:rFonts w:hint="eastAsia" w:ascii="宋体" w:hAnsi="宋体" w:eastAsia="宋体" w:cs="宋体"/>
                <w:color w:val="auto"/>
                <w:spacing w:val="0"/>
                <w:kern w:val="0"/>
                <w:sz w:val="28"/>
                <w:szCs w:val="28"/>
                <w:highlight w:val="none"/>
              </w:rPr>
            </w:pPr>
            <w:r>
              <w:rPr>
                <w:rStyle w:val="26"/>
                <w:rFonts w:hint="eastAsia" w:ascii="宋体" w:hAnsi="宋体" w:eastAsia="宋体" w:cs="宋体"/>
                <w:color w:val="auto"/>
                <w:spacing w:val="0"/>
                <w:kern w:val="0"/>
                <w:sz w:val="28"/>
                <w:szCs w:val="28"/>
                <w:highlight w:val="none"/>
              </w:rPr>
              <w:t xml:space="preserve">  </w:t>
            </w:r>
            <w:r>
              <w:rPr>
                <w:rStyle w:val="26"/>
                <w:rFonts w:hint="eastAsia" w:hAnsi="宋体" w:cs="宋体"/>
                <w:color w:val="auto"/>
                <w:spacing w:val="0"/>
                <w:kern w:val="0"/>
                <w:sz w:val="28"/>
                <w:szCs w:val="28"/>
                <w:highlight w:val="none"/>
                <w:lang w:val="en-US" w:eastAsia="zh-CN"/>
              </w:rPr>
              <w:t xml:space="preserve"> 2025  </w:t>
            </w:r>
            <w:r>
              <w:rPr>
                <w:rStyle w:val="26"/>
                <w:rFonts w:hint="eastAsia" w:ascii="宋体" w:hAnsi="宋体" w:eastAsia="宋体" w:cs="宋体"/>
                <w:color w:val="auto"/>
                <w:spacing w:val="0"/>
                <w:kern w:val="0"/>
                <w:sz w:val="28"/>
                <w:szCs w:val="28"/>
                <w:highlight w:val="none"/>
              </w:rPr>
              <w:t>年</w:t>
            </w:r>
            <w:r>
              <w:rPr>
                <w:rStyle w:val="26"/>
                <w:rFonts w:hint="eastAsia" w:ascii="宋体" w:hAnsi="宋体" w:eastAsia="宋体" w:cs="宋体"/>
                <w:color w:val="auto"/>
                <w:spacing w:val="0"/>
                <w:kern w:val="0"/>
                <w:sz w:val="28"/>
                <w:szCs w:val="28"/>
                <w:highlight w:val="none"/>
                <w:lang w:val="en-US" w:eastAsia="zh-CN"/>
              </w:rPr>
              <w:t xml:space="preserve"> </w:t>
            </w:r>
            <w:r>
              <w:rPr>
                <w:rStyle w:val="26"/>
                <w:rFonts w:hint="eastAsia" w:hAnsi="宋体" w:cs="宋体"/>
                <w:color w:val="auto"/>
                <w:spacing w:val="0"/>
                <w:kern w:val="0"/>
                <w:sz w:val="28"/>
                <w:szCs w:val="28"/>
                <w:highlight w:val="none"/>
                <w:lang w:val="en-US" w:eastAsia="zh-CN"/>
              </w:rPr>
              <w:t xml:space="preserve">9 </w:t>
            </w:r>
            <w:r>
              <w:rPr>
                <w:rStyle w:val="26"/>
                <w:rFonts w:hint="eastAsia" w:ascii="宋体" w:hAnsi="宋体" w:eastAsia="宋体" w:cs="宋体"/>
                <w:color w:val="auto"/>
                <w:spacing w:val="0"/>
                <w:kern w:val="0"/>
                <w:sz w:val="28"/>
                <w:szCs w:val="28"/>
                <w:highlight w:val="none"/>
                <w:lang w:val="en-US" w:eastAsia="zh-CN"/>
              </w:rPr>
              <w:t xml:space="preserve"> </w:t>
            </w:r>
            <w:r>
              <w:rPr>
                <w:rStyle w:val="26"/>
                <w:rFonts w:hint="eastAsia" w:ascii="宋体" w:hAnsi="宋体" w:eastAsia="宋体" w:cs="宋体"/>
                <w:color w:val="auto"/>
                <w:spacing w:val="0"/>
                <w:kern w:val="0"/>
                <w:sz w:val="28"/>
                <w:szCs w:val="28"/>
                <w:highlight w:val="none"/>
              </w:rPr>
              <w:t>月</w:t>
            </w:r>
          </w:p>
        </w:tc>
      </w:tr>
    </w:tbl>
    <w:p w14:paraId="7B96492F">
      <w:pPr>
        <w:keepNext w:val="0"/>
        <w:keepLines w:val="0"/>
        <w:pageBreakBefore w:val="0"/>
        <w:wordWrap w:val="0"/>
        <w:overflowPunct/>
        <w:topLinePunct w:val="0"/>
        <w:bidi w:val="0"/>
        <w:rPr>
          <w:rFonts w:hint="eastAsia" w:ascii="宋体" w:hAnsi="宋体" w:eastAsia="宋体" w:cs="宋体"/>
          <w:color w:val="auto"/>
          <w:spacing w:val="0"/>
          <w:highlight w:val="none"/>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306B3DC9">
      <w:pPr>
        <w:keepNext w:val="0"/>
        <w:keepLines w:val="0"/>
        <w:pageBreakBefore w:val="0"/>
        <w:wordWrap w:val="0"/>
        <w:overflowPunct/>
        <w:topLinePunct w:val="0"/>
        <w:bidi w:val="0"/>
        <w:rPr>
          <w:rFonts w:hint="eastAsia" w:ascii="宋体" w:hAnsi="宋体" w:eastAsia="宋体" w:cs="宋体"/>
          <w:color w:val="auto"/>
          <w:spacing w:val="0"/>
          <w:highlight w:val="none"/>
        </w:rPr>
      </w:pPr>
    </w:p>
    <w:p w14:paraId="0A6D314A">
      <w:pPr>
        <w:keepNext w:val="0"/>
        <w:keepLines w:val="0"/>
        <w:pageBreakBefore w:val="0"/>
        <w:wordWrap w:val="0"/>
        <w:overflowPunct/>
        <w:topLinePunct w:val="0"/>
        <w:bidi w:val="0"/>
        <w:jc w:val="center"/>
        <w:rPr>
          <w:rFonts w:hint="eastAsia" w:ascii="宋体" w:hAnsi="宋体" w:eastAsia="宋体" w:cs="宋体"/>
          <w:b/>
          <w:bCs/>
          <w:color w:val="auto"/>
          <w:spacing w:val="0"/>
          <w:sz w:val="28"/>
          <w:szCs w:val="28"/>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088BE4E2">
      <w:pPr>
        <w:keepNext w:val="0"/>
        <w:keepLines w:val="0"/>
        <w:pageBreakBefore w:val="0"/>
        <w:wordWrap w:val="0"/>
        <w:overflowPunct/>
        <w:topLinePunct w:val="0"/>
        <w:bidi w:val="0"/>
        <w:jc w:val="center"/>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目录</w:t>
      </w:r>
    </w:p>
    <w:p w14:paraId="2AB3E0F0">
      <w:pPr>
        <w:pStyle w:val="9"/>
        <w:tabs>
          <w:tab w:val="right" w:leader="dot" w:pos="9746"/>
        </w:tabs>
        <w:rPr>
          <w:highlight w:val="none"/>
        </w:rPr>
      </w:pP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TOC \o "1-3" \h \u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_Toc23700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第一章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w:t>
      </w:r>
      <w:r>
        <w:rPr>
          <w:highlight w:val="none"/>
        </w:rPr>
        <w:tab/>
      </w:r>
      <w:r>
        <w:rPr>
          <w:highlight w:val="none"/>
        </w:rPr>
        <w:fldChar w:fldCharType="begin"/>
      </w:r>
      <w:r>
        <w:rPr>
          <w:highlight w:val="none"/>
        </w:rPr>
        <w:instrText xml:space="preserve"> PAGEREF _Toc23700 \h </w:instrText>
      </w:r>
      <w:r>
        <w:rPr>
          <w:highlight w:val="none"/>
        </w:rPr>
        <w:fldChar w:fldCharType="separate"/>
      </w:r>
      <w:r>
        <w:rPr>
          <w:highlight w:val="none"/>
        </w:rPr>
        <w:t>3</w:t>
      </w:r>
      <w:r>
        <w:rPr>
          <w:highlight w:val="none"/>
        </w:rPr>
        <w:fldChar w:fldCharType="end"/>
      </w:r>
      <w:r>
        <w:rPr>
          <w:rFonts w:hint="eastAsia" w:ascii="宋体" w:hAnsi="宋体" w:eastAsia="宋体" w:cs="宋体"/>
          <w:color w:val="auto"/>
          <w:spacing w:val="0"/>
          <w:szCs w:val="24"/>
          <w:highlight w:val="none"/>
        </w:rPr>
        <w:fldChar w:fldCharType="end"/>
      </w:r>
    </w:p>
    <w:p w14:paraId="2544D4F4">
      <w:pPr>
        <w:pStyle w:val="10"/>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_Toc14046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第一节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投标人须知前附表</w:t>
      </w:r>
      <w:r>
        <w:rPr>
          <w:highlight w:val="none"/>
        </w:rPr>
        <w:tab/>
      </w:r>
      <w:r>
        <w:rPr>
          <w:highlight w:val="none"/>
        </w:rPr>
        <w:fldChar w:fldCharType="begin"/>
      </w:r>
      <w:r>
        <w:rPr>
          <w:highlight w:val="none"/>
        </w:rPr>
        <w:instrText xml:space="preserve"> PAGEREF _Toc14046 \h </w:instrText>
      </w:r>
      <w:r>
        <w:rPr>
          <w:highlight w:val="none"/>
        </w:rPr>
        <w:fldChar w:fldCharType="separate"/>
      </w:r>
      <w:r>
        <w:rPr>
          <w:highlight w:val="none"/>
        </w:rPr>
        <w:t>3</w:t>
      </w:r>
      <w:r>
        <w:rPr>
          <w:highlight w:val="none"/>
        </w:rPr>
        <w:fldChar w:fldCharType="end"/>
      </w:r>
      <w:r>
        <w:rPr>
          <w:rFonts w:hint="eastAsia" w:ascii="宋体" w:hAnsi="宋体" w:eastAsia="宋体" w:cs="宋体"/>
          <w:color w:val="auto"/>
          <w:spacing w:val="0"/>
          <w:szCs w:val="24"/>
          <w:highlight w:val="none"/>
        </w:rPr>
        <w:fldChar w:fldCharType="end"/>
      </w:r>
    </w:p>
    <w:p w14:paraId="626FF3F7">
      <w:pPr>
        <w:pStyle w:val="10"/>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_Toc1712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第二节 重要事项时间地点一览表</w:t>
      </w:r>
      <w:r>
        <w:rPr>
          <w:highlight w:val="none"/>
        </w:rPr>
        <w:tab/>
      </w:r>
      <w:r>
        <w:rPr>
          <w:highlight w:val="none"/>
        </w:rPr>
        <w:fldChar w:fldCharType="begin"/>
      </w:r>
      <w:r>
        <w:rPr>
          <w:highlight w:val="none"/>
        </w:rPr>
        <w:instrText xml:space="preserve"> PAGEREF _Toc1712 \h </w:instrText>
      </w:r>
      <w:r>
        <w:rPr>
          <w:highlight w:val="none"/>
        </w:rPr>
        <w:fldChar w:fldCharType="separate"/>
      </w:r>
      <w:r>
        <w:rPr>
          <w:highlight w:val="none"/>
        </w:rPr>
        <w:t>9</w:t>
      </w:r>
      <w:r>
        <w:rPr>
          <w:highlight w:val="none"/>
        </w:rPr>
        <w:fldChar w:fldCharType="end"/>
      </w:r>
      <w:r>
        <w:rPr>
          <w:rFonts w:hint="eastAsia" w:ascii="宋体" w:hAnsi="宋体" w:eastAsia="宋体" w:cs="宋体"/>
          <w:color w:val="auto"/>
          <w:spacing w:val="0"/>
          <w:szCs w:val="24"/>
          <w:highlight w:val="none"/>
        </w:rPr>
        <w:fldChar w:fldCharType="end"/>
      </w:r>
    </w:p>
    <w:p w14:paraId="052FA7D6">
      <w:pPr>
        <w:pStyle w:val="10"/>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_Toc23836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第三节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投标人须知正文</w:t>
      </w:r>
      <w:r>
        <w:rPr>
          <w:highlight w:val="none"/>
        </w:rPr>
        <w:tab/>
      </w:r>
      <w:r>
        <w:rPr>
          <w:highlight w:val="none"/>
        </w:rPr>
        <w:fldChar w:fldCharType="begin"/>
      </w:r>
      <w:r>
        <w:rPr>
          <w:highlight w:val="none"/>
        </w:rPr>
        <w:instrText xml:space="preserve"> PAGEREF _Toc23836 \h </w:instrText>
      </w:r>
      <w:r>
        <w:rPr>
          <w:highlight w:val="none"/>
        </w:rPr>
        <w:fldChar w:fldCharType="separate"/>
      </w:r>
      <w:r>
        <w:rPr>
          <w:highlight w:val="none"/>
        </w:rPr>
        <w:t>10</w:t>
      </w:r>
      <w:r>
        <w:rPr>
          <w:highlight w:val="none"/>
        </w:rPr>
        <w:fldChar w:fldCharType="end"/>
      </w:r>
      <w:r>
        <w:rPr>
          <w:rFonts w:hint="eastAsia" w:ascii="宋体" w:hAnsi="宋体" w:eastAsia="宋体" w:cs="宋体"/>
          <w:color w:val="auto"/>
          <w:spacing w:val="0"/>
          <w:szCs w:val="24"/>
          <w:highlight w:val="none"/>
        </w:rPr>
        <w:fldChar w:fldCharType="end"/>
      </w:r>
    </w:p>
    <w:p w14:paraId="0A017424">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_Toc8805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3．招标文件的获取</w:t>
      </w:r>
      <w:r>
        <w:rPr>
          <w:highlight w:val="none"/>
        </w:rPr>
        <w:tab/>
      </w:r>
      <w:bookmarkStart w:id="271" w:name="_GoBack"/>
      <w:bookmarkEnd w:id="271"/>
      <w:r>
        <w:rPr>
          <w:highlight w:val="none"/>
        </w:rPr>
        <w:fldChar w:fldCharType="begin"/>
      </w:r>
      <w:r>
        <w:rPr>
          <w:highlight w:val="none"/>
        </w:rPr>
        <w:instrText xml:space="preserve"> PAGEREF _Toc8805 \h </w:instrText>
      </w:r>
      <w:r>
        <w:rPr>
          <w:highlight w:val="none"/>
        </w:rPr>
        <w:fldChar w:fldCharType="separate"/>
      </w:r>
      <w:r>
        <w:rPr>
          <w:highlight w:val="none"/>
        </w:rPr>
        <w:t>12</w:t>
      </w:r>
      <w:r>
        <w:rPr>
          <w:highlight w:val="none"/>
        </w:rPr>
        <w:fldChar w:fldCharType="end"/>
      </w:r>
      <w:r>
        <w:rPr>
          <w:rFonts w:hint="eastAsia" w:ascii="宋体" w:hAnsi="宋体" w:eastAsia="宋体" w:cs="宋体"/>
          <w:color w:val="auto"/>
          <w:spacing w:val="0"/>
          <w:szCs w:val="24"/>
          <w:highlight w:val="none"/>
        </w:rPr>
        <w:fldChar w:fldCharType="end"/>
      </w:r>
    </w:p>
    <w:p w14:paraId="167E7413">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_Toc27217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szCs w:val="24"/>
          <w:highlight w:val="none"/>
        </w:rPr>
        <w:t>．工期要求</w:t>
      </w:r>
      <w:r>
        <w:rPr>
          <w:highlight w:val="none"/>
        </w:rPr>
        <w:tab/>
      </w:r>
      <w:r>
        <w:rPr>
          <w:highlight w:val="none"/>
        </w:rPr>
        <w:fldChar w:fldCharType="begin"/>
      </w:r>
      <w:r>
        <w:rPr>
          <w:highlight w:val="none"/>
        </w:rPr>
        <w:instrText xml:space="preserve"> PAGEREF _Toc27217 \h </w:instrText>
      </w:r>
      <w:r>
        <w:rPr>
          <w:highlight w:val="none"/>
        </w:rPr>
        <w:fldChar w:fldCharType="separate"/>
      </w:r>
      <w:r>
        <w:rPr>
          <w:highlight w:val="none"/>
        </w:rPr>
        <w:t>14</w:t>
      </w:r>
      <w:r>
        <w:rPr>
          <w:highlight w:val="none"/>
        </w:rPr>
        <w:fldChar w:fldCharType="end"/>
      </w:r>
      <w:r>
        <w:rPr>
          <w:rFonts w:hint="eastAsia" w:ascii="宋体" w:hAnsi="宋体" w:eastAsia="宋体" w:cs="宋体"/>
          <w:color w:val="auto"/>
          <w:spacing w:val="0"/>
          <w:szCs w:val="24"/>
          <w:highlight w:val="none"/>
        </w:rPr>
        <w:fldChar w:fldCharType="end"/>
      </w:r>
    </w:p>
    <w:p w14:paraId="4EA3E69A">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_Toc14055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5</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szCs w:val="24"/>
          <w:highlight w:val="none"/>
        </w:rPr>
        <w:t>．质量标准和材料、机械要求</w:t>
      </w:r>
      <w:r>
        <w:rPr>
          <w:highlight w:val="none"/>
        </w:rPr>
        <w:tab/>
      </w:r>
      <w:r>
        <w:rPr>
          <w:highlight w:val="none"/>
        </w:rPr>
        <w:fldChar w:fldCharType="begin"/>
      </w:r>
      <w:r>
        <w:rPr>
          <w:highlight w:val="none"/>
        </w:rPr>
        <w:instrText xml:space="preserve"> PAGEREF _Toc14055 \h </w:instrText>
      </w:r>
      <w:r>
        <w:rPr>
          <w:highlight w:val="none"/>
        </w:rPr>
        <w:fldChar w:fldCharType="separate"/>
      </w:r>
      <w:r>
        <w:rPr>
          <w:highlight w:val="none"/>
        </w:rPr>
        <w:t>14</w:t>
      </w:r>
      <w:r>
        <w:rPr>
          <w:highlight w:val="none"/>
        </w:rPr>
        <w:fldChar w:fldCharType="end"/>
      </w:r>
      <w:r>
        <w:rPr>
          <w:rFonts w:hint="eastAsia" w:ascii="宋体" w:hAnsi="宋体" w:eastAsia="宋体" w:cs="宋体"/>
          <w:color w:val="auto"/>
          <w:spacing w:val="0"/>
          <w:szCs w:val="24"/>
          <w:highlight w:val="none"/>
        </w:rPr>
        <w:fldChar w:fldCharType="end"/>
      </w:r>
    </w:p>
    <w:p w14:paraId="39429B69">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_Toc24836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6 ．施工条件及现场踏勘</w:t>
      </w:r>
      <w:r>
        <w:rPr>
          <w:highlight w:val="none"/>
        </w:rPr>
        <w:tab/>
      </w:r>
      <w:r>
        <w:rPr>
          <w:highlight w:val="none"/>
        </w:rPr>
        <w:fldChar w:fldCharType="begin"/>
      </w:r>
      <w:r>
        <w:rPr>
          <w:highlight w:val="none"/>
        </w:rPr>
        <w:instrText xml:space="preserve"> PAGEREF _Toc24836 \h </w:instrText>
      </w:r>
      <w:r>
        <w:rPr>
          <w:highlight w:val="none"/>
        </w:rPr>
        <w:fldChar w:fldCharType="separate"/>
      </w:r>
      <w:r>
        <w:rPr>
          <w:highlight w:val="none"/>
        </w:rPr>
        <w:t>15</w:t>
      </w:r>
      <w:r>
        <w:rPr>
          <w:highlight w:val="none"/>
        </w:rPr>
        <w:fldChar w:fldCharType="end"/>
      </w:r>
      <w:r>
        <w:rPr>
          <w:rFonts w:hint="eastAsia" w:ascii="宋体" w:hAnsi="宋体" w:eastAsia="宋体" w:cs="宋体"/>
          <w:color w:val="auto"/>
          <w:spacing w:val="0"/>
          <w:szCs w:val="24"/>
          <w:highlight w:val="none"/>
        </w:rPr>
        <w:fldChar w:fldCharType="end"/>
      </w:r>
    </w:p>
    <w:p w14:paraId="15898FF0">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_Toc31804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7 ．招标文件的提问和答疑</w:t>
      </w:r>
      <w:r>
        <w:rPr>
          <w:highlight w:val="none"/>
        </w:rPr>
        <w:tab/>
      </w:r>
      <w:r>
        <w:rPr>
          <w:highlight w:val="none"/>
        </w:rPr>
        <w:fldChar w:fldCharType="begin"/>
      </w:r>
      <w:r>
        <w:rPr>
          <w:highlight w:val="none"/>
        </w:rPr>
        <w:instrText xml:space="preserve"> PAGEREF _Toc31804 \h </w:instrText>
      </w:r>
      <w:r>
        <w:rPr>
          <w:highlight w:val="none"/>
        </w:rPr>
        <w:fldChar w:fldCharType="separate"/>
      </w:r>
      <w:r>
        <w:rPr>
          <w:highlight w:val="none"/>
        </w:rPr>
        <w:t>15</w:t>
      </w:r>
      <w:r>
        <w:rPr>
          <w:highlight w:val="none"/>
        </w:rPr>
        <w:fldChar w:fldCharType="end"/>
      </w:r>
      <w:r>
        <w:rPr>
          <w:rFonts w:hint="eastAsia" w:ascii="宋体" w:hAnsi="宋体" w:eastAsia="宋体" w:cs="宋体"/>
          <w:color w:val="auto"/>
          <w:spacing w:val="0"/>
          <w:szCs w:val="24"/>
          <w:highlight w:val="none"/>
        </w:rPr>
        <w:fldChar w:fldCharType="end"/>
      </w:r>
    </w:p>
    <w:p w14:paraId="771076CA">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_Toc16986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8 ．</w:t>
      </w:r>
      <w:r>
        <w:rPr>
          <w:rFonts w:hint="eastAsia" w:ascii="宋体" w:hAnsi="宋体" w:eastAsia="宋体" w:cs="宋体"/>
          <w:bCs/>
          <w:spacing w:val="0"/>
          <w:szCs w:val="24"/>
          <w:highlight w:val="none"/>
          <w:lang w:eastAsia="zh-CN"/>
        </w:rPr>
        <w:t>最高投标限价</w:t>
      </w:r>
      <w:r>
        <w:rPr>
          <w:highlight w:val="none"/>
        </w:rPr>
        <w:tab/>
      </w:r>
      <w:r>
        <w:rPr>
          <w:highlight w:val="none"/>
        </w:rPr>
        <w:fldChar w:fldCharType="begin"/>
      </w:r>
      <w:r>
        <w:rPr>
          <w:highlight w:val="none"/>
        </w:rPr>
        <w:instrText xml:space="preserve"> PAGEREF _Toc16986 \h </w:instrText>
      </w:r>
      <w:r>
        <w:rPr>
          <w:highlight w:val="none"/>
        </w:rPr>
        <w:fldChar w:fldCharType="separate"/>
      </w:r>
      <w:r>
        <w:rPr>
          <w:highlight w:val="none"/>
        </w:rPr>
        <w:t>16</w:t>
      </w:r>
      <w:r>
        <w:rPr>
          <w:highlight w:val="none"/>
        </w:rPr>
        <w:fldChar w:fldCharType="end"/>
      </w:r>
      <w:r>
        <w:rPr>
          <w:rFonts w:hint="eastAsia" w:ascii="宋体" w:hAnsi="宋体" w:eastAsia="宋体" w:cs="宋体"/>
          <w:color w:val="auto"/>
          <w:spacing w:val="0"/>
          <w:szCs w:val="24"/>
          <w:highlight w:val="none"/>
        </w:rPr>
        <w:fldChar w:fldCharType="end"/>
      </w:r>
    </w:p>
    <w:p w14:paraId="16F87B9B">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_Toc15200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9 ．投标报价</w:t>
      </w:r>
      <w:r>
        <w:rPr>
          <w:highlight w:val="none"/>
        </w:rPr>
        <w:tab/>
      </w:r>
      <w:r>
        <w:rPr>
          <w:highlight w:val="none"/>
        </w:rPr>
        <w:fldChar w:fldCharType="begin"/>
      </w:r>
      <w:r>
        <w:rPr>
          <w:highlight w:val="none"/>
        </w:rPr>
        <w:instrText xml:space="preserve"> PAGEREF _Toc15200 \h </w:instrText>
      </w:r>
      <w:r>
        <w:rPr>
          <w:highlight w:val="none"/>
        </w:rPr>
        <w:fldChar w:fldCharType="separate"/>
      </w:r>
      <w:r>
        <w:rPr>
          <w:highlight w:val="none"/>
        </w:rPr>
        <w:t>17</w:t>
      </w:r>
      <w:r>
        <w:rPr>
          <w:highlight w:val="none"/>
        </w:rPr>
        <w:fldChar w:fldCharType="end"/>
      </w:r>
      <w:r>
        <w:rPr>
          <w:rFonts w:hint="eastAsia" w:ascii="宋体" w:hAnsi="宋体" w:eastAsia="宋体" w:cs="宋体"/>
          <w:color w:val="auto"/>
          <w:spacing w:val="0"/>
          <w:szCs w:val="24"/>
          <w:highlight w:val="none"/>
        </w:rPr>
        <w:fldChar w:fldCharType="end"/>
      </w:r>
    </w:p>
    <w:p w14:paraId="752FBA32">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_Toc30235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10 ．投标文件的编制要求</w:t>
      </w:r>
      <w:r>
        <w:rPr>
          <w:highlight w:val="none"/>
        </w:rPr>
        <w:tab/>
      </w:r>
      <w:r>
        <w:rPr>
          <w:highlight w:val="none"/>
        </w:rPr>
        <w:fldChar w:fldCharType="begin"/>
      </w:r>
      <w:r>
        <w:rPr>
          <w:highlight w:val="none"/>
        </w:rPr>
        <w:instrText xml:space="preserve"> PAGEREF _Toc30235 \h </w:instrText>
      </w:r>
      <w:r>
        <w:rPr>
          <w:highlight w:val="none"/>
        </w:rPr>
        <w:fldChar w:fldCharType="separate"/>
      </w:r>
      <w:r>
        <w:rPr>
          <w:highlight w:val="none"/>
        </w:rPr>
        <w:t>19</w:t>
      </w:r>
      <w:r>
        <w:rPr>
          <w:highlight w:val="none"/>
        </w:rPr>
        <w:fldChar w:fldCharType="end"/>
      </w:r>
      <w:r>
        <w:rPr>
          <w:rFonts w:hint="eastAsia" w:ascii="宋体" w:hAnsi="宋体" w:eastAsia="宋体" w:cs="宋体"/>
          <w:color w:val="auto"/>
          <w:spacing w:val="0"/>
          <w:szCs w:val="24"/>
          <w:highlight w:val="none"/>
        </w:rPr>
        <w:fldChar w:fldCharType="end"/>
      </w:r>
    </w:p>
    <w:p w14:paraId="5A9E2BE0">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_Toc31924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 xml:space="preserve">11. </w:t>
      </w:r>
      <w:r>
        <w:rPr>
          <w:rFonts w:hint="eastAsia" w:ascii="宋体" w:hAnsi="宋体" w:eastAsia="宋体" w:cs="宋体"/>
          <w:spacing w:val="0"/>
          <w:szCs w:val="24"/>
          <w:highlight w:val="none"/>
        </w:rPr>
        <w:t>电子投标：</w:t>
      </w:r>
      <w:r>
        <w:rPr>
          <w:highlight w:val="none"/>
        </w:rPr>
        <w:tab/>
      </w:r>
      <w:r>
        <w:rPr>
          <w:highlight w:val="none"/>
        </w:rPr>
        <w:fldChar w:fldCharType="begin"/>
      </w:r>
      <w:r>
        <w:rPr>
          <w:highlight w:val="none"/>
        </w:rPr>
        <w:instrText xml:space="preserve"> PAGEREF _Toc31924 \h </w:instrText>
      </w:r>
      <w:r>
        <w:rPr>
          <w:highlight w:val="none"/>
        </w:rPr>
        <w:fldChar w:fldCharType="separate"/>
      </w:r>
      <w:r>
        <w:rPr>
          <w:highlight w:val="none"/>
        </w:rPr>
        <w:t>22</w:t>
      </w:r>
      <w:r>
        <w:rPr>
          <w:highlight w:val="none"/>
        </w:rPr>
        <w:fldChar w:fldCharType="end"/>
      </w:r>
      <w:r>
        <w:rPr>
          <w:rFonts w:hint="eastAsia" w:ascii="宋体" w:hAnsi="宋体" w:eastAsia="宋体" w:cs="宋体"/>
          <w:color w:val="auto"/>
          <w:spacing w:val="0"/>
          <w:szCs w:val="24"/>
          <w:highlight w:val="none"/>
        </w:rPr>
        <w:fldChar w:fldCharType="end"/>
      </w:r>
    </w:p>
    <w:p w14:paraId="7E8F48B9">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_Toc3066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lang w:val="en-US" w:eastAsia="zh-CN"/>
        </w:rPr>
        <w:t>12.</w:t>
      </w:r>
      <w:r>
        <w:rPr>
          <w:rFonts w:hint="eastAsia" w:ascii="宋体" w:hAnsi="宋体" w:eastAsia="宋体" w:cs="宋体"/>
          <w:bCs/>
          <w:spacing w:val="0"/>
          <w:w w:val="101"/>
          <w:szCs w:val="24"/>
          <w:highlight w:val="none"/>
        </w:rPr>
        <w:t xml:space="preserve"> </w:t>
      </w:r>
      <w:r>
        <w:rPr>
          <w:rFonts w:hint="eastAsia" w:ascii="宋体" w:hAnsi="宋体" w:eastAsia="宋体" w:cs="宋体"/>
          <w:bCs/>
          <w:spacing w:val="0"/>
          <w:szCs w:val="24"/>
          <w:highlight w:val="none"/>
        </w:rPr>
        <w:t>电子投标及投标解密失败及突发情况的补救方案</w:t>
      </w:r>
      <w:r>
        <w:rPr>
          <w:highlight w:val="none"/>
        </w:rPr>
        <w:tab/>
      </w:r>
      <w:r>
        <w:rPr>
          <w:highlight w:val="none"/>
        </w:rPr>
        <w:fldChar w:fldCharType="begin"/>
      </w:r>
      <w:r>
        <w:rPr>
          <w:highlight w:val="none"/>
        </w:rPr>
        <w:instrText xml:space="preserve"> PAGEREF _Toc3066 \h </w:instrText>
      </w:r>
      <w:r>
        <w:rPr>
          <w:highlight w:val="none"/>
        </w:rPr>
        <w:fldChar w:fldCharType="separate"/>
      </w:r>
      <w:r>
        <w:rPr>
          <w:highlight w:val="none"/>
        </w:rPr>
        <w:t>22</w:t>
      </w:r>
      <w:r>
        <w:rPr>
          <w:highlight w:val="none"/>
        </w:rPr>
        <w:fldChar w:fldCharType="end"/>
      </w:r>
      <w:r>
        <w:rPr>
          <w:rFonts w:hint="eastAsia" w:ascii="宋体" w:hAnsi="宋体" w:eastAsia="宋体" w:cs="宋体"/>
          <w:color w:val="auto"/>
          <w:spacing w:val="0"/>
          <w:szCs w:val="24"/>
          <w:highlight w:val="none"/>
        </w:rPr>
        <w:fldChar w:fldCharType="end"/>
      </w:r>
    </w:p>
    <w:p w14:paraId="12E073C1">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_Toc24236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13 ．投标文件的提交</w:t>
      </w:r>
      <w:r>
        <w:rPr>
          <w:highlight w:val="none"/>
        </w:rPr>
        <w:tab/>
      </w:r>
      <w:r>
        <w:rPr>
          <w:highlight w:val="none"/>
        </w:rPr>
        <w:fldChar w:fldCharType="begin"/>
      </w:r>
      <w:r>
        <w:rPr>
          <w:highlight w:val="none"/>
        </w:rPr>
        <w:instrText xml:space="preserve"> PAGEREF _Toc24236 \h </w:instrText>
      </w:r>
      <w:r>
        <w:rPr>
          <w:highlight w:val="none"/>
        </w:rPr>
        <w:fldChar w:fldCharType="separate"/>
      </w:r>
      <w:r>
        <w:rPr>
          <w:highlight w:val="none"/>
        </w:rPr>
        <w:t>23</w:t>
      </w:r>
      <w:r>
        <w:rPr>
          <w:highlight w:val="none"/>
        </w:rPr>
        <w:fldChar w:fldCharType="end"/>
      </w:r>
      <w:r>
        <w:rPr>
          <w:rFonts w:hint="eastAsia" w:ascii="宋体" w:hAnsi="宋体" w:eastAsia="宋体" w:cs="宋体"/>
          <w:color w:val="auto"/>
          <w:spacing w:val="0"/>
          <w:szCs w:val="24"/>
          <w:highlight w:val="none"/>
        </w:rPr>
        <w:fldChar w:fldCharType="end"/>
      </w:r>
    </w:p>
    <w:p w14:paraId="12749140">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_Toc26618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14 ．开标</w:t>
      </w:r>
      <w:r>
        <w:rPr>
          <w:highlight w:val="none"/>
        </w:rPr>
        <w:tab/>
      </w:r>
      <w:r>
        <w:rPr>
          <w:highlight w:val="none"/>
        </w:rPr>
        <w:fldChar w:fldCharType="begin"/>
      </w:r>
      <w:r>
        <w:rPr>
          <w:highlight w:val="none"/>
        </w:rPr>
        <w:instrText xml:space="preserve"> PAGEREF _Toc26618 \h </w:instrText>
      </w:r>
      <w:r>
        <w:rPr>
          <w:highlight w:val="none"/>
        </w:rPr>
        <w:fldChar w:fldCharType="separate"/>
      </w:r>
      <w:r>
        <w:rPr>
          <w:highlight w:val="none"/>
        </w:rPr>
        <w:t>23</w:t>
      </w:r>
      <w:r>
        <w:rPr>
          <w:highlight w:val="none"/>
        </w:rPr>
        <w:fldChar w:fldCharType="end"/>
      </w:r>
      <w:r>
        <w:rPr>
          <w:rFonts w:hint="eastAsia" w:ascii="宋体" w:hAnsi="宋体" w:eastAsia="宋体" w:cs="宋体"/>
          <w:color w:val="auto"/>
          <w:spacing w:val="0"/>
          <w:szCs w:val="24"/>
          <w:highlight w:val="none"/>
        </w:rPr>
        <w:fldChar w:fldCharType="end"/>
      </w:r>
    </w:p>
    <w:p w14:paraId="1D54A681">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_Toc32532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15 ．评标</w:t>
      </w:r>
      <w:r>
        <w:rPr>
          <w:highlight w:val="none"/>
        </w:rPr>
        <w:tab/>
      </w:r>
      <w:r>
        <w:rPr>
          <w:highlight w:val="none"/>
        </w:rPr>
        <w:fldChar w:fldCharType="begin"/>
      </w:r>
      <w:r>
        <w:rPr>
          <w:highlight w:val="none"/>
        </w:rPr>
        <w:instrText xml:space="preserve"> PAGEREF _Toc32532 \h </w:instrText>
      </w:r>
      <w:r>
        <w:rPr>
          <w:highlight w:val="none"/>
        </w:rPr>
        <w:fldChar w:fldCharType="separate"/>
      </w:r>
      <w:r>
        <w:rPr>
          <w:highlight w:val="none"/>
        </w:rPr>
        <w:t>24</w:t>
      </w:r>
      <w:r>
        <w:rPr>
          <w:highlight w:val="none"/>
        </w:rPr>
        <w:fldChar w:fldCharType="end"/>
      </w:r>
      <w:r>
        <w:rPr>
          <w:rFonts w:hint="eastAsia" w:ascii="宋体" w:hAnsi="宋体" w:eastAsia="宋体" w:cs="宋体"/>
          <w:color w:val="auto"/>
          <w:spacing w:val="0"/>
          <w:szCs w:val="24"/>
          <w:highlight w:val="none"/>
        </w:rPr>
        <w:fldChar w:fldCharType="end"/>
      </w:r>
    </w:p>
    <w:p w14:paraId="73B14F7E">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_Toc15145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16 ．中标候选人公示</w:t>
      </w:r>
      <w:r>
        <w:rPr>
          <w:highlight w:val="none"/>
        </w:rPr>
        <w:tab/>
      </w:r>
      <w:r>
        <w:rPr>
          <w:highlight w:val="none"/>
        </w:rPr>
        <w:fldChar w:fldCharType="begin"/>
      </w:r>
      <w:r>
        <w:rPr>
          <w:highlight w:val="none"/>
        </w:rPr>
        <w:instrText xml:space="preserve"> PAGEREF _Toc15145 \h </w:instrText>
      </w:r>
      <w:r>
        <w:rPr>
          <w:highlight w:val="none"/>
        </w:rPr>
        <w:fldChar w:fldCharType="separate"/>
      </w:r>
      <w:r>
        <w:rPr>
          <w:highlight w:val="none"/>
        </w:rPr>
        <w:t>35</w:t>
      </w:r>
      <w:r>
        <w:rPr>
          <w:highlight w:val="none"/>
        </w:rPr>
        <w:fldChar w:fldCharType="end"/>
      </w:r>
      <w:r>
        <w:rPr>
          <w:rFonts w:hint="eastAsia" w:ascii="宋体" w:hAnsi="宋体" w:eastAsia="宋体" w:cs="宋体"/>
          <w:color w:val="auto"/>
          <w:spacing w:val="0"/>
          <w:szCs w:val="24"/>
          <w:highlight w:val="none"/>
        </w:rPr>
        <w:fldChar w:fldCharType="end"/>
      </w:r>
    </w:p>
    <w:p w14:paraId="26C6C1EE">
      <w:pPr>
        <w:pStyle w:val="10"/>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_Toc29548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第四节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否决投标条件</w:t>
      </w:r>
      <w:r>
        <w:rPr>
          <w:highlight w:val="none"/>
        </w:rPr>
        <w:tab/>
      </w:r>
      <w:r>
        <w:rPr>
          <w:highlight w:val="none"/>
        </w:rPr>
        <w:fldChar w:fldCharType="begin"/>
      </w:r>
      <w:r>
        <w:rPr>
          <w:highlight w:val="none"/>
        </w:rPr>
        <w:instrText xml:space="preserve"> PAGEREF _Toc29548 \h </w:instrText>
      </w:r>
      <w:r>
        <w:rPr>
          <w:highlight w:val="none"/>
        </w:rPr>
        <w:fldChar w:fldCharType="separate"/>
      </w:r>
      <w:r>
        <w:rPr>
          <w:highlight w:val="none"/>
        </w:rPr>
        <w:t>36</w:t>
      </w:r>
      <w:r>
        <w:rPr>
          <w:highlight w:val="none"/>
        </w:rPr>
        <w:fldChar w:fldCharType="end"/>
      </w:r>
      <w:r>
        <w:rPr>
          <w:rFonts w:hint="eastAsia" w:ascii="宋体" w:hAnsi="宋体" w:eastAsia="宋体" w:cs="宋体"/>
          <w:color w:val="auto"/>
          <w:spacing w:val="0"/>
          <w:szCs w:val="24"/>
          <w:highlight w:val="none"/>
        </w:rPr>
        <w:fldChar w:fldCharType="end"/>
      </w:r>
    </w:p>
    <w:p w14:paraId="0BA45458">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_Toc29452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．资格评审环节</w:t>
      </w:r>
      <w:r>
        <w:rPr>
          <w:highlight w:val="none"/>
        </w:rPr>
        <w:tab/>
      </w:r>
      <w:r>
        <w:rPr>
          <w:highlight w:val="none"/>
        </w:rPr>
        <w:fldChar w:fldCharType="begin"/>
      </w:r>
      <w:r>
        <w:rPr>
          <w:highlight w:val="none"/>
        </w:rPr>
        <w:instrText xml:space="preserve"> PAGEREF _Toc29452 \h </w:instrText>
      </w:r>
      <w:r>
        <w:rPr>
          <w:highlight w:val="none"/>
        </w:rPr>
        <w:fldChar w:fldCharType="separate"/>
      </w:r>
      <w:r>
        <w:rPr>
          <w:highlight w:val="none"/>
        </w:rPr>
        <w:t>36</w:t>
      </w:r>
      <w:r>
        <w:rPr>
          <w:highlight w:val="none"/>
        </w:rPr>
        <w:fldChar w:fldCharType="end"/>
      </w:r>
      <w:r>
        <w:rPr>
          <w:rFonts w:hint="eastAsia" w:ascii="宋体" w:hAnsi="宋体" w:eastAsia="宋体" w:cs="宋体"/>
          <w:color w:val="auto"/>
          <w:spacing w:val="0"/>
          <w:szCs w:val="24"/>
          <w:highlight w:val="none"/>
        </w:rPr>
        <w:fldChar w:fldCharType="end"/>
      </w:r>
    </w:p>
    <w:p w14:paraId="4669CA6A">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_Toc28964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．形式评审环节</w:t>
      </w:r>
      <w:r>
        <w:rPr>
          <w:highlight w:val="none"/>
        </w:rPr>
        <w:tab/>
      </w:r>
      <w:r>
        <w:rPr>
          <w:highlight w:val="none"/>
        </w:rPr>
        <w:fldChar w:fldCharType="begin"/>
      </w:r>
      <w:r>
        <w:rPr>
          <w:highlight w:val="none"/>
        </w:rPr>
        <w:instrText xml:space="preserve"> PAGEREF _Toc28964 \h </w:instrText>
      </w:r>
      <w:r>
        <w:rPr>
          <w:highlight w:val="none"/>
        </w:rPr>
        <w:fldChar w:fldCharType="separate"/>
      </w:r>
      <w:r>
        <w:rPr>
          <w:highlight w:val="none"/>
        </w:rPr>
        <w:t>37</w:t>
      </w:r>
      <w:r>
        <w:rPr>
          <w:highlight w:val="none"/>
        </w:rPr>
        <w:fldChar w:fldCharType="end"/>
      </w:r>
      <w:r>
        <w:rPr>
          <w:rFonts w:hint="eastAsia" w:ascii="宋体" w:hAnsi="宋体" w:eastAsia="宋体" w:cs="宋体"/>
          <w:color w:val="auto"/>
          <w:spacing w:val="0"/>
          <w:szCs w:val="24"/>
          <w:highlight w:val="none"/>
        </w:rPr>
        <w:fldChar w:fldCharType="end"/>
      </w:r>
    </w:p>
    <w:p w14:paraId="4AB56C0A">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_Toc23907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．响应性评审环节</w:t>
      </w:r>
      <w:r>
        <w:rPr>
          <w:highlight w:val="none"/>
        </w:rPr>
        <w:tab/>
      </w:r>
      <w:r>
        <w:rPr>
          <w:highlight w:val="none"/>
        </w:rPr>
        <w:fldChar w:fldCharType="begin"/>
      </w:r>
      <w:r>
        <w:rPr>
          <w:highlight w:val="none"/>
        </w:rPr>
        <w:instrText xml:space="preserve"> PAGEREF _Toc23907 \h </w:instrText>
      </w:r>
      <w:r>
        <w:rPr>
          <w:highlight w:val="none"/>
        </w:rPr>
        <w:fldChar w:fldCharType="separate"/>
      </w:r>
      <w:r>
        <w:rPr>
          <w:highlight w:val="none"/>
        </w:rPr>
        <w:t>37</w:t>
      </w:r>
      <w:r>
        <w:rPr>
          <w:highlight w:val="none"/>
        </w:rPr>
        <w:fldChar w:fldCharType="end"/>
      </w:r>
      <w:r>
        <w:rPr>
          <w:rFonts w:hint="eastAsia" w:ascii="宋体" w:hAnsi="宋体" w:eastAsia="宋体" w:cs="宋体"/>
          <w:color w:val="auto"/>
          <w:spacing w:val="0"/>
          <w:szCs w:val="24"/>
          <w:highlight w:val="none"/>
        </w:rPr>
        <w:fldChar w:fldCharType="end"/>
      </w:r>
    </w:p>
    <w:p w14:paraId="2CE23125">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_Toc3267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．其他</w:t>
      </w:r>
      <w:r>
        <w:rPr>
          <w:highlight w:val="none"/>
        </w:rPr>
        <w:tab/>
      </w:r>
      <w:r>
        <w:rPr>
          <w:highlight w:val="none"/>
        </w:rPr>
        <w:fldChar w:fldCharType="begin"/>
      </w:r>
      <w:r>
        <w:rPr>
          <w:highlight w:val="none"/>
        </w:rPr>
        <w:instrText xml:space="preserve"> PAGEREF _Toc3267 \h </w:instrText>
      </w:r>
      <w:r>
        <w:rPr>
          <w:highlight w:val="none"/>
        </w:rPr>
        <w:fldChar w:fldCharType="separate"/>
      </w:r>
      <w:r>
        <w:rPr>
          <w:highlight w:val="none"/>
        </w:rPr>
        <w:t>38</w:t>
      </w:r>
      <w:r>
        <w:rPr>
          <w:highlight w:val="none"/>
        </w:rPr>
        <w:fldChar w:fldCharType="end"/>
      </w:r>
      <w:r>
        <w:rPr>
          <w:rFonts w:hint="eastAsia" w:ascii="宋体" w:hAnsi="宋体" w:eastAsia="宋体" w:cs="宋体"/>
          <w:color w:val="auto"/>
          <w:spacing w:val="0"/>
          <w:szCs w:val="24"/>
          <w:highlight w:val="none"/>
        </w:rPr>
        <w:fldChar w:fldCharType="end"/>
      </w:r>
    </w:p>
    <w:p w14:paraId="0DC79347">
      <w:pPr>
        <w:pStyle w:val="9"/>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_Toc27450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第二章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中标人须知</w:t>
      </w:r>
      <w:r>
        <w:rPr>
          <w:highlight w:val="none"/>
        </w:rPr>
        <w:tab/>
      </w:r>
      <w:r>
        <w:rPr>
          <w:highlight w:val="none"/>
        </w:rPr>
        <w:fldChar w:fldCharType="begin"/>
      </w:r>
      <w:r>
        <w:rPr>
          <w:highlight w:val="none"/>
        </w:rPr>
        <w:instrText xml:space="preserve"> PAGEREF _Toc27450 \h </w:instrText>
      </w:r>
      <w:r>
        <w:rPr>
          <w:highlight w:val="none"/>
        </w:rPr>
        <w:fldChar w:fldCharType="separate"/>
      </w:r>
      <w:r>
        <w:rPr>
          <w:highlight w:val="none"/>
        </w:rPr>
        <w:t>39</w:t>
      </w:r>
      <w:r>
        <w:rPr>
          <w:highlight w:val="none"/>
        </w:rPr>
        <w:fldChar w:fldCharType="end"/>
      </w:r>
      <w:r>
        <w:rPr>
          <w:rFonts w:hint="eastAsia" w:ascii="宋体" w:hAnsi="宋体" w:eastAsia="宋体" w:cs="宋体"/>
          <w:color w:val="auto"/>
          <w:spacing w:val="0"/>
          <w:szCs w:val="24"/>
          <w:highlight w:val="none"/>
        </w:rPr>
        <w:fldChar w:fldCharType="end"/>
      </w:r>
    </w:p>
    <w:p w14:paraId="0A25CD2A">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_Toc28479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．中标通知书</w:t>
      </w:r>
      <w:r>
        <w:rPr>
          <w:highlight w:val="none"/>
        </w:rPr>
        <w:tab/>
      </w:r>
      <w:r>
        <w:rPr>
          <w:highlight w:val="none"/>
        </w:rPr>
        <w:fldChar w:fldCharType="begin"/>
      </w:r>
      <w:r>
        <w:rPr>
          <w:highlight w:val="none"/>
        </w:rPr>
        <w:instrText xml:space="preserve"> PAGEREF _Toc28479 \h </w:instrText>
      </w:r>
      <w:r>
        <w:rPr>
          <w:highlight w:val="none"/>
        </w:rPr>
        <w:fldChar w:fldCharType="separate"/>
      </w:r>
      <w:r>
        <w:rPr>
          <w:highlight w:val="none"/>
        </w:rPr>
        <w:t>39</w:t>
      </w:r>
      <w:r>
        <w:rPr>
          <w:highlight w:val="none"/>
        </w:rPr>
        <w:fldChar w:fldCharType="end"/>
      </w:r>
      <w:r>
        <w:rPr>
          <w:rFonts w:hint="eastAsia" w:ascii="宋体" w:hAnsi="宋体" w:eastAsia="宋体" w:cs="宋体"/>
          <w:color w:val="auto"/>
          <w:spacing w:val="0"/>
          <w:szCs w:val="24"/>
          <w:highlight w:val="none"/>
        </w:rPr>
        <w:fldChar w:fldCharType="end"/>
      </w:r>
    </w:p>
    <w:p w14:paraId="1929420B">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_Toc5475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．中标结果公示</w:t>
      </w:r>
      <w:r>
        <w:rPr>
          <w:highlight w:val="none"/>
        </w:rPr>
        <w:tab/>
      </w:r>
      <w:r>
        <w:rPr>
          <w:highlight w:val="none"/>
        </w:rPr>
        <w:fldChar w:fldCharType="begin"/>
      </w:r>
      <w:r>
        <w:rPr>
          <w:highlight w:val="none"/>
        </w:rPr>
        <w:instrText xml:space="preserve"> PAGEREF _Toc5475 \h </w:instrText>
      </w:r>
      <w:r>
        <w:rPr>
          <w:highlight w:val="none"/>
        </w:rPr>
        <w:fldChar w:fldCharType="separate"/>
      </w:r>
      <w:r>
        <w:rPr>
          <w:highlight w:val="none"/>
        </w:rPr>
        <w:t>39</w:t>
      </w:r>
      <w:r>
        <w:rPr>
          <w:highlight w:val="none"/>
        </w:rPr>
        <w:fldChar w:fldCharType="end"/>
      </w:r>
      <w:r>
        <w:rPr>
          <w:rFonts w:hint="eastAsia" w:ascii="宋体" w:hAnsi="宋体" w:eastAsia="宋体" w:cs="宋体"/>
          <w:color w:val="auto"/>
          <w:spacing w:val="0"/>
          <w:szCs w:val="24"/>
          <w:highlight w:val="none"/>
        </w:rPr>
        <w:fldChar w:fldCharType="end"/>
      </w:r>
    </w:p>
    <w:p w14:paraId="62B98208">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_Toc6923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．履约保证</w:t>
      </w:r>
      <w:r>
        <w:rPr>
          <w:highlight w:val="none"/>
        </w:rPr>
        <w:tab/>
      </w:r>
      <w:r>
        <w:rPr>
          <w:highlight w:val="none"/>
        </w:rPr>
        <w:fldChar w:fldCharType="begin"/>
      </w:r>
      <w:r>
        <w:rPr>
          <w:highlight w:val="none"/>
        </w:rPr>
        <w:instrText xml:space="preserve"> PAGEREF _Toc6923 \h </w:instrText>
      </w:r>
      <w:r>
        <w:rPr>
          <w:highlight w:val="none"/>
        </w:rPr>
        <w:fldChar w:fldCharType="separate"/>
      </w:r>
      <w:r>
        <w:rPr>
          <w:highlight w:val="none"/>
        </w:rPr>
        <w:t>39</w:t>
      </w:r>
      <w:r>
        <w:rPr>
          <w:highlight w:val="none"/>
        </w:rPr>
        <w:fldChar w:fldCharType="end"/>
      </w:r>
      <w:r>
        <w:rPr>
          <w:rFonts w:hint="eastAsia" w:ascii="宋体" w:hAnsi="宋体" w:eastAsia="宋体" w:cs="宋体"/>
          <w:color w:val="auto"/>
          <w:spacing w:val="0"/>
          <w:szCs w:val="24"/>
          <w:highlight w:val="none"/>
        </w:rPr>
        <w:fldChar w:fldCharType="end"/>
      </w:r>
    </w:p>
    <w:p w14:paraId="16AF0234">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_Toc13767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．合同订立</w:t>
      </w:r>
      <w:r>
        <w:rPr>
          <w:highlight w:val="none"/>
        </w:rPr>
        <w:tab/>
      </w:r>
      <w:r>
        <w:rPr>
          <w:highlight w:val="none"/>
        </w:rPr>
        <w:fldChar w:fldCharType="begin"/>
      </w:r>
      <w:r>
        <w:rPr>
          <w:highlight w:val="none"/>
        </w:rPr>
        <w:instrText xml:space="preserve"> PAGEREF _Toc13767 \h </w:instrText>
      </w:r>
      <w:r>
        <w:rPr>
          <w:highlight w:val="none"/>
        </w:rPr>
        <w:fldChar w:fldCharType="separate"/>
      </w:r>
      <w:r>
        <w:rPr>
          <w:highlight w:val="none"/>
        </w:rPr>
        <w:t>39</w:t>
      </w:r>
      <w:r>
        <w:rPr>
          <w:highlight w:val="none"/>
        </w:rPr>
        <w:fldChar w:fldCharType="end"/>
      </w:r>
      <w:r>
        <w:rPr>
          <w:rFonts w:hint="eastAsia" w:ascii="宋体" w:hAnsi="宋体" w:eastAsia="宋体" w:cs="宋体"/>
          <w:color w:val="auto"/>
          <w:spacing w:val="0"/>
          <w:szCs w:val="24"/>
          <w:highlight w:val="none"/>
        </w:rPr>
        <w:fldChar w:fldCharType="end"/>
      </w:r>
    </w:p>
    <w:p w14:paraId="3A5DD63E">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_Toc26282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5 ．放弃中标的处理</w:t>
      </w:r>
      <w:r>
        <w:rPr>
          <w:highlight w:val="none"/>
        </w:rPr>
        <w:tab/>
      </w:r>
      <w:r>
        <w:rPr>
          <w:highlight w:val="none"/>
        </w:rPr>
        <w:fldChar w:fldCharType="begin"/>
      </w:r>
      <w:r>
        <w:rPr>
          <w:highlight w:val="none"/>
        </w:rPr>
        <w:instrText xml:space="preserve"> PAGEREF _Toc26282 \h </w:instrText>
      </w:r>
      <w:r>
        <w:rPr>
          <w:highlight w:val="none"/>
        </w:rPr>
        <w:fldChar w:fldCharType="separate"/>
      </w:r>
      <w:r>
        <w:rPr>
          <w:highlight w:val="none"/>
        </w:rPr>
        <w:t>41</w:t>
      </w:r>
      <w:r>
        <w:rPr>
          <w:highlight w:val="none"/>
        </w:rPr>
        <w:fldChar w:fldCharType="end"/>
      </w:r>
      <w:r>
        <w:rPr>
          <w:rFonts w:hint="eastAsia" w:ascii="宋体" w:hAnsi="宋体" w:eastAsia="宋体" w:cs="宋体"/>
          <w:color w:val="auto"/>
          <w:spacing w:val="0"/>
          <w:szCs w:val="24"/>
          <w:highlight w:val="none"/>
        </w:rPr>
        <w:fldChar w:fldCharType="end"/>
      </w:r>
    </w:p>
    <w:p w14:paraId="45F1D0B1">
      <w:pPr>
        <w:pStyle w:val="9"/>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_Toc1071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第三章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拟签订合同的主要条款</w:t>
      </w:r>
      <w:r>
        <w:rPr>
          <w:highlight w:val="none"/>
        </w:rPr>
        <w:tab/>
      </w:r>
      <w:r>
        <w:rPr>
          <w:highlight w:val="none"/>
        </w:rPr>
        <w:fldChar w:fldCharType="begin"/>
      </w:r>
      <w:r>
        <w:rPr>
          <w:highlight w:val="none"/>
        </w:rPr>
        <w:instrText xml:space="preserve"> PAGEREF _Toc1071 \h </w:instrText>
      </w:r>
      <w:r>
        <w:rPr>
          <w:highlight w:val="none"/>
        </w:rPr>
        <w:fldChar w:fldCharType="separate"/>
      </w:r>
      <w:r>
        <w:rPr>
          <w:highlight w:val="none"/>
        </w:rPr>
        <w:t>42</w:t>
      </w:r>
      <w:r>
        <w:rPr>
          <w:highlight w:val="none"/>
        </w:rPr>
        <w:fldChar w:fldCharType="end"/>
      </w:r>
      <w:r>
        <w:rPr>
          <w:rFonts w:hint="eastAsia" w:ascii="宋体" w:hAnsi="宋体" w:eastAsia="宋体" w:cs="宋体"/>
          <w:color w:val="auto"/>
          <w:spacing w:val="0"/>
          <w:szCs w:val="24"/>
          <w:highlight w:val="none"/>
        </w:rPr>
        <w:fldChar w:fldCharType="end"/>
      </w:r>
    </w:p>
    <w:p w14:paraId="19E6FB5A">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_Toc16583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．工程承包方式</w:t>
      </w:r>
      <w:r>
        <w:rPr>
          <w:highlight w:val="none"/>
        </w:rPr>
        <w:tab/>
      </w:r>
      <w:r>
        <w:rPr>
          <w:highlight w:val="none"/>
        </w:rPr>
        <w:fldChar w:fldCharType="begin"/>
      </w:r>
      <w:r>
        <w:rPr>
          <w:highlight w:val="none"/>
        </w:rPr>
        <w:instrText xml:space="preserve"> PAGEREF _Toc16583 \h </w:instrText>
      </w:r>
      <w:r>
        <w:rPr>
          <w:highlight w:val="none"/>
        </w:rPr>
        <w:fldChar w:fldCharType="separate"/>
      </w:r>
      <w:r>
        <w:rPr>
          <w:highlight w:val="none"/>
        </w:rPr>
        <w:t>42</w:t>
      </w:r>
      <w:r>
        <w:rPr>
          <w:highlight w:val="none"/>
        </w:rPr>
        <w:fldChar w:fldCharType="end"/>
      </w:r>
      <w:r>
        <w:rPr>
          <w:rFonts w:hint="eastAsia" w:ascii="宋体" w:hAnsi="宋体" w:eastAsia="宋体" w:cs="宋体"/>
          <w:color w:val="auto"/>
          <w:spacing w:val="0"/>
          <w:szCs w:val="24"/>
          <w:highlight w:val="none"/>
        </w:rPr>
        <w:fldChar w:fldCharType="end"/>
      </w:r>
    </w:p>
    <w:p w14:paraId="6C4FB715">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_Toc6776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．工程结算原则</w:t>
      </w:r>
      <w:r>
        <w:rPr>
          <w:highlight w:val="none"/>
        </w:rPr>
        <w:tab/>
      </w:r>
      <w:r>
        <w:rPr>
          <w:highlight w:val="none"/>
        </w:rPr>
        <w:fldChar w:fldCharType="begin"/>
      </w:r>
      <w:r>
        <w:rPr>
          <w:highlight w:val="none"/>
        </w:rPr>
        <w:instrText xml:space="preserve"> PAGEREF _Toc6776 \h </w:instrText>
      </w:r>
      <w:r>
        <w:rPr>
          <w:highlight w:val="none"/>
        </w:rPr>
        <w:fldChar w:fldCharType="separate"/>
      </w:r>
      <w:r>
        <w:rPr>
          <w:highlight w:val="none"/>
        </w:rPr>
        <w:t>42</w:t>
      </w:r>
      <w:r>
        <w:rPr>
          <w:highlight w:val="none"/>
        </w:rPr>
        <w:fldChar w:fldCharType="end"/>
      </w:r>
      <w:r>
        <w:rPr>
          <w:rFonts w:hint="eastAsia" w:ascii="宋体" w:hAnsi="宋体" w:eastAsia="宋体" w:cs="宋体"/>
          <w:color w:val="auto"/>
          <w:spacing w:val="0"/>
          <w:szCs w:val="24"/>
          <w:highlight w:val="none"/>
        </w:rPr>
        <w:fldChar w:fldCharType="end"/>
      </w:r>
    </w:p>
    <w:p w14:paraId="2F0A2D59">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_Toc12836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工程付款办法</w:t>
      </w:r>
      <w:r>
        <w:rPr>
          <w:highlight w:val="none"/>
        </w:rPr>
        <w:tab/>
      </w:r>
      <w:r>
        <w:rPr>
          <w:highlight w:val="none"/>
        </w:rPr>
        <w:fldChar w:fldCharType="begin"/>
      </w:r>
      <w:r>
        <w:rPr>
          <w:highlight w:val="none"/>
        </w:rPr>
        <w:instrText xml:space="preserve"> PAGEREF _Toc12836 \h </w:instrText>
      </w:r>
      <w:r>
        <w:rPr>
          <w:highlight w:val="none"/>
        </w:rPr>
        <w:fldChar w:fldCharType="separate"/>
      </w:r>
      <w:r>
        <w:rPr>
          <w:highlight w:val="none"/>
        </w:rPr>
        <w:t>48</w:t>
      </w:r>
      <w:r>
        <w:rPr>
          <w:highlight w:val="none"/>
        </w:rPr>
        <w:fldChar w:fldCharType="end"/>
      </w:r>
      <w:r>
        <w:rPr>
          <w:rFonts w:hint="eastAsia" w:ascii="宋体" w:hAnsi="宋体" w:eastAsia="宋体" w:cs="宋体"/>
          <w:color w:val="auto"/>
          <w:spacing w:val="0"/>
          <w:szCs w:val="24"/>
          <w:highlight w:val="none"/>
        </w:rPr>
        <w:fldChar w:fldCharType="end"/>
      </w:r>
    </w:p>
    <w:p w14:paraId="3541ECD9">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_Toc17236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．其他专用合同条款</w:t>
      </w:r>
      <w:r>
        <w:rPr>
          <w:highlight w:val="none"/>
        </w:rPr>
        <w:tab/>
      </w:r>
      <w:r>
        <w:rPr>
          <w:highlight w:val="none"/>
        </w:rPr>
        <w:fldChar w:fldCharType="begin"/>
      </w:r>
      <w:r>
        <w:rPr>
          <w:highlight w:val="none"/>
        </w:rPr>
        <w:instrText xml:space="preserve"> PAGEREF _Toc17236 \h </w:instrText>
      </w:r>
      <w:r>
        <w:rPr>
          <w:highlight w:val="none"/>
        </w:rPr>
        <w:fldChar w:fldCharType="separate"/>
      </w:r>
      <w:r>
        <w:rPr>
          <w:highlight w:val="none"/>
        </w:rPr>
        <w:t>49</w:t>
      </w:r>
      <w:r>
        <w:rPr>
          <w:highlight w:val="none"/>
        </w:rPr>
        <w:fldChar w:fldCharType="end"/>
      </w:r>
      <w:r>
        <w:rPr>
          <w:rFonts w:hint="eastAsia" w:ascii="宋体" w:hAnsi="宋体" w:eastAsia="宋体" w:cs="宋体"/>
          <w:color w:val="auto"/>
          <w:spacing w:val="0"/>
          <w:szCs w:val="24"/>
          <w:highlight w:val="none"/>
        </w:rPr>
        <w:fldChar w:fldCharType="end"/>
      </w:r>
    </w:p>
    <w:p w14:paraId="69D3B6F3">
      <w:pPr>
        <w:pStyle w:val="9"/>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_Toc29657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第四章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技术要求</w:t>
      </w:r>
      <w:r>
        <w:rPr>
          <w:highlight w:val="none"/>
        </w:rPr>
        <w:tab/>
      </w:r>
      <w:r>
        <w:rPr>
          <w:highlight w:val="none"/>
        </w:rPr>
        <w:fldChar w:fldCharType="begin"/>
      </w:r>
      <w:r>
        <w:rPr>
          <w:highlight w:val="none"/>
        </w:rPr>
        <w:instrText xml:space="preserve"> PAGEREF _Toc29657 \h </w:instrText>
      </w:r>
      <w:r>
        <w:rPr>
          <w:highlight w:val="none"/>
        </w:rPr>
        <w:fldChar w:fldCharType="separate"/>
      </w:r>
      <w:r>
        <w:rPr>
          <w:highlight w:val="none"/>
        </w:rPr>
        <w:t>57</w:t>
      </w:r>
      <w:r>
        <w:rPr>
          <w:highlight w:val="none"/>
        </w:rPr>
        <w:fldChar w:fldCharType="end"/>
      </w:r>
      <w:r>
        <w:rPr>
          <w:rFonts w:hint="eastAsia" w:ascii="宋体" w:hAnsi="宋体" w:eastAsia="宋体" w:cs="宋体"/>
          <w:color w:val="auto"/>
          <w:spacing w:val="0"/>
          <w:szCs w:val="24"/>
          <w:highlight w:val="none"/>
        </w:rPr>
        <w:fldChar w:fldCharType="end"/>
      </w:r>
    </w:p>
    <w:p w14:paraId="4E8041BE">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_Toc12281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．房屋建筑工程建设项目</w:t>
      </w:r>
      <w:r>
        <w:rPr>
          <w:highlight w:val="none"/>
        </w:rPr>
        <w:tab/>
      </w:r>
      <w:r>
        <w:rPr>
          <w:highlight w:val="none"/>
        </w:rPr>
        <w:fldChar w:fldCharType="begin"/>
      </w:r>
      <w:r>
        <w:rPr>
          <w:highlight w:val="none"/>
        </w:rPr>
        <w:instrText xml:space="preserve"> PAGEREF _Toc12281 \h </w:instrText>
      </w:r>
      <w:r>
        <w:rPr>
          <w:highlight w:val="none"/>
        </w:rPr>
        <w:fldChar w:fldCharType="separate"/>
      </w:r>
      <w:r>
        <w:rPr>
          <w:highlight w:val="none"/>
        </w:rPr>
        <w:t>57</w:t>
      </w:r>
      <w:r>
        <w:rPr>
          <w:highlight w:val="none"/>
        </w:rPr>
        <w:fldChar w:fldCharType="end"/>
      </w:r>
      <w:r>
        <w:rPr>
          <w:rFonts w:hint="eastAsia" w:ascii="宋体" w:hAnsi="宋体" w:eastAsia="宋体" w:cs="宋体"/>
          <w:color w:val="auto"/>
          <w:spacing w:val="0"/>
          <w:szCs w:val="24"/>
          <w:highlight w:val="none"/>
        </w:rPr>
        <w:fldChar w:fldCharType="end"/>
      </w:r>
    </w:p>
    <w:p w14:paraId="17FACA21">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_Toc25790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．市政基础设施工程建设项目</w:t>
      </w:r>
      <w:r>
        <w:rPr>
          <w:highlight w:val="none"/>
        </w:rPr>
        <w:tab/>
      </w:r>
      <w:r>
        <w:rPr>
          <w:highlight w:val="none"/>
        </w:rPr>
        <w:fldChar w:fldCharType="begin"/>
      </w:r>
      <w:r>
        <w:rPr>
          <w:highlight w:val="none"/>
        </w:rPr>
        <w:instrText xml:space="preserve"> PAGEREF _Toc25790 \h </w:instrText>
      </w:r>
      <w:r>
        <w:rPr>
          <w:highlight w:val="none"/>
        </w:rPr>
        <w:fldChar w:fldCharType="separate"/>
      </w:r>
      <w:r>
        <w:rPr>
          <w:highlight w:val="none"/>
        </w:rPr>
        <w:t>57</w:t>
      </w:r>
      <w:r>
        <w:rPr>
          <w:highlight w:val="none"/>
        </w:rPr>
        <w:fldChar w:fldCharType="end"/>
      </w:r>
      <w:r>
        <w:rPr>
          <w:rFonts w:hint="eastAsia" w:ascii="宋体" w:hAnsi="宋体" w:eastAsia="宋体" w:cs="宋体"/>
          <w:color w:val="auto"/>
          <w:spacing w:val="0"/>
          <w:szCs w:val="24"/>
          <w:highlight w:val="none"/>
        </w:rPr>
        <w:fldChar w:fldCharType="end"/>
      </w:r>
    </w:p>
    <w:p w14:paraId="6343A730">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_Toc21619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．备查要求</w:t>
      </w:r>
      <w:r>
        <w:rPr>
          <w:highlight w:val="none"/>
        </w:rPr>
        <w:tab/>
      </w:r>
      <w:r>
        <w:rPr>
          <w:highlight w:val="none"/>
        </w:rPr>
        <w:fldChar w:fldCharType="begin"/>
      </w:r>
      <w:r>
        <w:rPr>
          <w:highlight w:val="none"/>
        </w:rPr>
        <w:instrText xml:space="preserve"> PAGEREF _Toc21619 \h </w:instrText>
      </w:r>
      <w:r>
        <w:rPr>
          <w:highlight w:val="none"/>
        </w:rPr>
        <w:fldChar w:fldCharType="separate"/>
      </w:r>
      <w:r>
        <w:rPr>
          <w:highlight w:val="none"/>
        </w:rPr>
        <w:t>58</w:t>
      </w:r>
      <w:r>
        <w:rPr>
          <w:highlight w:val="none"/>
        </w:rPr>
        <w:fldChar w:fldCharType="end"/>
      </w:r>
      <w:r>
        <w:rPr>
          <w:rFonts w:hint="eastAsia" w:ascii="宋体" w:hAnsi="宋体" w:eastAsia="宋体" w:cs="宋体"/>
          <w:color w:val="auto"/>
          <w:spacing w:val="0"/>
          <w:szCs w:val="24"/>
          <w:highlight w:val="none"/>
        </w:rPr>
        <w:fldChar w:fldCharType="end"/>
      </w:r>
    </w:p>
    <w:p w14:paraId="055FFAB4">
      <w:pPr>
        <w:pStyle w:val="9"/>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_Toc16118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第五章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图纸和招标工程量清单</w:t>
      </w:r>
      <w:r>
        <w:rPr>
          <w:highlight w:val="none"/>
        </w:rPr>
        <w:tab/>
      </w:r>
      <w:r>
        <w:rPr>
          <w:highlight w:val="none"/>
        </w:rPr>
        <w:fldChar w:fldCharType="begin"/>
      </w:r>
      <w:r>
        <w:rPr>
          <w:highlight w:val="none"/>
        </w:rPr>
        <w:instrText xml:space="preserve"> PAGEREF _Toc16118 \h </w:instrText>
      </w:r>
      <w:r>
        <w:rPr>
          <w:highlight w:val="none"/>
        </w:rPr>
        <w:fldChar w:fldCharType="separate"/>
      </w:r>
      <w:r>
        <w:rPr>
          <w:highlight w:val="none"/>
        </w:rPr>
        <w:t>59</w:t>
      </w:r>
      <w:r>
        <w:rPr>
          <w:highlight w:val="none"/>
        </w:rPr>
        <w:fldChar w:fldCharType="end"/>
      </w:r>
      <w:r>
        <w:rPr>
          <w:rFonts w:hint="eastAsia" w:ascii="宋体" w:hAnsi="宋体" w:eastAsia="宋体" w:cs="宋体"/>
          <w:color w:val="auto"/>
          <w:spacing w:val="0"/>
          <w:szCs w:val="24"/>
          <w:highlight w:val="none"/>
        </w:rPr>
        <w:fldChar w:fldCharType="end"/>
      </w:r>
    </w:p>
    <w:p w14:paraId="017B3497">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_Toc26492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．图纸</w:t>
      </w:r>
      <w:r>
        <w:rPr>
          <w:highlight w:val="none"/>
        </w:rPr>
        <w:tab/>
      </w:r>
      <w:r>
        <w:rPr>
          <w:highlight w:val="none"/>
        </w:rPr>
        <w:fldChar w:fldCharType="begin"/>
      </w:r>
      <w:r>
        <w:rPr>
          <w:highlight w:val="none"/>
        </w:rPr>
        <w:instrText xml:space="preserve"> PAGEREF _Toc26492 \h </w:instrText>
      </w:r>
      <w:r>
        <w:rPr>
          <w:highlight w:val="none"/>
        </w:rPr>
        <w:fldChar w:fldCharType="separate"/>
      </w:r>
      <w:r>
        <w:rPr>
          <w:highlight w:val="none"/>
        </w:rPr>
        <w:t>59</w:t>
      </w:r>
      <w:r>
        <w:rPr>
          <w:highlight w:val="none"/>
        </w:rPr>
        <w:fldChar w:fldCharType="end"/>
      </w:r>
      <w:r>
        <w:rPr>
          <w:rFonts w:hint="eastAsia" w:ascii="宋体" w:hAnsi="宋体" w:eastAsia="宋体" w:cs="宋体"/>
          <w:color w:val="auto"/>
          <w:spacing w:val="0"/>
          <w:szCs w:val="24"/>
          <w:highlight w:val="none"/>
        </w:rPr>
        <w:fldChar w:fldCharType="end"/>
      </w:r>
    </w:p>
    <w:p w14:paraId="06FE8F51">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_Toc14061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．招标工程量清单</w:t>
      </w:r>
      <w:r>
        <w:rPr>
          <w:highlight w:val="none"/>
        </w:rPr>
        <w:tab/>
      </w:r>
      <w:r>
        <w:rPr>
          <w:highlight w:val="none"/>
        </w:rPr>
        <w:fldChar w:fldCharType="begin"/>
      </w:r>
      <w:r>
        <w:rPr>
          <w:highlight w:val="none"/>
        </w:rPr>
        <w:instrText xml:space="preserve"> PAGEREF _Toc14061 \h </w:instrText>
      </w:r>
      <w:r>
        <w:rPr>
          <w:highlight w:val="none"/>
        </w:rPr>
        <w:fldChar w:fldCharType="separate"/>
      </w:r>
      <w:r>
        <w:rPr>
          <w:highlight w:val="none"/>
        </w:rPr>
        <w:t>59</w:t>
      </w:r>
      <w:r>
        <w:rPr>
          <w:highlight w:val="none"/>
        </w:rPr>
        <w:fldChar w:fldCharType="end"/>
      </w:r>
      <w:r>
        <w:rPr>
          <w:rFonts w:hint="eastAsia" w:ascii="宋体" w:hAnsi="宋体" w:eastAsia="宋体" w:cs="宋体"/>
          <w:color w:val="auto"/>
          <w:spacing w:val="0"/>
          <w:szCs w:val="24"/>
          <w:highlight w:val="none"/>
        </w:rPr>
        <w:fldChar w:fldCharType="end"/>
      </w:r>
    </w:p>
    <w:p w14:paraId="1F5C8E91">
      <w:pPr>
        <w:pStyle w:val="9"/>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_Toc10748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第六章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投标文件格式</w:t>
      </w:r>
      <w:r>
        <w:rPr>
          <w:highlight w:val="none"/>
        </w:rPr>
        <w:tab/>
      </w:r>
      <w:r>
        <w:rPr>
          <w:highlight w:val="none"/>
        </w:rPr>
        <w:fldChar w:fldCharType="begin"/>
      </w:r>
      <w:r>
        <w:rPr>
          <w:highlight w:val="none"/>
        </w:rPr>
        <w:instrText xml:space="preserve"> PAGEREF _Toc10748 \h </w:instrText>
      </w:r>
      <w:r>
        <w:rPr>
          <w:highlight w:val="none"/>
        </w:rPr>
        <w:fldChar w:fldCharType="separate"/>
      </w:r>
      <w:r>
        <w:rPr>
          <w:highlight w:val="none"/>
        </w:rPr>
        <w:t>60</w:t>
      </w:r>
      <w:r>
        <w:rPr>
          <w:highlight w:val="none"/>
        </w:rPr>
        <w:fldChar w:fldCharType="end"/>
      </w:r>
      <w:r>
        <w:rPr>
          <w:rFonts w:hint="eastAsia" w:ascii="宋体" w:hAnsi="宋体" w:eastAsia="宋体" w:cs="宋体"/>
          <w:color w:val="auto"/>
          <w:spacing w:val="0"/>
          <w:szCs w:val="24"/>
          <w:highlight w:val="none"/>
        </w:rPr>
        <w:fldChar w:fldCharType="end"/>
      </w:r>
    </w:p>
    <w:p w14:paraId="27438664">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_Toc14166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格式一</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封面</w:t>
      </w:r>
      <w:r>
        <w:rPr>
          <w:highlight w:val="none"/>
        </w:rPr>
        <w:tab/>
      </w:r>
      <w:r>
        <w:rPr>
          <w:highlight w:val="none"/>
        </w:rPr>
        <w:fldChar w:fldCharType="begin"/>
      </w:r>
      <w:r>
        <w:rPr>
          <w:highlight w:val="none"/>
        </w:rPr>
        <w:instrText xml:space="preserve"> PAGEREF _Toc14166 \h </w:instrText>
      </w:r>
      <w:r>
        <w:rPr>
          <w:highlight w:val="none"/>
        </w:rPr>
        <w:fldChar w:fldCharType="separate"/>
      </w:r>
      <w:r>
        <w:rPr>
          <w:highlight w:val="none"/>
        </w:rPr>
        <w:t>60</w:t>
      </w:r>
      <w:r>
        <w:rPr>
          <w:highlight w:val="none"/>
        </w:rPr>
        <w:fldChar w:fldCharType="end"/>
      </w:r>
      <w:r>
        <w:rPr>
          <w:rFonts w:hint="eastAsia" w:ascii="宋体" w:hAnsi="宋体" w:eastAsia="宋体" w:cs="宋体"/>
          <w:color w:val="auto"/>
          <w:spacing w:val="0"/>
          <w:szCs w:val="24"/>
          <w:highlight w:val="none"/>
        </w:rPr>
        <w:fldChar w:fldCharType="end"/>
      </w:r>
    </w:p>
    <w:p w14:paraId="6104FD15">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_Toc31651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格式二 投标函</w:t>
      </w:r>
      <w:r>
        <w:rPr>
          <w:highlight w:val="none"/>
        </w:rPr>
        <w:tab/>
      </w:r>
      <w:r>
        <w:rPr>
          <w:highlight w:val="none"/>
        </w:rPr>
        <w:fldChar w:fldCharType="begin"/>
      </w:r>
      <w:r>
        <w:rPr>
          <w:highlight w:val="none"/>
        </w:rPr>
        <w:instrText xml:space="preserve"> PAGEREF _Toc31651 \h </w:instrText>
      </w:r>
      <w:r>
        <w:rPr>
          <w:highlight w:val="none"/>
        </w:rPr>
        <w:fldChar w:fldCharType="separate"/>
      </w:r>
      <w:r>
        <w:rPr>
          <w:highlight w:val="none"/>
        </w:rPr>
        <w:t>61</w:t>
      </w:r>
      <w:r>
        <w:rPr>
          <w:highlight w:val="none"/>
        </w:rPr>
        <w:fldChar w:fldCharType="end"/>
      </w:r>
      <w:r>
        <w:rPr>
          <w:rFonts w:hint="eastAsia" w:ascii="宋体" w:hAnsi="宋体" w:eastAsia="宋体" w:cs="宋体"/>
          <w:color w:val="auto"/>
          <w:spacing w:val="0"/>
          <w:szCs w:val="24"/>
          <w:highlight w:val="none"/>
        </w:rPr>
        <w:fldChar w:fldCharType="end"/>
      </w:r>
    </w:p>
    <w:p w14:paraId="4EDFFEE9">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_Toc18910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格式三 各项承诺一览表</w:t>
      </w:r>
      <w:r>
        <w:rPr>
          <w:highlight w:val="none"/>
        </w:rPr>
        <w:tab/>
      </w:r>
      <w:r>
        <w:rPr>
          <w:highlight w:val="none"/>
        </w:rPr>
        <w:fldChar w:fldCharType="begin"/>
      </w:r>
      <w:r>
        <w:rPr>
          <w:highlight w:val="none"/>
        </w:rPr>
        <w:instrText xml:space="preserve"> PAGEREF _Toc18910 \h </w:instrText>
      </w:r>
      <w:r>
        <w:rPr>
          <w:highlight w:val="none"/>
        </w:rPr>
        <w:fldChar w:fldCharType="separate"/>
      </w:r>
      <w:r>
        <w:rPr>
          <w:highlight w:val="none"/>
        </w:rPr>
        <w:t>62</w:t>
      </w:r>
      <w:r>
        <w:rPr>
          <w:highlight w:val="none"/>
        </w:rPr>
        <w:fldChar w:fldCharType="end"/>
      </w:r>
      <w:r>
        <w:rPr>
          <w:rFonts w:hint="eastAsia" w:ascii="宋体" w:hAnsi="宋体" w:eastAsia="宋体" w:cs="宋体"/>
          <w:color w:val="auto"/>
          <w:spacing w:val="0"/>
          <w:szCs w:val="24"/>
          <w:highlight w:val="none"/>
        </w:rPr>
        <w:fldChar w:fldCharType="end"/>
      </w:r>
    </w:p>
    <w:p w14:paraId="4BBDB107">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_Toc11578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格式四 授权委托书</w:t>
      </w:r>
      <w:r>
        <w:rPr>
          <w:highlight w:val="none"/>
        </w:rPr>
        <w:tab/>
      </w:r>
      <w:r>
        <w:rPr>
          <w:highlight w:val="none"/>
        </w:rPr>
        <w:fldChar w:fldCharType="begin"/>
      </w:r>
      <w:r>
        <w:rPr>
          <w:highlight w:val="none"/>
        </w:rPr>
        <w:instrText xml:space="preserve"> PAGEREF _Toc11578 \h </w:instrText>
      </w:r>
      <w:r>
        <w:rPr>
          <w:highlight w:val="none"/>
        </w:rPr>
        <w:fldChar w:fldCharType="separate"/>
      </w:r>
      <w:r>
        <w:rPr>
          <w:highlight w:val="none"/>
        </w:rPr>
        <w:t>64</w:t>
      </w:r>
      <w:r>
        <w:rPr>
          <w:highlight w:val="none"/>
        </w:rPr>
        <w:fldChar w:fldCharType="end"/>
      </w:r>
      <w:r>
        <w:rPr>
          <w:rFonts w:hint="eastAsia" w:ascii="宋体" w:hAnsi="宋体" w:eastAsia="宋体" w:cs="宋体"/>
          <w:color w:val="auto"/>
          <w:spacing w:val="0"/>
          <w:szCs w:val="24"/>
          <w:highlight w:val="none"/>
        </w:rPr>
        <w:fldChar w:fldCharType="end"/>
      </w:r>
    </w:p>
    <w:p w14:paraId="14B2CFE9">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_Toc31408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格式五 法定代表人身份证明</w:t>
      </w:r>
      <w:r>
        <w:rPr>
          <w:highlight w:val="none"/>
        </w:rPr>
        <w:tab/>
      </w:r>
      <w:r>
        <w:rPr>
          <w:highlight w:val="none"/>
        </w:rPr>
        <w:fldChar w:fldCharType="begin"/>
      </w:r>
      <w:r>
        <w:rPr>
          <w:highlight w:val="none"/>
        </w:rPr>
        <w:instrText xml:space="preserve"> PAGEREF _Toc31408 \h </w:instrText>
      </w:r>
      <w:r>
        <w:rPr>
          <w:highlight w:val="none"/>
        </w:rPr>
        <w:fldChar w:fldCharType="separate"/>
      </w:r>
      <w:r>
        <w:rPr>
          <w:highlight w:val="none"/>
        </w:rPr>
        <w:t>65</w:t>
      </w:r>
      <w:r>
        <w:rPr>
          <w:highlight w:val="none"/>
        </w:rPr>
        <w:fldChar w:fldCharType="end"/>
      </w:r>
      <w:r>
        <w:rPr>
          <w:rFonts w:hint="eastAsia" w:ascii="宋体" w:hAnsi="宋体" w:eastAsia="宋体" w:cs="宋体"/>
          <w:color w:val="auto"/>
          <w:spacing w:val="0"/>
          <w:szCs w:val="24"/>
          <w:highlight w:val="none"/>
        </w:rPr>
        <w:fldChar w:fldCharType="end"/>
      </w:r>
    </w:p>
    <w:p w14:paraId="0E8C6755">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_Toc18080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格式六 联合体协议书</w:t>
      </w:r>
      <w:r>
        <w:rPr>
          <w:highlight w:val="none"/>
        </w:rPr>
        <w:tab/>
      </w:r>
      <w:r>
        <w:rPr>
          <w:highlight w:val="none"/>
        </w:rPr>
        <w:fldChar w:fldCharType="begin"/>
      </w:r>
      <w:r>
        <w:rPr>
          <w:highlight w:val="none"/>
        </w:rPr>
        <w:instrText xml:space="preserve"> PAGEREF _Toc18080 \h </w:instrText>
      </w:r>
      <w:r>
        <w:rPr>
          <w:highlight w:val="none"/>
        </w:rPr>
        <w:fldChar w:fldCharType="separate"/>
      </w:r>
      <w:r>
        <w:rPr>
          <w:highlight w:val="none"/>
        </w:rPr>
        <w:t>66</w:t>
      </w:r>
      <w:r>
        <w:rPr>
          <w:highlight w:val="none"/>
        </w:rPr>
        <w:fldChar w:fldCharType="end"/>
      </w:r>
      <w:r>
        <w:rPr>
          <w:rFonts w:hint="eastAsia" w:ascii="宋体" w:hAnsi="宋体" w:eastAsia="宋体" w:cs="宋体"/>
          <w:color w:val="auto"/>
          <w:spacing w:val="0"/>
          <w:szCs w:val="24"/>
          <w:highlight w:val="none"/>
        </w:rPr>
        <w:fldChar w:fldCharType="end"/>
      </w:r>
    </w:p>
    <w:p w14:paraId="5075761E">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_Toc13577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格式七 投标人基本情况表</w:t>
      </w:r>
      <w:r>
        <w:rPr>
          <w:highlight w:val="none"/>
        </w:rPr>
        <w:tab/>
      </w:r>
      <w:r>
        <w:rPr>
          <w:highlight w:val="none"/>
        </w:rPr>
        <w:fldChar w:fldCharType="begin"/>
      </w:r>
      <w:r>
        <w:rPr>
          <w:highlight w:val="none"/>
        </w:rPr>
        <w:instrText xml:space="preserve"> PAGEREF _Toc13577 \h </w:instrText>
      </w:r>
      <w:r>
        <w:rPr>
          <w:highlight w:val="none"/>
        </w:rPr>
        <w:fldChar w:fldCharType="separate"/>
      </w:r>
      <w:r>
        <w:rPr>
          <w:highlight w:val="none"/>
        </w:rPr>
        <w:t>67</w:t>
      </w:r>
      <w:r>
        <w:rPr>
          <w:highlight w:val="none"/>
        </w:rPr>
        <w:fldChar w:fldCharType="end"/>
      </w:r>
      <w:r>
        <w:rPr>
          <w:rFonts w:hint="eastAsia" w:ascii="宋体" w:hAnsi="宋体" w:eastAsia="宋体" w:cs="宋体"/>
          <w:color w:val="auto"/>
          <w:spacing w:val="0"/>
          <w:szCs w:val="24"/>
          <w:highlight w:val="none"/>
        </w:rPr>
        <w:fldChar w:fldCharType="end"/>
      </w:r>
    </w:p>
    <w:p w14:paraId="2AE2002B">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_Toc26000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格式八 项目经理简历表</w:t>
      </w:r>
      <w:r>
        <w:rPr>
          <w:highlight w:val="none"/>
        </w:rPr>
        <w:tab/>
      </w:r>
      <w:r>
        <w:rPr>
          <w:highlight w:val="none"/>
        </w:rPr>
        <w:fldChar w:fldCharType="begin"/>
      </w:r>
      <w:r>
        <w:rPr>
          <w:highlight w:val="none"/>
        </w:rPr>
        <w:instrText xml:space="preserve"> PAGEREF _Toc26000 \h </w:instrText>
      </w:r>
      <w:r>
        <w:rPr>
          <w:highlight w:val="none"/>
        </w:rPr>
        <w:fldChar w:fldCharType="separate"/>
      </w:r>
      <w:r>
        <w:rPr>
          <w:highlight w:val="none"/>
        </w:rPr>
        <w:t>68</w:t>
      </w:r>
      <w:r>
        <w:rPr>
          <w:highlight w:val="none"/>
        </w:rPr>
        <w:fldChar w:fldCharType="end"/>
      </w:r>
      <w:r>
        <w:rPr>
          <w:rFonts w:hint="eastAsia" w:ascii="宋体" w:hAnsi="宋体" w:eastAsia="宋体" w:cs="宋体"/>
          <w:color w:val="auto"/>
          <w:spacing w:val="0"/>
          <w:szCs w:val="24"/>
          <w:highlight w:val="none"/>
        </w:rPr>
        <w:fldChar w:fldCharType="end"/>
      </w:r>
    </w:p>
    <w:p w14:paraId="3554C4B5">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_Toc18789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格式九 项目经理任职声明</w:t>
      </w:r>
      <w:r>
        <w:rPr>
          <w:highlight w:val="none"/>
        </w:rPr>
        <w:tab/>
      </w:r>
      <w:r>
        <w:rPr>
          <w:highlight w:val="none"/>
        </w:rPr>
        <w:fldChar w:fldCharType="begin"/>
      </w:r>
      <w:r>
        <w:rPr>
          <w:highlight w:val="none"/>
        </w:rPr>
        <w:instrText xml:space="preserve"> PAGEREF _Toc18789 \h </w:instrText>
      </w:r>
      <w:r>
        <w:rPr>
          <w:highlight w:val="none"/>
        </w:rPr>
        <w:fldChar w:fldCharType="separate"/>
      </w:r>
      <w:r>
        <w:rPr>
          <w:highlight w:val="none"/>
        </w:rPr>
        <w:t>69</w:t>
      </w:r>
      <w:r>
        <w:rPr>
          <w:highlight w:val="none"/>
        </w:rPr>
        <w:fldChar w:fldCharType="end"/>
      </w:r>
      <w:r>
        <w:rPr>
          <w:rFonts w:hint="eastAsia" w:ascii="宋体" w:hAnsi="宋体" w:eastAsia="宋体" w:cs="宋体"/>
          <w:color w:val="auto"/>
          <w:spacing w:val="0"/>
          <w:szCs w:val="24"/>
          <w:highlight w:val="none"/>
        </w:rPr>
        <w:fldChar w:fldCharType="end"/>
      </w:r>
    </w:p>
    <w:p w14:paraId="571FC090">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_Toc17307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 项目技术负责人简历表</w:t>
      </w:r>
      <w:r>
        <w:rPr>
          <w:highlight w:val="none"/>
        </w:rPr>
        <w:tab/>
      </w:r>
      <w:r>
        <w:rPr>
          <w:highlight w:val="none"/>
        </w:rPr>
        <w:fldChar w:fldCharType="begin"/>
      </w:r>
      <w:r>
        <w:rPr>
          <w:highlight w:val="none"/>
        </w:rPr>
        <w:instrText xml:space="preserve"> PAGEREF _Toc17307 \h </w:instrText>
      </w:r>
      <w:r>
        <w:rPr>
          <w:highlight w:val="none"/>
        </w:rPr>
        <w:fldChar w:fldCharType="separate"/>
      </w:r>
      <w:r>
        <w:rPr>
          <w:highlight w:val="none"/>
        </w:rPr>
        <w:t>70</w:t>
      </w:r>
      <w:r>
        <w:rPr>
          <w:highlight w:val="none"/>
        </w:rPr>
        <w:fldChar w:fldCharType="end"/>
      </w:r>
      <w:r>
        <w:rPr>
          <w:rFonts w:hint="eastAsia" w:ascii="宋体" w:hAnsi="宋体" w:eastAsia="宋体" w:cs="宋体"/>
          <w:color w:val="auto"/>
          <w:spacing w:val="0"/>
          <w:szCs w:val="24"/>
          <w:highlight w:val="none"/>
        </w:rPr>
        <w:fldChar w:fldCharType="end"/>
      </w:r>
    </w:p>
    <w:p w14:paraId="2AEC62FB">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_Toc4617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格式十一 项目管理机构组成表</w:t>
      </w:r>
      <w:r>
        <w:rPr>
          <w:highlight w:val="none"/>
        </w:rPr>
        <w:tab/>
      </w:r>
      <w:r>
        <w:rPr>
          <w:highlight w:val="none"/>
        </w:rPr>
        <w:fldChar w:fldCharType="begin"/>
      </w:r>
      <w:r>
        <w:rPr>
          <w:highlight w:val="none"/>
        </w:rPr>
        <w:instrText xml:space="preserve"> PAGEREF _Toc4617 \h </w:instrText>
      </w:r>
      <w:r>
        <w:rPr>
          <w:highlight w:val="none"/>
        </w:rPr>
        <w:fldChar w:fldCharType="separate"/>
      </w:r>
      <w:r>
        <w:rPr>
          <w:highlight w:val="none"/>
        </w:rPr>
        <w:t>71</w:t>
      </w:r>
      <w:r>
        <w:rPr>
          <w:highlight w:val="none"/>
        </w:rPr>
        <w:fldChar w:fldCharType="end"/>
      </w:r>
      <w:r>
        <w:rPr>
          <w:rFonts w:hint="eastAsia" w:ascii="宋体" w:hAnsi="宋体" w:eastAsia="宋体" w:cs="宋体"/>
          <w:color w:val="auto"/>
          <w:spacing w:val="0"/>
          <w:szCs w:val="24"/>
          <w:highlight w:val="none"/>
        </w:rPr>
        <w:fldChar w:fldCharType="end"/>
      </w:r>
    </w:p>
    <w:p w14:paraId="4C631E24">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_Toc9474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格式十二 建造师查询页（有效期+建造师签字）</w:t>
      </w:r>
      <w:r>
        <w:rPr>
          <w:highlight w:val="none"/>
        </w:rPr>
        <w:tab/>
      </w:r>
      <w:r>
        <w:rPr>
          <w:highlight w:val="none"/>
        </w:rPr>
        <w:fldChar w:fldCharType="begin"/>
      </w:r>
      <w:r>
        <w:rPr>
          <w:highlight w:val="none"/>
        </w:rPr>
        <w:instrText xml:space="preserve"> PAGEREF _Toc9474 \h </w:instrText>
      </w:r>
      <w:r>
        <w:rPr>
          <w:highlight w:val="none"/>
        </w:rPr>
        <w:fldChar w:fldCharType="separate"/>
      </w:r>
      <w:r>
        <w:rPr>
          <w:highlight w:val="none"/>
        </w:rPr>
        <w:t>72</w:t>
      </w:r>
      <w:r>
        <w:rPr>
          <w:highlight w:val="none"/>
        </w:rPr>
        <w:fldChar w:fldCharType="end"/>
      </w:r>
      <w:r>
        <w:rPr>
          <w:rFonts w:hint="eastAsia" w:ascii="宋体" w:hAnsi="宋体" w:eastAsia="宋体" w:cs="宋体"/>
          <w:color w:val="auto"/>
          <w:spacing w:val="0"/>
          <w:szCs w:val="24"/>
          <w:highlight w:val="none"/>
        </w:rPr>
        <w:fldChar w:fldCharType="end"/>
      </w:r>
    </w:p>
    <w:p w14:paraId="58B225C4">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_Toc4348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格式十三</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szCs w:val="22"/>
          <w:highlight w:val="none"/>
        </w:rPr>
        <w:t>危险性较大的分部分项工程清单及超过一定规模的危险性较大的分部分项工程清单</w:t>
      </w:r>
      <w:r>
        <w:rPr>
          <w:highlight w:val="none"/>
        </w:rPr>
        <w:tab/>
      </w:r>
      <w:r>
        <w:rPr>
          <w:highlight w:val="none"/>
        </w:rPr>
        <w:fldChar w:fldCharType="begin"/>
      </w:r>
      <w:r>
        <w:rPr>
          <w:highlight w:val="none"/>
        </w:rPr>
        <w:instrText xml:space="preserve"> PAGEREF _Toc4348 \h </w:instrText>
      </w:r>
      <w:r>
        <w:rPr>
          <w:highlight w:val="none"/>
        </w:rPr>
        <w:fldChar w:fldCharType="separate"/>
      </w:r>
      <w:r>
        <w:rPr>
          <w:highlight w:val="none"/>
        </w:rPr>
        <w:t>74</w:t>
      </w:r>
      <w:r>
        <w:rPr>
          <w:highlight w:val="none"/>
        </w:rPr>
        <w:fldChar w:fldCharType="end"/>
      </w:r>
      <w:r>
        <w:rPr>
          <w:rFonts w:hint="eastAsia" w:ascii="宋体" w:hAnsi="宋体" w:eastAsia="宋体" w:cs="宋体"/>
          <w:color w:val="auto"/>
          <w:spacing w:val="0"/>
          <w:szCs w:val="24"/>
          <w:highlight w:val="none"/>
        </w:rPr>
        <w:fldChar w:fldCharType="end"/>
      </w:r>
    </w:p>
    <w:p w14:paraId="40CDC754">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_Toc16211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格式十四</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position w:val="3"/>
          <w:szCs w:val="21"/>
          <w:highlight w:val="none"/>
        </w:rPr>
        <w:t>投标保证金信用承诺函</w:t>
      </w:r>
      <w:r>
        <w:rPr>
          <w:highlight w:val="none"/>
        </w:rPr>
        <w:tab/>
      </w:r>
      <w:r>
        <w:rPr>
          <w:highlight w:val="none"/>
        </w:rPr>
        <w:fldChar w:fldCharType="begin"/>
      </w:r>
      <w:r>
        <w:rPr>
          <w:highlight w:val="none"/>
        </w:rPr>
        <w:instrText xml:space="preserve"> PAGEREF _Toc16211 \h </w:instrText>
      </w:r>
      <w:r>
        <w:rPr>
          <w:highlight w:val="none"/>
        </w:rPr>
        <w:fldChar w:fldCharType="separate"/>
      </w:r>
      <w:r>
        <w:rPr>
          <w:highlight w:val="none"/>
        </w:rPr>
        <w:t>79</w:t>
      </w:r>
      <w:r>
        <w:rPr>
          <w:highlight w:val="none"/>
        </w:rPr>
        <w:fldChar w:fldCharType="end"/>
      </w:r>
      <w:r>
        <w:rPr>
          <w:rFonts w:hint="eastAsia" w:ascii="宋体" w:hAnsi="宋体" w:eastAsia="宋体" w:cs="宋体"/>
          <w:color w:val="auto"/>
          <w:spacing w:val="0"/>
          <w:szCs w:val="24"/>
          <w:highlight w:val="none"/>
        </w:rPr>
        <w:fldChar w:fldCharType="end"/>
      </w:r>
    </w:p>
    <w:p w14:paraId="2E110EB5">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_Toc31403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w:t>
      </w:r>
      <w:r>
        <w:rPr>
          <w:rFonts w:hint="eastAsia" w:ascii="宋体" w:hAnsi="宋体" w:eastAsia="宋体" w:cs="宋体"/>
          <w:bCs/>
          <w:spacing w:val="0"/>
          <w:szCs w:val="24"/>
          <w:highlight w:val="none"/>
          <w:lang w:eastAsia="zh-CN"/>
        </w:rPr>
        <w:t>五</w:t>
      </w:r>
      <w:r>
        <w:rPr>
          <w:rFonts w:hint="eastAsia" w:ascii="宋体" w:hAnsi="宋体" w:eastAsia="宋体" w:cs="宋体"/>
          <w:bCs/>
          <w:spacing w:val="0"/>
          <w:szCs w:val="24"/>
          <w:highlight w:val="none"/>
        </w:rPr>
        <w:t xml:space="preserve">  原件一览表</w:t>
      </w:r>
      <w:r>
        <w:rPr>
          <w:highlight w:val="none"/>
        </w:rPr>
        <w:tab/>
      </w:r>
      <w:r>
        <w:rPr>
          <w:highlight w:val="none"/>
        </w:rPr>
        <w:fldChar w:fldCharType="begin"/>
      </w:r>
      <w:r>
        <w:rPr>
          <w:highlight w:val="none"/>
        </w:rPr>
        <w:instrText xml:space="preserve"> PAGEREF _Toc31403 \h </w:instrText>
      </w:r>
      <w:r>
        <w:rPr>
          <w:highlight w:val="none"/>
        </w:rPr>
        <w:fldChar w:fldCharType="separate"/>
      </w:r>
      <w:r>
        <w:rPr>
          <w:highlight w:val="none"/>
        </w:rPr>
        <w:t>80</w:t>
      </w:r>
      <w:r>
        <w:rPr>
          <w:highlight w:val="none"/>
        </w:rPr>
        <w:fldChar w:fldCharType="end"/>
      </w:r>
      <w:r>
        <w:rPr>
          <w:rFonts w:hint="eastAsia" w:ascii="宋体" w:hAnsi="宋体" w:eastAsia="宋体" w:cs="宋体"/>
          <w:color w:val="auto"/>
          <w:spacing w:val="0"/>
          <w:szCs w:val="24"/>
          <w:highlight w:val="none"/>
        </w:rPr>
        <w:fldChar w:fldCharType="end"/>
      </w:r>
    </w:p>
    <w:p w14:paraId="0B8DF495">
      <w:pPr>
        <w:pStyle w:val="10"/>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_Toc24054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第七章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建设工程施工合同</w:t>
      </w:r>
      <w:r>
        <w:rPr>
          <w:highlight w:val="none"/>
        </w:rPr>
        <w:tab/>
      </w:r>
      <w:r>
        <w:rPr>
          <w:highlight w:val="none"/>
        </w:rPr>
        <w:fldChar w:fldCharType="begin"/>
      </w:r>
      <w:r>
        <w:rPr>
          <w:highlight w:val="none"/>
        </w:rPr>
        <w:instrText xml:space="preserve"> PAGEREF _Toc24054 \h </w:instrText>
      </w:r>
      <w:r>
        <w:rPr>
          <w:highlight w:val="none"/>
        </w:rPr>
        <w:fldChar w:fldCharType="separate"/>
      </w:r>
      <w:r>
        <w:rPr>
          <w:highlight w:val="none"/>
        </w:rPr>
        <w:t>81</w:t>
      </w:r>
      <w:r>
        <w:rPr>
          <w:highlight w:val="none"/>
        </w:rPr>
        <w:fldChar w:fldCharType="end"/>
      </w:r>
      <w:r>
        <w:rPr>
          <w:rFonts w:hint="eastAsia" w:ascii="宋体" w:hAnsi="宋体" w:eastAsia="宋体" w:cs="宋体"/>
          <w:color w:val="auto"/>
          <w:spacing w:val="0"/>
          <w:szCs w:val="24"/>
          <w:highlight w:val="none"/>
        </w:rPr>
        <w:fldChar w:fldCharType="end"/>
      </w:r>
    </w:p>
    <w:p w14:paraId="7CE8F2FC">
      <w:pPr>
        <w:keepNext w:val="0"/>
        <w:keepLines w:val="0"/>
        <w:pageBreakBefore w:val="0"/>
        <w:wordWrap w:val="0"/>
        <w:overflowPunct/>
        <w:topLinePunct w:val="0"/>
        <w:bidi w:val="0"/>
        <w:spacing w:line="220" w:lineRule="auto"/>
        <w:jc w:val="center"/>
        <w:rPr>
          <w:rFonts w:hint="eastAsia" w:ascii="宋体" w:hAnsi="宋体" w:eastAsia="宋体" w:cs="宋体"/>
          <w:color w:val="auto"/>
          <w:spacing w:val="0"/>
          <w:sz w:val="24"/>
          <w:szCs w:val="24"/>
          <w:highlight w:val="none"/>
        </w:rPr>
        <w:sectPr>
          <w:footerReference r:id="rId6" w:type="default"/>
          <w:pgSz w:w="11906" w:h="16839"/>
          <w:pgMar w:top="1440" w:right="1080" w:bottom="1440" w:left="1080" w:header="1200" w:footer="1134"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pacing w:val="0"/>
          <w:szCs w:val="24"/>
          <w:highlight w:val="none"/>
        </w:rPr>
        <w:fldChar w:fldCharType="end"/>
      </w:r>
    </w:p>
    <w:p w14:paraId="73063668">
      <w:pPr>
        <w:pStyle w:val="6"/>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49639CDB">
      <w:pPr>
        <w:keepNext w:val="0"/>
        <w:keepLines w:val="0"/>
        <w:pageBreakBefore w:val="0"/>
        <w:wordWrap w:val="0"/>
        <w:overflowPunct/>
        <w:topLinePunct w:val="0"/>
        <w:bidi w:val="0"/>
        <w:spacing w:before="78" w:line="219" w:lineRule="auto"/>
        <w:ind w:left="3416"/>
        <w:outlineLvl w:val="0"/>
        <w:rPr>
          <w:rFonts w:hint="eastAsia" w:ascii="宋体" w:hAnsi="宋体" w:eastAsia="宋体" w:cs="宋体"/>
          <w:color w:val="auto"/>
          <w:spacing w:val="0"/>
          <w:sz w:val="24"/>
          <w:szCs w:val="24"/>
          <w:highlight w:val="none"/>
        </w:rPr>
      </w:pPr>
      <w:bookmarkStart w:id="4" w:name="bookmark1"/>
      <w:bookmarkEnd w:id="4"/>
      <w:bookmarkStart w:id="5" w:name="_Toc23700"/>
      <w:r>
        <w:rPr>
          <w:rFonts w:hint="eastAsia" w:ascii="宋体" w:hAnsi="宋体" w:eastAsia="宋体" w:cs="宋体"/>
          <w:b/>
          <w:bCs/>
          <w:color w:val="auto"/>
          <w:spacing w:val="0"/>
          <w:sz w:val="24"/>
          <w:szCs w:val="24"/>
          <w:highlight w:val="none"/>
        </w:rPr>
        <w:t>第一章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w:t>
      </w:r>
      <w:bookmarkEnd w:id="5"/>
    </w:p>
    <w:p w14:paraId="0C219C57">
      <w:pPr>
        <w:keepNext w:val="0"/>
        <w:keepLines w:val="0"/>
        <w:pageBreakBefore w:val="0"/>
        <w:wordWrap w:val="0"/>
        <w:overflowPunct/>
        <w:topLinePunct w:val="0"/>
        <w:bidi w:val="0"/>
        <w:spacing w:before="156" w:line="219" w:lineRule="auto"/>
        <w:ind w:left="17"/>
        <w:outlineLvl w:val="1"/>
        <w:rPr>
          <w:rFonts w:hint="eastAsia" w:ascii="宋体" w:hAnsi="宋体" w:eastAsia="宋体" w:cs="宋体"/>
          <w:color w:val="auto"/>
          <w:spacing w:val="0"/>
          <w:sz w:val="24"/>
          <w:szCs w:val="24"/>
          <w:highlight w:val="none"/>
        </w:rPr>
      </w:pPr>
      <w:bookmarkStart w:id="6" w:name="bookmark3"/>
      <w:bookmarkEnd w:id="6"/>
      <w:bookmarkStart w:id="7" w:name="_Toc14046"/>
      <w:r>
        <w:rPr>
          <w:rFonts w:hint="eastAsia" w:ascii="宋体" w:hAnsi="宋体" w:eastAsia="宋体" w:cs="宋体"/>
          <w:b/>
          <w:bCs/>
          <w:color w:val="auto"/>
          <w:spacing w:val="0"/>
          <w:sz w:val="24"/>
          <w:szCs w:val="24"/>
          <w:highlight w:val="none"/>
        </w:rPr>
        <w:t>第一节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投标人须知前附表</w:t>
      </w:r>
      <w:bookmarkEnd w:id="7"/>
    </w:p>
    <w:p w14:paraId="451443B4">
      <w:pPr>
        <w:keepNext w:val="0"/>
        <w:keepLines w:val="0"/>
        <w:pageBreakBefore w:val="0"/>
        <w:wordWrap w:val="0"/>
        <w:overflowPunct/>
        <w:topLinePunct w:val="0"/>
        <w:bidi w:val="0"/>
        <w:spacing w:before="25"/>
        <w:rPr>
          <w:rFonts w:hint="eastAsia" w:ascii="宋体" w:hAnsi="宋体" w:eastAsia="宋体" w:cs="宋体"/>
          <w:color w:val="auto"/>
          <w:spacing w:val="0"/>
          <w:highlight w:val="none"/>
        </w:rPr>
      </w:pPr>
    </w:p>
    <w:tbl>
      <w:tblPr>
        <w:tblStyle w:val="14"/>
        <w:tblW w:w="100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656"/>
      </w:tblGrid>
      <w:tr w14:paraId="7ACC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top"/>
          </w:tcPr>
          <w:p w14:paraId="4758577E">
            <w:pPr>
              <w:keepNext w:val="0"/>
              <w:keepLines w:val="0"/>
              <w:pageBreakBefore w:val="0"/>
              <w:wordWrap w:val="0"/>
              <w:overflowPunct/>
              <w:topLinePunct w:val="0"/>
              <w:bidi w:val="0"/>
              <w:spacing w:before="203" w:line="209" w:lineRule="auto"/>
              <w:ind w:left="0" w:leftChars="0" w:firstLine="0" w:firstLineChars="0"/>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序号</w:t>
            </w:r>
          </w:p>
        </w:tc>
        <w:tc>
          <w:tcPr>
            <w:tcW w:w="1860" w:type="dxa"/>
            <w:vAlign w:val="center"/>
          </w:tcPr>
          <w:p w14:paraId="7B8ED52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内容</w:t>
            </w:r>
          </w:p>
        </w:tc>
        <w:tc>
          <w:tcPr>
            <w:tcW w:w="7656" w:type="dxa"/>
            <w:vAlign w:val="center"/>
          </w:tcPr>
          <w:p w14:paraId="0575BAF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说明与要求</w:t>
            </w:r>
          </w:p>
        </w:tc>
      </w:tr>
      <w:tr w14:paraId="53CA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34D199C6">
            <w:pPr>
              <w:keepNext w:val="0"/>
              <w:keepLines w:val="0"/>
              <w:pageBreakBefore w:val="0"/>
              <w:wordWrap w:val="0"/>
              <w:overflowPunct/>
              <w:topLinePunct w:val="0"/>
              <w:bidi w:val="0"/>
              <w:spacing w:before="223" w:line="195" w:lineRule="auto"/>
              <w:jc w:val="center"/>
              <w:rPr>
                <w:rFonts w:hint="eastAsia" w:asciiTheme="minorEastAsia" w:hAnsiTheme="minorEastAsia" w:eastAsiaTheme="minorEastAsia" w:cstheme="minorEastAsia"/>
                <w:color w:val="auto"/>
                <w:spacing w:val="0"/>
                <w:sz w:val="21"/>
                <w:szCs w:val="21"/>
                <w:highlight w:val="none"/>
              </w:rPr>
            </w:pPr>
            <w:bookmarkStart w:id="8" w:name="OLE_LINK2" w:colFirst="2" w:colLast="2"/>
            <w:r>
              <w:rPr>
                <w:rFonts w:hint="eastAsia" w:asciiTheme="minorEastAsia" w:hAnsiTheme="minorEastAsia" w:eastAsiaTheme="minorEastAsia" w:cstheme="minorEastAsia"/>
                <w:color w:val="auto"/>
                <w:spacing w:val="0"/>
                <w:sz w:val="21"/>
                <w:szCs w:val="21"/>
                <w:highlight w:val="none"/>
              </w:rPr>
              <w:t>1</w:t>
            </w:r>
          </w:p>
        </w:tc>
        <w:tc>
          <w:tcPr>
            <w:tcW w:w="1860" w:type="dxa"/>
            <w:vAlign w:val="center"/>
          </w:tcPr>
          <w:p w14:paraId="6E81DB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项目名称</w:t>
            </w:r>
          </w:p>
        </w:tc>
        <w:tc>
          <w:tcPr>
            <w:tcW w:w="7656" w:type="dxa"/>
            <w:vAlign w:val="center"/>
          </w:tcPr>
          <w:p w14:paraId="62C2E40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韶关市食用菌产业“补改投”试点食药用菌产业发展项目</w:t>
            </w:r>
          </w:p>
        </w:tc>
      </w:tr>
      <w:tr w14:paraId="1C49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82" w:type="dxa"/>
            <w:vAlign w:val="center"/>
          </w:tcPr>
          <w:p w14:paraId="5546609D">
            <w:pPr>
              <w:keepNext w:val="0"/>
              <w:keepLines w:val="0"/>
              <w:pageBreakBefore w:val="0"/>
              <w:wordWrap w:val="0"/>
              <w:overflowPunct/>
              <w:topLinePunct w:val="0"/>
              <w:bidi w:val="0"/>
              <w:spacing w:before="222"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w:t>
            </w:r>
          </w:p>
        </w:tc>
        <w:tc>
          <w:tcPr>
            <w:tcW w:w="1860" w:type="dxa"/>
            <w:vAlign w:val="center"/>
          </w:tcPr>
          <w:p w14:paraId="28FBECF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项目业主</w:t>
            </w:r>
          </w:p>
        </w:tc>
        <w:tc>
          <w:tcPr>
            <w:tcW w:w="7656" w:type="dxa"/>
            <w:vAlign w:val="center"/>
          </w:tcPr>
          <w:p w14:paraId="6B4C0B9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韶关市曲江区国有资产投资经营有限公司</w:t>
            </w:r>
          </w:p>
        </w:tc>
      </w:tr>
      <w:tr w14:paraId="42F2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582" w:type="dxa"/>
            <w:vAlign w:val="center"/>
          </w:tcPr>
          <w:p w14:paraId="2FE483DA">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w:t>
            </w:r>
          </w:p>
        </w:tc>
        <w:tc>
          <w:tcPr>
            <w:tcW w:w="1860" w:type="dxa"/>
            <w:vAlign w:val="center"/>
          </w:tcPr>
          <w:p w14:paraId="31041B2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项目批准部门及项目批准文号</w:t>
            </w:r>
          </w:p>
        </w:tc>
        <w:tc>
          <w:tcPr>
            <w:tcW w:w="7656" w:type="dxa"/>
            <w:vAlign w:val="center"/>
          </w:tcPr>
          <w:p w14:paraId="53C9404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韶关市曲江区发展和改革局</w:t>
            </w:r>
          </w:p>
          <w:p w14:paraId="141A5A4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曲发改投审〔2025〕31号</w:t>
            </w:r>
          </w:p>
        </w:tc>
      </w:tr>
      <w:tr w14:paraId="58FC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582" w:type="dxa"/>
            <w:vAlign w:val="center"/>
          </w:tcPr>
          <w:p w14:paraId="6065D891">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w:t>
            </w:r>
          </w:p>
        </w:tc>
        <w:tc>
          <w:tcPr>
            <w:tcW w:w="1860" w:type="dxa"/>
            <w:vAlign w:val="center"/>
          </w:tcPr>
          <w:p w14:paraId="2161DF4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建设地点</w:t>
            </w:r>
          </w:p>
        </w:tc>
        <w:tc>
          <w:tcPr>
            <w:tcW w:w="7656" w:type="dxa"/>
            <w:tcMar>
              <w:top w:w="0" w:type="dxa"/>
              <w:left w:w="0" w:type="dxa"/>
              <w:bottom w:w="0" w:type="dxa"/>
              <w:right w:w="0" w:type="dxa"/>
            </w:tcMar>
            <w:vAlign w:val="center"/>
          </w:tcPr>
          <w:p w14:paraId="17B62E4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韶关市曲江区白土镇</w:t>
            </w:r>
          </w:p>
        </w:tc>
      </w:tr>
      <w:tr w14:paraId="767A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582" w:type="dxa"/>
            <w:vAlign w:val="center"/>
          </w:tcPr>
          <w:p w14:paraId="62C389A3">
            <w:pPr>
              <w:keepNext w:val="0"/>
              <w:keepLines w:val="0"/>
              <w:pageBreakBefore w:val="0"/>
              <w:wordWrap w:val="0"/>
              <w:overflowPunct/>
              <w:topLinePunct w:val="0"/>
              <w:bidi w:val="0"/>
              <w:spacing w:before="226" w:line="192"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w:t>
            </w:r>
          </w:p>
        </w:tc>
        <w:tc>
          <w:tcPr>
            <w:tcW w:w="1860" w:type="dxa"/>
            <w:vAlign w:val="center"/>
          </w:tcPr>
          <w:p w14:paraId="4E0519E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项目代码</w:t>
            </w:r>
          </w:p>
        </w:tc>
        <w:tc>
          <w:tcPr>
            <w:tcW w:w="7656" w:type="dxa"/>
            <w:vAlign w:val="center"/>
          </w:tcPr>
          <w:p w14:paraId="168A8C9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2505-440205-04-01-223236</w:t>
            </w:r>
          </w:p>
        </w:tc>
      </w:tr>
      <w:tr w14:paraId="4134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27F55D58">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w:t>
            </w:r>
          </w:p>
        </w:tc>
        <w:tc>
          <w:tcPr>
            <w:tcW w:w="1860" w:type="dxa"/>
            <w:vAlign w:val="center"/>
          </w:tcPr>
          <w:p w14:paraId="54684E3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资金来源及落实情况</w:t>
            </w:r>
          </w:p>
        </w:tc>
        <w:tc>
          <w:tcPr>
            <w:tcW w:w="7656" w:type="dxa"/>
            <w:vAlign w:val="center"/>
          </w:tcPr>
          <w:p w14:paraId="0168322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区财政统筹安排，100%</w:t>
            </w:r>
          </w:p>
        </w:tc>
      </w:tr>
      <w:tr w14:paraId="55E0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82" w:type="dxa"/>
            <w:vAlign w:val="center"/>
          </w:tcPr>
          <w:p w14:paraId="13A867CC">
            <w:pPr>
              <w:keepNext w:val="0"/>
              <w:keepLines w:val="0"/>
              <w:pageBreakBefore w:val="0"/>
              <w:wordWrap w:val="0"/>
              <w:overflowPunct/>
              <w:topLinePunct w:val="0"/>
              <w:bidi w:val="0"/>
              <w:spacing w:before="228" w:line="192"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7</w:t>
            </w:r>
          </w:p>
        </w:tc>
        <w:tc>
          <w:tcPr>
            <w:tcW w:w="1860" w:type="dxa"/>
            <w:vAlign w:val="center"/>
          </w:tcPr>
          <w:p w14:paraId="1395956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招标人</w:t>
            </w:r>
          </w:p>
        </w:tc>
        <w:tc>
          <w:tcPr>
            <w:tcW w:w="7656" w:type="dxa"/>
            <w:vAlign w:val="center"/>
          </w:tcPr>
          <w:p w14:paraId="2D9D595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韶关市曲江区国有资产投资经营有限公司</w:t>
            </w:r>
          </w:p>
        </w:tc>
      </w:tr>
      <w:tr w14:paraId="38A7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6A89B71E">
            <w:pPr>
              <w:keepNext w:val="0"/>
              <w:keepLines w:val="0"/>
              <w:pageBreakBefore w:val="0"/>
              <w:wordWrap w:val="0"/>
              <w:overflowPunct/>
              <w:topLinePunct w:val="0"/>
              <w:bidi w:val="0"/>
              <w:spacing w:before="224"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8</w:t>
            </w:r>
          </w:p>
        </w:tc>
        <w:tc>
          <w:tcPr>
            <w:tcW w:w="1860" w:type="dxa"/>
            <w:vAlign w:val="center"/>
          </w:tcPr>
          <w:p w14:paraId="35B8FC2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招标代理机构</w:t>
            </w:r>
          </w:p>
        </w:tc>
        <w:tc>
          <w:tcPr>
            <w:tcW w:w="7656" w:type="dxa"/>
            <w:vAlign w:val="center"/>
          </w:tcPr>
          <w:p w14:paraId="7B44CAF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韶关市城监项目管理有限公司</w:t>
            </w:r>
          </w:p>
        </w:tc>
      </w:tr>
      <w:tr w14:paraId="45E3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EE48A18">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9</w:t>
            </w:r>
          </w:p>
        </w:tc>
        <w:tc>
          <w:tcPr>
            <w:tcW w:w="1860" w:type="dxa"/>
            <w:vAlign w:val="center"/>
          </w:tcPr>
          <w:p w14:paraId="2173F83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设计单位</w:t>
            </w:r>
          </w:p>
        </w:tc>
        <w:tc>
          <w:tcPr>
            <w:tcW w:w="7656" w:type="dxa"/>
            <w:vAlign w:val="center"/>
          </w:tcPr>
          <w:p w14:paraId="363B6AC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皓粤建筑科技集团有限公司</w:t>
            </w:r>
          </w:p>
        </w:tc>
      </w:tr>
      <w:bookmarkEnd w:id="8"/>
      <w:tr w14:paraId="3BFA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582" w:type="dxa"/>
            <w:vAlign w:val="center"/>
          </w:tcPr>
          <w:p w14:paraId="1635C0FD">
            <w:pPr>
              <w:keepNext w:val="0"/>
              <w:keepLines w:val="0"/>
              <w:pageBreakBefore w:val="0"/>
              <w:wordWrap w:val="0"/>
              <w:overflowPunct/>
              <w:topLinePunct w:val="0"/>
              <w:bidi w:val="0"/>
              <w:spacing w:before="24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10</w:t>
            </w:r>
          </w:p>
        </w:tc>
        <w:tc>
          <w:tcPr>
            <w:tcW w:w="1860" w:type="dxa"/>
            <w:vAlign w:val="center"/>
          </w:tcPr>
          <w:p w14:paraId="2495ED4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造价咨询单位</w:t>
            </w:r>
          </w:p>
        </w:tc>
        <w:tc>
          <w:tcPr>
            <w:tcW w:w="7656" w:type="dxa"/>
            <w:vAlign w:val="center"/>
          </w:tcPr>
          <w:p w14:paraId="6BD3EE2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☑非全过程造价咨询</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□全过程造价咨询</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p>
        </w:tc>
      </w:tr>
      <w:tr w14:paraId="3692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9F5224E">
            <w:pPr>
              <w:keepNext w:val="0"/>
              <w:keepLines w:val="0"/>
              <w:pageBreakBefore w:val="0"/>
              <w:wordWrap w:val="0"/>
              <w:overflowPunct/>
              <w:topLinePunct w:val="0"/>
              <w:bidi w:val="0"/>
              <w:spacing w:before="242"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11</w:t>
            </w:r>
          </w:p>
        </w:tc>
        <w:tc>
          <w:tcPr>
            <w:tcW w:w="1860" w:type="dxa"/>
            <w:vAlign w:val="center"/>
          </w:tcPr>
          <w:p w14:paraId="1084556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监理单位</w:t>
            </w:r>
          </w:p>
        </w:tc>
        <w:tc>
          <w:tcPr>
            <w:tcW w:w="7656" w:type="dxa"/>
            <w:vAlign w:val="center"/>
          </w:tcPr>
          <w:p w14:paraId="0067EC3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□已确定监理单位</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☑未确定监理单位</w:t>
            </w:r>
          </w:p>
        </w:tc>
      </w:tr>
      <w:tr w14:paraId="2E54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trPr>
        <w:tc>
          <w:tcPr>
            <w:tcW w:w="582" w:type="dxa"/>
            <w:vAlign w:val="center"/>
          </w:tcPr>
          <w:p w14:paraId="2D733243">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1</w:t>
            </w:r>
            <w:r>
              <w:rPr>
                <w:rFonts w:hint="eastAsia" w:asciiTheme="minorEastAsia" w:hAnsiTheme="minorEastAsia" w:eastAsiaTheme="minorEastAsia" w:cstheme="minorEastAsia"/>
                <w:color w:val="auto"/>
                <w:spacing w:val="0"/>
                <w:sz w:val="21"/>
                <w:szCs w:val="21"/>
                <w:highlight w:val="none"/>
              </w:rPr>
              <w:t>2</w:t>
            </w:r>
          </w:p>
        </w:tc>
        <w:tc>
          <w:tcPr>
            <w:tcW w:w="1860" w:type="dxa"/>
            <w:vAlign w:val="center"/>
          </w:tcPr>
          <w:p w14:paraId="526340D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建设内容和规模</w:t>
            </w:r>
          </w:p>
        </w:tc>
        <w:tc>
          <w:tcPr>
            <w:tcW w:w="7656" w:type="dxa"/>
            <w:vAlign w:val="center"/>
          </w:tcPr>
          <w:p w14:paraId="5C660F0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□建设规模：</w:t>
            </w:r>
            <w:r>
              <w:rPr>
                <w:rFonts w:hint="eastAsia" w:asciiTheme="minorEastAsia" w:hAnsiTheme="minorEastAsia" w:eastAsiaTheme="minorEastAsia" w:cstheme="minorEastAsia"/>
                <w:snapToGrid w:val="0"/>
                <w:color w:val="auto"/>
                <w:spacing w:val="0"/>
                <w:kern w:val="0"/>
                <w:sz w:val="21"/>
                <w:szCs w:val="21"/>
                <w:highlight w:val="none"/>
                <w:lang w:val="en-US" w:eastAsia="zh-CN"/>
              </w:rPr>
              <w:t>/</w:t>
            </w:r>
          </w:p>
          <w:p w14:paraId="4FDA639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☑建设内容：</w:t>
            </w:r>
          </w:p>
          <w:p w14:paraId="7E68E26D">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Chars="91" w:firstLine="420" w:firstLineChars="200"/>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拟建设食药用菌（金耳）培育厂房，总占地面积约32623.98平方米，总建筑面积约20235平方米。包含原料加工车间、培育车间、包装车间、破袋车间、配电机房、空调机房和其他相关附属配套设施。</w:t>
            </w:r>
          </w:p>
        </w:tc>
      </w:tr>
      <w:tr w14:paraId="6450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4519A5EB">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13</w:t>
            </w:r>
          </w:p>
        </w:tc>
        <w:tc>
          <w:tcPr>
            <w:tcW w:w="1860" w:type="dxa"/>
            <w:vAlign w:val="center"/>
          </w:tcPr>
          <w:p w14:paraId="15BC852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项目总投资</w:t>
            </w:r>
          </w:p>
        </w:tc>
        <w:tc>
          <w:tcPr>
            <w:tcW w:w="7656" w:type="dxa"/>
            <w:vAlign w:val="center"/>
          </w:tcPr>
          <w:p w14:paraId="051183D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项目估算总投资7400万元，其中：建安工程费3735.30万元，工程建设其他费用3528.61万元（含生产加工等设备费2727.65万元），预备费136.09万元。</w:t>
            </w:r>
          </w:p>
        </w:tc>
      </w:tr>
      <w:tr w14:paraId="09BB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2280C6D3">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14</w:t>
            </w:r>
          </w:p>
        </w:tc>
        <w:tc>
          <w:tcPr>
            <w:tcW w:w="1860" w:type="dxa"/>
            <w:vAlign w:val="center"/>
          </w:tcPr>
          <w:p w14:paraId="58FC513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招标范围</w:t>
            </w:r>
          </w:p>
        </w:tc>
        <w:tc>
          <w:tcPr>
            <w:tcW w:w="7656" w:type="dxa"/>
            <w:vAlign w:val="center"/>
          </w:tcPr>
          <w:p w14:paraId="2CC19A7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按审查合格的施工图纸及工程量清单内容施工</w:t>
            </w:r>
          </w:p>
        </w:tc>
      </w:tr>
      <w:tr w14:paraId="3290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334CDB2D">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15</w:t>
            </w:r>
          </w:p>
        </w:tc>
        <w:tc>
          <w:tcPr>
            <w:tcW w:w="1860" w:type="dxa"/>
            <w:vAlign w:val="center"/>
          </w:tcPr>
          <w:p w14:paraId="56FA5F4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标段划分</w:t>
            </w:r>
          </w:p>
        </w:tc>
        <w:tc>
          <w:tcPr>
            <w:tcW w:w="7656" w:type="dxa"/>
            <w:vAlign w:val="center"/>
          </w:tcPr>
          <w:p w14:paraId="5B21ACD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本招标项目不划分标段。 </w:t>
            </w:r>
          </w:p>
        </w:tc>
      </w:tr>
      <w:tr w14:paraId="5A1C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01C9B2F3">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16</w:t>
            </w:r>
          </w:p>
        </w:tc>
        <w:tc>
          <w:tcPr>
            <w:tcW w:w="1860" w:type="dxa"/>
            <w:vAlign w:val="center"/>
          </w:tcPr>
          <w:p w14:paraId="20F526C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工期</w:t>
            </w:r>
          </w:p>
        </w:tc>
        <w:tc>
          <w:tcPr>
            <w:tcW w:w="7656" w:type="dxa"/>
            <w:vAlign w:val="top"/>
          </w:tcPr>
          <w:p w14:paraId="2ACB4A1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spacing w:val="0"/>
                <w:kern w:val="0"/>
                <w:sz w:val="21"/>
                <w:szCs w:val="21"/>
                <w:highlight w:val="none"/>
                <w:lang w:val="en-US" w:eastAsia="zh-CN"/>
              </w:rPr>
              <w:t>270个日历天</w:t>
            </w:r>
            <w:r>
              <w:rPr>
                <w:rFonts w:hint="eastAsia" w:asciiTheme="minorEastAsia" w:hAnsiTheme="minorEastAsia" w:eastAsiaTheme="minorEastAsia" w:cstheme="minorEastAsia"/>
                <w:snapToGrid w:val="0"/>
                <w:color w:val="auto"/>
                <w:spacing w:val="0"/>
                <w:kern w:val="0"/>
                <w:sz w:val="21"/>
                <w:szCs w:val="21"/>
                <w:highlight w:val="none"/>
                <w:lang w:eastAsia="zh-CN"/>
              </w:rPr>
              <w:t>。具体如下：</w:t>
            </w:r>
          </w:p>
          <w:p w14:paraId="320C3CB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☑总工期：</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270</w:t>
            </w:r>
            <w:r>
              <w:rPr>
                <w:rFonts w:hint="eastAsia" w:asciiTheme="minorEastAsia" w:hAnsiTheme="minorEastAsia" w:eastAsiaTheme="minorEastAsia" w:cstheme="minorEastAsia"/>
                <w:snapToGrid w:val="0"/>
                <w:color w:val="auto"/>
                <w:spacing w:val="0"/>
                <w:kern w:val="0"/>
                <w:sz w:val="21"/>
                <w:szCs w:val="21"/>
                <w:highlight w:val="none"/>
                <w:lang w:eastAsia="zh-CN"/>
              </w:rPr>
              <w:t>天 （日历天）。</w:t>
            </w:r>
          </w:p>
          <w:p w14:paraId="4BF2E44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□计划开工日期：</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年</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月</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日（具体开工日期以合同为准）</w:t>
            </w:r>
          </w:p>
          <w:p w14:paraId="35D8577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□计划竣工日期：</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年</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月</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日</w:t>
            </w:r>
          </w:p>
          <w:p w14:paraId="3D4184C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□除上述总工期外，发包人还要求以下阶段工期：</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p>
        </w:tc>
      </w:tr>
      <w:tr w14:paraId="59EF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9" w:hRule="atLeast"/>
        </w:trPr>
        <w:tc>
          <w:tcPr>
            <w:tcW w:w="582" w:type="dxa"/>
            <w:vAlign w:val="center"/>
          </w:tcPr>
          <w:p w14:paraId="416E216C">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17</w:t>
            </w:r>
          </w:p>
        </w:tc>
        <w:tc>
          <w:tcPr>
            <w:tcW w:w="1860" w:type="dxa"/>
            <w:vAlign w:val="center"/>
          </w:tcPr>
          <w:p w14:paraId="529D0ED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质量标准</w:t>
            </w:r>
          </w:p>
        </w:tc>
        <w:tc>
          <w:tcPr>
            <w:tcW w:w="7656" w:type="dxa"/>
            <w:vAlign w:val="top"/>
          </w:tcPr>
          <w:p w14:paraId="689C1B0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☑质量标准</w:t>
            </w:r>
            <w:r>
              <w:rPr>
                <w:rFonts w:hint="eastAsia" w:asciiTheme="minorEastAsia" w:hAnsiTheme="minorEastAsia" w:eastAsiaTheme="minorEastAsia" w:cstheme="minorEastAsia"/>
                <w:snapToGrid w:val="0"/>
                <w:color w:val="auto"/>
                <w:spacing w:val="0"/>
                <w:kern w:val="0"/>
                <w:sz w:val="21"/>
                <w:szCs w:val="21"/>
                <w:highlight w:val="none"/>
                <w:lang w:val="en-US" w:eastAsia="zh-CN"/>
              </w:rPr>
              <w:t>与质量目标</w:t>
            </w:r>
            <w:r>
              <w:rPr>
                <w:rFonts w:hint="eastAsia" w:asciiTheme="minorEastAsia" w:hAnsiTheme="minorEastAsia" w:eastAsiaTheme="minorEastAsia" w:cstheme="minorEastAsia"/>
                <w:snapToGrid w:val="0"/>
                <w:color w:val="auto"/>
                <w:spacing w:val="0"/>
                <w:kern w:val="0"/>
                <w:sz w:val="21"/>
                <w:szCs w:val="21"/>
                <w:highlight w:val="none"/>
                <w:lang w:eastAsia="zh-CN"/>
              </w:rPr>
              <w:t>：</w:t>
            </w:r>
            <w:r>
              <w:rPr>
                <w:rFonts w:hint="eastAsia" w:asciiTheme="minorEastAsia" w:hAnsiTheme="minorEastAsia" w:eastAsiaTheme="minorEastAsia" w:cstheme="minorEastAsia"/>
                <w:snapToGrid w:val="0"/>
                <w:color w:val="auto"/>
                <w:spacing w:val="0"/>
                <w:kern w:val="0"/>
                <w:sz w:val="21"/>
                <w:szCs w:val="21"/>
                <w:highlight w:val="none"/>
                <w:lang w:val="en-US" w:eastAsia="zh-CN"/>
              </w:rPr>
              <w:t>符合现行国家有关工程施工质量验收规范和标准的要求，达到验收合格。</w:t>
            </w:r>
          </w:p>
          <w:p w14:paraId="17421BC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□优质工程要求：</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无</w:t>
            </w:r>
            <w:r>
              <w:rPr>
                <w:rFonts w:hint="eastAsia" w:asciiTheme="minorEastAsia" w:hAnsiTheme="minorEastAsia" w:eastAsiaTheme="minorEastAsia" w:cstheme="minorEastAsia"/>
                <w:snapToGrid w:val="0"/>
                <w:color w:val="auto"/>
                <w:spacing w:val="0"/>
                <w:kern w:val="0"/>
                <w:sz w:val="21"/>
                <w:szCs w:val="21"/>
                <w:highlight w:val="none"/>
                <w:lang w:eastAsia="zh-CN"/>
              </w:rPr>
              <w:t>....</w:t>
            </w:r>
          </w:p>
          <w:p w14:paraId="7B9EFA3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工程优质费：☑无</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□有：</w:t>
            </w:r>
            <w:r>
              <w:rPr>
                <w:rFonts w:hint="eastAsia" w:asciiTheme="minorEastAsia" w:hAnsiTheme="minorEastAsia" w:eastAsiaTheme="minorEastAsia" w:cstheme="minorEastAsia"/>
                <w:snapToGrid w:val="0"/>
                <w:color w:val="auto"/>
                <w:spacing w:val="0"/>
                <w:kern w:val="0"/>
                <w:sz w:val="21"/>
                <w:szCs w:val="21"/>
                <w:highlight w:val="none"/>
                <w:lang w:val="en-US" w:eastAsia="zh-CN"/>
              </w:rPr>
              <w:t>/</w:t>
            </w:r>
          </w:p>
        </w:tc>
      </w:tr>
      <w:tr w14:paraId="07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2FAF8482">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18</w:t>
            </w:r>
          </w:p>
        </w:tc>
        <w:tc>
          <w:tcPr>
            <w:tcW w:w="1860" w:type="dxa"/>
            <w:vMerge w:val="restart"/>
            <w:vAlign w:val="center"/>
          </w:tcPr>
          <w:p w14:paraId="684E171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合同类型</w:t>
            </w:r>
          </w:p>
        </w:tc>
        <w:tc>
          <w:tcPr>
            <w:tcW w:w="7656" w:type="dxa"/>
            <w:vAlign w:val="top"/>
          </w:tcPr>
          <w:p w14:paraId="5B0CC98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☑单价合同：发承包双方约定以工程量清单及其综合单价进行合同价款计算、调整和确认的建设工程施工合同。</w:t>
            </w:r>
          </w:p>
          <w:p w14:paraId="37B161E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6B7E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001972E5">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p>
        </w:tc>
        <w:tc>
          <w:tcPr>
            <w:tcW w:w="1860" w:type="dxa"/>
            <w:vMerge w:val="continue"/>
            <w:vAlign w:val="center"/>
          </w:tcPr>
          <w:p w14:paraId="114EAAC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p>
        </w:tc>
        <w:tc>
          <w:tcPr>
            <w:tcW w:w="7656" w:type="dxa"/>
            <w:vAlign w:val="top"/>
          </w:tcPr>
          <w:p w14:paraId="208620C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□总价合同：发承包双方约定以施工图及其预算和有关条件进行合同价款计算、调整和确认的建设工程施工合同。 </w:t>
            </w:r>
          </w:p>
          <w:p w14:paraId="0E5FC1B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标准原则。</w:t>
            </w:r>
          </w:p>
        </w:tc>
      </w:tr>
      <w:tr w14:paraId="548B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4F5536D8">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19</w:t>
            </w:r>
          </w:p>
        </w:tc>
        <w:tc>
          <w:tcPr>
            <w:tcW w:w="1860" w:type="dxa"/>
            <w:vAlign w:val="center"/>
          </w:tcPr>
          <w:p w14:paraId="0F7CD5C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房屋建筑工程绿色建筑标准</w:t>
            </w:r>
          </w:p>
        </w:tc>
        <w:tc>
          <w:tcPr>
            <w:tcW w:w="7656" w:type="dxa"/>
            <w:vAlign w:val="center"/>
          </w:tcPr>
          <w:p w14:paraId="523371B7">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spacing w:val="0"/>
                <w:kern w:val="0"/>
                <w:sz w:val="21"/>
                <w:szCs w:val="21"/>
                <w:highlight w:val="none"/>
                <w:lang w:eastAsia="zh-CN"/>
              </w:rPr>
              <w:t>纳入绿色建设实施范围。</w:t>
            </w:r>
          </w:p>
        </w:tc>
      </w:tr>
      <w:tr w14:paraId="44A5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CD2CF21">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19. 1</w:t>
            </w:r>
          </w:p>
        </w:tc>
        <w:tc>
          <w:tcPr>
            <w:tcW w:w="1860" w:type="dxa"/>
            <w:vAlign w:val="center"/>
          </w:tcPr>
          <w:p w14:paraId="4D336BF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装配式建筑标准</w:t>
            </w:r>
          </w:p>
        </w:tc>
        <w:tc>
          <w:tcPr>
            <w:tcW w:w="7656" w:type="dxa"/>
            <w:vAlign w:val="center"/>
          </w:tcPr>
          <w:p w14:paraId="7FEA000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spacing w:val="0"/>
                <w:kern w:val="0"/>
                <w:sz w:val="21"/>
                <w:szCs w:val="21"/>
                <w:highlight w:val="none"/>
                <w:lang w:eastAsia="zh-CN"/>
              </w:rPr>
              <w:t>纳入装配式建造建设实施范围。</w:t>
            </w:r>
          </w:p>
        </w:tc>
      </w:tr>
      <w:tr w14:paraId="2E1C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4746E48">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20</w:t>
            </w:r>
          </w:p>
        </w:tc>
        <w:tc>
          <w:tcPr>
            <w:tcW w:w="1860" w:type="dxa"/>
            <w:vAlign w:val="center"/>
          </w:tcPr>
          <w:p w14:paraId="649F4D0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发包人提供材料和工程设备</w:t>
            </w:r>
          </w:p>
        </w:tc>
        <w:tc>
          <w:tcPr>
            <w:tcW w:w="7656" w:type="dxa"/>
            <w:vAlign w:val="center"/>
          </w:tcPr>
          <w:p w14:paraId="77FB08D3">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default" w:asciiTheme="minorEastAsia" w:hAnsiTheme="minorEastAsia" w:eastAsiaTheme="minorEastAsia" w:cstheme="minorEastAsia"/>
                <w:snapToGrid w:val="0"/>
                <w:color w:val="auto"/>
                <w:spacing w:val="0"/>
                <w:kern w:val="0"/>
                <w:sz w:val="21"/>
                <w:szCs w:val="21"/>
                <w:highlight w:val="none"/>
                <w:u w:val="singl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发包人提供材料和工程设备： ☑无     □有：</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 xml:space="preserve">     </w:t>
            </w:r>
          </w:p>
        </w:tc>
      </w:tr>
      <w:tr w14:paraId="119B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2622591F">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21</w:t>
            </w:r>
          </w:p>
        </w:tc>
        <w:tc>
          <w:tcPr>
            <w:tcW w:w="1860" w:type="dxa"/>
            <w:vAlign w:val="center"/>
          </w:tcPr>
          <w:p w14:paraId="6A6F9E6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承包人提供材料和工程设备</w:t>
            </w:r>
          </w:p>
        </w:tc>
        <w:tc>
          <w:tcPr>
            <w:tcW w:w="7656" w:type="dxa"/>
            <w:vAlign w:val="top"/>
          </w:tcPr>
          <w:p w14:paraId="7329718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716D254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□其它说明：鼓励承包人积极采购环保产品进行施工。</w:t>
            </w:r>
          </w:p>
        </w:tc>
      </w:tr>
      <w:tr w14:paraId="3B0B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582" w:type="dxa"/>
            <w:vAlign w:val="center"/>
          </w:tcPr>
          <w:p w14:paraId="23CFF5B2">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22</w:t>
            </w:r>
          </w:p>
        </w:tc>
        <w:tc>
          <w:tcPr>
            <w:tcW w:w="1860" w:type="dxa"/>
            <w:vAlign w:val="center"/>
          </w:tcPr>
          <w:p w14:paraId="08D2DAC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最高投标限价</w:t>
            </w:r>
          </w:p>
        </w:tc>
        <w:tc>
          <w:tcPr>
            <w:tcW w:w="7656" w:type="dxa"/>
            <w:vAlign w:val="center"/>
          </w:tcPr>
          <w:p w14:paraId="73FF3F4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本招标项目的最高投标限价、工程量清单、</w:t>
            </w:r>
            <w:r>
              <w:rPr>
                <w:rFonts w:hint="eastAsia" w:asciiTheme="minorEastAsia" w:hAnsiTheme="minorEastAsia" w:eastAsiaTheme="minorEastAsia" w:cstheme="minorEastAsia"/>
                <w:snapToGrid w:val="0"/>
                <w:color w:val="auto"/>
                <w:spacing w:val="0"/>
                <w:kern w:val="0"/>
                <w:sz w:val="21"/>
                <w:szCs w:val="21"/>
                <w:highlight w:val="none"/>
                <w:lang w:val="en-US" w:eastAsia="zh-CN"/>
              </w:rPr>
              <w:t>施工图纸</w:t>
            </w:r>
            <w:r>
              <w:rPr>
                <w:rFonts w:hint="eastAsia" w:asciiTheme="minorEastAsia" w:hAnsiTheme="minorEastAsia" w:eastAsiaTheme="minorEastAsia" w:cstheme="minorEastAsia"/>
                <w:snapToGrid w:val="0"/>
                <w:color w:val="auto"/>
                <w:spacing w:val="0"/>
                <w:kern w:val="0"/>
                <w:sz w:val="21"/>
                <w:szCs w:val="21"/>
                <w:highlight w:val="none"/>
                <w:lang w:eastAsia="zh-CN"/>
              </w:rPr>
              <w:t>在投标截止时间15天前以补充公告的形式在广东省招标投标监管网（http://zbtb.gd.gov.cn）、全国公共资源交易平台（广东省·韶关市）（https://ygp.gdzwfw.gov.cn/ggzy-portal/#/440200/index）网站公布。</w:t>
            </w:r>
          </w:p>
        </w:tc>
      </w:tr>
      <w:tr w14:paraId="0706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0" w:hRule="atLeast"/>
        </w:trPr>
        <w:tc>
          <w:tcPr>
            <w:tcW w:w="582" w:type="dxa"/>
            <w:vAlign w:val="center"/>
          </w:tcPr>
          <w:p w14:paraId="14D57F0A">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23</w:t>
            </w:r>
          </w:p>
        </w:tc>
        <w:tc>
          <w:tcPr>
            <w:tcW w:w="1860" w:type="dxa"/>
            <w:vAlign w:val="center"/>
          </w:tcPr>
          <w:p w14:paraId="4EDFFAA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投标人的投标报价</w:t>
            </w:r>
          </w:p>
        </w:tc>
        <w:tc>
          <w:tcPr>
            <w:tcW w:w="7656" w:type="dxa"/>
            <w:vAlign w:val="center"/>
          </w:tcPr>
          <w:p w14:paraId="449D521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270EDCA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投标报价方式： ☑工程量清单报</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□其他：</w:t>
            </w:r>
          </w:p>
          <w:p w14:paraId="134467A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投标报价时，应按《广东省建设工程计价依据（2018）》规定的费率报价，若招标工程量清单明确说明不计算预算包干费或另外确定预算包干费费率的，则按招标工程量清单报价。</w:t>
            </w:r>
          </w:p>
        </w:tc>
      </w:tr>
      <w:tr w14:paraId="3A26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2" w:type="dxa"/>
            <w:vAlign w:val="center"/>
          </w:tcPr>
          <w:p w14:paraId="78D804F4">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24</w:t>
            </w:r>
          </w:p>
        </w:tc>
        <w:tc>
          <w:tcPr>
            <w:tcW w:w="1860" w:type="dxa"/>
            <w:vAlign w:val="center"/>
          </w:tcPr>
          <w:p w14:paraId="75D5610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投标报价风险</w:t>
            </w:r>
          </w:p>
        </w:tc>
        <w:tc>
          <w:tcPr>
            <w:tcW w:w="7656" w:type="dxa"/>
            <w:vAlign w:val="center"/>
          </w:tcPr>
          <w:p w14:paraId="09F1294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☑投标人依据招标文件约定自行考虑风险因素，一旦中标，投标报价（合同价）除合同另有约定外将不因市场变化而调整。</w:t>
            </w:r>
          </w:p>
          <w:p w14:paraId="4AE8FF5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0FDFC6A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☑人工费、材料费、机具费、管理费、利润、措施项目费（不含绿色施工安全防护措施费）投标人漏报或不报，招标人视为有关费用 已包括在工程量清单项目的其它单价及合价中不予另外增加。</w:t>
            </w:r>
          </w:p>
          <w:p w14:paraId="1D4B24B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☑措施项目中的绿色施工安全防护措施费，必须按国家、省级、市级（即工程所在地）行业建设主管部门的规定计算，不得作为竞争性费用。</w:t>
            </w:r>
          </w:p>
          <w:p w14:paraId="2BDA8BB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0598AA6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按《广东省建设工程计价依据（2018）》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042F334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12C0474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7883DF1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4F80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582" w:type="dxa"/>
            <w:vAlign w:val="center"/>
          </w:tcPr>
          <w:p w14:paraId="2A703940">
            <w:pPr>
              <w:keepNext w:val="0"/>
              <w:keepLines w:val="0"/>
              <w:pageBreakBefore w:val="0"/>
              <w:wordWrap w:val="0"/>
              <w:overflowPunct/>
              <w:topLinePunct w:val="0"/>
              <w:bidi w:val="0"/>
              <w:spacing w:before="284"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25</w:t>
            </w:r>
          </w:p>
        </w:tc>
        <w:tc>
          <w:tcPr>
            <w:tcW w:w="1860" w:type="dxa"/>
            <w:vAlign w:val="center"/>
          </w:tcPr>
          <w:p w14:paraId="169F8CD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投标费用</w:t>
            </w:r>
          </w:p>
        </w:tc>
        <w:tc>
          <w:tcPr>
            <w:tcW w:w="7656" w:type="dxa"/>
            <w:vAlign w:val="center"/>
          </w:tcPr>
          <w:p w14:paraId="6A66A49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投标人自行承担编制与递交投标文件的一切费用。</w:t>
            </w:r>
          </w:p>
        </w:tc>
      </w:tr>
      <w:tr w14:paraId="5958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vAlign w:val="center"/>
          </w:tcPr>
          <w:p w14:paraId="39B3D201">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26</w:t>
            </w:r>
          </w:p>
        </w:tc>
        <w:tc>
          <w:tcPr>
            <w:tcW w:w="1860" w:type="dxa"/>
            <w:vAlign w:val="center"/>
          </w:tcPr>
          <w:p w14:paraId="728110B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投标人资格要求</w:t>
            </w:r>
          </w:p>
        </w:tc>
        <w:tc>
          <w:tcPr>
            <w:tcW w:w="7656" w:type="dxa"/>
            <w:vAlign w:val="center"/>
          </w:tcPr>
          <w:p w14:paraId="330937F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1.本次招标</w:t>
            </w:r>
            <w:r>
              <w:rPr>
                <w:rFonts w:hint="eastAsia" w:asciiTheme="minorEastAsia" w:hAnsiTheme="minorEastAsia" w:eastAsiaTheme="minorEastAsia" w:cstheme="minorEastAsia"/>
                <w:b/>
                <w:bCs/>
                <w:snapToGrid w:val="0"/>
                <w:color w:val="auto"/>
                <w:spacing w:val="0"/>
                <w:kern w:val="0"/>
                <w:sz w:val="21"/>
                <w:szCs w:val="21"/>
                <w:highlight w:val="none"/>
                <w:lang w:eastAsia="zh-CN"/>
              </w:rPr>
              <w:t>不接受</w:t>
            </w:r>
            <w:r>
              <w:rPr>
                <w:rFonts w:hint="eastAsia" w:asciiTheme="minorEastAsia" w:hAnsiTheme="minorEastAsia" w:eastAsiaTheme="minorEastAsia" w:cstheme="minorEastAsia"/>
                <w:snapToGrid w:val="0"/>
                <w:color w:val="auto"/>
                <w:spacing w:val="0"/>
                <w:kern w:val="0"/>
                <w:sz w:val="21"/>
                <w:szCs w:val="21"/>
                <w:highlight w:val="none"/>
                <w:lang w:eastAsia="zh-CN"/>
              </w:rPr>
              <w:t>联合体投标。</w:t>
            </w:r>
          </w:p>
          <w:p w14:paraId="11991F2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2．资质要求</w:t>
            </w:r>
          </w:p>
          <w:p w14:paraId="48C60A8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2.1 投标人须具备独立法人资格，按国家法律经营。</w:t>
            </w:r>
          </w:p>
          <w:p w14:paraId="4048220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2.2 投标人须持有建设行政主管部门颁发的企业资质证书及安全生产许可证。</w:t>
            </w:r>
          </w:p>
          <w:p w14:paraId="4FBEBC6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2.3 投标人须具备以下资质：具有建设行政主管部门颁发的建筑工程施工总承包叁级以上（含叁级）资质。</w:t>
            </w:r>
          </w:p>
          <w:p w14:paraId="1E67CBD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2.4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6E1B7DB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3．相关人员要求</w:t>
            </w:r>
          </w:p>
          <w:p w14:paraId="34B5145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3.1  拟派项目经理为</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建筑工程</w:t>
            </w:r>
            <w:r>
              <w:rPr>
                <w:rFonts w:hint="eastAsia" w:asciiTheme="minorEastAsia" w:hAnsiTheme="minorEastAsia" w:eastAsiaTheme="minorEastAsia" w:cstheme="minorEastAsia"/>
                <w:snapToGrid w:val="0"/>
                <w:color w:val="auto"/>
                <w:spacing w:val="0"/>
                <w:kern w:val="0"/>
                <w:sz w:val="21"/>
                <w:szCs w:val="21"/>
                <w:highlight w:val="none"/>
                <w:lang w:eastAsia="zh-CN"/>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p>
          <w:p w14:paraId="526D959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3.2 拟派项目技术负责人须具备</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建筑工程</w:t>
            </w:r>
            <w:r>
              <w:rPr>
                <w:rFonts w:hint="eastAsia" w:asciiTheme="minorEastAsia" w:hAnsiTheme="minorEastAsia" w:eastAsiaTheme="minorEastAsia" w:cstheme="minorEastAsia"/>
                <w:snapToGrid w:val="0"/>
                <w:color w:val="auto"/>
                <w:spacing w:val="0"/>
                <w:kern w:val="0"/>
                <w:sz w:val="21"/>
                <w:szCs w:val="21"/>
                <w:highlight w:val="none"/>
                <w:lang w:eastAsia="zh-CN"/>
              </w:rPr>
              <w:t>相关专业</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中</w:t>
            </w:r>
            <w:r>
              <w:rPr>
                <w:rFonts w:hint="eastAsia" w:asciiTheme="minorEastAsia" w:hAnsiTheme="minorEastAsia" w:eastAsiaTheme="minorEastAsia" w:cstheme="minorEastAsia"/>
                <w:snapToGrid w:val="0"/>
                <w:color w:val="auto"/>
                <w:spacing w:val="0"/>
                <w:kern w:val="0"/>
                <w:sz w:val="21"/>
                <w:szCs w:val="21"/>
                <w:highlight w:val="none"/>
                <w:lang w:eastAsia="zh-CN"/>
              </w:rPr>
              <w:t>级以上（含</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中</w:t>
            </w:r>
            <w:r>
              <w:rPr>
                <w:rFonts w:hint="eastAsia" w:asciiTheme="minorEastAsia" w:hAnsiTheme="minorEastAsia" w:eastAsiaTheme="minorEastAsia" w:cstheme="minorEastAsia"/>
                <w:snapToGrid w:val="0"/>
                <w:color w:val="auto"/>
                <w:spacing w:val="0"/>
                <w:kern w:val="0"/>
                <w:sz w:val="21"/>
                <w:szCs w:val="21"/>
                <w:highlight w:val="none"/>
                <w:lang w:eastAsia="zh-CN"/>
              </w:rPr>
              <w:t>级）技术职称。</w:t>
            </w:r>
          </w:p>
          <w:p w14:paraId="7E279E0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3.3 投标人拟派专职安全生产管理人员须具备有效安全生产考核合格证明（C证，安全生产考核合格证书或“广东省建筑施工企业管理人员安全生产考核系统”考核合格信息打印页），且不少于</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1 </w:t>
            </w:r>
            <w:r>
              <w:rPr>
                <w:rFonts w:hint="eastAsia" w:asciiTheme="minorEastAsia" w:hAnsiTheme="minorEastAsia" w:eastAsiaTheme="minorEastAsia" w:cstheme="minorEastAsia"/>
                <w:snapToGrid w:val="0"/>
                <w:color w:val="auto"/>
                <w:spacing w:val="0"/>
                <w:kern w:val="0"/>
                <w:sz w:val="21"/>
                <w:szCs w:val="21"/>
                <w:highlight w:val="none"/>
                <w:lang w:eastAsia="zh-CN"/>
              </w:rPr>
              <w:t>人。</w:t>
            </w:r>
          </w:p>
          <w:p w14:paraId="4F35C3C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3.4 投标人（包括组成联合体的所有成员单位）与其拟派往本项目管理机构的所有人员之间必须具备合法、唯一的劳动聘用关系。拟派人员中具备注册执业资格的，其注册单位须与投标人保持一致。</w:t>
            </w:r>
          </w:p>
          <w:p w14:paraId="68CF7C1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 ．禁止投标条款：</w:t>
            </w:r>
          </w:p>
          <w:p w14:paraId="756E14C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4.1  投标人不得存在下列情形之一：</w:t>
            </w:r>
          </w:p>
          <w:p w14:paraId="68C2B4A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（1）为招标人不具有独立法人资格的附属机构（单位）；</w:t>
            </w:r>
          </w:p>
          <w:p w14:paraId="44593C8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（2）为本招标项目前期准备提供设计或咨询服务的；</w:t>
            </w:r>
          </w:p>
          <w:p w14:paraId="59CFF19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（3）与本招标项目的其他投标人为同一个单位负责人；</w:t>
            </w:r>
          </w:p>
          <w:p w14:paraId="2AE6D68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（4）与本招标项目的其他投标人存在控股、管理关系；</w:t>
            </w:r>
          </w:p>
          <w:p w14:paraId="38CFB62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（5）为本招标项目的监理人；</w:t>
            </w:r>
          </w:p>
          <w:p w14:paraId="1419324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（6）为本招标项目的代建人；</w:t>
            </w:r>
          </w:p>
          <w:p w14:paraId="170099A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（7）为本招标项目的招标代理机构；</w:t>
            </w:r>
          </w:p>
          <w:p w14:paraId="062B5CB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（8）与本招标项目的监理人或代建人或招标代理机构同为一个 法定代表人；</w:t>
            </w:r>
          </w:p>
          <w:p w14:paraId="76338A8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（9）与本招标项目的监理人或代建人或招标代理机构存在控股或参股关系；</w:t>
            </w:r>
          </w:p>
          <w:p w14:paraId="2A915A3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（10）与本招标项目的监理人或代建人或招标代理机构存在相互任职或工作关系；</w:t>
            </w:r>
          </w:p>
          <w:p w14:paraId="2D49455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（11）被依法暂停或者取消投标资格；</w:t>
            </w:r>
          </w:p>
          <w:p w14:paraId="335907D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（12）被责令停产停业、暂扣或者吊销许可证、暂扣或者吊销执照；</w:t>
            </w:r>
          </w:p>
          <w:p w14:paraId="146AB41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（13）进入清算程序，或被宣告破产，或其他丧失履约能力的情形；</w:t>
            </w:r>
          </w:p>
          <w:p w14:paraId="730679D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（14）在最近三年内发生重大工程质量或安全问题（以相关行业主管部门的行政处罚决定或司法机关出具的有关法律文书为准）；</w:t>
            </w:r>
          </w:p>
          <w:p w14:paraId="4202D8C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（15）被“信用中国 ”网站（https://www.creditchina.gov.cn）发布的《法人和非法人组织公共信用信息报告》列为严重失信主体名单的。</w:t>
            </w:r>
          </w:p>
          <w:p w14:paraId="587EA45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4.2  招标人拒绝以下名单中的单位参加本次投标：</w:t>
            </w:r>
          </w:p>
          <w:tbl>
            <w:tblPr>
              <w:tblStyle w:val="14"/>
              <w:tblW w:w="7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3510"/>
              <w:gridCol w:w="3371"/>
            </w:tblGrid>
            <w:tr w14:paraId="526D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7" w:type="dxa"/>
                  <w:vAlign w:val="center"/>
                </w:tcPr>
                <w:p w14:paraId="60DBAAFB">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序号</w:t>
                  </w:r>
                </w:p>
              </w:tc>
              <w:tc>
                <w:tcPr>
                  <w:tcW w:w="3510" w:type="dxa"/>
                  <w:vAlign w:val="center"/>
                </w:tcPr>
                <w:p w14:paraId="7B05472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单位名称</w:t>
                  </w:r>
                </w:p>
              </w:tc>
              <w:tc>
                <w:tcPr>
                  <w:tcW w:w="3371" w:type="dxa"/>
                  <w:vAlign w:val="center"/>
                </w:tcPr>
                <w:p w14:paraId="4FE91A1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拒绝原因</w:t>
                  </w:r>
                </w:p>
              </w:tc>
            </w:tr>
            <w:tr w14:paraId="1DBB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7" w:type="dxa"/>
                  <w:vAlign w:val="center"/>
                </w:tcPr>
                <w:p w14:paraId="5735F3E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1</w:t>
                  </w:r>
                </w:p>
              </w:tc>
              <w:tc>
                <w:tcPr>
                  <w:tcW w:w="3510" w:type="dxa"/>
                  <w:vAlign w:val="center"/>
                </w:tcPr>
                <w:p w14:paraId="25D93D7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韶关市曲江区国有资产投资经营有限公司</w:t>
                  </w:r>
                </w:p>
              </w:tc>
              <w:tc>
                <w:tcPr>
                  <w:tcW w:w="3371" w:type="dxa"/>
                  <w:vAlign w:val="center"/>
                </w:tcPr>
                <w:p w14:paraId="42F41E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为本招标项目的招标人</w:t>
                  </w:r>
                </w:p>
              </w:tc>
            </w:tr>
            <w:tr w14:paraId="625F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7" w:type="dxa"/>
                  <w:vAlign w:val="center"/>
                </w:tcPr>
                <w:p w14:paraId="27F653D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2</w:t>
                  </w:r>
                </w:p>
              </w:tc>
              <w:tc>
                <w:tcPr>
                  <w:tcW w:w="3510" w:type="dxa"/>
                  <w:vAlign w:val="center"/>
                </w:tcPr>
                <w:p w14:paraId="74BC464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韶关市城监项目管理有限公司</w:t>
                  </w:r>
                </w:p>
              </w:tc>
              <w:tc>
                <w:tcPr>
                  <w:tcW w:w="3371" w:type="dxa"/>
                  <w:vAlign w:val="center"/>
                </w:tcPr>
                <w:p w14:paraId="15ADD93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为本招标项目的招标代理机构</w:t>
                  </w:r>
                </w:p>
              </w:tc>
            </w:tr>
            <w:tr w14:paraId="0D97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77" w:type="dxa"/>
                  <w:vAlign w:val="center"/>
                </w:tcPr>
                <w:p w14:paraId="681D054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3</w:t>
                  </w:r>
                </w:p>
              </w:tc>
              <w:tc>
                <w:tcPr>
                  <w:tcW w:w="3510" w:type="dxa"/>
                  <w:vAlign w:val="center"/>
                </w:tcPr>
                <w:p w14:paraId="53846CB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中冶长天国际工程有限责任公司</w:t>
                  </w:r>
                </w:p>
              </w:tc>
              <w:tc>
                <w:tcPr>
                  <w:tcW w:w="3371" w:type="dxa"/>
                  <w:vAlign w:val="center"/>
                </w:tcPr>
                <w:p w14:paraId="0BBAABD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为本招标项目的可行性研究报告编制单位</w:t>
                  </w:r>
                </w:p>
              </w:tc>
            </w:tr>
            <w:tr w14:paraId="40E4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7" w:type="dxa"/>
                  <w:vAlign w:val="center"/>
                </w:tcPr>
                <w:p w14:paraId="49FFB44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4</w:t>
                  </w:r>
                </w:p>
              </w:tc>
              <w:tc>
                <w:tcPr>
                  <w:tcW w:w="3510" w:type="dxa"/>
                  <w:vAlign w:val="center"/>
                </w:tcPr>
                <w:p w14:paraId="550C122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路大勘测有限公司</w:t>
                  </w:r>
                </w:p>
              </w:tc>
              <w:tc>
                <w:tcPr>
                  <w:tcW w:w="3371" w:type="dxa"/>
                  <w:vAlign w:val="center"/>
                </w:tcPr>
                <w:p w14:paraId="103548B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为本招标项目的勘察单位</w:t>
                  </w:r>
                </w:p>
              </w:tc>
            </w:tr>
            <w:tr w14:paraId="2E63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77" w:type="dxa"/>
                  <w:vAlign w:val="center"/>
                </w:tcPr>
                <w:p w14:paraId="5DDBE29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5</w:t>
                  </w:r>
                </w:p>
              </w:tc>
              <w:tc>
                <w:tcPr>
                  <w:tcW w:w="3510" w:type="dxa"/>
                  <w:vAlign w:val="center"/>
                </w:tcPr>
                <w:p w14:paraId="69460C9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皓粤建筑科技集团有限公司</w:t>
                  </w:r>
                </w:p>
              </w:tc>
              <w:tc>
                <w:tcPr>
                  <w:tcW w:w="3371" w:type="dxa"/>
                  <w:vAlign w:val="center"/>
                </w:tcPr>
                <w:p w14:paraId="6BF7F2D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为本招标项目的工程设计单位</w:t>
                  </w:r>
                </w:p>
              </w:tc>
            </w:tr>
            <w:tr w14:paraId="2891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77" w:type="dxa"/>
                  <w:vAlign w:val="center"/>
                </w:tcPr>
                <w:p w14:paraId="6ECC2D7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6</w:t>
                  </w:r>
                </w:p>
              </w:tc>
              <w:tc>
                <w:tcPr>
                  <w:tcW w:w="3510" w:type="dxa"/>
                  <w:vAlign w:val="center"/>
                </w:tcPr>
                <w:p w14:paraId="1680F80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广东省华源建设项目管理有限公司</w:t>
                  </w:r>
                </w:p>
              </w:tc>
              <w:tc>
                <w:tcPr>
                  <w:tcW w:w="3371" w:type="dxa"/>
                  <w:vAlign w:val="center"/>
                </w:tcPr>
                <w:p w14:paraId="0957CDC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fldChar w:fldCharType="begin"/>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instrText xml:space="preserve"> HYPERLINK "https://ygp.gdzwfw.gov.cn/zjfwcs/gd-zjcs-pub/bidResultNotice/view/440205MA53T23282505191674" </w:instrTex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fldChar w:fldCharType="separate"/>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尽职调查</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fldChar w:fldCharType="end"/>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单位</w:t>
                  </w:r>
                </w:p>
              </w:tc>
            </w:tr>
            <w:tr w14:paraId="21F5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77" w:type="dxa"/>
                  <w:vAlign w:val="center"/>
                </w:tcPr>
                <w:p w14:paraId="0328AE9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7</w:t>
                  </w:r>
                </w:p>
              </w:tc>
              <w:tc>
                <w:tcPr>
                  <w:tcW w:w="3510" w:type="dxa"/>
                  <w:vAlign w:val="center"/>
                </w:tcPr>
                <w:p w14:paraId="64D235F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广东建询工程咨询有限公司</w:t>
                  </w:r>
                </w:p>
              </w:tc>
              <w:tc>
                <w:tcPr>
                  <w:tcW w:w="3371" w:type="dxa"/>
                  <w:vAlign w:val="center"/>
                </w:tcPr>
                <w:p w14:paraId="2EAA1BB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为本招标项目的施工图审查单位</w:t>
                  </w:r>
                </w:p>
              </w:tc>
            </w:tr>
          </w:tbl>
          <w:p w14:paraId="7E7C597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5 ．其他要求</w:t>
            </w:r>
          </w:p>
          <w:p w14:paraId="15FDD12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省外企业及其拟派往本项目管理机构的所有人员均须按照《广东省住房和城乡建设厅关于取消省外建筑企业和人员进粤信息备案有关工作的通知》（粤建市﹝2015﹞52 号）规定在“进粤企业和人员诚信信息登记平台 ”录入相关信息并通过数据规范检查。</w:t>
            </w:r>
          </w:p>
        </w:tc>
      </w:tr>
      <w:tr w14:paraId="67DD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582" w:type="dxa"/>
            <w:vAlign w:val="center"/>
          </w:tcPr>
          <w:p w14:paraId="703F9879">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27</w:t>
            </w:r>
          </w:p>
        </w:tc>
        <w:tc>
          <w:tcPr>
            <w:tcW w:w="1860" w:type="dxa"/>
            <w:vAlign w:val="center"/>
          </w:tcPr>
          <w:p w14:paraId="4CB5E43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投标有效期</w:t>
            </w:r>
          </w:p>
        </w:tc>
        <w:tc>
          <w:tcPr>
            <w:tcW w:w="7656" w:type="dxa"/>
            <w:vAlign w:val="center"/>
          </w:tcPr>
          <w:p w14:paraId="3D83EF0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90</w:t>
            </w: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 个日历天。</w:t>
            </w:r>
          </w:p>
        </w:tc>
      </w:tr>
      <w:tr w14:paraId="6150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582" w:type="dxa"/>
            <w:vAlign w:val="center"/>
          </w:tcPr>
          <w:p w14:paraId="75B295D4">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28</w:t>
            </w:r>
          </w:p>
        </w:tc>
        <w:tc>
          <w:tcPr>
            <w:tcW w:w="1860" w:type="dxa"/>
            <w:vAlign w:val="center"/>
          </w:tcPr>
          <w:p w14:paraId="4BFBD8C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投标文件组成</w:t>
            </w:r>
          </w:p>
        </w:tc>
        <w:tc>
          <w:tcPr>
            <w:tcW w:w="7656" w:type="dxa"/>
            <w:vAlign w:val="center"/>
          </w:tcPr>
          <w:p w14:paraId="142ADE0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投标文件包括商务标书、经济标书、施工组织设计三个分册。</w:t>
            </w:r>
          </w:p>
        </w:tc>
      </w:tr>
      <w:tr w14:paraId="5A82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30846F92">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29</w:t>
            </w:r>
          </w:p>
        </w:tc>
        <w:tc>
          <w:tcPr>
            <w:tcW w:w="1860" w:type="dxa"/>
            <w:vAlign w:val="center"/>
          </w:tcPr>
          <w:p w14:paraId="0FC3CC3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施工组织设计评审方式</w:t>
            </w:r>
          </w:p>
        </w:tc>
        <w:tc>
          <w:tcPr>
            <w:tcW w:w="7656" w:type="dxa"/>
            <w:vAlign w:val="center"/>
          </w:tcPr>
          <w:p w14:paraId="4C6491C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本次招标施工组织设计</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不采用 </w:t>
            </w:r>
            <w:r>
              <w:rPr>
                <w:rFonts w:hint="eastAsia" w:asciiTheme="minorEastAsia" w:hAnsiTheme="minorEastAsia" w:eastAsiaTheme="minorEastAsia" w:cstheme="minorEastAsia"/>
                <w:snapToGrid w:val="0"/>
                <w:color w:val="auto"/>
                <w:spacing w:val="0"/>
                <w:kern w:val="0"/>
                <w:sz w:val="21"/>
                <w:szCs w:val="21"/>
                <w:highlight w:val="none"/>
                <w:lang w:eastAsia="zh-CN"/>
              </w:rPr>
              <w:t>“暗标 ”方式进行评审。</w:t>
            </w:r>
          </w:p>
        </w:tc>
      </w:tr>
      <w:tr w14:paraId="253B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582" w:type="dxa"/>
            <w:vAlign w:val="center"/>
          </w:tcPr>
          <w:p w14:paraId="78D49806">
            <w:pPr>
              <w:keepNext w:val="0"/>
              <w:keepLines w:val="0"/>
              <w:pageBreakBefore w:val="0"/>
              <w:wordWrap w:val="0"/>
              <w:overflowPunct/>
              <w:topLinePunct w:val="0"/>
              <w:bidi w:val="0"/>
              <w:spacing w:before="69" w:line="188" w:lineRule="auto"/>
              <w:ind w:left="209"/>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30</w:t>
            </w:r>
          </w:p>
        </w:tc>
        <w:tc>
          <w:tcPr>
            <w:tcW w:w="1860" w:type="dxa"/>
            <w:vAlign w:val="center"/>
          </w:tcPr>
          <w:p w14:paraId="65ACF68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评标委员会</w:t>
            </w:r>
          </w:p>
        </w:tc>
        <w:tc>
          <w:tcPr>
            <w:tcW w:w="7656" w:type="dxa"/>
            <w:vAlign w:val="top"/>
          </w:tcPr>
          <w:p w14:paraId="61B142C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评标委员会由 5 人组成，其中招标人代表 0 人，专家 5 人。专家从广东省综合评标评审专家库</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（韶关区域）</w:t>
            </w:r>
            <w:r>
              <w:rPr>
                <w:rFonts w:hint="eastAsia" w:asciiTheme="minorEastAsia" w:hAnsiTheme="minorEastAsia" w:eastAsiaTheme="minorEastAsia" w:cstheme="minorEastAsia"/>
                <w:snapToGrid w:val="0"/>
                <w:color w:val="auto"/>
                <w:spacing w:val="0"/>
                <w:kern w:val="0"/>
                <w:sz w:val="21"/>
                <w:szCs w:val="21"/>
                <w:highlight w:val="none"/>
                <w:lang w:eastAsia="zh-CN"/>
              </w:rPr>
              <w:t>中随机抽取，其中技术类专家 3 人，经济类专家 2 人。</w:t>
            </w:r>
          </w:p>
        </w:tc>
      </w:tr>
      <w:tr w14:paraId="4DBB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82" w:type="dxa"/>
            <w:vAlign w:val="center"/>
          </w:tcPr>
          <w:p w14:paraId="52927E18">
            <w:pPr>
              <w:keepNext w:val="0"/>
              <w:keepLines w:val="0"/>
              <w:pageBreakBefore w:val="0"/>
              <w:wordWrap w:val="0"/>
              <w:overflowPunct/>
              <w:topLinePunct w:val="0"/>
              <w:bidi w:val="0"/>
              <w:spacing w:before="258" w:line="188" w:lineRule="auto"/>
              <w:ind w:left="209"/>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31</w:t>
            </w:r>
          </w:p>
        </w:tc>
        <w:tc>
          <w:tcPr>
            <w:tcW w:w="1860" w:type="dxa"/>
            <w:vAlign w:val="center"/>
          </w:tcPr>
          <w:p w14:paraId="3720AA4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评标方法</w:t>
            </w:r>
          </w:p>
        </w:tc>
        <w:tc>
          <w:tcPr>
            <w:tcW w:w="7656" w:type="dxa"/>
            <w:vAlign w:val="center"/>
          </w:tcPr>
          <w:p w14:paraId="3B1753D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 A＋B 值评标法  □经评审的最低投标价法   ☑综合评估法</w:t>
            </w:r>
          </w:p>
        </w:tc>
      </w:tr>
      <w:tr w14:paraId="4E70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5" w:hRule="atLeast"/>
        </w:trPr>
        <w:tc>
          <w:tcPr>
            <w:tcW w:w="582" w:type="dxa"/>
            <w:vAlign w:val="center"/>
          </w:tcPr>
          <w:p w14:paraId="56B959FD">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32</w:t>
            </w:r>
          </w:p>
        </w:tc>
        <w:tc>
          <w:tcPr>
            <w:tcW w:w="1860" w:type="dxa"/>
            <w:vAlign w:val="center"/>
          </w:tcPr>
          <w:p w14:paraId="5FAEFFC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招标文件要求提交的用于评审的证书、证件、证明原件</w:t>
            </w:r>
          </w:p>
        </w:tc>
        <w:tc>
          <w:tcPr>
            <w:tcW w:w="7656" w:type="dxa"/>
            <w:vAlign w:val="top"/>
          </w:tcPr>
          <w:p w14:paraId="71660FC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2D98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582" w:type="dxa"/>
            <w:vAlign w:val="center"/>
          </w:tcPr>
          <w:p w14:paraId="0C69718A">
            <w:pPr>
              <w:keepNext w:val="0"/>
              <w:keepLines w:val="0"/>
              <w:pageBreakBefore w:val="0"/>
              <w:wordWrap w:val="0"/>
              <w:overflowPunct/>
              <w:topLinePunct w:val="0"/>
              <w:bidi w:val="0"/>
              <w:spacing w:before="69" w:line="188" w:lineRule="auto"/>
              <w:ind w:left="20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33</w:t>
            </w:r>
          </w:p>
        </w:tc>
        <w:tc>
          <w:tcPr>
            <w:tcW w:w="1860" w:type="dxa"/>
            <w:vAlign w:val="center"/>
          </w:tcPr>
          <w:p w14:paraId="20A44A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招标代理费</w:t>
            </w:r>
          </w:p>
        </w:tc>
        <w:tc>
          <w:tcPr>
            <w:tcW w:w="7656" w:type="dxa"/>
            <w:vAlign w:val="center"/>
          </w:tcPr>
          <w:p w14:paraId="0F863CA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服务费以中标金额为计价基数，参照《招标代理服务收费管理暂行办法》计价格〔2002〕1980号、《关于降低部分建设项目收费标准规范收费行为等有关问题的通知》(发改价格[2011]534号)相关规定计算，并下浮40%作为招标代理服务费，该招标代理服务费由中标人支付。</w:t>
            </w:r>
          </w:p>
        </w:tc>
      </w:tr>
      <w:tr w14:paraId="7AAB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trPr>
        <w:tc>
          <w:tcPr>
            <w:tcW w:w="582" w:type="dxa"/>
            <w:vAlign w:val="center"/>
          </w:tcPr>
          <w:p w14:paraId="75B13CC6">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34</w:t>
            </w:r>
          </w:p>
        </w:tc>
        <w:tc>
          <w:tcPr>
            <w:tcW w:w="1860" w:type="dxa"/>
            <w:vAlign w:val="center"/>
          </w:tcPr>
          <w:p w14:paraId="198B1BD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招标人</w:t>
            </w:r>
          </w:p>
          <w:p w14:paraId="2C622AED">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联系方式</w:t>
            </w:r>
          </w:p>
        </w:tc>
        <w:tc>
          <w:tcPr>
            <w:tcW w:w="7656" w:type="dxa"/>
            <w:vAlign w:val="center"/>
          </w:tcPr>
          <w:p w14:paraId="6356A8B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eastAsia="zh-CN"/>
              </w:rPr>
            </w:pPr>
            <w:r>
              <w:rPr>
                <w:rFonts w:hint="eastAsia" w:ascii="宋体" w:hAnsi="宋体" w:eastAsia="宋体" w:cs="宋体"/>
                <w:snapToGrid w:val="0"/>
                <w:color w:val="auto"/>
                <w:spacing w:val="0"/>
                <w:kern w:val="0"/>
                <w:sz w:val="21"/>
                <w:highlight w:val="none"/>
              </w:rPr>
              <w:t>单位名称：</w:t>
            </w:r>
            <w:r>
              <w:rPr>
                <w:rFonts w:hint="eastAsia" w:ascii="宋体" w:hAnsi="宋体" w:eastAsia="宋体" w:cs="宋体"/>
                <w:snapToGrid w:val="0"/>
                <w:color w:val="auto"/>
                <w:spacing w:val="0"/>
                <w:kern w:val="0"/>
                <w:sz w:val="21"/>
                <w:highlight w:val="none"/>
                <w:lang w:eastAsia="zh-CN"/>
              </w:rPr>
              <w:t>韶关市曲江区国有资产投资经营有限公司</w:t>
            </w:r>
          </w:p>
          <w:p w14:paraId="3707E73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rPr>
            </w:pPr>
            <w:r>
              <w:rPr>
                <w:rFonts w:hint="eastAsia" w:ascii="宋体" w:hAnsi="宋体" w:eastAsia="宋体" w:cs="宋体"/>
                <w:snapToGrid w:val="0"/>
                <w:color w:val="auto"/>
                <w:spacing w:val="0"/>
                <w:kern w:val="0"/>
                <w:sz w:val="21"/>
                <w:highlight w:val="none"/>
              </w:rPr>
              <w:t xml:space="preserve">办公地址：广东省韶关市曲江区马坝镇府前西路城西安置楼农贸市场7号楼第二层206-208房 </w:t>
            </w:r>
          </w:p>
          <w:p w14:paraId="638E6D2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rPr>
            </w:pPr>
            <w:r>
              <w:rPr>
                <w:rFonts w:hint="eastAsia" w:ascii="宋体" w:hAnsi="宋体" w:eastAsia="宋体" w:cs="宋体"/>
                <w:snapToGrid w:val="0"/>
                <w:color w:val="auto"/>
                <w:spacing w:val="0"/>
                <w:kern w:val="0"/>
                <w:sz w:val="21"/>
                <w:highlight w:val="none"/>
              </w:rPr>
              <w:t>联系人（部门）：</w:t>
            </w:r>
            <w:r>
              <w:rPr>
                <w:rFonts w:hint="eastAsia" w:ascii="宋体" w:hAnsi="宋体" w:eastAsia="宋体" w:cs="宋体"/>
                <w:snapToGrid w:val="0"/>
                <w:color w:val="auto"/>
                <w:spacing w:val="0"/>
                <w:kern w:val="0"/>
                <w:sz w:val="21"/>
                <w:highlight w:val="none"/>
                <w:lang w:val="en-US" w:eastAsia="zh-CN"/>
              </w:rPr>
              <w:t>谭伯恺</w:t>
            </w:r>
            <w:r>
              <w:rPr>
                <w:rFonts w:hint="eastAsia" w:ascii="宋体" w:hAnsi="宋体" w:eastAsia="宋体" w:cs="宋体"/>
                <w:snapToGrid w:val="0"/>
                <w:color w:val="auto"/>
                <w:spacing w:val="0"/>
                <w:kern w:val="0"/>
                <w:sz w:val="21"/>
                <w:highlight w:val="none"/>
              </w:rPr>
              <w:t xml:space="preserve"> </w:t>
            </w:r>
          </w:p>
          <w:p w14:paraId="7AE74A5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eastAsia="宋体" w:asciiTheme="minorEastAsia" w:hAnsiTheme="minorEastAsia" w:cstheme="minorEastAsia"/>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highlight w:val="none"/>
              </w:rPr>
              <w:t xml:space="preserve">联系电话：0751-6696869 </w:t>
            </w:r>
          </w:p>
        </w:tc>
      </w:tr>
      <w:tr w14:paraId="1335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1022974A">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35</w:t>
            </w:r>
          </w:p>
        </w:tc>
        <w:tc>
          <w:tcPr>
            <w:tcW w:w="1860" w:type="dxa"/>
            <w:vAlign w:val="center"/>
          </w:tcPr>
          <w:p w14:paraId="7F3AD70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招标代理机构</w:t>
            </w:r>
          </w:p>
          <w:p w14:paraId="0B6588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联系方式</w:t>
            </w:r>
          </w:p>
        </w:tc>
        <w:tc>
          <w:tcPr>
            <w:tcW w:w="7656" w:type="dxa"/>
            <w:vAlign w:val="center"/>
          </w:tcPr>
          <w:p w14:paraId="51194965">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b w:val="0"/>
                <w:bCs w:val="0"/>
                <w:color w:val="auto"/>
                <w:spacing w:val="0"/>
                <w:sz w:val="21"/>
                <w:szCs w:val="21"/>
                <w:highlight w:val="none"/>
                <w:u w:val="none"/>
                <w:lang w:eastAsia="zh-CN"/>
              </w:rPr>
            </w:pPr>
            <w:r>
              <w:rPr>
                <w:rFonts w:hint="eastAsia" w:ascii="宋体" w:hAnsi="宋体" w:eastAsia="宋体" w:cs="宋体"/>
                <w:b w:val="0"/>
                <w:bCs w:val="0"/>
                <w:color w:val="auto"/>
                <w:spacing w:val="0"/>
                <w:sz w:val="21"/>
                <w:szCs w:val="21"/>
                <w:highlight w:val="none"/>
                <w:u w:val="none"/>
              </w:rPr>
              <w:t>单位名称：</w:t>
            </w:r>
            <w:r>
              <w:rPr>
                <w:rFonts w:hint="eastAsia" w:ascii="宋体" w:hAnsi="宋体" w:eastAsia="宋体" w:cs="宋体"/>
                <w:b w:val="0"/>
                <w:bCs w:val="0"/>
                <w:color w:val="auto"/>
                <w:spacing w:val="0"/>
                <w:sz w:val="21"/>
                <w:szCs w:val="21"/>
                <w:highlight w:val="none"/>
                <w:u w:val="none"/>
                <w:lang w:eastAsia="zh-CN"/>
              </w:rPr>
              <w:t>韶关市城监项目管理有限公司</w:t>
            </w:r>
          </w:p>
          <w:p w14:paraId="57FDF946">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b w:val="0"/>
                <w:bCs w:val="0"/>
                <w:color w:val="auto"/>
                <w:spacing w:val="0"/>
                <w:sz w:val="21"/>
                <w:szCs w:val="21"/>
                <w:highlight w:val="none"/>
                <w:u w:val="none"/>
              </w:rPr>
            </w:pPr>
            <w:r>
              <w:rPr>
                <w:rFonts w:hint="eastAsia" w:ascii="宋体" w:hAnsi="宋体" w:eastAsia="宋体" w:cs="宋体"/>
                <w:b w:val="0"/>
                <w:bCs w:val="0"/>
                <w:color w:val="auto"/>
                <w:spacing w:val="0"/>
                <w:sz w:val="21"/>
                <w:szCs w:val="21"/>
                <w:highlight w:val="none"/>
                <w:u w:val="none"/>
              </w:rPr>
              <w:t>办公地址：韶关市浈江区五里亭良村商贸城E栋6楼601</w:t>
            </w:r>
          </w:p>
          <w:p w14:paraId="3FABDDCE">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b w:val="0"/>
                <w:bCs w:val="0"/>
                <w:color w:val="auto"/>
                <w:spacing w:val="0"/>
                <w:sz w:val="21"/>
                <w:szCs w:val="21"/>
                <w:highlight w:val="none"/>
                <w:u w:val="none"/>
              </w:rPr>
            </w:pPr>
            <w:r>
              <w:rPr>
                <w:rFonts w:hint="eastAsia" w:ascii="宋体" w:hAnsi="宋体" w:eastAsia="宋体" w:cs="宋体"/>
                <w:b w:val="0"/>
                <w:bCs w:val="0"/>
                <w:color w:val="auto"/>
                <w:spacing w:val="0"/>
                <w:sz w:val="21"/>
                <w:szCs w:val="21"/>
                <w:highlight w:val="none"/>
                <w:u w:val="none"/>
              </w:rPr>
              <w:t>联 系 人：骆工</w:t>
            </w:r>
          </w:p>
          <w:p w14:paraId="1E0EA914">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宋体" w:hAnsi="宋体" w:eastAsia="宋体" w:cs="宋体"/>
                <w:b w:val="0"/>
                <w:bCs w:val="0"/>
                <w:color w:val="auto"/>
                <w:spacing w:val="0"/>
                <w:sz w:val="21"/>
                <w:szCs w:val="21"/>
                <w:highlight w:val="none"/>
                <w:u w:val="none"/>
              </w:rPr>
              <w:t>联系电话：0751-8989684</w:t>
            </w:r>
          </w:p>
        </w:tc>
      </w:tr>
      <w:tr w14:paraId="4E2F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7AEA0C33">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36</w:t>
            </w:r>
          </w:p>
        </w:tc>
        <w:tc>
          <w:tcPr>
            <w:tcW w:w="1860" w:type="dxa"/>
            <w:vAlign w:val="center"/>
          </w:tcPr>
          <w:p w14:paraId="7DFD452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交易场所联系方式</w:t>
            </w:r>
          </w:p>
        </w:tc>
        <w:tc>
          <w:tcPr>
            <w:tcW w:w="7656" w:type="dxa"/>
            <w:vAlign w:val="center"/>
          </w:tcPr>
          <w:p w14:paraId="68A43D3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单位名称：韶关市公共资源交易中心</w:t>
            </w:r>
          </w:p>
          <w:p w14:paraId="638CF0E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办公地址： 韶关市曲江区马坝镇鞍山路曲江文化中心一楼</w:t>
            </w:r>
          </w:p>
          <w:p w14:paraId="079474E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联系人（部门）：工程交易部</w:t>
            </w:r>
          </w:p>
          <w:p w14:paraId="26DC05A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联系电话：0751-6690193</w:t>
            </w:r>
          </w:p>
        </w:tc>
      </w:tr>
      <w:tr w14:paraId="04B8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3E200AD1">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37</w:t>
            </w:r>
          </w:p>
        </w:tc>
        <w:tc>
          <w:tcPr>
            <w:tcW w:w="1860" w:type="dxa"/>
            <w:vAlign w:val="center"/>
          </w:tcPr>
          <w:p w14:paraId="49D0B38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行政监督部</w:t>
            </w:r>
          </w:p>
          <w:p w14:paraId="5F176A1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门联系方式</w:t>
            </w:r>
          </w:p>
        </w:tc>
        <w:tc>
          <w:tcPr>
            <w:tcW w:w="7656" w:type="dxa"/>
            <w:vAlign w:val="center"/>
          </w:tcPr>
          <w:p w14:paraId="7EDDB2E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单位名称：韶关市曲江区住房和城乡建设管理局</w:t>
            </w:r>
          </w:p>
          <w:p w14:paraId="44AAD72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办公地址：韶关市曲江区马坝镇府前中路15号</w:t>
            </w:r>
          </w:p>
          <w:p w14:paraId="5CA9E13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联系人（部门）：建管股</w:t>
            </w:r>
          </w:p>
          <w:p w14:paraId="5E04692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highlight w:val="none"/>
                <w:lang w:val="en-US" w:eastAsia="zh-CN"/>
              </w:rPr>
              <w:t>联系电话：0751-6666656</w:t>
            </w:r>
          </w:p>
        </w:tc>
      </w:tr>
    </w:tbl>
    <w:p w14:paraId="7235C323">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9" w:name="bookmark115"/>
      <w:bookmarkEnd w:id="9"/>
      <w:r>
        <w:rPr>
          <w:rFonts w:hint="eastAsia" w:ascii="宋体" w:hAnsi="宋体" w:eastAsia="宋体" w:cs="宋体"/>
          <w:b/>
          <w:bCs/>
          <w:color w:val="auto"/>
          <w:spacing w:val="0"/>
          <w:sz w:val="24"/>
          <w:szCs w:val="24"/>
          <w:highlight w:val="none"/>
        </w:rPr>
        <w:br w:type="page"/>
      </w:r>
    </w:p>
    <w:p w14:paraId="1789A482">
      <w:pPr>
        <w:keepNext w:val="0"/>
        <w:keepLines w:val="0"/>
        <w:pageBreakBefore w:val="0"/>
        <w:wordWrap w:val="0"/>
        <w:overflowPunct/>
        <w:topLinePunct w:val="0"/>
        <w:bidi w:val="0"/>
        <w:spacing w:before="156" w:line="219" w:lineRule="auto"/>
        <w:ind w:left="17"/>
        <w:jc w:val="left"/>
        <w:outlineLvl w:val="1"/>
        <w:rPr>
          <w:rFonts w:hint="eastAsia" w:ascii="宋体" w:hAnsi="宋体" w:eastAsia="宋体" w:cs="宋体"/>
          <w:color w:val="auto"/>
          <w:spacing w:val="0"/>
          <w:highlight w:val="none"/>
        </w:rPr>
      </w:pPr>
      <w:bookmarkStart w:id="10" w:name="_Toc1712"/>
      <w:r>
        <w:rPr>
          <w:rFonts w:hint="eastAsia" w:ascii="宋体" w:hAnsi="宋体" w:eastAsia="宋体" w:cs="宋体"/>
          <w:b/>
          <w:bCs/>
          <w:color w:val="auto"/>
          <w:spacing w:val="0"/>
          <w:sz w:val="24"/>
          <w:szCs w:val="24"/>
          <w:highlight w:val="none"/>
        </w:rPr>
        <w:t>第二节 重要事项时间地点一览表</w:t>
      </w:r>
      <w:bookmarkEnd w:id="10"/>
    </w:p>
    <w:p w14:paraId="44D452CF">
      <w:pPr>
        <w:pStyle w:val="6"/>
        <w:keepNext w:val="0"/>
        <w:keepLines w:val="0"/>
        <w:pageBreakBefore w:val="0"/>
        <w:wordWrap w:val="0"/>
        <w:overflowPunct/>
        <w:topLinePunct w:val="0"/>
        <w:bidi w:val="0"/>
        <w:rPr>
          <w:rFonts w:hint="eastAsia" w:ascii="宋体" w:hAnsi="宋体" w:eastAsia="宋体" w:cs="宋体"/>
          <w:color w:val="auto"/>
          <w:spacing w:val="0"/>
          <w:highlight w:val="none"/>
        </w:rPr>
      </w:pPr>
    </w:p>
    <w:tbl>
      <w:tblPr>
        <w:tblStyle w:val="14"/>
        <w:tblW w:w="1061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01"/>
        <w:gridCol w:w="1850"/>
        <w:gridCol w:w="7968"/>
      </w:tblGrid>
      <w:tr w14:paraId="2D1803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atLeast"/>
          <w:jc w:val="center"/>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02B1B556">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1</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3F9AA870">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招标公告</w:t>
            </w:r>
          </w:p>
          <w:p w14:paraId="0571D84B">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发布时间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002EC209">
            <w:pPr>
              <w:widowControl/>
              <w:spacing w:before="0" w:beforeLines="0" w:beforeAutospacing="0" w:after="0" w:afterLines="0" w:afterAutospacing="0" w:line="360" w:lineRule="auto"/>
              <w:ind w:firstLine="240" w:firstLineChars="100"/>
              <w:jc w:val="left"/>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4"/>
                <w:highlight w:val="none"/>
                <w:u w:val="single"/>
                <w:lang w:val="en-US" w:eastAsia="zh-CN" w:bidi="ar-SA"/>
              </w:rPr>
              <w:t>2025</w:t>
            </w:r>
            <w:r>
              <w:rPr>
                <w:rFonts w:hint="eastAsia" w:ascii="宋体" w:hAnsi="宋体" w:eastAsia="宋体" w:cs="宋体"/>
                <w:color w:val="000000"/>
                <w:kern w:val="0"/>
                <w:sz w:val="24"/>
                <w:szCs w:val="24"/>
                <w:highlight w:val="none"/>
                <w:lang w:val="en-US" w:eastAsia="zh-CN" w:bidi="ar-SA"/>
              </w:rPr>
              <w:t>年</w:t>
            </w:r>
            <w:r>
              <w:rPr>
                <w:rFonts w:hint="eastAsia" w:ascii="宋体" w:hAnsi="宋体" w:eastAsia="宋体" w:cs="宋体"/>
                <w:color w:val="000000"/>
                <w:kern w:val="0"/>
                <w:sz w:val="24"/>
                <w:szCs w:val="24"/>
                <w:highlight w:val="none"/>
                <w:u w:val="single"/>
                <w:lang w:val="en-US" w:eastAsia="zh-CN" w:bidi="ar-SA"/>
              </w:rPr>
              <w:t>9</w:t>
            </w:r>
            <w:r>
              <w:rPr>
                <w:rFonts w:hint="eastAsia" w:ascii="宋体" w:hAnsi="宋体" w:eastAsia="宋体" w:cs="宋体"/>
                <w:color w:val="000000"/>
                <w:kern w:val="0"/>
                <w:sz w:val="24"/>
                <w:szCs w:val="24"/>
                <w:highlight w:val="none"/>
                <w:lang w:val="en-US" w:eastAsia="zh-CN" w:bidi="ar-SA"/>
              </w:rPr>
              <w:t>月</w:t>
            </w:r>
            <w:r>
              <w:rPr>
                <w:rFonts w:hint="eastAsia" w:ascii="宋体" w:hAnsi="宋体" w:eastAsia="宋体" w:cs="宋体"/>
                <w:color w:val="000000"/>
                <w:kern w:val="0"/>
                <w:sz w:val="24"/>
                <w:szCs w:val="24"/>
                <w:highlight w:val="none"/>
                <w:u w:val="single"/>
                <w:lang w:val="en-US" w:eastAsia="zh-CN" w:bidi="ar-SA"/>
              </w:rPr>
              <w:t>30</w:t>
            </w:r>
            <w:r>
              <w:rPr>
                <w:rFonts w:hint="eastAsia" w:ascii="宋体" w:hAnsi="宋体" w:eastAsia="宋体" w:cs="宋体"/>
                <w:color w:val="000000"/>
                <w:kern w:val="0"/>
                <w:sz w:val="24"/>
                <w:szCs w:val="24"/>
                <w:highlight w:val="none"/>
                <w:lang w:val="en-US" w:eastAsia="zh-CN" w:bidi="ar-SA"/>
              </w:rPr>
              <w:t>日</w:t>
            </w:r>
            <w:r>
              <w:rPr>
                <w:rFonts w:hint="eastAsia" w:ascii="宋体" w:hAnsi="宋体" w:eastAsia="宋体" w:cs="宋体"/>
                <w:color w:val="000000"/>
                <w:kern w:val="0"/>
                <w:sz w:val="24"/>
                <w:szCs w:val="24"/>
                <w:highlight w:val="none"/>
                <w:u w:val="single"/>
                <w:lang w:val="en-US" w:eastAsia="zh-CN" w:bidi="ar-SA"/>
              </w:rPr>
              <w:t>21</w:t>
            </w:r>
            <w:r>
              <w:rPr>
                <w:rFonts w:hint="eastAsia" w:ascii="宋体" w:hAnsi="宋体" w:eastAsia="宋体" w:cs="宋体"/>
                <w:color w:val="000000"/>
                <w:kern w:val="0"/>
                <w:sz w:val="24"/>
                <w:szCs w:val="24"/>
                <w:highlight w:val="none"/>
                <w:lang w:val="en-US" w:eastAsia="zh-CN" w:bidi="ar-SA"/>
              </w:rPr>
              <w:t>时</w:t>
            </w:r>
            <w:r>
              <w:rPr>
                <w:rFonts w:hint="eastAsia" w:ascii="宋体" w:hAnsi="宋体" w:eastAsia="宋体" w:cs="宋体"/>
                <w:color w:val="000000"/>
                <w:kern w:val="0"/>
                <w:sz w:val="24"/>
                <w:szCs w:val="24"/>
                <w:highlight w:val="none"/>
                <w:u w:val="single"/>
                <w:lang w:val="en-US" w:eastAsia="zh-CN" w:bidi="ar-SA"/>
              </w:rPr>
              <w:t>00</w:t>
            </w:r>
            <w:r>
              <w:rPr>
                <w:rFonts w:hint="eastAsia" w:ascii="宋体" w:hAnsi="宋体" w:eastAsia="宋体" w:cs="宋体"/>
                <w:color w:val="000000"/>
                <w:kern w:val="0"/>
                <w:sz w:val="24"/>
                <w:szCs w:val="24"/>
                <w:highlight w:val="none"/>
                <w:lang w:val="en-US" w:eastAsia="zh-CN" w:bidi="ar-SA"/>
              </w:rPr>
              <w:t>分</w:t>
            </w:r>
          </w:p>
        </w:tc>
      </w:tr>
      <w:tr w14:paraId="5543AF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atLeast"/>
          <w:jc w:val="center"/>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5D9B5AA7">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2</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33AC098B">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获取招标文件截止时间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3316A790">
            <w:pPr>
              <w:widowControl/>
              <w:spacing w:before="0" w:beforeLines="0" w:beforeAutospacing="0" w:after="0" w:afterLines="0" w:afterAutospacing="0" w:line="360" w:lineRule="auto"/>
              <w:ind w:firstLine="240" w:firstLineChars="100"/>
              <w:jc w:val="left"/>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4"/>
                <w:highlight w:val="none"/>
                <w:u w:val="single"/>
                <w:lang w:val="en-US" w:eastAsia="zh-CN" w:bidi="ar-SA"/>
              </w:rPr>
              <w:t>2025</w:t>
            </w:r>
            <w:r>
              <w:rPr>
                <w:rFonts w:hint="eastAsia" w:ascii="宋体" w:hAnsi="宋体" w:eastAsia="宋体" w:cs="宋体"/>
                <w:color w:val="000000"/>
                <w:kern w:val="0"/>
                <w:sz w:val="24"/>
                <w:szCs w:val="24"/>
                <w:highlight w:val="none"/>
                <w:lang w:val="en-US" w:eastAsia="zh-CN" w:bidi="ar-SA"/>
              </w:rPr>
              <w:t>年</w:t>
            </w:r>
            <w:r>
              <w:rPr>
                <w:rFonts w:hint="eastAsia" w:ascii="宋体" w:hAnsi="宋体" w:eastAsia="宋体" w:cs="宋体"/>
                <w:color w:val="000000"/>
                <w:kern w:val="0"/>
                <w:sz w:val="24"/>
                <w:szCs w:val="24"/>
                <w:highlight w:val="none"/>
                <w:u w:val="single"/>
                <w:lang w:val="en-US" w:eastAsia="zh-CN" w:bidi="ar-SA"/>
              </w:rPr>
              <w:t>10</w:t>
            </w:r>
            <w:r>
              <w:rPr>
                <w:rFonts w:hint="eastAsia" w:ascii="宋体" w:hAnsi="宋体" w:eastAsia="宋体" w:cs="宋体"/>
                <w:color w:val="000000"/>
                <w:kern w:val="0"/>
                <w:sz w:val="24"/>
                <w:szCs w:val="24"/>
                <w:highlight w:val="none"/>
                <w:lang w:val="en-US" w:eastAsia="zh-CN" w:bidi="ar-SA"/>
              </w:rPr>
              <w:t>月</w:t>
            </w:r>
            <w:r>
              <w:rPr>
                <w:rFonts w:hint="eastAsia" w:ascii="宋体" w:hAnsi="宋体" w:eastAsia="宋体" w:cs="宋体"/>
                <w:color w:val="000000"/>
                <w:kern w:val="0"/>
                <w:sz w:val="24"/>
                <w:szCs w:val="24"/>
                <w:highlight w:val="none"/>
                <w:u w:val="single"/>
                <w:lang w:val="en-US" w:eastAsia="zh-CN" w:bidi="ar-SA"/>
              </w:rPr>
              <w:t>28</w:t>
            </w:r>
            <w:r>
              <w:rPr>
                <w:rFonts w:hint="eastAsia" w:ascii="宋体" w:hAnsi="宋体" w:eastAsia="宋体" w:cs="宋体"/>
                <w:color w:val="000000"/>
                <w:kern w:val="0"/>
                <w:sz w:val="24"/>
                <w:szCs w:val="24"/>
                <w:highlight w:val="none"/>
                <w:lang w:val="en-US" w:eastAsia="zh-CN" w:bidi="ar-SA"/>
              </w:rPr>
              <w:t>日</w:t>
            </w:r>
            <w:r>
              <w:rPr>
                <w:rFonts w:hint="eastAsia" w:ascii="宋体" w:hAnsi="宋体" w:eastAsia="宋体" w:cs="宋体"/>
                <w:color w:val="000000"/>
                <w:kern w:val="0"/>
                <w:sz w:val="24"/>
                <w:szCs w:val="24"/>
                <w:highlight w:val="none"/>
                <w:u w:val="single"/>
                <w:lang w:val="en-US" w:eastAsia="zh-CN" w:bidi="ar-SA"/>
              </w:rPr>
              <w:t>9</w:t>
            </w:r>
            <w:r>
              <w:rPr>
                <w:rFonts w:hint="eastAsia" w:ascii="宋体" w:hAnsi="宋体" w:eastAsia="宋体" w:cs="宋体"/>
                <w:color w:val="000000"/>
                <w:kern w:val="0"/>
                <w:sz w:val="24"/>
                <w:szCs w:val="24"/>
                <w:highlight w:val="none"/>
                <w:lang w:val="en-US" w:eastAsia="zh-CN" w:bidi="ar-SA"/>
              </w:rPr>
              <w:t>时</w:t>
            </w:r>
            <w:r>
              <w:rPr>
                <w:rFonts w:hint="eastAsia" w:ascii="宋体" w:hAnsi="宋体" w:eastAsia="宋体" w:cs="宋体"/>
                <w:color w:val="000000"/>
                <w:kern w:val="0"/>
                <w:sz w:val="24"/>
                <w:szCs w:val="24"/>
                <w:highlight w:val="none"/>
                <w:u w:val="single"/>
                <w:lang w:val="en-US" w:eastAsia="zh-CN" w:bidi="ar-SA"/>
              </w:rPr>
              <w:t>30</w:t>
            </w:r>
            <w:r>
              <w:rPr>
                <w:rFonts w:hint="eastAsia" w:ascii="宋体" w:hAnsi="宋体" w:eastAsia="宋体" w:cs="宋体"/>
                <w:color w:val="000000"/>
                <w:kern w:val="0"/>
                <w:sz w:val="24"/>
                <w:szCs w:val="24"/>
                <w:highlight w:val="none"/>
                <w:lang w:val="en-US" w:eastAsia="zh-CN" w:bidi="ar-SA"/>
              </w:rPr>
              <w:t>分</w:t>
            </w:r>
          </w:p>
        </w:tc>
      </w:tr>
      <w:tr w14:paraId="78CDE9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atLeast"/>
          <w:jc w:val="center"/>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1C823477">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3</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317C8736">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网上提问</w:t>
            </w:r>
          </w:p>
          <w:p w14:paraId="29A3DFA1">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截止时间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0656CEAE">
            <w:pPr>
              <w:widowControl/>
              <w:spacing w:before="0" w:beforeLines="0" w:beforeAutospacing="0" w:after="0" w:afterLines="0" w:afterAutospacing="0" w:line="360" w:lineRule="auto"/>
              <w:ind w:firstLine="240" w:firstLineChars="100"/>
              <w:jc w:val="left"/>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4"/>
                <w:highlight w:val="none"/>
                <w:u w:val="single"/>
                <w:lang w:val="en-US" w:eastAsia="zh-CN" w:bidi="ar-SA"/>
              </w:rPr>
              <w:t>2025</w:t>
            </w:r>
            <w:r>
              <w:rPr>
                <w:rFonts w:hint="eastAsia" w:ascii="宋体" w:hAnsi="宋体" w:eastAsia="宋体" w:cs="宋体"/>
                <w:color w:val="000000"/>
                <w:kern w:val="0"/>
                <w:sz w:val="24"/>
                <w:szCs w:val="24"/>
                <w:highlight w:val="none"/>
                <w:lang w:val="en-US" w:eastAsia="zh-CN" w:bidi="ar-SA"/>
              </w:rPr>
              <w:t>年</w:t>
            </w:r>
            <w:r>
              <w:rPr>
                <w:rFonts w:hint="eastAsia" w:ascii="宋体" w:hAnsi="宋体" w:eastAsia="宋体" w:cs="宋体"/>
                <w:color w:val="000000"/>
                <w:kern w:val="0"/>
                <w:sz w:val="24"/>
                <w:szCs w:val="24"/>
                <w:highlight w:val="none"/>
                <w:u w:val="single"/>
                <w:lang w:val="en-US" w:eastAsia="zh-CN" w:bidi="ar-SA"/>
              </w:rPr>
              <w:t>10</w:t>
            </w:r>
            <w:r>
              <w:rPr>
                <w:rFonts w:hint="eastAsia" w:ascii="宋体" w:hAnsi="宋体" w:eastAsia="宋体" w:cs="宋体"/>
                <w:color w:val="000000"/>
                <w:kern w:val="0"/>
                <w:sz w:val="24"/>
                <w:szCs w:val="24"/>
                <w:highlight w:val="none"/>
                <w:lang w:val="en-US" w:eastAsia="zh-CN" w:bidi="ar-SA"/>
              </w:rPr>
              <w:t>月</w:t>
            </w:r>
            <w:r>
              <w:rPr>
                <w:rFonts w:hint="eastAsia" w:ascii="宋体" w:hAnsi="宋体" w:eastAsia="宋体" w:cs="宋体"/>
                <w:color w:val="000000"/>
                <w:kern w:val="0"/>
                <w:sz w:val="24"/>
                <w:szCs w:val="24"/>
                <w:highlight w:val="none"/>
                <w:u w:val="single"/>
                <w:lang w:val="en-US" w:eastAsia="zh-CN" w:bidi="ar-SA"/>
              </w:rPr>
              <w:t>18</w:t>
            </w:r>
            <w:r>
              <w:rPr>
                <w:rFonts w:hint="eastAsia" w:ascii="宋体" w:hAnsi="宋体" w:eastAsia="宋体" w:cs="宋体"/>
                <w:color w:val="000000"/>
                <w:kern w:val="0"/>
                <w:sz w:val="24"/>
                <w:szCs w:val="24"/>
                <w:highlight w:val="none"/>
                <w:lang w:val="en-US" w:eastAsia="zh-CN" w:bidi="ar-SA"/>
              </w:rPr>
              <w:t>日</w:t>
            </w:r>
            <w:r>
              <w:rPr>
                <w:rFonts w:hint="eastAsia" w:ascii="宋体" w:hAnsi="宋体" w:eastAsia="宋体" w:cs="宋体"/>
                <w:color w:val="000000"/>
                <w:kern w:val="0"/>
                <w:sz w:val="24"/>
                <w:szCs w:val="24"/>
                <w:highlight w:val="none"/>
                <w:u w:val="single"/>
                <w:lang w:val="en-US" w:eastAsia="zh-CN" w:bidi="ar-SA"/>
              </w:rPr>
              <w:t xml:space="preserve"> 16 </w:t>
            </w:r>
            <w:r>
              <w:rPr>
                <w:rFonts w:hint="eastAsia" w:ascii="宋体" w:hAnsi="宋体" w:eastAsia="宋体" w:cs="宋体"/>
                <w:color w:val="000000"/>
                <w:kern w:val="0"/>
                <w:sz w:val="24"/>
                <w:szCs w:val="24"/>
                <w:highlight w:val="none"/>
                <w:lang w:val="en-US" w:eastAsia="zh-CN" w:bidi="ar-SA"/>
              </w:rPr>
              <w:t>时</w:t>
            </w:r>
            <w:r>
              <w:rPr>
                <w:rFonts w:hint="eastAsia" w:ascii="宋体" w:hAnsi="宋体" w:eastAsia="宋体" w:cs="宋体"/>
                <w:color w:val="000000"/>
                <w:kern w:val="0"/>
                <w:sz w:val="24"/>
                <w:szCs w:val="24"/>
                <w:highlight w:val="none"/>
                <w:u w:val="single"/>
                <w:lang w:val="en-US" w:eastAsia="zh-CN" w:bidi="ar-SA"/>
              </w:rPr>
              <w:t xml:space="preserve"> 00 </w:t>
            </w:r>
            <w:r>
              <w:rPr>
                <w:rFonts w:hint="eastAsia" w:ascii="宋体" w:hAnsi="宋体" w:eastAsia="宋体" w:cs="宋体"/>
                <w:color w:val="000000"/>
                <w:kern w:val="0"/>
                <w:sz w:val="24"/>
                <w:szCs w:val="24"/>
                <w:highlight w:val="none"/>
                <w:lang w:val="en-US" w:eastAsia="zh-CN" w:bidi="ar-SA"/>
              </w:rPr>
              <w:t>分</w:t>
            </w:r>
          </w:p>
        </w:tc>
      </w:tr>
      <w:tr w14:paraId="4F8124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6" w:hRule="atLeast"/>
          <w:jc w:val="center"/>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3EE58180">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4</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39F6477D">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网上答疑时间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0D3E2719">
            <w:pPr>
              <w:widowControl/>
              <w:spacing w:before="0" w:beforeLines="0" w:beforeAutospacing="0" w:after="0" w:afterLines="0" w:afterAutospacing="0" w:line="360" w:lineRule="auto"/>
              <w:ind w:firstLine="240" w:firstLineChars="100"/>
              <w:jc w:val="left"/>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4"/>
                <w:highlight w:val="none"/>
                <w:u w:val="single"/>
                <w:lang w:val="en-US" w:eastAsia="zh-CN" w:bidi="ar-SA"/>
              </w:rPr>
              <w:t>2025</w:t>
            </w:r>
            <w:r>
              <w:rPr>
                <w:rFonts w:hint="eastAsia" w:ascii="宋体" w:hAnsi="宋体" w:eastAsia="宋体" w:cs="宋体"/>
                <w:color w:val="000000"/>
                <w:kern w:val="0"/>
                <w:sz w:val="24"/>
                <w:szCs w:val="24"/>
                <w:highlight w:val="none"/>
                <w:lang w:val="en-US" w:eastAsia="zh-CN" w:bidi="ar-SA"/>
              </w:rPr>
              <w:t>年</w:t>
            </w:r>
            <w:r>
              <w:rPr>
                <w:rFonts w:hint="eastAsia" w:ascii="宋体" w:hAnsi="宋体" w:eastAsia="宋体" w:cs="宋体"/>
                <w:color w:val="000000"/>
                <w:kern w:val="0"/>
                <w:sz w:val="24"/>
                <w:szCs w:val="24"/>
                <w:highlight w:val="none"/>
                <w:u w:val="single"/>
                <w:lang w:val="en-US" w:eastAsia="zh-CN" w:bidi="ar-SA"/>
              </w:rPr>
              <w:t>10</w:t>
            </w:r>
            <w:r>
              <w:rPr>
                <w:rFonts w:hint="eastAsia" w:ascii="宋体" w:hAnsi="宋体" w:eastAsia="宋体" w:cs="宋体"/>
                <w:color w:val="000000"/>
                <w:kern w:val="0"/>
                <w:sz w:val="24"/>
                <w:szCs w:val="24"/>
                <w:highlight w:val="none"/>
                <w:lang w:val="en-US" w:eastAsia="zh-CN" w:bidi="ar-SA"/>
              </w:rPr>
              <w:t>月</w:t>
            </w:r>
            <w:r>
              <w:rPr>
                <w:rFonts w:hint="eastAsia" w:ascii="宋体" w:hAnsi="宋体" w:eastAsia="宋体" w:cs="宋体"/>
                <w:color w:val="000000"/>
                <w:kern w:val="0"/>
                <w:sz w:val="24"/>
                <w:szCs w:val="24"/>
                <w:highlight w:val="none"/>
                <w:u w:val="single"/>
                <w:lang w:val="en-US" w:eastAsia="zh-CN" w:bidi="ar-SA"/>
              </w:rPr>
              <w:t>18</w:t>
            </w:r>
            <w:r>
              <w:rPr>
                <w:rFonts w:hint="eastAsia" w:ascii="宋体" w:hAnsi="宋体" w:eastAsia="宋体" w:cs="宋体"/>
                <w:color w:val="000000"/>
                <w:kern w:val="0"/>
                <w:sz w:val="24"/>
                <w:szCs w:val="24"/>
                <w:highlight w:val="none"/>
                <w:lang w:val="en-US" w:eastAsia="zh-CN" w:bidi="ar-SA"/>
              </w:rPr>
              <w:t>日</w:t>
            </w:r>
            <w:r>
              <w:rPr>
                <w:rFonts w:hint="eastAsia" w:ascii="宋体" w:hAnsi="宋体" w:eastAsia="宋体" w:cs="宋体"/>
                <w:color w:val="000000"/>
                <w:kern w:val="0"/>
                <w:sz w:val="24"/>
                <w:szCs w:val="24"/>
                <w:highlight w:val="none"/>
                <w:u w:val="single"/>
                <w:lang w:val="en-US" w:eastAsia="zh-CN" w:bidi="ar-SA"/>
              </w:rPr>
              <w:t xml:space="preserve"> 16 </w:t>
            </w:r>
            <w:r>
              <w:rPr>
                <w:rFonts w:hint="eastAsia" w:ascii="宋体" w:hAnsi="宋体" w:eastAsia="宋体" w:cs="宋体"/>
                <w:color w:val="000000"/>
                <w:kern w:val="0"/>
                <w:sz w:val="24"/>
                <w:szCs w:val="24"/>
                <w:highlight w:val="none"/>
                <w:lang w:val="en-US" w:eastAsia="zh-CN" w:bidi="ar-SA"/>
              </w:rPr>
              <w:t>时</w:t>
            </w:r>
            <w:r>
              <w:rPr>
                <w:rFonts w:hint="eastAsia" w:ascii="宋体" w:hAnsi="宋体" w:eastAsia="宋体" w:cs="宋体"/>
                <w:color w:val="000000"/>
                <w:kern w:val="0"/>
                <w:sz w:val="24"/>
                <w:szCs w:val="24"/>
                <w:highlight w:val="none"/>
                <w:u w:val="single"/>
                <w:lang w:val="en-US" w:eastAsia="zh-CN" w:bidi="ar-SA"/>
              </w:rPr>
              <w:t xml:space="preserve"> 30 </w:t>
            </w:r>
            <w:r>
              <w:rPr>
                <w:rFonts w:hint="eastAsia" w:ascii="宋体" w:hAnsi="宋体" w:eastAsia="宋体" w:cs="宋体"/>
                <w:color w:val="000000"/>
                <w:kern w:val="0"/>
                <w:sz w:val="24"/>
                <w:szCs w:val="24"/>
                <w:highlight w:val="none"/>
                <w:lang w:val="en-US" w:eastAsia="zh-CN" w:bidi="ar-SA"/>
              </w:rPr>
              <w:t>分至</w:t>
            </w:r>
            <w:r>
              <w:rPr>
                <w:rFonts w:hint="eastAsia" w:ascii="宋体" w:hAnsi="宋体" w:eastAsia="宋体" w:cs="宋体"/>
                <w:color w:val="000000"/>
                <w:kern w:val="0"/>
                <w:sz w:val="24"/>
                <w:szCs w:val="24"/>
                <w:highlight w:val="none"/>
                <w:u w:val="single"/>
                <w:lang w:val="en-US" w:eastAsia="zh-CN" w:bidi="ar-SA"/>
              </w:rPr>
              <w:t>2025</w:t>
            </w:r>
            <w:r>
              <w:rPr>
                <w:rFonts w:hint="eastAsia" w:ascii="宋体" w:hAnsi="宋体" w:eastAsia="宋体" w:cs="宋体"/>
                <w:color w:val="000000"/>
                <w:kern w:val="0"/>
                <w:sz w:val="24"/>
                <w:szCs w:val="24"/>
                <w:highlight w:val="none"/>
                <w:lang w:val="en-US" w:eastAsia="zh-CN" w:bidi="ar-SA"/>
              </w:rPr>
              <w:t>年</w:t>
            </w:r>
            <w:r>
              <w:rPr>
                <w:rFonts w:hint="eastAsia" w:ascii="宋体" w:hAnsi="宋体" w:eastAsia="宋体" w:cs="宋体"/>
                <w:color w:val="000000"/>
                <w:kern w:val="0"/>
                <w:sz w:val="24"/>
                <w:szCs w:val="24"/>
                <w:highlight w:val="none"/>
                <w:u w:val="single"/>
                <w:lang w:val="en-US" w:eastAsia="zh-CN" w:bidi="ar-SA"/>
              </w:rPr>
              <w:t>10</w:t>
            </w:r>
            <w:r>
              <w:rPr>
                <w:rFonts w:hint="eastAsia" w:ascii="宋体" w:hAnsi="宋体" w:eastAsia="宋体" w:cs="宋体"/>
                <w:color w:val="000000"/>
                <w:kern w:val="0"/>
                <w:sz w:val="24"/>
                <w:szCs w:val="24"/>
                <w:highlight w:val="none"/>
                <w:lang w:val="en-US" w:eastAsia="zh-CN" w:bidi="ar-SA"/>
              </w:rPr>
              <w:t>月</w:t>
            </w:r>
            <w:r>
              <w:rPr>
                <w:rFonts w:hint="eastAsia" w:ascii="宋体" w:hAnsi="宋体" w:eastAsia="宋体" w:cs="宋体"/>
                <w:color w:val="000000"/>
                <w:kern w:val="0"/>
                <w:sz w:val="24"/>
                <w:szCs w:val="24"/>
                <w:highlight w:val="none"/>
                <w:u w:val="single"/>
                <w:lang w:val="en-US" w:eastAsia="zh-CN" w:bidi="ar-SA"/>
              </w:rPr>
              <w:t>21</w:t>
            </w:r>
            <w:r>
              <w:rPr>
                <w:rFonts w:hint="eastAsia" w:ascii="宋体" w:hAnsi="宋体" w:eastAsia="宋体" w:cs="宋体"/>
                <w:color w:val="000000"/>
                <w:kern w:val="0"/>
                <w:sz w:val="24"/>
                <w:szCs w:val="24"/>
                <w:highlight w:val="none"/>
                <w:lang w:val="en-US" w:eastAsia="zh-CN" w:bidi="ar-SA"/>
              </w:rPr>
              <w:t>日</w:t>
            </w:r>
            <w:r>
              <w:rPr>
                <w:rFonts w:hint="eastAsia" w:ascii="宋体" w:hAnsi="宋体" w:eastAsia="宋体" w:cs="宋体"/>
                <w:color w:val="000000"/>
                <w:kern w:val="0"/>
                <w:sz w:val="24"/>
                <w:szCs w:val="24"/>
                <w:highlight w:val="none"/>
                <w:u w:val="single"/>
                <w:lang w:val="en-US" w:eastAsia="zh-CN" w:bidi="ar-SA"/>
              </w:rPr>
              <w:t xml:space="preserve"> 16 </w:t>
            </w:r>
            <w:r>
              <w:rPr>
                <w:rFonts w:hint="eastAsia" w:ascii="宋体" w:hAnsi="宋体" w:eastAsia="宋体" w:cs="宋体"/>
                <w:color w:val="000000"/>
                <w:kern w:val="0"/>
                <w:sz w:val="24"/>
                <w:szCs w:val="24"/>
                <w:highlight w:val="none"/>
                <w:lang w:val="en-US" w:eastAsia="zh-CN" w:bidi="ar-SA"/>
              </w:rPr>
              <w:t>时</w:t>
            </w:r>
            <w:r>
              <w:rPr>
                <w:rFonts w:hint="eastAsia" w:ascii="宋体" w:hAnsi="宋体" w:eastAsia="宋体" w:cs="宋体"/>
                <w:color w:val="000000"/>
                <w:kern w:val="0"/>
                <w:sz w:val="24"/>
                <w:szCs w:val="24"/>
                <w:highlight w:val="none"/>
                <w:u w:val="single"/>
                <w:lang w:val="en-US" w:eastAsia="zh-CN" w:bidi="ar-SA"/>
              </w:rPr>
              <w:t xml:space="preserve"> 00 </w:t>
            </w:r>
            <w:r>
              <w:rPr>
                <w:rFonts w:hint="eastAsia" w:ascii="宋体" w:hAnsi="宋体" w:eastAsia="宋体" w:cs="宋体"/>
                <w:color w:val="000000"/>
                <w:kern w:val="0"/>
                <w:sz w:val="24"/>
                <w:szCs w:val="24"/>
                <w:highlight w:val="none"/>
                <w:lang w:val="en-US" w:eastAsia="zh-CN" w:bidi="ar-SA"/>
              </w:rPr>
              <w:t>分</w:t>
            </w:r>
          </w:p>
        </w:tc>
      </w:tr>
      <w:tr w14:paraId="708442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64" w:hRule="atLeast"/>
          <w:jc w:val="center"/>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72905DE9">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5</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1E5ABA45">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投标保证缴</w:t>
            </w:r>
          </w:p>
          <w:p w14:paraId="32CCEF1A">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纳截止时间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7A7DC53C">
            <w:pPr>
              <w:widowControl/>
              <w:spacing w:before="0" w:beforeLines="0" w:beforeAutospacing="0" w:after="0" w:afterLines="0" w:afterAutospacing="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投标保证金到账截止时间：</w:t>
            </w:r>
            <w:r>
              <w:rPr>
                <w:rFonts w:hint="eastAsia" w:ascii="宋体" w:hAnsi="宋体" w:eastAsia="宋体" w:cs="宋体"/>
                <w:color w:val="000000"/>
                <w:kern w:val="0"/>
                <w:sz w:val="24"/>
                <w:szCs w:val="24"/>
                <w:highlight w:val="none"/>
                <w:u w:val="single"/>
                <w:lang w:val="en-US" w:eastAsia="zh-CN" w:bidi="ar-SA"/>
              </w:rPr>
              <w:t>2025</w:t>
            </w:r>
            <w:r>
              <w:rPr>
                <w:rFonts w:hint="eastAsia" w:ascii="宋体" w:hAnsi="宋体" w:eastAsia="宋体" w:cs="宋体"/>
                <w:color w:val="000000"/>
                <w:kern w:val="0"/>
                <w:sz w:val="24"/>
                <w:szCs w:val="24"/>
                <w:highlight w:val="none"/>
                <w:lang w:val="en-US" w:eastAsia="zh-CN" w:bidi="ar-SA"/>
              </w:rPr>
              <w:t>年</w:t>
            </w:r>
            <w:r>
              <w:rPr>
                <w:rFonts w:hint="eastAsia" w:ascii="宋体" w:hAnsi="宋体" w:eastAsia="宋体" w:cs="宋体"/>
                <w:color w:val="000000"/>
                <w:kern w:val="0"/>
                <w:sz w:val="24"/>
                <w:szCs w:val="24"/>
                <w:highlight w:val="none"/>
                <w:u w:val="single"/>
                <w:lang w:val="en-US" w:eastAsia="zh-CN" w:bidi="ar-SA"/>
              </w:rPr>
              <w:t>10</w:t>
            </w:r>
            <w:r>
              <w:rPr>
                <w:rFonts w:hint="eastAsia" w:ascii="宋体" w:hAnsi="宋体" w:eastAsia="宋体" w:cs="宋体"/>
                <w:color w:val="000000"/>
                <w:kern w:val="0"/>
                <w:sz w:val="24"/>
                <w:szCs w:val="24"/>
                <w:highlight w:val="none"/>
                <w:lang w:val="en-US" w:eastAsia="zh-CN" w:bidi="ar-SA"/>
              </w:rPr>
              <w:t>月</w:t>
            </w:r>
            <w:r>
              <w:rPr>
                <w:rFonts w:hint="eastAsia" w:ascii="宋体" w:hAnsi="宋体" w:eastAsia="宋体" w:cs="宋体"/>
                <w:color w:val="000000"/>
                <w:kern w:val="0"/>
                <w:sz w:val="24"/>
                <w:szCs w:val="24"/>
                <w:highlight w:val="none"/>
                <w:u w:val="single"/>
                <w:lang w:val="en-US" w:eastAsia="zh-CN" w:bidi="ar-SA"/>
              </w:rPr>
              <w:t>27</w:t>
            </w:r>
            <w:r>
              <w:rPr>
                <w:rFonts w:hint="eastAsia" w:ascii="宋体" w:hAnsi="宋体" w:eastAsia="宋体" w:cs="宋体"/>
                <w:color w:val="000000"/>
                <w:kern w:val="0"/>
                <w:sz w:val="24"/>
                <w:szCs w:val="24"/>
                <w:highlight w:val="none"/>
                <w:lang w:val="en-US" w:eastAsia="zh-CN" w:bidi="ar-SA"/>
              </w:rPr>
              <w:t>日</w:t>
            </w:r>
            <w:r>
              <w:rPr>
                <w:rFonts w:hint="eastAsia" w:ascii="宋体" w:hAnsi="宋体" w:eastAsia="宋体" w:cs="宋体"/>
                <w:color w:val="000000"/>
                <w:kern w:val="0"/>
                <w:sz w:val="24"/>
                <w:szCs w:val="24"/>
                <w:highlight w:val="none"/>
                <w:u w:val="single"/>
                <w:lang w:val="en-US" w:eastAsia="zh-CN" w:bidi="ar-SA"/>
              </w:rPr>
              <w:t>9</w:t>
            </w:r>
            <w:r>
              <w:rPr>
                <w:rFonts w:hint="eastAsia" w:ascii="宋体" w:hAnsi="宋体" w:eastAsia="宋体" w:cs="宋体"/>
                <w:color w:val="000000"/>
                <w:kern w:val="0"/>
                <w:sz w:val="24"/>
                <w:szCs w:val="24"/>
                <w:highlight w:val="none"/>
                <w:lang w:val="en-US" w:eastAsia="zh-CN" w:bidi="ar-SA"/>
              </w:rPr>
              <w:t>时</w:t>
            </w:r>
            <w:r>
              <w:rPr>
                <w:rFonts w:hint="eastAsia" w:ascii="宋体" w:hAnsi="宋体" w:eastAsia="宋体" w:cs="宋体"/>
                <w:color w:val="000000"/>
                <w:kern w:val="0"/>
                <w:sz w:val="24"/>
                <w:szCs w:val="24"/>
                <w:highlight w:val="none"/>
                <w:u w:val="single"/>
                <w:lang w:val="en-US" w:eastAsia="zh-CN" w:bidi="ar-SA"/>
              </w:rPr>
              <w:t xml:space="preserve"> 30 </w:t>
            </w:r>
            <w:r>
              <w:rPr>
                <w:rFonts w:hint="eastAsia" w:ascii="宋体" w:hAnsi="宋体" w:eastAsia="宋体" w:cs="宋体"/>
                <w:color w:val="000000"/>
                <w:kern w:val="0"/>
                <w:sz w:val="24"/>
                <w:szCs w:val="24"/>
                <w:highlight w:val="none"/>
                <w:lang w:val="en-US" w:eastAsia="zh-CN" w:bidi="ar-SA"/>
              </w:rPr>
              <w:t>分；</w:t>
            </w:r>
          </w:p>
          <w:p w14:paraId="46102136">
            <w:pPr>
              <w:widowControl/>
              <w:spacing w:before="0" w:beforeLines="0" w:beforeAutospacing="0" w:after="0" w:afterLines="0" w:afterAutospacing="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投标保证担保上传截止时间：</w:t>
            </w:r>
            <w:r>
              <w:rPr>
                <w:rFonts w:hint="eastAsia" w:ascii="宋体" w:hAnsi="宋体" w:eastAsia="宋体" w:cs="宋体"/>
                <w:color w:val="000000"/>
                <w:kern w:val="0"/>
                <w:sz w:val="24"/>
                <w:szCs w:val="24"/>
                <w:highlight w:val="none"/>
                <w:u w:val="single"/>
                <w:lang w:val="en-US" w:eastAsia="zh-CN" w:bidi="ar-SA"/>
              </w:rPr>
              <w:t>2025</w:t>
            </w:r>
            <w:r>
              <w:rPr>
                <w:rFonts w:hint="eastAsia" w:ascii="宋体" w:hAnsi="宋体" w:eastAsia="宋体" w:cs="宋体"/>
                <w:color w:val="000000"/>
                <w:kern w:val="0"/>
                <w:sz w:val="24"/>
                <w:szCs w:val="24"/>
                <w:highlight w:val="none"/>
                <w:lang w:val="en-US" w:eastAsia="zh-CN" w:bidi="ar-SA"/>
              </w:rPr>
              <w:t>年</w:t>
            </w:r>
            <w:r>
              <w:rPr>
                <w:rFonts w:hint="eastAsia" w:ascii="宋体" w:hAnsi="宋体" w:eastAsia="宋体" w:cs="宋体"/>
                <w:color w:val="000000"/>
                <w:kern w:val="0"/>
                <w:sz w:val="24"/>
                <w:szCs w:val="24"/>
                <w:highlight w:val="none"/>
                <w:u w:val="single"/>
                <w:lang w:val="en-US" w:eastAsia="zh-CN" w:bidi="ar-SA"/>
              </w:rPr>
              <w:t>10</w:t>
            </w:r>
            <w:r>
              <w:rPr>
                <w:rFonts w:hint="eastAsia" w:ascii="宋体" w:hAnsi="宋体" w:eastAsia="宋体" w:cs="宋体"/>
                <w:color w:val="000000"/>
                <w:kern w:val="0"/>
                <w:sz w:val="24"/>
                <w:szCs w:val="24"/>
                <w:highlight w:val="none"/>
                <w:lang w:val="en-US" w:eastAsia="zh-CN" w:bidi="ar-SA"/>
              </w:rPr>
              <w:t>月</w:t>
            </w:r>
            <w:r>
              <w:rPr>
                <w:rFonts w:hint="eastAsia" w:ascii="宋体" w:hAnsi="宋体" w:eastAsia="宋体" w:cs="宋体"/>
                <w:color w:val="000000"/>
                <w:kern w:val="0"/>
                <w:sz w:val="24"/>
                <w:szCs w:val="24"/>
                <w:highlight w:val="none"/>
                <w:u w:val="single"/>
                <w:lang w:val="en-US" w:eastAsia="zh-CN" w:bidi="ar-SA"/>
              </w:rPr>
              <w:t>27</w:t>
            </w:r>
            <w:r>
              <w:rPr>
                <w:rFonts w:hint="eastAsia" w:ascii="宋体" w:hAnsi="宋体" w:eastAsia="宋体" w:cs="宋体"/>
                <w:color w:val="000000"/>
                <w:kern w:val="0"/>
                <w:sz w:val="24"/>
                <w:szCs w:val="24"/>
                <w:highlight w:val="none"/>
                <w:lang w:val="en-US" w:eastAsia="zh-CN" w:bidi="ar-SA"/>
              </w:rPr>
              <w:t>日</w:t>
            </w:r>
            <w:r>
              <w:rPr>
                <w:rFonts w:hint="eastAsia" w:ascii="宋体" w:hAnsi="宋体" w:eastAsia="宋体" w:cs="宋体"/>
                <w:color w:val="000000"/>
                <w:kern w:val="0"/>
                <w:sz w:val="24"/>
                <w:szCs w:val="24"/>
                <w:highlight w:val="none"/>
                <w:u w:val="single"/>
                <w:lang w:val="en-US" w:eastAsia="zh-CN" w:bidi="ar-SA"/>
              </w:rPr>
              <w:t>9</w:t>
            </w:r>
            <w:r>
              <w:rPr>
                <w:rFonts w:hint="eastAsia" w:ascii="宋体" w:hAnsi="宋体" w:eastAsia="宋体" w:cs="宋体"/>
                <w:color w:val="000000"/>
                <w:kern w:val="0"/>
                <w:sz w:val="24"/>
                <w:szCs w:val="24"/>
                <w:highlight w:val="none"/>
                <w:lang w:val="en-US" w:eastAsia="zh-CN" w:bidi="ar-SA"/>
              </w:rPr>
              <w:t>时</w:t>
            </w:r>
            <w:r>
              <w:rPr>
                <w:rFonts w:hint="eastAsia" w:ascii="宋体" w:hAnsi="宋体" w:eastAsia="宋体" w:cs="宋体"/>
                <w:color w:val="000000"/>
                <w:kern w:val="0"/>
                <w:sz w:val="24"/>
                <w:szCs w:val="24"/>
                <w:highlight w:val="none"/>
                <w:u w:val="single"/>
                <w:lang w:val="en-US" w:eastAsia="zh-CN" w:bidi="ar-SA"/>
              </w:rPr>
              <w:t xml:space="preserve"> 30 </w:t>
            </w:r>
            <w:r>
              <w:rPr>
                <w:rFonts w:hint="eastAsia" w:ascii="宋体" w:hAnsi="宋体" w:eastAsia="宋体" w:cs="宋体"/>
                <w:color w:val="000000"/>
                <w:kern w:val="0"/>
                <w:sz w:val="24"/>
                <w:szCs w:val="24"/>
                <w:highlight w:val="none"/>
                <w:lang w:val="en-US" w:eastAsia="zh-CN" w:bidi="ar-SA"/>
              </w:rPr>
              <w:t>分；</w:t>
            </w:r>
          </w:p>
          <w:p w14:paraId="06A1FF74">
            <w:pPr>
              <w:widowControl/>
              <w:spacing w:before="0" w:beforeLines="0" w:beforeAutospacing="0" w:after="0" w:afterLines="0" w:afterAutospacing="0" w:line="360" w:lineRule="auto"/>
              <w:ind w:firstLine="240" w:firstLineChars="100"/>
              <w:jc w:val="left"/>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4"/>
                <w:highlight w:val="none"/>
                <w:lang w:val="en-US" w:eastAsia="zh-CN" w:bidi="ar-SA"/>
              </w:rPr>
              <w:t>投标保证保险投保截止时间：</w:t>
            </w:r>
            <w:r>
              <w:rPr>
                <w:rFonts w:hint="eastAsia" w:ascii="宋体" w:hAnsi="宋体" w:eastAsia="宋体" w:cs="宋体"/>
                <w:color w:val="000000"/>
                <w:kern w:val="0"/>
                <w:sz w:val="24"/>
                <w:szCs w:val="24"/>
                <w:highlight w:val="none"/>
                <w:u w:val="single"/>
                <w:lang w:val="en-US" w:eastAsia="zh-CN" w:bidi="ar-SA"/>
              </w:rPr>
              <w:t>2025</w:t>
            </w:r>
            <w:r>
              <w:rPr>
                <w:rFonts w:hint="eastAsia" w:ascii="宋体" w:hAnsi="宋体" w:eastAsia="宋体" w:cs="宋体"/>
                <w:color w:val="000000"/>
                <w:kern w:val="0"/>
                <w:sz w:val="24"/>
                <w:szCs w:val="24"/>
                <w:highlight w:val="none"/>
                <w:lang w:val="en-US" w:eastAsia="zh-CN" w:bidi="ar-SA"/>
              </w:rPr>
              <w:t>年</w:t>
            </w:r>
            <w:r>
              <w:rPr>
                <w:rFonts w:hint="eastAsia" w:ascii="宋体" w:hAnsi="宋体" w:eastAsia="宋体" w:cs="宋体"/>
                <w:color w:val="000000"/>
                <w:kern w:val="0"/>
                <w:sz w:val="24"/>
                <w:szCs w:val="24"/>
                <w:highlight w:val="none"/>
                <w:u w:val="single"/>
                <w:lang w:val="en-US" w:eastAsia="zh-CN" w:bidi="ar-SA"/>
              </w:rPr>
              <w:t>10</w:t>
            </w:r>
            <w:r>
              <w:rPr>
                <w:rFonts w:hint="eastAsia" w:ascii="宋体" w:hAnsi="宋体" w:eastAsia="宋体" w:cs="宋体"/>
                <w:color w:val="000000"/>
                <w:kern w:val="0"/>
                <w:sz w:val="24"/>
                <w:szCs w:val="24"/>
                <w:highlight w:val="none"/>
                <w:lang w:val="en-US" w:eastAsia="zh-CN" w:bidi="ar-SA"/>
              </w:rPr>
              <w:t>月</w:t>
            </w:r>
            <w:r>
              <w:rPr>
                <w:rFonts w:hint="eastAsia" w:ascii="宋体" w:hAnsi="宋体" w:eastAsia="宋体" w:cs="宋体"/>
                <w:color w:val="000000"/>
                <w:kern w:val="0"/>
                <w:sz w:val="24"/>
                <w:szCs w:val="24"/>
                <w:highlight w:val="none"/>
                <w:u w:val="single"/>
                <w:lang w:val="en-US" w:eastAsia="zh-CN" w:bidi="ar-SA"/>
              </w:rPr>
              <w:t>27</w:t>
            </w:r>
            <w:r>
              <w:rPr>
                <w:rFonts w:hint="eastAsia" w:ascii="宋体" w:hAnsi="宋体" w:eastAsia="宋体" w:cs="宋体"/>
                <w:color w:val="000000"/>
                <w:kern w:val="0"/>
                <w:sz w:val="24"/>
                <w:szCs w:val="24"/>
                <w:highlight w:val="none"/>
                <w:lang w:val="en-US" w:eastAsia="zh-CN" w:bidi="ar-SA"/>
              </w:rPr>
              <w:t>日</w:t>
            </w:r>
            <w:r>
              <w:rPr>
                <w:rFonts w:hint="eastAsia" w:ascii="宋体" w:hAnsi="宋体" w:eastAsia="宋体" w:cs="宋体"/>
                <w:color w:val="000000"/>
                <w:kern w:val="0"/>
                <w:sz w:val="24"/>
                <w:szCs w:val="24"/>
                <w:highlight w:val="none"/>
                <w:u w:val="single"/>
                <w:lang w:val="en-US" w:eastAsia="zh-CN" w:bidi="ar-SA"/>
              </w:rPr>
              <w:t>9</w:t>
            </w:r>
            <w:r>
              <w:rPr>
                <w:rFonts w:hint="eastAsia" w:ascii="宋体" w:hAnsi="宋体" w:eastAsia="宋体" w:cs="宋体"/>
                <w:color w:val="000000"/>
                <w:kern w:val="0"/>
                <w:sz w:val="24"/>
                <w:szCs w:val="24"/>
                <w:highlight w:val="none"/>
                <w:lang w:val="en-US" w:eastAsia="zh-CN" w:bidi="ar-SA"/>
              </w:rPr>
              <w:t>时</w:t>
            </w:r>
            <w:r>
              <w:rPr>
                <w:rFonts w:hint="eastAsia" w:ascii="宋体" w:hAnsi="宋体" w:eastAsia="宋体" w:cs="宋体"/>
                <w:color w:val="000000"/>
                <w:kern w:val="0"/>
                <w:sz w:val="24"/>
                <w:szCs w:val="24"/>
                <w:highlight w:val="none"/>
                <w:u w:val="single"/>
                <w:lang w:val="en-US" w:eastAsia="zh-CN" w:bidi="ar-SA"/>
              </w:rPr>
              <w:t xml:space="preserve"> 30 </w:t>
            </w:r>
            <w:r>
              <w:rPr>
                <w:rFonts w:hint="eastAsia" w:ascii="宋体" w:hAnsi="宋体" w:eastAsia="宋体" w:cs="宋体"/>
                <w:color w:val="000000"/>
                <w:kern w:val="0"/>
                <w:sz w:val="24"/>
                <w:szCs w:val="24"/>
                <w:highlight w:val="none"/>
                <w:lang w:val="en-US" w:eastAsia="zh-CN" w:bidi="ar-SA"/>
              </w:rPr>
              <w:t>分。</w:t>
            </w:r>
          </w:p>
        </w:tc>
      </w:tr>
      <w:tr w14:paraId="5E25AE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atLeast"/>
          <w:jc w:val="center"/>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459840ED">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6</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30623D90">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电子投标</w:t>
            </w:r>
          </w:p>
          <w:p w14:paraId="28C4C994">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截止时间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3EA7E3B4">
            <w:pPr>
              <w:widowControl/>
              <w:spacing w:before="0" w:beforeLines="0" w:beforeAutospacing="0" w:after="0" w:afterLines="0" w:afterAutospacing="0" w:line="360" w:lineRule="auto"/>
              <w:ind w:firstLine="240" w:firstLineChars="100"/>
              <w:jc w:val="left"/>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4"/>
                <w:highlight w:val="none"/>
                <w:u w:val="single"/>
                <w:lang w:val="en-US" w:eastAsia="zh-CN" w:bidi="ar-SA"/>
              </w:rPr>
              <w:t>2025</w:t>
            </w:r>
            <w:r>
              <w:rPr>
                <w:rFonts w:hint="eastAsia" w:ascii="宋体" w:hAnsi="宋体" w:eastAsia="宋体" w:cs="宋体"/>
                <w:color w:val="000000"/>
                <w:kern w:val="0"/>
                <w:sz w:val="24"/>
                <w:szCs w:val="24"/>
                <w:highlight w:val="none"/>
                <w:lang w:val="en-US" w:eastAsia="zh-CN" w:bidi="ar-SA"/>
              </w:rPr>
              <w:t>年</w:t>
            </w:r>
            <w:r>
              <w:rPr>
                <w:rFonts w:hint="eastAsia" w:ascii="宋体" w:hAnsi="宋体" w:eastAsia="宋体" w:cs="宋体"/>
                <w:color w:val="000000"/>
                <w:kern w:val="0"/>
                <w:sz w:val="24"/>
                <w:szCs w:val="24"/>
                <w:highlight w:val="none"/>
                <w:u w:val="single"/>
                <w:lang w:val="en-US" w:eastAsia="zh-CN" w:bidi="ar-SA"/>
              </w:rPr>
              <w:t>10</w:t>
            </w:r>
            <w:r>
              <w:rPr>
                <w:rFonts w:hint="eastAsia" w:ascii="宋体" w:hAnsi="宋体" w:eastAsia="宋体" w:cs="宋体"/>
                <w:color w:val="000000"/>
                <w:kern w:val="0"/>
                <w:sz w:val="24"/>
                <w:szCs w:val="24"/>
                <w:highlight w:val="none"/>
                <w:lang w:val="en-US" w:eastAsia="zh-CN" w:bidi="ar-SA"/>
              </w:rPr>
              <w:t>月</w:t>
            </w:r>
            <w:r>
              <w:rPr>
                <w:rFonts w:hint="eastAsia" w:ascii="宋体" w:hAnsi="宋体" w:eastAsia="宋体" w:cs="宋体"/>
                <w:color w:val="000000"/>
                <w:kern w:val="0"/>
                <w:sz w:val="24"/>
                <w:szCs w:val="24"/>
                <w:highlight w:val="none"/>
                <w:u w:val="single"/>
                <w:lang w:val="en-US" w:eastAsia="zh-CN" w:bidi="ar-SA"/>
              </w:rPr>
              <w:t>28</w:t>
            </w:r>
            <w:r>
              <w:rPr>
                <w:rFonts w:hint="eastAsia" w:ascii="宋体" w:hAnsi="宋体" w:eastAsia="宋体" w:cs="宋体"/>
                <w:color w:val="000000"/>
                <w:kern w:val="0"/>
                <w:sz w:val="24"/>
                <w:szCs w:val="24"/>
                <w:highlight w:val="none"/>
                <w:lang w:val="en-US" w:eastAsia="zh-CN" w:bidi="ar-SA"/>
              </w:rPr>
              <w:t>日</w:t>
            </w:r>
            <w:r>
              <w:rPr>
                <w:rFonts w:hint="eastAsia" w:ascii="宋体" w:hAnsi="宋体" w:eastAsia="宋体" w:cs="宋体"/>
                <w:color w:val="000000"/>
                <w:kern w:val="0"/>
                <w:sz w:val="24"/>
                <w:szCs w:val="24"/>
                <w:highlight w:val="none"/>
                <w:u w:val="single"/>
                <w:lang w:val="en-US" w:eastAsia="zh-CN" w:bidi="ar-SA"/>
              </w:rPr>
              <w:t>9</w:t>
            </w:r>
            <w:r>
              <w:rPr>
                <w:rFonts w:hint="eastAsia" w:ascii="宋体" w:hAnsi="宋体" w:eastAsia="宋体" w:cs="宋体"/>
                <w:color w:val="000000"/>
                <w:kern w:val="0"/>
                <w:sz w:val="24"/>
                <w:szCs w:val="24"/>
                <w:highlight w:val="none"/>
                <w:lang w:val="en-US" w:eastAsia="zh-CN" w:bidi="ar-SA"/>
              </w:rPr>
              <w:t>时</w:t>
            </w:r>
            <w:r>
              <w:rPr>
                <w:rFonts w:hint="eastAsia" w:ascii="宋体" w:hAnsi="宋体" w:eastAsia="宋体" w:cs="宋体"/>
                <w:color w:val="000000"/>
                <w:kern w:val="0"/>
                <w:sz w:val="24"/>
                <w:szCs w:val="24"/>
                <w:highlight w:val="none"/>
                <w:u w:val="single"/>
                <w:lang w:val="en-US" w:eastAsia="zh-CN" w:bidi="ar-SA"/>
              </w:rPr>
              <w:t xml:space="preserve"> 30 </w:t>
            </w:r>
            <w:r>
              <w:rPr>
                <w:rFonts w:hint="eastAsia" w:ascii="宋体" w:hAnsi="宋体" w:eastAsia="宋体" w:cs="宋体"/>
                <w:color w:val="000000"/>
                <w:kern w:val="0"/>
                <w:sz w:val="24"/>
                <w:szCs w:val="24"/>
                <w:highlight w:val="none"/>
                <w:lang w:val="en-US" w:eastAsia="zh-CN" w:bidi="ar-SA"/>
              </w:rPr>
              <w:t>分</w:t>
            </w:r>
          </w:p>
        </w:tc>
      </w:tr>
      <w:tr w14:paraId="7DDD38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68" w:hRule="atLeast"/>
          <w:jc w:val="center"/>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7B8F4E93">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7</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349E120E">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相关评审资料原件（如有）递交时间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590EA9FE">
            <w:pPr>
              <w:widowControl/>
              <w:spacing w:before="0" w:beforeLines="0" w:beforeAutospacing="0" w:after="0" w:afterLines="0" w:afterAutospacing="0" w:line="360" w:lineRule="auto"/>
              <w:ind w:firstLine="240" w:firstLineChars="100"/>
              <w:jc w:val="left"/>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4"/>
                <w:highlight w:val="none"/>
                <w:u w:val="single"/>
                <w:lang w:val="en-US" w:eastAsia="zh-CN" w:bidi="ar-SA"/>
              </w:rPr>
              <w:t>2025</w:t>
            </w:r>
            <w:r>
              <w:rPr>
                <w:rFonts w:hint="eastAsia" w:ascii="宋体" w:hAnsi="宋体" w:eastAsia="宋体" w:cs="宋体"/>
                <w:color w:val="000000"/>
                <w:kern w:val="0"/>
                <w:sz w:val="24"/>
                <w:szCs w:val="24"/>
                <w:highlight w:val="none"/>
                <w:lang w:val="en-US" w:eastAsia="zh-CN" w:bidi="ar-SA"/>
              </w:rPr>
              <w:t>年</w:t>
            </w:r>
            <w:r>
              <w:rPr>
                <w:rFonts w:hint="eastAsia" w:ascii="宋体" w:hAnsi="宋体" w:eastAsia="宋体" w:cs="宋体"/>
                <w:color w:val="000000"/>
                <w:kern w:val="0"/>
                <w:sz w:val="24"/>
                <w:szCs w:val="24"/>
                <w:highlight w:val="none"/>
                <w:u w:val="single"/>
                <w:lang w:val="en-US" w:eastAsia="zh-CN" w:bidi="ar-SA"/>
              </w:rPr>
              <w:t>10</w:t>
            </w:r>
            <w:r>
              <w:rPr>
                <w:rFonts w:hint="eastAsia" w:ascii="宋体" w:hAnsi="宋体" w:eastAsia="宋体" w:cs="宋体"/>
                <w:color w:val="000000"/>
                <w:kern w:val="0"/>
                <w:sz w:val="24"/>
                <w:szCs w:val="24"/>
                <w:highlight w:val="none"/>
                <w:lang w:val="en-US" w:eastAsia="zh-CN" w:bidi="ar-SA"/>
              </w:rPr>
              <w:t>月</w:t>
            </w:r>
            <w:r>
              <w:rPr>
                <w:rFonts w:hint="eastAsia" w:ascii="宋体" w:hAnsi="宋体" w:eastAsia="宋体" w:cs="宋体"/>
                <w:color w:val="000000"/>
                <w:kern w:val="0"/>
                <w:sz w:val="24"/>
                <w:szCs w:val="24"/>
                <w:highlight w:val="none"/>
                <w:u w:val="single"/>
                <w:lang w:val="en-US" w:eastAsia="zh-CN" w:bidi="ar-SA"/>
              </w:rPr>
              <w:t>28</w:t>
            </w:r>
            <w:r>
              <w:rPr>
                <w:rFonts w:hint="eastAsia" w:ascii="宋体" w:hAnsi="宋体" w:eastAsia="宋体" w:cs="宋体"/>
                <w:color w:val="000000"/>
                <w:kern w:val="0"/>
                <w:sz w:val="24"/>
                <w:szCs w:val="24"/>
                <w:highlight w:val="none"/>
                <w:lang w:val="en-US" w:eastAsia="zh-CN" w:bidi="ar-SA"/>
              </w:rPr>
              <w:t>日</w:t>
            </w:r>
            <w:r>
              <w:rPr>
                <w:rFonts w:hint="eastAsia" w:ascii="宋体" w:hAnsi="宋体" w:eastAsia="宋体" w:cs="宋体"/>
                <w:color w:val="000000"/>
                <w:kern w:val="0"/>
                <w:sz w:val="24"/>
                <w:szCs w:val="24"/>
                <w:highlight w:val="none"/>
                <w:u w:val="single"/>
                <w:lang w:val="en-US" w:eastAsia="zh-CN" w:bidi="ar-SA"/>
              </w:rPr>
              <w:t>9</w:t>
            </w:r>
            <w:r>
              <w:rPr>
                <w:rFonts w:hint="eastAsia" w:ascii="宋体" w:hAnsi="宋体" w:eastAsia="宋体" w:cs="宋体"/>
                <w:color w:val="000000"/>
                <w:kern w:val="0"/>
                <w:sz w:val="24"/>
                <w:szCs w:val="24"/>
                <w:highlight w:val="none"/>
                <w:lang w:val="en-US" w:eastAsia="zh-CN" w:bidi="ar-SA"/>
              </w:rPr>
              <w:t>时</w:t>
            </w:r>
            <w:r>
              <w:rPr>
                <w:rFonts w:hint="eastAsia" w:ascii="宋体" w:hAnsi="宋体" w:eastAsia="宋体" w:cs="宋体"/>
                <w:color w:val="000000"/>
                <w:kern w:val="0"/>
                <w:sz w:val="24"/>
                <w:szCs w:val="24"/>
                <w:highlight w:val="none"/>
                <w:u w:val="single"/>
                <w:lang w:val="en-US" w:eastAsia="zh-CN" w:bidi="ar-SA"/>
              </w:rPr>
              <w:t>00</w:t>
            </w:r>
            <w:r>
              <w:rPr>
                <w:rFonts w:hint="eastAsia" w:ascii="宋体" w:hAnsi="宋体" w:eastAsia="宋体" w:cs="宋体"/>
                <w:color w:val="000000"/>
                <w:kern w:val="0"/>
                <w:sz w:val="24"/>
                <w:szCs w:val="24"/>
                <w:highlight w:val="none"/>
                <w:lang w:val="en-US" w:eastAsia="zh-CN" w:bidi="ar-SA"/>
              </w:rPr>
              <w:t>分至</w:t>
            </w:r>
            <w:r>
              <w:rPr>
                <w:rFonts w:hint="eastAsia" w:ascii="宋体" w:hAnsi="宋体" w:eastAsia="宋体" w:cs="宋体"/>
                <w:color w:val="000000"/>
                <w:kern w:val="0"/>
                <w:sz w:val="24"/>
                <w:szCs w:val="24"/>
                <w:highlight w:val="none"/>
                <w:u w:val="single"/>
                <w:lang w:val="en-US" w:eastAsia="zh-CN" w:bidi="ar-SA"/>
              </w:rPr>
              <w:t>2025</w:t>
            </w:r>
            <w:r>
              <w:rPr>
                <w:rFonts w:hint="eastAsia" w:ascii="宋体" w:hAnsi="宋体" w:eastAsia="宋体" w:cs="宋体"/>
                <w:color w:val="000000"/>
                <w:kern w:val="0"/>
                <w:sz w:val="24"/>
                <w:szCs w:val="24"/>
                <w:highlight w:val="none"/>
                <w:lang w:val="en-US" w:eastAsia="zh-CN" w:bidi="ar-SA"/>
              </w:rPr>
              <w:t>年</w:t>
            </w:r>
            <w:r>
              <w:rPr>
                <w:rFonts w:hint="eastAsia" w:ascii="宋体" w:hAnsi="宋体" w:eastAsia="宋体" w:cs="宋体"/>
                <w:color w:val="000000"/>
                <w:kern w:val="0"/>
                <w:sz w:val="24"/>
                <w:szCs w:val="24"/>
                <w:highlight w:val="none"/>
                <w:u w:val="single"/>
                <w:lang w:val="en-US" w:eastAsia="zh-CN" w:bidi="ar-SA"/>
              </w:rPr>
              <w:t>10</w:t>
            </w:r>
            <w:r>
              <w:rPr>
                <w:rFonts w:hint="eastAsia" w:ascii="宋体" w:hAnsi="宋体" w:eastAsia="宋体" w:cs="宋体"/>
                <w:color w:val="000000"/>
                <w:kern w:val="0"/>
                <w:sz w:val="24"/>
                <w:szCs w:val="24"/>
                <w:highlight w:val="none"/>
                <w:lang w:val="en-US" w:eastAsia="zh-CN" w:bidi="ar-SA"/>
              </w:rPr>
              <w:t>月</w:t>
            </w:r>
            <w:r>
              <w:rPr>
                <w:rFonts w:hint="eastAsia" w:ascii="宋体" w:hAnsi="宋体" w:eastAsia="宋体" w:cs="宋体"/>
                <w:color w:val="000000"/>
                <w:kern w:val="0"/>
                <w:sz w:val="24"/>
                <w:szCs w:val="24"/>
                <w:highlight w:val="none"/>
                <w:u w:val="single"/>
                <w:lang w:val="en-US" w:eastAsia="zh-CN" w:bidi="ar-SA"/>
              </w:rPr>
              <w:t>28</w:t>
            </w:r>
            <w:r>
              <w:rPr>
                <w:rFonts w:hint="eastAsia" w:ascii="宋体" w:hAnsi="宋体" w:eastAsia="宋体" w:cs="宋体"/>
                <w:color w:val="000000"/>
                <w:kern w:val="0"/>
                <w:sz w:val="24"/>
                <w:szCs w:val="24"/>
                <w:highlight w:val="none"/>
                <w:lang w:val="en-US" w:eastAsia="zh-CN" w:bidi="ar-SA"/>
              </w:rPr>
              <w:t>日</w:t>
            </w:r>
            <w:r>
              <w:rPr>
                <w:rFonts w:hint="eastAsia" w:ascii="宋体" w:hAnsi="宋体" w:eastAsia="宋体" w:cs="宋体"/>
                <w:color w:val="000000"/>
                <w:kern w:val="0"/>
                <w:sz w:val="24"/>
                <w:szCs w:val="24"/>
                <w:highlight w:val="none"/>
                <w:u w:val="single"/>
                <w:lang w:val="en-US" w:eastAsia="zh-CN" w:bidi="ar-SA"/>
              </w:rPr>
              <w:t>9</w:t>
            </w:r>
            <w:r>
              <w:rPr>
                <w:rFonts w:hint="eastAsia" w:ascii="宋体" w:hAnsi="宋体" w:eastAsia="宋体" w:cs="宋体"/>
                <w:color w:val="000000"/>
                <w:kern w:val="0"/>
                <w:sz w:val="24"/>
                <w:szCs w:val="24"/>
                <w:highlight w:val="none"/>
                <w:lang w:val="en-US" w:eastAsia="zh-CN" w:bidi="ar-SA"/>
              </w:rPr>
              <w:t>时</w:t>
            </w:r>
            <w:r>
              <w:rPr>
                <w:rFonts w:hint="eastAsia" w:ascii="宋体" w:hAnsi="宋体" w:eastAsia="宋体" w:cs="宋体"/>
                <w:color w:val="000000"/>
                <w:kern w:val="0"/>
                <w:sz w:val="24"/>
                <w:szCs w:val="24"/>
                <w:highlight w:val="none"/>
                <w:u w:val="single"/>
                <w:lang w:val="en-US" w:eastAsia="zh-CN" w:bidi="ar-SA"/>
              </w:rPr>
              <w:t>30</w:t>
            </w:r>
            <w:r>
              <w:rPr>
                <w:rFonts w:hint="eastAsia" w:ascii="宋体" w:hAnsi="宋体" w:eastAsia="宋体" w:cs="宋体"/>
                <w:color w:val="000000"/>
                <w:kern w:val="0"/>
                <w:sz w:val="24"/>
                <w:szCs w:val="24"/>
                <w:highlight w:val="none"/>
                <w:lang w:val="en-US" w:eastAsia="zh-CN" w:bidi="ar-SA"/>
              </w:rPr>
              <w:t>分</w:t>
            </w:r>
          </w:p>
        </w:tc>
      </w:tr>
      <w:tr w14:paraId="792346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68" w:hRule="atLeast"/>
          <w:jc w:val="center"/>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3CCEDACF">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8</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141EDF17">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相关评审资料原件（如有）递交地点</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684F68E5">
            <w:pPr>
              <w:widowControl w:val="0"/>
              <w:kinsoku/>
              <w:wordWrap w:val="0"/>
              <w:autoSpaceDE/>
              <w:autoSpaceDN/>
              <w:adjustRightInd w:val="0"/>
              <w:snapToGrid w:val="0"/>
              <w:spacing w:line="400" w:lineRule="exact"/>
              <w:ind w:firstLine="240" w:firstLineChars="100"/>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递交场所：韶关市公共资源交易中心曲江分中心；</w:t>
            </w:r>
          </w:p>
          <w:p w14:paraId="0E6AD192">
            <w:pPr>
              <w:widowControl w:val="0"/>
              <w:kinsoku/>
              <w:wordWrap w:val="0"/>
              <w:autoSpaceDE/>
              <w:autoSpaceDN/>
              <w:adjustRightInd w:val="0"/>
              <w:snapToGrid w:val="0"/>
              <w:spacing w:line="400" w:lineRule="exact"/>
              <w:ind w:firstLine="240" w:firstLineChars="100"/>
              <w:jc w:val="left"/>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4"/>
                <w:highlight w:val="none"/>
                <w:lang w:eastAsia="zh-CN"/>
              </w:rPr>
              <w:t>地址：韶关市曲江区马坝镇鞍山路曲江文化中心一楼，具体房间号以当日现场通知为准。</w:t>
            </w:r>
          </w:p>
        </w:tc>
      </w:tr>
      <w:tr w14:paraId="3914BF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6" w:hRule="atLeast"/>
          <w:jc w:val="center"/>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4FA757BA">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9</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05C9F8E1">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开标时间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3560673B">
            <w:pPr>
              <w:widowControl w:val="0"/>
              <w:kinsoku/>
              <w:wordWrap w:val="0"/>
              <w:autoSpaceDE/>
              <w:autoSpaceDN/>
              <w:adjustRightInd w:val="0"/>
              <w:snapToGrid w:val="0"/>
              <w:spacing w:line="400" w:lineRule="exact"/>
              <w:ind w:firstLine="240" w:firstLineChars="100"/>
              <w:jc w:val="left"/>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4"/>
                <w:highlight w:val="none"/>
                <w:u w:val="single"/>
                <w:lang w:eastAsia="zh-CN"/>
              </w:rPr>
              <w:t>2025</w:t>
            </w:r>
            <w:r>
              <w:rPr>
                <w:rFonts w:hint="eastAsia" w:ascii="宋体" w:hAnsi="宋体" w:eastAsia="宋体" w:cs="宋体"/>
                <w:snapToGrid/>
                <w:color w:val="000000"/>
                <w:kern w:val="2"/>
                <w:sz w:val="24"/>
                <w:szCs w:val="24"/>
                <w:highlight w:val="none"/>
                <w:lang w:eastAsia="zh-CN"/>
              </w:rPr>
              <w:t>年</w:t>
            </w:r>
            <w:r>
              <w:rPr>
                <w:rFonts w:hint="eastAsia" w:ascii="宋体" w:hAnsi="宋体" w:eastAsia="宋体" w:cs="宋体"/>
                <w:snapToGrid/>
                <w:color w:val="000000"/>
                <w:kern w:val="2"/>
                <w:sz w:val="24"/>
                <w:szCs w:val="24"/>
                <w:highlight w:val="none"/>
                <w:u w:val="single"/>
                <w:lang w:val="en-US" w:eastAsia="zh-CN"/>
              </w:rPr>
              <w:t>10</w:t>
            </w:r>
            <w:r>
              <w:rPr>
                <w:rFonts w:hint="eastAsia" w:ascii="宋体" w:hAnsi="宋体" w:eastAsia="宋体" w:cs="宋体"/>
                <w:snapToGrid/>
                <w:color w:val="000000"/>
                <w:kern w:val="2"/>
                <w:sz w:val="24"/>
                <w:szCs w:val="24"/>
                <w:highlight w:val="none"/>
                <w:lang w:eastAsia="zh-CN"/>
              </w:rPr>
              <w:t>月</w:t>
            </w:r>
            <w:r>
              <w:rPr>
                <w:rFonts w:hint="eastAsia" w:ascii="宋体" w:hAnsi="宋体" w:eastAsia="宋体" w:cs="宋体"/>
                <w:snapToGrid/>
                <w:color w:val="000000"/>
                <w:kern w:val="2"/>
                <w:sz w:val="24"/>
                <w:szCs w:val="24"/>
                <w:highlight w:val="none"/>
                <w:u w:val="single"/>
                <w:lang w:val="en-US" w:eastAsia="zh-CN"/>
              </w:rPr>
              <w:t>28</w:t>
            </w:r>
            <w:r>
              <w:rPr>
                <w:rFonts w:hint="eastAsia" w:ascii="宋体" w:hAnsi="宋体" w:eastAsia="宋体" w:cs="宋体"/>
                <w:snapToGrid/>
                <w:color w:val="000000"/>
                <w:kern w:val="2"/>
                <w:sz w:val="24"/>
                <w:szCs w:val="24"/>
                <w:highlight w:val="none"/>
                <w:lang w:eastAsia="zh-CN"/>
              </w:rPr>
              <w:t>日</w:t>
            </w:r>
            <w:r>
              <w:rPr>
                <w:rFonts w:hint="eastAsia" w:ascii="宋体" w:hAnsi="宋体" w:eastAsia="宋体" w:cs="宋体"/>
                <w:snapToGrid/>
                <w:color w:val="000000"/>
                <w:kern w:val="2"/>
                <w:sz w:val="24"/>
                <w:szCs w:val="24"/>
                <w:highlight w:val="none"/>
                <w:u w:val="single"/>
                <w:lang w:val="en-US" w:eastAsia="zh-CN"/>
              </w:rPr>
              <w:t>9</w:t>
            </w:r>
            <w:r>
              <w:rPr>
                <w:rFonts w:hint="eastAsia" w:ascii="宋体" w:hAnsi="宋体" w:eastAsia="宋体" w:cs="宋体"/>
                <w:snapToGrid/>
                <w:color w:val="000000"/>
                <w:kern w:val="2"/>
                <w:sz w:val="24"/>
                <w:szCs w:val="24"/>
                <w:highlight w:val="none"/>
                <w:lang w:eastAsia="zh-CN"/>
              </w:rPr>
              <w:t>时</w:t>
            </w:r>
            <w:r>
              <w:rPr>
                <w:rFonts w:hint="eastAsia" w:ascii="宋体" w:hAnsi="宋体" w:eastAsia="宋体" w:cs="宋体"/>
                <w:snapToGrid/>
                <w:color w:val="000000"/>
                <w:kern w:val="2"/>
                <w:sz w:val="24"/>
                <w:szCs w:val="24"/>
                <w:highlight w:val="none"/>
                <w:u w:val="single"/>
                <w:lang w:val="en-US" w:eastAsia="zh-CN"/>
              </w:rPr>
              <w:t>30</w:t>
            </w:r>
            <w:r>
              <w:rPr>
                <w:rFonts w:hint="eastAsia" w:ascii="宋体" w:hAnsi="宋体" w:eastAsia="宋体" w:cs="宋体"/>
                <w:snapToGrid/>
                <w:color w:val="000000"/>
                <w:kern w:val="2"/>
                <w:sz w:val="24"/>
                <w:szCs w:val="24"/>
                <w:highlight w:val="none"/>
                <w:lang w:eastAsia="zh-CN"/>
              </w:rPr>
              <w:t>分</w:t>
            </w:r>
          </w:p>
        </w:tc>
      </w:tr>
      <w:tr w14:paraId="5115CB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atLeast"/>
          <w:jc w:val="center"/>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3EF978D7">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10</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4EDB6A36">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开标地点</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4E22D657">
            <w:pPr>
              <w:widowControl w:val="0"/>
              <w:kinsoku/>
              <w:wordWrap w:val="0"/>
              <w:autoSpaceDE/>
              <w:autoSpaceDN/>
              <w:adjustRightInd/>
              <w:snapToGrid/>
              <w:spacing w:line="360" w:lineRule="auto"/>
              <w:ind w:firstLine="240" w:firstLineChars="100"/>
              <w:jc w:val="left"/>
              <w:textAlignment w:val="auto"/>
              <w:rPr>
                <w:rFonts w:hint="eastAsia" w:ascii="宋体" w:hAnsi="宋体" w:eastAsia="宋体" w:cs="宋体"/>
                <w:snapToGrid w:val="0"/>
                <w:color w:val="000000"/>
                <w:kern w:val="0"/>
                <w:sz w:val="24"/>
                <w:szCs w:val="24"/>
                <w:highlight w:val="none"/>
                <w:lang w:eastAsia="zh-CN"/>
              </w:rPr>
            </w:pPr>
            <w:r>
              <w:rPr>
                <w:rFonts w:hint="eastAsia" w:ascii="宋体" w:hAnsi="宋体" w:eastAsia="宋体" w:cs="宋体"/>
                <w:snapToGrid w:val="0"/>
                <w:color w:val="000000"/>
                <w:kern w:val="0"/>
                <w:sz w:val="24"/>
                <w:szCs w:val="24"/>
                <w:highlight w:val="none"/>
                <w:lang w:eastAsia="zh-CN"/>
              </w:rPr>
              <w:t>开标地点：韶关市公共资源交易中心曲江分中心；</w:t>
            </w:r>
          </w:p>
          <w:p w14:paraId="7C35AAB5">
            <w:pPr>
              <w:widowControl w:val="0"/>
              <w:kinsoku/>
              <w:wordWrap w:val="0"/>
              <w:autoSpaceDE/>
              <w:autoSpaceDN/>
              <w:adjustRightInd/>
              <w:snapToGrid/>
              <w:spacing w:line="360" w:lineRule="auto"/>
              <w:ind w:firstLine="240" w:firstLineChars="100"/>
              <w:jc w:val="left"/>
              <w:textAlignment w:val="auto"/>
              <w:rPr>
                <w:rFonts w:hint="eastAsia" w:ascii="宋体" w:hAnsi="宋体" w:eastAsia="宋体" w:cs="宋体"/>
                <w:snapToGrid w:val="0"/>
                <w:color w:val="000000"/>
                <w:kern w:val="0"/>
                <w:sz w:val="24"/>
                <w:szCs w:val="24"/>
                <w:highlight w:val="none"/>
                <w:lang w:eastAsia="zh-CN"/>
              </w:rPr>
            </w:pPr>
            <w:r>
              <w:rPr>
                <w:rFonts w:hint="eastAsia" w:ascii="宋体" w:hAnsi="宋体" w:eastAsia="宋体" w:cs="宋体"/>
                <w:snapToGrid w:val="0"/>
                <w:color w:val="000000"/>
                <w:kern w:val="0"/>
                <w:sz w:val="24"/>
                <w:szCs w:val="24"/>
                <w:highlight w:val="none"/>
                <w:lang w:eastAsia="zh-CN"/>
              </w:rPr>
              <w:t>地址：韶关市曲江区马坝镇鞍山路曲江文化中心一楼，具体房间号以当日现场通知为准。</w:t>
            </w:r>
          </w:p>
        </w:tc>
      </w:tr>
      <w:tr w14:paraId="4F1876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78" w:hRule="atLeast"/>
          <w:jc w:val="center"/>
        </w:trPr>
        <w:tc>
          <w:tcPr>
            <w:tcW w:w="2651" w:type="dxa"/>
            <w:gridSpan w:val="2"/>
            <w:tcBorders>
              <w:top w:val="single" w:color="080000" w:sz="4" w:space="0"/>
              <w:left w:val="single" w:color="080000" w:sz="4" w:space="0"/>
              <w:bottom w:val="single" w:color="080000" w:sz="4" w:space="0"/>
              <w:right w:val="single" w:color="080000" w:sz="4" w:space="0"/>
            </w:tcBorders>
            <w:noWrap w:val="0"/>
            <w:vAlign w:val="center"/>
          </w:tcPr>
          <w:p w14:paraId="5B79E29E">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2"/>
                <w:highlight w:val="none"/>
                <w:lang w:eastAsia="zh-CN"/>
              </w:rPr>
            </w:pPr>
            <w:r>
              <w:rPr>
                <w:rFonts w:hint="eastAsia" w:ascii="宋体" w:hAnsi="宋体" w:eastAsia="宋体" w:cs="宋体"/>
                <w:snapToGrid/>
                <w:color w:val="000000"/>
                <w:kern w:val="2"/>
                <w:sz w:val="24"/>
                <w:szCs w:val="22"/>
                <w:highlight w:val="none"/>
                <w:lang w:eastAsia="zh-CN"/>
              </w:rPr>
              <w:t>备注</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411935E3">
            <w:pPr>
              <w:widowControl w:val="0"/>
              <w:kinsoku/>
              <w:wordWrap w:val="0"/>
              <w:autoSpaceDE/>
              <w:autoSpaceDN/>
              <w:adjustRightInd/>
              <w:snapToGrid/>
              <w:spacing w:line="360" w:lineRule="auto"/>
              <w:ind w:firstLine="240" w:firstLineChars="100"/>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val="0"/>
                <w:color w:val="000000"/>
                <w:kern w:val="0"/>
                <w:sz w:val="24"/>
                <w:szCs w:val="24"/>
                <w:highlight w:val="none"/>
                <w:lang w:eastAsia="zh-CN"/>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0E8C7EE4">
      <w:pPr>
        <w:keepNext w:val="0"/>
        <w:keepLines w:val="0"/>
        <w:pageBreakBefore w:val="0"/>
        <w:tabs>
          <w:tab w:val="left" w:pos="8820"/>
        </w:tabs>
        <w:wordWrap w:val="0"/>
        <w:overflowPunct/>
        <w:topLinePunct w:val="0"/>
        <w:bidi w:val="0"/>
        <w:rPr>
          <w:rFonts w:hint="eastAsia" w:ascii="宋体" w:hAnsi="宋体" w:eastAsia="宋体" w:cs="宋体"/>
          <w:b w:val="0"/>
          <w:bCs w:val="0"/>
          <w:color w:val="auto"/>
          <w:spacing w:val="0"/>
          <w:sz w:val="24"/>
          <w:szCs w:val="24"/>
          <w:highlight w:val="none"/>
        </w:rPr>
        <w:sectPr>
          <w:headerReference r:id="rId7" w:type="default"/>
          <w:footerReference r:id="rId8" w:type="default"/>
          <w:pgSz w:w="11906" w:h="16839"/>
          <w:pgMar w:top="1440" w:right="1080" w:bottom="1440" w:left="1080" w:header="0" w:footer="1085" w:gutter="0"/>
          <w:pgBorders>
            <w:top w:val="none" w:sz="0" w:space="0"/>
            <w:left w:val="none" w:sz="0" w:space="0"/>
            <w:bottom w:val="none" w:sz="0" w:space="0"/>
            <w:right w:val="none" w:sz="0" w:space="0"/>
          </w:pgBorders>
          <w:pgNumType w:fmt="decimal"/>
          <w:cols w:space="720" w:num="1"/>
        </w:sectPr>
      </w:pPr>
    </w:p>
    <w:p w14:paraId="4035F05F">
      <w:pPr>
        <w:keepNext w:val="0"/>
        <w:keepLines w:val="0"/>
        <w:pageBreakBefore w:val="0"/>
        <w:wordWrap w:val="0"/>
        <w:overflowPunct/>
        <w:topLinePunct w:val="0"/>
        <w:bidi w:val="0"/>
        <w:jc w:val="center"/>
        <w:outlineLvl w:val="1"/>
        <w:rPr>
          <w:rFonts w:hint="eastAsia" w:ascii="宋体" w:hAnsi="宋体" w:eastAsia="宋体" w:cs="宋体"/>
          <w:color w:val="auto"/>
          <w:spacing w:val="0"/>
          <w:sz w:val="24"/>
          <w:szCs w:val="24"/>
          <w:highlight w:val="none"/>
        </w:rPr>
      </w:pPr>
      <w:bookmarkStart w:id="11" w:name="_Toc23836"/>
      <w:r>
        <w:rPr>
          <w:rFonts w:hint="eastAsia" w:ascii="宋体" w:hAnsi="宋体" w:eastAsia="宋体" w:cs="宋体"/>
          <w:b/>
          <w:bCs/>
          <w:color w:val="auto"/>
          <w:spacing w:val="0"/>
          <w:sz w:val="24"/>
          <w:szCs w:val="24"/>
          <w:highlight w:val="none"/>
        </w:rPr>
        <w:t>第三节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投标人须知正文</w:t>
      </w:r>
      <w:bookmarkEnd w:id="11"/>
    </w:p>
    <w:p w14:paraId="5DD28753">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217B4480">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0AF44FDE">
      <w:pPr>
        <w:keepNext w:val="0"/>
        <w:keepLines w:val="0"/>
        <w:pageBreakBefore w:val="0"/>
        <w:widowControl/>
        <w:suppressLineNumbers w:val="0"/>
        <w:wordWrap w:val="0"/>
        <w:overflowPunct/>
        <w:topLinePunct w:val="0"/>
        <w:bidi w:val="0"/>
        <w:spacing w:line="360" w:lineRule="auto"/>
        <w:ind w:right="-258" w:rightChars="-123"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lang w:val="en-US" w:eastAsia="zh-CN"/>
        </w:rPr>
        <w:t>韶关市食用菌产业“补改投”试点食药用菌产业发展项目</w:t>
      </w:r>
      <w:r>
        <w:rPr>
          <w:rFonts w:hint="eastAsia" w:ascii="宋体" w:hAnsi="宋体" w:eastAsia="宋体" w:cs="宋体"/>
          <w:snapToGrid w:val="0"/>
          <w:color w:val="auto"/>
          <w:spacing w:val="0"/>
          <w:kern w:val="0"/>
          <w:sz w:val="24"/>
          <w:szCs w:val="24"/>
          <w:highlight w:val="none"/>
        </w:rPr>
        <w:t>经</w:t>
      </w:r>
      <w:r>
        <w:rPr>
          <w:rFonts w:hint="eastAsia" w:ascii="宋体" w:hAnsi="宋体" w:eastAsia="宋体" w:cs="宋体"/>
          <w:color w:val="auto"/>
          <w:spacing w:val="0"/>
          <w:sz w:val="24"/>
          <w:szCs w:val="24"/>
          <w:highlight w:val="none"/>
          <w:u w:val="single"/>
          <w:lang w:val="en-US" w:eastAsia="zh-CN"/>
        </w:rPr>
        <w:t>韶关市曲江区发展和改革局</w:t>
      </w:r>
      <w:r>
        <w:rPr>
          <w:rFonts w:hint="eastAsia" w:ascii="宋体" w:hAnsi="宋体" w:eastAsia="宋体" w:cs="宋体"/>
          <w:snapToGrid w:val="0"/>
          <w:color w:val="auto"/>
          <w:spacing w:val="0"/>
          <w:kern w:val="0"/>
          <w:sz w:val="24"/>
          <w:szCs w:val="24"/>
          <w:highlight w:val="none"/>
        </w:rPr>
        <w:t>以</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u w:val="single"/>
          <w:lang w:val="en-US" w:eastAsia="zh-CN"/>
        </w:rPr>
        <w:t>韶关市曲江区发展和改革局关于韶关市食用菌产业“补改投”试点食药用菌产业发展项目可行性研究报告的批复</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u w:val="single"/>
          <w:lang w:val="en-US" w:eastAsia="zh-CN"/>
        </w:rPr>
        <w:t>曲发改投审〔2025〕31号</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rPr>
        <w:t>批准建设，项目代码为</w:t>
      </w:r>
      <w:r>
        <w:rPr>
          <w:rFonts w:hint="eastAsia" w:ascii="宋体" w:hAnsi="宋体" w:eastAsia="宋体" w:cs="宋体"/>
          <w:snapToGrid w:val="0"/>
          <w:color w:val="auto"/>
          <w:spacing w:val="0"/>
          <w:kern w:val="0"/>
          <w:sz w:val="24"/>
          <w:szCs w:val="24"/>
          <w:highlight w:val="none"/>
          <w:u w:val="single"/>
          <w:lang w:val="en-US" w:eastAsia="zh-CN"/>
        </w:rPr>
        <w:t>2505-440205-04-01-223236</w:t>
      </w:r>
      <w:r>
        <w:rPr>
          <w:rFonts w:hint="eastAsia" w:ascii="宋体" w:hAnsi="宋体" w:eastAsia="宋体" w:cs="宋体"/>
          <w:snapToGrid w:val="0"/>
          <w:color w:val="auto"/>
          <w:spacing w:val="0"/>
          <w:kern w:val="0"/>
          <w:sz w:val="24"/>
          <w:szCs w:val="24"/>
          <w:highlight w:val="none"/>
        </w:rPr>
        <w:t>。本项目业主为</w:t>
      </w:r>
      <w:r>
        <w:rPr>
          <w:rFonts w:hint="eastAsia" w:ascii="宋体" w:hAnsi="宋体" w:eastAsia="宋体" w:cs="宋体"/>
          <w:snapToGrid w:val="0"/>
          <w:color w:val="auto"/>
          <w:spacing w:val="0"/>
          <w:kern w:val="0"/>
          <w:sz w:val="24"/>
          <w:szCs w:val="24"/>
          <w:highlight w:val="none"/>
          <w:u w:val="single"/>
          <w:lang w:eastAsia="zh-CN"/>
        </w:rPr>
        <w:t>韶关市曲江区国有资产投资经营有限公司</w:t>
      </w:r>
      <w:r>
        <w:rPr>
          <w:rFonts w:hint="eastAsia" w:ascii="宋体" w:hAnsi="宋体" w:eastAsia="宋体" w:cs="宋体"/>
          <w:snapToGrid w:val="0"/>
          <w:color w:val="auto"/>
          <w:spacing w:val="0"/>
          <w:kern w:val="0"/>
          <w:sz w:val="24"/>
          <w:szCs w:val="24"/>
          <w:highlight w:val="none"/>
        </w:rPr>
        <w:t>，建设资金来自</w:t>
      </w:r>
      <w:r>
        <w:rPr>
          <w:rFonts w:hint="eastAsia" w:ascii="宋体" w:hAnsi="宋体" w:eastAsia="宋体" w:cs="宋体"/>
          <w:snapToGrid w:val="0"/>
          <w:color w:val="auto"/>
          <w:spacing w:val="0"/>
          <w:kern w:val="0"/>
          <w:sz w:val="24"/>
          <w:szCs w:val="24"/>
          <w:highlight w:val="none"/>
          <w:u w:val="single"/>
          <w:lang w:val="en-US" w:eastAsia="zh-CN"/>
        </w:rPr>
        <w:t>区财政统筹安排</w:t>
      </w:r>
      <w:r>
        <w:rPr>
          <w:rFonts w:hint="eastAsia" w:ascii="宋体" w:hAnsi="宋体" w:eastAsia="宋体" w:cs="宋体"/>
          <w:snapToGrid w:val="0"/>
          <w:color w:val="auto"/>
          <w:spacing w:val="0"/>
          <w:kern w:val="0"/>
          <w:sz w:val="24"/>
          <w:szCs w:val="24"/>
          <w:highlight w:val="none"/>
          <w:u w:val="none"/>
          <w:lang w:eastAsia="zh-CN"/>
        </w:rPr>
        <w:t>，</w:t>
      </w:r>
      <w:r>
        <w:rPr>
          <w:rFonts w:hint="eastAsia" w:ascii="宋体" w:hAnsi="宋体" w:eastAsia="宋体" w:cs="宋体"/>
          <w:snapToGrid w:val="0"/>
          <w:color w:val="auto"/>
          <w:spacing w:val="0"/>
          <w:kern w:val="0"/>
          <w:sz w:val="24"/>
          <w:szCs w:val="24"/>
          <w:highlight w:val="none"/>
        </w:rPr>
        <w:t>出资比例为</w:t>
      </w:r>
      <w:r>
        <w:rPr>
          <w:rFonts w:hint="eastAsia" w:ascii="宋体" w:hAnsi="宋体" w:eastAsia="宋体" w:cs="宋体"/>
          <w:snapToGrid w:val="0"/>
          <w:color w:val="auto"/>
          <w:spacing w:val="0"/>
          <w:kern w:val="0"/>
          <w:sz w:val="24"/>
          <w:szCs w:val="24"/>
          <w:highlight w:val="none"/>
          <w:u w:val="single"/>
        </w:rPr>
        <w:t>100%</w:t>
      </w:r>
      <w:r>
        <w:rPr>
          <w:rFonts w:hint="eastAsia" w:ascii="宋体" w:hAnsi="宋体" w:eastAsia="宋体" w:cs="宋体"/>
          <w:snapToGrid w:val="0"/>
          <w:color w:val="auto"/>
          <w:spacing w:val="0"/>
          <w:kern w:val="0"/>
          <w:sz w:val="24"/>
          <w:szCs w:val="24"/>
          <w:highlight w:val="none"/>
          <w:lang w:eastAsia="zh-CN"/>
        </w:rPr>
        <w:t>。</w:t>
      </w:r>
      <w:r>
        <w:rPr>
          <w:rFonts w:hint="eastAsia" w:ascii="宋体" w:hAnsi="宋体" w:eastAsia="宋体" w:cs="宋体"/>
          <w:snapToGrid w:val="0"/>
          <w:color w:val="auto"/>
          <w:spacing w:val="0"/>
          <w:kern w:val="0"/>
          <w:sz w:val="24"/>
          <w:szCs w:val="24"/>
          <w:highlight w:val="none"/>
        </w:rPr>
        <w:t>招标人为</w:t>
      </w:r>
      <w:r>
        <w:rPr>
          <w:rFonts w:hint="eastAsia" w:ascii="宋体" w:hAnsi="宋体" w:eastAsia="宋体" w:cs="宋体"/>
          <w:snapToGrid w:val="0"/>
          <w:color w:val="auto"/>
          <w:spacing w:val="0"/>
          <w:kern w:val="0"/>
          <w:sz w:val="24"/>
          <w:szCs w:val="24"/>
          <w:highlight w:val="none"/>
          <w:u w:val="single"/>
          <w:lang w:eastAsia="zh-CN"/>
        </w:rPr>
        <w:t>韶关市曲江区国有资产投资经营有限公司</w:t>
      </w:r>
      <w:r>
        <w:rPr>
          <w:rFonts w:hint="eastAsia" w:ascii="宋体" w:hAnsi="宋体" w:eastAsia="宋体" w:cs="宋体"/>
          <w:snapToGrid w:val="0"/>
          <w:color w:val="auto"/>
          <w:spacing w:val="0"/>
          <w:kern w:val="0"/>
          <w:sz w:val="24"/>
          <w:szCs w:val="24"/>
          <w:highlight w:val="none"/>
        </w:rPr>
        <w:t>，招标代理机构为</w:t>
      </w:r>
      <w:r>
        <w:rPr>
          <w:rFonts w:hint="eastAsia" w:ascii="宋体" w:hAnsi="宋体" w:eastAsia="宋体" w:cs="宋体"/>
          <w:color w:val="auto"/>
          <w:spacing w:val="0"/>
          <w:sz w:val="24"/>
          <w:szCs w:val="24"/>
          <w:highlight w:val="none"/>
          <w:u w:val="single"/>
          <w:lang w:eastAsia="zh-CN"/>
        </w:rPr>
        <w:t>韶关市城监项目管理有限公司</w:t>
      </w:r>
      <w:r>
        <w:rPr>
          <w:rFonts w:hint="eastAsia" w:ascii="宋体" w:hAnsi="宋体" w:eastAsia="宋体" w:cs="宋体"/>
          <w:snapToGrid w:val="0"/>
          <w:color w:val="auto"/>
          <w:spacing w:val="0"/>
          <w:kern w:val="0"/>
          <w:sz w:val="24"/>
          <w:szCs w:val="24"/>
          <w:highlight w:val="none"/>
        </w:rPr>
        <w:t>。项目已具备招标条件，现对该项目的</w:t>
      </w:r>
      <w:r>
        <w:rPr>
          <w:rFonts w:hint="eastAsia" w:ascii="宋体" w:hAnsi="宋体" w:eastAsia="宋体" w:cs="宋体"/>
          <w:snapToGrid w:val="0"/>
          <w:color w:val="auto"/>
          <w:spacing w:val="0"/>
          <w:kern w:val="0"/>
          <w:sz w:val="24"/>
          <w:szCs w:val="24"/>
          <w:highlight w:val="none"/>
          <w:u w:val="single"/>
        </w:rPr>
        <w:t>施工</w:t>
      </w:r>
      <w:r>
        <w:rPr>
          <w:rFonts w:hint="eastAsia" w:ascii="宋体" w:hAnsi="宋体" w:eastAsia="宋体" w:cs="宋体"/>
          <w:snapToGrid w:val="0"/>
          <w:color w:val="auto"/>
          <w:spacing w:val="0"/>
          <w:kern w:val="0"/>
          <w:sz w:val="24"/>
          <w:szCs w:val="24"/>
          <w:highlight w:val="none"/>
        </w:rPr>
        <w:t>进行公开招标。</w:t>
      </w:r>
    </w:p>
    <w:p w14:paraId="238EB322">
      <w:pPr>
        <w:keepNext w:val="0"/>
        <w:keepLines w:val="0"/>
        <w:pageBreakBefore w:val="0"/>
        <w:widowControl/>
        <w:kinsoku w:val="0"/>
        <w:wordWrap w:val="0"/>
        <w:overflowPunct/>
        <w:topLinePunct w:val="0"/>
        <w:autoSpaceDE w:val="0"/>
        <w:autoSpaceDN w:val="0"/>
        <w:bidi w:val="0"/>
        <w:adjustRightInd w:val="0"/>
        <w:snapToGrid w:val="0"/>
        <w:spacing w:line="220" w:lineRule="auto"/>
        <w:ind w:left="496"/>
        <w:textAlignment w:val="baseline"/>
        <w:outlineLvl w:val="9"/>
        <w:rPr>
          <w:rFonts w:hint="eastAsia" w:ascii="宋体" w:hAnsi="宋体" w:eastAsia="宋体" w:cs="宋体"/>
          <w:color w:val="auto"/>
          <w:spacing w:val="0"/>
          <w:sz w:val="24"/>
          <w:szCs w:val="24"/>
          <w:highlight w:val="none"/>
        </w:rPr>
      </w:pPr>
      <w:bookmarkStart w:id="12" w:name="bookmark73"/>
      <w:bookmarkEnd w:id="12"/>
      <w:bookmarkStart w:id="13" w:name="bookmark59"/>
      <w:bookmarkEnd w:id="13"/>
      <w:bookmarkStart w:id="14" w:name="bookmark52"/>
      <w:bookmarkEnd w:id="14"/>
      <w:bookmarkStart w:id="15" w:name="_Toc15993"/>
      <w:r>
        <w:rPr>
          <w:rFonts w:hint="eastAsia" w:ascii="宋体" w:hAnsi="宋体" w:eastAsia="宋体" w:cs="宋体"/>
          <w:b/>
          <w:bCs/>
          <w:color w:val="auto"/>
          <w:spacing w:val="0"/>
          <w:sz w:val="24"/>
          <w:szCs w:val="24"/>
          <w:highlight w:val="none"/>
        </w:rPr>
        <w:t>1 ．项目概况、招标范围和标段划分、投标费用等</w:t>
      </w:r>
      <w:bookmarkEnd w:id="15"/>
    </w:p>
    <w:p w14:paraId="26BED16D">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项目概况</w:t>
      </w:r>
    </w:p>
    <w:p w14:paraId="33A0C0A8">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建设地点：</w:t>
      </w:r>
      <w:r>
        <w:rPr>
          <w:rFonts w:hint="eastAsia" w:ascii="宋体" w:hAnsi="宋体" w:eastAsia="宋体" w:cs="宋体"/>
          <w:color w:val="auto"/>
          <w:spacing w:val="0"/>
          <w:sz w:val="24"/>
          <w:szCs w:val="24"/>
          <w:highlight w:val="none"/>
          <w:u w:val="single"/>
          <w:lang w:val="en-US" w:eastAsia="zh-CN"/>
        </w:rPr>
        <w:t>韶关市曲江区白土镇</w:t>
      </w:r>
    </w:p>
    <w:p w14:paraId="3B072489">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1.1.2  </w:t>
      </w:r>
      <w:r>
        <w:rPr>
          <w:rFonts w:hint="eastAsia" w:ascii="宋体" w:hAnsi="宋体" w:eastAsia="宋体" w:cs="宋体"/>
          <w:color w:val="auto"/>
          <w:spacing w:val="0"/>
          <w:sz w:val="24"/>
          <w:szCs w:val="24"/>
          <w:highlight w:val="none"/>
        </w:rPr>
        <w:t>建设内容和规模：</w:t>
      </w:r>
    </w:p>
    <w:p w14:paraId="3C1299B2">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color w:val="auto"/>
          <w:spacing w:val="0"/>
          <w:sz w:val="24"/>
          <w:szCs w:val="24"/>
          <w:highlight w:val="none"/>
          <w:u w:val="single"/>
          <w:lang w:val="en-US" w:eastAsia="zh-CN"/>
        </w:rPr>
        <w:t>拟建设食药用菌（金耳）培育厂房，总占地面积约32623.98平方米，总建筑面积约20235平方米。包含原料加工车间、培育车间、包装车间、破袋车间、配电机房、空调机房和其他相关附属配套设施。</w:t>
      </w:r>
    </w:p>
    <w:p w14:paraId="582D5F1D">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rPr>
        <w:t xml:space="preserve">1.1.3  </w:t>
      </w:r>
      <w:r>
        <w:rPr>
          <w:rFonts w:hint="eastAsia" w:ascii="宋体" w:hAnsi="宋体" w:eastAsia="宋体" w:cs="宋体"/>
          <w:color w:val="auto"/>
          <w:spacing w:val="0"/>
          <w:sz w:val="24"/>
          <w:szCs w:val="24"/>
          <w:highlight w:val="none"/>
        </w:rPr>
        <w:t>项目总投资</w:t>
      </w:r>
      <w:r>
        <w:rPr>
          <w:rStyle w:val="26"/>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sz w:val="24"/>
          <w:szCs w:val="24"/>
          <w:highlight w:val="none"/>
          <w:u w:val="single"/>
          <w:lang w:val="en-US" w:eastAsia="zh-CN"/>
        </w:rPr>
        <w:t>项目估算总投资7400万元，其中：建安工程费3735.30万元，工程建设其他费用3528.61万元（含生产加工等设备费2727.65万元），预备费136.09万元。</w:t>
      </w:r>
    </w:p>
    <w:p w14:paraId="16BD1157">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u w:val="none"/>
          <w:lang w:val="en-US" w:eastAsia="zh-CN"/>
        </w:rPr>
        <w:t xml:space="preserve">1.2 </w:t>
      </w:r>
      <w:r>
        <w:rPr>
          <w:rFonts w:hint="eastAsia" w:ascii="宋体" w:hAnsi="宋体" w:eastAsia="宋体" w:cs="宋体"/>
          <w:color w:val="auto"/>
          <w:spacing w:val="0"/>
          <w:sz w:val="24"/>
          <w:szCs w:val="24"/>
          <w:highlight w:val="none"/>
          <w:u w:val="single"/>
          <w:lang w:val="en-US" w:eastAsia="zh-CN"/>
        </w:rPr>
        <w:t xml:space="preserve"> 招标范围和标段划分</w:t>
      </w:r>
    </w:p>
    <w:p w14:paraId="03788986">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rPr>
        <w:t xml:space="preserve">1.2.1  </w:t>
      </w:r>
      <w:r>
        <w:rPr>
          <w:rFonts w:hint="eastAsia" w:ascii="宋体" w:hAnsi="宋体" w:eastAsia="宋体" w:cs="宋体"/>
          <w:color w:val="auto"/>
          <w:spacing w:val="0"/>
          <w:sz w:val="24"/>
          <w:szCs w:val="24"/>
          <w:highlight w:val="none"/>
        </w:rPr>
        <w:t>招标范围：</w:t>
      </w:r>
      <w:r>
        <w:rPr>
          <w:rFonts w:hint="eastAsia" w:ascii="宋体" w:hAnsi="宋体" w:eastAsia="宋体" w:cs="宋体"/>
          <w:color w:val="auto"/>
          <w:spacing w:val="0"/>
          <w:sz w:val="24"/>
          <w:szCs w:val="24"/>
          <w:highlight w:val="none"/>
          <w:lang w:eastAsia="zh-CN"/>
        </w:rPr>
        <w:t>按审查合格的施工图纸及工程量清单内容施工。</w:t>
      </w:r>
    </w:p>
    <w:p w14:paraId="0DFB5F34">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bookmarkStart w:id="16" w:name="_Toc20855"/>
      <w:bookmarkStart w:id="17" w:name="_Toc24593"/>
      <w:bookmarkStart w:id="18" w:name="_Toc14190"/>
      <w:bookmarkStart w:id="19" w:name="_Toc28202"/>
      <w:r>
        <w:rPr>
          <w:rFonts w:hint="eastAsia" w:ascii="宋体" w:hAnsi="宋体" w:eastAsia="宋体" w:cs="宋体"/>
          <w:b/>
          <w:bCs/>
          <w:color w:val="auto"/>
          <w:spacing w:val="0"/>
          <w:sz w:val="24"/>
          <w:szCs w:val="24"/>
          <w:highlight w:val="none"/>
        </w:rPr>
        <w:t xml:space="preserve">1.2.2  </w:t>
      </w:r>
      <w:r>
        <w:rPr>
          <w:rFonts w:hint="eastAsia" w:ascii="宋体" w:hAnsi="宋体" w:eastAsia="宋体" w:cs="宋体"/>
          <w:color w:val="auto"/>
          <w:spacing w:val="0"/>
          <w:sz w:val="24"/>
          <w:szCs w:val="24"/>
          <w:highlight w:val="none"/>
        </w:rPr>
        <w:t>标段划分：本招标项目不划分标段。</w:t>
      </w:r>
      <w:bookmarkEnd w:id="16"/>
      <w:bookmarkEnd w:id="17"/>
      <w:bookmarkEnd w:id="18"/>
      <w:bookmarkEnd w:id="19"/>
    </w:p>
    <w:p w14:paraId="3BE6141C">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  </w:t>
      </w:r>
      <w:r>
        <w:rPr>
          <w:rFonts w:hint="eastAsia" w:ascii="宋体" w:hAnsi="宋体" w:eastAsia="宋体" w:cs="宋体"/>
          <w:color w:val="auto"/>
          <w:spacing w:val="0"/>
          <w:sz w:val="24"/>
          <w:szCs w:val="24"/>
          <w:highlight w:val="none"/>
        </w:rPr>
        <w:t>投标费用：投标人应承担所有准备和参加投标的相关费用，不论投标结果如何，招标人均无义务和责任承担这些费用。</w:t>
      </w:r>
    </w:p>
    <w:p w14:paraId="6DC29DD6">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  </w:t>
      </w:r>
      <w:r>
        <w:rPr>
          <w:rFonts w:hint="eastAsia" w:ascii="宋体" w:hAnsi="宋体" w:eastAsia="宋体" w:cs="宋体"/>
          <w:color w:val="auto"/>
          <w:spacing w:val="0"/>
          <w:sz w:val="24"/>
          <w:szCs w:val="24"/>
          <w:highlight w:val="none"/>
        </w:rPr>
        <w:t xml:space="preserve">招标代理费用：  </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shd w:val="clear" w:color="auto" w:fill="FFFFFF"/>
        </w:rPr>
        <w:t xml:space="preserve"> 由</w:t>
      </w:r>
      <w:r>
        <w:rPr>
          <w:rFonts w:hint="eastAsia" w:ascii="宋体" w:hAnsi="宋体" w:eastAsia="宋体" w:cs="宋体"/>
          <w:color w:val="auto"/>
          <w:spacing w:val="0"/>
          <w:sz w:val="24"/>
          <w:szCs w:val="24"/>
          <w:highlight w:val="none"/>
        </w:rPr>
        <w:t>项目业主</w:t>
      </w:r>
      <w:r>
        <w:rPr>
          <w:rFonts w:hint="eastAsia" w:ascii="宋体" w:hAnsi="宋体" w:eastAsia="宋体" w:cs="宋体"/>
          <w:color w:val="auto"/>
          <w:spacing w:val="0"/>
          <w:sz w:val="24"/>
          <w:szCs w:val="24"/>
          <w:highlight w:val="none"/>
          <w:shd w:val="clear" w:color="auto" w:fill="FFFFFF"/>
        </w:rPr>
        <w:t>支</w:t>
      </w:r>
      <w:r>
        <w:rPr>
          <w:rFonts w:hint="eastAsia" w:ascii="宋体" w:hAnsi="宋体" w:eastAsia="宋体" w:cs="宋体"/>
          <w:color w:val="auto"/>
          <w:spacing w:val="0"/>
          <w:sz w:val="24"/>
          <w:szCs w:val="24"/>
          <w:highlight w:val="none"/>
        </w:rPr>
        <w:t>付</w:t>
      </w:r>
      <w:r>
        <w:rPr>
          <w:rFonts w:hint="eastAsia" w:ascii="宋体" w:hAnsi="宋体" w:eastAsia="宋体" w:cs="宋体"/>
          <w:color w:val="auto"/>
          <w:spacing w:val="0"/>
          <w:position w:val="-6"/>
          <w:sz w:val="24"/>
          <w:szCs w:val="24"/>
          <w:highlight w:val="none"/>
          <w:shd w:val="clear" w:color="auto" w:fill="FFFFFF"/>
          <w:lang w:eastAsia="zh-CN"/>
        </w:rPr>
        <w:t xml:space="preserve"> </w:t>
      </w:r>
      <w:r>
        <w:rPr>
          <w:rFonts w:hint="eastAsia" w:ascii="宋体" w:hAnsi="宋体" w:eastAsia="宋体" w:cs="宋体"/>
          <w:color w:val="auto"/>
          <w:spacing w:val="0"/>
          <w:sz w:val="24"/>
          <w:szCs w:val="24"/>
          <w:highlight w:val="none"/>
          <w:shd w:val="clear" w:color="auto" w:fill="FFFFFF"/>
          <w:lang w:eastAsia="zh-CN"/>
        </w:rPr>
        <w:t>☑</w:t>
      </w:r>
      <w:r>
        <w:rPr>
          <w:rFonts w:hint="eastAsia" w:ascii="宋体" w:hAnsi="宋体" w:eastAsia="宋体" w:cs="宋体"/>
          <w:color w:val="auto"/>
          <w:spacing w:val="0"/>
          <w:sz w:val="24"/>
          <w:szCs w:val="24"/>
          <w:highlight w:val="none"/>
          <w:shd w:val="clear" w:color="auto" w:fill="FFFFFF"/>
        </w:rPr>
        <w:t xml:space="preserve"> 由中标人支付。</w:t>
      </w:r>
    </w:p>
    <w:p w14:paraId="3514024E">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jc w:val="left"/>
        <w:textAlignment w:val="baseline"/>
        <w:outlineLvl w:val="9"/>
        <w:rPr>
          <w:rFonts w:hint="eastAsia" w:ascii="宋体" w:hAnsi="宋体" w:eastAsia="宋体" w:cs="宋体"/>
          <w:b w:val="0"/>
          <w:bCs w:val="0"/>
          <w:color w:val="auto"/>
          <w:spacing w:val="0"/>
          <w:sz w:val="24"/>
          <w:szCs w:val="24"/>
          <w:highlight w:val="none"/>
        </w:rPr>
      </w:pPr>
      <w:r>
        <w:rPr>
          <w:rFonts w:hint="eastAsia" w:ascii="宋体" w:hAnsi="宋体" w:eastAsia="宋体" w:cs="宋体"/>
          <w:b/>
          <w:bCs/>
          <w:color w:val="auto"/>
          <w:spacing w:val="0"/>
          <w:sz w:val="24"/>
          <w:szCs w:val="24"/>
          <w:highlight w:val="none"/>
        </w:rPr>
        <w:t>2．</w:t>
      </w:r>
      <w:r>
        <w:rPr>
          <w:rFonts w:hint="eastAsia" w:ascii="宋体" w:hAnsi="宋体" w:eastAsia="宋体" w:cs="宋体"/>
          <w:b w:val="0"/>
          <w:bCs w:val="0"/>
          <w:color w:val="auto"/>
          <w:spacing w:val="0"/>
          <w:sz w:val="24"/>
          <w:szCs w:val="24"/>
          <w:highlight w:val="none"/>
          <w:lang w:eastAsia="zh-CN"/>
        </w:rPr>
        <w:t>投标人</w:t>
      </w:r>
      <w:r>
        <w:rPr>
          <w:rFonts w:hint="eastAsia" w:ascii="宋体" w:hAnsi="宋体" w:eastAsia="宋体" w:cs="宋体"/>
          <w:b w:val="0"/>
          <w:bCs w:val="0"/>
          <w:color w:val="auto"/>
          <w:spacing w:val="0"/>
          <w:sz w:val="24"/>
          <w:szCs w:val="24"/>
          <w:highlight w:val="none"/>
        </w:rPr>
        <w:t>资质要求</w:t>
      </w:r>
    </w:p>
    <w:p w14:paraId="6FD4EB24">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auto"/>
          <w:spacing w:val="0"/>
          <w:kern w:val="0"/>
          <w:sz w:val="24"/>
          <w:szCs w:val="24"/>
          <w:highlight w:val="none"/>
          <w:lang w:val="en-US" w:eastAsia="zh-CN"/>
        </w:rPr>
      </w:pPr>
      <w:r>
        <w:rPr>
          <w:rStyle w:val="26"/>
          <w:rFonts w:hint="eastAsia" w:ascii="宋体" w:hAnsi="宋体" w:eastAsia="宋体" w:cs="宋体"/>
          <w:b/>
          <w:bCs/>
          <w:color w:val="auto"/>
          <w:spacing w:val="0"/>
          <w:kern w:val="0"/>
          <w:sz w:val="24"/>
          <w:szCs w:val="24"/>
          <w:highlight w:val="none"/>
          <w:lang w:val="en-US" w:eastAsia="zh-CN"/>
        </w:rPr>
        <w:t>2.1</w:t>
      </w:r>
      <w:r>
        <w:rPr>
          <w:rStyle w:val="26"/>
          <w:rFonts w:hint="eastAsia" w:ascii="宋体" w:hAnsi="宋体" w:eastAsia="宋体" w:cs="宋体"/>
          <w:b w:val="0"/>
          <w:bCs w:val="0"/>
          <w:color w:val="auto"/>
          <w:spacing w:val="0"/>
          <w:kern w:val="0"/>
          <w:sz w:val="24"/>
          <w:szCs w:val="24"/>
          <w:highlight w:val="none"/>
          <w:lang w:val="en-US" w:eastAsia="zh-CN"/>
        </w:rPr>
        <w:t xml:space="preserve"> 本次招标</w:t>
      </w:r>
      <w:r>
        <w:rPr>
          <w:rStyle w:val="26"/>
          <w:rFonts w:hint="eastAsia" w:ascii="宋体" w:hAnsi="宋体" w:eastAsia="宋体" w:cs="宋体"/>
          <w:b/>
          <w:bCs/>
          <w:color w:val="auto"/>
          <w:spacing w:val="0"/>
          <w:kern w:val="0"/>
          <w:sz w:val="24"/>
          <w:szCs w:val="24"/>
          <w:highlight w:val="none"/>
          <w:lang w:val="en-US" w:eastAsia="zh-CN"/>
        </w:rPr>
        <w:t>不接受</w:t>
      </w:r>
      <w:r>
        <w:rPr>
          <w:rStyle w:val="26"/>
          <w:rFonts w:hint="eastAsia" w:ascii="宋体" w:hAnsi="宋体" w:eastAsia="宋体" w:cs="宋体"/>
          <w:b w:val="0"/>
          <w:bCs w:val="0"/>
          <w:color w:val="auto"/>
          <w:spacing w:val="0"/>
          <w:kern w:val="0"/>
          <w:sz w:val="24"/>
          <w:szCs w:val="24"/>
          <w:highlight w:val="none"/>
          <w:lang w:val="en-US" w:eastAsia="zh-CN"/>
        </w:rPr>
        <w:t>联合体投标。</w:t>
      </w:r>
    </w:p>
    <w:p w14:paraId="34B9A513">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auto"/>
          <w:spacing w:val="0"/>
          <w:kern w:val="0"/>
          <w:sz w:val="24"/>
          <w:szCs w:val="24"/>
          <w:highlight w:val="none"/>
          <w:lang w:val="en-US" w:eastAsia="zh-CN"/>
        </w:rPr>
      </w:pPr>
      <w:r>
        <w:rPr>
          <w:rStyle w:val="26"/>
          <w:rFonts w:hint="eastAsia" w:ascii="宋体" w:hAnsi="宋体" w:eastAsia="宋体" w:cs="宋体"/>
          <w:b/>
          <w:bCs/>
          <w:color w:val="auto"/>
          <w:spacing w:val="0"/>
          <w:kern w:val="0"/>
          <w:sz w:val="24"/>
          <w:szCs w:val="24"/>
          <w:highlight w:val="none"/>
          <w:lang w:val="en-US" w:eastAsia="zh-CN"/>
        </w:rPr>
        <w:t>2.2</w:t>
      </w:r>
      <w:r>
        <w:rPr>
          <w:rStyle w:val="26"/>
          <w:rFonts w:hint="eastAsia" w:ascii="宋体" w:hAnsi="宋体" w:eastAsia="宋体" w:cs="宋体"/>
          <w:b w:val="0"/>
          <w:bCs w:val="0"/>
          <w:color w:val="auto"/>
          <w:spacing w:val="0"/>
          <w:kern w:val="0"/>
          <w:sz w:val="24"/>
          <w:szCs w:val="24"/>
          <w:highlight w:val="none"/>
          <w:lang w:val="en-US" w:eastAsia="zh-CN"/>
        </w:rPr>
        <w:t xml:space="preserve"> 资格资质要求</w:t>
      </w:r>
    </w:p>
    <w:p w14:paraId="6CD280F2">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auto"/>
          <w:spacing w:val="0"/>
          <w:kern w:val="0"/>
          <w:sz w:val="24"/>
          <w:szCs w:val="24"/>
          <w:highlight w:val="none"/>
          <w:lang w:val="en-US" w:eastAsia="zh-CN"/>
        </w:rPr>
      </w:pPr>
      <w:r>
        <w:rPr>
          <w:rStyle w:val="26"/>
          <w:rFonts w:hint="eastAsia" w:ascii="宋体" w:hAnsi="宋体" w:eastAsia="宋体" w:cs="宋体"/>
          <w:b/>
          <w:bCs/>
          <w:color w:val="auto"/>
          <w:spacing w:val="0"/>
          <w:kern w:val="0"/>
          <w:sz w:val="24"/>
          <w:szCs w:val="24"/>
          <w:highlight w:val="none"/>
          <w:lang w:val="en-US" w:eastAsia="zh-CN"/>
        </w:rPr>
        <w:t>2.2.1</w:t>
      </w:r>
      <w:r>
        <w:rPr>
          <w:rStyle w:val="26"/>
          <w:rFonts w:hint="eastAsia" w:ascii="宋体" w:hAnsi="宋体" w:eastAsia="宋体" w:cs="宋体"/>
          <w:b w:val="0"/>
          <w:bCs w:val="0"/>
          <w:color w:val="auto"/>
          <w:spacing w:val="0"/>
          <w:kern w:val="0"/>
          <w:sz w:val="24"/>
          <w:szCs w:val="24"/>
          <w:highlight w:val="none"/>
          <w:lang w:val="en-US" w:eastAsia="zh-CN"/>
        </w:rPr>
        <w:t xml:space="preserve"> 投标人须具备独立法人资格，按国家法律经营。</w:t>
      </w:r>
    </w:p>
    <w:p w14:paraId="55AC02AD">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auto"/>
          <w:spacing w:val="0"/>
          <w:kern w:val="0"/>
          <w:sz w:val="24"/>
          <w:szCs w:val="24"/>
          <w:highlight w:val="none"/>
          <w:lang w:val="en-US" w:eastAsia="zh-CN"/>
        </w:rPr>
      </w:pPr>
      <w:r>
        <w:rPr>
          <w:rStyle w:val="26"/>
          <w:rFonts w:hint="eastAsia" w:ascii="宋体" w:hAnsi="宋体" w:eastAsia="宋体" w:cs="宋体"/>
          <w:b/>
          <w:bCs/>
          <w:color w:val="auto"/>
          <w:spacing w:val="0"/>
          <w:kern w:val="0"/>
          <w:sz w:val="24"/>
          <w:szCs w:val="24"/>
          <w:highlight w:val="none"/>
          <w:lang w:val="en-US" w:eastAsia="zh-CN"/>
        </w:rPr>
        <w:t>2.2.2</w:t>
      </w:r>
      <w:r>
        <w:rPr>
          <w:rStyle w:val="26"/>
          <w:rFonts w:hint="eastAsia" w:ascii="宋体" w:hAnsi="宋体" w:eastAsia="宋体" w:cs="宋体"/>
          <w:b w:val="0"/>
          <w:bCs w:val="0"/>
          <w:color w:val="auto"/>
          <w:spacing w:val="0"/>
          <w:kern w:val="0"/>
          <w:sz w:val="24"/>
          <w:szCs w:val="24"/>
          <w:highlight w:val="none"/>
          <w:lang w:val="en-US" w:eastAsia="zh-CN"/>
        </w:rPr>
        <w:t xml:space="preserve"> 投标人须持有建设行政主管部门颁发的企业资质证书及安全生产许可证。</w:t>
      </w:r>
    </w:p>
    <w:p w14:paraId="22415752">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auto"/>
          <w:spacing w:val="0"/>
          <w:kern w:val="0"/>
          <w:sz w:val="24"/>
          <w:szCs w:val="24"/>
          <w:highlight w:val="none"/>
          <w:lang w:val="en-US" w:eastAsia="zh-CN"/>
        </w:rPr>
      </w:pPr>
      <w:r>
        <w:rPr>
          <w:rStyle w:val="26"/>
          <w:rFonts w:hint="eastAsia" w:ascii="宋体" w:hAnsi="宋体" w:eastAsia="宋体" w:cs="宋体"/>
          <w:b/>
          <w:bCs/>
          <w:color w:val="auto"/>
          <w:spacing w:val="0"/>
          <w:kern w:val="0"/>
          <w:sz w:val="24"/>
          <w:szCs w:val="24"/>
          <w:highlight w:val="none"/>
          <w:lang w:val="en-US" w:eastAsia="zh-CN"/>
        </w:rPr>
        <w:t xml:space="preserve">2.2.3 </w:t>
      </w:r>
      <w:r>
        <w:rPr>
          <w:rStyle w:val="26"/>
          <w:rFonts w:hint="eastAsia" w:ascii="宋体" w:hAnsi="宋体" w:eastAsia="宋体" w:cs="宋体"/>
          <w:b w:val="0"/>
          <w:bCs w:val="0"/>
          <w:color w:val="auto"/>
          <w:spacing w:val="0"/>
          <w:kern w:val="0"/>
          <w:sz w:val="24"/>
          <w:szCs w:val="24"/>
          <w:highlight w:val="none"/>
          <w:lang w:val="en-US" w:eastAsia="zh-CN"/>
        </w:rPr>
        <w:t>投标人须具备以下资质：具有建设行政主管部门颁发的建筑工程施工总承包叁级以上（含叁级）资质。</w:t>
      </w:r>
    </w:p>
    <w:p w14:paraId="7FA9A21A">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auto"/>
          <w:spacing w:val="0"/>
          <w:kern w:val="0"/>
          <w:sz w:val="24"/>
          <w:szCs w:val="24"/>
          <w:highlight w:val="none"/>
          <w:lang w:val="en-US" w:eastAsia="zh-CN"/>
        </w:rPr>
      </w:pPr>
      <w:r>
        <w:rPr>
          <w:rStyle w:val="26"/>
          <w:rFonts w:hint="eastAsia" w:ascii="宋体" w:hAnsi="宋体" w:eastAsia="宋体" w:cs="宋体"/>
          <w:b/>
          <w:bCs/>
          <w:color w:val="auto"/>
          <w:spacing w:val="0"/>
          <w:kern w:val="0"/>
          <w:sz w:val="24"/>
          <w:szCs w:val="24"/>
          <w:highlight w:val="none"/>
          <w:lang w:val="en-US" w:eastAsia="zh-CN"/>
        </w:rPr>
        <w:t>2.2.4</w:t>
      </w:r>
      <w:r>
        <w:rPr>
          <w:rStyle w:val="26"/>
          <w:rFonts w:hint="eastAsia" w:ascii="宋体" w:hAnsi="宋体" w:eastAsia="宋体" w:cs="宋体"/>
          <w:b w:val="0"/>
          <w:bCs w:val="0"/>
          <w:color w:val="auto"/>
          <w:spacing w:val="0"/>
          <w:kern w:val="0"/>
          <w:sz w:val="24"/>
          <w:szCs w:val="24"/>
          <w:highlight w:val="none"/>
          <w:lang w:val="en-US" w:eastAsia="zh-CN"/>
        </w:rPr>
        <w:t xml:space="preserve">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2F9CF9A1">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auto"/>
          <w:spacing w:val="0"/>
          <w:kern w:val="0"/>
          <w:sz w:val="24"/>
          <w:szCs w:val="24"/>
          <w:highlight w:val="none"/>
          <w:lang w:val="en-US" w:eastAsia="zh-CN"/>
        </w:rPr>
      </w:pPr>
      <w:r>
        <w:rPr>
          <w:rStyle w:val="26"/>
          <w:rFonts w:hint="eastAsia" w:ascii="宋体" w:hAnsi="宋体" w:eastAsia="宋体" w:cs="宋体"/>
          <w:b/>
          <w:bCs/>
          <w:color w:val="auto"/>
          <w:spacing w:val="0"/>
          <w:kern w:val="0"/>
          <w:sz w:val="24"/>
          <w:szCs w:val="24"/>
          <w:highlight w:val="none"/>
          <w:lang w:val="en-US" w:eastAsia="zh-CN"/>
        </w:rPr>
        <w:t>2.3</w:t>
      </w:r>
      <w:r>
        <w:rPr>
          <w:rStyle w:val="26"/>
          <w:rFonts w:hint="eastAsia" w:ascii="宋体" w:hAnsi="宋体" w:eastAsia="宋体" w:cs="宋体"/>
          <w:b w:val="0"/>
          <w:bCs w:val="0"/>
          <w:color w:val="auto"/>
          <w:spacing w:val="0"/>
          <w:kern w:val="0"/>
          <w:sz w:val="24"/>
          <w:szCs w:val="24"/>
          <w:highlight w:val="none"/>
          <w:lang w:val="en-US" w:eastAsia="zh-CN"/>
        </w:rPr>
        <w:t xml:space="preserve"> 相关人员要求</w:t>
      </w:r>
    </w:p>
    <w:p w14:paraId="49155701">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auto"/>
          <w:spacing w:val="0"/>
          <w:kern w:val="0"/>
          <w:sz w:val="24"/>
          <w:szCs w:val="24"/>
          <w:highlight w:val="none"/>
          <w:lang w:val="en-US" w:eastAsia="zh-CN"/>
        </w:rPr>
      </w:pPr>
      <w:r>
        <w:rPr>
          <w:rStyle w:val="26"/>
          <w:rFonts w:hint="eastAsia" w:ascii="宋体" w:hAnsi="宋体" w:eastAsia="宋体" w:cs="宋体"/>
          <w:b/>
          <w:bCs/>
          <w:color w:val="auto"/>
          <w:spacing w:val="0"/>
          <w:kern w:val="0"/>
          <w:sz w:val="24"/>
          <w:szCs w:val="24"/>
          <w:highlight w:val="none"/>
          <w:lang w:val="en-US" w:eastAsia="zh-CN"/>
        </w:rPr>
        <w:t xml:space="preserve">2.3.1 </w:t>
      </w:r>
      <w:r>
        <w:rPr>
          <w:rStyle w:val="26"/>
          <w:rFonts w:hint="eastAsia" w:ascii="宋体" w:hAnsi="宋体" w:eastAsia="宋体" w:cs="宋体"/>
          <w:b w:val="0"/>
          <w:bCs w:val="0"/>
          <w:color w:val="auto"/>
          <w:spacing w:val="0"/>
          <w:kern w:val="0"/>
          <w:sz w:val="24"/>
          <w:szCs w:val="24"/>
          <w:highlight w:val="none"/>
          <w:lang w:val="en-US" w:eastAsia="zh-CN"/>
        </w:rPr>
        <w:t>拟派项目经理为</w:t>
      </w:r>
      <w:r>
        <w:rPr>
          <w:rStyle w:val="26"/>
          <w:rFonts w:hint="eastAsia" w:ascii="宋体" w:hAnsi="宋体" w:eastAsia="宋体" w:cs="宋体"/>
          <w:b w:val="0"/>
          <w:bCs w:val="0"/>
          <w:color w:val="auto"/>
          <w:spacing w:val="0"/>
          <w:kern w:val="0"/>
          <w:sz w:val="24"/>
          <w:szCs w:val="24"/>
          <w:highlight w:val="none"/>
          <w:u w:val="single"/>
          <w:lang w:val="en-US" w:eastAsia="zh-CN"/>
        </w:rPr>
        <w:t>建筑工程</w:t>
      </w:r>
      <w:r>
        <w:rPr>
          <w:rStyle w:val="26"/>
          <w:rFonts w:hint="eastAsia" w:ascii="宋体" w:hAnsi="宋体" w:eastAsia="宋体" w:cs="宋体"/>
          <w:b w:val="0"/>
          <w:bCs w:val="0"/>
          <w:color w:val="auto"/>
          <w:spacing w:val="0"/>
          <w:kern w:val="0"/>
          <w:sz w:val="24"/>
          <w:szCs w:val="24"/>
          <w:highlight w:val="none"/>
          <w:lang w:val="en-US" w:eastAsia="zh-CN"/>
        </w:rPr>
        <w:t xml:space="preserve">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  </w:t>
      </w:r>
    </w:p>
    <w:p w14:paraId="5F0FE099">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auto"/>
          <w:spacing w:val="0"/>
          <w:kern w:val="0"/>
          <w:sz w:val="24"/>
          <w:szCs w:val="24"/>
          <w:highlight w:val="none"/>
          <w:lang w:val="en-US" w:eastAsia="zh-CN"/>
        </w:rPr>
      </w:pPr>
      <w:r>
        <w:rPr>
          <w:rStyle w:val="26"/>
          <w:rFonts w:hint="eastAsia" w:ascii="宋体" w:hAnsi="宋体" w:eastAsia="宋体" w:cs="宋体"/>
          <w:b/>
          <w:bCs/>
          <w:color w:val="auto"/>
          <w:spacing w:val="0"/>
          <w:kern w:val="0"/>
          <w:sz w:val="24"/>
          <w:szCs w:val="24"/>
          <w:highlight w:val="none"/>
          <w:lang w:val="en-US" w:eastAsia="zh-CN"/>
        </w:rPr>
        <w:t>2.3.2</w:t>
      </w:r>
      <w:r>
        <w:rPr>
          <w:rStyle w:val="26"/>
          <w:rFonts w:hint="eastAsia" w:ascii="宋体" w:hAnsi="宋体" w:eastAsia="宋体" w:cs="宋体"/>
          <w:b w:val="0"/>
          <w:bCs w:val="0"/>
          <w:color w:val="auto"/>
          <w:spacing w:val="0"/>
          <w:kern w:val="0"/>
          <w:sz w:val="24"/>
          <w:szCs w:val="24"/>
          <w:highlight w:val="none"/>
          <w:lang w:val="en-US" w:eastAsia="zh-CN"/>
        </w:rPr>
        <w:t xml:space="preserve"> 拟派项目技术负责人须具备</w:t>
      </w:r>
      <w:r>
        <w:rPr>
          <w:rStyle w:val="26"/>
          <w:rFonts w:hint="eastAsia" w:ascii="宋体" w:hAnsi="宋体" w:eastAsia="宋体" w:cs="宋体"/>
          <w:b w:val="0"/>
          <w:bCs w:val="0"/>
          <w:color w:val="auto"/>
          <w:spacing w:val="0"/>
          <w:kern w:val="0"/>
          <w:sz w:val="24"/>
          <w:szCs w:val="24"/>
          <w:highlight w:val="none"/>
          <w:u w:val="single"/>
          <w:lang w:val="en-US" w:eastAsia="zh-CN"/>
        </w:rPr>
        <w:t>建筑工程</w:t>
      </w:r>
      <w:r>
        <w:rPr>
          <w:rStyle w:val="26"/>
          <w:rFonts w:hint="eastAsia" w:ascii="宋体" w:hAnsi="宋体" w:eastAsia="宋体" w:cs="宋体"/>
          <w:b w:val="0"/>
          <w:bCs w:val="0"/>
          <w:color w:val="auto"/>
          <w:spacing w:val="0"/>
          <w:kern w:val="0"/>
          <w:sz w:val="24"/>
          <w:szCs w:val="24"/>
          <w:highlight w:val="none"/>
          <w:lang w:val="en-US" w:eastAsia="zh-CN"/>
        </w:rPr>
        <w:t>相关专业</w:t>
      </w:r>
      <w:r>
        <w:rPr>
          <w:rStyle w:val="26"/>
          <w:rFonts w:hint="eastAsia" w:ascii="宋体" w:hAnsi="宋体" w:eastAsia="宋体" w:cs="宋体"/>
          <w:b w:val="0"/>
          <w:bCs w:val="0"/>
          <w:color w:val="auto"/>
          <w:spacing w:val="0"/>
          <w:kern w:val="0"/>
          <w:sz w:val="24"/>
          <w:szCs w:val="24"/>
          <w:highlight w:val="none"/>
          <w:u w:val="single"/>
          <w:lang w:val="en-US" w:eastAsia="zh-CN"/>
        </w:rPr>
        <w:t>中</w:t>
      </w:r>
      <w:r>
        <w:rPr>
          <w:rStyle w:val="26"/>
          <w:rFonts w:hint="eastAsia" w:ascii="宋体" w:hAnsi="宋体" w:eastAsia="宋体" w:cs="宋体"/>
          <w:b w:val="0"/>
          <w:bCs w:val="0"/>
          <w:color w:val="auto"/>
          <w:spacing w:val="0"/>
          <w:kern w:val="0"/>
          <w:sz w:val="24"/>
          <w:szCs w:val="24"/>
          <w:highlight w:val="none"/>
          <w:lang w:val="en-US" w:eastAsia="zh-CN"/>
        </w:rPr>
        <w:t>级以上（含</w:t>
      </w:r>
      <w:r>
        <w:rPr>
          <w:rStyle w:val="26"/>
          <w:rFonts w:hint="eastAsia" w:ascii="宋体" w:hAnsi="宋体" w:eastAsia="宋体" w:cs="宋体"/>
          <w:b w:val="0"/>
          <w:bCs w:val="0"/>
          <w:color w:val="auto"/>
          <w:spacing w:val="0"/>
          <w:kern w:val="0"/>
          <w:sz w:val="24"/>
          <w:szCs w:val="24"/>
          <w:highlight w:val="none"/>
          <w:u w:val="single"/>
          <w:lang w:val="en-US" w:eastAsia="zh-CN"/>
        </w:rPr>
        <w:t>中</w:t>
      </w:r>
      <w:r>
        <w:rPr>
          <w:rStyle w:val="26"/>
          <w:rFonts w:hint="eastAsia" w:ascii="宋体" w:hAnsi="宋体" w:eastAsia="宋体" w:cs="宋体"/>
          <w:b w:val="0"/>
          <w:bCs w:val="0"/>
          <w:color w:val="auto"/>
          <w:spacing w:val="0"/>
          <w:kern w:val="0"/>
          <w:sz w:val="24"/>
          <w:szCs w:val="24"/>
          <w:highlight w:val="none"/>
          <w:lang w:val="en-US" w:eastAsia="zh-CN"/>
        </w:rPr>
        <w:t>级）技术职称。</w:t>
      </w:r>
    </w:p>
    <w:p w14:paraId="4A2C1918">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auto"/>
          <w:spacing w:val="0"/>
          <w:kern w:val="0"/>
          <w:sz w:val="24"/>
          <w:szCs w:val="24"/>
          <w:highlight w:val="none"/>
          <w:lang w:val="en-US" w:eastAsia="zh-CN"/>
        </w:rPr>
      </w:pPr>
      <w:r>
        <w:rPr>
          <w:rStyle w:val="26"/>
          <w:rFonts w:hint="eastAsia" w:ascii="宋体" w:hAnsi="宋体" w:eastAsia="宋体" w:cs="宋体"/>
          <w:b/>
          <w:bCs/>
          <w:color w:val="auto"/>
          <w:spacing w:val="0"/>
          <w:kern w:val="0"/>
          <w:sz w:val="24"/>
          <w:szCs w:val="24"/>
          <w:highlight w:val="none"/>
          <w:lang w:val="en-US" w:eastAsia="zh-CN"/>
        </w:rPr>
        <w:t xml:space="preserve">2.3.3 </w:t>
      </w:r>
      <w:r>
        <w:rPr>
          <w:rStyle w:val="26"/>
          <w:rFonts w:hint="eastAsia" w:ascii="宋体" w:hAnsi="宋体" w:eastAsia="宋体" w:cs="宋体"/>
          <w:b w:val="0"/>
          <w:bCs w:val="0"/>
          <w:color w:val="auto"/>
          <w:spacing w:val="0"/>
          <w:kern w:val="0"/>
          <w:sz w:val="24"/>
          <w:szCs w:val="24"/>
          <w:highlight w:val="none"/>
          <w:lang w:val="en-US" w:eastAsia="zh-CN"/>
        </w:rPr>
        <w:t>投标人拟派专职安全生产管理人员须具备有效安全生产考核合格证明（C证，安全生产考核合格证书或“广东省建筑施工企业管理人员安全生产考核系统”考核合格信息打印页），且不少于</w:t>
      </w:r>
      <w:r>
        <w:rPr>
          <w:rStyle w:val="26"/>
          <w:rFonts w:hint="eastAsia" w:ascii="宋体" w:hAnsi="宋体" w:eastAsia="宋体" w:cs="宋体"/>
          <w:b w:val="0"/>
          <w:bCs w:val="0"/>
          <w:color w:val="auto"/>
          <w:spacing w:val="0"/>
          <w:kern w:val="0"/>
          <w:sz w:val="24"/>
          <w:szCs w:val="24"/>
          <w:highlight w:val="none"/>
          <w:u w:val="single"/>
          <w:lang w:val="en-US" w:eastAsia="zh-CN"/>
        </w:rPr>
        <w:t xml:space="preserve"> 1 </w:t>
      </w:r>
      <w:r>
        <w:rPr>
          <w:rStyle w:val="26"/>
          <w:rFonts w:hint="eastAsia" w:ascii="宋体" w:hAnsi="宋体" w:eastAsia="宋体" w:cs="宋体"/>
          <w:b w:val="0"/>
          <w:bCs w:val="0"/>
          <w:color w:val="auto"/>
          <w:spacing w:val="0"/>
          <w:kern w:val="0"/>
          <w:sz w:val="24"/>
          <w:szCs w:val="24"/>
          <w:highlight w:val="none"/>
          <w:lang w:val="en-US" w:eastAsia="zh-CN"/>
        </w:rPr>
        <w:t xml:space="preserve">人。 </w:t>
      </w:r>
    </w:p>
    <w:p w14:paraId="4F82BDFF">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auto"/>
          <w:spacing w:val="0"/>
          <w:kern w:val="0"/>
          <w:sz w:val="24"/>
          <w:szCs w:val="24"/>
          <w:highlight w:val="none"/>
          <w:lang w:val="en-US" w:eastAsia="zh-CN"/>
        </w:rPr>
      </w:pPr>
      <w:r>
        <w:rPr>
          <w:rStyle w:val="26"/>
          <w:rFonts w:hint="eastAsia" w:ascii="宋体" w:hAnsi="宋体" w:eastAsia="宋体" w:cs="宋体"/>
          <w:b/>
          <w:bCs/>
          <w:color w:val="auto"/>
          <w:spacing w:val="0"/>
          <w:kern w:val="0"/>
          <w:sz w:val="24"/>
          <w:szCs w:val="24"/>
          <w:highlight w:val="none"/>
          <w:lang w:val="en-US" w:eastAsia="zh-CN"/>
        </w:rPr>
        <w:t>2.3.4</w:t>
      </w:r>
      <w:r>
        <w:rPr>
          <w:rStyle w:val="26"/>
          <w:rFonts w:hint="eastAsia" w:ascii="宋体" w:hAnsi="宋体" w:eastAsia="宋体" w:cs="宋体"/>
          <w:b w:val="0"/>
          <w:bCs w:val="0"/>
          <w:color w:val="auto"/>
          <w:spacing w:val="0"/>
          <w:kern w:val="0"/>
          <w:sz w:val="24"/>
          <w:szCs w:val="24"/>
          <w:highlight w:val="none"/>
          <w:lang w:val="en-US" w:eastAsia="zh-CN"/>
        </w:rPr>
        <w:t xml:space="preserve"> 投标人（包括组成联合体的所有成员单位）与其拟派往本项目管理机构的所有人员之间必须具备合法、唯一的劳动聘用关系。拟派人员中具备注册执业资格的，其注册单位须与投标人保持一致。</w:t>
      </w:r>
    </w:p>
    <w:p w14:paraId="6B5D9824">
      <w:pPr>
        <w:keepNext w:val="0"/>
        <w:keepLines w:val="0"/>
        <w:pageBreakBefore w:val="0"/>
        <w:wordWrap w:val="0"/>
        <w:overflowPunct/>
        <w:topLinePunct w:val="0"/>
        <w:bidi w:val="0"/>
        <w:spacing w:before="78" w:line="220" w:lineRule="auto"/>
        <w:ind w:left="48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禁止投标条款</w:t>
      </w:r>
    </w:p>
    <w:p w14:paraId="4F43481F">
      <w:pPr>
        <w:keepNext w:val="0"/>
        <w:keepLines w:val="0"/>
        <w:pageBreakBefore w:val="0"/>
        <w:wordWrap w:val="0"/>
        <w:overflowPunct/>
        <w:topLinePunct w:val="0"/>
        <w:bidi w:val="0"/>
        <w:spacing w:before="153" w:line="220" w:lineRule="auto"/>
        <w:ind w:left="48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2.4.1  </w:t>
      </w:r>
      <w:r>
        <w:rPr>
          <w:rFonts w:hint="eastAsia" w:ascii="宋体" w:hAnsi="宋体" w:eastAsia="宋体" w:cs="宋体"/>
          <w:color w:val="auto"/>
          <w:spacing w:val="0"/>
          <w:sz w:val="24"/>
          <w:szCs w:val="24"/>
          <w:highlight w:val="none"/>
        </w:rPr>
        <w:t>投标人不得存在下列情形之一：</w:t>
      </w:r>
    </w:p>
    <w:p w14:paraId="5ECD680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（1）为招标人不具有独立法人资格的附属机构（单位）；</w:t>
      </w:r>
    </w:p>
    <w:p w14:paraId="7BE80EB7">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（2）为本招标项目前期准备提供设计或咨询服务的；</w:t>
      </w:r>
    </w:p>
    <w:p w14:paraId="0466C218">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（3）与本招标项目的其他投标人为同一个单位负责人；</w:t>
      </w:r>
    </w:p>
    <w:p w14:paraId="51978EC7">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（4）与本招标项目的其他投标人存在控股、管理关系；</w:t>
      </w:r>
    </w:p>
    <w:p w14:paraId="27DE5D51">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（5）为本招标项目的监理人；</w:t>
      </w:r>
    </w:p>
    <w:p w14:paraId="01E2A759">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（6）为本招标项目的代建人；</w:t>
      </w:r>
    </w:p>
    <w:p w14:paraId="3F4CE4E0">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（7）为本招标项目的招标代理机构；</w:t>
      </w:r>
    </w:p>
    <w:p w14:paraId="32DC1C8C">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（8）与本招标项目的监理人或代建人或招标代理机构同为一个 法定代表人；</w:t>
      </w:r>
    </w:p>
    <w:p w14:paraId="356D5091">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（9）与本招标项目的监理人或代建人或招标代理机构存在控股或参股关系；</w:t>
      </w:r>
    </w:p>
    <w:p w14:paraId="1F6F6AF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（10）与本招标项目的监理人或代建人或招标代理机构存在相互任职或工作关系；</w:t>
      </w:r>
    </w:p>
    <w:p w14:paraId="62615967">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（11）被依法暂停或者取消投标资格；</w:t>
      </w:r>
    </w:p>
    <w:p w14:paraId="51CC66B8">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（12）被责令停产停业、暂扣或者吊销许可证、暂扣或者吊销执照；</w:t>
      </w:r>
    </w:p>
    <w:p w14:paraId="4D4EA795">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（13）进入清算程序，或被宣告破产，或其他丧失履约能力的情形；</w:t>
      </w:r>
    </w:p>
    <w:p w14:paraId="742CE9C2">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（14）在最近三年内发生重大工程质量或安全问题（以相关行业主管部门的行政处罚决定或司法机关出具的有关法律文书为准）；</w:t>
      </w:r>
    </w:p>
    <w:p w14:paraId="5FDD5BC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（15）被“信用中国 ”网站（https://www.creditchina.gov.cn）发布的《法人和非法人组织公共信用信息报告》列为严重失信主体名单的。</w:t>
      </w:r>
    </w:p>
    <w:p w14:paraId="28B49AD7">
      <w:pPr>
        <w:keepNext w:val="0"/>
        <w:keepLines w:val="0"/>
        <w:pageBreakBefore w:val="0"/>
        <w:wordWrap w:val="0"/>
        <w:overflowPunct/>
        <w:topLinePunct w:val="0"/>
        <w:bidi w:val="0"/>
        <w:spacing w:before="155" w:line="219" w:lineRule="auto"/>
        <w:ind w:left="70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2.4.2  </w:t>
      </w:r>
      <w:r>
        <w:rPr>
          <w:rFonts w:hint="eastAsia" w:ascii="宋体" w:hAnsi="宋体" w:eastAsia="宋体" w:cs="宋体"/>
          <w:color w:val="auto"/>
          <w:spacing w:val="0"/>
          <w:sz w:val="24"/>
          <w:szCs w:val="24"/>
          <w:highlight w:val="none"/>
        </w:rPr>
        <w:t>招标人拒绝以下名单中的单位参加本次投标：</w:t>
      </w:r>
    </w:p>
    <w:tbl>
      <w:tblPr>
        <w:tblStyle w:val="14"/>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772"/>
        <w:gridCol w:w="5338"/>
      </w:tblGrid>
      <w:tr w14:paraId="2635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8" w:type="dxa"/>
            <w:vAlign w:val="center"/>
          </w:tcPr>
          <w:p w14:paraId="2E257EED">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序号</w:t>
            </w:r>
          </w:p>
        </w:tc>
        <w:tc>
          <w:tcPr>
            <w:tcW w:w="3772" w:type="dxa"/>
            <w:vAlign w:val="center"/>
          </w:tcPr>
          <w:p w14:paraId="3BE59F6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单位名称</w:t>
            </w:r>
          </w:p>
        </w:tc>
        <w:tc>
          <w:tcPr>
            <w:tcW w:w="5338" w:type="dxa"/>
            <w:vAlign w:val="center"/>
          </w:tcPr>
          <w:p w14:paraId="08E046A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拒绝原因</w:t>
            </w:r>
          </w:p>
        </w:tc>
      </w:tr>
      <w:tr w14:paraId="4BD3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8" w:type="dxa"/>
            <w:vAlign w:val="center"/>
          </w:tcPr>
          <w:p w14:paraId="28B9B72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1</w:t>
            </w:r>
          </w:p>
        </w:tc>
        <w:tc>
          <w:tcPr>
            <w:tcW w:w="3772" w:type="dxa"/>
            <w:vAlign w:val="center"/>
          </w:tcPr>
          <w:p w14:paraId="377447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韶关市曲江区国有资产投资经营有限公司</w:t>
            </w:r>
          </w:p>
        </w:tc>
        <w:tc>
          <w:tcPr>
            <w:tcW w:w="5338" w:type="dxa"/>
            <w:vAlign w:val="center"/>
          </w:tcPr>
          <w:p w14:paraId="4D06AD7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为本招标项目的招标人</w:t>
            </w:r>
          </w:p>
        </w:tc>
      </w:tr>
      <w:tr w14:paraId="7138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8" w:type="dxa"/>
            <w:vAlign w:val="center"/>
          </w:tcPr>
          <w:p w14:paraId="0337EE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2</w:t>
            </w:r>
          </w:p>
        </w:tc>
        <w:tc>
          <w:tcPr>
            <w:tcW w:w="3772" w:type="dxa"/>
            <w:vAlign w:val="center"/>
          </w:tcPr>
          <w:p w14:paraId="0BD57B5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韶关市城监项目管理有限公司</w:t>
            </w:r>
          </w:p>
        </w:tc>
        <w:tc>
          <w:tcPr>
            <w:tcW w:w="5338" w:type="dxa"/>
            <w:vAlign w:val="center"/>
          </w:tcPr>
          <w:p w14:paraId="0820A20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为本招标项目的招标代理机构</w:t>
            </w:r>
          </w:p>
        </w:tc>
      </w:tr>
      <w:tr w14:paraId="5FC8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8" w:type="dxa"/>
            <w:vAlign w:val="center"/>
          </w:tcPr>
          <w:p w14:paraId="3E51A30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3</w:t>
            </w:r>
          </w:p>
        </w:tc>
        <w:tc>
          <w:tcPr>
            <w:tcW w:w="3772" w:type="dxa"/>
            <w:vAlign w:val="center"/>
          </w:tcPr>
          <w:p w14:paraId="72D7100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中冶长天国际工程有限责任公司</w:t>
            </w:r>
          </w:p>
        </w:tc>
        <w:tc>
          <w:tcPr>
            <w:tcW w:w="5338" w:type="dxa"/>
            <w:vAlign w:val="center"/>
          </w:tcPr>
          <w:p w14:paraId="08D67B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为本招标项目的可行性研究报告编制单位</w:t>
            </w:r>
          </w:p>
        </w:tc>
      </w:tr>
      <w:tr w14:paraId="424A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8" w:type="dxa"/>
            <w:vAlign w:val="center"/>
          </w:tcPr>
          <w:p w14:paraId="3C00839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4</w:t>
            </w:r>
          </w:p>
        </w:tc>
        <w:tc>
          <w:tcPr>
            <w:tcW w:w="3772" w:type="dxa"/>
            <w:vAlign w:val="center"/>
          </w:tcPr>
          <w:p w14:paraId="090E5EA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路大勘测有限公司</w:t>
            </w:r>
          </w:p>
        </w:tc>
        <w:tc>
          <w:tcPr>
            <w:tcW w:w="5338" w:type="dxa"/>
            <w:vAlign w:val="center"/>
          </w:tcPr>
          <w:p w14:paraId="6754F4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为本招标项目的勘察单位</w:t>
            </w:r>
          </w:p>
        </w:tc>
      </w:tr>
      <w:tr w14:paraId="0AB3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88" w:type="dxa"/>
            <w:vAlign w:val="center"/>
          </w:tcPr>
          <w:p w14:paraId="6B38E2B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5</w:t>
            </w:r>
          </w:p>
        </w:tc>
        <w:tc>
          <w:tcPr>
            <w:tcW w:w="3772" w:type="dxa"/>
            <w:vAlign w:val="center"/>
          </w:tcPr>
          <w:p w14:paraId="38EC161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皓粤建筑科技集团有限公司</w:t>
            </w:r>
          </w:p>
        </w:tc>
        <w:tc>
          <w:tcPr>
            <w:tcW w:w="5338" w:type="dxa"/>
            <w:vAlign w:val="center"/>
          </w:tcPr>
          <w:p w14:paraId="0EEB4B3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为本招标项目的工程设计单位</w:t>
            </w:r>
          </w:p>
        </w:tc>
      </w:tr>
      <w:tr w14:paraId="1665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8" w:type="dxa"/>
            <w:vAlign w:val="center"/>
          </w:tcPr>
          <w:p w14:paraId="56A32EA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6</w:t>
            </w:r>
          </w:p>
        </w:tc>
        <w:tc>
          <w:tcPr>
            <w:tcW w:w="3772" w:type="dxa"/>
            <w:vAlign w:val="center"/>
          </w:tcPr>
          <w:p w14:paraId="4813BD9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广东省华源建设项目管理有限公司</w:t>
            </w:r>
          </w:p>
        </w:tc>
        <w:tc>
          <w:tcPr>
            <w:tcW w:w="5338" w:type="dxa"/>
            <w:vAlign w:val="center"/>
          </w:tcPr>
          <w:p w14:paraId="3693A72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fldChar w:fldCharType="begin"/>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instrText xml:space="preserve"> HYPERLINK "https://ygp.gdzwfw.gov.cn/zjfwcs/gd-zjcs-pub/bidResultNotice/view/440205MA53T23282505191674" </w:instrTex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fldChar w:fldCharType="separate"/>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尽职调查</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fldChar w:fldCharType="end"/>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单位</w:t>
            </w:r>
          </w:p>
        </w:tc>
      </w:tr>
      <w:tr w14:paraId="2447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88" w:type="dxa"/>
            <w:vAlign w:val="center"/>
          </w:tcPr>
          <w:p w14:paraId="609A5CA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7</w:t>
            </w:r>
          </w:p>
        </w:tc>
        <w:tc>
          <w:tcPr>
            <w:tcW w:w="3772" w:type="dxa"/>
            <w:vAlign w:val="center"/>
          </w:tcPr>
          <w:p w14:paraId="5CAAAE3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广东建询工程咨询有限公司</w:t>
            </w:r>
          </w:p>
        </w:tc>
        <w:tc>
          <w:tcPr>
            <w:tcW w:w="5338" w:type="dxa"/>
            <w:vAlign w:val="center"/>
          </w:tcPr>
          <w:p w14:paraId="39A5AC4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为本招标项目的施工图审查单位</w:t>
            </w:r>
          </w:p>
        </w:tc>
      </w:tr>
    </w:tbl>
    <w:p w14:paraId="2B6E64E4">
      <w:pPr>
        <w:keepNext w:val="0"/>
        <w:keepLines w:val="0"/>
        <w:pageBreakBefore w:val="0"/>
        <w:wordWrap w:val="0"/>
        <w:overflowPunct/>
        <w:topLinePunct w:val="0"/>
        <w:bidi w:val="0"/>
        <w:spacing w:line="93" w:lineRule="auto"/>
        <w:rPr>
          <w:rFonts w:hint="eastAsia" w:ascii="宋体" w:hAnsi="宋体" w:eastAsia="宋体" w:cs="宋体"/>
          <w:color w:val="auto"/>
          <w:spacing w:val="0"/>
          <w:sz w:val="2"/>
          <w:highlight w:val="none"/>
        </w:rPr>
      </w:pPr>
    </w:p>
    <w:p w14:paraId="103B6326">
      <w:pPr>
        <w:keepNext w:val="0"/>
        <w:keepLines w:val="0"/>
        <w:pageBreakBefore w:val="0"/>
        <w:wordWrap w:val="0"/>
        <w:overflowPunct/>
        <w:topLinePunct w:val="0"/>
        <w:bidi w:val="0"/>
        <w:spacing w:before="153" w:line="221" w:lineRule="auto"/>
        <w:ind w:left="70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2.5  </w:t>
      </w:r>
      <w:r>
        <w:rPr>
          <w:rFonts w:hint="eastAsia" w:ascii="宋体" w:hAnsi="宋体" w:eastAsia="宋体" w:cs="宋体"/>
          <w:color w:val="auto"/>
          <w:spacing w:val="0"/>
          <w:sz w:val="24"/>
          <w:szCs w:val="24"/>
          <w:highlight w:val="none"/>
        </w:rPr>
        <w:t>其他要求</w:t>
      </w:r>
    </w:p>
    <w:p w14:paraId="495DD04A">
      <w:pPr>
        <w:keepNext w:val="0"/>
        <w:keepLines w:val="0"/>
        <w:pageBreakBefore w:val="0"/>
        <w:wordWrap w:val="0"/>
        <w:overflowPunct/>
        <w:topLinePunct w:val="0"/>
        <w:bidi w:val="0"/>
        <w:spacing w:before="150" w:line="334" w:lineRule="auto"/>
        <w:ind w:left="232" w:right="99" w:firstLine="481"/>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lang w:eastAsia="zh-CN"/>
        </w:rPr>
        <w:t>省外企业及其拟派往本项目管理机构的所有人员均须按照《广东省住房和城乡建设厅关于取消省外建筑企业和人员进粤信息备案有关工作的通知》（粤建市﹝2015﹞52 号）规定在“进粤企业和人员诚信信息登记平台 ”录入相关信息并通过数据规范检查。</w:t>
      </w:r>
    </w:p>
    <w:p w14:paraId="1FE05A34">
      <w:pPr>
        <w:keepNext w:val="0"/>
        <w:keepLines w:val="0"/>
        <w:pageBreakBefore w:val="0"/>
        <w:wordWrap w:val="0"/>
        <w:overflowPunct/>
        <w:topLinePunct w:val="0"/>
        <w:bidi w:val="0"/>
        <w:spacing w:before="79" w:line="220" w:lineRule="auto"/>
        <w:ind w:left="715"/>
        <w:outlineLvl w:val="2"/>
        <w:rPr>
          <w:rFonts w:hint="eastAsia" w:ascii="宋体" w:hAnsi="宋体" w:eastAsia="宋体" w:cs="宋体"/>
          <w:color w:val="auto"/>
          <w:spacing w:val="0"/>
          <w:sz w:val="24"/>
          <w:szCs w:val="24"/>
          <w:highlight w:val="none"/>
        </w:rPr>
      </w:pPr>
      <w:bookmarkStart w:id="20" w:name="_Toc23243"/>
      <w:bookmarkStart w:id="21" w:name="_Toc8805"/>
      <w:r>
        <w:rPr>
          <w:rFonts w:hint="eastAsia" w:ascii="宋体" w:hAnsi="宋体" w:eastAsia="宋体" w:cs="宋体"/>
          <w:b/>
          <w:bCs/>
          <w:color w:val="auto"/>
          <w:spacing w:val="0"/>
          <w:sz w:val="24"/>
          <w:szCs w:val="24"/>
          <w:highlight w:val="none"/>
        </w:rPr>
        <w:t>3．招标文件的获取</w:t>
      </w:r>
      <w:bookmarkEnd w:id="20"/>
      <w:bookmarkEnd w:id="21"/>
    </w:p>
    <w:p w14:paraId="58025C1D">
      <w:pPr>
        <w:keepNext w:val="0"/>
        <w:keepLines w:val="0"/>
        <w:pageBreakBefore w:val="0"/>
        <w:wordWrap w:val="0"/>
        <w:overflowPunct/>
        <w:topLinePunct w:val="0"/>
        <w:bidi w:val="0"/>
        <w:spacing w:before="182" w:line="219" w:lineRule="auto"/>
        <w:ind w:left="70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3.1  </w:t>
      </w:r>
      <w:r>
        <w:rPr>
          <w:rFonts w:hint="eastAsia" w:ascii="宋体" w:hAnsi="宋体" w:eastAsia="宋体" w:cs="宋体"/>
          <w:color w:val="auto"/>
          <w:spacing w:val="0"/>
          <w:sz w:val="24"/>
          <w:szCs w:val="24"/>
          <w:highlight w:val="none"/>
        </w:rPr>
        <w:t>本次招标实行电子投标。</w:t>
      </w:r>
    </w:p>
    <w:p w14:paraId="29156863">
      <w:pPr>
        <w:keepNext w:val="0"/>
        <w:keepLines w:val="0"/>
        <w:pageBreakBefore w:val="0"/>
        <w:wordWrap w:val="0"/>
        <w:overflowPunct/>
        <w:topLinePunct w:val="0"/>
        <w:bidi w:val="0"/>
        <w:spacing w:before="178" w:line="355" w:lineRule="auto"/>
        <w:ind w:left="0" w:leftChars="0" w:firstLine="481" w:firstLine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本次招标实行电子投标。本项目招标文件随招标公告一并在全国公共资源交易平台（广东省 ·韶关市）（https://ygp.gdzwfw.gov.cn/ggzy-portal/#/440200/index）网站发布。招标文件一经发布，视为发送投标人，招标文件及相关附件由投标人自行在全国公共资源交易平台（广东省 ·韶关市）网站下载。请于招标文件获取期间,（见本章第二节“重要事项时间地点一览表 ”）招标文件获取期间与招标公告发布时间一致，投标人须登录全国公共资源交易平台（广东省 ·韶关市）（https://ygp.gdzwfw.gov.cn/ggzy-portal/#/440200/index），使用新建设工程交易系统进行下载招标文件及相关附件，并于电子投标截止时间（见本章第二节“重要事项时间地点一览表 ”）前完成电子投标。投标人可登录全国公共资源交易平台（广东省 ·韶关市）（https://ygp.gdzwfw.gov.cn/ggzy-portal/#/440200/index），在【服务指南】栏目中建设工程交易中下载《韶关市公共资源建设工程交易系统-投标人操作指南（电子评标）》（附件 2），了解网上获取招标文件操作流程。技术咨询电话：0751-8379671 伍先生，业务咨询电话：0751-8633211、8633071。</w:t>
      </w:r>
    </w:p>
    <w:p w14:paraId="039A8FB6">
      <w:pPr>
        <w:keepNext w:val="0"/>
        <w:keepLines w:val="0"/>
        <w:pageBreakBefore w:val="0"/>
        <w:wordWrap w:val="0"/>
        <w:overflowPunct/>
        <w:topLinePunct w:val="0"/>
        <w:bidi w:val="0"/>
        <w:spacing w:before="142" w:line="330" w:lineRule="auto"/>
        <w:ind w:left="11" w:right="105" w:firstLine="473"/>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3.2  </w:t>
      </w:r>
      <w:r>
        <w:rPr>
          <w:rFonts w:hint="eastAsia" w:ascii="宋体" w:hAnsi="宋体" w:eastAsia="宋体" w:cs="宋体"/>
          <w:color w:val="auto"/>
          <w:spacing w:val="0"/>
          <w:sz w:val="24"/>
          <w:szCs w:val="24"/>
          <w:highlight w:val="none"/>
        </w:rPr>
        <w:t>只有申领了数字证书（CA）、“粤企签 ”或 GDCA/SZCA/NETCA 等符合法律法规规定的电子印章，并在交易系统中完成企业信息数据入库的投标人，方可使用建设工程交易系统进行招标文件及附件获取和电子投标。</w:t>
      </w:r>
    </w:p>
    <w:p w14:paraId="2FE752CB">
      <w:pPr>
        <w:keepNext w:val="0"/>
        <w:keepLines w:val="0"/>
        <w:pageBreakBefore w:val="0"/>
        <w:wordWrap w:val="0"/>
        <w:overflowPunct/>
        <w:topLinePunct w:val="0"/>
        <w:bidi w:val="0"/>
        <w:spacing w:before="32" w:line="332" w:lineRule="auto"/>
        <w:ind w:left="10" w:right="90" w:firstLine="48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首次在韶关市参与建设工程招标投标活动的投标人，必须在平台系统上传企业相关资料办理企业入库事宜。投标人可登录全国公共资源交易平台（广东省 ·韶关市）（</w:t>
      </w: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"https://ygp.gdzwfw.gov.cn/ggzy-portal/#/440200/index" </w:instrText>
      </w:r>
      <w:r>
        <w:rPr>
          <w:rFonts w:hint="eastAsia" w:ascii="宋体" w:hAnsi="宋体" w:eastAsia="宋体" w:cs="宋体"/>
          <w:color w:val="auto"/>
          <w:spacing w:val="0"/>
          <w:highlight w:val="none"/>
        </w:rPr>
        <w:fldChar w:fldCharType="separate"/>
      </w:r>
      <w:r>
        <w:rPr>
          <w:rFonts w:hint="eastAsia" w:ascii="宋体" w:hAnsi="宋体" w:eastAsia="宋体" w:cs="宋体"/>
          <w:color w:val="auto"/>
          <w:spacing w:val="0"/>
          <w:sz w:val="24"/>
          <w:szCs w:val="24"/>
          <w:highlight w:val="none"/>
        </w:rPr>
        <w:t>https://ygp.gdzwfw.gov.cn/ggzy-portal/#/440200/index</w:t>
      </w:r>
      <w:r>
        <w:rPr>
          <w:rFonts w:hint="eastAsia" w:ascii="宋体" w:hAnsi="宋体" w:eastAsia="宋体" w:cs="宋体"/>
          <w:color w:val="auto"/>
          <w:spacing w:val="0"/>
          <w:sz w:val="24"/>
          <w:szCs w:val="24"/>
          <w:highlight w:val="none"/>
        </w:rPr>
        <w:fldChar w:fldCharType="end"/>
      </w:r>
      <w:r>
        <w:rPr>
          <w:rFonts w:hint="eastAsia" w:ascii="宋体" w:hAnsi="宋体" w:eastAsia="宋体" w:cs="宋体"/>
          <w:color w:val="auto"/>
          <w:spacing w:val="0"/>
          <w:sz w:val="24"/>
          <w:szCs w:val="24"/>
          <w:highlight w:val="none"/>
        </w:rPr>
        <w:t>）办理企业入库、数字证书及电子印章事宜，具体请在平台查阅相应的交易指引。</w:t>
      </w:r>
    </w:p>
    <w:p w14:paraId="6F360068">
      <w:pPr>
        <w:keepNext w:val="0"/>
        <w:keepLines w:val="0"/>
        <w:pageBreakBefore w:val="0"/>
        <w:wordWrap w:val="0"/>
        <w:overflowPunct/>
        <w:topLinePunct w:val="0"/>
        <w:bidi w:val="0"/>
        <w:spacing w:before="37" w:line="329" w:lineRule="auto"/>
        <w:ind w:left="9" w:right="105" w:firstLine="50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已入库企业有关信息（如单位名称、基本账号、资质、人员等）发生变化的，须及时在交易系统进行相应变更。投标人未及时变更信息而造成的损失和后果，由投标人自行承担。</w:t>
      </w:r>
    </w:p>
    <w:p w14:paraId="1BE8084A">
      <w:pPr>
        <w:keepNext w:val="0"/>
        <w:keepLines w:val="0"/>
        <w:pageBreakBefore w:val="0"/>
        <w:wordWrap w:val="0"/>
        <w:overflowPunct/>
        <w:topLinePunct w:val="0"/>
        <w:bidi w:val="0"/>
        <w:spacing w:before="33" w:line="335" w:lineRule="auto"/>
        <w:ind w:left="10" w:right="105" w:firstLine="508"/>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 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40CA127C">
      <w:pPr>
        <w:keepNext w:val="0"/>
        <w:keepLines w:val="0"/>
        <w:pageBreakBefore w:val="0"/>
        <w:wordWrap w:val="0"/>
        <w:overflowPunct/>
        <w:topLinePunct w:val="0"/>
        <w:bidi w:val="0"/>
        <w:spacing w:before="33" w:line="221" w:lineRule="auto"/>
        <w:ind w:left="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  </w:t>
      </w:r>
      <w:r>
        <w:rPr>
          <w:rFonts w:hint="eastAsia" w:ascii="宋体" w:hAnsi="宋体" w:eastAsia="宋体" w:cs="宋体"/>
          <w:color w:val="auto"/>
          <w:spacing w:val="0"/>
          <w:sz w:val="24"/>
          <w:szCs w:val="24"/>
          <w:highlight w:val="none"/>
        </w:rPr>
        <w:t>投标保证</w:t>
      </w:r>
    </w:p>
    <w:p w14:paraId="734994B7">
      <w:pPr>
        <w:keepNext w:val="0"/>
        <w:keepLines w:val="0"/>
        <w:pageBreakBefore w:val="0"/>
        <w:wordWrap w:val="0"/>
        <w:overflowPunct/>
        <w:topLinePunct w:val="0"/>
        <w:bidi w:val="0"/>
        <w:spacing w:before="152" w:line="280" w:lineRule="auto"/>
        <w:ind w:left="8" w:right="105"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3.3.1  </w:t>
      </w:r>
      <w:r>
        <w:rPr>
          <w:rFonts w:hint="eastAsia" w:ascii="宋体" w:hAnsi="宋体" w:eastAsia="宋体" w:cs="宋体"/>
          <w:color w:val="auto"/>
          <w:spacing w:val="0"/>
          <w:sz w:val="24"/>
          <w:szCs w:val="24"/>
          <w:highlight w:val="none"/>
        </w:rPr>
        <w:t>投标人须缴纳金额为</w:t>
      </w:r>
      <w:r>
        <w:rPr>
          <w:rFonts w:hint="eastAsia" w:ascii="宋体" w:hAnsi="宋体" w:eastAsia="宋体" w:cs="宋体"/>
          <w:color w:val="auto"/>
          <w:spacing w:val="0"/>
          <w:sz w:val="24"/>
          <w:szCs w:val="24"/>
          <w:highlight w:val="none"/>
          <w:u w:val="single"/>
          <w:lang w:val="en-US" w:eastAsia="zh-CN"/>
        </w:rPr>
        <w:t>300000.00</w:t>
      </w:r>
      <w:r>
        <w:rPr>
          <w:rFonts w:hint="eastAsia" w:ascii="宋体" w:hAnsi="宋体" w:eastAsia="宋体" w:cs="宋体"/>
          <w:color w:val="auto"/>
          <w:spacing w:val="0"/>
          <w:sz w:val="24"/>
          <w:szCs w:val="24"/>
          <w:highlight w:val="none"/>
          <w:u w:val="none"/>
          <w:lang w:val="en-US" w:eastAsia="zh-CN"/>
        </w:rPr>
        <w:t>元</w:t>
      </w:r>
      <w:r>
        <w:rPr>
          <w:rFonts w:hint="eastAsia" w:ascii="宋体" w:hAnsi="宋体" w:eastAsia="宋体" w:cs="宋体"/>
          <w:color w:val="auto"/>
          <w:spacing w:val="0"/>
          <w:sz w:val="24"/>
          <w:szCs w:val="24"/>
          <w:highlight w:val="none"/>
        </w:rPr>
        <w:t>人民币的投标保证。联合体投标的，由联合体牵头人缴纳。</w:t>
      </w:r>
    </w:p>
    <w:p w14:paraId="5595FFDA">
      <w:pPr>
        <w:keepNext w:val="0"/>
        <w:keepLines w:val="0"/>
        <w:pageBreakBefore w:val="0"/>
        <w:wordWrap w:val="0"/>
        <w:overflowPunct/>
        <w:topLinePunct w:val="0"/>
        <w:bidi w:val="0"/>
        <w:spacing w:before="35" w:line="325" w:lineRule="auto"/>
        <w:ind w:left="12" w:right="108" w:firstLine="471"/>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3.3.2  </w:t>
      </w:r>
      <w:r>
        <w:rPr>
          <w:rFonts w:hint="eastAsia" w:ascii="宋体" w:hAnsi="宋体" w:eastAsia="宋体" w:cs="宋体"/>
          <w:color w:val="auto"/>
          <w:spacing w:val="0"/>
          <w:sz w:val="24"/>
          <w:szCs w:val="24"/>
          <w:highlight w:val="none"/>
        </w:rPr>
        <w:t>投标保证的形式包括投标保证金、投标保证担保、投标保证保险三种，由投标人自主选择。</w:t>
      </w:r>
    </w:p>
    <w:p w14:paraId="52BC198A">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bookmarkStart w:id="22" w:name="bookmark117"/>
      <w:bookmarkEnd w:id="22"/>
      <w:r>
        <w:rPr>
          <w:rFonts w:hint="eastAsia" w:ascii="宋体" w:hAnsi="宋体" w:eastAsia="宋体" w:cs="宋体"/>
          <w:color w:val="auto"/>
          <w:spacing w:val="0"/>
          <w:sz w:val="24"/>
          <w:szCs w:val="24"/>
          <w:highlight w:val="none"/>
        </w:rPr>
        <w:t>（1）采用投标保证金的，投标人在建设工程交易系统获取招标文件完毕后，即可在系统申请缴纳投标保证金，获取本次招标投标保证金缴纳账号。投标人必须于投标保证金到账截止时间（见本招标文件“重要事项时间地点一览表 ”）前，从其基本账户将投标保证金转账到指定的缴纳账号。逾期到账的、从非投标人基本账户转出的，其投标无效。</w:t>
      </w:r>
    </w:p>
    <w:p w14:paraId="5AD570B6">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66604B82">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电子保单，电子保单的有效期不得短于投标有效期。投标人可登录全国公共资源交易平台（广东省·韶关市）（</w:t>
      </w: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 HYPERLINK "https://ygp.gdzwfw.gov.cn/ggzy-portal/#/440200/index"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 w:val="24"/>
          <w:szCs w:val="24"/>
          <w:highlight w:val="none"/>
        </w:rPr>
        <w:t>https://ygp.gdzwfw.gov.cn/ggzy-portal/#/440200/index</w:t>
      </w:r>
      <w:r>
        <w:rPr>
          <w:rFonts w:hint="eastAsia" w:ascii="宋体" w:hAnsi="宋体" w:eastAsia="宋体" w:cs="宋体"/>
          <w:color w:val="auto"/>
          <w:spacing w:val="0"/>
          <w:sz w:val="24"/>
          <w:szCs w:val="24"/>
          <w:highlight w:val="none"/>
        </w:rPr>
        <w:fldChar w:fldCharType="end"/>
      </w:r>
      <w:r>
        <w:rPr>
          <w:rFonts w:hint="eastAsia" w:ascii="宋体" w:hAnsi="宋体" w:eastAsia="宋体" w:cs="宋体"/>
          <w:color w:val="auto"/>
          <w:spacing w:val="0"/>
          <w:sz w:val="24"/>
          <w:szCs w:val="24"/>
          <w:highlight w:val="none"/>
        </w:rPr>
        <w:t>），在【服务指南】栏目中下载《建设工程网上交易系统保险保证金缴纳操作指南》，了解网上投保具体操作流程。逾期投保的，其投标无效。</w:t>
      </w:r>
    </w:p>
    <w:p w14:paraId="20834965">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1EC47989">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3.4 </w:t>
      </w:r>
      <w:r>
        <w:rPr>
          <w:rFonts w:hint="eastAsia" w:ascii="宋体" w:hAnsi="宋体" w:eastAsia="宋体" w:cs="宋体"/>
          <w:color w:val="auto"/>
          <w:spacing w:val="0"/>
          <w:sz w:val="24"/>
          <w:szCs w:val="24"/>
          <w:highlight w:val="none"/>
        </w:rPr>
        <w:t xml:space="preserve"> 若投标人因自身原因未能正确完成获取招标文件、电子投标、缴纳投标保证的，其投标无效。</w:t>
      </w:r>
    </w:p>
    <w:p w14:paraId="385224D7">
      <w:pPr>
        <w:keepNext w:val="0"/>
        <w:keepLines w:val="0"/>
        <w:pageBreakBefore w:val="0"/>
        <w:wordWrap w:val="0"/>
        <w:overflowPunct/>
        <w:topLinePunct w:val="0"/>
        <w:bidi w:val="0"/>
        <w:spacing w:before="79" w:line="221" w:lineRule="auto"/>
        <w:ind w:left="487"/>
        <w:outlineLvl w:val="2"/>
        <w:rPr>
          <w:rFonts w:hint="eastAsia" w:ascii="宋体" w:hAnsi="宋体" w:eastAsia="宋体" w:cs="宋体"/>
          <w:color w:val="auto"/>
          <w:spacing w:val="0"/>
          <w:sz w:val="24"/>
          <w:szCs w:val="24"/>
          <w:highlight w:val="none"/>
        </w:rPr>
      </w:pPr>
      <w:bookmarkStart w:id="23" w:name="bookmark78"/>
      <w:bookmarkEnd w:id="23"/>
      <w:bookmarkStart w:id="24" w:name="bookmark64"/>
      <w:bookmarkEnd w:id="24"/>
      <w:bookmarkStart w:id="25" w:name="_Toc27217"/>
      <w:bookmarkStart w:id="26" w:name="_Toc15498"/>
      <w:r>
        <w:rPr>
          <w:rFonts w:hint="eastAsia" w:ascii="宋体" w:hAnsi="宋体" w:eastAsia="宋体" w:cs="宋体"/>
          <w:b/>
          <w:bCs/>
          <w:color w:val="auto"/>
          <w:spacing w:val="0"/>
          <w:sz w:val="24"/>
          <w:szCs w:val="24"/>
          <w:highlight w:val="none"/>
        </w:rPr>
        <w:t>4</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．工期要求</w:t>
      </w:r>
      <w:bookmarkEnd w:id="25"/>
      <w:bookmarkEnd w:id="26"/>
    </w:p>
    <w:p w14:paraId="10DC164E">
      <w:pPr>
        <w:keepNext w:val="0"/>
        <w:keepLines w:val="0"/>
        <w:pageBreakBefore w:val="0"/>
        <w:wordWrap w:val="0"/>
        <w:overflowPunct/>
        <w:topLinePunct w:val="0"/>
        <w:bidi w:val="0"/>
        <w:spacing w:before="153" w:line="324" w:lineRule="auto"/>
        <w:ind w:left="30" w:right="65" w:firstLine="46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本招标项目招标工期为</w:t>
      </w:r>
      <w:r>
        <w:rPr>
          <w:rFonts w:hint="eastAsia" w:ascii="宋体" w:hAnsi="宋体" w:eastAsia="宋体" w:cs="宋体"/>
          <w:color w:val="auto"/>
          <w:spacing w:val="0"/>
          <w:sz w:val="24"/>
          <w:szCs w:val="24"/>
          <w:highlight w:val="none"/>
          <w:u w:val="single"/>
          <w:lang w:val="en-US" w:eastAsia="zh-CN"/>
        </w:rPr>
        <w:t>270个日历天</w:t>
      </w:r>
      <w:r>
        <w:rPr>
          <w:rFonts w:hint="eastAsia" w:ascii="宋体" w:hAnsi="宋体" w:eastAsia="宋体" w:cs="宋体"/>
          <w:color w:val="auto"/>
          <w:spacing w:val="0"/>
          <w:sz w:val="24"/>
          <w:szCs w:val="24"/>
          <w:highlight w:val="none"/>
        </w:rPr>
        <w:t>，中标人必须在招标工期内完成招标范围内的全部内容。</w:t>
      </w:r>
    </w:p>
    <w:p w14:paraId="2574D13A">
      <w:pPr>
        <w:keepNext w:val="0"/>
        <w:keepLines w:val="0"/>
        <w:pageBreakBefore w:val="0"/>
        <w:wordWrap w:val="0"/>
        <w:overflowPunct/>
        <w:topLinePunct w:val="0"/>
        <w:bidi w:val="0"/>
        <w:spacing w:before="78" w:line="219" w:lineRule="auto"/>
        <w:ind w:left="488"/>
        <w:outlineLvl w:val="2"/>
        <w:rPr>
          <w:rFonts w:hint="eastAsia" w:ascii="宋体" w:hAnsi="宋体" w:eastAsia="宋体" w:cs="宋体"/>
          <w:color w:val="auto"/>
          <w:spacing w:val="0"/>
          <w:sz w:val="24"/>
          <w:szCs w:val="24"/>
          <w:highlight w:val="none"/>
        </w:rPr>
      </w:pPr>
      <w:bookmarkStart w:id="27" w:name="_Toc4154"/>
      <w:bookmarkStart w:id="28" w:name="_Toc14055"/>
      <w:r>
        <w:rPr>
          <w:rFonts w:hint="eastAsia" w:ascii="宋体" w:hAnsi="宋体" w:eastAsia="宋体" w:cs="宋体"/>
          <w:b/>
          <w:bCs/>
          <w:color w:val="auto"/>
          <w:spacing w:val="0"/>
          <w:sz w:val="24"/>
          <w:szCs w:val="24"/>
          <w:highlight w:val="none"/>
        </w:rPr>
        <w:t>5</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．质量标准和材料、机械要求</w:t>
      </w:r>
      <w:bookmarkEnd w:id="27"/>
      <w:bookmarkEnd w:id="28"/>
    </w:p>
    <w:p w14:paraId="2EE63B7A">
      <w:pPr>
        <w:keepNext w:val="0"/>
        <w:keepLines w:val="0"/>
        <w:pageBreakBefore w:val="0"/>
        <w:wordWrap w:val="0"/>
        <w:overflowPunct/>
        <w:topLinePunct w:val="0"/>
        <w:bidi w:val="0"/>
        <w:spacing w:before="154" w:line="279" w:lineRule="auto"/>
        <w:ind w:left="11" w:right="99"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5.1  </w:t>
      </w:r>
      <w:r>
        <w:rPr>
          <w:rFonts w:hint="eastAsia" w:ascii="宋体" w:hAnsi="宋体" w:eastAsia="宋体" w:cs="宋体"/>
          <w:color w:val="auto"/>
          <w:spacing w:val="0"/>
          <w:sz w:val="24"/>
          <w:szCs w:val="24"/>
          <w:highlight w:val="none"/>
        </w:rPr>
        <w:t>施工工艺严格按照国家和广东省的有关现行施工技术规范及标准执行，工程质量标准</w:t>
      </w:r>
      <w:r>
        <w:rPr>
          <w:rFonts w:hint="eastAsia" w:ascii="宋体" w:hAnsi="宋体" w:eastAsia="宋体" w:cs="宋体"/>
          <w:color w:val="auto"/>
          <w:spacing w:val="0"/>
          <w:sz w:val="24"/>
          <w:szCs w:val="24"/>
          <w:highlight w:val="none"/>
          <w:lang w:val="en-US" w:eastAsia="zh-CN"/>
        </w:rPr>
        <w:t>符合现行国家有关工程施工质量验收规范和标准的要求，达到验收合格。</w:t>
      </w:r>
    </w:p>
    <w:p w14:paraId="550F785F">
      <w:pPr>
        <w:keepNext w:val="0"/>
        <w:keepLines w:val="0"/>
        <w:pageBreakBefore w:val="0"/>
        <w:wordWrap w:val="0"/>
        <w:overflowPunct/>
        <w:topLinePunct w:val="0"/>
        <w:bidi w:val="0"/>
        <w:spacing w:before="154" w:line="279" w:lineRule="auto"/>
        <w:ind w:left="10" w:right="99"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5.2</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中标人在施工中如果工程质量不符合设计要求和有关规定，招标人或监理单位要求停工和返工的必须立即执行，并承担由此产生的各种费用，工期不予顺延。</w:t>
      </w:r>
    </w:p>
    <w:p w14:paraId="7AA414CC">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5.3  </w:t>
      </w:r>
      <w:r>
        <w:rPr>
          <w:rFonts w:hint="eastAsia" w:ascii="宋体" w:hAnsi="宋体" w:eastAsia="宋体" w:cs="宋体"/>
          <w:color w:val="auto"/>
          <w:spacing w:val="0"/>
          <w:sz w:val="24"/>
          <w:szCs w:val="24"/>
          <w:highlight w:val="none"/>
        </w:rPr>
        <w:t>保修期限按《建设工程质量管理条例》（中华人民共和国国务院令第 279号）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46FB79BE">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5.4</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0"/>
          <w:sz w:val="24"/>
          <w:szCs w:val="24"/>
          <w:highlight w:val="none"/>
        </w:rPr>
        <w:t>本招标项目</w:t>
      </w:r>
      <w:r>
        <w:rPr>
          <w:rFonts w:hint="eastAsia" w:ascii="宋体" w:hAnsi="宋体" w:eastAsia="宋体" w:cs="宋体"/>
          <w:color w:val="auto"/>
          <w:spacing w:val="0"/>
          <w:sz w:val="24"/>
          <w:szCs w:val="24"/>
          <w:highlight w:val="none"/>
          <w:lang w:val="en-US" w:eastAsia="zh-CN"/>
        </w:rPr>
        <w:t>不</w:t>
      </w:r>
      <w:r>
        <w:rPr>
          <w:rFonts w:hint="eastAsia" w:ascii="宋体" w:hAnsi="宋体" w:eastAsia="宋体" w:cs="宋体"/>
          <w:color w:val="auto"/>
          <w:spacing w:val="0"/>
          <w:sz w:val="24"/>
          <w:szCs w:val="24"/>
          <w:highlight w:val="none"/>
        </w:rPr>
        <w:t>纳入绿色建设实施范围</w:t>
      </w:r>
      <w:r>
        <w:rPr>
          <w:rFonts w:hint="eastAsia" w:ascii="宋体" w:hAnsi="宋体" w:eastAsia="宋体" w:cs="宋体"/>
          <w:color w:val="auto"/>
          <w:spacing w:val="0"/>
          <w:sz w:val="24"/>
          <w:szCs w:val="24"/>
          <w:highlight w:val="none"/>
          <w:lang w:eastAsia="zh-CN"/>
        </w:rPr>
        <w:t>。</w:t>
      </w:r>
    </w:p>
    <w:p w14:paraId="096BED74">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5.5</w:t>
      </w:r>
      <w:r>
        <w:rPr>
          <w:rFonts w:hint="eastAsia" w:ascii="宋体" w:hAnsi="宋体" w:eastAsia="宋体" w:cs="宋体"/>
          <w:color w:val="auto"/>
          <w:spacing w:val="0"/>
          <w:sz w:val="24"/>
          <w:szCs w:val="24"/>
          <w:highlight w:val="none"/>
        </w:rPr>
        <w:t xml:space="preserve">  其它：</w:t>
      </w:r>
      <w:r>
        <w:rPr>
          <w:rFonts w:hint="eastAsia" w:ascii="宋体" w:hAnsi="宋体" w:eastAsia="宋体" w:cs="宋体"/>
          <w:color w:val="auto"/>
          <w:spacing w:val="0"/>
          <w:sz w:val="24"/>
          <w:szCs w:val="24"/>
          <w:highlight w:val="none"/>
          <w:lang w:eastAsia="zh-CN"/>
        </w:rPr>
        <w:t>本招标项目</w:t>
      </w:r>
      <w:r>
        <w:rPr>
          <w:rFonts w:hint="eastAsia" w:ascii="宋体" w:hAnsi="宋体" w:eastAsia="宋体" w:cs="宋体"/>
          <w:color w:val="auto"/>
          <w:spacing w:val="0"/>
          <w:sz w:val="24"/>
          <w:szCs w:val="24"/>
          <w:highlight w:val="none"/>
          <w:lang w:val="en-US" w:eastAsia="zh-CN"/>
        </w:rPr>
        <w:t>不</w:t>
      </w:r>
      <w:r>
        <w:rPr>
          <w:rFonts w:hint="eastAsia" w:ascii="宋体" w:hAnsi="宋体" w:eastAsia="宋体" w:cs="宋体"/>
          <w:color w:val="auto"/>
          <w:spacing w:val="0"/>
          <w:sz w:val="24"/>
          <w:szCs w:val="24"/>
          <w:highlight w:val="none"/>
          <w:lang w:eastAsia="zh-CN"/>
        </w:rPr>
        <w:t>纳入装配式建造建设实施范围。</w:t>
      </w:r>
    </w:p>
    <w:p w14:paraId="744CB0C9">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5.6</w:t>
      </w:r>
      <w:r>
        <w:rPr>
          <w:rFonts w:hint="eastAsia" w:ascii="宋体" w:hAnsi="宋体" w:eastAsia="宋体" w:cs="宋体"/>
          <w:color w:val="auto"/>
          <w:spacing w:val="0"/>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则中标人必须使用合格材料或设备。</w:t>
      </w:r>
    </w:p>
    <w:p w14:paraId="10FFFDBC">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5.</w:t>
      </w:r>
      <w:r>
        <w:rPr>
          <w:rFonts w:hint="eastAsia" w:ascii="宋体" w:hAnsi="宋体" w:eastAsia="宋体" w:cs="宋体"/>
          <w:b/>
          <w:bCs/>
          <w:color w:val="auto"/>
          <w:spacing w:val="0"/>
          <w:sz w:val="24"/>
          <w:szCs w:val="24"/>
          <w:highlight w:val="none"/>
          <w:lang w:eastAsia="zh-CN"/>
        </w:rPr>
        <w:t>7</w:t>
      </w:r>
      <w:r>
        <w:rPr>
          <w:rFonts w:hint="eastAsia" w:ascii="宋体" w:hAnsi="宋体" w:eastAsia="宋体" w:cs="宋体"/>
          <w:color w:val="auto"/>
          <w:spacing w:val="0"/>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54A8F521">
      <w:pPr>
        <w:keepNext w:val="0"/>
        <w:keepLines w:val="0"/>
        <w:pageBreakBefore w:val="0"/>
        <w:wordWrap w:val="0"/>
        <w:overflowPunct/>
        <w:topLinePunct w:val="0"/>
        <w:bidi w:val="0"/>
        <w:spacing w:before="78" w:line="220" w:lineRule="auto"/>
        <w:ind w:left="489"/>
        <w:outlineLvl w:val="2"/>
        <w:rPr>
          <w:rFonts w:hint="eastAsia" w:ascii="宋体" w:hAnsi="宋体" w:eastAsia="宋体" w:cs="宋体"/>
          <w:color w:val="auto"/>
          <w:spacing w:val="0"/>
          <w:sz w:val="24"/>
          <w:szCs w:val="24"/>
          <w:highlight w:val="none"/>
        </w:rPr>
      </w:pPr>
      <w:bookmarkStart w:id="29" w:name="_Toc7763"/>
      <w:bookmarkStart w:id="30" w:name="_Toc24836"/>
      <w:r>
        <w:rPr>
          <w:rFonts w:hint="eastAsia" w:ascii="宋体" w:hAnsi="宋体" w:eastAsia="宋体" w:cs="宋体"/>
          <w:b/>
          <w:bCs/>
          <w:color w:val="auto"/>
          <w:spacing w:val="0"/>
          <w:sz w:val="24"/>
          <w:szCs w:val="24"/>
          <w:highlight w:val="none"/>
        </w:rPr>
        <w:t>6 ．施工条件及现场踏勘</w:t>
      </w:r>
      <w:bookmarkEnd w:id="29"/>
      <w:bookmarkEnd w:id="30"/>
    </w:p>
    <w:p w14:paraId="33B1E63A">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6.1  </w:t>
      </w:r>
      <w:r>
        <w:rPr>
          <w:rFonts w:hint="eastAsia" w:ascii="宋体" w:hAnsi="宋体" w:eastAsia="宋体" w:cs="宋体"/>
          <w:color w:val="auto"/>
          <w:spacing w:val="0"/>
          <w:sz w:val="24"/>
          <w:szCs w:val="24"/>
          <w:highlight w:val="none"/>
        </w:rPr>
        <w:t>招标人仅在本招标项目征地红线范围内提供场地，其他一切场地费用由中标人自行负责（含临时道路）。</w:t>
      </w:r>
    </w:p>
    <w:p w14:paraId="43C889C7">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bookmarkStart w:id="31" w:name="bookmark118"/>
      <w:bookmarkEnd w:id="31"/>
      <w:r>
        <w:rPr>
          <w:rFonts w:hint="eastAsia" w:ascii="宋体" w:hAnsi="宋体" w:eastAsia="宋体" w:cs="宋体"/>
          <w:b/>
          <w:bCs/>
          <w:color w:val="auto"/>
          <w:spacing w:val="0"/>
          <w:sz w:val="24"/>
          <w:szCs w:val="24"/>
          <w:highlight w:val="none"/>
        </w:rPr>
        <w:t>6.2</w:t>
      </w:r>
      <w:r>
        <w:rPr>
          <w:rFonts w:hint="eastAsia" w:ascii="宋体" w:hAnsi="宋体" w:eastAsia="宋体" w:cs="宋体"/>
          <w:color w:val="auto"/>
          <w:spacing w:val="0"/>
          <w:sz w:val="24"/>
          <w:szCs w:val="24"/>
          <w:highlight w:val="none"/>
        </w:rPr>
        <w:t xml:space="preserve">  施工用水：</w:t>
      </w:r>
      <w:r>
        <w:rPr>
          <w:rFonts w:hint="eastAsia" w:ascii="宋体" w:hAnsi="宋体" w:eastAsia="宋体" w:cs="宋体"/>
          <w:color w:val="auto"/>
          <w:spacing w:val="0"/>
          <w:sz w:val="24"/>
          <w:szCs w:val="24"/>
          <w:highlight w:val="none"/>
          <w:u w:val="single"/>
        </w:rPr>
        <w:t xml:space="preserve"> 由中标人自行解决，费用考虑在投标报价中</w:t>
      </w:r>
      <w:r>
        <w:rPr>
          <w:rFonts w:hint="eastAsia" w:ascii="宋体" w:hAnsi="宋体" w:eastAsia="宋体" w:cs="宋体"/>
          <w:color w:val="auto"/>
          <w:spacing w:val="0"/>
          <w:sz w:val="24"/>
          <w:szCs w:val="24"/>
          <w:highlight w:val="none"/>
        </w:rPr>
        <w:t>。</w:t>
      </w:r>
    </w:p>
    <w:p w14:paraId="5DA5ED0F">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6.3</w:t>
      </w:r>
      <w:r>
        <w:rPr>
          <w:rFonts w:hint="eastAsia" w:ascii="宋体" w:hAnsi="宋体" w:eastAsia="宋体" w:cs="宋体"/>
          <w:color w:val="auto"/>
          <w:spacing w:val="0"/>
          <w:sz w:val="24"/>
          <w:szCs w:val="24"/>
          <w:highlight w:val="none"/>
        </w:rPr>
        <w:t xml:space="preserve">  施工用电：</w:t>
      </w:r>
      <w:r>
        <w:rPr>
          <w:rFonts w:hint="eastAsia" w:ascii="宋体" w:hAnsi="宋体" w:eastAsia="宋体" w:cs="宋体"/>
          <w:color w:val="auto"/>
          <w:spacing w:val="0"/>
          <w:sz w:val="24"/>
          <w:szCs w:val="24"/>
          <w:highlight w:val="none"/>
          <w:u w:val="single"/>
        </w:rPr>
        <w:t xml:space="preserve"> 由中标人自行解决，费用考虑在投标报价中</w:t>
      </w:r>
      <w:r>
        <w:rPr>
          <w:rFonts w:hint="eastAsia" w:ascii="宋体" w:hAnsi="宋体" w:eastAsia="宋体" w:cs="宋体"/>
          <w:color w:val="auto"/>
          <w:spacing w:val="0"/>
          <w:sz w:val="24"/>
          <w:szCs w:val="24"/>
          <w:highlight w:val="none"/>
        </w:rPr>
        <w:t>。</w:t>
      </w:r>
    </w:p>
    <w:p w14:paraId="4117B1E2">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6.4</w:t>
      </w:r>
      <w:r>
        <w:rPr>
          <w:rFonts w:hint="eastAsia" w:ascii="宋体" w:hAnsi="宋体" w:eastAsia="宋体" w:cs="宋体"/>
          <w:color w:val="auto"/>
          <w:spacing w:val="0"/>
          <w:sz w:val="24"/>
          <w:szCs w:val="24"/>
          <w:highlight w:val="none"/>
        </w:rPr>
        <w:t xml:space="preserve">  施工用水、用电各提供一驳接点到现场边缘。要求中标人单独安装水表、电表，其水、电费按项目所在地</w:t>
      </w:r>
      <w:r>
        <w:rPr>
          <w:rFonts w:hint="eastAsia" w:ascii="宋体" w:hAnsi="宋体" w:eastAsia="宋体" w:cs="宋体"/>
          <w:b/>
          <w:bCs/>
          <w:color w:val="auto"/>
          <w:spacing w:val="0"/>
          <w:sz w:val="24"/>
          <w:szCs w:val="24"/>
          <w:highlight w:val="none"/>
          <w:u w:val="single"/>
          <w:lang w:val="en-US" w:eastAsia="zh-CN"/>
        </w:rPr>
        <w:t>曲江区</w:t>
      </w:r>
      <w:r>
        <w:rPr>
          <w:rFonts w:hint="eastAsia" w:ascii="宋体" w:hAnsi="宋体" w:eastAsia="宋体" w:cs="宋体"/>
          <w:color w:val="auto"/>
          <w:spacing w:val="0"/>
          <w:sz w:val="24"/>
          <w:szCs w:val="24"/>
          <w:highlight w:val="none"/>
        </w:rPr>
        <w:t>基建工程水、电计费标准计算并由中标人缴纳。</w:t>
      </w:r>
    </w:p>
    <w:p w14:paraId="7B035D82">
      <w:pPr>
        <w:keepNext w:val="0"/>
        <w:keepLines w:val="0"/>
        <w:pageBreakBefore w:val="0"/>
        <w:wordWrap w:val="0"/>
        <w:overflowPunct/>
        <w:topLinePunct w:val="0"/>
        <w:bidi w:val="0"/>
        <w:spacing w:before="154" w:line="299"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6.5  </w:t>
      </w:r>
      <w:r>
        <w:rPr>
          <w:rFonts w:hint="eastAsia" w:ascii="宋体" w:hAnsi="宋体" w:eastAsia="宋体" w:cs="宋体"/>
          <w:color w:val="auto"/>
          <w:spacing w:val="0"/>
          <w:sz w:val="24"/>
          <w:szCs w:val="24"/>
          <w:highlight w:val="none"/>
        </w:rPr>
        <w:t>招标人不组织现场踏勘，但会在招标文件及有关设计文件中明确告知招标项目的具体位置和周边环境，并在现场设置足以识别的标识或提供足以表明招标项目具体位置的文字或图片。投标人需要了解现场情况的</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可自行进行现场踏勘。</w:t>
      </w:r>
    </w:p>
    <w:p w14:paraId="7738F7AC">
      <w:pPr>
        <w:keepNext w:val="0"/>
        <w:keepLines w:val="0"/>
        <w:pageBreakBefore w:val="0"/>
        <w:wordWrap w:val="0"/>
        <w:overflowPunct/>
        <w:topLinePunct w:val="0"/>
        <w:bidi w:val="0"/>
        <w:spacing w:before="153" w:line="280"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6.6  </w:t>
      </w:r>
      <w:r>
        <w:rPr>
          <w:rFonts w:hint="eastAsia" w:ascii="宋体" w:hAnsi="宋体" w:eastAsia="宋体" w:cs="宋体"/>
          <w:color w:val="auto"/>
          <w:spacing w:val="0"/>
          <w:sz w:val="24"/>
          <w:szCs w:val="24"/>
          <w:highlight w:val="none"/>
        </w:rPr>
        <w:t>在现场踏勘过程中，投标人应确保自身安全，投标人如果发生人身伤亡、财物或其他损失，法律法规有规定的按有关规定处理，没有规定的由投标人自行负责。</w:t>
      </w:r>
    </w:p>
    <w:p w14:paraId="7E2F99A6">
      <w:pPr>
        <w:keepNext w:val="0"/>
        <w:keepLines w:val="0"/>
        <w:pageBreakBefore w:val="0"/>
        <w:wordWrap w:val="0"/>
        <w:overflowPunct/>
        <w:topLinePunct w:val="0"/>
        <w:bidi w:val="0"/>
        <w:spacing w:before="153" w:line="220" w:lineRule="auto"/>
        <w:ind w:left="56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6.7  </w:t>
      </w:r>
      <w:r>
        <w:rPr>
          <w:rFonts w:hint="eastAsia" w:ascii="宋体" w:hAnsi="宋体" w:eastAsia="宋体" w:cs="宋体"/>
          <w:color w:val="auto"/>
          <w:spacing w:val="0"/>
          <w:sz w:val="24"/>
          <w:szCs w:val="24"/>
          <w:highlight w:val="none"/>
        </w:rPr>
        <w:t>现场踏勘期间的交通、食宿由投标人自行安排，费用自理。</w:t>
      </w:r>
    </w:p>
    <w:p w14:paraId="1757ED06">
      <w:pPr>
        <w:keepNext w:val="0"/>
        <w:keepLines w:val="0"/>
        <w:pageBreakBefore w:val="0"/>
        <w:wordWrap w:val="0"/>
        <w:overflowPunct/>
        <w:topLinePunct w:val="0"/>
        <w:bidi w:val="0"/>
        <w:spacing w:before="78" w:line="220" w:lineRule="auto"/>
        <w:ind w:left="488"/>
        <w:outlineLvl w:val="2"/>
        <w:rPr>
          <w:rFonts w:hint="eastAsia" w:ascii="宋体" w:hAnsi="宋体" w:eastAsia="宋体" w:cs="宋体"/>
          <w:color w:val="auto"/>
          <w:spacing w:val="0"/>
          <w:sz w:val="24"/>
          <w:szCs w:val="24"/>
          <w:highlight w:val="none"/>
        </w:rPr>
      </w:pPr>
      <w:bookmarkStart w:id="32" w:name="bookmark81"/>
      <w:bookmarkEnd w:id="32"/>
      <w:bookmarkStart w:id="33" w:name="bookmark67"/>
      <w:bookmarkEnd w:id="33"/>
      <w:bookmarkStart w:id="34" w:name="bookmark69"/>
      <w:bookmarkEnd w:id="34"/>
      <w:bookmarkStart w:id="35" w:name="_Toc15543"/>
      <w:bookmarkStart w:id="36" w:name="_Toc31804"/>
      <w:r>
        <w:rPr>
          <w:rFonts w:hint="eastAsia" w:ascii="宋体" w:hAnsi="宋体" w:eastAsia="宋体" w:cs="宋体"/>
          <w:b/>
          <w:bCs/>
          <w:color w:val="auto"/>
          <w:spacing w:val="0"/>
          <w:sz w:val="24"/>
          <w:szCs w:val="24"/>
          <w:highlight w:val="none"/>
        </w:rPr>
        <w:t>7 ．招标文件的提问和答疑</w:t>
      </w:r>
      <w:bookmarkEnd w:id="35"/>
      <w:bookmarkEnd w:id="36"/>
    </w:p>
    <w:p w14:paraId="58203EDA">
      <w:pPr>
        <w:keepNext w:val="0"/>
        <w:keepLines w:val="0"/>
        <w:pageBreakBefore w:val="0"/>
        <w:wordWrap w:val="0"/>
        <w:overflowPunct/>
        <w:topLinePunct w:val="0"/>
        <w:bidi w:val="0"/>
        <w:spacing w:before="153" w:line="299" w:lineRule="auto"/>
        <w:ind w:left="9" w:right="16" w:firstLine="47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7.1  </w:t>
      </w:r>
      <w:r>
        <w:rPr>
          <w:rFonts w:hint="eastAsia" w:ascii="宋体" w:hAnsi="宋体" w:eastAsia="宋体" w:cs="宋体"/>
          <w:color w:val="auto"/>
          <w:spacing w:val="0"/>
          <w:sz w:val="24"/>
          <w:szCs w:val="24"/>
          <w:highlight w:val="none"/>
        </w:rPr>
        <w:t>投标人若对招标文件（含施工图、招标工程量清单）有疑问，应在提问截止时间（见本章第二节“重要事项时间地点一览表 ”）前使用建设工程交易系统提出问题。未在指定时间前、未采用指定方式提出的，招标人不予受理。</w:t>
      </w:r>
    </w:p>
    <w:p w14:paraId="79A8D99B">
      <w:pPr>
        <w:keepNext w:val="0"/>
        <w:keepLines w:val="0"/>
        <w:pageBreakBefore w:val="0"/>
        <w:wordWrap w:val="0"/>
        <w:overflowPunct/>
        <w:topLinePunct w:val="0"/>
        <w:bidi w:val="0"/>
        <w:spacing w:before="154" w:line="309"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7.2  </w:t>
      </w:r>
      <w:r>
        <w:rPr>
          <w:rFonts w:hint="eastAsia" w:ascii="宋体" w:hAnsi="宋体" w:eastAsia="宋体" w:cs="宋体"/>
          <w:color w:val="auto"/>
          <w:spacing w:val="0"/>
          <w:sz w:val="24"/>
          <w:szCs w:val="24"/>
          <w:highlight w:val="none"/>
        </w:rPr>
        <w:t>招标人在提问截止时间（见本章第二节“重要事项时间地点一览表 ”）后 3 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446874AE">
      <w:pPr>
        <w:keepNext w:val="0"/>
        <w:keepLines w:val="0"/>
        <w:pageBreakBefore w:val="0"/>
        <w:wordWrap w:val="0"/>
        <w:overflowPunct/>
        <w:topLinePunct w:val="0"/>
        <w:bidi w:val="0"/>
        <w:spacing w:before="152" w:line="219" w:lineRule="auto"/>
        <w:ind w:firstLine="482" w:firstLineChars="20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7.3  </w:t>
      </w:r>
      <w:r>
        <w:rPr>
          <w:rFonts w:hint="eastAsia" w:ascii="宋体" w:hAnsi="宋体" w:eastAsia="宋体" w:cs="宋体"/>
          <w:color w:val="auto"/>
          <w:spacing w:val="0"/>
          <w:sz w:val="24"/>
          <w:szCs w:val="24"/>
          <w:highlight w:val="none"/>
        </w:rPr>
        <w:t>招标人对招标文件所作的答疑（或修改）公告，构成招标文件的组成部分。</w:t>
      </w:r>
    </w:p>
    <w:p w14:paraId="1850E2AC">
      <w:pPr>
        <w:keepNext w:val="0"/>
        <w:keepLines w:val="0"/>
        <w:pageBreakBefore w:val="0"/>
        <w:wordWrap w:val="0"/>
        <w:overflowPunct/>
        <w:topLinePunct w:val="0"/>
        <w:bidi w:val="0"/>
        <w:spacing w:before="79" w:line="219" w:lineRule="auto"/>
        <w:ind w:left="488"/>
        <w:outlineLvl w:val="2"/>
        <w:rPr>
          <w:rFonts w:hint="eastAsia" w:ascii="宋体" w:hAnsi="宋体" w:eastAsia="宋体" w:cs="宋体"/>
          <w:color w:val="auto"/>
          <w:spacing w:val="0"/>
          <w:sz w:val="24"/>
          <w:szCs w:val="24"/>
          <w:highlight w:val="none"/>
          <w:lang w:eastAsia="zh-CN"/>
        </w:rPr>
      </w:pPr>
      <w:bookmarkStart w:id="37" w:name="_Toc6897"/>
      <w:bookmarkStart w:id="38" w:name="_Toc16986"/>
      <w:r>
        <w:rPr>
          <w:rFonts w:hint="eastAsia" w:ascii="宋体" w:hAnsi="宋体" w:eastAsia="宋体" w:cs="宋体"/>
          <w:b/>
          <w:bCs/>
          <w:color w:val="auto"/>
          <w:spacing w:val="0"/>
          <w:sz w:val="24"/>
          <w:szCs w:val="24"/>
          <w:highlight w:val="none"/>
        </w:rPr>
        <w:t>8 ．</w:t>
      </w:r>
      <w:bookmarkEnd w:id="37"/>
      <w:r>
        <w:rPr>
          <w:rFonts w:hint="eastAsia" w:ascii="宋体" w:hAnsi="宋体" w:eastAsia="宋体" w:cs="宋体"/>
          <w:b/>
          <w:bCs/>
          <w:color w:val="auto"/>
          <w:spacing w:val="0"/>
          <w:sz w:val="24"/>
          <w:szCs w:val="24"/>
          <w:highlight w:val="none"/>
          <w:lang w:eastAsia="zh-CN"/>
        </w:rPr>
        <w:t>最高投标限价</w:t>
      </w:r>
      <w:bookmarkEnd w:id="38"/>
    </w:p>
    <w:p w14:paraId="37FBB470">
      <w:pPr>
        <w:keepNext w:val="0"/>
        <w:keepLines w:val="0"/>
        <w:pageBreakBefore w:val="0"/>
        <w:wordWrap w:val="0"/>
        <w:overflowPunct/>
        <w:topLinePunct w:val="0"/>
        <w:bidi w:val="0"/>
        <w:spacing w:before="155"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8.1  </w:t>
      </w:r>
      <w:r>
        <w:rPr>
          <w:rFonts w:hint="eastAsia" w:ascii="宋体" w:hAnsi="宋体" w:eastAsia="宋体" w:cs="宋体"/>
          <w:color w:val="auto"/>
          <w:spacing w:val="0"/>
          <w:sz w:val="24"/>
          <w:szCs w:val="24"/>
          <w:highlight w:val="none"/>
        </w:rPr>
        <w:t>本招标项目按照以下依据编制</w:t>
      </w:r>
      <w:r>
        <w:rPr>
          <w:rFonts w:hint="eastAsia" w:ascii="宋体" w:hAnsi="宋体" w:eastAsia="宋体" w:cs="宋体"/>
          <w:b/>
          <w:bCs/>
          <w:color w:val="auto"/>
          <w:spacing w:val="0"/>
          <w:sz w:val="24"/>
          <w:szCs w:val="24"/>
          <w:highlight w:val="none"/>
          <w:lang w:eastAsia="zh-CN"/>
        </w:rPr>
        <w:t>最高投标限价</w:t>
      </w:r>
      <w:r>
        <w:rPr>
          <w:rFonts w:hint="eastAsia" w:ascii="宋体" w:hAnsi="宋体" w:eastAsia="宋体" w:cs="宋体"/>
          <w:color w:val="auto"/>
          <w:spacing w:val="0"/>
          <w:sz w:val="24"/>
          <w:szCs w:val="24"/>
          <w:highlight w:val="none"/>
        </w:rPr>
        <w:t>：</w:t>
      </w:r>
    </w:p>
    <w:p w14:paraId="1070EE1C">
      <w:pPr>
        <w:keepNext w:val="0"/>
        <w:keepLines w:val="0"/>
        <w:pageBreakBefore w:val="0"/>
        <w:wordWrap w:val="0"/>
        <w:overflowPunct/>
        <w:topLinePunct w:val="0"/>
        <w:bidi w:val="0"/>
        <w:spacing w:before="157"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4A7247E5">
      <w:pPr>
        <w:keepNext w:val="0"/>
        <w:keepLines w:val="0"/>
        <w:pageBreakBefore w:val="0"/>
        <w:wordWrap w:val="0"/>
        <w:overflowPunct/>
        <w:topLinePunct w:val="0"/>
        <w:bidi w:val="0"/>
        <w:spacing w:before="153" w:line="309" w:lineRule="auto"/>
        <w:ind w:left="9" w:right="16"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31DF117C">
      <w:pPr>
        <w:keepNext w:val="0"/>
        <w:keepLines w:val="0"/>
        <w:pageBreakBefore w:val="0"/>
        <w:wordWrap w:val="0"/>
        <w:overflowPunct/>
        <w:topLinePunct w:val="0"/>
        <w:bidi w:val="0"/>
        <w:spacing w:before="154"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（3）施工图及相关资料；</w:t>
      </w:r>
    </w:p>
    <w:p w14:paraId="2964A12F">
      <w:pPr>
        <w:keepNext w:val="0"/>
        <w:keepLines w:val="0"/>
        <w:pageBreakBefore w:val="0"/>
        <w:wordWrap w:val="0"/>
        <w:overflowPunct/>
        <w:topLinePunct w:val="0"/>
        <w:bidi w:val="0"/>
        <w:spacing w:before="78" w:line="220" w:lineRule="auto"/>
        <w:ind w:left="502"/>
        <w:rPr>
          <w:rFonts w:hint="eastAsia" w:ascii="宋体" w:hAnsi="宋体" w:eastAsia="宋体" w:cs="宋体"/>
          <w:color w:val="auto"/>
          <w:spacing w:val="0"/>
          <w:sz w:val="24"/>
          <w:szCs w:val="24"/>
          <w:highlight w:val="none"/>
        </w:rPr>
      </w:pPr>
      <w:bookmarkStart w:id="39" w:name="bookmark119"/>
      <w:bookmarkEnd w:id="39"/>
      <w:r>
        <w:rPr>
          <w:rFonts w:hint="eastAsia" w:ascii="宋体" w:hAnsi="宋体" w:eastAsia="宋体" w:cs="宋体"/>
          <w:color w:val="auto"/>
          <w:spacing w:val="0"/>
          <w:sz w:val="24"/>
          <w:szCs w:val="24"/>
          <w:highlight w:val="none"/>
        </w:rPr>
        <w:t>（4）招标文件及招标工程量清单；</w:t>
      </w:r>
    </w:p>
    <w:p w14:paraId="76D0A57F">
      <w:pPr>
        <w:keepNext w:val="0"/>
        <w:keepLines w:val="0"/>
        <w:pageBreakBefore w:val="0"/>
        <w:wordWrap w:val="0"/>
        <w:overflowPunct/>
        <w:topLinePunct w:val="0"/>
        <w:bidi w:val="0"/>
        <w:spacing w:before="155" w:line="220" w:lineRule="auto"/>
        <w:ind w:left="5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（5）施工现场情况、工程特点及常规施工方案；</w:t>
      </w:r>
    </w:p>
    <w:p w14:paraId="504E4C98">
      <w:pPr>
        <w:keepNext w:val="0"/>
        <w:keepLines w:val="0"/>
        <w:pageBreakBefore w:val="0"/>
        <w:wordWrap w:val="0"/>
        <w:overflowPunct/>
        <w:topLinePunct w:val="0"/>
        <w:bidi w:val="0"/>
        <w:spacing w:before="153" w:line="278" w:lineRule="auto"/>
        <w:ind w:left="12" w:right="136"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（6）项目所在地工程造价管理机构发布的工程造价信息，工程造价信息缺项的，参照市场价格；</w:t>
      </w:r>
    </w:p>
    <w:p w14:paraId="6B6B220A">
      <w:pPr>
        <w:keepNext w:val="0"/>
        <w:keepLines w:val="0"/>
        <w:pageBreakBefore w:val="0"/>
        <w:wordWrap w:val="0"/>
        <w:overflowPunct/>
        <w:topLinePunct w:val="0"/>
        <w:bidi w:val="0"/>
        <w:spacing w:before="157" w:line="220" w:lineRule="auto"/>
        <w:ind w:left="5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（7）与建设项目相关的标准、规范、技术资料。</w:t>
      </w:r>
    </w:p>
    <w:p w14:paraId="5D519EB1">
      <w:pPr>
        <w:keepNext w:val="0"/>
        <w:keepLines w:val="0"/>
        <w:pageBreakBefore w:val="0"/>
        <w:wordWrap w:val="0"/>
        <w:overflowPunct/>
        <w:topLinePunct w:val="0"/>
        <w:bidi w:val="0"/>
        <w:spacing w:before="79" w:line="333" w:lineRule="auto"/>
        <w:ind w:left="11" w:firstLine="479"/>
        <w:jc w:val="both"/>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8.2</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lang w:eastAsia="zh-CN"/>
        </w:rPr>
        <w:t>本招标项目的最高投标限价、工程量清单、</w:t>
      </w:r>
      <w:r>
        <w:rPr>
          <w:rFonts w:hint="eastAsia" w:ascii="宋体" w:hAnsi="宋体" w:eastAsia="宋体" w:cs="宋体"/>
          <w:b/>
          <w:bCs/>
          <w:color w:val="auto"/>
          <w:spacing w:val="0"/>
          <w:sz w:val="24"/>
          <w:szCs w:val="24"/>
          <w:highlight w:val="none"/>
          <w:lang w:val="en-US" w:eastAsia="zh-CN"/>
        </w:rPr>
        <w:t>施工图纸</w:t>
      </w:r>
      <w:r>
        <w:rPr>
          <w:rFonts w:hint="eastAsia" w:ascii="宋体" w:hAnsi="宋体" w:eastAsia="宋体" w:cs="宋体"/>
          <w:b/>
          <w:bCs/>
          <w:color w:val="auto"/>
          <w:spacing w:val="0"/>
          <w:sz w:val="24"/>
          <w:szCs w:val="24"/>
          <w:highlight w:val="none"/>
          <w:lang w:eastAsia="zh-CN"/>
        </w:rPr>
        <w:t>在投标截止时间15天前以补充公告的形式在广东省招标投标监管网（http://zbtb.gd.gov.cn）、全国公共资源交易平台（广东省·韶关市）（https://ygp.gdzwfw.gov.cn/ggzy-portal/#/440200/index）网站公布。</w:t>
      </w:r>
    </w:p>
    <w:p w14:paraId="458077E8">
      <w:pPr>
        <w:keepNext w:val="0"/>
        <w:keepLines w:val="0"/>
        <w:pageBreakBefore w:val="0"/>
        <w:wordWrap w:val="0"/>
        <w:overflowPunct/>
        <w:topLinePunct w:val="0"/>
        <w:bidi w:val="0"/>
        <w:spacing w:before="79" w:line="333" w:lineRule="auto"/>
        <w:ind w:left="11" w:firstLine="479"/>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3</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14:paraId="1698FFA3">
      <w:pPr>
        <w:keepNext w:val="0"/>
        <w:keepLines w:val="0"/>
        <w:pageBreakBefore w:val="0"/>
        <w:wordWrap w:val="0"/>
        <w:overflowPunct/>
        <w:topLinePunct w:val="0"/>
        <w:bidi w:val="0"/>
        <w:spacing w:before="36" w:line="278" w:lineRule="auto"/>
        <w:ind w:left="10" w:right="200" w:firstLine="4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4</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本招标项目以暂估价形式列入招标工程量清单中的材料、工程设备、专业工程（以下统称“暂估价项目 ”）包括：</w:t>
      </w:r>
      <w:r>
        <w:rPr>
          <w:rFonts w:hint="eastAsia" w:ascii="宋体" w:hAnsi="宋体" w:eastAsia="宋体" w:cs="宋体"/>
          <w:color w:val="auto"/>
          <w:spacing w:val="0"/>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27DBB8AB">
      <w:pPr>
        <w:keepNext w:val="0"/>
        <w:keepLines w:val="0"/>
        <w:pageBreakBefore w:val="0"/>
        <w:wordWrap w:val="0"/>
        <w:overflowPunct/>
        <w:topLinePunct w:val="0"/>
        <w:bidi w:val="0"/>
        <w:spacing w:before="154" w:line="280" w:lineRule="auto"/>
        <w:ind w:left="12" w:right="200"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5</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当暂估价项目的内容、标准、要求在项目实施过程中得以深化、明确、固定后，按以下原则发包：</w:t>
      </w:r>
    </w:p>
    <w:p w14:paraId="2E6E5889">
      <w:pPr>
        <w:keepNext w:val="0"/>
        <w:keepLines w:val="0"/>
        <w:pageBreakBefore w:val="0"/>
        <w:wordWrap w:val="0"/>
        <w:overflowPunct/>
        <w:topLinePunct w:val="0"/>
        <w:bidi w:val="0"/>
        <w:spacing w:before="153" w:line="219" w:lineRule="auto"/>
        <w:ind w:left="-3" w:leftChars="0"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（1）暂估价项目按工程、货物（指材料或工程设备，下同）的类别分类汇总的金额，达到必须招标规模标准的，由</w:t>
      </w:r>
      <w:r>
        <w:rPr>
          <w:rFonts w:hint="eastAsia" w:ascii="宋体" w:hAnsi="宋体" w:eastAsia="宋体" w:cs="宋体"/>
          <w:b/>
          <w:bCs/>
          <w:color w:val="auto"/>
          <w:spacing w:val="0"/>
          <w:sz w:val="24"/>
          <w:szCs w:val="24"/>
          <w:highlight w:val="none"/>
          <w:u w:val="single"/>
        </w:rPr>
        <w:t xml:space="preserve"> </w:t>
      </w:r>
      <w:r>
        <w:rPr>
          <w:rFonts w:hint="eastAsia" w:ascii="宋体" w:hAnsi="宋体" w:eastAsia="宋体" w:cs="宋体"/>
          <w:bCs/>
          <w:color w:val="auto"/>
          <w:spacing w:val="0"/>
          <w:sz w:val="24"/>
          <w:szCs w:val="24"/>
          <w:highlight w:val="none"/>
          <w:u w:val="single"/>
        </w:rPr>
        <w:t xml:space="preserve">中标人招标，招标人参与管理 </w:t>
      </w:r>
      <w:r>
        <w:rPr>
          <w:rFonts w:hint="eastAsia" w:ascii="宋体" w:hAnsi="宋体" w:eastAsia="宋体" w:cs="宋体"/>
          <w:bCs/>
          <w:color w:val="auto"/>
          <w:spacing w:val="0"/>
          <w:sz w:val="24"/>
          <w:szCs w:val="24"/>
          <w:highlight w:val="none"/>
        </w:rPr>
        <w:t>，</w:t>
      </w:r>
      <w:r>
        <w:rPr>
          <w:rFonts w:hint="eastAsia" w:ascii="宋体" w:hAnsi="宋体" w:eastAsia="宋体" w:cs="宋体"/>
          <w:color w:val="auto"/>
          <w:spacing w:val="0"/>
          <w:sz w:val="24"/>
          <w:szCs w:val="24"/>
          <w:highlight w:val="none"/>
        </w:rPr>
        <w:t>确定专业工程承包人（或材料、工程 设备供应商）和合同价格。</w:t>
      </w:r>
    </w:p>
    <w:p w14:paraId="748F67E9">
      <w:pPr>
        <w:keepNext w:val="0"/>
        <w:keepLines w:val="0"/>
        <w:pageBreakBefore w:val="0"/>
        <w:wordWrap w:val="0"/>
        <w:overflowPunct/>
        <w:topLinePunct w:val="0"/>
        <w:bidi w:val="0"/>
        <w:spacing w:before="30" w:line="29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（2）暂估价项目按工程、货物的类别分类汇总的金额，未达到必须招标规模标准但适用政府采购规定的，按照政府采购规定确定专业工程承包人（或材料、工程设备供应商）和合同价格。</w:t>
      </w:r>
    </w:p>
    <w:p w14:paraId="6736DF1E">
      <w:pPr>
        <w:keepNext w:val="0"/>
        <w:keepLines w:val="0"/>
        <w:pageBreakBefore w:val="0"/>
        <w:wordWrap w:val="0"/>
        <w:overflowPunct/>
        <w:topLinePunct w:val="0"/>
        <w:bidi w:val="0"/>
        <w:spacing w:before="154" w:line="30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 文件相关条款执行。</w:t>
      </w:r>
    </w:p>
    <w:p w14:paraId="6EC26BD9">
      <w:pPr>
        <w:keepNext w:val="0"/>
        <w:keepLines w:val="0"/>
        <w:pageBreakBefore w:val="0"/>
        <w:wordWrap w:val="0"/>
        <w:overflowPunct/>
        <w:topLinePunct w:val="0"/>
        <w:bidi w:val="0"/>
        <w:spacing w:before="154" w:line="29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（4）暂估价项目按工程、货物的类别分类汇总的金额，未达到必须招标规模标准也不适用政府采购规定，中标人既不具备相应资格条件又不具备分包权的，由招标人另行发包。</w:t>
      </w:r>
    </w:p>
    <w:p w14:paraId="51638999">
      <w:pPr>
        <w:keepNext w:val="0"/>
        <w:keepLines w:val="0"/>
        <w:pageBreakBefore w:val="0"/>
        <w:wordWrap w:val="0"/>
        <w:overflowPunct/>
        <w:topLinePunct w:val="0"/>
        <w:bidi w:val="0"/>
        <w:spacing w:before="155" w:line="279" w:lineRule="auto"/>
        <w:ind w:left="9" w:right="66"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（5）暂估价项目由其他承包人承包的，纳入中标人的管理和协调范围，由其他承包人向中标人承担质量、安全、文明施工、工期责任，中标人向招标人承担责任。</w:t>
      </w:r>
    </w:p>
    <w:p w14:paraId="06A8222B">
      <w:pPr>
        <w:keepNext w:val="0"/>
        <w:keepLines w:val="0"/>
        <w:pageBreakBefore w:val="0"/>
        <w:wordWrap w:val="0"/>
        <w:overflowPunct/>
        <w:topLinePunct w:val="0"/>
        <w:bidi w:val="0"/>
        <w:spacing w:before="155" w:line="333" w:lineRule="auto"/>
        <w:ind w:left="10" w:right="65" w:firstLine="478"/>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本招标项目以暂列金额形式列入招标工程量清单中的所需货物和服务的采购（以下统称“暂列金额项目 ”）若有发生，按照本节第 </w:t>
      </w:r>
      <w:r>
        <w:rPr>
          <w:rFonts w:hint="eastAsia" w:ascii="宋体" w:hAnsi="宋体" w:eastAsia="宋体" w:cs="宋体"/>
          <w:b/>
          <w:bCs/>
          <w:color w:val="auto"/>
          <w:spacing w:val="0"/>
          <w:sz w:val="24"/>
          <w:szCs w:val="24"/>
          <w:highlight w:val="none"/>
        </w:rPr>
        <w:t xml:space="preserve">8.5 </w:t>
      </w:r>
      <w:r>
        <w:rPr>
          <w:rFonts w:hint="eastAsia" w:ascii="宋体" w:hAnsi="宋体" w:eastAsia="宋体" w:cs="宋体"/>
          <w:color w:val="auto"/>
          <w:spacing w:val="0"/>
          <w:sz w:val="24"/>
          <w:szCs w:val="24"/>
          <w:highlight w:val="none"/>
        </w:rPr>
        <w:t>条的规定确定货物（或服务）供应商和合同价格。暂列金额项目由其他承包人承包的，纳入中标人的管理和协调范围</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由其他承包人向中标人承担质量、安全、文明施工、工期责任，中标人向招标人承担责任。</w:t>
      </w:r>
    </w:p>
    <w:p w14:paraId="44041CF4">
      <w:pPr>
        <w:keepNext w:val="0"/>
        <w:keepLines w:val="0"/>
        <w:pageBreakBefore w:val="0"/>
        <w:wordWrap w:val="0"/>
        <w:overflowPunct/>
        <w:topLinePunct w:val="0"/>
        <w:bidi w:val="0"/>
        <w:spacing w:before="79" w:line="219" w:lineRule="auto"/>
        <w:ind w:left="487"/>
        <w:outlineLvl w:val="2"/>
        <w:rPr>
          <w:rFonts w:hint="eastAsia" w:ascii="宋体" w:hAnsi="宋体" w:eastAsia="宋体" w:cs="宋体"/>
          <w:color w:val="auto"/>
          <w:spacing w:val="0"/>
          <w:sz w:val="24"/>
          <w:szCs w:val="24"/>
          <w:highlight w:val="none"/>
        </w:rPr>
      </w:pPr>
      <w:bookmarkStart w:id="40" w:name="_Toc15200"/>
      <w:bookmarkStart w:id="41" w:name="_Toc22978"/>
      <w:r>
        <w:rPr>
          <w:rFonts w:hint="eastAsia" w:ascii="宋体" w:hAnsi="宋体" w:eastAsia="宋体" w:cs="宋体"/>
          <w:b/>
          <w:bCs/>
          <w:color w:val="auto"/>
          <w:spacing w:val="0"/>
          <w:sz w:val="24"/>
          <w:szCs w:val="24"/>
          <w:highlight w:val="none"/>
        </w:rPr>
        <w:t>9 ．投标报价</w:t>
      </w:r>
      <w:bookmarkEnd w:id="40"/>
      <w:bookmarkEnd w:id="41"/>
    </w:p>
    <w:p w14:paraId="0ED2EF22">
      <w:pPr>
        <w:keepNext w:val="0"/>
        <w:keepLines w:val="0"/>
        <w:pageBreakBefore w:val="0"/>
        <w:wordWrap w:val="0"/>
        <w:overflowPunct/>
        <w:topLinePunct w:val="0"/>
        <w:bidi w:val="0"/>
        <w:spacing w:before="157" w:line="219"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9.1  </w:t>
      </w:r>
      <w:r>
        <w:rPr>
          <w:rFonts w:hint="eastAsia" w:ascii="宋体" w:hAnsi="宋体" w:eastAsia="宋体" w:cs="宋体"/>
          <w:color w:val="auto"/>
          <w:spacing w:val="0"/>
          <w:sz w:val="24"/>
          <w:szCs w:val="24"/>
          <w:highlight w:val="none"/>
        </w:rPr>
        <w:t>投标人应按照以下依据编制投标报价：</w:t>
      </w:r>
    </w:p>
    <w:p w14:paraId="5DFFCF42">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1C5DC104">
      <w:pPr>
        <w:keepNext w:val="0"/>
        <w:keepLines w:val="0"/>
        <w:pageBreakBefore w:val="0"/>
        <w:wordWrap w:val="0"/>
        <w:overflowPunct/>
        <w:topLinePunct w:val="0"/>
        <w:bidi w:val="0"/>
        <w:spacing w:before="153" w:line="309" w:lineRule="auto"/>
        <w:ind w:left="9" w:right="65"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6A82739">
      <w:pPr>
        <w:keepNext w:val="0"/>
        <w:keepLines w:val="0"/>
        <w:pageBreakBefore w:val="0"/>
        <w:wordWrap w:val="0"/>
        <w:overflowPunct/>
        <w:topLinePunct w:val="0"/>
        <w:bidi w:val="0"/>
        <w:spacing w:before="78" w:line="220" w:lineRule="auto"/>
        <w:ind w:left="501"/>
        <w:rPr>
          <w:rFonts w:hint="eastAsia" w:ascii="宋体" w:hAnsi="宋体" w:eastAsia="宋体" w:cs="宋体"/>
          <w:color w:val="auto"/>
          <w:spacing w:val="0"/>
          <w:sz w:val="24"/>
          <w:szCs w:val="24"/>
          <w:highlight w:val="none"/>
        </w:rPr>
      </w:pPr>
      <w:bookmarkStart w:id="42" w:name="bookmark120"/>
      <w:bookmarkEnd w:id="42"/>
      <w:r>
        <w:rPr>
          <w:rFonts w:hint="eastAsia" w:ascii="宋体" w:hAnsi="宋体" w:eastAsia="宋体" w:cs="宋体"/>
          <w:color w:val="auto"/>
          <w:spacing w:val="0"/>
          <w:sz w:val="24"/>
          <w:szCs w:val="24"/>
          <w:highlight w:val="none"/>
        </w:rPr>
        <w:t>（3）企业定额；</w:t>
      </w:r>
    </w:p>
    <w:p w14:paraId="21D7AB3A">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（4）招标文件及其答疑（或修改）公告、招标工程量清单；</w:t>
      </w:r>
    </w:p>
    <w:p w14:paraId="6C148BBB">
      <w:pPr>
        <w:keepNext w:val="0"/>
        <w:keepLines w:val="0"/>
        <w:pageBreakBefore w:val="0"/>
        <w:wordWrap w:val="0"/>
        <w:overflowPunct/>
        <w:topLinePunct w:val="0"/>
        <w:bidi w:val="0"/>
        <w:spacing w:before="154"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（5）施工图及相关资料；</w:t>
      </w:r>
    </w:p>
    <w:p w14:paraId="05C84BB3">
      <w:pPr>
        <w:keepNext w:val="0"/>
        <w:keepLines w:val="0"/>
        <w:pageBreakBefore w:val="0"/>
        <w:wordWrap w:val="0"/>
        <w:overflowPunct/>
        <w:topLinePunct w:val="0"/>
        <w:bidi w:val="0"/>
        <w:spacing w:before="152"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（6）施工现场情况、工程特点及投标时拟定的施工组织设计或施工方案；</w:t>
      </w:r>
    </w:p>
    <w:p w14:paraId="42F852A9">
      <w:pPr>
        <w:keepNext w:val="0"/>
        <w:keepLines w:val="0"/>
        <w:pageBreakBefore w:val="0"/>
        <w:wordWrap w:val="0"/>
        <w:overflowPunct/>
        <w:topLinePunct w:val="0"/>
        <w:bidi w:val="0"/>
        <w:spacing w:before="156"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（7）市场价格信息或项目所在地工程造价管理机构发布的工程造价信息；</w:t>
      </w:r>
    </w:p>
    <w:p w14:paraId="42E67E93">
      <w:pPr>
        <w:keepNext w:val="0"/>
        <w:keepLines w:val="0"/>
        <w:pageBreakBefore w:val="0"/>
        <w:wordWrap w:val="0"/>
        <w:overflowPunct/>
        <w:topLinePunct w:val="0"/>
        <w:bidi w:val="0"/>
        <w:spacing w:before="155"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（8）与建设项目相关的标准、规范、技术资料。</w:t>
      </w:r>
    </w:p>
    <w:p w14:paraId="655BD8EA">
      <w:pPr>
        <w:keepNext w:val="0"/>
        <w:keepLines w:val="0"/>
        <w:pageBreakBefore w:val="0"/>
        <w:wordWrap w:val="0"/>
        <w:overflowPunct/>
        <w:topLinePunct w:val="0"/>
        <w:bidi w:val="0"/>
        <w:spacing w:before="153" w:line="309" w:lineRule="auto"/>
        <w:ind w:left="8" w:right="150"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9.2  </w:t>
      </w:r>
      <w:r>
        <w:rPr>
          <w:rFonts w:hint="eastAsia" w:ascii="宋体" w:hAnsi="宋体" w:eastAsia="宋体" w:cs="宋体"/>
          <w:color w:val="auto"/>
          <w:spacing w:val="0"/>
          <w:sz w:val="24"/>
          <w:szCs w:val="24"/>
          <w:highlight w:val="none"/>
        </w:rPr>
        <w:t>投标人应根据招标工程量清单、工程量清单计价</w:t>
      </w:r>
      <w:r>
        <w:rPr>
          <w:rFonts w:hint="eastAsia" w:ascii="宋体" w:hAnsi="宋体" w:eastAsia="宋体" w:cs="宋体"/>
          <w:color w:val="auto"/>
          <w:spacing w:val="0"/>
          <w:sz w:val="24"/>
          <w:szCs w:val="24"/>
          <w:highlight w:val="none"/>
          <w:lang w:val="en-US" w:eastAsia="zh-CN"/>
        </w:rPr>
        <w:t>标准</w:t>
      </w:r>
      <w:r>
        <w:rPr>
          <w:rFonts w:hint="eastAsia" w:ascii="宋体" w:hAnsi="宋体" w:eastAsia="宋体" w:cs="宋体"/>
          <w:color w:val="auto"/>
          <w:spacing w:val="0"/>
          <w:sz w:val="24"/>
          <w:szCs w:val="24"/>
          <w:highlight w:val="none"/>
        </w:rPr>
        <w:t>中的工作内容、设计文件和有关要求、施工现场实际情况、投标人拟定的施工组织设计、本单位的企业定额和市场价格进行编制，自行报价，并承担一定范围内的风险费用。所谓“一定范围内的风险 ”是指合同约定的风险。</w:t>
      </w:r>
    </w:p>
    <w:p w14:paraId="7D8B28AF">
      <w:pPr>
        <w:keepNext w:val="0"/>
        <w:keepLines w:val="0"/>
        <w:pageBreakBefore w:val="0"/>
        <w:wordWrap w:val="0"/>
        <w:overflowPunct/>
        <w:topLinePunct w:val="0"/>
        <w:bidi w:val="0"/>
        <w:spacing w:before="152" w:line="309" w:lineRule="auto"/>
        <w:ind w:left="9" w:right="150" w:firstLine="55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9.3  </w:t>
      </w:r>
      <w:r>
        <w:rPr>
          <w:rFonts w:hint="eastAsia" w:ascii="宋体" w:hAnsi="宋体" w:eastAsia="宋体" w:cs="宋体"/>
          <w:color w:val="auto"/>
          <w:spacing w:val="0"/>
          <w:sz w:val="24"/>
          <w:szCs w:val="24"/>
          <w:highlight w:val="none"/>
        </w:rPr>
        <w:t>招标人及招标代理机构不集中组织现场踏勘，投标人需要了解现场情况的，可自行进行现场踏勘。各投标人应勘察施工现场及周围环境、地形、地貌、水文、交通等情况，以获得一切可能影响到投标的直接资料。投标人应针对现场情况编制施工组织设计，并在编制投标报价时考虑现场情况的影响。</w:t>
      </w:r>
    </w:p>
    <w:p w14:paraId="7BD0F3F4">
      <w:pPr>
        <w:keepNext w:val="0"/>
        <w:keepLines w:val="0"/>
        <w:pageBreakBefore w:val="0"/>
        <w:wordWrap w:val="0"/>
        <w:overflowPunct/>
        <w:topLinePunct w:val="0"/>
        <w:bidi w:val="0"/>
        <w:spacing w:before="155" w:line="279" w:lineRule="auto"/>
        <w:ind w:left="10" w:right="150"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9.4  </w:t>
      </w:r>
      <w:r>
        <w:rPr>
          <w:rFonts w:hint="eastAsia" w:ascii="宋体" w:hAnsi="宋体" w:eastAsia="宋体" w:cs="宋体"/>
          <w:color w:val="auto"/>
          <w:spacing w:val="0"/>
          <w:sz w:val="24"/>
          <w:szCs w:val="24"/>
          <w:highlight w:val="none"/>
        </w:rPr>
        <w:t>招标人向投标人提供的有关现场的数据和资料，是招标人现有的能被投标人利用的资料，招标人对投标人做出的任何推论、理解和结论均不负责任。</w:t>
      </w:r>
    </w:p>
    <w:p w14:paraId="18DC3EDD">
      <w:pPr>
        <w:keepNext w:val="0"/>
        <w:keepLines w:val="0"/>
        <w:pageBreakBefore w:val="0"/>
        <w:wordWrap w:val="0"/>
        <w:overflowPunct/>
        <w:topLinePunct w:val="0"/>
        <w:bidi w:val="0"/>
        <w:spacing w:before="154" w:line="299" w:lineRule="auto"/>
        <w:ind w:left="12" w:firstLine="55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9.5  </w:t>
      </w:r>
      <w:r>
        <w:rPr>
          <w:rFonts w:hint="eastAsia" w:ascii="宋体" w:hAnsi="宋体" w:eastAsia="宋体" w:cs="宋体"/>
          <w:color w:val="auto"/>
          <w:spacing w:val="0"/>
          <w:sz w:val="24"/>
          <w:szCs w:val="24"/>
          <w:highlight w:val="none"/>
        </w:rPr>
        <w:t>投标人必须按照招标工程量清单及表格填报价格。项目编码、项目名称、项目特征、计量单位、工程量必须与招标工程量清单一致。所有报价均以人民币“元 ” 为单位，并保留小数点后两位。</w:t>
      </w:r>
    </w:p>
    <w:p w14:paraId="2DEC74A0">
      <w:pPr>
        <w:keepNext w:val="0"/>
        <w:keepLines w:val="0"/>
        <w:pageBreakBefore w:val="0"/>
        <w:wordWrap w:val="0"/>
        <w:overflowPunct/>
        <w:topLinePunct w:val="0"/>
        <w:bidi w:val="0"/>
        <w:spacing w:before="158" w:line="314" w:lineRule="auto"/>
        <w:ind w:left="9" w:right="150" w:firstLine="55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9.6  </w:t>
      </w:r>
      <w:r>
        <w:rPr>
          <w:rFonts w:hint="eastAsia" w:ascii="宋体" w:hAnsi="宋体" w:eastAsia="宋体" w:cs="宋体"/>
          <w:color w:val="auto"/>
          <w:spacing w:val="0"/>
          <w:sz w:val="24"/>
          <w:szCs w:val="24"/>
          <w:highlight w:val="none"/>
        </w:rPr>
        <w:t>投标人只允许有一个投标总价。投标总价必须同时用大、小写表示，大、小写报价应保持一致，若不一致，以大写报价为准。招标工程量清单与计价表中列明的所有需要填写单价和合价的项目，投标人均应填写且只允许有一个报价。未填写单价和合价的项目，视为此项费用已包含在已标价工程量清单其他项目的单价和合价中，竣工结算时不得重新组价和调整。</w:t>
      </w:r>
    </w:p>
    <w:p w14:paraId="40CE886C">
      <w:pPr>
        <w:keepNext w:val="0"/>
        <w:keepLines w:val="0"/>
        <w:pageBreakBefore w:val="0"/>
        <w:wordWrap w:val="0"/>
        <w:overflowPunct/>
        <w:topLinePunct w:val="0"/>
        <w:bidi w:val="0"/>
        <w:spacing w:before="152" w:line="309" w:lineRule="auto"/>
        <w:ind w:left="7" w:right="120" w:firstLine="48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 xml:space="preserve">9.7  </w:t>
      </w:r>
      <w:r>
        <w:rPr>
          <w:rFonts w:hint="eastAsia" w:ascii="宋体" w:hAnsi="宋体" w:eastAsia="宋体" w:cs="宋体"/>
          <w:color w:val="auto"/>
          <w:spacing w:val="0"/>
          <w:sz w:val="24"/>
          <w:szCs w:val="24"/>
          <w:highlight w:val="none"/>
        </w:rPr>
        <w:t>投标人的投标总价不得高于</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，也不得低于工程成本。投标人对投标总价的所有优惠（降价、让利等），均应当反映在具体清单项目或其综合单价的报价上。</w:t>
      </w:r>
      <w:r>
        <w:rPr>
          <w:rFonts w:hint="eastAsia" w:ascii="宋体" w:hAnsi="宋体" w:eastAsia="宋体" w:cs="宋体"/>
          <w:b/>
          <w:bCs/>
          <w:color w:val="auto"/>
          <w:spacing w:val="0"/>
          <w:sz w:val="24"/>
          <w:szCs w:val="24"/>
          <w:highlight w:val="none"/>
        </w:rPr>
        <w:t>如果投标人的投标总价下浮率高于</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15%时，投标人必须在投标文件中专项作出详细合理的书面说明并提供以往类似工程详细成本分析报告供评标委员会审查。</w:t>
      </w:r>
    </w:p>
    <w:p w14:paraId="2EE97EFC">
      <w:pPr>
        <w:keepNext w:val="0"/>
        <w:keepLines w:val="0"/>
        <w:pageBreakBefore w:val="0"/>
        <w:wordWrap w:val="0"/>
        <w:overflowPunct/>
        <w:topLinePunct w:val="0"/>
        <w:bidi w:val="0"/>
        <w:outlineLvl w:val="9"/>
        <w:rPr>
          <w:rFonts w:hint="eastAsia" w:ascii="宋体" w:hAnsi="宋体" w:eastAsia="宋体" w:cs="宋体"/>
          <w:color w:val="auto"/>
          <w:spacing w:val="0"/>
          <w:highlight w:val="none"/>
          <w:lang w:eastAsia="zh-CN"/>
        </w:rPr>
      </w:pPr>
      <w:r>
        <w:rPr>
          <w:rFonts w:hint="eastAsia" w:ascii="宋体" w:hAnsi="宋体" w:eastAsia="宋体" w:cs="宋体"/>
          <w:b/>
          <w:bCs/>
          <w:color w:val="auto"/>
          <w:spacing w:val="0"/>
          <w:sz w:val="24"/>
          <w:szCs w:val="24"/>
          <w:highlight w:val="none"/>
          <w:lang w:eastAsia="zh-CN"/>
        </w:rPr>
        <w:t>投标总价下浮率=（1-投标总价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eastAsia="zh-CN"/>
        </w:rPr>
        <w:t>最高投标限价）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eastAsia="zh-CN"/>
        </w:rPr>
        <w:t>100%</w:t>
      </w:r>
    </w:p>
    <w:p w14:paraId="0A848A62">
      <w:pPr>
        <w:keepNext w:val="0"/>
        <w:keepLines w:val="0"/>
        <w:pageBreakBefore w:val="0"/>
        <w:wordWrap w:val="0"/>
        <w:overflowPunct/>
        <w:topLinePunct w:val="0"/>
        <w:bidi w:val="0"/>
        <w:spacing w:before="146" w:line="325" w:lineRule="auto"/>
        <w:ind w:left="29" w:right="153" w:firstLine="45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9.8  </w:t>
      </w:r>
      <w:r>
        <w:rPr>
          <w:rFonts w:hint="eastAsia" w:ascii="宋体" w:hAnsi="宋体" w:eastAsia="宋体" w:cs="宋体"/>
          <w:color w:val="auto"/>
          <w:spacing w:val="0"/>
          <w:sz w:val="24"/>
          <w:szCs w:val="24"/>
          <w:highlight w:val="none"/>
        </w:rPr>
        <w:t>投标人的绿色施工安全防护措施费报价必须达到或超过</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中提供的绿色施工安全防护措施费。</w:t>
      </w:r>
    </w:p>
    <w:p w14:paraId="76AD78D0">
      <w:pPr>
        <w:keepNext w:val="0"/>
        <w:keepLines w:val="0"/>
        <w:pageBreakBefore w:val="0"/>
        <w:wordWrap w:val="0"/>
        <w:overflowPunct/>
        <w:topLinePunct w:val="0"/>
        <w:bidi w:val="0"/>
        <w:spacing w:before="78" w:line="309" w:lineRule="auto"/>
        <w:ind w:right="99"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9.9  </w:t>
      </w:r>
      <w:r>
        <w:rPr>
          <w:rFonts w:hint="eastAsia" w:ascii="宋体" w:hAnsi="宋体" w:eastAsia="宋体" w:cs="宋体"/>
          <w:color w:val="auto"/>
          <w:spacing w:val="0"/>
          <w:sz w:val="24"/>
          <w:szCs w:val="24"/>
          <w:highlight w:val="none"/>
        </w:rPr>
        <w:t>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p>
    <w:p w14:paraId="31555D04">
      <w:pPr>
        <w:pStyle w:val="6"/>
        <w:keepNext w:val="0"/>
        <w:keepLines w:val="0"/>
        <w:pageBreakBefore w:val="0"/>
        <w:widowControl/>
        <w:kinsoku w:val="0"/>
        <w:wordWrap w:val="0"/>
        <w:overflowPunct/>
        <w:topLinePunct w:val="0"/>
        <w:autoSpaceDE w:val="0"/>
        <w:autoSpaceDN w:val="0"/>
        <w:bidi w:val="0"/>
        <w:adjustRightInd w:val="0"/>
        <w:snapToGrid w:val="0"/>
        <w:spacing w:line="310" w:lineRule="auto"/>
        <w:ind w:firstLine="422" w:firstLineChars="200"/>
        <w:textAlignment w:val="baseline"/>
        <w:rPr>
          <w:rFonts w:hint="eastAsia" w:ascii="宋体" w:hAnsi="宋体" w:eastAsia="宋体" w:cs="宋体"/>
          <w:snapToGrid w:val="0"/>
          <w:color w:val="auto"/>
          <w:spacing w:val="0"/>
          <w:sz w:val="24"/>
          <w:szCs w:val="24"/>
          <w:highlight w:val="none"/>
          <w:lang w:val="en-US" w:eastAsia="en-US" w:bidi="ar-SA"/>
        </w:rPr>
      </w:pPr>
      <w:r>
        <w:rPr>
          <w:rFonts w:hint="eastAsia" w:ascii="宋体" w:hAnsi="宋体" w:eastAsia="宋体" w:cs="宋体"/>
          <w:b/>
          <w:bCs/>
          <w:color w:val="auto"/>
          <w:spacing w:val="0"/>
          <w:highlight w:val="none"/>
        </w:rPr>
        <w:t xml:space="preserve">9.10 </w:t>
      </w:r>
      <w:r>
        <w:rPr>
          <w:rFonts w:hint="eastAsia" w:ascii="宋体" w:hAnsi="宋体" w:eastAsia="宋体" w:cs="宋体"/>
          <w:snapToGrid w:val="0"/>
          <w:color w:val="auto"/>
          <w:spacing w:val="0"/>
          <w:sz w:val="24"/>
          <w:szCs w:val="24"/>
          <w:highlight w:val="none"/>
          <w:lang w:val="en-US" w:eastAsia="en-US" w:bidi="ar-SA"/>
        </w:rPr>
        <w:t>预算包干内容一般包括施工雨（污）水的排除、因地形影响造成的场内料具二次运输、20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等。投标报价时，应按《广东省建设工程计价依据（2018）》规定的费率报价，若招标工程量清单明确说明不计算预算包干费或另外确定预算包干费费率的，则按招标工程量清单报价。</w:t>
      </w:r>
    </w:p>
    <w:p w14:paraId="02BC6D0D">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auto"/>
          <w:spacing w:val="0"/>
          <w:sz w:val="24"/>
          <w:szCs w:val="24"/>
          <w:highlight w:val="none"/>
        </w:rPr>
      </w:pPr>
      <w:bookmarkStart w:id="43" w:name="_Toc30235"/>
      <w:bookmarkStart w:id="44" w:name="_Toc16322"/>
      <w:r>
        <w:rPr>
          <w:rFonts w:hint="eastAsia" w:ascii="宋体" w:hAnsi="宋体" w:eastAsia="宋体" w:cs="宋体"/>
          <w:b/>
          <w:bCs/>
          <w:color w:val="auto"/>
          <w:spacing w:val="0"/>
          <w:sz w:val="24"/>
          <w:szCs w:val="24"/>
          <w:highlight w:val="none"/>
        </w:rPr>
        <w:t>10 ．投标文件的编制要求</w:t>
      </w:r>
      <w:bookmarkEnd w:id="43"/>
      <w:bookmarkEnd w:id="44"/>
    </w:p>
    <w:p w14:paraId="1ADA1598">
      <w:pPr>
        <w:keepNext w:val="0"/>
        <w:keepLines w:val="0"/>
        <w:pageBreakBefore w:val="0"/>
        <w:wordWrap w:val="0"/>
        <w:overflowPunct/>
        <w:topLinePunct w:val="0"/>
        <w:bidi w:val="0"/>
        <w:spacing w:before="152" w:line="222" w:lineRule="auto"/>
        <w:ind w:left="496"/>
        <w:outlineLvl w:val="3"/>
        <w:rPr>
          <w:rFonts w:hint="eastAsia" w:ascii="宋体" w:hAnsi="宋体" w:eastAsia="宋体" w:cs="宋体"/>
          <w:color w:val="auto"/>
          <w:spacing w:val="0"/>
          <w:sz w:val="24"/>
          <w:szCs w:val="24"/>
          <w:highlight w:val="none"/>
        </w:rPr>
      </w:pPr>
      <w:bookmarkStart w:id="45" w:name="_Toc22937"/>
      <w:bookmarkStart w:id="46" w:name="_Toc20590"/>
      <w:r>
        <w:rPr>
          <w:rFonts w:hint="eastAsia" w:ascii="宋体" w:hAnsi="宋体" w:eastAsia="宋体" w:cs="宋体"/>
          <w:b/>
          <w:bCs/>
          <w:color w:val="auto"/>
          <w:spacing w:val="0"/>
          <w:sz w:val="24"/>
          <w:szCs w:val="24"/>
          <w:highlight w:val="none"/>
        </w:rPr>
        <w:t xml:space="preserve">10.1  </w:t>
      </w:r>
      <w:r>
        <w:rPr>
          <w:rFonts w:hint="eastAsia" w:ascii="宋体" w:hAnsi="宋体" w:eastAsia="宋体" w:cs="宋体"/>
          <w:color w:val="auto"/>
          <w:spacing w:val="0"/>
          <w:sz w:val="24"/>
          <w:szCs w:val="24"/>
          <w:highlight w:val="none"/>
        </w:rPr>
        <w:t>一般要求</w:t>
      </w:r>
      <w:bookmarkEnd w:id="45"/>
      <w:bookmarkEnd w:id="46"/>
    </w:p>
    <w:p w14:paraId="3BA09E09">
      <w:pPr>
        <w:keepNext w:val="0"/>
        <w:keepLines w:val="0"/>
        <w:pageBreakBefore w:val="0"/>
        <w:wordWrap w:val="0"/>
        <w:overflowPunct/>
        <w:topLinePunct w:val="0"/>
        <w:bidi w:val="0"/>
        <w:spacing w:before="118" w:line="295" w:lineRule="auto"/>
        <w:ind w:left="11" w:right="99"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投标文件应按第六章投标文件格式规定的内容，投标人提交的投标文件应当使用招标文件所提供的投标文件全部格式。</w:t>
      </w:r>
    </w:p>
    <w:p w14:paraId="64F68F54">
      <w:pPr>
        <w:keepNext w:val="0"/>
        <w:keepLines w:val="0"/>
        <w:pageBreakBefore w:val="0"/>
        <w:wordWrap w:val="0"/>
        <w:overflowPunct/>
        <w:topLinePunct w:val="0"/>
        <w:bidi w:val="0"/>
        <w:spacing w:before="68" w:line="299" w:lineRule="auto"/>
        <w:ind w:left="11" w:right="99" w:firstLine="56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10.1.1  </w:t>
      </w:r>
      <w:r>
        <w:rPr>
          <w:rFonts w:hint="eastAsia" w:ascii="宋体" w:hAnsi="宋体" w:eastAsia="宋体" w:cs="宋体"/>
          <w:color w:val="auto"/>
          <w:spacing w:val="0"/>
          <w:sz w:val="24"/>
          <w:szCs w:val="24"/>
          <w:highlight w:val="none"/>
        </w:rPr>
        <w:t>投标人必须响应招标文件，并在充分理解招标人提供的全部文件、设计图纸、资料及现场条件的基础上编制投标文件。因投标文件不符合招标文件的要求而造成的损失和后果，由投标人自行承担。</w:t>
      </w:r>
    </w:p>
    <w:p w14:paraId="51122B59">
      <w:pPr>
        <w:keepNext w:val="0"/>
        <w:keepLines w:val="0"/>
        <w:pageBreakBefore w:val="0"/>
        <w:wordWrap w:val="0"/>
        <w:overflowPunct/>
        <w:topLinePunct w:val="0"/>
        <w:bidi w:val="0"/>
        <w:spacing w:before="123" w:line="290" w:lineRule="auto"/>
        <w:ind w:left="8" w:firstLine="56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10.1.2  </w:t>
      </w:r>
      <w:r>
        <w:rPr>
          <w:rFonts w:hint="eastAsia" w:ascii="宋体" w:hAnsi="宋体" w:eastAsia="宋体" w:cs="宋体"/>
          <w:color w:val="auto"/>
          <w:spacing w:val="0"/>
          <w:sz w:val="24"/>
          <w:szCs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 ·韶关市）交易指引。</w:t>
      </w:r>
    </w:p>
    <w:p w14:paraId="1C1308EF">
      <w:pPr>
        <w:keepNext w:val="0"/>
        <w:keepLines w:val="0"/>
        <w:pageBreakBefore w:val="0"/>
        <w:wordWrap w:val="0"/>
        <w:overflowPunct/>
        <w:topLinePunct w:val="0"/>
        <w:bidi w:val="0"/>
        <w:spacing w:before="1" w:line="219" w:lineRule="auto"/>
        <w:ind w:left="57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10.1.3  </w:t>
      </w:r>
      <w:r>
        <w:rPr>
          <w:rFonts w:hint="eastAsia" w:ascii="宋体" w:hAnsi="宋体" w:eastAsia="宋体" w:cs="宋体"/>
          <w:color w:val="auto"/>
          <w:spacing w:val="0"/>
          <w:sz w:val="24"/>
          <w:szCs w:val="24"/>
          <w:highlight w:val="none"/>
        </w:rPr>
        <w:t>投标文件需按以下要求签字、盖章：电子投标文件：</w:t>
      </w:r>
    </w:p>
    <w:p w14:paraId="75FDA074">
      <w:pPr>
        <w:keepNext w:val="0"/>
        <w:keepLines w:val="0"/>
        <w:pageBreakBefore w:val="0"/>
        <w:wordWrap w:val="0"/>
        <w:overflowPunct/>
        <w:topLinePunct w:val="0"/>
        <w:bidi w:val="0"/>
        <w:spacing w:before="111" w:line="279" w:lineRule="auto"/>
        <w:ind w:right="133" w:firstLine="57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投标文件封面、组成内容中凡注明“签字 ”处由要求的人员签字或电子签章；凡注明“签字或盖章 ”处由要求的人员签字或盖其私章（电子印章）；凡注明 “签字并盖执业印章 ”处由要求的人员签字并盖其执业印章。</w:t>
      </w:r>
    </w:p>
    <w:p w14:paraId="6358B792">
      <w:pPr>
        <w:keepNext w:val="0"/>
        <w:keepLines w:val="0"/>
        <w:pageBreakBefore w:val="0"/>
        <w:wordWrap w:val="0"/>
        <w:overflowPunct/>
        <w:topLinePunct w:val="0"/>
        <w:bidi w:val="0"/>
        <w:spacing w:before="112" w:line="264" w:lineRule="auto"/>
        <w:ind w:left="13" w:right="133" w:firstLine="5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投标文件封套、封面、组成内容中凡要求录入投标人名称且注明“盖单位章 ”处盖单位法人公章（电子印章）。</w:t>
      </w:r>
    </w:p>
    <w:p w14:paraId="3F70DCC9">
      <w:pPr>
        <w:keepNext w:val="0"/>
        <w:keepLines w:val="0"/>
        <w:pageBreakBefore w:val="0"/>
        <w:wordWrap w:val="0"/>
        <w:overflowPunct/>
        <w:topLinePunct w:val="0"/>
        <w:bidi w:val="0"/>
        <w:spacing w:before="146" w:line="279" w:lineRule="auto"/>
        <w:ind w:left="16" w:right="135" w:firstLine="56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投标文件的签字均为签字人本人亲笔署名或签章（电子印章），其余部分的复印件无须另行签字、盖章。</w:t>
      </w:r>
    </w:p>
    <w:p w14:paraId="2DA037BE">
      <w:pPr>
        <w:keepNext w:val="0"/>
        <w:keepLines w:val="0"/>
        <w:pageBreakBefore w:val="0"/>
        <w:wordWrap w:val="0"/>
        <w:overflowPunct/>
        <w:topLinePunct w:val="0"/>
        <w:bidi w:val="0"/>
        <w:spacing w:before="155" w:line="219" w:lineRule="auto"/>
        <w:ind w:left="0" w:leftChars="0" w:firstLine="482" w:firstLineChars="200"/>
        <w:outlineLvl w:val="3"/>
        <w:rPr>
          <w:rFonts w:hint="eastAsia" w:ascii="宋体" w:hAnsi="宋体" w:eastAsia="宋体" w:cs="宋体"/>
          <w:b w:val="0"/>
          <w:bCs w:val="0"/>
          <w:color w:val="auto"/>
          <w:spacing w:val="0"/>
          <w:sz w:val="24"/>
          <w:szCs w:val="24"/>
          <w:highlight w:val="none"/>
        </w:rPr>
      </w:pPr>
      <w:bookmarkStart w:id="47" w:name="_Toc21271"/>
      <w:bookmarkStart w:id="48" w:name="_Toc20223"/>
      <w:r>
        <w:rPr>
          <w:rFonts w:hint="eastAsia" w:ascii="宋体" w:hAnsi="宋体" w:eastAsia="宋体" w:cs="宋体"/>
          <w:b/>
          <w:bCs/>
          <w:color w:val="auto"/>
          <w:spacing w:val="0"/>
          <w:sz w:val="24"/>
          <w:szCs w:val="24"/>
          <w:highlight w:val="none"/>
        </w:rPr>
        <w:t xml:space="preserve">10.1.3.4 </w:t>
      </w:r>
      <w:r>
        <w:rPr>
          <w:rFonts w:hint="eastAsia" w:ascii="宋体" w:hAnsi="宋体" w:eastAsia="宋体" w:cs="宋体"/>
          <w:color w:val="auto"/>
          <w:spacing w:val="0"/>
          <w:sz w:val="24"/>
          <w:szCs w:val="24"/>
          <w:highlight w:val="none"/>
        </w:rPr>
        <w:t>联合体投标的，除《联合体协议书》外，由联合体牵头人按以上要求签亲笔署名或签章（电子印章）即可。</w:t>
      </w:r>
    </w:p>
    <w:p w14:paraId="0C858C64">
      <w:pPr>
        <w:keepNext w:val="0"/>
        <w:keepLines w:val="0"/>
        <w:pageBreakBefore w:val="0"/>
        <w:wordWrap w:val="0"/>
        <w:overflowPunct/>
        <w:topLinePunct w:val="0"/>
        <w:bidi w:val="0"/>
        <w:spacing w:before="155" w:line="219" w:lineRule="auto"/>
        <w:ind w:left="500"/>
        <w:outlineLvl w:val="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  </w:t>
      </w:r>
      <w:r>
        <w:rPr>
          <w:rFonts w:hint="eastAsia" w:ascii="宋体" w:hAnsi="宋体" w:eastAsia="宋体" w:cs="宋体"/>
          <w:color w:val="auto"/>
          <w:spacing w:val="0"/>
          <w:sz w:val="24"/>
          <w:szCs w:val="24"/>
          <w:highlight w:val="none"/>
        </w:rPr>
        <w:t>商务标书的编制要求</w:t>
      </w:r>
      <w:bookmarkEnd w:id="47"/>
      <w:bookmarkEnd w:id="48"/>
    </w:p>
    <w:p w14:paraId="0C2AF9BC">
      <w:pPr>
        <w:keepNext w:val="0"/>
        <w:keepLines w:val="0"/>
        <w:pageBreakBefore w:val="0"/>
        <w:wordWrap w:val="0"/>
        <w:overflowPunct/>
        <w:topLinePunct w:val="0"/>
        <w:bidi w:val="0"/>
        <w:spacing w:before="157" w:line="219" w:lineRule="auto"/>
        <w:ind w:left="581"/>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10.2.1 </w:t>
      </w:r>
      <w:r>
        <w:rPr>
          <w:rFonts w:hint="eastAsia" w:ascii="宋体" w:hAnsi="宋体" w:eastAsia="宋体" w:cs="宋体"/>
          <w:color w:val="auto"/>
          <w:spacing w:val="0"/>
          <w:sz w:val="24"/>
          <w:szCs w:val="24"/>
          <w:highlight w:val="none"/>
        </w:rPr>
        <w:t>商务标书包括但不限于以下内容：</w:t>
      </w:r>
    </w:p>
    <w:p w14:paraId="352E57AE">
      <w:pPr>
        <w:keepNext w:val="0"/>
        <w:keepLines w:val="0"/>
        <w:pageBreakBefore w:val="0"/>
        <w:wordWrap w:val="0"/>
        <w:overflowPunct/>
        <w:topLinePunct w:val="0"/>
        <w:bidi w:val="0"/>
        <w:spacing w:before="154"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76EADC31">
      <w:pPr>
        <w:keepNext w:val="0"/>
        <w:keepLines w:val="0"/>
        <w:pageBreakBefore w:val="0"/>
        <w:wordWrap w:val="0"/>
        <w:overflowPunct/>
        <w:topLinePunct w:val="0"/>
        <w:bidi w:val="0"/>
        <w:spacing w:before="153" w:line="222"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774FBD39">
      <w:pPr>
        <w:keepNext w:val="0"/>
        <w:keepLines w:val="0"/>
        <w:pageBreakBefore w:val="0"/>
        <w:wordWrap w:val="0"/>
        <w:overflowPunct/>
        <w:topLinePunct w:val="0"/>
        <w:bidi w:val="0"/>
        <w:spacing w:before="153"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（3）《投标函》（格式二）；</w:t>
      </w:r>
    </w:p>
    <w:p w14:paraId="720161C8">
      <w:pPr>
        <w:keepNext w:val="0"/>
        <w:keepLines w:val="0"/>
        <w:pageBreakBefore w:val="0"/>
        <w:wordWrap w:val="0"/>
        <w:overflowPunct/>
        <w:topLinePunct w:val="0"/>
        <w:bidi w:val="0"/>
        <w:spacing w:before="153"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（4）《各项承诺一览表》（格式三）；</w:t>
      </w:r>
    </w:p>
    <w:p w14:paraId="7094AFC2">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（5）《授权委托书》（格式四）；</w:t>
      </w:r>
    </w:p>
    <w:p w14:paraId="3AF70EF9">
      <w:pPr>
        <w:keepNext w:val="0"/>
        <w:keepLines w:val="0"/>
        <w:pageBreakBefore w:val="0"/>
        <w:wordWrap w:val="0"/>
        <w:overflowPunct/>
        <w:topLinePunct w:val="0"/>
        <w:bidi w:val="0"/>
        <w:spacing w:before="156"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（6）《法定代表人身份证明》（格式五）；</w:t>
      </w:r>
    </w:p>
    <w:p w14:paraId="2DB8A529">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（7）《联合体协议书》（格式六）及所附资料；</w:t>
      </w:r>
    </w:p>
    <w:p w14:paraId="6673BC70">
      <w:pPr>
        <w:keepNext w:val="0"/>
        <w:keepLines w:val="0"/>
        <w:pageBreakBefore w:val="0"/>
        <w:wordWrap w:val="0"/>
        <w:overflowPunct/>
        <w:topLinePunct w:val="0"/>
        <w:bidi w:val="0"/>
        <w:spacing w:before="153" w:line="309" w:lineRule="auto"/>
        <w:ind w:left="13" w:right="133"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投标保证缴纳证明（投标人采用投标保证金的，附建设工程交易系统《缴纳投标保证金通知书》页面截图和银行转账单彩色扫描件；采用投标保证担保的，附银行保函彩色扫描件；采用投标保证保险的，附电子保单和</w:t>
      </w:r>
      <w:r>
        <w:rPr>
          <w:rFonts w:hint="eastAsia" w:ascii="宋体" w:hAnsi="宋体" w:eastAsia="宋体" w:cs="宋体"/>
          <w:b/>
          <w:bCs/>
          <w:color w:val="auto"/>
          <w:spacing w:val="0"/>
          <w:sz w:val="24"/>
          <w:szCs w:val="24"/>
          <w:highlight w:val="none"/>
        </w:rPr>
        <w:t>《韶关市公共资源交易一体化平台保证金缴纳信息》页面截图</w:t>
      </w:r>
      <w:r>
        <w:rPr>
          <w:rFonts w:hint="eastAsia" w:ascii="宋体" w:hAnsi="宋体" w:eastAsia="宋体" w:cs="宋体"/>
          <w:color w:val="auto"/>
          <w:spacing w:val="0"/>
          <w:sz w:val="24"/>
          <w:szCs w:val="24"/>
          <w:highlight w:val="none"/>
        </w:rPr>
        <w:t>）；</w:t>
      </w:r>
    </w:p>
    <w:p w14:paraId="36031B27">
      <w:pPr>
        <w:keepNext w:val="0"/>
        <w:keepLines w:val="0"/>
        <w:pageBreakBefore w:val="0"/>
        <w:wordWrap w:val="0"/>
        <w:overflowPunct/>
        <w:topLinePunct w:val="0"/>
        <w:bidi w:val="0"/>
        <w:spacing w:before="156"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（9）《投标人基本情况表》（格式七）及所附资料；</w:t>
      </w:r>
    </w:p>
    <w:p w14:paraId="2CE7262F">
      <w:pPr>
        <w:keepNext w:val="0"/>
        <w:keepLines w:val="0"/>
        <w:pageBreakBefore w:val="0"/>
        <w:wordWrap w:val="0"/>
        <w:overflowPunct/>
        <w:topLinePunct w:val="0"/>
        <w:bidi w:val="0"/>
        <w:spacing w:before="155"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（10）《项目经理简历表》（格式八）及所附资料；</w:t>
      </w:r>
    </w:p>
    <w:p w14:paraId="4BF4D313">
      <w:pPr>
        <w:keepNext w:val="0"/>
        <w:keepLines w:val="0"/>
        <w:pageBreakBefore w:val="0"/>
        <w:wordWrap w:val="0"/>
        <w:overflowPunct/>
        <w:topLinePunct w:val="0"/>
        <w:bidi w:val="0"/>
        <w:spacing w:before="154"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（11）《项目经理任职声明》（格式九）；</w:t>
      </w:r>
    </w:p>
    <w:p w14:paraId="6D95CC60">
      <w:pPr>
        <w:keepNext w:val="0"/>
        <w:keepLines w:val="0"/>
        <w:pageBreakBefore w:val="0"/>
        <w:wordWrap w:val="0"/>
        <w:overflowPunct/>
        <w:topLinePunct w:val="0"/>
        <w:bidi w:val="0"/>
        <w:spacing w:before="156"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（12）《项目技术负责人简历表》（格式十）及所附资料；</w:t>
      </w:r>
    </w:p>
    <w:p w14:paraId="0132BAD9">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（13）《项</w:t>
      </w:r>
      <w:bookmarkStart w:id="49" w:name="OLE_LINK7"/>
      <w:r>
        <w:rPr>
          <w:rFonts w:hint="eastAsia" w:ascii="宋体" w:hAnsi="宋体" w:eastAsia="宋体" w:cs="宋体"/>
          <w:color w:val="auto"/>
          <w:spacing w:val="0"/>
          <w:sz w:val="24"/>
          <w:szCs w:val="24"/>
          <w:highlight w:val="none"/>
        </w:rPr>
        <w:t>目管理机构组成表》（格式十一）及</w:t>
      </w:r>
      <w:bookmarkEnd w:id="49"/>
      <w:r>
        <w:rPr>
          <w:rFonts w:hint="eastAsia" w:ascii="宋体" w:hAnsi="宋体" w:eastAsia="宋体" w:cs="宋体"/>
          <w:color w:val="auto"/>
          <w:spacing w:val="0"/>
          <w:sz w:val="24"/>
          <w:szCs w:val="24"/>
          <w:highlight w:val="none"/>
        </w:rPr>
        <w:t>所附资料；</w:t>
      </w:r>
    </w:p>
    <w:p w14:paraId="6E0A04ED">
      <w:pPr>
        <w:keepNext w:val="0"/>
        <w:keepLines w:val="0"/>
        <w:pageBreakBefore w:val="0"/>
        <w:wordWrap w:val="0"/>
        <w:overflowPunct/>
        <w:topLinePunct w:val="0"/>
        <w:bidi w:val="0"/>
        <w:spacing w:before="155"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（14）本节第 </w:t>
      </w:r>
      <w:r>
        <w:rPr>
          <w:rFonts w:hint="eastAsia" w:ascii="宋体" w:hAnsi="宋体" w:eastAsia="宋体" w:cs="宋体"/>
          <w:b/>
          <w:bCs/>
          <w:color w:val="auto"/>
          <w:spacing w:val="0"/>
          <w:sz w:val="24"/>
          <w:szCs w:val="24"/>
          <w:highlight w:val="none"/>
        </w:rPr>
        <w:t xml:space="preserve">15.5.1 </w:t>
      </w:r>
      <w:r>
        <w:rPr>
          <w:rFonts w:hint="eastAsia" w:ascii="宋体" w:hAnsi="宋体" w:eastAsia="宋体" w:cs="宋体"/>
          <w:color w:val="auto"/>
          <w:spacing w:val="0"/>
          <w:sz w:val="24"/>
          <w:szCs w:val="24"/>
          <w:highlight w:val="none"/>
        </w:rPr>
        <w:t>目“评标方法 ”要求提供的评审资料；</w:t>
      </w:r>
    </w:p>
    <w:p w14:paraId="03DF9A5F">
      <w:pPr>
        <w:keepNext w:val="0"/>
        <w:keepLines w:val="0"/>
        <w:pageBreakBefore w:val="0"/>
        <w:wordWrap w:val="0"/>
        <w:overflowPunct/>
        <w:topLinePunct w:val="0"/>
        <w:bidi w:val="0"/>
        <w:spacing w:before="78" w:line="299" w:lineRule="auto"/>
        <w:ind w:left="8" w:right="61"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（15）投标人认为有必要补充的其他资料。（例如投标人已经工商变更，但其企业资质证书、安全生产许可证或其员工执业资格注册证书上的企业名称未能在投标期间完成变更的书面说明和佐证材料等）</w:t>
      </w:r>
    </w:p>
    <w:p w14:paraId="29D2CA8C">
      <w:pPr>
        <w:keepNext w:val="0"/>
        <w:keepLines w:val="0"/>
        <w:pageBreakBefore w:val="0"/>
        <w:wordWrap w:val="0"/>
        <w:overflowPunct/>
        <w:topLinePunct w:val="0"/>
        <w:bidi w:val="0"/>
        <w:spacing w:before="155" w:line="262" w:lineRule="auto"/>
        <w:ind w:left="9" w:right="61"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10.2.2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10.2.1  </w:t>
      </w:r>
      <w:r>
        <w:rPr>
          <w:rFonts w:hint="eastAsia" w:ascii="宋体" w:hAnsi="宋体" w:eastAsia="宋体" w:cs="宋体"/>
          <w:color w:val="auto"/>
          <w:spacing w:val="0"/>
          <w:sz w:val="24"/>
          <w:szCs w:val="24"/>
          <w:highlight w:val="none"/>
        </w:rPr>
        <w:t>目中所列出的商务标书组成内容中，第（1）至第（13）项所有投标人均应提供，</w:t>
      </w:r>
      <w:r>
        <w:rPr>
          <w:rFonts w:hint="eastAsia" w:ascii="宋体" w:hAnsi="宋体" w:eastAsia="宋体" w:cs="宋体"/>
          <w:b/>
          <w:bCs/>
          <w:color w:val="auto"/>
          <w:spacing w:val="0"/>
          <w:sz w:val="24"/>
          <w:szCs w:val="24"/>
          <w:highlight w:val="none"/>
        </w:rPr>
        <w:t>但非联合体投标的，无需提供第（7）项内容。</w:t>
      </w:r>
    </w:p>
    <w:p w14:paraId="2F3F2186">
      <w:pPr>
        <w:keepNext w:val="0"/>
        <w:keepLines w:val="0"/>
        <w:pageBreakBefore w:val="0"/>
        <w:wordWrap w:val="0"/>
        <w:overflowPunct/>
        <w:topLinePunct w:val="0"/>
        <w:bidi w:val="0"/>
        <w:spacing w:before="199" w:line="279" w:lineRule="auto"/>
        <w:ind w:right="61"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10.2.3 </w:t>
      </w:r>
      <w:r>
        <w:rPr>
          <w:rFonts w:hint="eastAsia" w:ascii="宋体" w:hAnsi="宋体" w:eastAsia="宋体" w:cs="宋体"/>
          <w:color w:val="auto"/>
          <w:spacing w:val="0"/>
          <w:sz w:val="24"/>
          <w:szCs w:val="24"/>
          <w:highlight w:val="none"/>
        </w:rPr>
        <w:t>商务标书的组成内容按本节第 10.2.1 目规定的顺序整理、编排后，逐页（页码起始从封面开始）连续标记页码。</w:t>
      </w:r>
    </w:p>
    <w:p w14:paraId="2120F2BD">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D4DCA8F">
      <w:pPr>
        <w:keepNext w:val="0"/>
        <w:keepLines w:val="0"/>
        <w:pageBreakBefore w:val="0"/>
        <w:wordWrap w:val="0"/>
        <w:overflowPunct/>
        <w:topLinePunct w:val="0"/>
        <w:bidi w:val="0"/>
        <w:spacing w:before="78" w:line="219" w:lineRule="auto"/>
        <w:ind w:left="496"/>
        <w:outlineLvl w:val="3"/>
        <w:rPr>
          <w:rFonts w:hint="eastAsia" w:ascii="宋体" w:hAnsi="宋体" w:eastAsia="宋体" w:cs="宋体"/>
          <w:color w:val="auto"/>
          <w:spacing w:val="0"/>
          <w:sz w:val="24"/>
          <w:szCs w:val="24"/>
          <w:highlight w:val="none"/>
        </w:rPr>
      </w:pPr>
      <w:bookmarkStart w:id="50" w:name="_Toc10602"/>
      <w:bookmarkStart w:id="51" w:name="_Toc29370"/>
      <w:r>
        <w:rPr>
          <w:rFonts w:hint="eastAsia" w:ascii="宋体" w:hAnsi="宋体" w:eastAsia="宋体" w:cs="宋体"/>
          <w:b/>
          <w:bCs/>
          <w:color w:val="auto"/>
          <w:spacing w:val="0"/>
          <w:sz w:val="24"/>
          <w:szCs w:val="24"/>
          <w:highlight w:val="none"/>
        </w:rPr>
        <w:t xml:space="preserve">10.3  </w:t>
      </w:r>
      <w:r>
        <w:rPr>
          <w:rFonts w:hint="eastAsia" w:ascii="宋体" w:hAnsi="宋体" w:eastAsia="宋体" w:cs="宋体"/>
          <w:color w:val="auto"/>
          <w:spacing w:val="0"/>
          <w:sz w:val="24"/>
          <w:szCs w:val="24"/>
          <w:highlight w:val="none"/>
        </w:rPr>
        <w:t>经济标书的编制要求</w:t>
      </w:r>
      <w:bookmarkEnd w:id="50"/>
      <w:bookmarkEnd w:id="51"/>
    </w:p>
    <w:p w14:paraId="1F78619A">
      <w:pPr>
        <w:keepNext w:val="0"/>
        <w:keepLines w:val="0"/>
        <w:pageBreakBefore w:val="0"/>
        <w:wordWrap w:val="0"/>
        <w:overflowPunct/>
        <w:topLinePunct w:val="0"/>
        <w:bidi w:val="0"/>
        <w:spacing w:before="154"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10.3.1  </w:t>
      </w:r>
      <w:r>
        <w:rPr>
          <w:rFonts w:hint="eastAsia" w:ascii="宋体" w:hAnsi="宋体" w:eastAsia="宋体" w:cs="宋体"/>
          <w:color w:val="auto"/>
          <w:spacing w:val="0"/>
          <w:sz w:val="24"/>
          <w:szCs w:val="24"/>
          <w:highlight w:val="none"/>
        </w:rPr>
        <w:t>经济标书包括以下内容：</w:t>
      </w:r>
    </w:p>
    <w:p w14:paraId="57663477">
      <w:pPr>
        <w:keepNext w:val="0"/>
        <w:keepLines w:val="0"/>
        <w:pageBreakBefore w:val="0"/>
        <w:wordWrap w:val="0"/>
        <w:overflowPunct/>
        <w:topLinePunct w:val="0"/>
        <w:bidi w:val="0"/>
        <w:spacing w:before="156"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18A4AD47">
      <w:pPr>
        <w:keepNext w:val="0"/>
        <w:keepLines w:val="0"/>
        <w:pageBreakBefore w:val="0"/>
        <w:wordWrap w:val="0"/>
        <w:overflowPunct/>
        <w:topLinePunct w:val="0"/>
        <w:bidi w:val="0"/>
        <w:spacing w:before="153"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74083071">
      <w:pPr>
        <w:keepNext w:val="0"/>
        <w:keepLines w:val="0"/>
        <w:pageBreakBefore w:val="0"/>
        <w:wordWrap w:val="0"/>
        <w:overflowPunct/>
        <w:topLinePunct w:val="0"/>
        <w:bidi w:val="0"/>
        <w:spacing w:before="150"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（3）《投标总价》；</w:t>
      </w:r>
    </w:p>
    <w:p w14:paraId="105877BB">
      <w:pPr>
        <w:keepNext w:val="0"/>
        <w:keepLines w:val="0"/>
        <w:pageBreakBefore w:val="0"/>
        <w:wordWrap w:val="0"/>
        <w:overflowPunct/>
        <w:topLinePunct w:val="0"/>
        <w:bidi w:val="0"/>
        <w:spacing w:before="155" w:line="220" w:lineRule="auto"/>
        <w:ind w:left="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说明：《投标总价》的格式按照《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）执行，并应满足以下要求：</w:t>
      </w:r>
    </w:p>
    <w:p w14:paraId="2569EC2C">
      <w:pPr>
        <w:keepNext w:val="0"/>
        <w:keepLines w:val="0"/>
        <w:pageBreakBefore w:val="0"/>
        <w:wordWrap w:val="0"/>
        <w:overflowPunct/>
        <w:topLinePunct w:val="0"/>
        <w:bidi w:val="0"/>
        <w:spacing w:before="150" w:line="309" w:lineRule="auto"/>
        <w:ind w:left="8" w:firstLine="48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．《投标总价扉页》（即扉—3）后应附编制人的造价工程师注册证书彩色扫描件（须扫描至变更注册栏，</w:t>
      </w:r>
      <w:r>
        <w:rPr>
          <w:rFonts w:hint="eastAsia" w:ascii="宋体" w:hAnsi="宋体" w:eastAsia="宋体" w:cs="宋体"/>
          <w:b/>
          <w:bCs/>
          <w:color w:val="auto"/>
          <w:spacing w:val="0"/>
          <w:sz w:val="24"/>
          <w:szCs w:val="24"/>
          <w:highlight w:val="none"/>
        </w:rPr>
        <w:t>一级造价师或二级造价师均可提供电子证书</w:t>
      </w:r>
      <w:r>
        <w:rPr>
          <w:rFonts w:hint="eastAsia" w:ascii="宋体" w:hAnsi="宋体" w:eastAsia="宋体" w:cs="宋体"/>
          <w:color w:val="auto"/>
          <w:spacing w:val="0"/>
          <w:sz w:val="24"/>
          <w:szCs w:val="24"/>
          <w:highlight w:val="none"/>
        </w:rPr>
        <w:t>）；投标人委托造价咨询单位编制《投标总价》的，在该扉页“投标人”栏目加盖造价咨询人公章，并在该扉页后附造价咨询人的营业执照副本彩色扫描件。</w:t>
      </w:r>
    </w:p>
    <w:p w14:paraId="068BAFD3">
      <w:pPr>
        <w:keepNext w:val="0"/>
        <w:keepLines w:val="0"/>
        <w:pageBreakBefore w:val="0"/>
        <w:wordWrap w:val="0"/>
        <w:overflowPunct/>
        <w:topLinePunct w:val="0"/>
        <w:bidi w:val="0"/>
        <w:spacing w:before="119" w:line="314" w:lineRule="auto"/>
        <w:ind w:left="10" w:right="6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投标人认为有必要补充的其他资料（例如关于投标总价下浮率超过 15%的书面说明和佐证材料）。</w:t>
      </w:r>
    </w:p>
    <w:p w14:paraId="05D38EAE">
      <w:pPr>
        <w:keepNext w:val="0"/>
        <w:keepLines w:val="0"/>
        <w:pageBreakBefore w:val="0"/>
        <w:wordWrap w:val="0"/>
        <w:overflowPunct/>
        <w:topLinePunct w:val="0"/>
        <w:bidi w:val="0"/>
        <w:spacing w:before="99" w:line="280" w:lineRule="auto"/>
        <w:ind w:left="10" w:right="63"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10.3.2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10.3.1  </w:t>
      </w:r>
      <w:r>
        <w:rPr>
          <w:rFonts w:hint="eastAsia" w:ascii="宋体" w:hAnsi="宋体" w:eastAsia="宋体" w:cs="宋体"/>
          <w:color w:val="auto"/>
          <w:spacing w:val="0"/>
          <w:sz w:val="24"/>
          <w:szCs w:val="24"/>
          <w:highlight w:val="none"/>
        </w:rPr>
        <w:t>目中所列出的经济标书组成内容中，第（1）至第（3）项所有投标人均应提供。</w:t>
      </w:r>
    </w:p>
    <w:p w14:paraId="1592DD8B">
      <w:pPr>
        <w:keepNext w:val="0"/>
        <w:keepLines w:val="0"/>
        <w:pageBreakBefore w:val="0"/>
        <w:wordWrap w:val="0"/>
        <w:overflowPunct/>
        <w:topLinePunct w:val="0"/>
        <w:bidi w:val="0"/>
        <w:spacing w:before="155" w:line="279" w:lineRule="auto"/>
        <w:ind w:left="8" w:right="61"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10.3.3 </w:t>
      </w:r>
      <w:r>
        <w:rPr>
          <w:rFonts w:hint="eastAsia" w:ascii="宋体" w:hAnsi="宋体" w:eastAsia="宋体" w:cs="宋体"/>
          <w:color w:val="auto"/>
          <w:spacing w:val="0"/>
          <w:sz w:val="24"/>
          <w:szCs w:val="24"/>
          <w:highlight w:val="none"/>
        </w:rPr>
        <w:t>经济标书的组成内容按本节第 10.3.1 目规定的顺序整理、编排后，逐页（页码起始从封面开始）连续标记页码。</w:t>
      </w:r>
    </w:p>
    <w:p w14:paraId="3A6D334B">
      <w:pPr>
        <w:keepNext w:val="0"/>
        <w:keepLines w:val="0"/>
        <w:pageBreakBefore w:val="0"/>
        <w:wordWrap w:val="0"/>
        <w:overflowPunct/>
        <w:topLinePunct w:val="0"/>
        <w:bidi w:val="0"/>
        <w:spacing w:before="82" w:line="213" w:lineRule="auto"/>
        <w:ind w:left="496"/>
        <w:outlineLvl w:val="3"/>
        <w:rPr>
          <w:rFonts w:hint="eastAsia" w:ascii="宋体" w:hAnsi="宋体" w:eastAsia="宋体" w:cs="宋体"/>
          <w:color w:val="auto"/>
          <w:spacing w:val="0"/>
          <w:sz w:val="25"/>
          <w:szCs w:val="25"/>
          <w:highlight w:val="none"/>
        </w:rPr>
      </w:pPr>
      <w:r>
        <w:rPr>
          <w:rFonts w:hint="eastAsia" w:ascii="宋体" w:hAnsi="宋体" w:eastAsia="宋体" w:cs="宋体"/>
          <w:b/>
          <w:bCs/>
          <w:color w:val="auto"/>
          <w:spacing w:val="0"/>
          <w:sz w:val="24"/>
          <w:szCs w:val="24"/>
          <w:highlight w:val="none"/>
        </w:rPr>
        <w:t xml:space="preserve">10.4  </w:t>
      </w:r>
      <w:r>
        <w:rPr>
          <w:rFonts w:hint="eastAsia" w:ascii="宋体" w:hAnsi="宋体" w:eastAsia="宋体" w:cs="宋体"/>
          <w:color w:val="auto"/>
          <w:spacing w:val="0"/>
          <w:sz w:val="24"/>
          <w:szCs w:val="24"/>
          <w:highlight w:val="none"/>
        </w:rPr>
        <w:t>施工组织设计的编制要求</w:t>
      </w:r>
    </w:p>
    <w:p w14:paraId="7828F48B">
      <w:pPr>
        <w:keepNext w:val="0"/>
        <w:keepLines w:val="0"/>
        <w:pageBreakBefore w:val="0"/>
        <w:wordWrap w:val="0"/>
        <w:overflowPunct/>
        <w:topLinePunct w:val="0"/>
        <w:bidi w:val="0"/>
        <w:spacing w:before="151"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10.4.1 </w:t>
      </w:r>
      <w:r>
        <w:rPr>
          <w:rFonts w:hint="eastAsia" w:ascii="宋体" w:hAnsi="宋体" w:eastAsia="宋体" w:cs="宋体"/>
          <w:color w:val="auto"/>
          <w:spacing w:val="0"/>
          <w:sz w:val="24"/>
          <w:szCs w:val="24"/>
          <w:highlight w:val="none"/>
        </w:rPr>
        <w:t>施工组织设计的编制依据包括且不限于：</w:t>
      </w:r>
    </w:p>
    <w:p w14:paraId="69CA5D7C">
      <w:pPr>
        <w:keepNext w:val="0"/>
        <w:keepLines w:val="0"/>
        <w:pageBreakBefore w:val="0"/>
        <w:wordWrap w:val="0"/>
        <w:overflowPunct/>
        <w:topLinePunct w:val="0"/>
        <w:bidi w:val="0"/>
        <w:spacing w:before="156"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（1）招标文件及其答疑（或修改）公告；</w:t>
      </w:r>
    </w:p>
    <w:p w14:paraId="3D9B573B">
      <w:pPr>
        <w:keepNext w:val="0"/>
        <w:keepLines w:val="0"/>
        <w:pageBreakBefore w:val="0"/>
        <w:wordWrap w:val="0"/>
        <w:overflowPunct/>
        <w:topLinePunct w:val="0"/>
        <w:bidi w:val="0"/>
        <w:spacing w:before="155"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（2）施工图及相关资料；</w:t>
      </w:r>
    </w:p>
    <w:p w14:paraId="56E6D366">
      <w:pPr>
        <w:keepNext w:val="0"/>
        <w:keepLines w:val="0"/>
        <w:pageBreakBefore w:val="0"/>
        <w:wordWrap w:val="0"/>
        <w:overflowPunct/>
        <w:topLinePunct w:val="0"/>
        <w:bidi w:val="0"/>
        <w:spacing w:before="152"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（3）施工现场情况、工程特点；</w:t>
      </w:r>
    </w:p>
    <w:p w14:paraId="3FE9ED6F">
      <w:pPr>
        <w:keepNext w:val="0"/>
        <w:keepLines w:val="0"/>
        <w:pageBreakBefore w:val="0"/>
        <w:wordWrap w:val="0"/>
        <w:overflowPunct/>
        <w:topLinePunct w:val="0"/>
        <w:bidi w:val="0"/>
        <w:spacing w:before="78"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（4）相关法律、法规、规定；</w:t>
      </w:r>
    </w:p>
    <w:p w14:paraId="059FD045">
      <w:pPr>
        <w:keepNext w:val="0"/>
        <w:keepLines w:val="0"/>
        <w:pageBreakBefore w:val="0"/>
        <w:wordWrap w:val="0"/>
        <w:overflowPunct/>
        <w:topLinePunct w:val="0"/>
        <w:bidi w:val="0"/>
        <w:spacing w:before="153" w:line="299" w:lineRule="auto"/>
        <w:ind w:left="10" w:right="21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50B2B5BD">
      <w:pPr>
        <w:keepNext w:val="0"/>
        <w:keepLines w:val="0"/>
        <w:pageBreakBefore w:val="0"/>
        <w:wordWrap w:val="0"/>
        <w:overflowPunct/>
        <w:topLinePunct w:val="0"/>
        <w:bidi w:val="0"/>
        <w:spacing w:before="155"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（6）企业内部标准、工法。</w:t>
      </w:r>
    </w:p>
    <w:p w14:paraId="6608343E">
      <w:pPr>
        <w:keepNext w:val="0"/>
        <w:keepLines w:val="0"/>
        <w:pageBreakBefore w:val="0"/>
        <w:wordWrap w:val="0"/>
        <w:overflowPunct/>
        <w:topLinePunct w:val="0"/>
        <w:bidi w:val="0"/>
        <w:spacing w:before="153"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10.4.2 </w:t>
      </w:r>
      <w:r>
        <w:rPr>
          <w:rFonts w:hint="eastAsia" w:ascii="宋体" w:hAnsi="宋体" w:eastAsia="宋体" w:cs="宋体"/>
          <w:color w:val="auto"/>
          <w:spacing w:val="0"/>
          <w:sz w:val="24"/>
          <w:szCs w:val="24"/>
          <w:highlight w:val="none"/>
        </w:rPr>
        <w:t>施工组织设计包括但不限于以下内容：</w:t>
      </w:r>
    </w:p>
    <w:p w14:paraId="11AC19C5">
      <w:pPr>
        <w:keepNext w:val="0"/>
        <w:keepLines w:val="0"/>
        <w:pageBreakBefore w:val="0"/>
        <w:wordWrap w:val="0"/>
        <w:overflowPunct/>
        <w:topLinePunct w:val="0"/>
        <w:bidi w:val="0"/>
        <w:spacing w:before="153"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0D89566C">
      <w:pPr>
        <w:keepNext w:val="0"/>
        <w:keepLines w:val="0"/>
        <w:pageBreakBefore w:val="0"/>
        <w:wordWrap w:val="0"/>
        <w:overflowPunct/>
        <w:topLinePunct w:val="0"/>
        <w:bidi w:val="0"/>
        <w:spacing w:before="156"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42EF60D6">
      <w:pPr>
        <w:keepNext w:val="0"/>
        <w:keepLines w:val="0"/>
        <w:pageBreakBefore w:val="0"/>
        <w:wordWrap w:val="0"/>
        <w:overflowPunct/>
        <w:topLinePunct w:val="0"/>
        <w:bidi w:val="0"/>
        <w:spacing w:before="150"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（3）总体概述（包括施工程序总体设想及施工段划分等内容）；</w:t>
      </w:r>
    </w:p>
    <w:p w14:paraId="2188CD8A">
      <w:pPr>
        <w:keepNext w:val="0"/>
        <w:keepLines w:val="0"/>
        <w:pageBreakBefore w:val="0"/>
        <w:wordWrap w:val="0"/>
        <w:overflowPunct/>
        <w:topLinePunct w:val="0"/>
        <w:bidi w:val="0"/>
        <w:spacing w:before="154" w:line="299" w:lineRule="auto"/>
        <w:ind w:left="9" w:right="21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（4）施工总进度计划及保证措施（包括进度管理目标；以横道图或标明关键线路的网络进度计划；保障进度计划需要的人、材、机需求计划及保证措施；违约责任承诺等内容）；</w:t>
      </w:r>
    </w:p>
    <w:p w14:paraId="1FC69F82">
      <w:pPr>
        <w:keepNext w:val="0"/>
        <w:keepLines w:val="0"/>
        <w:pageBreakBefore w:val="0"/>
        <w:wordWrap w:val="0"/>
        <w:overflowPunct/>
        <w:topLinePunct w:val="0"/>
        <w:bidi w:val="0"/>
        <w:spacing w:before="153"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（5）质量保证措施（包括质量管理目标；相应保证措施；违约责任承诺等内容</w:t>
      </w:r>
      <w:r>
        <w:rPr>
          <w:rFonts w:hint="eastAsia" w:ascii="宋体" w:hAnsi="宋体" w:eastAsia="宋体" w:cs="宋体"/>
          <w:color w:val="auto"/>
          <w:spacing w:val="0"/>
          <w:w w:val="97"/>
          <w:sz w:val="24"/>
          <w:szCs w:val="24"/>
          <w:highlight w:val="none"/>
        </w:rPr>
        <w:t>）；</w:t>
      </w:r>
    </w:p>
    <w:p w14:paraId="69700B99">
      <w:pPr>
        <w:keepNext w:val="0"/>
        <w:keepLines w:val="0"/>
        <w:pageBreakBefore w:val="0"/>
        <w:wordWrap w:val="0"/>
        <w:overflowPunct/>
        <w:topLinePunct w:val="0"/>
        <w:bidi w:val="0"/>
        <w:spacing w:before="156" w:line="279" w:lineRule="auto"/>
        <w:ind w:left="11" w:right="21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（6）施工技术措施（包括关键施工技术、工艺及工程项目实施的重点、难点分析和解决方案；新技术应用与承诺等内容）；</w:t>
      </w:r>
    </w:p>
    <w:p w14:paraId="4D11B874">
      <w:pPr>
        <w:keepNext w:val="0"/>
        <w:keepLines w:val="0"/>
        <w:pageBreakBefore w:val="0"/>
        <w:wordWrap w:val="0"/>
        <w:overflowPunct/>
        <w:topLinePunct w:val="0"/>
        <w:bidi w:val="0"/>
        <w:spacing w:before="118" w:line="297" w:lineRule="auto"/>
        <w:ind w:left="11" w:right="3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（7）绿色施工、安全防护、文明施工措施计划(应对建设单位组织的勘察设计等单位在施工招标文件中列出的危大工程清单(详见格式十三)进行投标文件回应，如有)；</w:t>
      </w:r>
    </w:p>
    <w:p w14:paraId="00EDD96D">
      <w:pPr>
        <w:keepNext w:val="0"/>
        <w:keepLines w:val="0"/>
        <w:pageBreakBefore w:val="0"/>
        <w:wordWrap w:val="0"/>
        <w:overflowPunct/>
        <w:topLinePunct w:val="0"/>
        <w:bidi w:val="0"/>
        <w:spacing w:before="118" w:line="297" w:lineRule="auto"/>
        <w:ind w:left="11" w:right="3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（8）施工现场总平面布置（</w:t>
      </w:r>
      <w:bookmarkStart w:id="52" w:name="OLE_LINK8"/>
      <w:r>
        <w:rPr>
          <w:rFonts w:hint="eastAsia" w:ascii="宋体" w:hAnsi="宋体" w:eastAsia="宋体" w:cs="宋体"/>
          <w:color w:val="auto"/>
          <w:spacing w:val="0"/>
          <w:sz w:val="24"/>
          <w:szCs w:val="24"/>
          <w:highlight w:val="none"/>
        </w:rPr>
        <w:t>投标人应递交一份施工现场总平面布置图，绘出现场临时设施布置图表并附文字说明，说明临时设施、加工车间、现场办公、设备及仓储、供电、供水、卫生、生活、道路、消防等设施的情况和布置</w:t>
      </w:r>
      <w:bookmarkEnd w:id="52"/>
      <w:r>
        <w:rPr>
          <w:rFonts w:hint="eastAsia" w:ascii="宋体" w:hAnsi="宋体" w:eastAsia="宋体" w:cs="宋体"/>
          <w:color w:val="auto"/>
          <w:spacing w:val="0"/>
          <w:sz w:val="24"/>
          <w:szCs w:val="24"/>
          <w:highlight w:val="none"/>
        </w:rPr>
        <w:t>）；</w:t>
      </w:r>
    </w:p>
    <w:p w14:paraId="523DCF6A">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（9）项目管理机构。</w:t>
      </w:r>
    </w:p>
    <w:p w14:paraId="16991E29">
      <w:pPr>
        <w:keepNext w:val="0"/>
        <w:keepLines w:val="0"/>
        <w:pageBreakBefore w:val="0"/>
        <w:wordWrap w:val="0"/>
        <w:overflowPunct/>
        <w:topLinePunct w:val="0"/>
        <w:bidi w:val="0"/>
        <w:spacing w:before="154" w:line="280" w:lineRule="auto"/>
        <w:ind w:right="21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（10）投标人认为有必要补充的其他内容（例如对总包管理的认识以及对专业分包工程的管理、协调、配合、服务方案）。</w:t>
      </w:r>
    </w:p>
    <w:p w14:paraId="5EA512C0">
      <w:pPr>
        <w:keepNext w:val="0"/>
        <w:keepLines w:val="0"/>
        <w:pageBreakBefore w:val="0"/>
        <w:wordWrap w:val="0"/>
        <w:overflowPunct/>
        <w:topLinePunct w:val="0"/>
        <w:bidi w:val="0"/>
        <w:spacing w:before="152" w:line="279" w:lineRule="auto"/>
        <w:ind w:right="196"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10.4.3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10.4.2  </w:t>
      </w:r>
      <w:r>
        <w:rPr>
          <w:rFonts w:hint="eastAsia" w:ascii="宋体" w:hAnsi="宋体" w:eastAsia="宋体" w:cs="宋体"/>
          <w:color w:val="auto"/>
          <w:spacing w:val="0"/>
          <w:sz w:val="24"/>
          <w:szCs w:val="24"/>
          <w:highlight w:val="none"/>
        </w:rPr>
        <w:t>目中所列出的施工组织设计组成内容中，第（1）至第（9）项所有投标人均应提供。</w:t>
      </w:r>
    </w:p>
    <w:p w14:paraId="6B854B9F">
      <w:pPr>
        <w:keepNext w:val="0"/>
        <w:keepLines w:val="0"/>
        <w:pageBreakBefore w:val="0"/>
        <w:wordWrap w:val="0"/>
        <w:overflowPunct/>
        <w:topLinePunct w:val="0"/>
        <w:bidi w:val="0"/>
        <w:spacing w:before="157" w:line="279" w:lineRule="auto"/>
        <w:ind w:right="211"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10.4.4 </w:t>
      </w:r>
      <w:r>
        <w:rPr>
          <w:rFonts w:hint="eastAsia" w:ascii="宋体" w:hAnsi="宋体" w:eastAsia="宋体" w:cs="宋体"/>
          <w:color w:val="auto"/>
          <w:spacing w:val="0"/>
          <w:sz w:val="24"/>
          <w:szCs w:val="24"/>
          <w:highlight w:val="none"/>
        </w:rPr>
        <w:t>施工组织设计的组成内容按本节第 10.4.2 目规定的顺序整理、编排后，逐页（页码起始从封面开始）连续标记页码。</w:t>
      </w:r>
    </w:p>
    <w:p w14:paraId="7DA830C4">
      <w:pPr>
        <w:keepNext w:val="0"/>
        <w:keepLines w:val="0"/>
        <w:pageBreakBefore w:val="0"/>
        <w:wordWrap w:val="0"/>
        <w:overflowPunct/>
        <w:topLinePunct w:val="0"/>
        <w:bidi w:val="0"/>
        <w:outlineLvl w:val="9"/>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lang w:eastAsia="zh-CN"/>
        </w:rPr>
        <w:t xml:space="preserve">    </w:t>
      </w:r>
      <w:r>
        <w:rPr>
          <w:rFonts w:hint="eastAsia" w:ascii="宋体" w:hAnsi="宋体" w:eastAsia="宋体" w:cs="宋体"/>
          <w:b/>
          <w:bCs/>
          <w:color w:val="auto"/>
          <w:spacing w:val="0"/>
          <w:sz w:val="24"/>
          <w:szCs w:val="24"/>
          <w:highlight w:val="none"/>
        </w:rPr>
        <w:t>10.4.5</w:t>
      </w:r>
      <w:bookmarkStart w:id="53" w:name="OLE_LINK9"/>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施工组织设计的正文不得超过</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500</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页</w:t>
      </w:r>
      <w:r>
        <w:rPr>
          <w:rFonts w:hint="eastAsia" w:ascii="宋体" w:hAnsi="宋体" w:eastAsia="宋体" w:cs="宋体"/>
          <w:color w:val="auto"/>
          <w:spacing w:val="0"/>
          <w:sz w:val="24"/>
          <w:szCs w:val="24"/>
          <w:highlight w:val="none"/>
          <w:lang w:eastAsia="zh-CN"/>
        </w:rPr>
        <w:t>。</w:t>
      </w:r>
      <w:bookmarkEnd w:id="53"/>
      <w:bookmarkStart w:id="54" w:name="bookmark121"/>
      <w:bookmarkEnd w:id="54"/>
    </w:p>
    <w:p w14:paraId="334D0149">
      <w:pPr>
        <w:keepNext w:val="0"/>
        <w:keepLines w:val="0"/>
        <w:pageBreakBefore w:val="0"/>
        <w:wordWrap w:val="0"/>
        <w:overflowPunct/>
        <w:topLinePunct w:val="0"/>
        <w:bidi w:val="0"/>
        <w:spacing w:before="78" w:line="221" w:lineRule="auto"/>
        <w:ind w:left="496"/>
        <w:outlineLvl w:val="2"/>
        <w:rPr>
          <w:rFonts w:hint="eastAsia" w:ascii="宋体" w:hAnsi="宋体" w:eastAsia="宋体" w:cs="宋体"/>
          <w:color w:val="auto"/>
          <w:spacing w:val="0"/>
          <w:sz w:val="24"/>
          <w:szCs w:val="24"/>
          <w:highlight w:val="none"/>
        </w:rPr>
      </w:pPr>
      <w:bookmarkStart w:id="55" w:name="_Toc21936"/>
      <w:bookmarkStart w:id="56" w:name="_Toc31924"/>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电子投标：</w:t>
      </w:r>
      <w:bookmarkEnd w:id="55"/>
      <w:bookmarkEnd w:id="56"/>
    </w:p>
    <w:p w14:paraId="2928C8B1">
      <w:pPr>
        <w:keepNext w:val="0"/>
        <w:keepLines w:val="0"/>
        <w:pageBreakBefore w:val="0"/>
        <w:wordWrap w:val="0"/>
        <w:overflowPunct/>
        <w:topLinePunct w:val="0"/>
        <w:bidi w:val="0"/>
        <w:spacing w:before="112" w:line="295" w:lineRule="auto"/>
        <w:ind w:left="10"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在建设工程交易系统上传加盖了电子印章的投标文件、录入相关信息及标书页码信息，</w:t>
      </w:r>
      <w:r>
        <w:rPr>
          <w:rFonts w:hint="eastAsia" w:ascii="宋体" w:hAnsi="宋体" w:eastAsia="宋体" w:cs="宋体"/>
          <w:b/>
          <w:bCs/>
          <w:color w:val="auto"/>
          <w:spacing w:val="0"/>
          <w:sz w:val="24"/>
          <w:szCs w:val="24"/>
          <w:highlight w:val="none"/>
        </w:rPr>
        <w:t>（页码起始从封面开始）</w:t>
      </w:r>
      <w:r>
        <w:rPr>
          <w:rFonts w:hint="eastAsia" w:ascii="宋体" w:hAnsi="宋体" w:eastAsia="宋体" w:cs="宋体"/>
          <w:color w:val="auto"/>
          <w:spacing w:val="0"/>
          <w:sz w:val="24"/>
          <w:szCs w:val="24"/>
          <w:highlight w:val="none"/>
        </w:rPr>
        <w:t>并提交投标标书。提交标书为已加密投标文件。 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1973AD4">
      <w:pPr>
        <w:keepNext w:val="0"/>
        <w:keepLines w:val="0"/>
        <w:pageBreakBefore w:val="0"/>
        <w:wordWrap w:val="0"/>
        <w:overflowPunct/>
        <w:topLinePunct w:val="0"/>
        <w:bidi w:val="0"/>
        <w:spacing w:before="115" w:line="286" w:lineRule="auto"/>
        <w:ind w:left="10" w:right="81" w:firstLine="485"/>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11.2  </w:t>
      </w:r>
      <w:r>
        <w:rPr>
          <w:rFonts w:hint="eastAsia" w:ascii="宋体" w:hAnsi="宋体" w:eastAsia="宋体" w:cs="宋体"/>
          <w:color w:val="auto"/>
          <w:spacing w:val="0"/>
          <w:sz w:val="24"/>
          <w:szCs w:val="24"/>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05B82554">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78" w:line="286" w:lineRule="auto"/>
        <w:ind w:firstLine="482" w:firstLineChars="200"/>
        <w:textAlignment w:val="baseline"/>
        <w:outlineLvl w:val="2"/>
        <w:rPr>
          <w:rFonts w:hint="eastAsia" w:ascii="宋体" w:hAnsi="宋体" w:eastAsia="宋体" w:cs="宋体"/>
          <w:b/>
          <w:bCs/>
          <w:color w:val="auto"/>
          <w:spacing w:val="0"/>
          <w:sz w:val="24"/>
          <w:szCs w:val="24"/>
          <w:highlight w:val="none"/>
        </w:rPr>
      </w:pPr>
      <w:bookmarkStart w:id="57" w:name="_Toc3066"/>
      <w:r>
        <w:rPr>
          <w:rFonts w:hint="eastAsia" w:ascii="宋体" w:hAnsi="宋体" w:eastAsia="宋体" w:cs="宋体"/>
          <w:b/>
          <w:bCs/>
          <w:color w:val="auto"/>
          <w:spacing w:val="0"/>
          <w:sz w:val="24"/>
          <w:szCs w:val="24"/>
          <w:highlight w:val="none"/>
          <w:lang w:val="en-US" w:eastAsia="zh-CN"/>
        </w:rPr>
        <w:t>12.</w:t>
      </w:r>
      <w:r>
        <w:rPr>
          <w:rFonts w:hint="eastAsia" w:ascii="宋体" w:hAnsi="宋体" w:eastAsia="宋体" w:cs="宋体"/>
          <w:b/>
          <w:bCs/>
          <w:color w:val="auto"/>
          <w:spacing w:val="0"/>
          <w:w w:val="101"/>
          <w:sz w:val="24"/>
          <w:szCs w:val="24"/>
          <w:highlight w:val="none"/>
        </w:rPr>
        <w:t xml:space="preserve"> </w:t>
      </w:r>
      <w:bookmarkStart w:id="58" w:name="_Toc29834"/>
      <w:r>
        <w:rPr>
          <w:rFonts w:hint="eastAsia" w:ascii="宋体" w:hAnsi="宋体" w:eastAsia="宋体" w:cs="宋体"/>
          <w:b/>
          <w:bCs/>
          <w:color w:val="auto"/>
          <w:spacing w:val="0"/>
          <w:sz w:val="24"/>
          <w:szCs w:val="24"/>
          <w:highlight w:val="none"/>
        </w:rPr>
        <w:t>电子投标及投标解密失败及突发情况的补救方案</w:t>
      </w:r>
      <w:bookmarkEnd w:id="57"/>
      <w:bookmarkEnd w:id="58"/>
    </w:p>
    <w:p w14:paraId="656A950F">
      <w:pPr>
        <w:keepNext w:val="0"/>
        <w:keepLines w:val="0"/>
        <w:pageBreakBefore w:val="0"/>
        <w:widowControl/>
        <w:kinsoku w:val="0"/>
        <w:wordWrap w:val="0"/>
        <w:overflowPunct/>
        <w:topLinePunct w:val="0"/>
        <w:autoSpaceDE w:val="0"/>
        <w:autoSpaceDN w:val="0"/>
        <w:bidi w:val="0"/>
        <w:adjustRightInd w:val="0"/>
        <w:snapToGrid w:val="0"/>
        <w:spacing w:before="78" w:line="286" w:lineRule="auto"/>
        <w:ind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12.1 </w:t>
      </w:r>
      <w:r>
        <w:rPr>
          <w:rFonts w:hint="eastAsia" w:ascii="宋体" w:hAnsi="宋体" w:eastAsia="宋体" w:cs="宋体"/>
          <w:color w:val="auto"/>
          <w:spacing w:val="0"/>
          <w:sz w:val="24"/>
          <w:szCs w:val="24"/>
          <w:highlight w:val="none"/>
        </w:rPr>
        <w:t>按照交易平台关于全流程电子化项目的相关指南进行操作。详见：全国公共资源交易平台（广东省 ·韶关市）（https://ygp.gdzwfw.gov.cn/ggzy-portal/#/440200/index）服务指南栏目发布的最新版操作指引。</w:t>
      </w:r>
    </w:p>
    <w:p w14:paraId="3E34A594">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496"/>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  </w:t>
      </w:r>
      <w:r>
        <w:rPr>
          <w:rFonts w:hint="eastAsia" w:ascii="宋体" w:hAnsi="宋体" w:eastAsia="宋体" w:cs="宋体"/>
          <w:color w:val="auto"/>
          <w:spacing w:val="0"/>
          <w:sz w:val="24"/>
          <w:szCs w:val="24"/>
          <w:highlight w:val="none"/>
        </w:rPr>
        <w:t>补救方案：</w:t>
      </w:r>
    </w:p>
    <w:p w14:paraId="7A5C0062">
      <w:pPr>
        <w:keepNext w:val="0"/>
        <w:keepLines w:val="0"/>
        <w:pageBreakBefore w:val="0"/>
        <w:wordWrap w:val="0"/>
        <w:overflowPunct/>
        <w:topLinePunct w:val="0"/>
        <w:bidi w:val="0"/>
        <w:spacing w:before="115"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12.2.1  </w:t>
      </w:r>
      <w:r>
        <w:rPr>
          <w:rFonts w:hint="eastAsia" w:ascii="宋体" w:hAnsi="宋体" w:eastAsia="宋体" w:cs="宋体"/>
          <w:color w:val="auto"/>
          <w:spacing w:val="0"/>
          <w:sz w:val="24"/>
          <w:szCs w:val="24"/>
          <w:highlight w:val="none"/>
        </w:rPr>
        <w:t>投标文件解密失败的补救方案：</w:t>
      </w:r>
    </w:p>
    <w:p w14:paraId="2D1DE68F">
      <w:pPr>
        <w:keepNext w:val="0"/>
        <w:keepLines w:val="0"/>
        <w:pageBreakBefore w:val="0"/>
        <w:wordWrap w:val="0"/>
        <w:overflowPunct/>
        <w:topLinePunct w:val="0"/>
        <w:bidi w:val="0"/>
        <w:spacing w:before="115" w:line="298" w:lineRule="auto"/>
        <w:ind w:right="8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 30 分钟内）内</w:t>
      </w:r>
      <w:bookmarkStart w:id="59" w:name="bookmark122"/>
      <w:bookmarkEnd w:id="59"/>
      <w:r>
        <w:rPr>
          <w:rFonts w:hint="eastAsia" w:ascii="宋体" w:hAnsi="宋体" w:eastAsia="宋体" w:cs="宋体"/>
          <w:color w:val="auto"/>
          <w:spacing w:val="0"/>
          <w:sz w:val="24"/>
          <w:szCs w:val="24"/>
          <w:highlight w:val="none"/>
        </w:rPr>
        <w:t>重新提交投标文件继续开标程序。</w:t>
      </w:r>
    </w:p>
    <w:p w14:paraId="0F175F6A">
      <w:pPr>
        <w:keepNext w:val="0"/>
        <w:keepLines w:val="0"/>
        <w:pageBreakBefore w:val="0"/>
        <w:wordWrap w:val="0"/>
        <w:overflowPunct/>
        <w:topLinePunct w:val="0"/>
        <w:bidi w:val="0"/>
        <w:spacing w:before="114"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12.2.2  </w:t>
      </w:r>
      <w:r>
        <w:rPr>
          <w:rFonts w:hint="eastAsia" w:ascii="宋体" w:hAnsi="宋体" w:eastAsia="宋体" w:cs="宋体"/>
          <w:color w:val="auto"/>
          <w:spacing w:val="0"/>
          <w:sz w:val="24"/>
          <w:szCs w:val="24"/>
          <w:highlight w:val="none"/>
        </w:rPr>
        <w:t>评标时突发情况的补救方案</w:t>
      </w:r>
    </w:p>
    <w:p w14:paraId="5863CD1F">
      <w:pPr>
        <w:keepNext w:val="0"/>
        <w:keepLines w:val="0"/>
        <w:pageBreakBefore w:val="0"/>
        <w:wordWrap w:val="0"/>
        <w:overflowPunct/>
        <w:topLinePunct w:val="0"/>
        <w:bidi w:val="0"/>
        <w:spacing w:before="114" w:line="303" w:lineRule="auto"/>
        <w:ind w:right="8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在评标过程中，因主场或副场网络故障、电子设备或者评标系统故障，以及其他原因导致无法继续进行评标时，在 4 小时以内解除故障的可继续评标，超过 4 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58ACD5FB">
      <w:pPr>
        <w:keepNext w:val="0"/>
        <w:keepLines w:val="0"/>
        <w:pageBreakBefore w:val="0"/>
        <w:wordWrap w:val="0"/>
        <w:overflowPunct/>
        <w:topLinePunct w:val="0"/>
        <w:bidi w:val="0"/>
        <w:spacing w:before="69" w:line="324" w:lineRule="auto"/>
        <w:ind w:left="11" w:right="81" w:firstLine="484"/>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12.2.3  </w:t>
      </w:r>
      <w:r>
        <w:rPr>
          <w:rFonts w:hint="eastAsia" w:ascii="宋体" w:hAnsi="宋体" w:eastAsia="宋体" w:cs="宋体"/>
          <w:color w:val="auto"/>
          <w:spacing w:val="0"/>
          <w:sz w:val="24"/>
          <w:szCs w:val="24"/>
          <w:highlight w:val="none"/>
        </w:rPr>
        <w:t>除发生上述情况外，开标评标均以投标人（联合体投标的，由联合体牵头人）通过交易平台网上递交的电子投标文件为准。</w:t>
      </w:r>
    </w:p>
    <w:p w14:paraId="5DCEDB99">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auto"/>
          <w:spacing w:val="0"/>
          <w:sz w:val="24"/>
          <w:szCs w:val="24"/>
          <w:highlight w:val="none"/>
        </w:rPr>
      </w:pPr>
      <w:bookmarkStart w:id="60" w:name="_Toc27195"/>
      <w:bookmarkStart w:id="61" w:name="_Toc24236"/>
      <w:r>
        <w:rPr>
          <w:rFonts w:hint="eastAsia" w:ascii="宋体" w:hAnsi="宋体" w:eastAsia="宋体" w:cs="宋体"/>
          <w:b/>
          <w:bCs/>
          <w:color w:val="auto"/>
          <w:spacing w:val="0"/>
          <w:sz w:val="24"/>
          <w:szCs w:val="24"/>
          <w:highlight w:val="none"/>
        </w:rPr>
        <w:t>13 ．投标文件的提交</w:t>
      </w:r>
      <w:bookmarkEnd w:id="60"/>
      <w:bookmarkEnd w:id="61"/>
    </w:p>
    <w:p w14:paraId="7068EE2E">
      <w:pPr>
        <w:keepNext w:val="0"/>
        <w:keepLines w:val="0"/>
        <w:pageBreakBefore w:val="0"/>
        <w:wordWrap w:val="0"/>
        <w:overflowPunct/>
        <w:topLinePunct w:val="0"/>
        <w:bidi w:val="0"/>
        <w:spacing w:before="123" w:line="278" w:lineRule="auto"/>
        <w:ind w:left="13" w:right="81" w:firstLine="48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13.1  </w:t>
      </w:r>
      <w:r>
        <w:rPr>
          <w:rFonts w:hint="eastAsia" w:ascii="宋体" w:hAnsi="宋体" w:eastAsia="宋体" w:cs="宋体"/>
          <w:color w:val="auto"/>
          <w:spacing w:val="0"/>
          <w:sz w:val="24"/>
          <w:szCs w:val="24"/>
          <w:highlight w:val="none"/>
        </w:rPr>
        <w:t>在投标文件提交截止时间前，投标人通过全国公共资源交易平台（广东省 ·韶关市）提交已加密投标文件。逾期提交的电子投标文件，全国公共资源交易平台（广东省 ·韶关市）将予以拒收。</w:t>
      </w:r>
    </w:p>
    <w:p w14:paraId="09924D0F">
      <w:pPr>
        <w:keepNext w:val="0"/>
        <w:keepLines w:val="0"/>
        <w:pageBreakBefore w:val="0"/>
        <w:wordWrap w:val="0"/>
        <w:overflowPunct/>
        <w:topLinePunct w:val="0"/>
        <w:bidi w:val="0"/>
        <w:spacing w:before="115"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13.2  </w:t>
      </w:r>
      <w:r>
        <w:rPr>
          <w:rFonts w:hint="eastAsia" w:ascii="宋体" w:hAnsi="宋体" w:eastAsia="宋体" w:cs="宋体"/>
          <w:color w:val="auto"/>
          <w:spacing w:val="0"/>
          <w:sz w:val="24"/>
          <w:szCs w:val="24"/>
          <w:highlight w:val="none"/>
        </w:rPr>
        <w:t>提交时间和地点：见本章第二节“重要事项时间地点一览表 ”</w:t>
      </w:r>
    </w:p>
    <w:p w14:paraId="683F40A3">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13.3  </w:t>
      </w:r>
      <w:r>
        <w:rPr>
          <w:rFonts w:hint="eastAsia" w:ascii="宋体" w:hAnsi="宋体" w:eastAsia="宋体" w:cs="宋体"/>
          <w:color w:val="auto"/>
          <w:spacing w:val="0"/>
          <w:sz w:val="24"/>
          <w:szCs w:val="24"/>
          <w:highlight w:val="none"/>
        </w:rPr>
        <w:t>递交时间和地点：投标人如有招标文件要求提交的用于评审的证书、证件、证明原件（附一式两份清单），由投标人法定代表人或其委托代理人在指定的时间和地点递交（见“重要事项时间地点一览表 ”）。</w:t>
      </w:r>
    </w:p>
    <w:p w14:paraId="1E722792">
      <w:pPr>
        <w:keepNext w:val="0"/>
        <w:keepLines w:val="0"/>
        <w:pageBreakBefore w:val="0"/>
        <w:wordWrap w:val="0"/>
        <w:overflowPunct/>
        <w:topLinePunct w:val="0"/>
        <w:bidi w:val="0"/>
        <w:spacing w:before="112" w:line="219" w:lineRule="auto"/>
        <w:ind w:firstLine="482" w:firstLineChars="20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13.4  </w:t>
      </w:r>
      <w:r>
        <w:rPr>
          <w:rFonts w:hint="eastAsia" w:ascii="宋体" w:hAnsi="宋体" w:eastAsia="宋体" w:cs="宋体"/>
          <w:color w:val="auto"/>
          <w:spacing w:val="0"/>
          <w:sz w:val="24"/>
          <w:szCs w:val="24"/>
          <w:highlight w:val="none"/>
        </w:rPr>
        <w:t>代理机构对因不可抗力事件造成的投标文件的损坏、丢失的，不承担责任。</w:t>
      </w:r>
    </w:p>
    <w:p w14:paraId="458845F2">
      <w:pPr>
        <w:keepNext w:val="0"/>
        <w:keepLines w:val="0"/>
        <w:pageBreakBefore w:val="0"/>
        <w:wordWrap w:val="0"/>
        <w:overflowPunct/>
        <w:topLinePunct w:val="0"/>
        <w:bidi w:val="0"/>
        <w:spacing w:before="116"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13.5  </w:t>
      </w:r>
      <w:r>
        <w:rPr>
          <w:rFonts w:hint="eastAsia" w:ascii="宋体" w:hAnsi="宋体" w:eastAsia="宋体" w:cs="宋体"/>
          <w:color w:val="auto"/>
          <w:spacing w:val="0"/>
          <w:sz w:val="24"/>
          <w:szCs w:val="24"/>
          <w:highlight w:val="none"/>
        </w:rPr>
        <w:t>出现下述情形之一，属于未成功提交投标文件，按无效投标处理：</w:t>
      </w:r>
    </w:p>
    <w:p w14:paraId="26FD4E45">
      <w:pPr>
        <w:keepNext w:val="0"/>
        <w:keepLines w:val="0"/>
        <w:pageBreakBefore w:val="0"/>
        <w:wordWrap w:val="0"/>
        <w:overflowPunct/>
        <w:topLinePunct w:val="0"/>
        <w:bidi w:val="0"/>
        <w:spacing w:before="115" w:line="219"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（1）至提交投标文件截止时，投标文件未完整上传及提交标书；</w:t>
      </w:r>
    </w:p>
    <w:p w14:paraId="0801F50A">
      <w:pPr>
        <w:keepNext w:val="0"/>
        <w:keepLines w:val="0"/>
        <w:pageBreakBefore w:val="0"/>
        <w:wordWrap w:val="0"/>
        <w:overflowPunct/>
        <w:topLinePunct w:val="0"/>
        <w:bidi w:val="0"/>
        <w:spacing w:before="114" w:line="220"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（2）解密失败且在规定时间内未重新提交投标文件的；</w:t>
      </w:r>
    </w:p>
    <w:p w14:paraId="04D5C6EB">
      <w:pPr>
        <w:keepNext w:val="0"/>
        <w:keepLines w:val="0"/>
        <w:pageBreakBefore w:val="0"/>
        <w:wordWrap w:val="0"/>
        <w:overflowPunct/>
        <w:topLinePunct w:val="0"/>
        <w:bidi w:val="0"/>
        <w:spacing w:before="115" w:line="220"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（3）投标文件损坏或格式不正确的；</w:t>
      </w:r>
    </w:p>
    <w:p w14:paraId="43D9083E">
      <w:pPr>
        <w:keepNext w:val="0"/>
        <w:keepLines w:val="0"/>
        <w:pageBreakBefore w:val="0"/>
        <w:wordWrap w:val="0"/>
        <w:overflowPunct/>
        <w:topLinePunct w:val="0"/>
        <w:bidi w:val="0"/>
        <w:spacing w:before="115"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13.6  </w:t>
      </w:r>
      <w:r>
        <w:rPr>
          <w:rFonts w:hint="eastAsia" w:ascii="宋体" w:hAnsi="宋体" w:eastAsia="宋体" w:cs="宋体"/>
          <w:color w:val="auto"/>
          <w:spacing w:val="0"/>
          <w:sz w:val="24"/>
          <w:szCs w:val="24"/>
          <w:highlight w:val="none"/>
        </w:rPr>
        <w:t>联合体投标的，由联合体牵头人按以上要求递交相关资料。</w:t>
      </w:r>
    </w:p>
    <w:p w14:paraId="7FCFB836">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11"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13.7  </w:t>
      </w:r>
      <w:r>
        <w:rPr>
          <w:rFonts w:hint="eastAsia" w:ascii="宋体" w:hAnsi="宋体" w:eastAsia="宋体" w:cs="宋体"/>
          <w:color w:val="auto"/>
          <w:spacing w:val="0"/>
          <w:sz w:val="24"/>
          <w:szCs w:val="24"/>
          <w:highlight w:val="none"/>
        </w:rPr>
        <w:t>招标人或其授权的招标代理机构核对、接收投标人递交的投标相关资料后，应向投标人出具标明签收人和签收时间的凭证，并妥善保管。</w:t>
      </w:r>
    </w:p>
    <w:p w14:paraId="465B9D6E">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13.8 </w:t>
      </w:r>
      <w:r>
        <w:rPr>
          <w:rFonts w:hint="eastAsia" w:ascii="宋体" w:hAnsi="宋体" w:eastAsia="宋体" w:cs="宋体"/>
          <w:color w:val="auto"/>
          <w:spacing w:val="0"/>
          <w:sz w:val="24"/>
          <w:szCs w:val="24"/>
          <w:highlight w:val="none"/>
        </w:rPr>
        <w:t xml:space="preserve"> 本次招标投标有效期为</w:t>
      </w:r>
      <w:r>
        <w:rPr>
          <w:rFonts w:hint="eastAsia" w:ascii="宋体" w:hAnsi="宋体" w:eastAsia="宋体" w:cs="宋体"/>
          <w:color w:val="auto"/>
          <w:spacing w:val="0"/>
          <w:sz w:val="24"/>
          <w:szCs w:val="24"/>
          <w:highlight w:val="none"/>
          <w:u w:val="single"/>
          <w:lang w:eastAsia="zh-CN"/>
        </w:rPr>
        <w:t>90</w:t>
      </w:r>
      <w:r>
        <w:rPr>
          <w:rFonts w:hint="eastAsia" w:ascii="宋体" w:hAnsi="宋体" w:eastAsia="宋体" w:cs="宋体"/>
          <w:color w:val="auto"/>
          <w:spacing w:val="0"/>
          <w:sz w:val="24"/>
          <w:szCs w:val="24"/>
          <w:highlight w:val="none"/>
        </w:rPr>
        <w:t>个日历天，投标有效期从提交投标文件的截止之日起计算。在此期间，投标人不得撤销或修改其投标文件，否则其投标保证不予退还。</w:t>
      </w:r>
    </w:p>
    <w:p w14:paraId="2CB00EB8">
      <w:pPr>
        <w:keepNext w:val="0"/>
        <w:keepLines w:val="0"/>
        <w:pageBreakBefore w:val="0"/>
        <w:wordWrap w:val="0"/>
        <w:overflowPunct/>
        <w:topLinePunct w:val="0"/>
        <w:bidi w:val="0"/>
        <w:spacing w:before="145" w:line="221" w:lineRule="auto"/>
        <w:ind w:left="496"/>
        <w:outlineLvl w:val="2"/>
        <w:rPr>
          <w:rFonts w:hint="eastAsia" w:ascii="宋体" w:hAnsi="宋体" w:eastAsia="宋体" w:cs="宋体"/>
          <w:color w:val="auto"/>
          <w:spacing w:val="0"/>
          <w:sz w:val="24"/>
          <w:szCs w:val="24"/>
          <w:highlight w:val="none"/>
        </w:rPr>
      </w:pPr>
      <w:bookmarkStart w:id="62" w:name="_Toc26618"/>
      <w:bookmarkStart w:id="63" w:name="_Toc22047"/>
      <w:r>
        <w:rPr>
          <w:rFonts w:hint="eastAsia" w:ascii="宋体" w:hAnsi="宋体" w:eastAsia="宋体" w:cs="宋体"/>
          <w:b/>
          <w:bCs/>
          <w:color w:val="auto"/>
          <w:spacing w:val="0"/>
          <w:sz w:val="24"/>
          <w:szCs w:val="24"/>
          <w:highlight w:val="none"/>
        </w:rPr>
        <w:t>14 ．开标</w:t>
      </w:r>
      <w:bookmarkEnd w:id="62"/>
      <w:bookmarkEnd w:id="63"/>
    </w:p>
    <w:p w14:paraId="034EB3D3">
      <w:pPr>
        <w:keepNext w:val="0"/>
        <w:keepLines w:val="0"/>
        <w:pageBreakBefore w:val="0"/>
        <w:wordWrap w:val="0"/>
        <w:overflowPunct/>
        <w:topLinePunct w:val="0"/>
        <w:bidi w:val="0"/>
        <w:spacing w:before="155" w:line="329" w:lineRule="auto"/>
        <w:ind w:left="10" w:right="81" w:firstLine="485"/>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  </w:t>
      </w:r>
      <w:r>
        <w:rPr>
          <w:rFonts w:hint="eastAsia" w:ascii="宋体" w:hAnsi="宋体" w:eastAsia="宋体" w:cs="宋体"/>
          <w:color w:val="auto"/>
          <w:spacing w:val="0"/>
          <w:sz w:val="24"/>
          <w:szCs w:val="24"/>
          <w:highlight w:val="none"/>
        </w:rPr>
        <w:t>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w:t>
      </w:r>
      <w:bookmarkStart w:id="64" w:name="bookmark123"/>
      <w:bookmarkEnd w:id="64"/>
      <w:r>
        <w:rPr>
          <w:rFonts w:hint="eastAsia" w:ascii="宋体" w:hAnsi="宋体" w:eastAsia="宋体" w:cs="宋体"/>
          <w:color w:val="auto"/>
          <w:spacing w:val="0"/>
          <w:sz w:val="24"/>
          <w:szCs w:val="24"/>
          <w:highlight w:val="none"/>
        </w:rPr>
        <w:t>标的，视其默认开标结果，以及放弃在开标期间见证、监督、投诉、申辩的权利。</w:t>
      </w:r>
    </w:p>
    <w:p w14:paraId="05862D79">
      <w:pPr>
        <w:keepNext w:val="0"/>
        <w:keepLines w:val="0"/>
        <w:pageBreakBefore w:val="0"/>
        <w:wordWrap w:val="0"/>
        <w:overflowPunct/>
        <w:topLinePunct w:val="0"/>
        <w:bidi w:val="0"/>
        <w:spacing w:before="156"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14.1.1  </w:t>
      </w:r>
      <w:r>
        <w:rPr>
          <w:rFonts w:hint="eastAsia" w:ascii="宋体" w:hAnsi="宋体" w:eastAsia="宋体" w:cs="宋体"/>
          <w:color w:val="auto"/>
          <w:spacing w:val="0"/>
          <w:sz w:val="24"/>
          <w:szCs w:val="24"/>
          <w:highlight w:val="none"/>
        </w:rPr>
        <w:t>开标时间和地点：见本章第二节“重要事项时间地点一览表 ”。</w:t>
      </w:r>
    </w:p>
    <w:p w14:paraId="08F091B7">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14.1.2 </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开标前 24 小时，若建设工程交易系统显示缴纳投标保证（包括投标保证金、投标保证担保、投标保证保险）的投标人数量不足 3 个时，招标人将取消原定于次日召开的开标活动。投标人可在投标保证缴纳截止时间（见本章第二节“重要事项时间 地点一览表 ”）至电子投标截止时间（见本章第二节“重要事项时间地点一览表 ”） 期间登录全国公共资源交易平台（广东省 ·韶关市）（https://ygp.gdzwfw.gov.cn/ggzy-portal/#/440200/index）查询是否发布了取消开标活动的相关信息。</w:t>
      </w:r>
    </w:p>
    <w:p w14:paraId="55E539B0">
      <w:pPr>
        <w:keepNext w:val="0"/>
        <w:keepLines w:val="0"/>
        <w:pageBreakBefore w:val="0"/>
        <w:wordWrap w:val="0"/>
        <w:overflowPunct/>
        <w:topLinePunct w:val="0"/>
        <w:bidi w:val="0"/>
        <w:spacing w:before="159" w:line="319" w:lineRule="auto"/>
        <w:ind w:left="10" w:right="80" w:firstLine="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14.1.3</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本项目实行全流程电子化招标投标，投标人在交易平台按要求上传加盖电子印章并经加密的电子投标文件，并在交易平台录入准确的页码信息即可完成在线投标</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7A2CFB6D">
      <w:pPr>
        <w:keepNext w:val="0"/>
        <w:keepLines w:val="0"/>
        <w:pageBreakBefore w:val="0"/>
        <w:wordWrap w:val="0"/>
        <w:overflowPunct/>
        <w:topLinePunct w:val="0"/>
        <w:bidi w:val="0"/>
        <w:spacing w:before="152" w:line="221"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14.2  </w:t>
      </w:r>
      <w:r>
        <w:rPr>
          <w:rFonts w:hint="eastAsia" w:ascii="宋体" w:hAnsi="宋体" w:eastAsia="宋体" w:cs="宋体"/>
          <w:color w:val="auto"/>
          <w:spacing w:val="0"/>
          <w:sz w:val="24"/>
          <w:szCs w:val="24"/>
          <w:highlight w:val="none"/>
        </w:rPr>
        <w:t>开标程序</w:t>
      </w:r>
    </w:p>
    <w:p w14:paraId="48C37DE6">
      <w:pPr>
        <w:keepNext w:val="0"/>
        <w:keepLines w:val="0"/>
        <w:pageBreakBefore w:val="0"/>
        <w:wordWrap w:val="0"/>
        <w:overflowPunct/>
        <w:topLinePunct w:val="0"/>
        <w:bidi w:val="0"/>
        <w:spacing w:before="42" w:line="219" w:lineRule="auto"/>
        <w:ind w:left="501"/>
        <w:outlineLvl w:val="9"/>
        <w:rPr>
          <w:rFonts w:hint="eastAsia" w:ascii="宋体" w:hAnsi="宋体" w:eastAsia="宋体" w:cs="宋体"/>
          <w:color w:val="auto"/>
          <w:spacing w:val="0"/>
          <w:sz w:val="24"/>
          <w:szCs w:val="24"/>
          <w:highlight w:val="none"/>
        </w:rPr>
      </w:pPr>
      <w:bookmarkStart w:id="65" w:name="_Toc8314"/>
      <w:bookmarkStart w:id="66" w:name="_Toc10685"/>
      <w:bookmarkStart w:id="67" w:name="_Toc15587"/>
      <w:bookmarkStart w:id="68" w:name="_Toc10291"/>
      <w:r>
        <w:rPr>
          <w:rFonts w:hint="eastAsia" w:ascii="宋体" w:hAnsi="宋体" w:eastAsia="宋体" w:cs="宋体"/>
          <w:color w:val="auto"/>
          <w:spacing w:val="0"/>
          <w:sz w:val="24"/>
          <w:szCs w:val="24"/>
          <w:highlight w:val="none"/>
        </w:rPr>
        <w:t>（1）主持人（招标人代表或招标人授权的招标代理机构人员）宣读开标纪律。</w:t>
      </w:r>
      <w:bookmarkEnd w:id="65"/>
      <w:bookmarkEnd w:id="66"/>
      <w:bookmarkEnd w:id="67"/>
      <w:bookmarkEnd w:id="68"/>
    </w:p>
    <w:p w14:paraId="776645C0">
      <w:pPr>
        <w:keepNext w:val="0"/>
        <w:keepLines w:val="0"/>
        <w:pageBreakBefore w:val="0"/>
        <w:wordWrap w:val="0"/>
        <w:overflowPunct/>
        <w:topLinePunct w:val="0"/>
        <w:bidi w:val="0"/>
        <w:spacing w:before="181" w:line="219" w:lineRule="auto"/>
        <w:ind w:left="501"/>
        <w:outlineLvl w:val="9"/>
        <w:rPr>
          <w:rFonts w:hint="eastAsia" w:ascii="宋体" w:hAnsi="宋体" w:eastAsia="宋体" w:cs="宋体"/>
          <w:color w:val="auto"/>
          <w:spacing w:val="0"/>
          <w:sz w:val="24"/>
          <w:szCs w:val="24"/>
          <w:highlight w:val="none"/>
        </w:rPr>
      </w:pPr>
      <w:bookmarkStart w:id="69" w:name="_Toc20238"/>
      <w:bookmarkStart w:id="70" w:name="_Toc30853"/>
      <w:bookmarkStart w:id="71" w:name="_Toc2011"/>
      <w:bookmarkStart w:id="72" w:name="_Toc16292"/>
      <w:r>
        <w:rPr>
          <w:rFonts w:hint="eastAsia" w:ascii="宋体" w:hAnsi="宋体" w:eastAsia="宋体" w:cs="宋体"/>
          <w:color w:val="auto"/>
          <w:spacing w:val="0"/>
          <w:sz w:val="24"/>
          <w:szCs w:val="24"/>
          <w:highlight w:val="none"/>
        </w:rPr>
        <w:t>（2）主持人宣布唱标人、记录人、见证人、监督人等有关人员姓名。</w:t>
      </w:r>
      <w:bookmarkEnd w:id="69"/>
      <w:bookmarkEnd w:id="70"/>
      <w:bookmarkEnd w:id="71"/>
      <w:bookmarkEnd w:id="72"/>
    </w:p>
    <w:p w14:paraId="505384A6">
      <w:pPr>
        <w:keepNext w:val="0"/>
        <w:keepLines w:val="0"/>
        <w:pageBreakBefore w:val="0"/>
        <w:wordWrap w:val="0"/>
        <w:overflowPunct/>
        <w:topLinePunct w:val="0"/>
        <w:bidi w:val="0"/>
        <w:spacing w:before="183" w:line="219" w:lineRule="auto"/>
        <w:ind w:left="501"/>
        <w:outlineLvl w:val="9"/>
        <w:rPr>
          <w:rFonts w:hint="eastAsia" w:ascii="宋体" w:hAnsi="宋体" w:eastAsia="宋体" w:cs="宋体"/>
          <w:color w:val="auto"/>
          <w:spacing w:val="0"/>
          <w:sz w:val="24"/>
          <w:szCs w:val="24"/>
          <w:highlight w:val="none"/>
        </w:rPr>
      </w:pPr>
      <w:bookmarkStart w:id="73" w:name="_Toc26494"/>
      <w:bookmarkStart w:id="74" w:name="_Toc1974"/>
      <w:bookmarkStart w:id="75" w:name="_Toc17462"/>
      <w:bookmarkStart w:id="76" w:name="_Toc31716"/>
      <w:r>
        <w:rPr>
          <w:rFonts w:hint="eastAsia" w:ascii="宋体" w:hAnsi="宋体" w:eastAsia="宋体" w:cs="宋体"/>
          <w:color w:val="auto"/>
          <w:spacing w:val="0"/>
          <w:sz w:val="24"/>
          <w:szCs w:val="24"/>
          <w:highlight w:val="none"/>
        </w:rPr>
        <w:t>（3）唱标人公布在投标截止时间前进行投标文件的投标人数量和名称</w:t>
      </w:r>
      <w:bookmarkEnd w:id="73"/>
      <w:bookmarkEnd w:id="74"/>
      <w:bookmarkEnd w:id="75"/>
      <w:bookmarkEnd w:id="76"/>
    </w:p>
    <w:p w14:paraId="224B54ED">
      <w:pPr>
        <w:keepNext w:val="0"/>
        <w:keepLines w:val="0"/>
        <w:pageBreakBefore w:val="0"/>
        <w:wordWrap w:val="0"/>
        <w:overflowPunct/>
        <w:topLinePunct w:val="0"/>
        <w:bidi w:val="0"/>
        <w:spacing w:before="181" w:line="219" w:lineRule="auto"/>
        <w:ind w:left="501"/>
        <w:outlineLvl w:val="9"/>
        <w:rPr>
          <w:rFonts w:hint="eastAsia" w:ascii="宋体" w:hAnsi="宋体" w:eastAsia="宋体" w:cs="宋体"/>
          <w:color w:val="auto"/>
          <w:spacing w:val="0"/>
          <w:sz w:val="24"/>
          <w:szCs w:val="24"/>
          <w:highlight w:val="none"/>
        </w:rPr>
      </w:pPr>
      <w:bookmarkStart w:id="77" w:name="_Toc27967"/>
      <w:bookmarkStart w:id="78" w:name="_Toc20559"/>
      <w:bookmarkStart w:id="79" w:name="_Toc15860"/>
      <w:bookmarkStart w:id="80" w:name="_Toc8179"/>
      <w:r>
        <w:rPr>
          <w:rFonts w:hint="eastAsia" w:ascii="宋体" w:hAnsi="宋体" w:eastAsia="宋体" w:cs="宋体"/>
          <w:color w:val="auto"/>
          <w:spacing w:val="0"/>
          <w:sz w:val="24"/>
          <w:szCs w:val="24"/>
          <w:highlight w:val="none"/>
        </w:rPr>
        <w:t>（4）招标代理机构会同交易场所工作人员对投标人的电子投标信息进行解密，</w:t>
      </w:r>
      <w:bookmarkEnd w:id="77"/>
      <w:bookmarkEnd w:id="78"/>
      <w:bookmarkEnd w:id="79"/>
      <w:bookmarkEnd w:id="80"/>
    </w:p>
    <w:p w14:paraId="0C0A9C7B">
      <w:pPr>
        <w:keepNext w:val="0"/>
        <w:keepLines w:val="0"/>
        <w:pageBreakBefore w:val="0"/>
        <w:wordWrap w:val="0"/>
        <w:overflowPunct/>
        <w:topLinePunct w:val="0"/>
        <w:bidi w:val="0"/>
        <w:spacing w:before="183" w:line="220" w:lineRule="auto"/>
        <w:ind w:left="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建设工程交易系统自动生成《投标保证缴纳情况表》和《开标一览表》。</w:t>
      </w:r>
    </w:p>
    <w:p w14:paraId="7C434C90">
      <w:pPr>
        <w:keepNext w:val="0"/>
        <w:keepLines w:val="0"/>
        <w:pageBreakBefore w:val="0"/>
        <w:wordWrap w:val="0"/>
        <w:overflowPunct/>
        <w:topLinePunct w:val="0"/>
        <w:bidi w:val="0"/>
        <w:spacing w:before="182" w:line="360" w:lineRule="auto"/>
        <w:ind w:firstLine="482" w:firstLineChars="200"/>
        <w:outlineLvl w:val="9"/>
        <w:rPr>
          <w:rFonts w:hint="eastAsia" w:ascii="宋体" w:hAnsi="宋体" w:eastAsia="宋体" w:cs="宋体"/>
          <w:color w:val="auto"/>
          <w:spacing w:val="0"/>
          <w:sz w:val="24"/>
          <w:szCs w:val="24"/>
          <w:highlight w:val="none"/>
        </w:rPr>
      </w:pPr>
      <w:bookmarkStart w:id="81" w:name="_Toc2199"/>
      <w:bookmarkStart w:id="82" w:name="_Toc28266"/>
      <w:bookmarkStart w:id="83" w:name="_Toc28812"/>
      <w:bookmarkStart w:id="84" w:name="_Toc26216"/>
      <w:r>
        <w:rPr>
          <w:rFonts w:hint="eastAsia" w:ascii="宋体" w:hAnsi="宋体" w:eastAsia="宋体" w:cs="宋体"/>
          <w:b/>
          <w:bCs/>
          <w:color w:val="auto"/>
          <w:spacing w:val="0"/>
          <w:sz w:val="24"/>
          <w:szCs w:val="24"/>
          <w:highlight w:val="none"/>
        </w:rPr>
        <w:t>温馨提示：因本项目实行全流程电子化招标投标，投标人无须进行现场签到，可</w:t>
      </w:r>
      <w:bookmarkEnd w:id="81"/>
      <w:bookmarkEnd w:id="82"/>
      <w:bookmarkEnd w:id="83"/>
      <w:r>
        <w:rPr>
          <w:rFonts w:hint="eastAsia" w:ascii="宋体" w:hAnsi="宋体" w:eastAsia="宋体" w:cs="宋体"/>
          <w:b/>
          <w:bCs/>
          <w:color w:val="auto"/>
          <w:spacing w:val="0"/>
          <w:sz w:val="24"/>
          <w:szCs w:val="24"/>
          <w:highlight w:val="none"/>
        </w:rPr>
        <w:t>登录交易平台观看开标实况、提出异议或进行澄清、确认等操作，对开标事项的异议未在开标期间提出的，招标</w:t>
      </w:r>
      <w:r>
        <w:rPr>
          <w:rFonts w:hint="eastAsia" w:ascii="宋体" w:hAnsi="宋体" w:eastAsia="宋体" w:cs="宋体"/>
          <w:b/>
          <w:bCs/>
          <w:color w:val="auto"/>
          <w:spacing w:val="0"/>
          <w:sz w:val="24"/>
          <w:szCs w:val="24"/>
          <w:highlight w:val="none"/>
          <w:lang w:eastAsia="zh-CN"/>
        </w:rPr>
        <w:t>人不</w:t>
      </w:r>
      <w:r>
        <w:rPr>
          <w:rFonts w:hint="eastAsia" w:ascii="宋体" w:hAnsi="宋体" w:eastAsia="宋体" w:cs="宋体"/>
          <w:b/>
          <w:bCs/>
          <w:color w:val="auto"/>
          <w:spacing w:val="0"/>
          <w:sz w:val="24"/>
          <w:szCs w:val="24"/>
          <w:highlight w:val="none"/>
        </w:rPr>
        <w:t>予受理。具体按招标文件和系统操作手册为准。</w:t>
      </w:r>
      <w:bookmarkEnd w:id="84"/>
    </w:p>
    <w:p w14:paraId="29DDC04A">
      <w:pPr>
        <w:keepNext w:val="0"/>
        <w:keepLines w:val="0"/>
        <w:pageBreakBefore w:val="0"/>
        <w:wordWrap w:val="0"/>
        <w:overflowPunct/>
        <w:topLinePunct w:val="0"/>
        <w:bidi w:val="0"/>
        <w:spacing w:before="143" w:line="299" w:lineRule="auto"/>
        <w:ind w:left="11" w:right="80" w:firstLine="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14.3  </w:t>
      </w:r>
      <w:r>
        <w:rPr>
          <w:rFonts w:hint="eastAsia" w:ascii="宋体" w:hAnsi="宋体" w:eastAsia="宋体" w:cs="宋体"/>
          <w:color w:val="auto"/>
          <w:spacing w:val="0"/>
          <w:sz w:val="24"/>
          <w:szCs w:val="24"/>
          <w:highlight w:val="none"/>
        </w:rPr>
        <w:t>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1DB30EA2">
      <w:pPr>
        <w:keepNext w:val="0"/>
        <w:keepLines w:val="0"/>
        <w:pageBreakBefore w:val="0"/>
        <w:wordWrap w:val="0"/>
        <w:overflowPunct/>
        <w:topLinePunct w:val="0"/>
        <w:bidi w:val="0"/>
        <w:spacing w:before="155" w:line="279" w:lineRule="auto"/>
        <w:ind w:left="8" w:right="82" w:firstLine="487"/>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14.4 </w:t>
      </w:r>
      <w:r>
        <w:rPr>
          <w:rFonts w:hint="eastAsia" w:ascii="宋体" w:hAnsi="宋体" w:eastAsia="宋体" w:cs="宋体"/>
          <w:color w:val="auto"/>
          <w:spacing w:val="0"/>
          <w:sz w:val="24"/>
          <w:szCs w:val="24"/>
          <w:highlight w:val="none"/>
        </w:rPr>
        <w:t>招标代理机构将资料原件（如有）、《开标一览表》以及其他有关资料移交评标委员会。</w:t>
      </w:r>
    </w:p>
    <w:p w14:paraId="2E809B78">
      <w:pPr>
        <w:keepNext w:val="0"/>
        <w:keepLines w:val="0"/>
        <w:pageBreakBefore w:val="0"/>
        <w:wordWrap w:val="0"/>
        <w:overflowPunct/>
        <w:topLinePunct w:val="0"/>
        <w:bidi w:val="0"/>
        <w:spacing w:before="78" w:line="221" w:lineRule="auto"/>
        <w:ind w:left="496"/>
        <w:outlineLvl w:val="2"/>
        <w:rPr>
          <w:rFonts w:hint="eastAsia" w:ascii="宋体" w:hAnsi="宋体" w:eastAsia="宋体" w:cs="宋体"/>
          <w:color w:val="auto"/>
          <w:spacing w:val="0"/>
          <w:highlight w:val="none"/>
        </w:rPr>
      </w:pPr>
      <w:bookmarkStart w:id="85" w:name="_Toc961"/>
      <w:bookmarkStart w:id="86" w:name="_Toc32532"/>
      <w:r>
        <w:rPr>
          <w:rFonts w:hint="eastAsia" w:ascii="宋体" w:hAnsi="宋体" w:eastAsia="宋体" w:cs="宋体"/>
          <w:b/>
          <w:bCs/>
          <w:color w:val="auto"/>
          <w:spacing w:val="0"/>
          <w:sz w:val="24"/>
          <w:szCs w:val="24"/>
          <w:highlight w:val="none"/>
        </w:rPr>
        <w:t>15 ．评标</w:t>
      </w:r>
      <w:bookmarkEnd w:id="85"/>
      <w:bookmarkEnd w:id="86"/>
    </w:p>
    <w:p w14:paraId="6B3E0F13">
      <w:pPr>
        <w:keepNext w:val="0"/>
        <w:keepLines w:val="0"/>
        <w:pageBreakBefore w:val="0"/>
        <w:wordWrap w:val="0"/>
        <w:overflowPunct/>
        <w:topLinePunct w:val="0"/>
        <w:bidi w:val="0"/>
        <w:spacing w:before="78" w:line="331" w:lineRule="auto"/>
        <w:ind w:left="8" w:right="65" w:firstLine="480"/>
        <w:rPr>
          <w:rFonts w:hint="eastAsia" w:ascii="宋体" w:hAnsi="宋体" w:eastAsia="宋体" w:cs="宋体"/>
          <w:color w:val="auto"/>
          <w:spacing w:val="0"/>
          <w:sz w:val="24"/>
          <w:szCs w:val="24"/>
          <w:highlight w:val="none"/>
        </w:rPr>
      </w:pPr>
      <w:bookmarkStart w:id="87" w:name="bookmark124"/>
      <w:bookmarkEnd w:id="87"/>
      <w:r>
        <w:rPr>
          <w:rFonts w:hint="eastAsia" w:ascii="宋体" w:hAnsi="宋体" w:eastAsia="宋体" w:cs="宋体"/>
          <w:color w:val="auto"/>
          <w:spacing w:val="0"/>
          <w:sz w:val="24"/>
          <w:szCs w:val="24"/>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宋体" w:hAnsi="宋体" w:eastAsia="宋体" w:cs="宋体"/>
          <w:color w:val="auto"/>
          <w:spacing w:val="0"/>
          <w:sz w:val="24"/>
          <w:szCs w:val="24"/>
          <w:highlight w:val="none"/>
          <w:u w:val="single"/>
        </w:rPr>
        <w:t xml:space="preserve">  3  </w:t>
      </w:r>
      <w:r>
        <w:rPr>
          <w:rFonts w:hint="eastAsia" w:ascii="宋体" w:hAnsi="宋体" w:eastAsia="宋体" w:cs="宋体"/>
          <w:color w:val="auto"/>
          <w:spacing w:val="0"/>
          <w:sz w:val="24"/>
          <w:szCs w:val="24"/>
          <w:highlight w:val="none"/>
        </w:rPr>
        <w:t>个中标候选人，并向招标人提交由全体评标委员会成员签字的评标报告。</w:t>
      </w:r>
    </w:p>
    <w:p w14:paraId="1AE0EC81">
      <w:pPr>
        <w:keepNext w:val="0"/>
        <w:keepLines w:val="0"/>
        <w:pageBreakBefore w:val="0"/>
        <w:wordWrap w:val="0"/>
        <w:overflowPunct/>
        <w:topLinePunct w:val="0"/>
        <w:bidi w:val="0"/>
        <w:spacing w:before="38"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  </w:t>
      </w:r>
      <w:r>
        <w:rPr>
          <w:rFonts w:hint="eastAsia" w:ascii="宋体" w:hAnsi="宋体" w:eastAsia="宋体" w:cs="宋体"/>
          <w:color w:val="auto"/>
          <w:spacing w:val="0"/>
          <w:sz w:val="24"/>
          <w:szCs w:val="24"/>
          <w:highlight w:val="none"/>
        </w:rPr>
        <w:t>评标委员会</w:t>
      </w:r>
    </w:p>
    <w:p w14:paraId="31B92F0C">
      <w:pPr>
        <w:keepNext w:val="0"/>
        <w:keepLines w:val="0"/>
        <w:pageBreakBefore w:val="0"/>
        <w:wordWrap w:val="0"/>
        <w:overflowPunct/>
        <w:topLinePunct w:val="0"/>
        <w:bidi w:val="0"/>
        <w:spacing w:before="155" w:line="324" w:lineRule="auto"/>
        <w:ind w:left="10" w:right="65"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15.1.1 </w:t>
      </w:r>
      <w:r>
        <w:rPr>
          <w:rFonts w:hint="eastAsia" w:ascii="宋体" w:hAnsi="宋体" w:eastAsia="宋体" w:cs="宋体"/>
          <w:color w:val="auto"/>
          <w:spacing w:val="0"/>
          <w:sz w:val="24"/>
          <w:szCs w:val="24"/>
          <w:highlight w:val="none"/>
        </w:rPr>
        <w:t>评标委员会由</w:t>
      </w:r>
      <w:r>
        <w:rPr>
          <w:rFonts w:hint="eastAsia" w:ascii="宋体" w:hAnsi="宋体" w:eastAsia="宋体" w:cs="宋体"/>
          <w:color w:val="auto"/>
          <w:spacing w:val="0"/>
          <w:sz w:val="24"/>
          <w:szCs w:val="24"/>
          <w:highlight w:val="none"/>
          <w:u w:val="single"/>
        </w:rPr>
        <w:t xml:space="preserve"> 5 </w:t>
      </w:r>
      <w:r>
        <w:rPr>
          <w:rFonts w:hint="eastAsia" w:ascii="宋体" w:hAnsi="宋体" w:eastAsia="宋体" w:cs="宋体"/>
          <w:color w:val="auto"/>
          <w:spacing w:val="0"/>
          <w:sz w:val="24"/>
          <w:szCs w:val="24"/>
          <w:highlight w:val="none"/>
        </w:rPr>
        <w:t>人组成，其中招标人代表</w:t>
      </w:r>
      <w:r>
        <w:rPr>
          <w:rFonts w:hint="eastAsia" w:ascii="宋体" w:hAnsi="宋体" w:eastAsia="宋体" w:cs="宋体"/>
          <w:color w:val="auto"/>
          <w:spacing w:val="0"/>
          <w:sz w:val="24"/>
          <w:szCs w:val="24"/>
          <w:highlight w:val="none"/>
          <w:u w:val="single"/>
        </w:rPr>
        <w:t xml:space="preserve"> 0 </w:t>
      </w:r>
      <w:r>
        <w:rPr>
          <w:rFonts w:hint="eastAsia" w:ascii="宋体" w:hAnsi="宋体" w:eastAsia="宋体" w:cs="宋体"/>
          <w:color w:val="auto"/>
          <w:spacing w:val="0"/>
          <w:sz w:val="24"/>
          <w:szCs w:val="24"/>
          <w:highlight w:val="none"/>
        </w:rPr>
        <w:t>人，专家</w:t>
      </w:r>
      <w:r>
        <w:rPr>
          <w:rFonts w:hint="eastAsia" w:ascii="宋体" w:hAnsi="宋体" w:eastAsia="宋体" w:cs="宋体"/>
          <w:color w:val="auto"/>
          <w:spacing w:val="0"/>
          <w:sz w:val="24"/>
          <w:szCs w:val="24"/>
          <w:highlight w:val="none"/>
          <w:u w:val="single"/>
        </w:rPr>
        <w:t xml:space="preserve"> 5 </w:t>
      </w:r>
      <w:r>
        <w:rPr>
          <w:rFonts w:hint="eastAsia" w:ascii="宋体" w:hAnsi="宋体" w:eastAsia="宋体" w:cs="宋体"/>
          <w:color w:val="auto"/>
          <w:spacing w:val="0"/>
          <w:sz w:val="24"/>
          <w:szCs w:val="24"/>
          <w:highlight w:val="none"/>
        </w:rPr>
        <w:t>人。专家从</w:t>
      </w:r>
      <w:r>
        <w:rPr>
          <w:rFonts w:hint="eastAsia" w:ascii="宋体" w:hAnsi="宋体" w:eastAsia="宋体" w:cs="宋体"/>
          <w:color w:val="auto"/>
          <w:spacing w:val="0"/>
          <w:sz w:val="24"/>
          <w:szCs w:val="24"/>
          <w:highlight w:val="none"/>
          <w:u w:val="none"/>
        </w:rPr>
        <w:t>广东省综合评标评审专家库</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u w:val="single"/>
        </w:rPr>
        <w:t>韶关区域</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rPr>
        <w:t>中随机抽取，其中技术类专家</w:t>
      </w:r>
      <w:r>
        <w:rPr>
          <w:rFonts w:hint="eastAsia" w:ascii="宋体" w:hAnsi="宋体" w:eastAsia="宋体" w:cs="宋体"/>
          <w:color w:val="auto"/>
          <w:spacing w:val="0"/>
          <w:sz w:val="24"/>
          <w:szCs w:val="24"/>
          <w:highlight w:val="none"/>
          <w:u w:val="single"/>
        </w:rPr>
        <w:t xml:space="preserve"> 3 </w:t>
      </w:r>
      <w:r>
        <w:rPr>
          <w:rFonts w:hint="eastAsia" w:ascii="宋体" w:hAnsi="宋体" w:eastAsia="宋体" w:cs="宋体"/>
          <w:color w:val="auto"/>
          <w:spacing w:val="0"/>
          <w:sz w:val="24"/>
          <w:szCs w:val="24"/>
          <w:highlight w:val="none"/>
        </w:rPr>
        <w:t>人，经济类专家</w:t>
      </w:r>
      <w:r>
        <w:rPr>
          <w:rFonts w:hint="eastAsia" w:ascii="宋体" w:hAnsi="宋体" w:eastAsia="宋体" w:cs="宋体"/>
          <w:color w:val="auto"/>
          <w:spacing w:val="0"/>
          <w:sz w:val="24"/>
          <w:szCs w:val="24"/>
          <w:highlight w:val="none"/>
          <w:u w:val="single"/>
        </w:rPr>
        <w:t xml:space="preserve"> 2 </w:t>
      </w:r>
      <w:r>
        <w:rPr>
          <w:rFonts w:hint="eastAsia" w:ascii="宋体" w:hAnsi="宋体" w:eastAsia="宋体" w:cs="宋体"/>
          <w:color w:val="auto"/>
          <w:spacing w:val="0"/>
          <w:sz w:val="24"/>
          <w:szCs w:val="24"/>
          <w:highlight w:val="none"/>
        </w:rPr>
        <w:t>人。评标委员会设负责人，由评标委员会成员推举产生。评标委员会负责人与评标委员会的其他成员有同等的表决权。</w:t>
      </w:r>
    </w:p>
    <w:p w14:paraId="3773E95D">
      <w:pPr>
        <w:keepNext w:val="0"/>
        <w:keepLines w:val="0"/>
        <w:pageBreakBefore w:val="0"/>
        <w:wordWrap w:val="0"/>
        <w:overflowPunct/>
        <w:topLinePunct w:val="0"/>
        <w:bidi w:val="0"/>
        <w:spacing w:before="32" w:line="280" w:lineRule="auto"/>
        <w:ind w:left="13" w:right="7" w:firstLine="561"/>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15.1.2  </w:t>
      </w:r>
      <w:r>
        <w:rPr>
          <w:rFonts w:hint="eastAsia" w:ascii="宋体" w:hAnsi="宋体" w:eastAsia="宋体" w:cs="宋体"/>
          <w:color w:val="auto"/>
          <w:spacing w:val="0"/>
          <w:sz w:val="24"/>
          <w:szCs w:val="24"/>
          <w:highlight w:val="none"/>
        </w:rPr>
        <w:t>评标委员会应认真、公正、诚实、廉洁地履行职责。有下列情形之一的，不得担任评标委员会成员：</w:t>
      </w:r>
    </w:p>
    <w:p w14:paraId="630ECC06">
      <w:pPr>
        <w:keepNext w:val="0"/>
        <w:keepLines w:val="0"/>
        <w:pageBreakBefore w:val="0"/>
        <w:wordWrap w:val="0"/>
        <w:overflowPunct/>
        <w:topLinePunct w:val="0"/>
        <w:bidi w:val="0"/>
        <w:spacing w:before="154"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（1）投标人或投标人主要负责人的近亲属；</w:t>
      </w:r>
    </w:p>
    <w:p w14:paraId="6812A920">
      <w:pPr>
        <w:keepNext w:val="0"/>
        <w:keepLines w:val="0"/>
        <w:pageBreakBefore w:val="0"/>
        <w:wordWrap w:val="0"/>
        <w:overflowPunct/>
        <w:topLinePunct w:val="0"/>
        <w:bidi w:val="0"/>
        <w:spacing w:before="153"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（2）项目主管部门或者行政监督部门的人员；</w:t>
      </w:r>
    </w:p>
    <w:p w14:paraId="4E3A1FF1">
      <w:pPr>
        <w:keepNext w:val="0"/>
        <w:keepLines w:val="0"/>
        <w:pageBreakBefore w:val="0"/>
        <w:wordWrap w:val="0"/>
        <w:overflowPunct/>
        <w:topLinePunct w:val="0"/>
        <w:bidi w:val="0"/>
        <w:spacing w:before="155" w:line="221"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（3）与投标人有经济利益关系，可能影响对投标公正评审的；</w:t>
      </w:r>
    </w:p>
    <w:p w14:paraId="6C955D4C">
      <w:pPr>
        <w:keepNext w:val="0"/>
        <w:keepLines w:val="0"/>
        <w:pageBreakBefore w:val="0"/>
        <w:wordWrap w:val="0"/>
        <w:overflowPunct/>
        <w:topLinePunct w:val="0"/>
        <w:bidi w:val="0"/>
        <w:spacing w:before="153" w:line="279" w:lineRule="auto"/>
        <w:ind w:left="8" w:right="65" w:firstLine="57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（4）曾因在招标、评标以及其他与招标投标有关活动中从事违法行为而受过行政处罚或刑事处罚的。</w:t>
      </w:r>
    </w:p>
    <w:p w14:paraId="3C4B0D01">
      <w:pPr>
        <w:keepNext w:val="0"/>
        <w:keepLines w:val="0"/>
        <w:pageBreakBefore w:val="0"/>
        <w:wordWrap w:val="0"/>
        <w:overflowPunct/>
        <w:topLinePunct w:val="0"/>
        <w:bidi w:val="0"/>
        <w:spacing w:before="155"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评标委员会成员有以上情形之一的，应主动提出回避。</w:t>
      </w:r>
    </w:p>
    <w:p w14:paraId="779D0486">
      <w:pPr>
        <w:keepNext w:val="0"/>
        <w:keepLines w:val="0"/>
        <w:pageBreakBefore w:val="0"/>
        <w:wordWrap w:val="0"/>
        <w:overflowPunct/>
        <w:topLinePunct w:val="0"/>
        <w:bidi w:val="0"/>
        <w:spacing w:before="154" w:line="279" w:lineRule="auto"/>
        <w:ind w:left="8" w:right="65"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15.1.3  </w:t>
      </w:r>
      <w:r>
        <w:rPr>
          <w:rFonts w:hint="eastAsia" w:ascii="宋体" w:hAnsi="宋体" w:eastAsia="宋体" w:cs="宋体"/>
          <w:color w:val="auto"/>
          <w:spacing w:val="0"/>
          <w:sz w:val="24"/>
          <w:szCs w:val="24"/>
          <w:highlight w:val="none"/>
        </w:rPr>
        <w:t>评标全过程实行封闭式管理，在中标结果公布前，禁止评标委员会成员以任何方式私下接触投标人。</w:t>
      </w:r>
    </w:p>
    <w:p w14:paraId="4E1CA66A">
      <w:pPr>
        <w:keepNext w:val="0"/>
        <w:keepLines w:val="0"/>
        <w:pageBreakBefore w:val="0"/>
        <w:wordWrap w:val="0"/>
        <w:overflowPunct/>
        <w:topLinePunct w:val="0"/>
        <w:bidi w:val="0"/>
        <w:spacing w:before="157" w:line="298" w:lineRule="auto"/>
        <w:ind w:left="11" w:right="65" w:firstLine="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15.1.4  </w:t>
      </w:r>
      <w:r>
        <w:rPr>
          <w:rFonts w:hint="eastAsia" w:ascii="宋体" w:hAnsi="宋体" w:eastAsia="宋体" w:cs="宋体"/>
          <w:color w:val="auto"/>
          <w:spacing w:val="0"/>
          <w:sz w:val="24"/>
          <w:szCs w:val="24"/>
          <w:highlight w:val="none"/>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2761184C">
      <w:pPr>
        <w:keepNext w:val="0"/>
        <w:keepLines w:val="0"/>
        <w:pageBreakBefore w:val="0"/>
        <w:wordWrap w:val="0"/>
        <w:overflowPunct/>
        <w:topLinePunct w:val="0"/>
        <w:bidi w:val="0"/>
        <w:spacing w:before="156" w:line="309" w:lineRule="auto"/>
        <w:ind w:left="8" w:right="65" w:firstLine="56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15.1.5  </w:t>
      </w:r>
      <w:r>
        <w:rPr>
          <w:rFonts w:hint="eastAsia" w:ascii="宋体" w:hAnsi="宋体" w:eastAsia="宋体" w:cs="宋体"/>
          <w:color w:val="auto"/>
          <w:spacing w:val="0"/>
          <w:sz w:val="24"/>
          <w:szCs w:val="24"/>
          <w:highlight w:val="none"/>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3267A2AD">
      <w:pPr>
        <w:keepNext w:val="0"/>
        <w:keepLines w:val="0"/>
        <w:pageBreakBefore w:val="0"/>
        <w:wordWrap w:val="0"/>
        <w:overflowPunct/>
        <w:topLinePunct w:val="0"/>
        <w:bidi w:val="0"/>
        <w:spacing w:before="79" w:line="221" w:lineRule="auto"/>
        <w:ind w:left="577"/>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15.2  </w:t>
      </w:r>
      <w:r>
        <w:rPr>
          <w:rFonts w:hint="eastAsia" w:ascii="宋体" w:hAnsi="宋体" w:eastAsia="宋体" w:cs="宋体"/>
          <w:color w:val="auto"/>
          <w:spacing w:val="0"/>
          <w:sz w:val="24"/>
          <w:szCs w:val="24"/>
          <w:highlight w:val="none"/>
        </w:rPr>
        <w:t>评标方法</w:t>
      </w:r>
    </w:p>
    <w:p w14:paraId="31CCE9AE">
      <w:pPr>
        <w:keepNext w:val="0"/>
        <w:keepLines w:val="0"/>
        <w:pageBreakBefore w:val="0"/>
        <w:wordWrap w:val="0"/>
        <w:overflowPunct/>
        <w:topLinePunct w:val="0"/>
        <w:bidi w:val="0"/>
        <w:spacing w:before="78" w:line="326" w:lineRule="auto"/>
        <w:ind w:left="231" w:right="181" w:firstLine="560"/>
        <w:rPr>
          <w:rFonts w:hint="eastAsia" w:ascii="宋体" w:hAnsi="宋体" w:eastAsia="宋体" w:cs="宋体"/>
          <w:color w:val="auto"/>
          <w:spacing w:val="0"/>
          <w:highlight w:val="none"/>
        </w:rPr>
      </w:pPr>
      <w:bookmarkStart w:id="88" w:name="bookmark125"/>
      <w:bookmarkEnd w:id="88"/>
      <w:r>
        <w:rPr>
          <w:rFonts w:hint="eastAsia" w:ascii="宋体" w:hAnsi="宋体" w:eastAsia="宋体" w:cs="宋体"/>
          <w:color w:val="auto"/>
          <w:spacing w:val="0"/>
          <w:sz w:val="24"/>
          <w:szCs w:val="24"/>
          <w:highlight w:val="none"/>
        </w:rPr>
        <w:t>根据有关法律、法规的相关规定，结合本招标项目资金来源和规模特点，本次招标采用</w:t>
      </w:r>
      <w:r>
        <w:rPr>
          <w:rFonts w:hint="eastAsia" w:ascii="宋体" w:hAnsi="宋体" w:eastAsia="宋体" w:cs="宋体"/>
          <w:b/>
          <w:bCs/>
          <w:color w:val="auto"/>
          <w:spacing w:val="0"/>
          <w:sz w:val="24"/>
          <w:szCs w:val="24"/>
          <w:highlight w:val="none"/>
          <w:u w:val="single"/>
        </w:rPr>
        <w:t xml:space="preserve"> 综合评估法 </w:t>
      </w:r>
      <w:r>
        <w:rPr>
          <w:rFonts w:hint="eastAsia" w:ascii="宋体" w:hAnsi="宋体" w:eastAsia="宋体" w:cs="宋体"/>
          <w:color w:val="auto"/>
          <w:spacing w:val="0"/>
          <w:sz w:val="24"/>
          <w:szCs w:val="24"/>
          <w:highlight w:val="none"/>
          <w:u w:val="single"/>
        </w:rPr>
        <w:t>（</w:t>
      </w:r>
      <w:r>
        <w:rPr>
          <w:rFonts w:hint="eastAsia" w:ascii="宋体" w:hAnsi="宋体" w:eastAsia="宋体" w:cs="宋体"/>
          <w:color w:val="auto"/>
          <w:spacing w:val="0"/>
          <w:sz w:val="24"/>
          <w:szCs w:val="24"/>
          <w:highlight w:val="none"/>
        </w:rPr>
        <w:t>评标方法名称）进行评标。</w:t>
      </w:r>
    </w:p>
    <w:p w14:paraId="444FBDD2">
      <w:pPr>
        <w:keepNext w:val="0"/>
        <w:keepLines w:val="0"/>
        <w:pageBreakBefore w:val="0"/>
        <w:wordWrap w:val="0"/>
        <w:overflowPunct/>
        <w:topLinePunct w:val="0"/>
        <w:bidi w:val="0"/>
        <w:spacing w:before="154" w:line="269" w:lineRule="auto"/>
        <w:ind w:left="220" w:right="33" w:firstLine="496"/>
        <w:rPr>
          <w:rFonts w:hint="eastAsia" w:ascii="宋体" w:hAnsi="宋体" w:eastAsia="宋体" w:cs="宋体"/>
          <w:color w:val="auto"/>
          <w:spacing w:val="0"/>
          <w:sz w:val="25"/>
          <w:szCs w:val="25"/>
          <w:highlight w:val="none"/>
        </w:rPr>
      </w:pPr>
      <w:r>
        <w:rPr>
          <w:rFonts w:hint="eastAsia" w:ascii="宋体" w:hAnsi="宋体" w:eastAsia="宋体" w:cs="宋体"/>
          <w:b/>
          <w:bCs/>
          <w:color w:val="auto"/>
          <w:spacing w:val="0"/>
          <w:sz w:val="24"/>
          <w:szCs w:val="24"/>
          <w:highlight w:val="none"/>
        </w:rPr>
        <w:t xml:space="preserve">15.3  </w:t>
      </w:r>
      <w:r>
        <w:rPr>
          <w:rFonts w:hint="eastAsia" w:ascii="宋体" w:hAnsi="宋体" w:eastAsia="宋体" w:cs="宋体"/>
          <w:color w:val="auto"/>
          <w:spacing w:val="0"/>
          <w:sz w:val="24"/>
          <w:szCs w:val="24"/>
          <w:highlight w:val="none"/>
        </w:rPr>
        <w:t>评审范围：评标委员会应对所有投标人的投标文件进行评审。</w:t>
      </w:r>
    </w:p>
    <w:p w14:paraId="0A158934">
      <w:pPr>
        <w:keepNext w:val="0"/>
        <w:keepLines w:val="0"/>
        <w:pageBreakBefore w:val="0"/>
        <w:wordWrap w:val="0"/>
        <w:overflowPunct/>
        <w:topLinePunct w:val="0"/>
        <w:bidi w:val="0"/>
        <w:spacing w:before="153" w:line="220" w:lineRule="auto"/>
        <w:ind w:left="71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15.4  </w:t>
      </w:r>
      <w:r>
        <w:rPr>
          <w:rFonts w:hint="eastAsia" w:ascii="宋体" w:hAnsi="宋体" w:eastAsia="宋体" w:cs="宋体"/>
          <w:color w:val="auto"/>
          <w:spacing w:val="0"/>
          <w:sz w:val="24"/>
          <w:szCs w:val="24"/>
          <w:highlight w:val="none"/>
        </w:rPr>
        <w:t>初步评审阶段</w:t>
      </w:r>
    </w:p>
    <w:p w14:paraId="0814EC29">
      <w:pPr>
        <w:keepNext w:val="0"/>
        <w:keepLines w:val="0"/>
        <w:pageBreakBefore w:val="0"/>
        <w:wordWrap w:val="0"/>
        <w:overflowPunct/>
        <w:topLinePunct w:val="0"/>
        <w:bidi w:val="0"/>
        <w:spacing w:before="153" w:line="220" w:lineRule="auto"/>
        <w:ind w:left="70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初步评审阶段分为资格评审、形式评审和响应性评审三个环节。</w:t>
      </w:r>
    </w:p>
    <w:p w14:paraId="58B00498">
      <w:pPr>
        <w:keepNext w:val="0"/>
        <w:keepLines w:val="0"/>
        <w:pageBreakBefore w:val="0"/>
        <w:wordWrap w:val="0"/>
        <w:overflowPunct/>
        <w:topLinePunct w:val="0"/>
        <w:bidi w:val="0"/>
        <w:spacing w:before="155" w:line="279" w:lineRule="auto"/>
        <w:ind w:left="719" w:right="6040" w:rightChars="0" w:hanging="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15.4.1 </w:t>
      </w:r>
      <w:r>
        <w:rPr>
          <w:rFonts w:hint="eastAsia" w:ascii="宋体" w:hAnsi="宋体" w:eastAsia="宋体" w:cs="宋体"/>
          <w:color w:val="auto"/>
          <w:spacing w:val="0"/>
          <w:sz w:val="24"/>
          <w:szCs w:val="24"/>
          <w:highlight w:val="none"/>
        </w:rPr>
        <w:t xml:space="preserve"> 资格评审环节 资格评审事项</w:t>
      </w:r>
      <w:r>
        <w:rPr>
          <w:rFonts w:hint="eastAsia" w:ascii="宋体" w:hAnsi="宋体" w:eastAsia="宋体" w:cs="宋体"/>
          <w:color w:val="auto"/>
          <w:spacing w:val="0"/>
          <w:sz w:val="24"/>
          <w:szCs w:val="24"/>
          <w:highlight w:val="none"/>
          <w:lang w:val="en-US" w:eastAsia="zh-CN"/>
        </w:rPr>
        <w:t>包括</w:t>
      </w:r>
      <w:r>
        <w:rPr>
          <w:rFonts w:hint="eastAsia" w:ascii="宋体" w:hAnsi="宋体" w:eastAsia="宋体" w:cs="宋体"/>
          <w:color w:val="auto"/>
          <w:spacing w:val="0"/>
          <w:sz w:val="24"/>
          <w:szCs w:val="24"/>
          <w:highlight w:val="none"/>
        </w:rPr>
        <w:t>：</w:t>
      </w:r>
    </w:p>
    <w:p w14:paraId="18695609">
      <w:pPr>
        <w:keepNext w:val="0"/>
        <w:keepLines w:val="0"/>
        <w:pageBreakBefore w:val="0"/>
        <w:wordWrap w:val="0"/>
        <w:overflowPunct/>
        <w:topLinePunct w:val="0"/>
        <w:bidi w:val="0"/>
        <w:spacing w:before="152" w:line="315" w:lineRule="auto"/>
        <w:ind w:left="23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（1）投标人是否符合本章第三节第 </w:t>
      </w: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条“禁止投标条款 ”规定。如果“禁止投标条款 ”包括失信惩戒的，投标人信用信息的获取采用现场实时查询的方式实施。由</w:t>
      </w:r>
      <w:r>
        <w:rPr>
          <w:rFonts w:hint="eastAsia" w:ascii="宋体" w:hAnsi="宋体" w:eastAsia="宋体" w:cs="宋体"/>
          <w:color w:val="auto"/>
          <w:spacing w:val="0"/>
          <w:sz w:val="24"/>
          <w:szCs w:val="24"/>
          <w:highlight w:val="none"/>
          <w:lang w:val="en-US" w:eastAsia="zh-CN"/>
        </w:rPr>
        <w:t>评标委员会</w:t>
      </w:r>
      <w:r>
        <w:rPr>
          <w:rFonts w:hint="eastAsia" w:ascii="宋体" w:hAnsi="宋体" w:eastAsia="宋体" w:cs="宋体"/>
          <w:color w:val="auto"/>
          <w:spacing w:val="0"/>
          <w:sz w:val="24"/>
          <w:szCs w:val="24"/>
          <w:highlight w:val="none"/>
        </w:rPr>
        <w:t xml:space="preserve">登录信用中国网站（https://www.creditchina.gov.cn），在企业查询界面下载和打印《法人和非法人组织公共信用信息报告》。 </w:t>
      </w:r>
    </w:p>
    <w:p w14:paraId="375F7385">
      <w:pPr>
        <w:keepNext w:val="0"/>
        <w:keepLines w:val="0"/>
        <w:pageBreakBefore w:val="0"/>
        <w:wordWrap w:val="0"/>
        <w:overflowPunct/>
        <w:topLinePunct w:val="0"/>
        <w:bidi w:val="0"/>
        <w:spacing w:before="155" w:line="219" w:lineRule="auto"/>
        <w:ind w:left="72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（2）投标人名称是否与营业执照、资质证书、安全生产许可证一致。</w:t>
      </w:r>
    </w:p>
    <w:p w14:paraId="164D7887">
      <w:pPr>
        <w:keepNext w:val="0"/>
        <w:keepLines w:val="0"/>
        <w:pageBreakBefore w:val="0"/>
        <w:widowControl/>
        <w:kinsoku w:val="0"/>
        <w:wordWrap w:val="0"/>
        <w:overflowPunct/>
        <w:topLinePunct w:val="0"/>
        <w:autoSpaceDE w:val="0"/>
        <w:autoSpaceDN w:val="0"/>
        <w:bidi w:val="0"/>
        <w:adjustRightInd w:val="0"/>
        <w:snapToGrid w:val="0"/>
        <w:spacing w:before="155" w:line="286" w:lineRule="auto"/>
        <w:ind w:left="232" w:right="96"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（3）投标人的资质是否符合招标文件规定；其营业执照、资质证书、安全生产许可证（含实时网页查询页，可参考网址 https://zlaq.mohurd.gov.cn/fwmh/bjxcjgl/fwm</w:t>
      </w:r>
      <w:bookmarkStart w:id="89" w:name="bookmark126"/>
      <w:bookmarkEnd w:id="89"/>
      <w:r>
        <w:rPr>
          <w:rFonts w:hint="eastAsia" w:ascii="宋体" w:hAnsi="宋体" w:eastAsia="宋体" w:cs="宋体"/>
          <w:color w:val="auto"/>
          <w:spacing w:val="0"/>
          <w:position w:val="3"/>
          <w:sz w:val="24"/>
          <w:szCs w:val="24"/>
          <w:highlight w:val="none"/>
        </w:rPr>
        <w:t>h/pages/construction_safety/qyaqscxkz/qyaqscxkz）是否合法、有效、准确。</w:t>
      </w:r>
    </w:p>
    <w:p w14:paraId="540CBBB1">
      <w:pPr>
        <w:keepNext w:val="0"/>
        <w:keepLines w:val="0"/>
        <w:pageBreakBefore w:val="0"/>
        <w:wordWrap w:val="0"/>
        <w:overflowPunct/>
        <w:topLinePunct w:val="0"/>
        <w:bidi w:val="0"/>
        <w:spacing w:before="144"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（4）《项目经理简历表》中拟派项目经理是否与《开标一览表》一致。</w:t>
      </w:r>
    </w:p>
    <w:p w14:paraId="6B9B0D89">
      <w:pPr>
        <w:keepNext w:val="0"/>
        <w:keepLines w:val="0"/>
        <w:pageBreakBefore w:val="0"/>
        <w:wordWrap w:val="0"/>
        <w:overflowPunct/>
        <w:topLinePunct w:val="0"/>
        <w:bidi w:val="0"/>
        <w:spacing w:before="151" w:line="315" w:lineRule="auto"/>
        <w:ind w:left="1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拟派项目经理、项目技术负责人、专职安全员的条件是否符合招标文件规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33FF0F7A">
      <w:pPr>
        <w:keepNext w:val="0"/>
        <w:keepLines w:val="0"/>
        <w:pageBreakBefore w:val="0"/>
        <w:wordWrap w:val="0"/>
        <w:overflowPunct/>
        <w:topLinePunct w:val="0"/>
        <w:bidi w:val="0"/>
        <w:spacing w:before="156" w:line="298" w:lineRule="auto"/>
        <w:ind w:left="9"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12F54F61">
      <w:pPr>
        <w:keepNext w:val="0"/>
        <w:keepLines w:val="0"/>
        <w:pageBreakBefore w:val="0"/>
        <w:wordWrap w:val="0"/>
        <w:overflowPunct/>
        <w:topLinePunct w:val="0"/>
        <w:bidi w:val="0"/>
        <w:spacing w:before="155" w:line="360" w:lineRule="auto"/>
        <w:ind w:left="8" w:right="2"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（7）投标人为外省建筑企业的，是否按规定在“进粤企业和人员诚信信息登记平台 ”录入企业及其拟派人员有关信息并通过数据规范检查。</w:t>
      </w:r>
    </w:p>
    <w:p w14:paraId="27E19AD3">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auto"/>
          <w:spacing w:val="0"/>
          <w:sz w:val="24"/>
          <w:szCs w:val="24"/>
          <w:highlight w:val="none"/>
        </w:rPr>
      </w:pPr>
      <w:bookmarkStart w:id="90" w:name="_Toc22778"/>
      <w:r>
        <w:rPr>
          <w:rFonts w:hint="eastAsia" w:ascii="宋体" w:hAnsi="宋体" w:eastAsia="宋体" w:cs="宋体"/>
          <w:b/>
          <w:bCs/>
          <w:color w:val="auto"/>
          <w:spacing w:val="0"/>
          <w:sz w:val="24"/>
          <w:szCs w:val="24"/>
          <w:highlight w:val="none"/>
        </w:rPr>
        <w:t xml:space="preserve">15.4.2 </w:t>
      </w:r>
      <w:r>
        <w:rPr>
          <w:rFonts w:hint="eastAsia" w:ascii="宋体" w:hAnsi="宋体" w:eastAsia="宋体" w:cs="宋体"/>
          <w:color w:val="auto"/>
          <w:spacing w:val="0"/>
          <w:sz w:val="24"/>
          <w:szCs w:val="24"/>
          <w:highlight w:val="none"/>
        </w:rPr>
        <w:t xml:space="preserve"> 形式评审环节</w:t>
      </w:r>
    </w:p>
    <w:p w14:paraId="72253524">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形式评审事</w:t>
      </w:r>
      <w:r>
        <w:rPr>
          <w:rFonts w:hint="eastAsia" w:ascii="宋体" w:hAnsi="宋体" w:eastAsia="宋体" w:cs="宋体"/>
          <w:color w:val="auto"/>
          <w:spacing w:val="0"/>
          <w:sz w:val="24"/>
          <w:szCs w:val="24"/>
          <w:highlight w:val="none"/>
          <w:lang w:eastAsia="zh-CN"/>
        </w:rPr>
        <w:t>项包括</w:t>
      </w:r>
      <w:bookmarkEnd w:id="90"/>
      <w:r>
        <w:rPr>
          <w:rFonts w:hint="eastAsia" w:ascii="宋体" w:hAnsi="宋体" w:eastAsia="宋体" w:cs="宋体"/>
          <w:color w:val="auto"/>
          <w:spacing w:val="0"/>
          <w:sz w:val="24"/>
          <w:szCs w:val="24"/>
          <w:highlight w:val="none"/>
          <w:lang w:eastAsia="zh-CN"/>
        </w:rPr>
        <w:t>：</w:t>
      </w:r>
    </w:p>
    <w:p w14:paraId="4EA57E30">
      <w:pPr>
        <w:keepNext w:val="0"/>
        <w:keepLines w:val="0"/>
        <w:pageBreakBefore w:val="0"/>
        <w:wordWrap w:val="0"/>
        <w:overflowPunct/>
        <w:topLinePunct w:val="0"/>
        <w:bidi w:val="0"/>
        <w:spacing w:before="40" w:line="360" w:lineRule="auto"/>
        <w:ind w:left="501"/>
        <w:outlineLvl w:val="9"/>
        <w:rPr>
          <w:rFonts w:hint="eastAsia" w:ascii="宋体" w:hAnsi="宋体" w:eastAsia="宋体" w:cs="宋体"/>
          <w:color w:val="auto"/>
          <w:spacing w:val="0"/>
          <w:sz w:val="24"/>
          <w:szCs w:val="24"/>
          <w:highlight w:val="none"/>
        </w:rPr>
      </w:pPr>
      <w:bookmarkStart w:id="91" w:name="_Toc4914"/>
      <w:bookmarkStart w:id="92" w:name="_Toc13304"/>
      <w:bookmarkStart w:id="93" w:name="_Toc20481"/>
      <w:bookmarkStart w:id="94" w:name="_Toc23632"/>
      <w:r>
        <w:rPr>
          <w:rFonts w:hint="eastAsia" w:ascii="宋体" w:hAnsi="宋体" w:eastAsia="宋体" w:cs="宋体"/>
          <w:color w:val="auto"/>
          <w:spacing w:val="0"/>
          <w:sz w:val="24"/>
          <w:szCs w:val="24"/>
          <w:highlight w:val="none"/>
        </w:rPr>
        <w:t>（1）各分册是否按招标文件规定加盖电子印章。</w:t>
      </w:r>
      <w:bookmarkEnd w:id="91"/>
      <w:bookmarkEnd w:id="92"/>
      <w:bookmarkEnd w:id="93"/>
      <w:bookmarkEnd w:id="94"/>
    </w:p>
    <w:p w14:paraId="1B27A302">
      <w:pPr>
        <w:keepNext w:val="0"/>
        <w:keepLines w:val="0"/>
        <w:pageBreakBefore w:val="0"/>
        <w:wordWrap w:val="0"/>
        <w:overflowPunct/>
        <w:topLinePunct w:val="0"/>
        <w:bidi w:val="0"/>
        <w:spacing w:before="15" w:line="360" w:lineRule="auto"/>
        <w:ind w:firstLine="480" w:firstLineChars="200"/>
        <w:outlineLvl w:val="9"/>
        <w:rPr>
          <w:rFonts w:hint="eastAsia" w:ascii="宋体" w:hAnsi="宋体" w:eastAsia="宋体" w:cs="宋体"/>
          <w:color w:val="auto"/>
          <w:spacing w:val="0"/>
          <w:sz w:val="24"/>
          <w:szCs w:val="24"/>
          <w:highlight w:val="none"/>
          <w:lang w:eastAsia="zh-CN"/>
        </w:rPr>
      </w:pPr>
      <w:bookmarkStart w:id="95" w:name="_Toc27432"/>
      <w:bookmarkStart w:id="96" w:name="_Toc10806"/>
      <w:bookmarkStart w:id="97" w:name="_Toc28409"/>
      <w:bookmarkStart w:id="98" w:name="_Toc12756"/>
      <w:r>
        <w:rPr>
          <w:rFonts w:hint="eastAsia" w:ascii="宋体" w:hAnsi="宋体" w:eastAsia="宋体" w:cs="宋体"/>
          <w:color w:val="auto"/>
          <w:spacing w:val="0"/>
          <w:sz w:val="24"/>
          <w:szCs w:val="24"/>
          <w:highlight w:val="none"/>
        </w:rPr>
        <w:t xml:space="preserve">（2）本节第 </w:t>
      </w:r>
      <w:r>
        <w:rPr>
          <w:rFonts w:hint="eastAsia" w:ascii="宋体" w:hAnsi="宋体" w:eastAsia="宋体" w:cs="宋体"/>
          <w:b/>
          <w:bCs/>
          <w:color w:val="auto"/>
          <w:spacing w:val="0"/>
          <w:sz w:val="24"/>
          <w:szCs w:val="24"/>
          <w:highlight w:val="none"/>
        </w:rPr>
        <w:t>10.2.2</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10.3.2</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10.4.3</w:t>
      </w:r>
      <w:r>
        <w:rPr>
          <w:rFonts w:hint="eastAsia" w:ascii="宋体" w:hAnsi="宋体" w:eastAsia="宋体" w:cs="宋体"/>
          <w:color w:val="auto"/>
          <w:spacing w:val="0"/>
          <w:sz w:val="24"/>
          <w:szCs w:val="24"/>
          <w:highlight w:val="none"/>
        </w:rPr>
        <w:t xml:space="preserve">  目中规定的“所有投标人均应提</w:t>
      </w:r>
      <w:bookmarkEnd w:id="95"/>
      <w:bookmarkEnd w:id="96"/>
      <w:bookmarkEnd w:id="97"/>
      <w:r>
        <w:rPr>
          <w:rFonts w:hint="eastAsia" w:ascii="宋体" w:hAnsi="宋体" w:eastAsia="宋体" w:cs="宋体"/>
          <w:color w:val="auto"/>
          <w:spacing w:val="0"/>
          <w:sz w:val="24"/>
          <w:szCs w:val="24"/>
          <w:highlight w:val="none"/>
        </w:rPr>
        <w:t>供 ”的组成内容（包括该组成内容的所附资料）是否完整、齐全</w:t>
      </w:r>
      <w:bookmarkEnd w:id="98"/>
      <w:r>
        <w:rPr>
          <w:rFonts w:hint="eastAsia" w:ascii="宋体" w:hAnsi="宋体" w:eastAsia="宋体" w:cs="宋体"/>
          <w:color w:val="auto"/>
          <w:spacing w:val="0"/>
          <w:sz w:val="24"/>
          <w:szCs w:val="24"/>
          <w:highlight w:val="none"/>
          <w:lang w:eastAsia="zh-CN"/>
        </w:rPr>
        <w:t>。</w:t>
      </w:r>
    </w:p>
    <w:p w14:paraId="15AF52E2">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rPr>
      </w:pPr>
      <w:bookmarkStart w:id="99" w:name="_Toc17918"/>
      <w:bookmarkStart w:id="100" w:name="_Toc22691"/>
      <w:bookmarkStart w:id="101" w:name="_Toc15678"/>
      <w:bookmarkStart w:id="102" w:name="_Toc9581"/>
      <w:r>
        <w:rPr>
          <w:rFonts w:hint="eastAsia" w:ascii="宋体" w:hAnsi="宋体" w:eastAsia="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施工组织设计采用“暗标 ”方式进行评审的，施工组织设计的规格颜色、文字排版、正文篇幅（若有）是否符合规定；其任何部位是否出现手写以及涂改、行间插字或删除痕迹；其任何部位是否出现投标人的名称和其它可识别投标人身份的字符、徽标、人员名称以及其他特殊标记。</w:t>
      </w:r>
      <w:bookmarkEnd w:id="99"/>
      <w:bookmarkEnd w:id="100"/>
      <w:bookmarkEnd w:id="101"/>
      <w:bookmarkEnd w:id="102"/>
    </w:p>
    <w:p w14:paraId="5B0B29C4">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auto"/>
          <w:spacing w:val="0"/>
          <w:sz w:val="24"/>
          <w:szCs w:val="24"/>
          <w:highlight w:val="none"/>
        </w:rPr>
      </w:pPr>
      <w:bookmarkStart w:id="103" w:name="_Toc22642"/>
      <w:bookmarkStart w:id="104" w:name="_Toc16645"/>
      <w:bookmarkStart w:id="105" w:name="_Toc14202"/>
      <w:bookmarkStart w:id="106" w:name="_Toc22562"/>
      <w:r>
        <w:rPr>
          <w:rFonts w:hint="eastAsia" w:ascii="宋体" w:hAnsi="宋体" w:eastAsia="宋体" w:cs="宋体"/>
          <w:b/>
          <w:bCs/>
          <w:color w:val="auto"/>
          <w:spacing w:val="0"/>
          <w:sz w:val="24"/>
          <w:szCs w:val="24"/>
          <w:highlight w:val="none"/>
        </w:rPr>
        <w:t xml:space="preserve">15.4.3  </w:t>
      </w:r>
      <w:r>
        <w:rPr>
          <w:rFonts w:hint="eastAsia" w:ascii="宋体" w:hAnsi="宋体" w:eastAsia="宋体" w:cs="宋体"/>
          <w:color w:val="auto"/>
          <w:spacing w:val="0"/>
          <w:sz w:val="24"/>
          <w:szCs w:val="24"/>
          <w:highlight w:val="none"/>
        </w:rPr>
        <w:t xml:space="preserve">响应性评审环节 </w:t>
      </w:r>
    </w:p>
    <w:p w14:paraId="69F5E200">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响应性评项包括：</w:t>
      </w:r>
      <w:bookmarkEnd w:id="103"/>
      <w:bookmarkEnd w:id="104"/>
      <w:bookmarkEnd w:id="105"/>
      <w:bookmarkEnd w:id="106"/>
    </w:p>
    <w:p w14:paraId="0A2173BC">
      <w:pPr>
        <w:keepNext w:val="0"/>
        <w:keepLines w:val="0"/>
        <w:pageBreakBefore w:val="0"/>
        <w:wordWrap w:val="0"/>
        <w:overflowPunct/>
        <w:topLinePunct w:val="0"/>
        <w:bidi w:val="0"/>
        <w:spacing w:before="155" w:line="360" w:lineRule="auto"/>
        <w:ind w:left="9"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（1）投标有效期、质量标准、工期等是否响应招标文件实质性要求；是否擅自修改、遗漏《投标函》《各项承诺一览表》的实质性内容。</w:t>
      </w:r>
    </w:p>
    <w:p w14:paraId="5225B394">
      <w:pPr>
        <w:keepNext w:val="0"/>
        <w:keepLines w:val="0"/>
        <w:pageBreakBefore w:val="0"/>
        <w:wordWrap w:val="0"/>
        <w:overflowPunct/>
        <w:topLinePunct w:val="0"/>
        <w:bidi w:val="0"/>
        <w:spacing w:before="152" w:line="36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（2）编制《投标总价》的造价工程师，其注册证书是否合法、有效。</w:t>
      </w:r>
    </w:p>
    <w:p w14:paraId="407B50B8">
      <w:pPr>
        <w:keepNext w:val="0"/>
        <w:keepLines w:val="0"/>
        <w:pageBreakBefore w:val="0"/>
        <w:wordWrap w:val="0"/>
        <w:overflowPunct/>
        <w:topLinePunct w:val="0"/>
        <w:bidi w:val="0"/>
        <w:spacing w:before="158" w:line="360" w:lineRule="auto"/>
        <w:ind w:left="21" w:right="2"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（3）投标人委托造价咨询单位编制《投标总价》的，是否在《投标总价扉页》（即扉—3）“投标人 ”栏目加盖造价咨询人公章；是否提供造价咨询人的营业执照副本彩色扫描件；</w:t>
      </w:r>
    </w:p>
    <w:p w14:paraId="33F4A496">
      <w:pPr>
        <w:keepNext w:val="0"/>
        <w:keepLines w:val="0"/>
        <w:pageBreakBefore w:val="0"/>
        <w:wordWrap w:val="0"/>
        <w:overflowPunct/>
        <w:topLinePunct w:val="0"/>
        <w:bidi w:val="0"/>
        <w:spacing w:before="158" w:line="328" w:lineRule="auto"/>
        <w:ind w:left="9" w:firstLine="49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（4）投标总价是否唯一；投标总价是否超出</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；绿色施工安全防护措施费是否达到最低要求；暂列金额、暂估价是否按照招标工程量清单统一报价；投标人是否以低于成本的价格竞标。</w:t>
      </w:r>
    </w:p>
    <w:p w14:paraId="0FEFD797">
      <w:pPr>
        <w:keepNext w:val="0"/>
        <w:keepLines w:val="0"/>
        <w:pageBreakBefore w:val="0"/>
        <w:wordWrap w:val="0"/>
        <w:overflowPunct/>
        <w:topLinePunct w:val="0"/>
        <w:bidi w:val="0"/>
        <w:spacing w:before="38" w:line="360" w:lineRule="auto"/>
        <w:ind w:right="2" w:firstLine="482" w:firstLineChars="200"/>
        <w:jc w:val="both"/>
        <w:rPr>
          <w:rFonts w:hint="eastAsia" w:ascii="宋体" w:hAnsi="宋体" w:eastAsia="宋体" w:cs="宋体"/>
          <w:color w:val="auto"/>
          <w:spacing w:val="0"/>
          <w:position w:val="-8"/>
          <w:sz w:val="24"/>
          <w:szCs w:val="24"/>
          <w:highlight w:val="none"/>
        </w:rPr>
      </w:pPr>
      <w:r>
        <w:rPr>
          <w:rFonts w:hint="eastAsia" w:ascii="宋体" w:hAnsi="宋体" w:eastAsia="宋体" w:cs="宋体"/>
          <w:b/>
          <w:bCs/>
          <w:color w:val="auto"/>
          <w:spacing w:val="0"/>
          <w:sz w:val="24"/>
          <w:szCs w:val="24"/>
          <w:highlight w:val="none"/>
        </w:rPr>
        <w:t>注：如果某投标人的投标总价下浮率超过</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15% ，又未提供相应书面说明和佐证</w:t>
      </w:r>
      <w:bookmarkStart w:id="107" w:name="bookmark127"/>
      <w:bookmarkEnd w:id="107"/>
      <w:r>
        <w:rPr>
          <w:rFonts w:hint="eastAsia" w:ascii="宋体" w:hAnsi="宋体" w:eastAsia="宋体" w:cs="宋体"/>
          <w:b/>
          <w:bCs/>
          <w:color w:val="auto"/>
          <w:spacing w:val="0"/>
          <w:sz w:val="24"/>
          <w:szCs w:val="24"/>
          <w:highlight w:val="none"/>
        </w:rPr>
        <w:t>材料或提供的书面说明和佐证材料不能令人信服的，评标委员会应认定其以低于成本的价格竞标，并否决其投标。评标委员会接受该投标人的投标总价而未否决其投标的，应在评标报告中说明判断理由。投标总价下浮率＝（1－投标总价÷</w:t>
      </w:r>
      <w:r>
        <w:rPr>
          <w:rFonts w:hint="eastAsia" w:ascii="宋体" w:hAnsi="宋体" w:eastAsia="宋体" w:cs="宋体"/>
          <w:b/>
          <w:bCs/>
          <w:color w:val="auto"/>
          <w:spacing w:val="0"/>
          <w:sz w:val="24"/>
          <w:szCs w:val="24"/>
          <w:highlight w:val="none"/>
          <w:lang w:eastAsia="zh-CN"/>
        </w:rPr>
        <w:t>最高投标限价</w:t>
      </w:r>
      <w:r>
        <w:rPr>
          <w:rFonts w:hint="eastAsia" w:ascii="宋体" w:hAnsi="宋体" w:eastAsia="宋体" w:cs="宋体"/>
          <w:b/>
          <w:bCs/>
          <w:color w:val="auto"/>
          <w:spacing w:val="0"/>
          <w:sz w:val="24"/>
          <w:szCs w:val="24"/>
          <w:highlight w:val="none"/>
        </w:rPr>
        <w:t>）×100% 。</w:t>
      </w:r>
    </w:p>
    <w:p w14:paraId="2485C4DD">
      <w:pPr>
        <w:keepNext w:val="0"/>
        <w:keepLines w:val="0"/>
        <w:pageBreakBefore w:val="0"/>
        <w:wordWrap w:val="0"/>
        <w:overflowPunct/>
        <w:topLinePunct w:val="0"/>
        <w:bidi w:val="0"/>
        <w:spacing w:before="157" w:line="360" w:lineRule="auto"/>
        <w:ind w:left="11" w:right="114" w:firstLine="501" w:firstLineChars="209"/>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（5）施工组织设计的质量、进度保障措施是否符合国家和省市现行有关规范、规定、标准，是否能实现工程质量、进度管理目标。</w:t>
      </w:r>
    </w:p>
    <w:p w14:paraId="27A6EA2D">
      <w:pPr>
        <w:keepNext w:val="0"/>
        <w:keepLines w:val="0"/>
        <w:pageBreakBefore w:val="0"/>
        <w:wordWrap w:val="0"/>
        <w:overflowPunct/>
        <w:topLinePunct w:val="0"/>
        <w:bidi w:val="0"/>
        <w:spacing w:before="82" w:line="211" w:lineRule="auto"/>
        <w:ind w:left="580"/>
        <w:outlineLvl w:val="9"/>
        <w:rPr>
          <w:rFonts w:hint="eastAsia" w:ascii="宋体" w:hAnsi="宋体" w:eastAsia="宋体" w:cs="宋体"/>
          <w:color w:val="auto"/>
          <w:spacing w:val="0"/>
          <w:sz w:val="25"/>
          <w:szCs w:val="25"/>
          <w:highlight w:val="none"/>
        </w:rPr>
      </w:pPr>
      <w:bookmarkStart w:id="108" w:name="_Toc18204"/>
      <w:bookmarkStart w:id="109" w:name="_Toc32114"/>
      <w:bookmarkStart w:id="110" w:name="_Toc19814"/>
      <w:bookmarkStart w:id="111" w:name="_Toc15367"/>
      <w:r>
        <w:rPr>
          <w:rFonts w:hint="eastAsia" w:ascii="宋体" w:hAnsi="宋体" w:eastAsia="宋体" w:cs="宋体"/>
          <w:b/>
          <w:bCs/>
          <w:color w:val="auto"/>
          <w:spacing w:val="0"/>
          <w:sz w:val="24"/>
          <w:szCs w:val="24"/>
          <w:highlight w:val="none"/>
        </w:rPr>
        <w:t xml:space="preserve">15.4.4  </w:t>
      </w:r>
      <w:r>
        <w:rPr>
          <w:rFonts w:hint="eastAsia" w:ascii="宋体" w:hAnsi="宋体" w:eastAsia="宋体" w:cs="宋体"/>
          <w:color w:val="auto"/>
          <w:spacing w:val="0"/>
          <w:sz w:val="24"/>
          <w:szCs w:val="24"/>
          <w:highlight w:val="none"/>
        </w:rPr>
        <w:t>否决投标说明</w:t>
      </w:r>
      <w:bookmarkEnd w:id="108"/>
      <w:bookmarkEnd w:id="109"/>
      <w:bookmarkEnd w:id="110"/>
      <w:bookmarkEnd w:id="111"/>
    </w:p>
    <w:p w14:paraId="71D5DBDC">
      <w:pPr>
        <w:keepNext w:val="0"/>
        <w:keepLines w:val="0"/>
        <w:pageBreakBefore w:val="0"/>
        <w:wordWrap w:val="0"/>
        <w:overflowPunct/>
        <w:topLinePunct w:val="0"/>
        <w:bidi w:val="0"/>
        <w:spacing w:before="152" w:line="333" w:lineRule="auto"/>
        <w:ind w:left="11" w:right="175" w:firstLine="561"/>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初步评审阶段各个环节否决投标的全部条件，在本章第四节“否决投标条件 ”第</w:t>
      </w:r>
      <w:r>
        <w:rPr>
          <w:rFonts w:hint="eastAsia" w:ascii="宋体" w:hAnsi="宋体" w:eastAsia="宋体" w:cs="宋体"/>
          <w:b/>
          <w:bCs/>
          <w:color w:val="auto"/>
          <w:spacing w:val="0"/>
          <w:sz w:val="24"/>
          <w:szCs w:val="24"/>
          <w:highlight w:val="none"/>
        </w:rPr>
        <w:t xml:space="preserve">1 </w:t>
      </w:r>
      <w:r>
        <w:rPr>
          <w:rFonts w:hint="eastAsia" w:ascii="宋体" w:hAnsi="宋体" w:eastAsia="宋体" w:cs="宋体"/>
          <w:color w:val="auto"/>
          <w:spacing w:val="0"/>
          <w:sz w:val="24"/>
          <w:szCs w:val="24"/>
          <w:highlight w:val="none"/>
        </w:rPr>
        <w:t xml:space="preserve">条至第 </w:t>
      </w:r>
      <w:r>
        <w:rPr>
          <w:rFonts w:hint="eastAsia" w:ascii="宋体" w:hAnsi="宋体" w:eastAsia="宋体" w:cs="宋体"/>
          <w:b/>
          <w:bCs/>
          <w:color w:val="auto"/>
          <w:spacing w:val="0"/>
          <w:sz w:val="24"/>
          <w:szCs w:val="24"/>
          <w:highlight w:val="none"/>
        </w:rPr>
        <w:t xml:space="preserve">4 </w:t>
      </w:r>
      <w:r>
        <w:rPr>
          <w:rFonts w:hint="eastAsia" w:ascii="宋体" w:hAnsi="宋体" w:eastAsia="宋体" w:cs="宋体"/>
          <w:color w:val="auto"/>
          <w:spacing w:val="0"/>
          <w:sz w:val="24"/>
          <w:szCs w:val="24"/>
          <w:highlight w:val="none"/>
        </w:rPr>
        <w:t>条中集中列示。投标人有其中所列任何一种情形的，由评标委员会否决其投标。在初步评审阶段任何环节被否决的投标人，不进入下一环节（或阶段）评审。在初步评审阶段任何环节</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评标委员会经评审，认为所有投标都不符合招标文件要求的，可否决所有投标，项目的所有投标被否决的，招标人应依法重新组织招标。</w:t>
      </w:r>
    </w:p>
    <w:p w14:paraId="132A65C3">
      <w:pPr>
        <w:keepNext w:val="0"/>
        <w:keepLines w:val="0"/>
        <w:pageBreakBefore w:val="0"/>
        <w:wordWrap w:val="0"/>
        <w:overflowPunct/>
        <w:topLinePunct w:val="0"/>
        <w:bidi w:val="0"/>
        <w:spacing w:before="78" w:line="221" w:lineRule="auto"/>
        <w:ind w:left="5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drawing>
          <wp:anchor distT="0" distB="0" distL="114300" distR="114300" simplePos="0" relativeHeight="251663360"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31"/>
                    <a:stretch>
                      <a:fillRect/>
                    </a:stretch>
                  </pic:blipFill>
                  <pic:spPr>
                    <a:xfrm>
                      <a:off x="0" y="0"/>
                      <a:ext cx="6350" cy="279400"/>
                    </a:xfrm>
                    <a:prstGeom prst="rect">
                      <a:avLst/>
                    </a:prstGeom>
                    <a:noFill/>
                    <a:ln>
                      <a:noFill/>
                    </a:ln>
                  </pic:spPr>
                </pic:pic>
              </a:graphicData>
            </a:graphic>
          </wp:anchor>
        </w:drawing>
      </w:r>
      <w:bookmarkStart w:id="112" w:name="bookmark128"/>
      <w:bookmarkEnd w:id="112"/>
      <w:r>
        <w:rPr>
          <w:rFonts w:hint="eastAsia" w:ascii="宋体" w:hAnsi="宋体" w:eastAsia="宋体" w:cs="宋体"/>
          <w:b/>
          <w:bCs/>
          <w:color w:val="auto"/>
          <w:spacing w:val="0"/>
          <w:sz w:val="24"/>
          <w:szCs w:val="24"/>
          <w:highlight w:val="none"/>
        </w:rPr>
        <w:t xml:space="preserve">15.5  </w:t>
      </w:r>
      <w:r>
        <w:rPr>
          <w:rFonts w:hint="eastAsia" w:ascii="宋体" w:hAnsi="宋体" w:eastAsia="宋体" w:cs="宋体"/>
          <w:color w:val="auto"/>
          <w:spacing w:val="0"/>
          <w:sz w:val="24"/>
          <w:szCs w:val="24"/>
          <w:highlight w:val="none"/>
        </w:rPr>
        <w:t>详细评审阶段</w:t>
      </w:r>
    </w:p>
    <w:p w14:paraId="60660A02">
      <w:pPr>
        <w:keepNext w:val="0"/>
        <w:keepLines w:val="0"/>
        <w:pageBreakBefore w:val="0"/>
        <w:wordWrap w:val="0"/>
        <w:overflowPunct/>
        <w:topLinePunct w:val="0"/>
        <w:bidi w:val="0"/>
        <w:spacing w:before="81" w:line="211" w:lineRule="auto"/>
        <w:ind w:left="498"/>
        <w:outlineLvl w:val="9"/>
        <w:rPr>
          <w:rFonts w:hint="eastAsia" w:ascii="宋体" w:hAnsi="宋体" w:eastAsia="宋体" w:cs="宋体"/>
          <w:color w:val="auto"/>
          <w:spacing w:val="0"/>
          <w:sz w:val="25"/>
          <w:szCs w:val="25"/>
          <w:highlight w:val="none"/>
        </w:rPr>
      </w:pPr>
      <w:bookmarkStart w:id="113" w:name="_Toc10503"/>
      <w:bookmarkStart w:id="114" w:name="_Toc4119"/>
      <w:bookmarkStart w:id="115" w:name="_Toc14991"/>
      <w:bookmarkStart w:id="116" w:name="_Toc28572"/>
      <w:r>
        <w:rPr>
          <w:rFonts w:hint="eastAsia" w:ascii="宋体" w:hAnsi="宋体" w:eastAsia="宋体" w:cs="宋体"/>
          <w:b/>
          <w:bCs/>
          <w:color w:val="auto"/>
          <w:spacing w:val="0"/>
          <w:sz w:val="24"/>
          <w:szCs w:val="24"/>
          <w:highlight w:val="none"/>
        </w:rPr>
        <w:t xml:space="preserve">15.5.1  </w:t>
      </w:r>
      <w:r>
        <w:rPr>
          <w:rFonts w:hint="eastAsia" w:ascii="宋体" w:hAnsi="宋体" w:eastAsia="宋体" w:cs="宋体"/>
          <w:color w:val="auto"/>
          <w:spacing w:val="0"/>
          <w:sz w:val="24"/>
          <w:szCs w:val="24"/>
          <w:highlight w:val="none"/>
        </w:rPr>
        <w:t>“综合评估法 ”评审程序</w:t>
      </w:r>
      <w:bookmarkEnd w:id="113"/>
      <w:bookmarkEnd w:id="114"/>
      <w:bookmarkEnd w:id="115"/>
      <w:bookmarkEnd w:id="116"/>
    </w:p>
    <w:p w14:paraId="1C11D96B">
      <w:pPr>
        <w:keepNext w:val="0"/>
        <w:keepLines w:val="0"/>
        <w:pageBreakBefore w:val="0"/>
        <w:wordWrap w:val="0"/>
        <w:overflowPunct/>
        <w:topLinePunct w:val="0"/>
        <w:bidi w:val="0"/>
        <w:spacing w:before="152" w:line="329" w:lineRule="auto"/>
        <w:ind w:left="14" w:right="81"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评审内容分为商务技术和投标报价两大部分。其中，商务技术合计满分</w:t>
      </w:r>
      <w:r>
        <w:rPr>
          <w:rFonts w:hint="eastAsia" w:ascii="宋体" w:hAnsi="宋体" w:eastAsia="宋体" w:cs="宋体"/>
          <w:color w:val="auto"/>
          <w:spacing w:val="0"/>
          <w:sz w:val="24"/>
          <w:szCs w:val="24"/>
          <w:highlight w:val="none"/>
          <w:lang w:eastAsia="zh-CN"/>
        </w:rPr>
        <w:t>100</w:t>
      </w:r>
      <w:r>
        <w:rPr>
          <w:rFonts w:hint="eastAsia" w:ascii="宋体" w:hAnsi="宋体" w:eastAsia="宋体" w:cs="宋体"/>
          <w:color w:val="auto"/>
          <w:spacing w:val="0"/>
          <w:sz w:val="24"/>
          <w:szCs w:val="24"/>
          <w:highlight w:val="none"/>
        </w:rPr>
        <w:t>分，权重为</w:t>
      </w:r>
      <w:r>
        <w:rPr>
          <w:rFonts w:hint="eastAsia" w:ascii="宋体" w:hAnsi="宋体" w:eastAsia="宋体" w:cs="宋体"/>
          <w:color w:val="auto"/>
          <w:spacing w:val="0"/>
          <w:sz w:val="24"/>
          <w:szCs w:val="24"/>
          <w:highlight w:val="none"/>
          <w:lang w:eastAsia="zh-CN"/>
        </w:rPr>
        <w:t>40</w:t>
      </w:r>
      <w:r>
        <w:rPr>
          <w:rFonts w:hint="eastAsia" w:ascii="宋体" w:hAnsi="宋体" w:eastAsia="宋体" w:cs="宋体"/>
          <w:color w:val="auto"/>
          <w:spacing w:val="0"/>
          <w:sz w:val="24"/>
          <w:szCs w:val="24"/>
          <w:highlight w:val="none"/>
        </w:rPr>
        <w:t>%；投标报价满分 100 分，权重为</w:t>
      </w:r>
      <w:r>
        <w:rPr>
          <w:rFonts w:hint="eastAsia" w:ascii="宋体" w:hAnsi="宋体" w:eastAsia="宋体" w:cs="宋体"/>
          <w:color w:val="auto"/>
          <w:spacing w:val="0"/>
          <w:sz w:val="24"/>
          <w:szCs w:val="24"/>
          <w:highlight w:val="none"/>
          <w:lang w:eastAsia="zh-CN"/>
        </w:rPr>
        <w:t>60</w:t>
      </w:r>
      <w:r>
        <w:rPr>
          <w:rFonts w:hint="eastAsia" w:ascii="宋体" w:hAnsi="宋体" w:eastAsia="宋体" w:cs="宋体"/>
          <w:color w:val="auto"/>
          <w:spacing w:val="0"/>
          <w:sz w:val="24"/>
          <w:szCs w:val="24"/>
          <w:highlight w:val="none"/>
        </w:rPr>
        <w:t>% 。两大部分权重之和应为 100%。</w:t>
      </w:r>
    </w:p>
    <w:p w14:paraId="3ABDDFFD">
      <w:pPr>
        <w:keepNext w:val="0"/>
        <w:keepLines w:val="0"/>
        <w:pageBreakBefore w:val="0"/>
        <w:wordWrap w:val="0"/>
        <w:overflowPunct/>
        <w:topLinePunct w:val="0"/>
        <w:bidi w:val="0"/>
        <w:spacing w:before="153" w:line="324" w:lineRule="auto"/>
        <w:ind w:left="14" w:right="8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除特别注明外，综合得分以及商务技术得分、投标报价得分的中间过程计算值和最终值，均按“ 四舍五入 ”原则精确到两位小数。</w:t>
      </w:r>
    </w:p>
    <w:p w14:paraId="11F14EEB">
      <w:pPr>
        <w:keepNext w:val="0"/>
        <w:keepLines w:val="0"/>
        <w:pageBreakBefore w:val="0"/>
        <w:wordWrap w:val="0"/>
        <w:overflowPunct/>
        <w:topLinePunct w:val="0"/>
        <w:bidi w:val="0"/>
        <w:spacing w:before="38" w:line="220" w:lineRule="auto"/>
        <w:ind w:left="503"/>
        <w:outlineLvl w:val="9"/>
        <w:rPr>
          <w:rFonts w:hint="eastAsia" w:ascii="宋体" w:hAnsi="宋体" w:eastAsia="宋体" w:cs="宋体"/>
          <w:color w:val="auto"/>
          <w:spacing w:val="0"/>
          <w:sz w:val="24"/>
          <w:szCs w:val="24"/>
          <w:highlight w:val="none"/>
        </w:rPr>
      </w:pPr>
      <w:bookmarkStart w:id="117" w:name="_Toc10398"/>
      <w:bookmarkStart w:id="118" w:name="_Toc18029"/>
      <w:bookmarkStart w:id="119" w:name="_Toc17510"/>
      <w:bookmarkStart w:id="120" w:name="_Toc22949"/>
      <w:r>
        <w:rPr>
          <w:rFonts w:hint="eastAsia" w:ascii="宋体" w:hAnsi="宋体" w:eastAsia="宋体" w:cs="宋体"/>
          <w:color w:val="auto"/>
          <w:spacing w:val="0"/>
          <w:sz w:val="24"/>
          <w:szCs w:val="24"/>
          <w:highlight w:val="none"/>
        </w:rPr>
        <w:t>（1）商务技术得分 M</w:t>
      </w:r>
      <w:bookmarkEnd w:id="117"/>
      <w:bookmarkEnd w:id="118"/>
      <w:bookmarkEnd w:id="119"/>
      <w:bookmarkEnd w:id="120"/>
    </w:p>
    <w:p w14:paraId="7F4E18BB">
      <w:pPr>
        <w:keepNext w:val="0"/>
        <w:keepLines w:val="0"/>
        <w:pageBreakBefore w:val="0"/>
        <w:wordWrap w:val="0"/>
        <w:overflowPunct/>
        <w:topLinePunct w:val="0"/>
        <w:bidi w:val="0"/>
        <w:spacing w:before="153" w:line="279" w:lineRule="auto"/>
        <w:ind w:left="15" w:right="81"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．评标委员会按照《综合评分表》商务部分指定的评分标准对各评分因素进行打分。各评分因素得分之和即为某投标人的商务得分 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sz w:val="24"/>
          <w:szCs w:val="24"/>
          <w:highlight w:val="none"/>
        </w:rPr>
        <w:t>。</w:t>
      </w:r>
    </w:p>
    <w:p w14:paraId="20931295">
      <w:pPr>
        <w:keepNext w:val="0"/>
        <w:keepLines w:val="0"/>
        <w:pageBreakBefore w:val="0"/>
        <w:wordWrap w:val="0"/>
        <w:overflowPunct/>
        <w:topLinePunct w:val="0"/>
        <w:bidi w:val="0"/>
        <w:spacing w:before="154" w:line="299" w:lineRule="auto"/>
        <w:ind w:left="12" w:right="8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评标委员会各成员独立按照《综合评分表》技术部分（施工组织设计）指定的评分标准对各评分因素进行打分，累加后得出技术评分。将评标委员会所有成员的技术评分去掉最高分和最低分后，取算术平均值，即为某投标人的技术得分 M</w:t>
      </w:r>
      <w:r>
        <w:rPr>
          <w:rFonts w:hint="eastAsia" w:ascii="宋体" w:hAnsi="宋体" w:eastAsia="宋体" w:cs="宋体"/>
          <w:color w:val="auto"/>
          <w:spacing w:val="0"/>
          <w:position w:val="-1"/>
          <w:sz w:val="15"/>
          <w:szCs w:val="15"/>
          <w:highlight w:val="none"/>
        </w:rPr>
        <w:t>2</w:t>
      </w:r>
      <w:r>
        <w:rPr>
          <w:rFonts w:hint="eastAsia" w:ascii="宋体" w:hAnsi="宋体" w:eastAsia="宋体" w:cs="宋体"/>
          <w:color w:val="auto"/>
          <w:spacing w:val="0"/>
          <w:sz w:val="24"/>
          <w:szCs w:val="24"/>
          <w:highlight w:val="none"/>
        </w:rPr>
        <w:t>。</w:t>
      </w:r>
    </w:p>
    <w:p w14:paraId="0C018EDE">
      <w:pPr>
        <w:keepNext w:val="0"/>
        <w:keepLines w:val="0"/>
        <w:pageBreakBefore w:val="0"/>
        <w:wordWrap w:val="0"/>
        <w:overflowPunct/>
        <w:topLinePunct w:val="0"/>
        <w:bidi w:val="0"/>
        <w:spacing w:before="155" w:line="231" w:lineRule="auto"/>
        <w:ind w:left="491"/>
        <w:rPr>
          <w:rFonts w:hint="eastAsia" w:ascii="宋体" w:hAnsi="宋体" w:eastAsia="宋体" w:cs="宋体"/>
          <w:color w:val="auto"/>
          <w:spacing w:val="0"/>
          <w:sz w:val="15"/>
          <w:szCs w:val="15"/>
          <w:highlight w:val="none"/>
        </w:rPr>
      </w:pPr>
      <w:r>
        <w:rPr>
          <w:rFonts w:hint="eastAsia" w:ascii="宋体" w:hAnsi="宋体" w:eastAsia="宋体" w:cs="宋体"/>
          <w:b/>
          <w:bCs/>
          <w:color w:val="auto"/>
          <w:spacing w:val="0"/>
          <w:sz w:val="24"/>
          <w:szCs w:val="24"/>
          <w:highlight w:val="none"/>
        </w:rPr>
        <w:t xml:space="preserve">c </w:t>
      </w:r>
      <w:r>
        <w:rPr>
          <w:rFonts w:hint="eastAsia" w:ascii="宋体" w:hAnsi="宋体" w:eastAsia="宋体" w:cs="宋体"/>
          <w:color w:val="auto"/>
          <w:spacing w:val="0"/>
          <w:sz w:val="24"/>
          <w:szCs w:val="24"/>
          <w:highlight w:val="none"/>
        </w:rPr>
        <w:t>．M ＝M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sz w:val="24"/>
          <w:szCs w:val="24"/>
          <w:highlight w:val="none"/>
        </w:rPr>
        <w:t>＋M</w:t>
      </w:r>
      <w:r>
        <w:rPr>
          <w:rFonts w:hint="eastAsia" w:ascii="宋体" w:hAnsi="宋体" w:eastAsia="宋体" w:cs="宋体"/>
          <w:color w:val="auto"/>
          <w:spacing w:val="0"/>
          <w:position w:val="-1"/>
          <w:sz w:val="15"/>
          <w:szCs w:val="15"/>
          <w:highlight w:val="none"/>
        </w:rPr>
        <w:t>2</w:t>
      </w:r>
    </w:p>
    <w:p w14:paraId="277B94CD">
      <w:pPr>
        <w:keepNext w:val="0"/>
        <w:keepLines w:val="0"/>
        <w:pageBreakBefore w:val="0"/>
        <w:wordWrap w:val="0"/>
        <w:overflowPunct/>
        <w:topLinePunct w:val="0"/>
        <w:bidi w:val="0"/>
        <w:spacing w:before="139"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为某投标人的商务得分，M</w:t>
      </w:r>
      <w:r>
        <w:rPr>
          <w:rFonts w:hint="eastAsia" w:ascii="宋体" w:hAnsi="宋体" w:eastAsia="宋体" w:cs="宋体"/>
          <w:color w:val="auto"/>
          <w:spacing w:val="0"/>
          <w:position w:val="-1"/>
          <w:sz w:val="15"/>
          <w:szCs w:val="15"/>
          <w:highlight w:val="none"/>
        </w:rPr>
        <w:t xml:space="preserve">2 </w:t>
      </w:r>
      <w:r>
        <w:rPr>
          <w:rFonts w:hint="eastAsia" w:ascii="宋体" w:hAnsi="宋体" w:eastAsia="宋体" w:cs="宋体"/>
          <w:color w:val="auto"/>
          <w:spacing w:val="0"/>
          <w:sz w:val="24"/>
          <w:szCs w:val="24"/>
          <w:highlight w:val="none"/>
        </w:rPr>
        <w:t>为某投标人的技术得分。</w:t>
      </w:r>
    </w:p>
    <w:p w14:paraId="6B037580">
      <w:pPr>
        <w:keepNext w:val="0"/>
        <w:keepLines w:val="0"/>
        <w:pageBreakBefore w:val="0"/>
        <w:wordWrap w:val="0"/>
        <w:overflowPunct/>
        <w:topLinePunct w:val="0"/>
        <w:bidi w:val="0"/>
        <w:spacing w:before="153" w:line="219" w:lineRule="auto"/>
        <w:ind w:left="503"/>
        <w:outlineLvl w:val="9"/>
        <w:rPr>
          <w:rFonts w:hint="eastAsia" w:ascii="宋体" w:hAnsi="宋体" w:eastAsia="宋体" w:cs="宋体"/>
          <w:color w:val="auto"/>
          <w:spacing w:val="0"/>
          <w:sz w:val="24"/>
          <w:szCs w:val="24"/>
          <w:highlight w:val="none"/>
        </w:rPr>
      </w:pPr>
      <w:bookmarkStart w:id="121" w:name="_Toc16136"/>
      <w:bookmarkStart w:id="122" w:name="_Toc27609"/>
      <w:bookmarkStart w:id="123" w:name="_Toc3958"/>
      <w:bookmarkStart w:id="124" w:name="_Toc14059"/>
      <w:r>
        <w:rPr>
          <w:rFonts w:hint="eastAsia" w:ascii="宋体" w:hAnsi="宋体" w:eastAsia="宋体" w:cs="宋体"/>
          <w:color w:val="auto"/>
          <w:spacing w:val="0"/>
          <w:sz w:val="24"/>
          <w:szCs w:val="24"/>
          <w:highlight w:val="none"/>
        </w:rPr>
        <w:t>（2）投标报价得分 N</w:t>
      </w:r>
      <w:bookmarkEnd w:id="121"/>
      <w:bookmarkEnd w:id="122"/>
      <w:bookmarkEnd w:id="123"/>
      <w:bookmarkEnd w:id="124"/>
    </w:p>
    <w:p w14:paraId="1BB7535A">
      <w:pPr>
        <w:keepNext w:val="0"/>
        <w:keepLines w:val="0"/>
        <w:pageBreakBefore w:val="0"/>
        <w:wordWrap w:val="0"/>
        <w:overflowPunct/>
        <w:topLinePunct w:val="0"/>
        <w:bidi w:val="0"/>
        <w:spacing w:before="157" w:line="219" w:lineRule="auto"/>
        <w:ind w:firstLine="482" w:firstLineChars="20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．评标委员会按照《综合评分表》投标报价部分指定的方法计算评标基准价 D。</w:t>
      </w:r>
    </w:p>
    <w:p w14:paraId="58AA9DB6">
      <w:pPr>
        <w:keepNext w:val="0"/>
        <w:keepLines w:val="0"/>
        <w:pageBreakBefore w:val="0"/>
        <w:wordWrap w:val="0"/>
        <w:overflowPunct/>
        <w:topLinePunct w:val="0"/>
        <w:bidi w:val="0"/>
        <w:spacing w:before="155" w:line="299" w:lineRule="auto"/>
        <w:ind w:left="12" w:right="83"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 xml:space="preserve">．采用内插法计算某投标人的投标报价得分 N ，即当投标人的投标总价等于评标基准价时得 100 分，每高于评标基准价一个百分点扣 </w:t>
      </w:r>
      <w:r>
        <w:rPr>
          <w:rFonts w:hint="eastAsia" w:ascii="宋体" w:hAnsi="宋体" w:eastAsia="宋体" w:cs="宋体"/>
          <w:b/>
          <w:bCs/>
          <w:color w:val="auto"/>
          <w:spacing w:val="0"/>
          <w:sz w:val="24"/>
          <w:szCs w:val="24"/>
          <w:highlight w:val="none"/>
        </w:rPr>
        <w:t xml:space="preserve">1 分, </w:t>
      </w:r>
      <w:r>
        <w:rPr>
          <w:rFonts w:hint="eastAsia" w:ascii="宋体" w:hAnsi="宋体" w:eastAsia="宋体" w:cs="宋体"/>
          <w:color w:val="auto"/>
          <w:spacing w:val="0"/>
          <w:sz w:val="24"/>
          <w:szCs w:val="24"/>
          <w:highlight w:val="none"/>
        </w:rPr>
        <w:t xml:space="preserve">每低于评标基准价一个百分点扣 </w:t>
      </w:r>
      <w:r>
        <w:rPr>
          <w:rFonts w:hint="eastAsia" w:ascii="宋体" w:hAnsi="宋体" w:eastAsia="宋体" w:cs="宋体"/>
          <w:b/>
          <w:bCs/>
          <w:color w:val="auto"/>
          <w:spacing w:val="0"/>
          <w:sz w:val="24"/>
          <w:szCs w:val="24"/>
          <w:highlight w:val="none"/>
        </w:rPr>
        <w:t>0.5 分</w:t>
      </w:r>
      <w:r>
        <w:rPr>
          <w:rFonts w:hint="eastAsia" w:ascii="宋体" w:hAnsi="宋体" w:eastAsia="宋体" w:cs="宋体"/>
          <w:color w:val="auto"/>
          <w:spacing w:val="0"/>
          <w:sz w:val="24"/>
          <w:szCs w:val="24"/>
          <w:highlight w:val="none"/>
        </w:rPr>
        <w:t>，扣完为止。公式如下：</w:t>
      </w:r>
    </w:p>
    <w:p w14:paraId="232F1429">
      <w:pPr>
        <w:keepNext w:val="0"/>
        <w:keepLines w:val="0"/>
        <w:pageBreakBefore w:val="0"/>
        <w:wordWrap w:val="0"/>
        <w:overflowPunct/>
        <w:topLinePunct w:val="0"/>
        <w:bidi w:val="0"/>
        <w:spacing w:before="118" w:line="333" w:lineRule="exact"/>
        <w:ind w:left="24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N ＝100－（| Di－D | ÷D） × 100×E</w:t>
      </w:r>
    </w:p>
    <w:p w14:paraId="6B667673">
      <w:pPr>
        <w:keepNext w:val="0"/>
        <w:keepLines w:val="0"/>
        <w:pageBreakBefore w:val="0"/>
        <w:wordWrap w:val="0"/>
        <w:overflowPunct/>
        <w:topLinePunct w:val="0"/>
        <w:bidi w:val="0"/>
        <w:spacing w:before="106" w:line="316" w:lineRule="auto"/>
        <w:ind w:left="7" w:right="17"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式中：D 为评标基准价；Di为某投标人的投标总价；E 为扣分因子，当 Di＞D时，E ＝</w:t>
      </w:r>
      <w:r>
        <w:rPr>
          <w:rFonts w:hint="eastAsia" w:ascii="宋体" w:hAnsi="宋体" w:eastAsia="宋体" w:cs="宋体"/>
          <w:b/>
          <w:bCs/>
          <w:color w:val="auto"/>
          <w:spacing w:val="0"/>
          <w:sz w:val="24"/>
          <w:szCs w:val="24"/>
          <w:highlight w:val="none"/>
        </w:rPr>
        <w:t>1 ；</w:t>
      </w:r>
      <w:r>
        <w:rPr>
          <w:rFonts w:hint="eastAsia" w:ascii="宋体" w:hAnsi="宋体" w:eastAsia="宋体" w:cs="宋体"/>
          <w:color w:val="auto"/>
          <w:spacing w:val="0"/>
          <w:sz w:val="24"/>
          <w:szCs w:val="24"/>
          <w:highlight w:val="none"/>
        </w:rPr>
        <w:t>当 Di＜D</w:t>
      </w:r>
      <w:r>
        <w:rPr>
          <w:rFonts w:hint="eastAsia" w:ascii="宋体" w:hAnsi="宋体" w:eastAsia="宋体" w:cs="宋体"/>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 xml:space="preserve">时，E </w:t>
      </w:r>
      <w:r>
        <w:rPr>
          <w:rFonts w:hint="eastAsia" w:ascii="宋体" w:hAnsi="宋体" w:eastAsia="宋体" w:cs="宋体"/>
          <w:b/>
          <w:bCs/>
          <w:color w:val="auto"/>
          <w:spacing w:val="0"/>
          <w:sz w:val="24"/>
          <w:szCs w:val="24"/>
          <w:highlight w:val="none"/>
        </w:rPr>
        <w:t>＝0.5</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w:t>
      </w:r>
    </w:p>
    <w:p w14:paraId="6F340CA9">
      <w:pPr>
        <w:keepNext w:val="0"/>
        <w:keepLines w:val="0"/>
        <w:pageBreakBefore w:val="0"/>
        <w:wordWrap w:val="0"/>
        <w:overflowPunct/>
        <w:topLinePunct w:val="0"/>
        <w:bidi w:val="0"/>
        <w:spacing w:before="95" w:line="220" w:lineRule="auto"/>
        <w:ind w:left="503"/>
        <w:outlineLvl w:val="9"/>
        <w:rPr>
          <w:rFonts w:hint="eastAsia" w:ascii="宋体" w:hAnsi="宋体" w:eastAsia="宋体" w:cs="宋体"/>
          <w:color w:val="auto"/>
          <w:spacing w:val="0"/>
          <w:sz w:val="24"/>
          <w:szCs w:val="24"/>
          <w:highlight w:val="none"/>
        </w:rPr>
      </w:pPr>
      <w:bookmarkStart w:id="125" w:name="_Toc7915"/>
      <w:bookmarkStart w:id="126" w:name="_Toc576"/>
      <w:bookmarkStart w:id="127" w:name="_Toc4990"/>
      <w:bookmarkStart w:id="128" w:name="_Toc3861"/>
      <w:r>
        <w:rPr>
          <w:rFonts w:hint="eastAsia" w:ascii="宋体" w:hAnsi="宋体" w:eastAsia="宋体" w:cs="宋体"/>
          <w:color w:val="auto"/>
          <w:spacing w:val="0"/>
          <w:sz w:val="24"/>
          <w:szCs w:val="24"/>
          <w:highlight w:val="none"/>
        </w:rPr>
        <w:t>（3）综合得分</w:t>
      </w:r>
      <w:bookmarkEnd w:id="125"/>
      <w:bookmarkEnd w:id="126"/>
      <w:bookmarkEnd w:id="127"/>
      <w:bookmarkEnd w:id="128"/>
    </w:p>
    <w:p w14:paraId="50217631">
      <w:pPr>
        <w:keepNext w:val="0"/>
        <w:keepLines w:val="0"/>
        <w:pageBreakBefore w:val="0"/>
        <w:wordWrap w:val="0"/>
        <w:overflowPunct/>
        <w:topLinePunct w:val="0"/>
        <w:bidi w:val="0"/>
        <w:spacing w:before="153" w:line="220" w:lineRule="auto"/>
        <w:ind w:left="49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综合得分换算为百分制，满分 100 分，公式如下：</w:t>
      </w:r>
    </w:p>
    <w:p w14:paraId="215CB6BC">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综合得分＝M÷商务技术合计满分×100×商务技术权重＋N×投标报价权重</w:t>
      </w:r>
    </w:p>
    <w:p w14:paraId="390CA99F">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式中：M 为商务技术得分，N 为投标报价得分。</w:t>
      </w:r>
    </w:p>
    <w:p w14:paraId="07CFCF80">
      <w:pPr>
        <w:keepNext w:val="0"/>
        <w:keepLines w:val="0"/>
        <w:pageBreakBefore w:val="0"/>
        <w:wordWrap w:val="0"/>
        <w:overflowPunct/>
        <w:topLinePunct w:val="0"/>
        <w:bidi w:val="0"/>
        <w:spacing w:before="37" w:line="219" w:lineRule="auto"/>
        <w:ind w:left="503"/>
        <w:outlineLvl w:val="9"/>
        <w:rPr>
          <w:rFonts w:hint="eastAsia" w:ascii="宋体" w:hAnsi="宋体" w:eastAsia="宋体" w:cs="宋体"/>
          <w:color w:val="auto"/>
          <w:spacing w:val="0"/>
          <w:highlight w:val="none"/>
        </w:rPr>
      </w:pPr>
      <w:bookmarkStart w:id="129" w:name="_Toc2885"/>
      <w:bookmarkStart w:id="130" w:name="_Toc32384"/>
      <w:bookmarkStart w:id="131" w:name="_Toc30671"/>
      <w:bookmarkStart w:id="132" w:name="_Toc25214"/>
      <w:r>
        <w:rPr>
          <w:rFonts w:hint="eastAsia" w:ascii="宋体" w:hAnsi="宋体" w:eastAsia="宋体" w:cs="宋体"/>
          <w:color w:val="auto"/>
          <w:spacing w:val="0"/>
          <w:sz w:val="24"/>
          <w:szCs w:val="24"/>
          <w:highlight w:val="none"/>
        </w:rPr>
        <w:t>（4）评标委员会汇总、比较所有投标人的综合得分后，取综合得分最高的投标</w:t>
      </w:r>
      <w:bookmarkEnd w:id="129"/>
      <w:bookmarkEnd w:id="130"/>
      <w:bookmarkEnd w:id="131"/>
      <w:bookmarkEnd w:id="132"/>
    </w:p>
    <w:p w14:paraId="24898226">
      <w:pPr>
        <w:keepNext w:val="0"/>
        <w:keepLines w:val="0"/>
        <w:pageBreakBefore w:val="0"/>
        <w:wordWrap w:val="0"/>
        <w:overflowPunct/>
        <w:topLinePunct w:val="0"/>
        <w:bidi w:val="0"/>
        <w:spacing w:before="78" w:line="329" w:lineRule="auto"/>
        <w:ind w:left="276" w:right="263" w:hanging="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人为第一中标候选人，取综合得分第二、第三高的投标人为第二、第三中标候选人。 如果最高综合得分相同，取投标总价低者为第一中标候选人，并依此确定第二、第三 中标候选人。如果最高综合得分相同，投标总价也相同，由评标委员会投票确定。</w:t>
      </w:r>
    </w:p>
    <w:p w14:paraId="22C172D9">
      <w:pPr>
        <w:keepNext w:val="0"/>
        <w:keepLines w:val="0"/>
        <w:pageBreakBefore w:val="0"/>
        <w:wordWrap w:val="0"/>
        <w:overflowPunct/>
        <w:topLinePunct w:val="0"/>
        <w:bidi w:val="0"/>
        <w:rPr>
          <w:rFonts w:hint="eastAsia" w:ascii="宋体" w:hAnsi="宋体" w:eastAsia="宋体" w:cs="宋体"/>
          <w:b/>
          <w:bCs/>
          <w:color w:val="auto"/>
          <w:spacing w:val="0"/>
          <w:sz w:val="30"/>
          <w:szCs w:val="30"/>
          <w:highlight w:val="none"/>
        </w:rPr>
      </w:pPr>
      <w:bookmarkStart w:id="133" w:name="_Toc16801"/>
      <w:bookmarkStart w:id="134" w:name="_Toc3020"/>
      <w:bookmarkStart w:id="135" w:name="_Toc17375"/>
      <w:r>
        <w:rPr>
          <w:rFonts w:hint="eastAsia" w:ascii="宋体" w:hAnsi="宋体" w:eastAsia="宋体" w:cs="宋体"/>
          <w:b/>
          <w:bCs/>
          <w:color w:val="auto"/>
          <w:spacing w:val="0"/>
          <w:sz w:val="30"/>
          <w:szCs w:val="30"/>
          <w:highlight w:val="none"/>
        </w:rPr>
        <w:br w:type="page"/>
      </w:r>
    </w:p>
    <w:p w14:paraId="042A8A28">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color w:val="auto"/>
          <w:spacing w:val="0"/>
          <w:sz w:val="30"/>
          <w:szCs w:val="30"/>
          <w:highlight w:val="none"/>
        </w:rPr>
      </w:pPr>
      <w:r>
        <w:rPr>
          <w:rFonts w:hint="eastAsia" w:ascii="宋体" w:hAnsi="宋体" w:eastAsia="宋体" w:cs="宋体"/>
          <w:b/>
          <w:bCs/>
          <w:color w:val="auto"/>
          <w:spacing w:val="0"/>
          <w:sz w:val="30"/>
          <w:szCs w:val="30"/>
          <w:highlight w:val="none"/>
        </w:rPr>
        <w:t>综合评分表</w:t>
      </w:r>
      <w:bookmarkEnd w:id="133"/>
      <w:bookmarkEnd w:id="134"/>
      <w:bookmarkEnd w:id="135"/>
    </w:p>
    <w:tbl>
      <w:tblPr>
        <w:tblStyle w:val="14"/>
        <w:tblW w:w="10397" w:type="dxa"/>
        <w:jc w:val="center"/>
        <w:tblLayout w:type="fixed"/>
        <w:tblCellMar>
          <w:top w:w="0" w:type="dxa"/>
          <w:left w:w="108" w:type="dxa"/>
          <w:bottom w:w="0" w:type="dxa"/>
          <w:right w:w="108" w:type="dxa"/>
        </w:tblCellMar>
      </w:tblPr>
      <w:tblGrid>
        <w:gridCol w:w="1216"/>
        <w:gridCol w:w="3733"/>
        <w:gridCol w:w="5448"/>
      </w:tblGrid>
      <w:tr w14:paraId="496476D5">
        <w:tblPrEx>
          <w:tblCellMar>
            <w:top w:w="0" w:type="dxa"/>
            <w:left w:w="108" w:type="dxa"/>
            <w:bottom w:w="0" w:type="dxa"/>
            <w:right w:w="108" w:type="dxa"/>
          </w:tblCellMar>
        </w:tblPrEx>
        <w:trPr>
          <w:trHeight w:val="587" w:hRule="exact"/>
          <w:jc w:val="center"/>
        </w:trPr>
        <w:tc>
          <w:tcPr>
            <w:tcW w:w="10397"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4B82839E">
            <w:pPr>
              <w:widowControl w:val="0"/>
              <w:tabs>
                <w:tab w:val="left" w:pos="1354"/>
                <w:tab w:val="left" w:pos="1459"/>
                <w:tab w:val="center" w:pos="3902"/>
                <w:tab w:val="right" w:pos="7805"/>
              </w:tabs>
              <w:wordWrap w:val="0"/>
              <w:spacing w:after="0" w:line="240" w:lineRule="auto"/>
              <w:jc w:val="both"/>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b/>
                <w:bCs/>
                <w:snapToGrid w:val="0"/>
                <w:kern w:val="0"/>
                <w:sz w:val="24"/>
                <w:szCs w:val="24"/>
                <w:highlight w:val="none"/>
                <w:lang w:val="en-US" w:eastAsia="zh-CN" w:bidi="ar-SA"/>
              </w:rPr>
              <w:t>商务部分，满分：</w:t>
            </w:r>
            <w:r>
              <w:rPr>
                <w:rFonts w:hint="eastAsia" w:ascii="宋体" w:hAnsi="宋体" w:eastAsia="宋体" w:cs="宋体"/>
                <w:b/>
                <w:bCs/>
                <w:snapToGrid w:val="0"/>
                <w:kern w:val="0"/>
                <w:sz w:val="24"/>
                <w:szCs w:val="24"/>
                <w:highlight w:val="none"/>
                <w:u w:val="single"/>
                <w:lang w:val="en-US" w:eastAsia="zh-CN" w:bidi="ar-SA"/>
              </w:rPr>
              <w:t xml:space="preserve">  80  </w:t>
            </w:r>
            <w:r>
              <w:rPr>
                <w:rFonts w:hint="eastAsia" w:ascii="宋体" w:hAnsi="宋体" w:eastAsia="宋体" w:cs="宋体"/>
                <w:b/>
                <w:bCs/>
                <w:snapToGrid w:val="0"/>
                <w:kern w:val="0"/>
                <w:sz w:val="24"/>
                <w:szCs w:val="24"/>
                <w:highlight w:val="none"/>
                <w:lang w:val="en-US" w:eastAsia="zh-CN" w:bidi="ar-SA"/>
              </w:rPr>
              <w:t>分。</w:t>
            </w:r>
          </w:p>
        </w:tc>
      </w:tr>
      <w:tr w14:paraId="7FEA8820">
        <w:tblPrEx>
          <w:tblCellMar>
            <w:top w:w="0" w:type="dxa"/>
            <w:left w:w="108" w:type="dxa"/>
            <w:bottom w:w="0" w:type="dxa"/>
            <w:right w:w="108" w:type="dxa"/>
          </w:tblCellMar>
        </w:tblPrEx>
        <w:trPr>
          <w:trHeight w:val="583"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CA743F0">
            <w:pPr>
              <w:widowControl w:val="0"/>
              <w:tabs>
                <w:tab w:val="left" w:pos="1354"/>
                <w:tab w:val="left" w:pos="1459"/>
                <w:tab w:val="center" w:pos="3902"/>
                <w:tab w:val="right" w:pos="7805"/>
              </w:tabs>
              <w:wordWrap w:val="0"/>
              <w:adjustRightInd w:val="0"/>
              <w:spacing w:after="0" w:line="240" w:lineRule="auto"/>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评分因素</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7858857E">
            <w:pPr>
              <w:widowControl w:val="0"/>
              <w:tabs>
                <w:tab w:val="left" w:pos="1354"/>
                <w:tab w:val="left" w:pos="1459"/>
                <w:tab w:val="center" w:pos="3902"/>
                <w:tab w:val="right" w:pos="7805"/>
              </w:tabs>
              <w:wordWrap w:val="0"/>
              <w:adjustRightInd w:val="0"/>
              <w:spacing w:after="0" w:line="240" w:lineRule="auto"/>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评分标准</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3918AC3D">
            <w:pPr>
              <w:widowControl w:val="0"/>
              <w:tabs>
                <w:tab w:val="left" w:pos="1354"/>
                <w:tab w:val="left" w:pos="1459"/>
                <w:tab w:val="center" w:pos="3902"/>
                <w:tab w:val="right" w:pos="7805"/>
              </w:tabs>
              <w:wordWrap w:val="0"/>
              <w:adjustRightInd w:val="0"/>
              <w:spacing w:after="0" w:line="240" w:lineRule="auto"/>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备注</w:t>
            </w:r>
          </w:p>
        </w:tc>
      </w:tr>
      <w:tr w14:paraId="5E057B61">
        <w:tblPrEx>
          <w:tblCellMar>
            <w:top w:w="0" w:type="dxa"/>
            <w:left w:w="108" w:type="dxa"/>
            <w:bottom w:w="0" w:type="dxa"/>
            <w:right w:w="108" w:type="dxa"/>
          </w:tblCellMar>
        </w:tblPrEx>
        <w:trPr>
          <w:trHeight w:val="6823"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0EE99718">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企业奖项</w:t>
            </w:r>
          </w:p>
          <w:p w14:paraId="6257824B">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b/>
                <w:bCs/>
                <w:snapToGrid w:val="0"/>
                <w:kern w:val="0"/>
                <w:sz w:val="21"/>
                <w:szCs w:val="21"/>
                <w:highlight w:val="none"/>
                <w:lang w:eastAsia="zh-CN"/>
              </w:rPr>
              <w:t>（1</w:t>
            </w:r>
            <w:r>
              <w:rPr>
                <w:rFonts w:hint="eastAsia" w:ascii="宋体" w:hAnsi="宋体" w:eastAsia="宋体" w:cs="宋体"/>
                <w:b/>
                <w:bCs/>
                <w:snapToGrid w:val="0"/>
                <w:kern w:val="0"/>
                <w:sz w:val="21"/>
                <w:szCs w:val="21"/>
                <w:highlight w:val="none"/>
                <w:lang w:val="en-US" w:eastAsia="zh-CN"/>
              </w:rPr>
              <w:t>5</w:t>
            </w:r>
            <w:r>
              <w:rPr>
                <w:rFonts w:hint="eastAsia" w:ascii="宋体" w:hAnsi="宋体" w:eastAsia="宋体" w:cs="宋体"/>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03697864">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企业近</w:t>
            </w:r>
            <w:r>
              <w:rPr>
                <w:rFonts w:hint="eastAsia" w:ascii="宋体" w:hAnsi="宋体" w:eastAsia="宋体" w:cs="宋体"/>
                <w:snapToGrid w:val="0"/>
                <w:kern w:val="0"/>
                <w:sz w:val="21"/>
                <w:szCs w:val="21"/>
                <w:highlight w:val="none"/>
                <w:u w:val="single"/>
                <w:lang w:eastAsia="zh-CN"/>
              </w:rPr>
              <w:t xml:space="preserve"> </w:t>
            </w:r>
            <w:r>
              <w:rPr>
                <w:rFonts w:hint="eastAsia" w:ascii="宋体" w:hAnsi="宋体" w:eastAsia="宋体" w:cs="宋体"/>
                <w:snapToGrid w:val="0"/>
                <w:kern w:val="0"/>
                <w:sz w:val="21"/>
                <w:szCs w:val="21"/>
                <w:highlight w:val="none"/>
                <w:u w:val="single"/>
                <w:lang w:val="en-US" w:eastAsia="zh-CN"/>
              </w:rPr>
              <w:t>5</w:t>
            </w:r>
            <w:r>
              <w:rPr>
                <w:rFonts w:hint="eastAsia" w:ascii="宋体" w:hAnsi="宋体" w:eastAsia="宋体" w:cs="宋体"/>
                <w:snapToGrid w:val="0"/>
                <w:kern w:val="0"/>
                <w:sz w:val="21"/>
                <w:szCs w:val="21"/>
                <w:highlight w:val="none"/>
                <w:u w:val="single"/>
                <w:lang w:eastAsia="zh-CN"/>
              </w:rPr>
              <w:t xml:space="preserve"> </w:t>
            </w:r>
            <w:r>
              <w:rPr>
                <w:rFonts w:hint="eastAsia" w:ascii="宋体" w:hAnsi="宋体" w:eastAsia="宋体" w:cs="宋体"/>
                <w:snapToGrid w:val="0"/>
                <w:kern w:val="0"/>
                <w:sz w:val="21"/>
                <w:szCs w:val="21"/>
                <w:highlight w:val="none"/>
                <w:lang w:eastAsia="zh-CN"/>
              </w:rPr>
              <w:t>年来（202</w:t>
            </w:r>
            <w:r>
              <w:rPr>
                <w:rFonts w:hint="eastAsia" w:ascii="宋体" w:hAnsi="宋体" w:eastAsia="宋体" w:cs="宋体"/>
                <w:snapToGrid w:val="0"/>
                <w:kern w:val="0"/>
                <w:sz w:val="21"/>
                <w:szCs w:val="21"/>
                <w:highlight w:val="none"/>
                <w:lang w:val="en-US" w:eastAsia="zh-CN"/>
              </w:rPr>
              <w:t>0</w:t>
            </w:r>
            <w:r>
              <w:rPr>
                <w:rFonts w:hint="eastAsia" w:ascii="宋体" w:hAnsi="宋体" w:eastAsia="宋体" w:cs="宋体"/>
                <w:snapToGrid w:val="0"/>
                <w:kern w:val="0"/>
                <w:sz w:val="21"/>
                <w:szCs w:val="21"/>
                <w:highlight w:val="none"/>
                <w:lang w:eastAsia="zh-CN"/>
              </w:rPr>
              <w:t>年1月1日至今）获得工程类奖项情况：</w:t>
            </w:r>
          </w:p>
          <w:p w14:paraId="7F9089E6">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1．获得国家级奖项的，每个得</w:t>
            </w:r>
            <w:r>
              <w:rPr>
                <w:rFonts w:hint="eastAsia" w:ascii="宋体" w:hAnsi="宋体" w:eastAsia="宋体" w:cs="宋体"/>
                <w:snapToGrid w:val="0"/>
                <w:kern w:val="0"/>
                <w:sz w:val="21"/>
                <w:szCs w:val="21"/>
                <w:highlight w:val="none"/>
                <w:u w:val="single"/>
                <w:lang w:val="en-US" w:eastAsia="zh-CN"/>
              </w:rPr>
              <w:t xml:space="preserve"> 5</w:t>
            </w:r>
            <w:r>
              <w:rPr>
                <w:rFonts w:hint="eastAsia" w:ascii="宋体" w:hAnsi="宋体" w:eastAsia="宋体" w:cs="宋体"/>
                <w:snapToGrid w:val="0"/>
                <w:kern w:val="0"/>
                <w:sz w:val="21"/>
                <w:szCs w:val="21"/>
                <w:highlight w:val="none"/>
                <w:lang w:eastAsia="zh-CN"/>
              </w:rPr>
              <w:t>分。</w:t>
            </w:r>
          </w:p>
          <w:p w14:paraId="3E683BFA">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2．获得省级奖项的，每个得</w:t>
            </w:r>
            <w:r>
              <w:rPr>
                <w:rFonts w:hint="eastAsia" w:ascii="宋体" w:hAnsi="宋体" w:eastAsia="宋体" w:cs="宋体"/>
                <w:snapToGrid w:val="0"/>
                <w:kern w:val="0"/>
                <w:sz w:val="21"/>
                <w:szCs w:val="21"/>
                <w:highlight w:val="none"/>
                <w:u w:val="single"/>
                <w:lang w:val="en-US" w:eastAsia="zh-CN"/>
              </w:rPr>
              <w:t xml:space="preserve"> 2.5</w:t>
            </w:r>
            <w:r>
              <w:rPr>
                <w:rFonts w:hint="eastAsia" w:ascii="宋体" w:hAnsi="宋体" w:eastAsia="宋体" w:cs="宋体"/>
                <w:snapToGrid w:val="0"/>
                <w:kern w:val="0"/>
                <w:sz w:val="21"/>
                <w:szCs w:val="21"/>
                <w:highlight w:val="none"/>
                <w:lang w:eastAsia="zh-CN"/>
              </w:rPr>
              <w:t>分。</w:t>
            </w:r>
          </w:p>
          <w:p w14:paraId="3F5EF6E5">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3．获得地市级奖项的，每个得</w:t>
            </w:r>
            <w:r>
              <w:rPr>
                <w:rFonts w:hint="eastAsia" w:ascii="宋体" w:hAnsi="宋体" w:eastAsia="宋体" w:cs="宋体"/>
                <w:snapToGrid w:val="0"/>
                <w:kern w:val="0"/>
                <w:sz w:val="21"/>
                <w:szCs w:val="21"/>
                <w:highlight w:val="none"/>
                <w:u w:val="single"/>
                <w:lang w:val="en-US" w:eastAsia="zh-CN"/>
              </w:rPr>
              <w:t xml:space="preserve"> 1</w:t>
            </w:r>
            <w:r>
              <w:rPr>
                <w:rFonts w:hint="eastAsia" w:ascii="宋体" w:hAnsi="宋体" w:eastAsia="宋体" w:cs="宋体"/>
                <w:snapToGrid w:val="0"/>
                <w:kern w:val="0"/>
                <w:sz w:val="21"/>
                <w:szCs w:val="21"/>
                <w:highlight w:val="none"/>
                <w:lang w:eastAsia="zh-CN"/>
              </w:rPr>
              <w:t>分。</w:t>
            </w:r>
          </w:p>
          <w:p w14:paraId="4C9D96CB">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4．以上奖项均未获得的，不予计分。</w:t>
            </w:r>
          </w:p>
          <w:p w14:paraId="1CE4A1B0">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b/>
                <w:bCs/>
                <w:snapToGrid w:val="0"/>
                <w:kern w:val="0"/>
                <w:sz w:val="21"/>
                <w:szCs w:val="21"/>
                <w:highlight w:val="none"/>
                <w:lang w:eastAsia="zh-CN"/>
              </w:rPr>
              <w:t>5．本项最高得1</w:t>
            </w:r>
            <w:r>
              <w:rPr>
                <w:rFonts w:hint="eastAsia" w:ascii="宋体" w:hAnsi="宋体" w:eastAsia="宋体" w:cs="宋体"/>
                <w:b/>
                <w:bCs/>
                <w:snapToGrid w:val="0"/>
                <w:kern w:val="0"/>
                <w:sz w:val="21"/>
                <w:szCs w:val="21"/>
                <w:highlight w:val="none"/>
                <w:lang w:val="en-US" w:eastAsia="zh-CN"/>
              </w:rPr>
              <w:t>5</w:t>
            </w:r>
            <w:r>
              <w:rPr>
                <w:rFonts w:hint="eastAsia" w:ascii="宋体" w:hAnsi="宋体" w:eastAsia="宋体" w:cs="宋体"/>
                <w:b/>
                <w:bCs/>
                <w:snapToGrid w:val="0"/>
                <w:kern w:val="0"/>
                <w:sz w:val="21"/>
                <w:szCs w:val="21"/>
                <w:highlight w:val="none"/>
                <w:lang w:eastAsia="zh-CN"/>
              </w:rPr>
              <w:t>分。</w:t>
            </w:r>
          </w:p>
        </w:tc>
        <w:tc>
          <w:tcPr>
            <w:tcW w:w="5448" w:type="dxa"/>
            <w:tcBorders>
              <w:top w:val="single" w:color="auto" w:sz="4" w:space="0"/>
              <w:left w:val="single" w:color="auto" w:sz="4" w:space="0"/>
              <w:bottom w:val="single" w:color="auto" w:sz="4" w:space="0"/>
              <w:right w:val="single" w:color="auto" w:sz="4" w:space="0"/>
            </w:tcBorders>
            <w:noWrap w:val="0"/>
            <w:vAlign w:val="top"/>
          </w:tcPr>
          <w:p w14:paraId="6E72DBCB">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1．允许投标人提交多个业绩，但同一业绩只按最高级别奖项计分一次。</w:t>
            </w:r>
          </w:p>
          <w:p w14:paraId="758591B7">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b/>
                <w:bCs/>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2．需附有关奖项证明</w:t>
            </w:r>
            <w:r>
              <w:rPr>
                <w:rFonts w:hint="eastAsia" w:ascii="宋体" w:hAnsi="宋体" w:eastAsia="宋体" w:cs="宋体"/>
                <w:snapToGrid w:val="0"/>
                <w:kern w:val="0"/>
                <w:sz w:val="21"/>
                <w:szCs w:val="21"/>
                <w:highlight w:val="none"/>
                <w:lang w:val="en-US" w:eastAsia="zh-CN"/>
              </w:rPr>
              <w:t>彩色</w:t>
            </w:r>
            <w:r>
              <w:rPr>
                <w:rFonts w:hint="eastAsia" w:ascii="宋体" w:hAnsi="宋体" w:eastAsia="宋体" w:cs="宋体"/>
                <w:snapToGrid w:val="0"/>
                <w:kern w:val="0"/>
                <w:sz w:val="21"/>
                <w:szCs w:val="21"/>
                <w:highlight w:val="none"/>
                <w:lang w:eastAsia="zh-CN"/>
              </w:rPr>
              <w:t>扫描件；</w:t>
            </w:r>
          </w:p>
          <w:p w14:paraId="7685F405">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3．颁发机构限定以下范围：</w:t>
            </w:r>
          </w:p>
          <w:p w14:paraId="03DF09F5">
            <w:pPr>
              <w:keepNext w:val="0"/>
              <w:keepLines w:val="0"/>
              <w:pageBreakBefore w:val="0"/>
              <w:widowControl/>
              <w:overflowPunct/>
              <w:topLinePunct w:val="0"/>
              <w:bidi w:val="0"/>
              <w:adjustRightInd w:val="0"/>
              <w:snapToGrid w:val="0"/>
              <w:spacing w:line="336"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①国家级奖项：</w:t>
            </w:r>
            <w:r>
              <w:rPr>
                <w:rFonts w:hint="eastAsia" w:ascii="宋体" w:hAnsi="宋体" w:eastAsia="宋体" w:cs="宋体"/>
                <w:kern w:val="2"/>
                <w:sz w:val="21"/>
                <w:szCs w:val="21"/>
                <w:highlight w:val="none"/>
                <w:u w:val="single"/>
                <w:lang w:val="en-US" w:eastAsia="zh-CN" w:bidi="ar-SA"/>
              </w:rPr>
              <w:t xml:space="preserve"> 国务院、住建部、国家级相关行业协会；</w:t>
            </w:r>
            <w:r>
              <w:rPr>
                <w:rFonts w:hint="eastAsia" w:ascii="宋体" w:hAnsi="宋体" w:eastAsia="宋体" w:cs="宋体"/>
                <w:b/>
                <w:bCs/>
                <w:kern w:val="2"/>
                <w:sz w:val="21"/>
                <w:szCs w:val="21"/>
                <w:highlight w:val="none"/>
                <w:lang w:val="en-US" w:eastAsia="zh-CN" w:bidi="ar-SA"/>
              </w:rPr>
              <w:t>（相关协会需经民政部门备案）</w:t>
            </w:r>
          </w:p>
          <w:p w14:paraId="304D7F29">
            <w:pPr>
              <w:keepNext w:val="0"/>
              <w:keepLines w:val="0"/>
              <w:pageBreakBefore w:val="0"/>
              <w:widowControl/>
              <w:overflowPunct/>
              <w:topLinePunct w:val="0"/>
              <w:bidi w:val="0"/>
              <w:adjustRightInd w:val="0"/>
              <w:snapToGrid w:val="0"/>
              <w:spacing w:line="336"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②省级奖项：</w:t>
            </w:r>
            <w:r>
              <w:rPr>
                <w:rFonts w:hint="eastAsia" w:ascii="宋体" w:hAnsi="宋体" w:eastAsia="宋体" w:cs="宋体"/>
                <w:kern w:val="2"/>
                <w:sz w:val="21"/>
                <w:szCs w:val="21"/>
                <w:highlight w:val="none"/>
                <w:u w:val="single"/>
                <w:lang w:val="en-US" w:eastAsia="zh-CN" w:bidi="ar-SA"/>
              </w:rPr>
              <w:t>省级人民政府、省级住建部门、省级相关行业协会；</w:t>
            </w:r>
            <w:r>
              <w:rPr>
                <w:rFonts w:hint="eastAsia" w:ascii="宋体" w:hAnsi="宋体" w:eastAsia="宋体" w:cs="宋体"/>
                <w:b/>
                <w:bCs/>
                <w:kern w:val="2"/>
                <w:sz w:val="21"/>
                <w:szCs w:val="21"/>
                <w:highlight w:val="none"/>
                <w:lang w:val="en-US" w:eastAsia="zh-CN" w:bidi="ar-SA"/>
              </w:rPr>
              <w:t>（相关协会需经民政部门备案）</w:t>
            </w:r>
          </w:p>
          <w:p w14:paraId="3CFA3789">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③地市级奖项：</w:t>
            </w:r>
            <w:r>
              <w:rPr>
                <w:rFonts w:hint="eastAsia" w:ascii="宋体" w:hAnsi="宋体" w:eastAsia="宋体" w:cs="宋体"/>
                <w:snapToGrid/>
                <w:kern w:val="0"/>
                <w:sz w:val="21"/>
                <w:szCs w:val="21"/>
                <w:highlight w:val="none"/>
                <w:u w:val="single"/>
                <w:lang w:eastAsia="zh-CN"/>
              </w:rPr>
              <w:t xml:space="preserve"> 地市级人民政府、地市级住建部门、</w:t>
            </w:r>
            <w:r>
              <w:rPr>
                <w:rFonts w:hint="eastAsia" w:ascii="宋体" w:hAnsi="宋体" w:eastAsia="宋体" w:cs="宋体"/>
                <w:snapToGrid/>
                <w:kern w:val="0"/>
                <w:sz w:val="21"/>
                <w:szCs w:val="21"/>
                <w:highlight w:val="none"/>
                <w:u w:val="single"/>
                <w:lang w:val="en-US" w:eastAsia="zh-CN"/>
              </w:rPr>
              <w:t>地</w:t>
            </w:r>
            <w:r>
              <w:rPr>
                <w:rFonts w:hint="eastAsia" w:ascii="宋体" w:hAnsi="宋体" w:eastAsia="宋体" w:cs="宋体"/>
                <w:snapToGrid/>
                <w:kern w:val="0"/>
                <w:sz w:val="21"/>
                <w:szCs w:val="21"/>
                <w:highlight w:val="none"/>
                <w:u w:val="single"/>
                <w:lang w:eastAsia="zh-CN"/>
              </w:rPr>
              <w:t>市级相关行业协会。</w:t>
            </w:r>
            <w:r>
              <w:rPr>
                <w:rFonts w:hint="eastAsia" w:ascii="宋体" w:hAnsi="宋体" w:eastAsia="宋体" w:cs="宋体"/>
                <w:b/>
                <w:bCs/>
                <w:snapToGrid/>
                <w:kern w:val="0"/>
                <w:sz w:val="21"/>
                <w:szCs w:val="21"/>
                <w:highlight w:val="none"/>
                <w:lang w:eastAsia="zh-CN"/>
              </w:rPr>
              <w:t>（相关协会需经民政部门备案）</w:t>
            </w:r>
          </w:p>
          <w:p w14:paraId="1A85A8EB">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4．获奖时间以奖项证明的落款日期为准。</w:t>
            </w:r>
          </w:p>
          <w:p w14:paraId="105AC442">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5．任一奖项有以下情形之一的，该奖项视为无效，不予计分：</w:t>
            </w:r>
          </w:p>
          <w:p w14:paraId="00180854">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①奖项不属于指定类别的；</w:t>
            </w:r>
          </w:p>
          <w:p w14:paraId="72068150">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②颁发机构不符合要求的；</w:t>
            </w:r>
          </w:p>
          <w:p w14:paraId="72615D82">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③获奖时间不符合要求的。</w:t>
            </w:r>
          </w:p>
          <w:p w14:paraId="2EA52FCC">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b/>
                <w:bCs/>
                <w:snapToGrid w:val="0"/>
                <w:kern w:val="0"/>
                <w:sz w:val="21"/>
                <w:szCs w:val="21"/>
                <w:highlight w:val="none"/>
                <w:lang w:eastAsia="zh-CN"/>
              </w:rPr>
            </w:pPr>
            <w:r>
              <w:rPr>
                <w:rFonts w:hint="eastAsia" w:ascii="宋体" w:hAnsi="宋体" w:eastAsia="宋体" w:cs="宋体"/>
                <w:b/>
                <w:bCs/>
                <w:snapToGrid w:val="0"/>
                <w:kern w:val="0"/>
                <w:sz w:val="21"/>
                <w:szCs w:val="21"/>
                <w:highlight w:val="none"/>
                <w:lang w:eastAsia="zh-CN"/>
              </w:rPr>
              <w:t>说明：以上所称“要求”均指本表评分标准及备注的要求，下同。</w:t>
            </w:r>
          </w:p>
        </w:tc>
      </w:tr>
      <w:tr w14:paraId="7FD4FA97">
        <w:tblPrEx>
          <w:tblCellMar>
            <w:top w:w="0" w:type="dxa"/>
            <w:left w:w="108" w:type="dxa"/>
            <w:bottom w:w="0" w:type="dxa"/>
            <w:right w:w="108" w:type="dxa"/>
          </w:tblCellMar>
        </w:tblPrEx>
        <w:trPr>
          <w:trHeight w:val="3901"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3856E20F">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项目经理</w:t>
            </w:r>
          </w:p>
          <w:p w14:paraId="201CF348">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综合素质</w:t>
            </w:r>
          </w:p>
          <w:p w14:paraId="0175DC63">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b/>
                <w:bCs/>
                <w:snapToGrid w:val="0"/>
                <w:kern w:val="0"/>
                <w:sz w:val="21"/>
                <w:szCs w:val="21"/>
                <w:highlight w:val="none"/>
                <w:lang w:eastAsia="zh-CN"/>
              </w:rPr>
              <w:t>（10分）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275CFC54">
            <w:pPr>
              <w:widowControl/>
              <w:kinsoku/>
              <w:autoSpaceDE/>
              <w:autoSpaceDN/>
              <w:adjustRightInd/>
              <w:snapToGrid/>
              <w:spacing w:line="360" w:lineRule="auto"/>
              <w:jc w:val="left"/>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kern w:val="0"/>
                <w:sz w:val="21"/>
                <w:szCs w:val="21"/>
                <w:highlight w:val="none"/>
                <w:lang w:eastAsia="zh-CN" w:bidi="ar"/>
              </w:rPr>
              <w:t xml:space="preserve">项目经理工程类技术职称情况： </w:t>
            </w:r>
          </w:p>
          <w:p w14:paraId="32FC52EF">
            <w:pPr>
              <w:widowControl/>
              <w:kinsoku/>
              <w:autoSpaceDE/>
              <w:autoSpaceDN/>
              <w:adjustRightInd/>
              <w:snapToGrid/>
              <w:spacing w:line="360" w:lineRule="auto"/>
              <w:jc w:val="left"/>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1．</w:t>
            </w:r>
            <w:r>
              <w:rPr>
                <w:rFonts w:hint="eastAsia" w:ascii="宋体" w:hAnsi="宋体" w:eastAsia="宋体" w:cs="宋体"/>
                <w:snapToGrid/>
                <w:kern w:val="0"/>
                <w:sz w:val="21"/>
                <w:szCs w:val="21"/>
                <w:highlight w:val="none"/>
                <w:lang w:eastAsia="zh-CN" w:bidi="ar"/>
              </w:rPr>
              <w:t>具备工程师或以上职称的，得</w:t>
            </w:r>
            <w:r>
              <w:rPr>
                <w:rFonts w:hint="eastAsia" w:ascii="宋体" w:hAnsi="宋体" w:eastAsia="宋体" w:cs="宋体"/>
                <w:snapToGrid/>
                <w:kern w:val="0"/>
                <w:sz w:val="21"/>
                <w:szCs w:val="21"/>
                <w:highlight w:val="none"/>
                <w:lang w:val="en-US" w:eastAsia="zh-CN" w:bidi="ar"/>
              </w:rPr>
              <w:t xml:space="preserve"> </w:t>
            </w:r>
            <w:r>
              <w:rPr>
                <w:rFonts w:hint="eastAsia" w:ascii="宋体" w:hAnsi="宋体" w:eastAsia="宋体" w:cs="宋体"/>
                <w:snapToGrid/>
                <w:kern w:val="0"/>
                <w:sz w:val="21"/>
                <w:szCs w:val="21"/>
                <w:highlight w:val="none"/>
                <w:u w:val="single"/>
                <w:lang w:val="en-US" w:eastAsia="zh-CN" w:bidi="ar"/>
              </w:rPr>
              <w:t>1</w:t>
            </w:r>
            <w:r>
              <w:rPr>
                <w:rFonts w:hint="eastAsia" w:ascii="宋体" w:hAnsi="宋体" w:eastAsia="宋体" w:cs="宋体"/>
                <w:snapToGrid/>
                <w:kern w:val="0"/>
                <w:sz w:val="21"/>
                <w:szCs w:val="21"/>
                <w:highlight w:val="none"/>
                <w:u w:val="single"/>
                <w:lang w:eastAsia="zh-CN" w:bidi="ar"/>
              </w:rPr>
              <w:t xml:space="preserve">0 </w:t>
            </w:r>
            <w:r>
              <w:rPr>
                <w:rFonts w:hint="eastAsia" w:ascii="宋体" w:hAnsi="宋体" w:eastAsia="宋体" w:cs="宋体"/>
                <w:snapToGrid/>
                <w:kern w:val="0"/>
                <w:sz w:val="21"/>
                <w:szCs w:val="21"/>
                <w:highlight w:val="none"/>
                <w:lang w:eastAsia="zh-CN" w:bidi="ar"/>
              </w:rPr>
              <w:t xml:space="preserve">分。 </w:t>
            </w:r>
          </w:p>
          <w:p w14:paraId="64FA6A1E">
            <w:pPr>
              <w:widowControl/>
              <w:kinsoku/>
              <w:autoSpaceDE/>
              <w:autoSpaceDN/>
              <w:adjustRightInd/>
              <w:snapToGrid/>
              <w:spacing w:line="360" w:lineRule="auto"/>
              <w:jc w:val="left"/>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kern w:val="0"/>
                <w:sz w:val="21"/>
                <w:szCs w:val="21"/>
                <w:highlight w:val="none"/>
                <w:lang w:eastAsia="zh-CN" w:bidi="ar"/>
              </w:rPr>
              <w:t>2</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kern w:val="0"/>
                <w:sz w:val="21"/>
                <w:szCs w:val="21"/>
                <w:highlight w:val="none"/>
                <w:lang w:eastAsia="zh-CN" w:bidi="ar"/>
              </w:rPr>
              <w:t>具备助理工程师职称的，得</w:t>
            </w:r>
            <w:r>
              <w:rPr>
                <w:rFonts w:hint="eastAsia" w:ascii="宋体" w:hAnsi="宋体" w:eastAsia="宋体" w:cs="宋体"/>
                <w:snapToGrid/>
                <w:kern w:val="0"/>
                <w:sz w:val="21"/>
                <w:szCs w:val="21"/>
                <w:highlight w:val="none"/>
                <w:u w:val="single"/>
                <w:lang w:eastAsia="zh-CN" w:bidi="ar"/>
              </w:rPr>
              <w:t xml:space="preserve"> 5 </w:t>
            </w:r>
            <w:r>
              <w:rPr>
                <w:rFonts w:hint="eastAsia" w:ascii="宋体" w:hAnsi="宋体" w:eastAsia="宋体" w:cs="宋体"/>
                <w:snapToGrid/>
                <w:kern w:val="0"/>
                <w:sz w:val="21"/>
                <w:szCs w:val="21"/>
                <w:highlight w:val="none"/>
                <w:lang w:eastAsia="zh-CN" w:bidi="ar"/>
              </w:rPr>
              <w:t xml:space="preserve">分。 </w:t>
            </w:r>
          </w:p>
          <w:p w14:paraId="0A91AB4E">
            <w:pPr>
              <w:widowControl/>
              <w:kinsoku/>
              <w:autoSpaceDE/>
              <w:autoSpaceDN/>
              <w:adjustRightInd/>
              <w:snapToGrid/>
              <w:spacing w:line="360" w:lineRule="auto"/>
              <w:jc w:val="left"/>
              <w:textAlignment w:val="auto"/>
              <w:rPr>
                <w:rFonts w:hint="eastAsia" w:ascii="宋体" w:hAnsi="宋体" w:eastAsia="宋体" w:cs="宋体"/>
                <w:snapToGrid/>
                <w:kern w:val="0"/>
                <w:sz w:val="21"/>
                <w:szCs w:val="21"/>
                <w:highlight w:val="none"/>
                <w:lang w:eastAsia="zh-CN" w:bidi="ar"/>
              </w:rPr>
            </w:pPr>
            <w:r>
              <w:rPr>
                <w:rFonts w:hint="eastAsia" w:ascii="宋体" w:hAnsi="宋体" w:eastAsia="宋体" w:cs="宋体"/>
                <w:snapToGrid/>
                <w:kern w:val="0"/>
                <w:sz w:val="21"/>
                <w:szCs w:val="21"/>
                <w:highlight w:val="none"/>
                <w:lang w:eastAsia="zh-CN" w:bidi="ar"/>
              </w:rPr>
              <w:t>3</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kern w:val="0"/>
                <w:sz w:val="21"/>
                <w:szCs w:val="21"/>
                <w:highlight w:val="none"/>
                <w:lang w:eastAsia="zh-CN" w:bidi="ar"/>
              </w:rPr>
              <w:t>不具备以上职称的，不予计分。</w:t>
            </w:r>
          </w:p>
          <w:p w14:paraId="1CC2D44E">
            <w:pPr>
              <w:widowControl/>
              <w:kinsoku/>
              <w:autoSpaceDE/>
              <w:autoSpaceDN/>
              <w:adjustRightInd/>
              <w:snapToGrid/>
              <w:spacing w:line="360" w:lineRule="auto"/>
              <w:jc w:val="left"/>
              <w:textAlignment w:val="auto"/>
              <w:rPr>
                <w:rFonts w:hint="eastAsia"/>
                <w:highlight w:val="none"/>
                <w:lang w:eastAsia="zh-CN"/>
              </w:rPr>
            </w:pPr>
            <w:r>
              <w:rPr>
                <w:rFonts w:hint="eastAsia" w:ascii="宋体" w:hAnsi="宋体" w:eastAsia="宋体" w:cs="宋体"/>
                <w:b/>
                <w:bCs/>
                <w:snapToGrid/>
                <w:kern w:val="0"/>
                <w:sz w:val="21"/>
                <w:szCs w:val="21"/>
                <w:highlight w:val="none"/>
                <w:lang w:eastAsia="zh-CN" w:bidi="ar"/>
              </w:rPr>
              <w:t>4</w:t>
            </w:r>
            <w:r>
              <w:rPr>
                <w:rFonts w:hint="eastAsia" w:ascii="宋体" w:hAnsi="宋体" w:eastAsia="宋体" w:cs="宋体"/>
                <w:b/>
                <w:bCs/>
                <w:snapToGrid w:val="0"/>
                <w:kern w:val="0"/>
                <w:sz w:val="21"/>
                <w:szCs w:val="21"/>
                <w:highlight w:val="none"/>
                <w:lang w:eastAsia="zh-CN"/>
              </w:rPr>
              <w:t>．本项最高得10分。</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358F82B7">
            <w:pPr>
              <w:widowControl w:val="0"/>
              <w:kinsoku/>
              <w:wordWrap w:val="0"/>
              <w:autoSpaceDE/>
              <w:autoSpaceDN/>
              <w:adjustRightInd w:val="0"/>
              <w:snapToGrid w:val="0"/>
              <w:spacing w:line="400" w:lineRule="exact"/>
              <w:jc w:val="both"/>
              <w:textAlignment w:val="auto"/>
              <w:rPr>
                <w:rFonts w:hint="eastAsia" w:ascii="宋体" w:hAnsi="宋体" w:eastAsia="宋体" w:cs="宋体"/>
                <w:b/>
                <w:bCs/>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需附职称证</w:t>
            </w:r>
            <w:r>
              <w:rPr>
                <w:rFonts w:hint="eastAsia" w:ascii="宋体" w:hAnsi="宋体" w:eastAsia="宋体" w:cs="宋体"/>
                <w:snapToGrid w:val="0"/>
                <w:kern w:val="0"/>
                <w:sz w:val="21"/>
                <w:szCs w:val="21"/>
                <w:highlight w:val="none"/>
                <w:lang w:val="en-US" w:eastAsia="zh-CN"/>
              </w:rPr>
              <w:t>扫描</w:t>
            </w:r>
            <w:r>
              <w:rPr>
                <w:rFonts w:hint="eastAsia" w:ascii="宋体" w:hAnsi="宋体" w:eastAsia="宋体" w:cs="宋体"/>
                <w:snapToGrid w:val="0"/>
                <w:kern w:val="0"/>
                <w:sz w:val="21"/>
                <w:szCs w:val="21"/>
                <w:highlight w:val="none"/>
                <w:lang w:eastAsia="zh-CN"/>
              </w:rPr>
              <w:t>件或打印件</w:t>
            </w:r>
            <w:r>
              <w:rPr>
                <w:rFonts w:hint="eastAsia" w:ascii="宋体" w:hAnsi="宋体" w:eastAsia="宋体" w:cs="宋体"/>
                <w:b/>
                <w:bCs/>
                <w:snapToGrid w:val="0"/>
                <w:kern w:val="0"/>
                <w:sz w:val="21"/>
                <w:szCs w:val="21"/>
                <w:highlight w:val="none"/>
                <w:lang w:eastAsia="zh-CN"/>
              </w:rPr>
              <w:t>。</w:t>
            </w:r>
          </w:p>
          <w:p w14:paraId="58B37688">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p>
        </w:tc>
      </w:tr>
      <w:tr w14:paraId="6FAFD7C7">
        <w:tblPrEx>
          <w:tblCellMar>
            <w:top w:w="0" w:type="dxa"/>
            <w:left w:w="108" w:type="dxa"/>
            <w:bottom w:w="0" w:type="dxa"/>
            <w:right w:w="108" w:type="dxa"/>
          </w:tblCellMar>
        </w:tblPrEx>
        <w:trPr>
          <w:trHeight w:val="4063"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89596E4">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企业业绩</w:t>
            </w:r>
          </w:p>
          <w:p w14:paraId="25290D1E">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b/>
                <w:bCs/>
                <w:snapToGrid w:val="0"/>
                <w:kern w:val="0"/>
                <w:sz w:val="21"/>
                <w:szCs w:val="21"/>
                <w:highlight w:val="none"/>
                <w:lang w:eastAsia="zh-CN"/>
              </w:rPr>
              <w:t>（15分）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2B99F5A0">
            <w:pPr>
              <w:widowControl w:val="0"/>
              <w:kinsoku/>
              <w:wordWrap w:val="0"/>
              <w:autoSpaceDE/>
              <w:autoSpaceDN/>
              <w:adjustRightInd w:val="0"/>
              <w:snapToGrid w:val="0"/>
              <w:spacing w:line="360" w:lineRule="auto"/>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企业近</w:t>
            </w:r>
            <w:r>
              <w:rPr>
                <w:rFonts w:hint="eastAsia" w:ascii="宋体" w:hAnsi="宋体" w:eastAsia="宋体" w:cs="宋体"/>
                <w:snapToGrid w:val="0"/>
                <w:kern w:val="0"/>
                <w:sz w:val="21"/>
                <w:szCs w:val="21"/>
                <w:highlight w:val="none"/>
                <w:u w:val="single"/>
                <w:lang w:eastAsia="zh-CN"/>
              </w:rPr>
              <w:t xml:space="preserve"> </w:t>
            </w:r>
            <w:r>
              <w:rPr>
                <w:rFonts w:hint="eastAsia" w:ascii="宋体" w:hAnsi="宋体" w:eastAsia="宋体" w:cs="宋体"/>
                <w:snapToGrid w:val="0"/>
                <w:kern w:val="0"/>
                <w:sz w:val="21"/>
                <w:szCs w:val="21"/>
                <w:highlight w:val="none"/>
                <w:u w:val="single"/>
                <w:lang w:val="en-US" w:eastAsia="zh-CN"/>
              </w:rPr>
              <w:t>5</w:t>
            </w:r>
            <w:r>
              <w:rPr>
                <w:rFonts w:hint="eastAsia" w:ascii="宋体" w:hAnsi="宋体" w:eastAsia="宋体" w:cs="宋体"/>
                <w:snapToGrid w:val="0"/>
                <w:kern w:val="0"/>
                <w:sz w:val="21"/>
                <w:szCs w:val="21"/>
                <w:highlight w:val="none"/>
                <w:u w:val="single"/>
                <w:lang w:eastAsia="zh-CN"/>
              </w:rPr>
              <w:t xml:space="preserve"> </w:t>
            </w:r>
            <w:r>
              <w:rPr>
                <w:rFonts w:hint="eastAsia" w:ascii="宋体" w:hAnsi="宋体" w:eastAsia="宋体" w:cs="宋体"/>
                <w:snapToGrid w:val="0"/>
                <w:kern w:val="0"/>
                <w:sz w:val="21"/>
                <w:szCs w:val="21"/>
                <w:highlight w:val="none"/>
                <w:lang w:eastAsia="zh-CN"/>
              </w:rPr>
              <w:t>年来（202</w:t>
            </w:r>
            <w:r>
              <w:rPr>
                <w:rFonts w:hint="eastAsia" w:ascii="宋体" w:hAnsi="宋体" w:eastAsia="宋体" w:cs="宋体"/>
                <w:snapToGrid w:val="0"/>
                <w:kern w:val="0"/>
                <w:sz w:val="21"/>
                <w:szCs w:val="21"/>
                <w:highlight w:val="none"/>
                <w:lang w:val="en-US" w:eastAsia="zh-CN"/>
              </w:rPr>
              <w:t>0</w:t>
            </w:r>
            <w:r>
              <w:rPr>
                <w:rFonts w:hint="eastAsia" w:ascii="宋体" w:hAnsi="宋体" w:eastAsia="宋体" w:cs="宋体"/>
                <w:snapToGrid w:val="0"/>
                <w:kern w:val="0"/>
                <w:sz w:val="21"/>
                <w:szCs w:val="21"/>
                <w:highlight w:val="none"/>
                <w:lang w:eastAsia="zh-CN"/>
              </w:rPr>
              <w:t>年1月1日至今）业绩情况：</w:t>
            </w:r>
          </w:p>
          <w:p w14:paraId="4C6EBC64">
            <w:pPr>
              <w:widowControl w:val="0"/>
              <w:kinsoku/>
              <w:wordWrap w:val="0"/>
              <w:autoSpaceDE/>
              <w:autoSpaceDN/>
              <w:adjustRightInd w:val="0"/>
              <w:snapToGrid w:val="0"/>
              <w:spacing w:line="360" w:lineRule="auto"/>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1．</w:t>
            </w:r>
            <w:r>
              <w:rPr>
                <w:rFonts w:hint="eastAsia" w:ascii="宋体" w:hAnsi="宋体" w:eastAsia="宋体" w:cs="宋体"/>
                <w:snapToGrid w:val="0"/>
                <w:kern w:val="0"/>
                <w:sz w:val="21"/>
                <w:szCs w:val="21"/>
                <w:highlight w:val="none"/>
                <w:u w:val="single"/>
                <w:lang w:eastAsia="zh-CN"/>
              </w:rPr>
              <w:t xml:space="preserve">承接 </w:t>
            </w:r>
            <w:r>
              <w:rPr>
                <w:rFonts w:hint="eastAsia" w:ascii="宋体" w:hAnsi="宋体" w:eastAsia="宋体" w:cs="宋体"/>
                <w:snapToGrid w:val="0"/>
                <w:kern w:val="0"/>
                <w:sz w:val="21"/>
                <w:szCs w:val="21"/>
                <w:highlight w:val="none"/>
                <w:lang w:eastAsia="zh-CN"/>
              </w:rPr>
              <w:t>过类似工程的，每个得</w:t>
            </w:r>
            <w:r>
              <w:rPr>
                <w:rFonts w:hint="eastAsia" w:ascii="宋体" w:hAnsi="宋体" w:eastAsia="宋体" w:cs="宋体"/>
                <w:snapToGrid w:val="0"/>
                <w:kern w:val="0"/>
                <w:sz w:val="21"/>
                <w:szCs w:val="21"/>
                <w:highlight w:val="none"/>
                <w:u w:val="single"/>
                <w:lang w:eastAsia="zh-CN"/>
              </w:rPr>
              <w:t xml:space="preserve"> 5 </w:t>
            </w:r>
            <w:r>
              <w:rPr>
                <w:rFonts w:hint="eastAsia" w:ascii="宋体" w:hAnsi="宋体" w:eastAsia="宋体" w:cs="宋体"/>
                <w:snapToGrid w:val="0"/>
                <w:kern w:val="0"/>
                <w:sz w:val="21"/>
                <w:szCs w:val="21"/>
                <w:highlight w:val="none"/>
                <w:lang w:eastAsia="zh-CN"/>
              </w:rPr>
              <w:t>分。</w:t>
            </w:r>
          </w:p>
          <w:p w14:paraId="4A340033">
            <w:pPr>
              <w:widowControl w:val="0"/>
              <w:kinsoku/>
              <w:wordWrap w:val="0"/>
              <w:autoSpaceDE/>
              <w:autoSpaceDN/>
              <w:adjustRightInd w:val="0"/>
              <w:snapToGrid w:val="0"/>
              <w:spacing w:line="360" w:lineRule="auto"/>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2．未</w:t>
            </w:r>
            <w:r>
              <w:rPr>
                <w:rFonts w:hint="eastAsia" w:ascii="宋体" w:hAnsi="宋体" w:eastAsia="宋体" w:cs="宋体"/>
                <w:snapToGrid w:val="0"/>
                <w:kern w:val="0"/>
                <w:sz w:val="21"/>
                <w:szCs w:val="21"/>
                <w:highlight w:val="none"/>
                <w:u w:val="single"/>
                <w:lang w:eastAsia="zh-CN"/>
              </w:rPr>
              <w:t xml:space="preserve"> 承接 </w:t>
            </w:r>
            <w:r>
              <w:rPr>
                <w:rFonts w:hint="eastAsia" w:ascii="宋体" w:hAnsi="宋体" w:eastAsia="宋体" w:cs="宋体"/>
                <w:snapToGrid w:val="0"/>
                <w:kern w:val="0"/>
                <w:sz w:val="21"/>
                <w:szCs w:val="21"/>
                <w:highlight w:val="none"/>
                <w:lang w:eastAsia="zh-CN"/>
              </w:rPr>
              <w:t>过类似工程的，不予计分。</w:t>
            </w:r>
          </w:p>
          <w:p w14:paraId="4B2097C1">
            <w:pPr>
              <w:widowControl w:val="0"/>
              <w:kinsoku/>
              <w:wordWrap w:val="0"/>
              <w:autoSpaceDE/>
              <w:autoSpaceDN/>
              <w:adjustRightInd w:val="0"/>
              <w:snapToGrid w:val="0"/>
              <w:spacing w:line="360" w:lineRule="auto"/>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b/>
                <w:bCs/>
                <w:snapToGrid w:val="0"/>
                <w:kern w:val="0"/>
                <w:sz w:val="21"/>
                <w:szCs w:val="21"/>
                <w:highlight w:val="none"/>
                <w:lang w:eastAsia="zh-CN"/>
              </w:rPr>
              <w:t xml:space="preserve">3．本项最高得15分。 </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7038D892">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u w:val="single"/>
                <w:lang w:eastAsia="zh-CN"/>
              </w:rPr>
            </w:pPr>
            <w:r>
              <w:rPr>
                <w:rFonts w:hint="eastAsia" w:ascii="宋体" w:hAnsi="宋体" w:eastAsia="宋体" w:cs="宋体"/>
                <w:snapToGrid w:val="0"/>
                <w:kern w:val="0"/>
                <w:sz w:val="21"/>
                <w:szCs w:val="21"/>
                <w:highlight w:val="none"/>
                <w:lang w:eastAsia="zh-CN"/>
              </w:rPr>
              <w:t>1．类似工程指：</w:t>
            </w:r>
            <w:r>
              <w:rPr>
                <w:rFonts w:hint="eastAsia" w:ascii="宋体" w:hAnsi="宋体" w:eastAsia="宋体" w:cs="宋体"/>
                <w:snapToGrid/>
                <w:kern w:val="2"/>
                <w:sz w:val="21"/>
                <w:szCs w:val="21"/>
                <w:highlight w:val="none"/>
                <w:u w:val="single"/>
                <w:lang w:val="en-US" w:eastAsia="zh-CN"/>
              </w:rPr>
              <w:t>房屋建筑类工程项目</w:t>
            </w:r>
            <w:r>
              <w:rPr>
                <w:rFonts w:hint="eastAsia" w:ascii="宋体" w:hAnsi="宋体" w:eastAsia="宋体" w:cs="宋体"/>
                <w:snapToGrid w:val="0"/>
                <w:kern w:val="0"/>
                <w:sz w:val="21"/>
                <w:szCs w:val="21"/>
                <w:highlight w:val="none"/>
                <w:u w:val="single"/>
                <w:lang w:eastAsia="zh-CN"/>
              </w:rPr>
              <w:t>。</w:t>
            </w:r>
          </w:p>
          <w:p w14:paraId="3CAF5EDD">
            <w:pPr>
              <w:widowControl w:val="0"/>
              <w:kinsoku/>
              <w:wordWrap w:val="0"/>
              <w:autoSpaceDE/>
              <w:autoSpaceDN/>
              <w:adjustRightInd w:val="0"/>
              <w:snapToGrid w:val="0"/>
              <w:spacing w:line="400" w:lineRule="exact"/>
              <w:jc w:val="both"/>
              <w:textAlignment w:val="auto"/>
              <w:rPr>
                <w:rFonts w:hint="eastAsia" w:ascii="宋体" w:hAnsi="宋体" w:eastAsia="宋体" w:cs="宋体"/>
                <w:i/>
                <w:iCs/>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2．需附有关业绩（仅限于以施工</w:t>
            </w:r>
            <w:r>
              <w:rPr>
                <w:rFonts w:hint="eastAsia" w:ascii="宋体" w:hAnsi="宋体" w:eastAsia="宋体" w:cs="宋体"/>
                <w:snapToGrid w:val="0"/>
                <w:kern w:val="0"/>
                <w:sz w:val="21"/>
                <w:szCs w:val="21"/>
                <w:highlight w:val="none"/>
                <w:u w:val="single"/>
                <w:lang w:eastAsia="zh-CN"/>
              </w:rPr>
              <w:t xml:space="preserve"> 总承包单位 </w:t>
            </w:r>
            <w:r>
              <w:rPr>
                <w:rFonts w:hint="eastAsia" w:ascii="宋体" w:hAnsi="宋体" w:eastAsia="宋体" w:cs="宋体"/>
                <w:snapToGrid w:val="0"/>
                <w:kern w:val="0"/>
                <w:sz w:val="21"/>
                <w:szCs w:val="21"/>
                <w:highlight w:val="none"/>
                <w:lang w:eastAsia="zh-CN"/>
              </w:rPr>
              <w:t>身份参建的项目）</w:t>
            </w:r>
            <w:r>
              <w:rPr>
                <w:rFonts w:hint="eastAsia" w:ascii="宋体" w:hAnsi="宋体" w:eastAsia="宋体" w:cs="宋体"/>
                <w:snapToGrid/>
                <w:kern w:val="0"/>
                <w:sz w:val="21"/>
                <w:szCs w:val="21"/>
                <w:highlight w:val="none"/>
                <w:lang w:eastAsia="zh-CN"/>
              </w:rPr>
              <w:t>合同协议书</w:t>
            </w:r>
            <w:r>
              <w:rPr>
                <w:rFonts w:hint="eastAsia" w:ascii="宋体" w:hAnsi="宋体" w:eastAsia="宋体" w:cs="宋体"/>
                <w:snapToGrid w:val="0"/>
                <w:kern w:val="0"/>
                <w:sz w:val="21"/>
                <w:szCs w:val="21"/>
                <w:highlight w:val="none"/>
                <w:lang w:eastAsia="zh-CN"/>
              </w:rPr>
              <w:t>。</w:t>
            </w:r>
          </w:p>
          <w:p w14:paraId="28407062">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3．业绩时间以合同协议书日期为准。</w:t>
            </w:r>
          </w:p>
          <w:p w14:paraId="02E3CF2B">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4．任一业绩有以下情形之一的，该业绩视为无效，不予计分：</w:t>
            </w:r>
          </w:p>
          <w:p w14:paraId="7613344C">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①业绩不属于类似工程的；</w:t>
            </w:r>
          </w:p>
          <w:p w14:paraId="4A635C72">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②不是以指定身份参建的；</w:t>
            </w:r>
          </w:p>
          <w:p w14:paraId="7D80E4B9">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③业绩时间不符合要求的。</w:t>
            </w:r>
          </w:p>
        </w:tc>
      </w:tr>
      <w:tr w14:paraId="0C2D9E72">
        <w:tblPrEx>
          <w:tblCellMar>
            <w:top w:w="0" w:type="dxa"/>
            <w:left w:w="108" w:type="dxa"/>
            <w:bottom w:w="0" w:type="dxa"/>
            <w:right w:w="108" w:type="dxa"/>
          </w:tblCellMar>
        </w:tblPrEx>
        <w:trPr>
          <w:trHeight w:val="4348"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3CD9B80E">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企业</w:t>
            </w:r>
          </w:p>
          <w:p w14:paraId="58D4D42C">
            <w:pPr>
              <w:widowControl w:val="0"/>
              <w:kinsoku/>
              <w:wordWrap w:val="0"/>
              <w:autoSpaceDE/>
              <w:autoSpaceDN/>
              <w:adjustRightInd w:val="0"/>
              <w:snapToGrid w:val="0"/>
              <w:spacing w:line="400" w:lineRule="exact"/>
              <w:jc w:val="center"/>
              <w:textAlignment w:val="auto"/>
              <w:rPr>
                <w:rFonts w:hint="eastAsia" w:ascii="宋体" w:hAnsi="宋体" w:eastAsia="宋体" w:cs="宋体"/>
                <w:strike/>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财务状况</w:t>
            </w:r>
          </w:p>
          <w:p w14:paraId="060E9A3D">
            <w:pPr>
              <w:widowControl w:val="0"/>
              <w:kinsoku/>
              <w:wordWrap w:val="0"/>
              <w:autoSpaceDE/>
              <w:autoSpaceDN/>
              <w:adjustRightInd w:val="0"/>
              <w:snapToGrid w:val="0"/>
              <w:spacing w:line="400" w:lineRule="exact"/>
              <w:jc w:val="center"/>
              <w:textAlignment w:val="auto"/>
              <w:rPr>
                <w:rFonts w:hint="default" w:ascii="宋体" w:hAnsi="宋体" w:eastAsia="宋体" w:cs="宋体"/>
                <w:b/>
                <w:bCs/>
                <w:snapToGrid w:val="0"/>
                <w:kern w:val="0"/>
                <w:sz w:val="21"/>
                <w:szCs w:val="21"/>
                <w:highlight w:val="none"/>
                <w:lang w:val="en-US" w:eastAsia="zh-CN"/>
              </w:rPr>
            </w:pPr>
            <w:r>
              <w:rPr>
                <w:rFonts w:hint="eastAsia" w:ascii="宋体" w:hAnsi="宋体" w:eastAsia="宋体" w:cs="宋体"/>
                <w:b/>
                <w:bCs/>
                <w:snapToGrid w:val="0"/>
                <w:kern w:val="0"/>
                <w:sz w:val="21"/>
                <w:szCs w:val="21"/>
                <w:highlight w:val="none"/>
                <w:lang w:eastAsia="zh-CN"/>
              </w:rPr>
              <w:t>（9分）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1965856B">
            <w:pPr>
              <w:widowControl w:val="0"/>
              <w:kinsoku/>
              <w:wordWrap w:val="0"/>
              <w:autoSpaceDE/>
              <w:autoSpaceDN/>
              <w:adjustRightInd w:val="0"/>
              <w:snapToGrid w:val="0"/>
              <w:spacing w:line="400" w:lineRule="exact"/>
              <w:jc w:val="left"/>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1．提供不少于</w:t>
            </w:r>
            <w:r>
              <w:rPr>
                <w:rFonts w:hint="eastAsia" w:ascii="宋体" w:hAnsi="宋体" w:eastAsia="宋体" w:cs="宋体"/>
                <w:snapToGrid w:val="0"/>
                <w:kern w:val="0"/>
                <w:sz w:val="21"/>
                <w:szCs w:val="21"/>
                <w:highlight w:val="none"/>
                <w:u w:val="single"/>
                <w:lang w:eastAsia="zh-CN"/>
              </w:rPr>
              <w:t xml:space="preserve"> </w:t>
            </w:r>
            <w:r>
              <w:rPr>
                <w:rFonts w:hint="eastAsia" w:ascii="宋体" w:hAnsi="宋体" w:eastAsia="宋体" w:cs="宋体"/>
                <w:snapToGrid w:val="0"/>
                <w:kern w:val="0"/>
                <w:sz w:val="21"/>
                <w:szCs w:val="21"/>
                <w:highlight w:val="none"/>
                <w:u w:val="single"/>
                <w:lang w:val="en-US" w:eastAsia="zh-CN"/>
              </w:rPr>
              <w:t>3</w:t>
            </w:r>
            <w:r>
              <w:rPr>
                <w:rFonts w:hint="eastAsia" w:ascii="宋体" w:hAnsi="宋体" w:eastAsia="宋体" w:cs="宋体"/>
                <w:snapToGrid w:val="0"/>
                <w:kern w:val="0"/>
                <w:sz w:val="21"/>
                <w:szCs w:val="21"/>
                <w:highlight w:val="none"/>
                <w:u w:val="single"/>
                <w:lang w:eastAsia="zh-CN"/>
              </w:rPr>
              <w:t xml:space="preserve">00 </w:t>
            </w:r>
            <w:r>
              <w:rPr>
                <w:rFonts w:hint="eastAsia" w:ascii="宋体" w:hAnsi="宋体" w:eastAsia="宋体" w:cs="宋体"/>
                <w:snapToGrid w:val="0"/>
                <w:kern w:val="0"/>
                <w:sz w:val="21"/>
                <w:szCs w:val="21"/>
                <w:highlight w:val="none"/>
                <w:lang w:eastAsia="zh-CN"/>
              </w:rPr>
              <w:t>万元银行授信证明的，得4分。</w:t>
            </w:r>
          </w:p>
          <w:p w14:paraId="0B365B27">
            <w:pPr>
              <w:widowControl w:val="0"/>
              <w:kinsoku/>
              <w:wordWrap w:val="0"/>
              <w:autoSpaceDE/>
              <w:autoSpaceDN/>
              <w:adjustRightInd w:val="0"/>
              <w:snapToGrid w:val="0"/>
              <w:spacing w:line="400" w:lineRule="exact"/>
              <w:jc w:val="left"/>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2．提供投标人基本账户在本项目招标公告发布之日起至投标截止时间期间出现过至少连续3日不少于</w:t>
            </w:r>
            <w:r>
              <w:rPr>
                <w:rFonts w:hint="eastAsia" w:ascii="宋体" w:hAnsi="宋体" w:eastAsia="宋体" w:cs="宋体"/>
                <w:snapToGrid w:val="0"/>
                <w:kern w:val="0"/>
                <w:sz w:val="21"/>
                <w:szCs w:val="21"/>
                <w:highlight w:val="none"/>
                <w:u w:val="single"/>
                <w:lang w:eastAsia="zh-CN"/>
              </w:rPr>
              <w:t xml:space="preserve"> </w:t>
            </w:r>
            <w:r>
              <w:rPr>
                <w:rFonts w:hint="eastAsia" w:ascii="宋体" w:hAnsi="宋体" w:eastAsia="宋体" w:cs="宋体"/>
                <w:snapToGrid w:val="0"/>
                <w:kern w:val="0"/>
                <w:sz w:val="21"/>
                <w:szCs w:val="21"/>
                <w:highlight w:val="none"/>
                <w:u w:val="single"/>
                <w:lang w:val="en-US" w:eastAsia="zh-CN"/>
              </w:rPr>
              <w:t>3</w:t>
            </w:r>
            <w:r>
              <w:rPr>
                <w:rFonts w:hint="eastAsia" w:ascii="宋体" w:hAnsi="宋体" w:eastAsia="宋体" w:cs="宋体"/>
                <w:snapToGrid w:val="0"/>
                <w:kern w:val="0"/>
                <w:sz w:val="21"/>
                <w:szCs w:val="21"/>
                <w:highlight w:val="none"/>
                <w:u w:val="single"/>
                <w:lang w:eastAsia="zh-CN"/>
              </w:rPr>
              <w:t xml:space="preserve">00 </w:t>
            </w:r>
            <w:r>
              <w:rPr>
                <w:rFonts w:hint="eastAsia" w:ascii="宋体" w:hAnsi="宋体" w:eastAsia="宋体" w:cs="宋体"/>
                <w:snapToGrid w:val="0"/>
                <w:kern w:val="0"/>
                <w:sz w:val="21"/>
                <w:szCs w:val="21"/>
                <w:highlight w:val="none"/>
                <w:lang w:eastAsia="zh-CN"/>
              </w:rPr>
              <w:t>万元存款余额资金流水证明的，得5分。</w:t>
            </w:r>
          </w:p>
          <w:p w14:paraId="5C1E70F5">
            <w:pPr>
              <w:widowControl w:val="0"/>
              <w:kinsoku/>
              <w:wordWrap w:val="0"/>
              <w:autoSpaceDE/>
              <w:autoSpaceDN/>
              <w:adjustRightInd w:val="0"/>
              <w:snapToGrid w:val="0"/>
              <w:spacing w:line="400" w:lineRule="exact"/>
              <w:jc w:val="left"/>
              <w:textAlignment w:val="auto"/>
              <w:rPr>
                <w:rFonts w:hint="default" w:ascii="宋体" w:hAnsi="宋体" w:eastAsia="宋体" w:cs="宋体"/>
                <w:b/>
                <w:bCs/>
                <w:snapToGrid w:val="0"/>
                <w:kern w:val="0"/>
                <w:sz w:val="21"/>
                <w:szCs w:val="21"/>
                <w:highlight w:val="none"/>
                <w:lang w:val="en-US" w:eastAsia="zh-CN"/>
              </w:rPr>
            </w:pPr>
            <w:r>
              <w:rPr>
                <w:rFonts w:hint="eastAsia" w:ascii="宋体" w:hAnsi="宋体" w:eastAsia="宋体" w:cs="宋体"/>
                <w:b/>
                <w:bCs/>
                <w:snapToGrid w:val="0"/>
                <w:kern w:val="0"/>
                <w:sz w:val="21"/>
                <w:szCs w:val="21"/>
                <w:highlight w:val="none"/>
                <w:lang w:eastAsia="zh-CN"/>
              </w:rPr>
              <w:t>3．本项最高得9分。</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4C50FF6A">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1．需附在有效期内的有关证明复印件（或打印件或扫描件)。</w:t>
            </w:r>
          </w:p>
          <w:p w14:paraId="085DECE6">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2．银行授信证明有以下情形之一的，视为无效，不予计分：</w:t>
            </w:r>
          </w:p>
          <w:p w14:paraId="167760A5">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①授信证明不在有效期内的；</w:t>
            </w:r>
          </w:p>
          <w:p w14:paraId="60C34F82">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②授信额度不符合要求的；</w:t>
            </w:r>
          </w:p>
          <w:p w14:paraId="49E76AE7">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3．存款余额资金流水证明有以下情形之一的，视为无效，不予计分：</w:t>
            </w:r>
          </w:p>
          <w:p w14:paraId="6B14D861">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①存款账户不是基本账户的；</w:t>
            </w:r>
          </w:p>
          <w:p w14:paraId="3E0DC567">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②存款时间不符合要求的；</w:t>
            </w:r>
          </w:p>
          <w:p w14:paraId="6CD66E5E">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③存款额度不符合要求的。</w:t>
            </w:r>
          </w:p>
        </w:tc>
      </w:tr>
      <w:tr w14:paraId="7A88D8D9">
        <w:tblPrEx>
          <w:tblCellMar>
            <w:top w:w="0" w:type="dxa"/>
            <w:left w:w="108" w:type="dxa"/>
            <w:bottom w:w="0" w:type="dxa"/>
            <w:right w:w="108" w:type="dxa"/>
          </w:tblCellMar>
        </w:tblPrEx>
        <w:trPr>
          <w:trHeight w:val="2646"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9793BD6">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企业管理</w:t>
            </w:r>
          </w:p>
          <w:p w14:paraId="01C5AE92">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体系认证</w:t>
            </w:r>
          </w:p>
          <w:p w14:paraId="04EB8FD0">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b/>
                <w:bCs/>
                <w:snapToGrid w:val="0"/>
                <w:kern w:val="0"/>
                <w:sz w:val="21"/>
                <w:szCs w:val="21"/>
                <w:highlight w:val="none"/>
                <w:lang w:eastAsia="zh-CN"/>
              </w:rPr>
              <w:t>（6分）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0EF7A55A">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1．质量管理体系认证、职业健康安全管理体系认证、环境管理体系认证中，每获得1项认证得</w:t>
            </w:r>
            <w:r>
              <w:rPr>
                <w:rFonts w:hint="eastAsia" w:ascii="宋体" w:hAnsi="宋体" w:eastAsia="宋体" w:cs="宋体"/>
                <w:snapToGrid w:val="0"/>
                <w:kern w:val="0"/>
                <w:sz w:val="21"/>
                <w:szCs w:val="21"/>
                <w:highlight w:val="none"/>
                <w:u w:val="single"/>
                <w:lang w:eastAsia="zh-CN"/>
              </w:rPr>
              <w:t xml:space="preserve"> 2 </w:t>
            </w:r>
            <w:r>
              <w:rPr>
                <w:rFonts w:hint="eastAsia" w:ascii="宋体" w:hAnsi="宋体" w:eastAsia="宋体" w:cs="宋体"/>
                <w:snapToGrid w:val="0"/>
                <w:kern w:val="0"/>
                <w:sz w:val="21"/>
                <w:szCs w:val="21"/>
                <w:highlight w:val="none"/>
                <w:lang w:eastAsia="zh-CN"/>
              </w:rPr>
              <w:t>分，最高得</w:t>
            </w:r>
            <w:r>
              <w:rPr>
                <w:rFonts w:hint="eastAsia" w:ascii="宋体" w:hAnsi="宋体" w:eastAsia="宋体" w:cs="宋体"/>
                <w:snapToGrid w:val="0"/>
                <w:kern w:val="0"/>
                <w:sz w:val="21"/>
                <w:szCs w:val="21"/>
                <w:highlight w:val="none"/>
                <w:u w:val="single"/>
                <w:lang w:eastAsia="zh-CN"/>
              </w:rPr>
              <w:t xml:space="preserve"> 6 </w:t>
            </w:r>
            <w:r>
              <w:rPr>
                <w:rFonts w:hint="eastAsia" w:ascii="宋体" w:hAnsi="宋体" w:eastAsia="宋体" w:cs="宋体"/>
                <w:snapToGrid w:val="0"/>
                <w:kern w:val="0"/>
                <w:sz w:val="21"/>
                <w:szCs w:val="21"/>
                <w:highlight w:val="none"/>
                <w:lang w:eastAsia="zh-CN"/>
              </w:rPr>
              <w:t>分。</w:t>
            </w:r>
          </w:p>
          <w:p w14:paraId="4E514843">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2．未获得以上认证的，不予计分。</w:t>
            </w:r>
          </w:p>
          <w:p w14:paraId="2E912C04">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b/>
                <w:bCs/>
                <w:snapToGrid w:val="0"/>
                <w:kern w:val="0"/>
                <w:sz w:val="21"/>
                <w:szCs w:val="21"/>
                <w:highlight w:val="none"/>
                <w:lang w:eastAsia="zh-CN"/>
              </w:rPr>
              <w:t>3．本项最高得6分。</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1408C75C">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1．需附在有效期内的认证证书</w:t>
            </w:r>
            <w:r>
              <w:rPr>
                <w:rFonts w:hint="eastAsia" w:ascii="宋体" w:hAnsi="宋体" w:eastAsia="宋体" w:cs="宋体"/>
                <w:snapToGrid w:val="0"/>
                <w:kern w:val="0"/>
                <w:sz w:val="21"/>
                <w:szCs w:val="21"/>
                <w:highlight w:val="none"/>
                <w:lang w:val="en-US" w:eastAsia="zh-CN"/>
              </w:rPr>
              <w:t>扫描件</w:t>
            </w:r>
            <w:r>
              <w:rPr>
                <w:rFonts w:hint="eastAsia" w:ascii="宋体" w:hAnsi="宋体" w:eastAsia="宋体" w:cs="宋体"/>
                <w:snapToGrid w:val="0"/>
                <w:kern w:val="0"/>
                <w:sz w:val="21"/>
                <w:szCs w:val="21"/>
                <w:highlight w:val="none"/>
                <w:lang w:eastAsia="zh-CN"/>
              </w:rPr>
              <w:t>或</w:t>
            </w:r>
            <w:r>
              <w:rPr>
                <w:rFonts w:hint="eastAsia" w:ascii="宋体" w:hAnsi="宋体" w:eastAsia="宋体" w:cs="宋体"/>
                <w:snapToGrid w:val="0"/>
                <w:kern w:val="0"/>
                <w:sz w:val="21"/>
                <w:szCs w:val="21"/>
                <w:highlight w:val="none"/>
                <w:lang w:val="en-US" w:eastAsia="zh-CN"/>
              </w:rPr>
              <w:t>电子</w:t>
            </w:r>
            <w:r>
              <w:rPr>
                <w:rFonts w:hint="eastAsia" w:ascii="宋体" w:hAnsi="宋体" w:eastAsia="宋体" w:cs="宋体"/>
                <w:snapToGrid w:val="0"/>
                <w:kern w:val="0"/>
                <w:sz w:val="21"/>
                <w:szCs w:val="21"/>
                <w:highlight w:val="none"/>
                <w:lang w:eastAsia="zh-CN"/>
              </w:rPr>
              <w:t>打印件。</w:t>
            </w:r>
          </w:p>
          <w:p w14:paraId="129A02EF">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2．任一认证证书有以下情形之一的，该认证证书视为无效，不予计分：</w:t>
            </w:r>
          </w:p>
          <w:p w14:paraId="0E2438ED">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①认证证书不在有效期内的。</w:t>
            </w:r>
          </w:p>
        </w:tc>
      </w:tr>
      <w:tr w14:paraId="4D302595">
        <w:tblPrEx>
          <w:tblCellMar>
            <w:top w:w="0" w:type="dxa"/>
            <w:left w:w="108" w:type="dxa"/>
            <w:bottom w:w="0" w:type="dxa"/>
            <w:right w:w="108" w:type="dxa"/>
          </w:tblCellMar>
        </w:tblPrEx>
        <w:trPr>
          <w:trHeight w:val="2675" w:hRule="atLeast"/>
          <w:jc w:val="center"/>
        </w:trPr>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14:paraId="0E136D80">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招标人</w:t>
            </w:r>
          </w:p>
          <w:p w14:paraId="137E0ADC">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自选项</w:t>
            </w:r>
          </w:p>
          <w:p w14:paraId="024D3943">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b/>
                <w:bCs/>
                <w:snapToGrid w:val="0"/>
                <w:kern w:val="0"/>
                <w:sz w:val="21"/>
                <w:szCs w:val="21"/>
                <w:highlight w:val="none"/>
                <w:lang w:eastAsia="zh-CN"/>
              </w:rPr>
              <w:t>（2</w:t>
            </w:r>
            <w:r>
              <w:rPr>
                <w:rFonts w:hint="eastAsia" w:ascii="宋体" w:hAnsi="宋体" w:eastAsia="宋体" w:cs="宋体"/>
                <w:b/>
                <w:bCs/>
                <w:snapToGrid w:val="0"/>
                <w:kern w:val="0"/>
                <w:sz w:val="21"/>
                <w:szCs w:val="21"/>
                <w:highlight w:val="none"/>
                <w:lang w:val="en-US" w:eastAsia="zh-CN"/>
              </w:rPr>
              <w:t>5</w:t>
            </w:r>
            <w:r>
              <w:rPr>
                <w:rFonts w:hint="eastAsia" w:ascii="宋体" w:hAnsi="宋体" w:eastAsia="宋体" w:cs="宋体"/>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71462518">
            <w:pPr>
              <w:keepNext w:val="0"/>
              <w:keepLines w:val="0"/>
              <w:widowControl/>
              <w:suppressLineNumbers w:val="0"/>
              <w:spacing w:line="360" w:lineRule="auto"/>
              <w:jc w:val="both"/>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color w:val="000000"/>
                <w:kern w:val="0"/>
                <w:sz w:val="21"/>
                <w:szCs w:val="21"/>
                <w:highlight w:val="none"/>
                <w:lang w:val="en-US" w:eastAsia="zh-CN" w:bidi="ar"/>
              </w:rPr>
              <w:t>企业近3年（2022 年1月1日至今）获得“中国施工企业管理协会”颁发的 AAA级信誉等级证书的得 5 分；</w:t>
            </w:r>
            <w:r>
              <w:rPr>
                <w:rFonts w:hint="eastAsia" w:ascii="宋体" w:hAnsi="宋体" w:eastAsia="宋体" w:cs="宋体"/>
                <w:b/>
                <w:bCs/>
                <w:snapToGrid w:val="0"/>
                <w:color w:val="000000"/>
                <w:kern w:val="0"/>
                <w:sz w:val="21"/>
                <w:szCs w:val="21"/>
                <w:highlight w:val="none"/>
                <w:lang w:val="en-US" w:eastAsia="zh-CN" w:bidi="ar"/>
              </w:rPr>
              <w:t>（其中必须有2024 年）</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3FF06620">
            <w:pPr>
              <w:keepNext w:val="0"/>
              <w:keepLines w:val="0"/>
              <w:widowControl/>
              <w:suppressLineNumbers w:val="0"/>
              <w:spacing w:line="360" w:lineRule="auto"/>
              <w:jc w:val="left"/>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color w:val="000000"/>
                <w:kern w:val="0"/>
                <w:sz w:val="21"/>
                <w:szCs w:val="21"/>
                <w:highlight w:val="none"/>
                <w:lang w:val="en-US" w:eastAsia="zh-CN" w:bidi="ar"/>
              </w:rPr>
              <w:t>获得“中国施工企业管理协会”认定，且在有效期内须提供有关证书彩色扫描件或者需要提供“中国施工企业管理协会”官网“评价年度” 截图的彩色扫描件。</w:t>
            </w:r>
          </w:p>
        </w:tc>
      </w:tr>
      <w:tr w14:paraId="542E6B26">
        <w:tblPrEx>
          <w:tblCellMar>
            <w:top w:w="0" w:type="dxa"/>
            <w:left w:w="108" w:type="dxa"/>
            <w:bottom w:w="0" w:type="dxa"/>
            <w:right w:w="108" w:type="dxa"/>
          </w:tblCellMar>
        </w:tblPrEx>
        <w:trPr>
          <w:trHeight w:val="1637" w:hRule="atLeast"/>
          <w:jc w:val="center"/>
        </w:trPr>
        <w:tc>
          <w:tcPr>
            <w:tcW w:w="1216" w:type="dxa"/>
            <w:vMerge w:val="continue"/>
            <w:tcBorders>
              <w:left w:val="single" w:color="auto" w:sz="4" w:space="0"/>
              <w:right w:val="single" w:color="auto" w:sz="4" w:space="0"/>
            </w:tcBorders>
            <w:noWrap w:val="0"/>
            <w:vAlign w:val="center"/>
          </w:tcPr>
          <w:p w14:paraId="797D7CE5">
            <w:pPr>
              <w:widowControl w:val="0"/>
              <w:kinsoku/>
              <w:wordWrap w:val="0"/>
              <w:autoSpaceDE/>
              <w:autoSpaceDN/>
              <w:adjustRightInd w:val="0"/>
              <w:snapToGrid w:val="0"/>
              <w:spacing w:line="400" w:lineRule="exact"/>
              <w:jc w:val="center"/>
              <w:textAlignment w:val="auto"/>
              <w:rPr>
                <w:rFonts w:hint="eastAsia" w:ascii="宋体" w:hAnsi="宋体" w:eastAsia="宋体" w:cs="宋体"/>
                <w:b/>
                <w:bCs/>
                <w:snapToGrid/>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9E062F8">
            <w:pPr>
              <w:widowControl w:val="0"/>
              <w:numPr>
                <w:ilvl w:val="0"/>
                <w:numId w:val="0"/>
              </w:numPr>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color w:val="000000" w:themeColor="text1"/>
                <w:kern w:val="0"/>
                <w:sz w:val="21"/>
                <w:szCs w:val="21"/>
                <w:highlight w:val="none"/>
                <w:lang w:val="en-US" w:eastAsia="zh-CN" w:bidi="ar-SA"/>
                <w14:textFill>
                  <w14:solidFill>
                    <w14:schemeClr w14:val="tx1"/>
                  </w14:solidFill>
                </w14:textFill>
              </w:rPr>
              <w:t>1.</w:t>
            </w:r>
            <w:r>
              <w:rPr>
                <w:rFonts w:hint="eastAsia" w:asciiTheme="minorEastAsia" w:hAnsiTheme="minorEastAsia" w:eastAsiaTheme="minorEastAsia" w:cstheme="minorEastAsia"/>
                <w:snapToGrid/>
                <w:color w:val="000000" w:themeColor="text1"/>
                <w:kern w:val="0"/>
                <w:sz w:val="21"/>
                <w:szCs w:val="21"/>
                <w:highlight w:val="none"/>
                <w:lang w:val="en-US" w:eastAsia="zh-CN"/>
                <w14:textFill>
                  <w14:solidFill>
                    <w14:schemeClr w14:val="tx1"/>
                  </w14:solidFill>
                </w14:textFill>
              </w:rPr>
              <w:t>企业近年来（2017年度至今）获得过全国优秀施工企业证书或奖状的，得5分。</w:t>
            </w:r>
          </w:p>
          <w:p w14:paraId="1FFA98BD">
            <w:pPr>
              <w:keepNext w:val="0"/>
              <w:keepLines w:val="0"/>
              <w:widowControl/>
              <w:suppressLineNumbers w:val="0"/>
              <w:jc w:val="left"/>
              <w:rPr>
                <w:rFonts w:hint="eastAsia" w:ascii="宋体" w:hAnsi="宋体" w:eastAsia="宋体" w:cs="宋体"/>
                <w:snapToGrid w:val="0"/>
                <w:color w:val="000000"/>
                <w:kern w:val="0"/>
                <w:sz w:val="21"/>
                <w:szCs w:val="21"/>
                <w:highlight w:val="none"/>
                <w:lang w:val="en-US" w:eastAsia="zh-CN" w:bidi="ar"/>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bidi="ar"/>
                <w14:textFill>
                  <w14:solidFill>
                    <w14:schemeClr w14:val="tx1"/>
                  </w14:solidFill>
                </w14:textFill>
              </w:rPr>
              <w:t>2.其他情形的，不予计分。</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7CB8851E">
            <w:pPr>
              <w:keepNext w:val="0"/>
              <w:keepLines w:val="0"/>
              <w:widowControl/>
              <w:suppressLineNumbers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napToGrid w:val="0"/>
                <w:color w:val="000000"/>
                <w:sz w:val="21"/>
                <w:szCs w:val="21"/>
                <w:highlight w:val="none"/>
              </w:rPr>
              <w:t>1</w:t>
            </w:r>
            <w:r>
              <w:rPr>
                <w:rFonts w:hint="eastAsia" w:asciiTheme="minorEastAsia" w:hAnsiTheme="minorEastAsia" w:eastAsiaTheme="minorEastAsia" w:cstheme="minorEastAsia"/>
                <w:snapToGrid w:val="0"/>
                <w:color w:val="000000"/>
                <w:kern w:val="0"/>
                <w:sz w:val="21"/>
                <w:szCs w:val="21"/>
                <w:highlight w:val="none"/>
                <w:lang w:val="en-US" w:eastAsia="zh-CN" w:bidi="ar"/>
              </w:rPr>
              <w:t xml:space="preserve">．证书由“中国施工企业管理协会”颁发，须提供有关证书彩色扫描件。 </w:t>
            </w:r>
          </w:p>
          <w:p w14:paraId="1B05AEE6">
            <w:pPr>
              <w:keepNext w:val="0"/>
              <w:keepLines w:val="0"/>
              <w:widowControl/>
              <w:suppressLineNumbers w:val="0"/>
              <w:spacing w:line="360" w:lineRule="auto"/>
              <w:jc w:val="left"/>
              <w:rPr>
                <w:rFonts w:hint="eastAsia" w:ascii="宋体" w:hAnsi="宋体" w:eastAsia="宋体" w:cs="宋体"/>
                <w:snapToGrid w:val="0"/>
                <w:color w:val="000000"/>
                <w:kern w:val="0"/>
                <w:sz w:val="21"/>
                <w:szCs w:val="21"/>
                <w:highlight w:val="none"/>
                <w:lang w:val="en-US" w:eastAsia="zh-CN" w:bidi="ar"/>
              </w:rPr>
            </w:pPr>
            <w:r>
              <w:rPr>
                <w:rFonts w:hint="eastAsia" w:asciiTheme="minorEastAsia" w:hAnsiTheme="minorEastAsia" w:eastAsiaTheme="minorEastAsia" w:cstheme="minorEastAsia"/>
                <w:snapToGrid w:val="0"/>
                <w:color w:val="000000"/>
                <w:kern w:val="0"/>
                <w:sz w:val="21"/>
                <w:szCs w:val="21"/>
                <w:highlight w:val="none"/>
                <w:lang w:val="en-US" w:eastAsia="zh-CN" w:bidi="ar"/>
              </w:rPr>
              <w:t>2．颁发机构不符合要求的，按 第 2 项标准处理。</w:t>
            </w:r>
          </w:p>
        </w:tc>
      </w:tr>
      <w:tr w14:paraId="7197C9CC">
        <w:tblPrEx>
          <w:tblCellMar>
            <w:top w:w="0" w:type="dxa"/>
            <w:left w:w="108" w:type="dxa"/>
            <w:bottom w:w="0" w:type="dxa"/>
            <w:right w:w="108" w:type="dxa"/>
          </w:tblCellMar>
        </w:tblPrEx>
        <w:trPr>
          <w:trHeight w:val="1539" w:hRule="atLeast"/>
          <w:jc w:val="center"/>
        </w:trPr>
        <w:tc>
          <w:tcPr>
            <w:tcW w:w="1216" w:type="dxa"/>
            <w:vMerge w:val="continue"/>
            <w:tcBorders>
              <w:left w:val="single" w:color="auto" w:sz="4" w:space="0"/>
              <w:right w:val="single" w:color="auto" w:sz="4" w:space="0"/>
            </w:tcBorders>
            <w:noWrap w:val="0"/>
            <w:vAlign w:val="center"/>
          </w:tcPr>
          <w:p w14:paraId="2D93A718">
            <w:pPr>
              <w:widowControl w:val="0"/>
              <w:kinsoku/>
              <w:wordWrap w:val="0"/>
              <w:autoSpaceDE/>
              <w:autoSpaceDN/>
              <w:adjustRightInd w:val="0"/>
              <w:snapToGrid w:val="0"/>
              <w:spacing w:line="400" w:lineRule="exact"/>
              <w:jc w:val="center"/>
              <w:textAlignment w:val="auto"/>
              <w:rPr>
                <w:rFonts w:hint="eastAsia" w:ascii="宋体" w:hAnsi="宋体" w:eastAsia="宋体" w:cs="宋体"/>
                <w:b/>
                <w:bCs/>
                <w:snapToGrid/>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CB866FC">
            <w:pPr>
              <w:keepNext w:val="0"/>
              <w:keepLines w:val="0"/>
              <w:widowControl/>
              <w:suppressLineNumbers w:val="0"/>
              <w:spacing w:line="360" w:lineRule="auto"/>
              <w:jc w:val="left"/>
              <w:rPr>
                <w:rFonts w:hint="eastAsia" w:ascii="宋体" w:hAnsi="宋体" w:eastAsia="宋体" w:cs="宋体"/>
                <w:snapToGrid/>
                <w:kern w:val="0"/>
                <w:sz w:val="21"/>
                <w:szCs w:val="21"/>
                <w:highlight w:val="none"/>
                <w:lang w:eastAsia="zh-CN"/>
              </w:rPr>
            </w:pPr>
            <w:r>
              <w:rPr>
                <w:rFonts w:hint="eastAsia" w:ascii="宋体" w:hAnsi="宋体" w:eastAsia="宋体" w:cs="宋体"/>
                <w:snapToGrid w:val="0"/>
                <w:color w:val="000000"/>
                <w:kern w:val="0"/>
                <w:sz w:val="21"/>
                <w:szCs w:val="21"/>
                <w:highlight w:val="none"/>
                <w:lang w:val="en-US" w:eastAsia="zh-CN" w:bidi="ar"/>
              </w:rPr>
              <w:t>企业2018年度至2024年度连续7年获得纳税信用A级纳税人的，得5 分；</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5DF3EA62">
            <w:pPr>
              <w:keepNext w:val="0"/>
              <w:keepLines w:val="0"/>
              <w:widowControl/>
              <w:suppressLineNumbers w:val="0"/>
              <w:spacing w:line="360" w:lineRule="auto"/>
              <w:jc w:val="both"/>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snapToGrid w:val="0"/>
                <w:color w:val="000000"/>
                <w:kern w:val="0"/>
                <w:sz w:val="21"/>
                <w:szCs w:val="21"/>
                <w:highlight w:val="none"/>
                <w:lang w:val="en-US" w:eastAsia="zh-CN" w:bidi="ar"/>
              </w:rPr>
              <w:t xml:space="preserve">1.必须提供企业纳税信用 A 级纳税人证明材料（或证书）彩色扫描件及国家税务总局（或省级电子税务局）网上查询截图打印件，否则不得分。 </w:t>
            </w:r>
          </w:p>
          <w:p w14:paraId="1393EBE6">
            <w:pPr>
              <w:keepNext w:val="0"/>
              <w:keepLines w:val="0"/>
              <w:widowControl/>
              <w:suppressLineNumbers w:val="0"/>
              <w:spacing w:line="360" w:lineRule="auto"/>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
              </w:rPr>
              <w:t>2.只计算投标人自身（不计算投标人的分公司、子公司及分支机构）</w:t>
            </w:r>
          </w:p>
        </w:tc>
      </w:tr>
      <w:tr w14:paraId="3932FD63">
        <w:tblPrEx>
          <w:tblCellMar>
            <w:top w:w="0" w:type="dxa"/>
            <w:left w:w="108" w:type="dxa"/>
            <w:bottom w:w="0" w:type="dxa"/>
            <w:right w:w="108" w:type="dxa"/>
          </w:tblCellMar>
        </w:tblPrEx>
        <w:trPr>
          <w:trHeight w:val="797" w:hRule="atLeast"/>
          <w:jc w:val="center"/>
        </w:trPr>
        <w:tc>
          <w:tcPr>
            <w:tcW w:w="1216" w:type="dxa"/>
            <w:vMerge w:val="continue"/>
            <w:tcBorders>
              <w:left w:val="single" w:color="auto" w:sz="4" w:space="0"/>
              <w:right w:val="single" w:color="auto" w:sz="4" w:space="0"/>
            </w:tcBorders>
            <w:noWrap w:val="0"/>
            <w:vAlign w:val="center"/>
          </w:tcPr>
          <w:p w14:paraId="3F97E49D">
            <w:pPr>
              <w:widowControl w:val="0"/>
              <w:kinsoku/>
              <w:wordWrap w:val="0"/>
              <w:autoSpaceDE/>
              <w:autoSpaceDN/>
              <w:adjustRightInd w:val="0"/>
              <w:snapToGrid w:val="0"/>
              <w:spacing w:line="400" w:lineRule="exact"/>
              <w:jc w:val="center"/>
              <w:textAlignment w:val="auto"/>
              <w:rPr>
                <w:rFonts w:hint="eastAsia" w:ascii="宋体" w:hAnsi="宋体" w:eastAsia="宋体" w:cs="宋体"/>
                <w:b/>
                <w:bCs/>
                <w:snapToGrid/>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top"/>
          </w:tcPr>
          <w:p w14:paraId="43225B5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kern w:val="2"/>
                <w:sz w:val="21"/>
                <w:szCs w:val="21"/>
                <w:highlight w:val="none"/>
                <w:lang w:eastAsia="zh-CN"/>
              </w:rPr>
            </w:pPr>
            <w:r>
              <w:rPr>
                <w:rFonts w:hint="eastAsia" w:ascii="宋体" w:hAnsi="宋体" w:eastAsia="宋体" w:cs="宋体"/>
                <w:snapToGrid w:val="0"/>
                <w:color w:val="000000"/>
                <w:kern w:val="0"/>
                <w:sz w:val="21"/>
                <w:szCs w:val="21"/>
                <w:highlight w:val="none"/>
                <w:lang w:val="en-US" w:eastAsia="zh-CN" w:bidi="ar"/>
              </w:rPr>
              <w:t>近5年来（2020年1月1日至今）企业获得过高新技术企业的得 5 分；</w:t>
            </w:r>
          </w:p>
        </w:tc>
        <w:tc>
          <w:tcPr>
            <w:tcW w:w="5448" w:type="dxa"/>
            <w:tcBorders>
              <w:top w:val="single" w:color="auto" w:sz="4" w:space="0"/>
              <w:left w:val="single" w:color="auto" w:sz="4" w:space="0"/>
              <w:bottom w:val="single" w:color="auto" w:sz="4" w:space="0"/>
              <w:right w:val="single" w:color="auto" w:sz="4" w:space="0"/>
            </w:tcBorders>
            <w:noWrap w:val="0"/>
            <w:vAlign w:val="top"/>
          </w:tcPr>
          <w:p w14:paraId="7D862A3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val="0"/>
                <w:bCs w:val="0"/>
                <w:snapToGrid/>
                <w:color w:val="000000"/>
                <w:kern w:val="0"/>
                <w:sz w:val="21"/>
                <w:szCs w:val="21"/>
                <w:highlight w:val="none"/>
                <w:lang w:eastAsia="zh-CN" w:bidi="ar"/>
              </w:rPr>
            </w:pPr>
            <w:r>
              <w:rPr>
                <w:rFonts w:hint="eastAsia" w:ascii="宋体" w:hAnsi="宋体" w:eastAsia="宋体" w:cs="宋体"/>
                <w:snapToGrid w:val="0"/>
                <w:color w:val="000000"/>
                <w:kern w:val="0"/>
                <w:sz w:val="21"/>
                <w:szCs w:val="21"/>
                <w:highlight w:val="none"/>
                <w:lang w:val="en-US" w:eastAsia="zh-CN" w:bidi="ar"/>
              </w:rPr>
              <w:t>提供高新技术企业证书彩色扫描件；证书需在有效期内，提供网上查询截图。（证书为电子证书的除外）。</w:t>
            </w:r>
          </w:p>
        </w:tc>
      </w:tr>
      <w:tr w14:paraId="4A3074A7">
        <w:tblPrEx>
          <w:tblCellMar>
            <w:top w:w="0" w:type="dxa"/>
            <w:left w:w="108" w:type="dxa"/>
            <w:bottom w:w="0" w:type="dxa"/>
            <w:right w:w="108" w:type="dxa"/>
          </w:tblCellMar>
        </w:tblPrEx>
        <w:trPr>
          <w:trHeight w:val="438"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273DEFCE">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B20C2B3">
            <w:pPr>
              <w:widowControl w:val="0"/>
              <w:numPr>
                <w:ilvl w:val="0"/>
                <w:numId w:val="0"/>
              </w:numPr>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color w:val="000000" w:themeColor="text1"/>
                <w:kern w:val="0"/>
                <w:sz w:val="21"/>
                <w:szCs w:val="21"/>
                <w:highlight w:val="none"/>
                <w:lang w:val="en-US" w:eastAsia="zh-CN" w:bidi="ar-SA"/>
                <w14:textFill>
                  <w14:solidFill>
                    <w14:schemeClr w14:val="tx1"/>
                  </w14:solidFill>
                </w14:textFill>
              </w:rPr>
              <w:t>1.</w:t>
            </w:r>
            <w:r>
              <w:rPr>
                <w:rFonts w:hint="eastAsia" w:asciiTheme="minorEastAsia" w:hAnsiTheme="minorEastAsia" w:eastAsiaTheme="minorEastAsia" w:cstheme="minorEastAsia"/>
                <w:snapToGrid/>
                <w:color w:val="000000" w:themeColor="text1"/>
                <w:kern w:val="0"/>
                <w:sz w:val="21"/>
                <w:szCs w:val="21"/>
                <w:highlight w:val="none"/>
                <w:lang w:val="en-US" w:eastAsia="zh-CN"/>
                <w14:textFill>
                  <w14:solidFill>
                    <w14:schemeClr w14:val="tx1"/>
                  </w14:solidFill>
                </w14:textFill>
              </w:rPr>
              <w:t>企业近5年来（</w:t>
            </w:r>
            <w:r>
              <w:rPr>
                <w:rFonts w:hint="eastAsia" w:ascii="宋体" w:hAnsi="宋体" w:eastAsia="宋体" w:cs="宋体"/>
                <w:snapToGrid w:val="0"/>
                <w:color w:val="000000"/>
                <w:kern w:val="0"/>
                <w:sz w:val="20"/>
                <w:szCs w:val="20"/>
                <w:highlight w:val="none"/>
                <w:lang w:val="en-US" w:eastAsia="zh-CN" w:bidi="ar"/>
              </w:rPr>
              <w:t>2020年1月1日至今</w:t>
            </w:r>
            <w:r>
              <w:rPr>
                <w:rFonts w:hint="eastAsia" w:asciiTheme="minorEastAsia" w:hAnsiTheme="minorEastAsia" w:eastAsiaTheme="minorEastAsia" w:cstheme="minorEastAsia"/>
                <w:snapToGrid/>
                <w:color w:val="000000" w:themeColor="text1"/>
                <w:kern w:val="0"/>
                <w:sz w:val="21"/>
                <w:szCs w:val="21"/>
                <w:highlight w:val="none"/>
                <w:lang w:val="en-US" w:eastAsia="zh-CN"/>
                <w14:textFill>
                  <w14:solidFill>
                    <w14:schemeClr w14:val="tx1"/>
                  </w14:solidFill>
                </w14:textFill>
              </w:rPr>
              <w:t>）获得过中国建设工程鲁班奖的，得5分。</w:t>
            </w:r>
          </w:p>
          <w:p w14:paraId="60E36393">
            <w:pPr>
              <w:keepNext w:val="0"/>
              <w:keepLines w:val="0"/>
              <w:widowControl/>
              <w:suppressLineNumbers w:val="0"/>
              <w:jc w:val="left"/>
              <w:rPr>
                <w:rFonts w:hint="default" w:ascii="宋体" w:hAnsi="宋体" w:eastAsia="宋体" w:cs="宋体"/>
                <w:snapToGrid/>
                <w:kern w:val="0"/>
                <w:sz w:val="21"/>
                <w:szCs w:val="21"/>
                <w:highlight w:val="none"/>
                <w:lang w:val="en-US" w:eastAsia="zh-CN"/>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bidi="ar"/>
                <w14:textFill>
                  <w14:solidFill>
                    <w14:schemeClr w14:val="tx1"/>
                  </w14:solidFill>
                </w14:textFill>
              </w:rPr>
              <w:t>2.其他情形的，不予计分。</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306C7409">
            <w:pPr>
              <w:keepNext w:val="0"/>
              <w:keepLines w:val="0"/>
              <w:widowControl/>
              <w:suppressLineNumbers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napToGrid w:val="0"/>
                <w:color w:val="000000"/>
                <w:sz w:val="21"/>
                <w:szCs w:val="21"/>
                <w:highlight w:val="none"/>
              </w:rPr>
              <w:t>1</w:t>
            </w:r>
            <w:r>
              <w:rPr>
                <w:rFonts w:hint="eastAsia" w:asciiTheme="minorEastAsia" w:hAnsiTheme="minorEastAsia" w:eastAsiaTheme="minorEastAsia" w:cstheme="minorEastAsia"/>
                <w:snapToGrid w:val="0"/>
                <w:color w:val="000000"/>
                <w:kern w:val="0"/>
                <w:sz w:val="21"/>
                <w:szCs w:val="21"/>
                <w:highlight w:val="none"/>
                <w:lang w:val="en-US" w:eastAsia="zh-CN" w:bidi="ar"/>
              </w:rPr>
              <w:t xml:space="preserve">．证书由“中国建筑业协会”颁发，须提供有关证书彩色扫描件。 </w:t>
            </w:r>
          </w:p>
          <w:p w14:paraId="7E1B28FE">
            <w:pPr>
              <w:keepNext w:val="0"/>
              <w:keepLines w:val="0"/>
              <w:widowControl/>
              <w:suppressLineNumbers w:val="0"/>
              <w:spacing w:line="360" w:lineRule="auto"/>
              <w:jc w:val="left"/>
              <w:rPr>
                <w:rFonts w:hint="eastAsia" w:ascii="宋体" w:hAnsi="宋体" w:eastAsia="宋体" w:cs="宋体"/>
                <w:snapToGrid w:val="0"/>
                <w:color w:val="000000"/>
                <w:kern w:val="0"/>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val="en-US" w:eastAsia="zh-CN" w:bidi="ar"/>
              </w:rPr>
              <w:t>2．颁发机构不符合要求的，按 第 2 项标准处理。</w:t>
            </w:r>
          </w:p>
        </w:tc>
      </w:tr>
      <w:tr w14:paraId="1373BDDF">
        <w:tblPrEx>
          <w:tblCellMar>
            <w:top w:w="0" w:type="dxa"/>
            <w:left w:w="108" w:type="dxa"/>
            <w:bottom w:w="0" w:type="dxa"/>
            <w:right w:w="108" w:type="dxa"/>
          </w:tblCellMar>
        </w:tblPrEx>
        <w:trPr>
          <w:trHeight w:val="502" w:hRule="exact"/>
          <w:jc w:val="center"/>
        </w:trPr>
        <w:tc>
          <w:tcPr>
            <w:tcW w:w="1039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5BF7B2B0">
            <w:pPr>
              <w:widowControl w:val="0"/>
              <w:wordWrap w:val="0"/>
              <w:adjustRightInd w:val="0"/>
              <w:snapToGrid w:val="0"/>
              <w:spacing w:after="0" w:line="440" w:lineRule="exact"/>
              <w:jc w:val="left"/>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b/>
                <w:bCs/>
                <w:kern w:val="0"/>
                <w:sz w:val="24"/>
                <w:szCs w:val="24"/>
                <w:highlight w:val="none"/>
                <w:lang w:val="en-US" w:eastAsia="zh-CN" w:bidi="ar-SA"/>
              </w:rPr>
              <w:t>技术部分（施工组织设计），满分：</w:t>
            </w:r>
            <w:r>
              <w:rPr>
                <w:rFonts w:hint="eastAsia" w:ascii="宋体" w:hAnsi="宋体" w:eastAsia="宋体" w:cs="宋体"/>
                <w:b/>
                <w:bCs/>
                <w:kern w:val="0"/>
                <w:sz w:val="24"/>
                <w:szCs w:val="24"/>
                <w:highlight w:val="none"/>
                <w:u w:val="single"/>
                <w:lang w:val="en-US" w:eastAsia="zh-CN" w:bidi="ar-SA"/>
              </w:rPr>
              <w:t xml:space="preserve">  20  </w:t>
            </w:r>
            <w:r>
              <w:rPr>
                <w:rFonts w:hint="eastAsia" w:ascii="宋体" w:hAnsi="宋体" w:eastAsia="宋体" w:cs="宋体"/>
                <w:b/>
                <w:bCs/>
                <w:kern w:val="0"/>
                <w:sz w:val="24"/>
                <w:szCs w:val="24"/>
                <w:highlight w:val="none"/>
                <w:lang w:val="en-US" w:eastAsia="zh-CN" w:bidi="ar-SA"/>
              </w:rPr>
              <w:t>分。</w:t>
            </w:r>
          </w:p>
        </w:tc>
      </w:tr>
      <w:tr w14:paraId="4D8B763D">
        <w:tblPrEx>
          <w:tblCellMar>
            <w:top w:w="0" w:type="dxa"/>
            <w:left w:w="108" w:type="dxa"/>
            <w:bottom w:w="0" w:type="dxa"/>
            <w:right w:w="108" w:type="dxa"/>
          </w:tblCellMar>
        </w:tblPrEx>
        <w:trPr>
          <w:trHeight w:val="460"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57F2ED4B">
            <w:pPr>
              <w:widowControl w:val="0"/>
              <w:wordWrap w:val="0"/>
              <w:adjustRightInd w:val="0"/>
              <w:snapToGrid w:val="0"/>
              <w:spacing w:after="0" w:line="440" w:lineRule="exact"/>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评分因素</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C971C01">
            <w:pPr>
              <w:widowControl w:val="0"/>
              <w:wordWrap w:val="0"/>
              <w:adjustRightInd w:val="0"/>
              <w:snapToGrid w:val="0"/>
              <w:spacing w:after="0" w:line="440" w:lineRule="exact"/>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评分标准</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127EB220">
            <w:pPr>
              <w:widowControl w:val="0"/>
              <w:wordWrap w:val="0"/>
              <w:adjustRightInd w:val="0"/>
              <w:snapToGrid w:val="0"/>
              <w:spacing w:after="0" w:line="440" w:lineRule="exact"/>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备注</w:t>
            </w:r>
          </w:p>
        </w:tc>
      </w:tr>
      <w:tr w14:paraId="254B77A9">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43B1E54F">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 xml:space="preserve"> 总体概述</w:t>
            </w:r>
          </w:p>
          <w:p w14:paraId="088794EA">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b/>
                <w:bCs/>
                <w:snapToGrid w:val="0"/>
                <w:kern w:val="0"/>
                <w:sz w:val="21"/>
                <w:szCs w:val="21"/>
                <w:highlight w:val="none"/>
                <w:lang w:eastAsia="zh-CN"/>
              </w:rPr>
              <w:t>（</w:t>
            </w:r>
            <w:r>
              <w:rPr>
                <w:rFonts w:hint="eastAsia" w:ascii="宋体" w:hAnsi="宋体" w:eastAsia="宋体" w:cs="宋体"/>
                <w:b/>
                <w:bCs/>
                <w:snapToGrid w:val="0"/>
                <w:kern w:val="0"/>
                <w:sz w:val="21"/>
                <w:szCs w:val="21"/>
                <w:highlight w:val="none"/>
                <w:u w:val="single"/>
                <w:lang w:eastAsia="zh-CN"/>
              </w:rPr>
              <w:t xml:space="preserve"> 3 </w:t>
            </w:r>
            <w:r>
              <w:rPr>
                <w:rFonts w:hint="eastAsia" w:ascii="宋体" w:hAnsi="宋体" w:eastAsia="宋体" w:cs="宋体"/>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97CF9C8">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【优】得该项评分因素分值的90%～100%（含90%）。</w:t>
            </w:r>
          </w:p>
          <w:p w14:paraId="03F68CB2">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【良】得该项评分因素分值的80%～90%（含80%）。</w:t>
            </w:r>
          </w:p>
          <w:p w14:paraId="7DC3967D">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【中】得该项评分因素分值的70%～80%（含70%）。</w:t>
            </w:r>
          </w:p>
          <w:p w14:paraId="4783AE55">
            <w:pPr>
              <w:widowControl w:val="0"/>
              <w:kinsoku/>
              <w:wordWrap w:val="0"/>
              <w:autoSpaceDE/>
              <w:autoSpaceDN/>
              <w:adjustRightInd w:val="0"/>
              <w:snapToGrid w:val="0"/>
              <w:spacing w:line="400" w:lineRule="exact"/>
              <w:jc w:val="left"/>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【差】得该项评分因素分值的60～70%（含60%）。</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0827108E">
            <w:pPr>
              <w:widowControl w:val="0"/>
              <w:kinsoku/>
              <w:wordWrap w:val="0"/>
              <w:autoSpaceDE/>
              <w:autoSpaceDN/>
              <w:adjustRightInd w:val="0"/>
              <w:snapToGrid w:val="0"/>
              <w:spacing w:line="400" w:lineRule="exact"/>
              <w:jc w:val="left"/>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【优】对项目总体有深刻认识，表述清晰、完整、严谨、合理，措施先进、具体、有效、成熟，采用了新技术、新工艺、新材料、新设备；施工段划分呼应总体表述，划分清晰、合理，符合规范要求。</w:t>
            </w:r>
          </w:p>
          <w:p w14:paraId="19D45C64">
            <w:pPr>
              <w:widowControl w:val="0"/>
              <w:kinsoku/>
              <w:wordWrap w:val="0"/>
              <w:autoSpaceDE/>
              <w:autoSpaceDN/>
              <w:adjustRightInd w:val="0"/>
              <w:snapToGrid w:val="0"/>
              <w:spacing w:line="400" w:lineRule="exact"/>
              <w:jc w:val="left"/>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【良】对项目总体有一定认识，表述清晰、完整，措施具体有效；施工段划分呼应总体表述，划分清晰，符合规范要求。</w:t>
            </w:r>
          </w:p>
          <w:p w14:paraId="5A1C5E10">
            <w:pPr>
              <w:widowControl w:val="0"/>
              <w:kinsoku/>
              <w:wordWrap w:val="0"/>
              <w:autoSpaceDE/>
              <w:autoSpaceDN/>
              <w:adjustRightInd w:val="0"/>
              <w:snapToGrid w:val="0"/>
              <w:spacing w:line="400" w:lineRule="exact"/>
              <w:jc w:val="left"/>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【中】对项目总体有认识，有一定的措施但部分不具体；施工段划分较合理，符合规范要求。</w:t>
            </w:r>
          </w:p>
          <w:p w14:paraId="708E3266">
            <w:pPr>
              <w:widowControl w:val="0"/>
              <w:kinsoku/>
              <w:wordWrap w:val="0"/>
              <w:autoSpaceDE/>
              <w:autoSpaceDN/>
              <w:adjustRightInd w:val="0"/>
              <w:snapToGrid w:val="0"/>
              <w:spacing w:line="400" w:lineRule="exact"/>
              <w:jc w:val="left"/>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【差】对项目认识不足，表述不清晰，措施不具体；施工段划分不合理。</w:t>
            </w:r>
          </w:p>
        </w:tc>
      </w:tr>
      <w:tr w14:paraId="00970BFE">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C1A0008">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施工总进</w:t>
            </w:r>
          </w:p>
          <w:p w14:paraId="3E59FFDA">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度计划及</w:t>
            </w:r>
          </w:p>
          <w:p w14:paraId="3C7F83AE">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保证措施</w:t>
            </w:r>
          </w:p>
          <w:p w14:paraId="7029405C">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b/>
                <w:bCs/>
                <w:snapToGrid w:val="0"/>
                <w:kern w:val="0"/>
                <w:sz w:val="21"/>
                <w:szCs w:val="21"/>
                <w:highlight w:val="none"/>
                <w:lang w:eastAsia="zh-CN"/>
              </w:rPr>
              <w:t>（</w:t>
            </w:r>
            <w:r>
              <w:rPr>
                <w:rFonts w:hint="eastAsia" w:ascii="宋体" w:hAnsi="宋体" w:eastAsia="宋体" w:cs="宋体"/>
                <w:b/>
                <w:bCs/>
                <w:snapToGrid w:val="0"/>
                <w:kern w:val="0"/>
                <w:sz w:val="21"/>
                <w:szCs w:val="21"/>
                <w:highlight w:val="none"/>
                <w:u w:val="single"/>
                <w:lang w:eastAsia="zh-CN"/>
              </w:rPr>
              <w:t xml:space="preserve">3 </w:t>
            </w:r>
            <w:r>
              <w:rPr>
                <w:rFonts w:hint="eastAsia" w:ascii="宋体" w:hAnsi="宋体" w:eastAsia="宋体" w:cs="宋体"/>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1469ECFC">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【优】得该项评分因素分值的90%～100%（含90%）。</w:t>
            </w:r>
          </w:p>
          <w:p w14:paraId="508E4D70">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【良】得该项评分因素分值的80%～90%（含80%）。</w:t>
            </w:r>
          </w:p>
          <w:p w14:paraId="0909FCC0">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【中】得该项评分因素分值的70%～80%（含70%）。</w:t>
            </w:r>
          </w:p>
          <w:p w14:paraId="5762B805">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【差】得该项评分因素分值的60～70%（含60%）。</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7AF6F6C8">
            <w:pPr>
              <w:widowControl w:val="0"/>
              <w:kinsoku/>
              <w:wordWrap w:val="0"/>
              <w:autoSpaceDE/>
              <w:autoSpaceDN/>
              <w:adjustRightInd w:val="0"/>
              <w:snapToGrid w:val="0"/>
              <w:spacing w:line="400" w:lineRule="exact"/>
              <w:jc w:val="both"/>
              <w:textAlignment w:val="auto"/>
              <w:rPr>
                <w:rFonts w:hint="eastAsia" w:ascii="宋体" w:hAnsi="宋体" w:eastAsia="宋体" w:cs="宋体"/>
                <w:b/>
                <w:bCs/>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宋体" w:hAnsi="宋体" w:eastAsia="宋体" w:cs="宋体"/>
                <w:b/>
                <w:bCs/>
                <w:snapToGrid w:val="0"/>
                <w:kern w:val="0"/>
                <w:sz w:val="21"/>
                <w:szCs w:val="21"/>
                <w:highlight w:val="none"/>
                <w:lang w:eastAsia="zh-CN"/>
              </w:rPr>
              <w:t>经济赔偿合理。</w:t>
            </w:r>
          </w:p>
          <w:p w14:paraId="509EEFE9">
            <w:pPr>
              <w:widowControl w:val="0"/>
              <w:kinsoku/>
              <w:wordWrap w:val="0"/>
              <w:autoSpaceDE/>
              <w:autoSpaceDN/>
              <w:adjustRightInd w:val="0"/>
              <w:snapToGrid w:val="0"/>
              <w:spacing w:line="400" w:lineRule="exact"/>
              <w:jc w:val="both"/>
              <w:textAlignment w:val="auto"/>
              <w:rPr>
                <w:rFonts w:hint="eastAsia" w:ascii="宋体" w:hAnsi="宋体" w:eastAsia="宋体" w:cs="宋体"/>
                <w:b/>
                <w:bCs/>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cs="宋体"/>
                <w:b/>
                <w:bCs/>
                <w:snapToGrid w:val="0"/>
                <w:kern w:val="0"/>
                <w:sz w:val="21"/>
                <w:szCs w:val="21"/>
                <w:highlight w:val="none"/>
                <w:lang w:eastAsia="zh-CN"/>
              </w:rPr>
              <w:t>经济赔偿较合理。</w:t>
            </w:r>
          </w:p>
          <w:p w14:paraId="3C8D298F">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【中】关键线路基本准确，计划编制基本合理。关键节点的控制措施基本可行。人、材、机需求和进场计划与进度计划相呼应，基本满足施工需要，调配投入计划基本合理。进度违约责任承诺具体。</w:t>
            </w:r>
          </w:p>
          <w:p w14:paraId="63C0C58D">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【差】关键线路不准确，计划编制不合理。关键节点的控制不可行。人、材、机需求和进场计划与进度计划不相呼应，不能满足施工需要。没有违约责任承诺。</w:t>
            </w:r>
          </w:p>
        </w:tc>
      </w:tr>
      <w:tr w14:paraId="134D3E28">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1106622">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质量</w:t>
            </w:r>
          </w:p>
          <w:p w14:paraId="6C95406A">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保证措施</w:t>
            </w:r>
          </w:p>
          <w:p w14:paraId="6BF537AE">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b/>
                <w:bCs/>
                <w:snapToGrid w:val="0"/>
                <w:kern w:val="0"/>
                <w:sz w:val="21"/>
                <w:szCs w:val="21"/>
                <w:highlight w:val="none"/>
                <w:lang w:eastAsia="zh-CN"/>
              </w:rPr>
              <w:t>（4</w:t>
            </w:r>
            <w:r>
              <w:rPr>
                <w:rFonts w:hint="eastAsia" w:ascii="宋体" w:hAnsi="宋体" w:eastAsia="宋体" w:cs="宋体"/>
                <w:b/>
                <w:bCs/>
                <w:snapToGrid w:val="0"/>
                <w:kern w:val="0"/>
                <w:sz w:val="21"/>
                <w:szCs w:val="21"/>
                <w:highlight w:val="none"/>
                <w:u w:val="single"/>
                <w:lang w:eastAsia="zh-CN"/>
              </w:rPr>
              <w:t xml:space="preserve"> </w:t>
            </w:r>
            <w:r>
              <w:rPr>
                <w:rFonts w:hint="eastAsia" w:ascii="宋体" w:hAnsi="宋体" w:eastAsia="宋体" w:cs="宋体"/>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07169F91">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【优】得该项评分因素分值的90%～100%（含90%）。</w:t>
            </w:r>
          </w:p>
          <w:p w14:paraId="38C8A5A5">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【良】得该项评分因素分值的80%～90%（含80%）。</w:t>
            </w:r>
          </w:p>
          <w:p w14:paraId="57A32068">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【中】得该项评分因素分值的70%～80%（含70%）。</w:t>
            </w:r>
          </w:p>
          <w:p w14:paraId="41682A57">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【差】得该项评分因素分值的60～70%（含60%）。</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2A0D5B2F">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【优】应用新技术、新工艺、新材料、新设备，针对项目实际提出先进、可行、具体的保证措施。超过招标文件的质量要求。</w:t>
            </w:r>
          </w:p>
          <w:p w14:paraId="7A1C7711">
            <w:pPr>
              <w:widowControl w:val="0"/>
              <w:kinsoku/>
              <w:wordWrap w:val="0"/>
              <w:autoSpaceDE/>
              <w:autoSpaceDN/>
              <w:adjustRightInd w:val="0"/>
              <w:snapToGrid w:val="0"/>
              <w:spacing w:line="400" w:lineRule="exact"/>
              <w:jc w:val="both"/>
              <w:textAlignment w:val="auto"/>
              <w:rPr>
                <w:rFonts w:hint="eastAsia" w:ascii="宋体" w:hAnsi="宋体" w:eastAsia="宋体" w:cs="宋体"/>
                <w:b/>
                <w:bCs/>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【良】针对项目实际提出先进、可行、具体的保证措施。满足招标文件的质量要求。</w:t>
            </w:r>
          </w:p>
          <w:p w14:paraId="04E3373D">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【中】具体措施可行。满足招标文件的质量要求。</w:t>
            </w:r>
          </w:p>
          <w:p w14:paraId="504D8A29">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【差】措施不可行，没有质量违约责任承诺。</w:t>
            </w:r>
          </w:p>
        </w:tc>
      </w:tr>
      <w:tr w14:paraId="618E4605">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1775B00">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施工</w:t>
            </w:r>
          </w:p>
          <w:p w14:paraId="0CB53CAC">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技术措施</w:t>
            </w:r>
          </w:p>
          <w:p w14:paraId="43A7C23D">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b/>
                <w:bCs/>
                <w:snapToGrid w:val="0"/>
                <w:kern w:val="0"/>
                <w:sz w:val="21"/>
                <w:szCs w:val="21"/>
                <w:highlight w:val="none"/>
                <w:lang w:eastAsia="zh-CN"/>
              </w:rPr>
              <w:t>（</w:t>
            </w:r>
            <w:r>
              <w:rPr>
                <w:rFonts w:hint="eastAsia" w:ascii="宋体" w:hAnsi="宋体" w:eastAsia="宋体" w:cs="宋体"/>
                <w:b/>
                <w:bCs/>
                <w:snapToGrid w:val="0"/>
                <w:kern w:val="0"/>
                <w:sz w:val="21"/>
                <w:szCs w:val="21"/>
                <w:highlight w:val="none"/>
                <w:u w:val="single"/>
                <w:lang w:eastAsia="zh-CN"/>
              </w:rPr>
              <w:t xml:space="preserve"> 2 </w:t>
            </w:r>
            <w:r>
              <w:rPr>
                <w:rFonts w:hint="eastAsia" w:ascii="宋体" w:hAnsi="宋体" w:eastAsia="宋体" w:cs="宋体"/>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10FC0C54">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【优】得该项评分因素分值的90%～100%（含90%）。</w:t>
            </w:r>
          </w:p>
          <w:p w14:paraId="5CCDB2E3">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【良】得该项评分因素分值的80%～90%（含80%）。</w:t>
            </w:r>
          </w:p>
          <w:p w14:paraId="7218A4ED">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【中】得该项评分因素分值的70%～80%（含70%）。</w:t>
            </w:r>
          </w:p>
          <w:p w14:paraId="47240866">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【差】得该项评分因素分值的60～70%（含60%）。</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0C30740D">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cs="宋体"/>
                <w:b/>
                <w:bCs/>
                <w:snapToGrid w:val="0"/>
                <w:kern w:val="0"/>
                <w:sz w:val="21"/>
                <w:szCs w:val="21"/>
                <w:highlight w:val="none"/>
                <w:lang w:eastAsia="zh-CN"/>
              </w:rPr>
              <w:t>经济赔偿合理。</w:t>
            </w:r>
          </w:p>
          <w:p w14:paraId="5C0895CE">
            <w:pPr>
              <w:widowControl w:val="0"/>
              <w:kinsoku/>
              <w:wordWrap w:val="0"/>
              <w:autoSpaceDE/>
              <w:autoSpaceDN/>
              <w:adjustRightInd w:val="0"/>
              <w:snapToGrid w:val="0"/>
              <w:spacing w:line="400" w:lineRule="exact"/>
              <w:jc w:val="both"/>
              <w:textAlignment w:val="auto"/>
              <w:rPr>
                <w:rFonts w:hint="eastAsia" w:ascii="宋体" w:hAnsi="宋体" w:eastAsia="宋体" w:cs="宋体"/>
                <w:b/>
                <w:bCs/>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cs="宋体"/>
                <w:b/>
                <w:bCs/>
                <w:snapToGrid w:val="0"/>
                <w:kern w:val="0"/>
                <w:sz w:val="21"/>
                <w:szCs w:val="21"/>
                <w:highlight w:val="none"/>
                <w:lang w:eastAsia="zh-CN"/>
              </w:rPr>
              <w:t>经济赔偿较合理。</w:t>
            </w:r>
          </w:p>
          <w:p w14:paraId="66BB7E97">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092C2A10">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【差】对项目关键技术有表述，对重点、难点有建议，解决方案不可行。采用的新技术针对性不强或验证材料不可靠，对节约投资、工期没有具体收益。无违约责任承诺。</w:t>
            </w:r>
          </w:p>
        </w:tc>
      </w:tr>
      <w:tr w14:paraId="154EA3CC">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53E44D64">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绿色施工、</w:t>
            </w:r>
          </w:p>
          <w:p w14:paraId="7110EDD6">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安全防护、</w:t>
            </w:r>
          </w:p>
          <w:p w14:paraId="586C62BC">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文明施工</w:t>
            </w:r>
          </w:p>
          <w:p w14:paraId="14073F30">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措施计划</w:t>
            </w:r>
          </w:p>
          <w:p w14:paraId="3DBD69A7">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b/>
                <w:bCs/>
                <w:snapToGrid w:val="0"/>
                <w:kern w:val="0"/>
                <w:sz w:val="21"/>
                <w:szCs w:val="21"/>
                <w:highlight w:val="none"/>
                <w:lang w:eastAsia="zh-CN"/>
              </w:rPr>
              <w:t>（</w:t>
            </w:r>
            <w:r>
              <w:rPr>
                <w:rFonts w:hint="eastAsia" w:ascii="宋体" w:hAnsi="宋体" w:eastAsia="宋体" w:cs="宋体"/>
                <w:b/>
                <w:bCs/>
                <w:snapToGrid w:val="0"/>
                <w:kern w:val="0"/>
                <w:sz w:val="21"/>
                <w:szCs w:val="21"/>
                <w:highlight w:val="none"/>
                <w:u w:val="single"/>
                <w:lang w:eastAsia="zh-CN"/>
              </w:rPr>
              <w:t xml:space="preserve"> 3 </w:t>
            </w:r>
            <w:r>
              <w:rPr>
                <w:rFonts w:hint="eastAsia" w:ascii="宋体" w:hAnsi="宋体" w:eastAsia="宋体" w:cs="宋体"/>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CEA35BF">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【优】得该项评分因素分值的90%～100%（含90%）。</w:t>
            </w:r>
          </w:p>
          <w:p w14:paraId="157FAAC3">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【良】得该项评分因素分值的80%～90%（含80%）。</w:t>
            </w:r>
          </w:p>
          <w:p w14:paraId="099AAF3D">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【中】得该项评分因素分值的70%～80%（含70%）。</w:t>
            </w:r>
          </w:p>
          <w:p w14:paraId="00B72AB7">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【差】得该项评分因素分值的60～70%（含60%）。</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3E4E48FA">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【优】针对项目实际情况，有先进、具体、完整、可行的措施，采用规范准确、清晰。</w:t>
            </w:r>
          </w:p>
          <w:p w14:paraId="495EF453">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【良】针对项目实际情况，有合理的措施且具体、完整，采用规范准确。</w:t>
            </w:r>
          </w:p>
          <w:p w14:paraId="237D7185">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【中】有基本合理的措施，采用规范准确。</w:t>
            </w:r>
          </w:p>
          <w:p w14:paraId="78199B66">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【差】措施不力，采用规范不正确。</w:t>
            </w:r>
          </w:p>
        </w:tc>
      </w:tr>
      <w:tr w14:paraId="537D05BE">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356D2FFB">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施工平面</w:t>
            </w:r>
          </w:p>
          <w:p w14:paraId="038DB08F">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布置和临时设施布置</w:t>
            </w:r>
          </w:p>
          <w:p w14:paraId="5688C07A">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b/>
                <w:bCs/>
                <w:snapToGrid w:val="0"/>
                <w:kern w:val="0"/>
                <w:sz w:val="21"/>
                <w:szCs w:val="21"/>
                <w:highlight w:val="none"/>
                <w:lang w:eastAsia="zh-CN"/>
              </w:rPr>
              <w:t>（</w:t>
            </w:r>
            <w:r>
              <w:rPr>
                <w:rFonts w:hint="eastAsia" w:ascii="宋体" w:hAnsi="宋体" w:eastAsia="宋体" w:cs="宋体"/>
                <w:b/>
                <w:bCs/>
                <w:snapToGrid w:val="0"/>
                <w:kern w:val="0"/>
                <w:sz w:val="21"/>
                <w:szCs w:val="21"/>
                <w:highlight w:val="none"/>
                <w:u w:val="single"/>
                <w:lang w:eastAsia="zh-CN"/>
              </w:rPr>
              <w:t xml:space="preserve"> 2 </w:t>
            </w:r>
            <w:r>
              <w:rPr>
                <w:rFonts w:hint="eastAsia" w:ascii="宋体" w:hAnsi="宋体" w:eastAsia="宋体" w:cs="宋体"/>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05194D3">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【优】得该项评分因素分值的90%～100%（含90%）。</w:t>
            </w:r>
          </w:p>
          <w:p w14:paraId="357DB794">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【良】得该项评分因素分值的80%～90%（含80%）。</w:t>
            </w:r>
          </w:p>
          <w:p w14:paraId="117BD8F5">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【中】得该项评分因素分值的70%～80%（含70%）。</w:t>
            </w:r>
          </w:p>
          <w:p w14:paraId="01552BF3">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【差】得该项评分因素分值的60～70%（含60%）。</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06A06450">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【优】总体布置有针对性、合理，较好满足施工需要，符合绿色施工、安全防护、文明施工要求。</w:t>
            </w:r>
          </w:p>
          <w:p w14:paraId="630BFE19">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【良】总体布置合理，能满足施工需要，基本符合绿色施工、安全防护、文明施工要求。</w:t>
            </w:r>
          </w:p>
          <w:p w14:paraId="4A3FC7AF">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【中】总体布置基本合理，基本满足施工需要。</w:t>
            </w:r>
          </w:p>
          <w:p w14:paraId="2F762F12">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【差】总体布置不合理，不符合绿色施工、安全防护、文明施工要求。</w:t>
            </w:r>
          </w:p>
        </w:tc>
      </w:tr>
      <w:tr w14:paraId="6CCE15C8">
        <w:tblPrEx>
          <w:tblCellMar>
            <w:top w:w="0" w:type="dxa"/>
            <w:left w:w="108" w:type="dxa"/>
            <w:bottom w:w="0" w:type="dxa"/>
            <w:right w:w="108" w:type="dxa"/>
          </w:tblCellMar>
        </w:tblPrEx>
        <w:trPr>
          <w:trHeight w:val="29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45DCDF0F">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项目</w:t>
            </w:r>
          </w:p>
          <w:p w14:paraId="085BF837">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管理机构</w:t>
            </w:r>
          </w:p>
          <w:p w14:paraId="4DC794F1">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b/>
                <w:bCs/>
                <w:snapToGrid w:val="0"/>
                <w:kern w:val="0"/>
                <w:sz w:val="21"/>
                <w:szCs w:val="21"/>
                <w:highlight w:val="none"/>
                <w:lang w:eastAsia="zh-CN"/>
              </w:rPr>
              <w:t>（</w:t>
            </w:r>
            <w:r>
              <w:rPr>
                <w:rFonts w:hint="eastAsia" w:ascii="宋体" w:hAnsi="宋体" w:eastAsia="宋体" w:cs="宋体"/>
                <w:b/>
                <w:bCs/>
                <w:snapToGrid w:val="0"/>
                <w:kern w:val="0"/>
                <w:sz w:val="21"/>
                <w:szCs w:val="21"/>
                <w:highlight w:val="none"/>
                <w:u w:val="single"/>
                <w:lang w:eastAsia="zh-CN"/>
              </w:rPr>
              <w:t xml:space="preserve"> 3 </w:t>
            </w:r>
            <w:r>
              <w:rPr>
                <w:rFonts w:hint="eastAsia" w:ascii="宋体" w:hAnsi="宋体" w:eastAsia="宋体" w:cs="宋体"/>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83D101E">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【优】得该项评分因素分值的90%～100%（含90%）。</w:t>
            </w:r>
          </w:p>
          <w:p w14:paraId="6D04A045">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【良】得该项评分因素分值的80%～90%（含80%）。</w:t>
            </w:r>
          </w:p>
          <w:p w14:paraId="582308FB">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【中】得该项评分因素分值的70%～80%（含70%）。</w:t>
            </w:r>
          </w:p>
          <w:p w14:paraId="3546E812">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【差】得该项评分因素分值的60～70%（含60%）。</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515DF475">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【优】组织机构形式合理，有完善的指挥系统，生产及质量、绿色施工、安全、文明施工、创优达标监控系统、联络协调系统，项目管理人员内高级职称人员20%（含20%）以上、中级职称人员</w:t>
            </w:r>
            <w:r>
              <w:rPr>
                <w:rFonts w:hint="eastAsia" w:ascii="宋体" w:hAnsi="宋体" w:eastAsia="宋体" w:cs="宋体"/>
                <w:b/>
                <w:bCs/>
                <w:snapToGrid w:val="0"/>
                <w:kern w:val="0"/>
                <w:sz w:val="21"/>
                <w:szCs w:val="21"/>
                <w:highlight w:val="none"/>
                <w:lang w:eastAsia="zh-CN"/>
              </w:rPr>
              <w:t>及以上职称</w:t>
            </w:r>
            <w:r>
              <w:rPr>
                <w:rFonts w:hint="eastAsia" w:ascii="宋体" w:hAnsi="宋体" w:eastAsia="宋体" w:cs="宋体"/>
                <w:snapToGrid w:val="0"/>
                <w:kern w:val="0"/>
                <w:sz w:val="21"/>
                <w:szCs w:val="21"/>
                <w:highlight w:val="none"/>
                <w:lang w:eastAsia="zh-CN"/>
              </w:rPr>
              <w:t>60%（含60%）以上。</w:t>
            </w:r>
          </w:p>
          <w:p w14:paraId="2D39ECFD">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【良】组织机构形式合理，指挥系统，生产及质量、绿色施工、安全、文明施工、创优达标监控系统、联络协调系统齐全，项目管理人员内高级职称人员15%～20%（含15%）、中级职称</w:t>
            </w:r>
            <w:r>
              <w:rPr>
                <w:rFonts w:hint="eastAsia" w:ascii="宋体" w:hAnsi="宋体" w:eastAsia="宋体" w:cs="宋体"/>
                <w:b/>
                <w:bCs/>
                <w:snapToGrid w:val="0"/>
                <w:kern w:val="0"/>
                <w:sz w:val="21"/>
                <w:szCs w:val="21"/>
                <w:highlight w:val="none"/>
                <w:lang w:eastAsia="zh-CN"/>
              </w:rPr>
              <w:t>及以上职称</w:t>
            </w:r>
            <w:r>
              <w:rPr>
                <w:rFonts w:hint="eastAsia" w:ascii="宋体" w:hAnsi="宋体" w:eastAsia="宋体" w:cs="宋体"/>
                <w:snapToGrid w:val="0"/>
                <w:kern w:val="0"/>
                <w:sz w:val="21"/>
                <w:szCs w:val="21"/>
                <w:highlight w:val="none"/>
                <w:lang w:eastAsia="zh-CN"/>
              </w:rPr>
              <w:t>人员50%～60%（含50%）。</w:t>
            </w:r>
          </w:p>
          <w:p w14:paraId="7EFCA87E">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【中】组织机构形式基本合理，有指挥系统，生产及质量、绿色施工、安全、文明施工、创优达标监控系统、联络协调系统，项目管理人员内高级职称人员10%～15%（含10%）、中级职称人员</w:t>
            </w:r>
            <w:r>
              <w:rPr>
                <w:rFonts w:hint="eastAsia" w:ascii="宋体" w:hAnsi="宋体" w:eastAsia="宋体" w:cs="宋体"/>
                <w:b/>
                <w:bCs/>
                <w:snapToGrid w:val="0"/>
                <w:kern w:val="0"/>
                <w:sz w:val="21"/>
                <w:szCs w:val="21"/>
                <w:highlight w:val="none"/>
                <w:lang w:eastAsia="zh-CN"/>
              </w:rPr>
              <w:t>及以上职称</w:t>
            </w:r>
            <w:r>
              <w:rPr>
                <w:rFonts w:hint="eastAsia" w:ascii="宋体" w:hAnsi="宋体" w:eastAsia="宋体" w:cs="宋体"/>
                <w:snapToGrid w:val="0"/>
                <w:kern w:val="0"/>
                <w:sz w:val="21"/>
                <w:szCs w:val="21"/>
                <w:highlight w:val="none"/>
                <w:lang w:eastAsia="zh-CN"/>
              </w:rPr>
              <w:t>40%～50%（含40%）。</w:t>
            </w:r>
          </w:p>
          <w:p w14:paraId="52DCAA1C">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eastAsia="zh-CN"/>
              </w:rPr>
              <w:t>【差】组织机构形式合理，指挥系统，生产及质量、绿色施工、安全、文明施工、创优达标监控系统、联络协调系统不齐全，项目管理人员内高级职称人员10%以下、中级职称人员</w:t>
            </w:r>
            <w:r>
              <w:rPr>
                <w:rFonts w:hint="eastAsia" w:ascii="宋体" w:hAnsi="宋体" w:eastAsia="宋体" w:cs="宋体"/>
                <w:b/>
                <w:bCs/>
                <w:snapToGrid w:val="0"/>
                <w:kern w:val="0"/>
                <w:sz w:val="21"/>
                <w:szCs w:val="21"/>
                <w:highlight w:val="none"/>
                <w:lang w:eastAsia="zh-CN"/>
              </w:rPr>
              <w:t>及以上职称</w:t>
            </w:r>
            <w:r>
              <w:rPr>
                <w:rFonts w:hint="eastAsia" w:ascii="宋体" w:hAnsi="宋体" w:eastAsia="宋体" w:cs="宋体"/>
                <w:snapToGrid w:val="0"/>
                <w:kern w:val="0"/>
                <w:sz w:val="21"/>
                <w:szCs w:val="21"/>
                <w:highlight w:val="none"/>
                <w:lang w:eastAsia="zh-CN"/>
              </w:rPr>
              <w:t>40%以下。</w:t>
            </w:r>
          </w:p>
        </w:tc>
      </w:tr>
      <w:tr w14:paraId="3C85E566">
        <w:tblPrEx>
          <w:tblCellMar>
            <w:top w:w="0" w:type="dxa"/>
            <w:left w:w="108" w:type="dxa"/>
            <w:bottom w:w="0" w:type="dxa"/>
            <w:right w:w="108" w:type="dxa"/>
          </w:tblCellMar>
        </w:tblPrEx>
        <w:trPr>
          <w:trHeight w:val="554" w:hRule="exact"/>
          <w:jc w:val="center"/>
        </w:trPr>
        <w:tc>
          <w:tcPr>
            <w:tcW w:w="1039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30EB054F">
            <w:pPr>
              <w:widowControl w:val="0"/>
              <w:wordWrap w:val="0"/>
              <w:adjustRightInd w:val="0"/>
              <w:snapToGrid w:val="0"/>
              <w:spacing w:line="400" w:lineRule="exact"/>
              <w:jc w:val="both"/>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b/>
                <w:bCs/>
                <w:snapToGrid w:val="0"/>
                <w:kern w:val="0"/>
                <w:sz w:val="24"/>
                <w:szCs w:val="24"/>
                <w:highlight w:val="none"/>
                <w:lang w:val="en-US" w:eastAsia="zh-CN" w:bidi="ar-SA"/>
              </w:rPr>
              <w:t>投标报价部分，满分：100分。</w:t>
            </w:r>
          </w:p>
        </w:tc>
      </w:tr>
      <w:tr w14:paraId="2DE83E06">
        <w:tblPrEx>
          <w:tblCellMar>
            <w:top w:w="0" w:type="dxa"/>
            <w:left w:w="108" w:type="dxa"/>
            <w:bottom w:w="0" w:type="dxa"/>
            <w:right w:w="108" w:type="dxa"/>
          </w:tblCellMar>
        </w:tblPrEx>
        <w:trPr>
          <w:trHeight w:val="451"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75F86B2">
            <w:pPr>
              <w:widowControl w:val="0"/>
              <w:kinsoku/>
              <w:autoSpaceDE/>
              <w:autoSpaceDN/>
              <w:adjustRightInd w:val="0"/>
              <w:snapToGrid/>
              <w:spacing w:line="360" w:lineRule="atLeast"/>
              <w:jc w:val="center"/>
              <w:textAlignment w:val="baseline"/>
              <w:rPr>
                <w:rFonts w:hint="eastAsia" w:ascii="宋体" w:hAnsi="宋体" w:eastAsia="宋体" w:cs="宋体"/>
                <w:snapToGrid w:val="0"/>
                <w:kern w:val="0"/>
                <w:sz w:val="21"/>
                <w:szCs w:val="21"/>
                <w:highlight w:val="none"/>
                <w:lang w:eastAsia="zh-CN"/>
              </w:rPr>
            </w:pPr>
            <w:r>
              <w:rPr>
                <w:rFonts w:hint="eastAsia" w:ascii="宋体" w:hAnsi="宋体" w:eastAsia="宋体" w:cs="宋体"/>
                <w:snapToGrid/>
                <w:kern w:val="0"/>
                <w:sz w:val="21"/>
                <w:szCs w:val="21"/>
                <w:highlight w:val="none"/>
                <w:lang w:eastAsia="zh-CN"/>
              </w:rPr>
              <w:t>评分事项</w:t>
            </w:r>
          </w:p>
        </w:tc>
        <w:tc>
          <w:tcPr>
            <w:tcW w:w="9181" w:type="dxa"/>
            <w:gridSpan w:val="2"/>
            <w:tcBorders>
              <w:top w:val="single" w:color="auto" w:sz="4" w:space="0"/>
              <w:left w:val="single" w:color="auto" w:sz="4" w:space="0"/>
              <w:bottom w:val="single" w:color="auto" w:sz="4" w:space="0"/>
              <w:right w:val="single" w:color="auto" w:sz="4" w:space="0"/>
            </w:tcBorders>
            <w:noWrap w:val="0"/>
            <w:vAlign w:val="center"/>
          </w:tcPr>
          <w:p w14:paraId="1C0A2435">
            <w:pPr>
              <w:widowControl w:val="0"/>
              <w:kinsoku/>
              <w:autoSpaceDE/>
              <w:autoSpaceDN/>
              <w:adjustRightInd w:val="0"/>
              <w:snapToGrid/>
              <w:spacing w:line="360" w:lineRule="atLeast"/>
              <w:jc w:val="center"/>
              <w:textAlignment w:val="baseline"/>
              <w:rPr>
                <w:rFonts w:hint="eastAsia" w:ascii="宋体" w:hAnsi="宋体" w:eastAsia="宋体" w:cs="宋体"/>
                <w:snapToGrid w:val="0"/>
                <w:kern w:val="0"/>
                <w:sz w:val="21"/>
                <w:szCs w:val="21"/>
                <w:highlight w:val="none"/>
                <w:lang w:eastAsia="zh-CN"/>
              </w:rPr>
            </w:pPr>
            <w:r>
              <w:rPr>
                <w:rFonts w:hint="eastAsia" w:ascii="宋体" w:hAnsi="宋体" w:eastAsia="宋体" w:cs="宋体"/>
                <w:snapToGrid/>
                <w:kern w:val="0"/>
                <w:sz w:val="21"/>
                <w:szCs w:val="21"/>
                <w:highlight w:val="none"/>
                <w:lang w:eastAsia="zh-CN"/>
              </w:rPr>
              <w:t>评分方法</w:t>
            </w:r>
          </w:p>
        </w:tc>
      </w:tr>
      <w:tr w14:paraId="4571F65B">
        <w:tblPrEx>
          <w:tblCellMar>
            <w:top w:w="0" w:type="dxa"/>
            <w:left w:w="108" w:type="dxa"/>
            <w:bottom w:w="0" w:type="dxa"/>
            <w:right w:w="108" w:type="dxa"/>
          </w:tblCellMar>
        </w:tblPrEx>
        <w:trPr>
          <w:trHeight w:val="632"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19A8768">
            <w:pPr>
              <w:widowControl w:val="0"/>
              <w:kinsoku/>
              <w:autoSpaceDE/>
              <w:autoSpaceDN/>
              <w:adjustRightInd w:val="0"/>
              <w:snapToGrid/>
              <w:spacing w:line="360" w:lineRule="atLeast"/>
              <w:jc w:val="center"/>
              <w:textAlignment w:val="baseline"/>
              <w:rPr>
                <w:rFonts w:hint="eastAsia" w:ascii="宋体" w:hAnsi="宋体" w:eastAsia="宋体" w:cs="宋体"/>
                <w:snapToGrid w:val="0"/>
                <w:kern w:val="0"/>
                <w:sz w:val="21"/>
                <w:szCs w:val="21"/>
                <w:highlight w:val="none"/>
                <w:lang w:eastAsia="zh-CN"/>
              </w:rPr>
            </w:pPr>
            <w:r>
              <w:rPr>
                <w:rFonts w:hint="eastAsia" w:ascii="宋体" w:hAnsi="宋体" w:eastAsia="宋体" w:cs="宋体"/>
                <w:snapToGrid/>
                <w:kern w:val="0"/>
                <w:sz w:val="21"/>
                <w:szCs w:val="21"/>
                <w:highlight w:val="none"/>
                <w:lang w:eastAsia="zh-CN"/>
              </w:rPr>
              <w:t>评标基准价D</w:t>
            </w:r>
          </w:p>
        </w:tc>
        <w:tc>
          <w:tcPr>
            <w:tcW w:w="9181" w:type="dxa"/>
            <w:gridSpan w:val="2"/>
            <w:tcBorders>
              <w:top w:val="single" w:color="auto" w:sz="4" w:space="0"/>
              <w:left w:val="single" w:color="auto" w:sz="4" w:space="0"/>
              <w:bottom w:val="single" w:color="auto" w:sz="4" w:space="0"/>
              <w:right w:val="single" w:color="auto" w:sz="4" w:space="0"/>
            </w:tcBorders>
            <w:noWrap w:val="0"/>
            <w:vAlign w:val="center"/>
          </w:tcPr>
          <w:p w14:paraId="4BD546C9">
            <w:pPr>
              <w:widowControl w:val="0"/>
              <w:kinsoku/>
              <w:autoSpaceDE/>
              <w:autoSpaceDN/>
              <w:adjustRightInd w:val="0"/>
              <w:snapToGrid/>
              <w:spacing w:line="360" w:lineRule="atLeast"/>
              <w:jc w:val="left"/>
              <w:textAlignment w:val="baseline"/>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（1）确定</w:t>
            </w:r>
            <w:r>
              <w:rPr>
                <w:rFonts w:hint="eastAsia" w:ascii="宋体" w:hAnsi="宋体" w:eastAsia="宋体" w:cs="宋体"/>
                <w:snapToGrid/>
                <w:kern w:val="0"/>
                <w:sz w:val="21"/>
                <w:szCs w:val="21"/>
                <w:highlight w:val="none"/>
                <w:lang w:val="en-US" w:eastAsia="zh-CN"/>
              </w:rPr>
              <w:t>最高投标限价</w:t>
            </w:r>
            <w:r>
              <w:rPr>
                <w:rFonts w:hint="eastAsia" w:ascii="宋体" w:hAnsi="宋体" w:eastAsia="宋体" w:cs="宋体"/>
                <w:snapToGrid/>
                <w:kern w:val="0"/>
                <w:sz w:val="21"/>
                <w:szCs w:val="21"/>
                <w:highlight w:val="none"/>
                <w:lang w:eastAsia="zh-CN"/>
              </w:rPr>
              <w:t>下浮系数n：用1～21号球分别代表一个下浮系数，由评委代表从这21个号码中随机抽取 3 次，每次抽取1个号码，抽出的号球不参与下次抽取。所抽取的3个号码对应下浮系数的算术平均值作为</w:t>
            </w:r>
            <w:r>
              <w:rPr>
                <w:rFonts w:hint="eastAsia" w:ascii="宋体" w:hAnsi="宋体" w:eastAsia="宋体" w:cs="宋体"/>
                <w:snapToGrid/>
                <w:kern w:val="0"/>
                <w:sz w:val="21"/>
                <w:szCs w:val="21"/>
                <w:highlight w:val="none"/>
                <w:lang w:val="en-US" w:eastAsia="zh-CN"/>
              </w:rPr>
              <w:t>最高投标限价</w:t>
            </w:r>
            <w:r>
              <w:rPr>
                <w:rFonts w:hint="eastAsia" w:ascii="宋体" w:hAnsi="宋体" w:eastAsia="宋体" w:cs="宋体"/>
                <w:snapToGrid/>
                <w:kern w:val="0"/>
                <w:sz w:val="21"/>
                <w:szCs w:val="21"/>
                <w:highlight w:val="none"/>
                <w:lang w:eastAsia="zh-CN"/>
              </w:rPr>
              <w:t>下浮系数n。具体号码对应的下浮系数见下表。</w:t>
            </w:r>
          </w:p>
          <w:tbl>
            <w:tblPr>
              <w:tblStyle w:val="14"/>
              <w:tblW w:w="0" w:type="auto"/>
              <w:tblInd w:w="113" w:type="dxa"/>
              <w:tblLayout w:type="fixed"/>
              <w:tblCellMar>
                <w:top w:w="0" w:type="dxa"/>
                <w:left w:w="108" w:type="dxa"/>
                <w:bottom w:w="0" w:type="dxa"/>
                <w:right w:w="108" w:type="dxa"/>
              </w:tblCellMar>
            </w:tblPr>
            <w:tblGrid>
              <w:gridCol w:w="1731"/>
              <w:gridCol w:w="938"/>
              <w:gridCol w:w="1100"/>
              <w:gridCol w:w="1050"/>
              <w:gridCol w:w="987"/>
              <w:gridCol w:w="1038"/>
              <w:gridCol w:w="925"/>
              <w:gridCol w:w="850"/>
            </w:tblGrid>
            <w:tr w14:paraId="1663BA35">
              <w:tblPrEx>
                <w:tblCellMar>
                  <w:top w:w="0" w:type="dxa"/>
                  <w:left w:w="108" w:type="dxa"/>
                  <w:bottom w:w="0" w:type="dxa"/>
                  <w:right w:w="108" w:type="dxa"/>
                </w:tblCellMar>
              </w:tblPrEx>
              <w:trPr>
                <w:trHeight w:val="446"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4B596E1">
                  <w:pPr>
                    <w:widowControl w:val="0"/>
                    <w:kinsoku/>
                    <w:autoSpaceDE/>
                    <w:autoSpaceDN/>
                    <w:adjustRightInd w:val="0"/>
                    <w:snapToGrid/>
                    <w:spacing w:line="360" w:lineRule="atLeast"/>
                    <w:jc w:val="center"/>
                    <w:textAlignment w:val="baseline"/>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F17B70C">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B27ADAA">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00CD213">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3</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B89A54A">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4</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324A9DE">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E94A0EE">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792023A">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7</w:t>
                  </w:r>
                </w:p>
              </w:tc>
            </w:tr>
            <w:tr w14:paraId="4B63ADF1">
              <w:tblPrEx>
                <w:tblCellMar>
                  <w:top w:w="0" w:type="dxa"/>
                  <w:left w:w="108" w:type="dxa"/>
                  <w:bottom w:w="0" w:type="dxa"/>
                  <w:right w:w="108" w:type="dxa"/>
                </w:tblCellMar>
              </w:tblPrEx>
              <w:trPr>
                <w:trHeight w:val="637"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FD2203B">
                  <w:pPr>
                    <w:widowControl w:val="0"/>
                    <w:kinsoku/>
                    <w:autoSpaceDE/>
                    <w:autoSpaceDN/>
                    <w:adjustRightInd w:val="0"/>
                    <w:snapToGrid/>
                    <w:spacing w:line="360" w:lineRule="atLeast"/>
                    <w:jc w:val="center"/>
                    <w:textAlignment w:val="baseline"/>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87F0FF6">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1.0</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969A8EC">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01212E4">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1.2</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607D721">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1.3</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6652926">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1.4</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A7EAE6C">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1.5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BDDD000">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1.6</w:t>
                  </w:r>
                </w:p>
              </w:tc>
            </w:tr>
            <w:tr w14:paraId="1B4F4DBA">
              <w:tblPrEx>
                <w:tblCellMar>
                  <w:top w:w="0" w:type="dxa"/>
                  <w:left w:w="108" w:type="dxa"/>
                  <w:bottom w:w="0" w:type="dxa"/>
                  <w:right w:w="108" w:type="dxa"/>
                </w:tblCellMar>
              </w:tblPrEx>
              <w:trPr>
                <w:trHeight w:val="571"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4CC38C0A">
                  <w:pPr>
                    <w:widowControl w:val="0"/>
                    <w:kinsoku/>
                    <w:autoSpaceDE/>
                    <w:autoSpaceDN/>
                    <w:adjustRightInd w:val="0"/>
                    <w:snapToGrid/>
                    <w:spacing w:line="360" w:lineRule="atLeast"/>
                    <w:jc w:val="center"/>
                    <w:textAlignment w:val="baseline"/>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30D5CA7">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22A1336">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3357DF4">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10</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606BDD0">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11</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2DFD773">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12</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04BE3E8">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13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03A78FC">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14</w:t>
                  </w:r>
                </w:p>
              </w:tc>
            </w:tr>
            <w:tr w14:paraId="084BC913">
              <w:tblPrEx>
                <w:tblCellMar>
                  <w:top w:w="0" w:type="dxa"/>
                  <w:left w:w="108" w:type="dxa"/>
                  <w:bottom w:w="0" w:type="dxa"/>
                  <w:right w:w="108" w:type="dxa"/>
                </w:tblCellMar>
              </w:tblPrEx>
              <w:trPr>
                <w:trHeight w:val="571"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16A5160E">
                  <w:pPr>
                    <w:widowControl w:val="0"/>
                    <w:kinsoku/>
                    <w:autoSpaceDE/>
                    <w:autoSpaceDN/>
                    <w:adjustRightInd w:val="0"/>
                    <w:snapToGrid/>
                    <w:spacing w:line="360" w:lineRule="atLeast"/>
                    <w:jc w:val="center"/>
                    <w:textAlignment w:val="baseline"/>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F0C871D">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1.7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90CFBCB">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3445A01">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1.9</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918B4DB">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2.0</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1309048">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2.1</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34683A1">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2.2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723C874">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2.3</w:t>
                  </w:r>
                </w:p>
              </w:tc>
            </w:tr>
            <w:tr w14:paraId="2CEB3C5E">
              <w:tblPrEx>
                <w:tblCellMar>
                  <w:top w:w="0" w:type="dxa"/>
                  <w:left w:w="108" w:type="dxa"/>
                  <w:bottom w:w="0" w:type="dxa"/>
                  <w:right w:w="108" w:type="dxa"/>
                </w:tblCellMar>
              </w:tblPrEx>
              <w:trPr>
                <w:trHeight w:val="522"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5CCD3EC">
                  <w:pPr>
                    <w:widowControl w:val="0"/>
                    <w:kinsoku/>
                    <w:autoSpaceDE/>
                    <w:autoSpaceDN/>
                    <w:adjustRightInd w:val="0"/>
                    <w:snapToGrid/>
                    <w:spacing w:line="360" w:lineRule="atLeast"/>
                    <w:jc w:val="center"/>
                    <w:textAlignment w:val="baseline"/>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C604E59">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15</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E66E502">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8B96DE2">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17</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BC245B0">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18</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2ECC96E">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19</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B8368F4">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727E09B">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21</w:t>
                  </w:r>
                </w:p>
              </w:tc>
            </w:tr>
            <w:tr w14:paraId="14A4B290">
              <w:tblPrEx>
                <w:tblCellMar>
                  <w:top w:w="0" w:type="dxa"/>
                  <w:left w:w="108" w:type="dxa"/>
                  <w:bottom w:w="0" w:type="dxa"/>
                  <w:right w:w="108" w:type="dxa"/>
                </w:tblCellMar>
              </w:tblPrEx>
              <w:trPr>
                <w:trHeight w:val="675"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4A763EB">
                  <w:pPr>
                    <w:widowControl w:val="0"/>
                    <w:kinsoku/>
                    <w:autoSpaceDE/>
                    <w:autoSpaceDN/>
                    <w:adjustRightInd w:val="0"/>
                    <w:snapToGrid/>
                    <w:spacing w:line="360" w:lineRule="atLeast"/>
                    <w:jc w:val="center"/>
                    <w:textAlignment w:val="baseline"/>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308F7C8">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2.4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9131F78">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2.5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C83D669">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2.6</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6186FAE">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2.7</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F38AFA1">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2.8</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AC89635">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2.9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B775015">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val="0"/>
                      <w:kern w:val="0"/>
                      <w:sz w:val="21"/>
                      <w:szCs w:val="21"/>
                      <w:highlight w:val="none"/>
                      <w:lang w:eastAsia="zh-CN"/>
                    </w:rPr>
                    <w:t>3.0</w:t>
                  </w:r>
                </w:p>
              </w:tc>
            </w:tr>
          </w:tbl>
          <w:p w14:paraId="70556D9F">
            <w:pPr>
              <w:widowControl w:val="0"/>
              <w:kinsoku/>
              <w:autoSpaceDE/>
              <w:autoSpaceDN/>
              <w:adjustRightInd w:val="0"/>
              <w:snapToGrid/>
              <w:spacing w:line="360" w:lineRule="atLeast"/>
              <w:jc w:val="left"/>
              <w:textAlignment w:val="baseline"/>
              <w:rPr>
                <w:rFonts w:hint="eastAsia" w:ascii="宋体" w:hAnsi="宋体" w:eastAsia="宋体" w:cs="宋体"/>
                <w:snapToGrid w:val="0"/>
                <w:kern w:val="0"/>
                <w:sz w:val="21"/>
                <w:szCs w:val="21"/>
                <w:highlight w:val="none"/>
                <w:lang w:eastAsia="zh-CN"/>
              </w:rPr>
            </w:pPr>
            <w:r>
              <w:rPr>
                <w:rFonts w:hint="eastAsia" w:ascii="宋体" w:hAnsi="宋体" w:eastAsia="宋体" w:cs="宋体"/>
                <w:snapToGrid/>
                <w:kern w:val="0"/>
                <w:sz w:val="21"/>
                <w:szCs w:val="21"/>
                <w:highlight w:val="none"/>
                <w:lang w:eastAsia="zh-CN"/>
              </w:rPr>
              <w:t>（2）评标基准价D＝</w:t>
            </w:r>
            <w:r>
              <w:rPr>
                <w:rFonts w:hint="eastAsia" w:ascii="宋体" w:hAnsi="宋体" w:eastAsia="宋体" w:cs="宋体"/>
                <w:snapToGrid/>
                <w:kern w:val="0"/>
                <w:sz w:val="21"/>
                <w:szCs w:val="21"/>
                <w:highlight w:val="none"/>
                <w:lang w:val="en-US" w:eastAsia="zh-CN"/>
              </w:rPr>
              <w:t>最高投标限价</w:t>
            </w:r>
            <w:r>
              <w:rPr>
                <w:rFonts w:hint="eastAsia" w:ascii="宋体" w:hAnsi="宋体" w:eastAsia="宋体" w:cs="宋体"/>
                <w:snapToGrid/>
                <w:kern w:val="0"/>
                <w:sz w:val="21"/>
                <w:szCs w:val="21"/>
                <w:highlight w:val="none"/>
                <w:lang w:eastAsia="zh-CN"/>
              </w:rPr>
              <w:t>×（1－n）</w:t>
            </w:r>
          </w:p>
        </w:tc>
      </w:tr>
      <w:tr w14:paraId="3B7507FA">
        <w:tblPrEx>
          <w:tblCellMar>
            <w:top w:w="0" w:type="dxa"/>
            <w:left w:w="108" w:type="dxa"/>
            <w:bottom w:w="0" w:type="dxa"/>
            <w:right w:w="108" w:type="dxa"/>
          </w:tblCellMar>
        </w:tblPrEx>
        <w:trPr>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BB2A350">
            <w:pPr>
              <w:widowControl w:val="0"/>
              <w:kinsoku/>
              <w:autoSpaceDE/>
              <w:autoSpaceDN/>
              <w:adjustRightInd w:val="0"/>
              <w:snapToGrid/>
              <w:spacing w:line="360" w:lineRule="atLeast"/>
              <w:jc w:val="center"/>
              <w:textAlignment w:val="baseline"/>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投标报价</w:t>
            </w:r>
          </w:p>
          <w:p w14:paraId="6EB4E84E">
            <w:pPr>
              <w:widowControl w:val="0"/>
              <w:kinsoku/>
              <w:autoSpaceDE/>
              <w:autoSpaceDN/>
              <w:adjustRightInd w:val="0"/>
              <w:snapToGrid/>
              <w:spacing w:line="360" w:lineRule="atLeast"/>
              <w:jc w:val="center"/>
              <w:textAlignment w:val="baseline"/>
              <w:rPr>
                <w:rFonts w:hint="eastAsia" w:ascii="宋体" w:hAnsi="宋体" w:eastAsia="宋体" w:cs="宋体"/>
                <w:snapToGrid w:val="0"/>
                <w:kern w:val="0"/>
                <w:sz w:val="21"/>
                <w:szCs w:val="21"/>
                <w:highlight w:val="none"/>
                <w:lang w:eastAsia="zh-CN"/>
              </w:rPr>
            </w:pPr>
            <w:r>
              <w:rPr>
                <w:rFonts w:hint="eastAsia" w:ascii="宋体" w:hAnsi="宋体" w:eastAsia="宋体" w:cs="宋体"/>
                <w:snapToGrid/>
                <w:kern w:val="0"/>
                <w:sz w:val="21"/>
                <w:szCs w:val="21"/>
                <w:highlight w:val="none"/>
                <w:lang w:eastAsia="zh-CN"/>
              </w:rPr>
              <w:t>得分N</w:t>
            </w:r>
          </w:p>
        </w:tc>
        <w:tc>
          <w:tcPr>
            <w:tcW w:w="9181" w:type="dxa"/>
            <w:gridSpan w:val="2"/>
            <w:tcBorders>
              <w:top w:val="single" w:color="auto" w:sz="4" w:space="0"/>
              <w:left w:val="single" w:color="auto" w:sz="4" w:space="0"/>
              <w:bottom w:val="single" w:color="auto" w:sz="4" w:space="0"/>
              <w:right w:val="single" w:color="auto" w:sz="4" w:space="0"/>
            </w:tcBorders>
            <w:noWrap w:val="0"/>
            <w:vAlign w:val="center"/>
          </w:tcPr>
          <w:p w14:paraId="3374F709">
            <w:pPr>
              <w:widowControl w:val="0"/>
              <w:kinsoku/>
              <w:autoSpaceDE/>
              <w:autoSpaceDN/>
              <w:adjustRightInd w:val="0"/>
              <w:snapToGrid/>
              <w:spacing w:line="360" w:lineRule="atLeast"/>
              <w:jc w:val="left"/>
              <w:textAlignment w:val="baseline"/>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采用内插法计算某投标人的投标报价得分N，即当投标人的投标总价等于评标基准价时得100分，每高于评标基准价一个百分点扣</w:t>
            </w:r>
            <w:r>
              <w:rPr>
                <w:rFonts w:hint="eastAsia" w:ascii="宋体" w:hAnsi="宋体" w:eastAsia="宋体" w:cs="宋体"/>
                <w:b/>
                <w:bCs/>
                <w:snapToGrid/>
                <w:kern w:val="0"/>
                <w:sz w:val="21"/>
                <w:szCs w:val="21"/>
                <w:highlight w:val="none"/>
                <w:lang w:eastAsia="zh-CN"/>
              </w:rPr>
              <w:t>1分</w:t>
            </w:r>
            <w:r>
              <w:rPr>
                <w:rFonts w:hint="eastAsia" w:ascii="宋体" w:hAnsi="宋体" w:eastAsia="宋体" w:cs="宋体"/>
                <w:snapToGrid/>
                <w:kern w:val="0"/>
                <w:sz w:val="21"/>
                <w:szCs w:val="21"/>
                <w:highlight w:val="none"/>
                <w:lang w:eastAsia="zh-CN"/>
              </w:rPr>
              <w:t>, 每低于评标基准价一个百分点扣</w:t>
            </w:r>
            <w:r>
              <w:rPr>
                <w:rFonts w:hint="eastAsia" w:ascii="宋体" w:hAnsi="宋体" w:eastAsia="宋体" w:cs="宋体"/>
                <w:b/>
                <w:bCs/>
                <w:snapToGrid/>
                <w:kern w:val="0"/>
                <w:sz w:val="21"/>
                <w:szCs w:val="21"/>
                <w:highlight w:val="none"/>
                <w:lang w:eastAsia="zh-CN"/>
              </w:rPr>
              <w:t>0.5分</w:t>
            </w:r>
            <w:r>
              <w:rPr>
                <w:rFonts w:hint="eastAsia" w:ascii="宋体" w:hAnsi="宋体" w:eastAsia="宋体" w:cs="宋体"/>
                <w:snapToGrid/>
                <w:kern w:val="0"/>
                <w:sz w:val="21"/>
                <w:szCs w:val="21"/>
                <w:highlight w:val="none"/>
                <w:lang w:eastAsia="zh-CN"/>
              </w:rPr>
              <w:t>，扣完为止。公式如下：</w:t>
            </w:r>
          </w:p>
          <w:p w14:paraId="1C7D5612">
            <w:pPr>
              <w:widowControl w:val="0"/>
              <w:kinsoku/>
              <w:autoSpaceDE/>
              <w:autoSpaceDN/>
              <w:adjustRightInd w:val="0"/>
              <w:snapToGrid/>
              <w:spacing w:line="360" w:lineRule="atLeast"/>
              <w:jc w:val="left"/>
              <w:textAlignment w:val="baseline"/>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N＝100－（| Di－D | ÷D）×100×E</w:t>
            </w:r>
          </w:p>
          <w:p w14:paraId="44C3E3A3">
            <w:pPr>
              <w:widowControl w:val="0"/>
              <w:kinsoku/>
              <w:autoSpaceDE/>
              <w:autoSpaceDN/>
              <w:adjustRightInd w:val="0"/>
              <w:snapToGrid/>
              <w:spacing w:line="360" w:lineRule="atLeast"/>
              <w:jc w:val="left"/>
              <w:textAlignment w:val="baseline"/>
              <w:rPr>
                <w:rFonts w:hint="eastAsia" w:ascii="宋体" w:hAnsi="宋体" w:eastAsia="宋体" w:cs="宋体"/>
                <w:snapToGrid w:val="0"/>
                <w:kern w:val="0"/>
                <w:sz w:val="21"/>
                <w:szCs w:val="21"/>
                <w:highlight w:val="none"/>
                <w:lang w:eastAsia="zh-CN"/>
              </w:rPr>
            </w:pPr>
            <w:r>
              <w:rPr>
                <w:rFonts w:hint="eastAsia" w:ascii="宋体" w:hAnsi="宋体" w:eastAsia="宋体" w:cs="宋体"/>
                <w:snapToGrid/>
                <w:kern w:val="0"/>
                <w:sz w:val="21"/>
                <w:szCs w:val="21"/>
                <w:highlight w:val="none"/>
                <w:lang w:eastAsia="zh-CN"/>
              </w:rPr>
              <w:t>式中：D为评标基准价；Di为某投标人的投标总价；E为扣分因子，当Di＞D时，E＝</w:t>
            </w:r>
            <w:r>
              <w:rPr>
                <w:rFonts w:hint="eastAsia" w:ascii="宋体" w:hAnsi="宋体" w:eastAsia="宋体" w:cs="宋体"/>
                <w:b/>
                <w:bCs/>
                <w:snapToGrid/>
                <w:kern w:val="0"/>
                <w:sz w:val="21"/>
                <w:szCs w:val="21"/>
                <w:highlight w:val="none"/>
                <w:lang w:eastAsia="zh-CN"/>
              </w:rPr>
              <w:t>1</w:t>
            </w:r>
            <w:r>
              <w:rPr>
                <w:rFonts w:hint="eastAsia" w:ascii="宋体" w:hAnsi="宋体" w:eastAsia="宋体" w:cs="宋体"/>
                <w:snapToGrid/>
                <w:kern w:val="0"/>
                <w:sz w:val="21"/>
                <w:szCs w:val="21"/>
                <w:highlight w:val="none"/>
                <w:lang w:eastAsia="zh-CN"/>
              </w:rPr>
              <w:t xml:space="preserve"> ；当Di＜D时，E＝</w:t>
            </w:r>
            <w:r>
              <w:rPr>
                <w:rFonts w:hint="eastAsia" w:ascii="宋体" w:hAnsi="宋体" w:eastAsia="宋体" w:cs="宋体"/>
                <w:b/>
                <w:bCs/>
                <w:snapToGrid/>
                <w:kern w:val="0"/>
                <w:sz w:val="21"/>
                <w:szCs w:val="21"/>
                <w:highlight w:val="none"/>
                <w:lang w:eastAsia="zh-CN"/>
              </w:rPr>
              <w:t>0.5</w:t>
            </w:r>
            <w:r>
              <w:rPr>
                <w:rFonts w:hint="eastAsia" w:ascii="宋体" w:hAnsi="宋体" w:eastAsia="宋体" w:cs="宋体"/>
                <w:snapToGrid/>
                <w:kern w:val="0"/>
                <w:sz w:val="21"/>
                <w:szCs w:val="21"/>
                <w:highlight w:val="none"/>
                <w:lang w:eastAsia="zh-CN"/>
              </w:rPr>
              <w:t>。</w:t>
            </w:r>
          </w:p>
        </w:tc>
      </w:tr>
    </w:tbl>
    <w:p w14:paraId="764264CF">
      <w:pPr>
        <w:keepNext w:val="0"/>
        <w:keepLines w:val="0"/>
        <w:pageBreakBefore w:val="0"/>
        <w:wordWrap w:val="0"/>
        <w:overflowPunct/>
        <w:topLinePunct w:val="0"/>
        <w:bidi w:val="0"/>
        <w:spacing w:before="98" w:line="221" w:lineRule="auto"/>
        <w:outlineLvl w:val="9"/>
        <w:rPr>
          <w:rFonts w:hint="eastAsia" w:ascii="宋体" w:hAnsi="宋体" w:eastAsia="宋体" w:cs="宋体"/>
          <w:color w:val="auto"/>
          <w:spacing w:val="0"/>
          <w:sz w:val="30"/>
          <w:szCs w:val="30"/>
          <w:highlight w:val="none"/>
        </w:rPr>
      </w:pPr>
    </w:p>
    <w:p w14:paraId="17330DDD">
      <w:pPr>
        <w:keepNext w:val="0"/>
        <w:keepLines w:val="0"/>
        <w:pageBreakBefore w:val="0"/>
        <w:wordWrap w:val="0"/>
        <w:overflowPunct/>
        <w:topLinePunct w:val="0"/>
        <w:bidi w:val="0"/>
        <w:spacing w:before="5"/>
        <w:rPr>
          <w:rFonts w:hint="eastAsia" w:ascii="宋体" w:hAnsi="宋体" w:eastAsia="宋体" w:cs="宋体"/>
          <w:color w:val="auto"/>
          <w:spacing w:val="0"/>
          <w:highlight w:val="none"/>
        </w:rPr>
      </w:pPr>
    </w:p>
    <w:p w14:paraId="4A7BEF82">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136" w:name="_Toc31744"/>
      <w:bookmarkStart w:id="137" w:name="_Toc17436"/>
      <w:bookmarkStart w:id="138" w:name="_Toc9725"/>
      <w:bookmarkStart w:id="139" w:name="_Toc5769"/>
      <w:r>
        <w:rPr>
          <w:rFonts w:hint="eastAsia" w:ascii="宋体" w:hAnsi="宋体" w:eastAsia="宋体" w:cs="宋体"/>
          <w:b/>
          <w:bCs/>
          <w:color w:val="auto"/>
          <w:spacing w:val="0"/>
          <w:sz w:val="24"/>
          <w:szCs w:val="24"/>
          <w:highlight w:val="none"/>
        </w:rPr>
        <w:br w:type="page"/>
      </w:r>
    </w:p>
    <w:p w14:paraId="3E3DF6AC">
      <w:pPr>
        <w:keepNext w:val="0"/>
        <w:keepLines w:val="0"/>
        <w:pageBreakBefore w:val="0"/>
        <w:wordWrap w:val="0"/>
        <w:overflowPunct/>
        <w:topLinePunct w:val="0"/>
        <w:bidi w:val="0"/>
        <w:spacing w:before="155" w:line="211" w:lineRule="auto"/>
        <w:ind w:firstLine="482" w:firstLineChars="200"/>
        <w:outlineLvl w:val="9"/>
        <w:rPr>
          <w:rFonts w:hint="eastAsia" w:ascii="宋体" w:hAnsi="宋体" w:eastAsia="宋体" w:cs="宋体"/>
          <w:color w:val="auto"/>
          <w:spacing w:val="0"/>
          <w:sz w:val="25"/>
          <w:szCs w:val="25"/>
          <w:highlight w:val="none"/>
        </w:rPr>
      </w:pPr>
      <w:r>
        <w:rPr>
          <w:rFonts w:hint="eastAsia" w:ascii="宋体" w:hAnsi="宋体" w:eastAsia="宋体" w:cs="宋体"/>
          <w:b/>
          <w:bCs/>
          <w:color w:val="auto"/>
          <w:spacing w:val="0"/>
          <w:sz w:val="24"/>
          <w:szCs w:val="24"/>
          <w:highlight w:val="none"/>
        </w:rPr>
        <w:t xml:space="preserve">15.5.2  </w:t>
      </w:r>
      <w:r>
        <w:rPr>
          <w:rFonts w:hint="eastAsia" w:ascii="宋体" w:hAnsi="宋体" w:eastAsia="宋体" w:cs="宋体"/>
          <w:color w:val="auto"/>
          <w:spacing w:val="0"/>
          <w:sz w:val="24"/>
          <w:szCs w:val="24"/>
          <w:highlight w:val="none"/>
        </w:rPr>
        <w:t>否决投标说明</w:t>
      </w:r>
      <w:bookmarkEnd w:id="136"/>
      <w:bookmarkEnd w:id="137"/>
      <w:bookmarkEnd w:id="138"/>
      <w:bookmarkEnd w:id="139"/>
    </w:p>
    <w:p w14:paraId="7A2EE53E">
      <w:pPr>
        <w:keepNext w:val="0"/>
        <w:keepLines w:val="0"/>
        <w:pageBreakBefore w:val="0"/>
        <w:wordWrap w:val="0"/>
        <w:overflowPunct/>
        <w:topLinePunct w:val="0"/>
        <w:bidi w:val="0"/>
        <w:spacing w:before="150" w:line="332" w:lineRule="auto"/>
        <w:ind w:left="10" w:right="195" w:firstLine="5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详细评审阶段否决投标的全部条件，在本章第四节“否决投标条件 ”第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3E787E43">
      <w:pPr>
        <w:keepNext w:val="0"/>
        <w:keepLines w:val="0"/>
        <w:pageBreakBefore w:val="0"/>
        <w:wordWrap w:val="0"/>
        <w:overflowPunct/>
        <w:topLinePunct w:val="0"/>
        <w:bidi w:val="0"/>
        <w:spacing w:before="59" w:line="330" w:lineRule="auto"/>
        <w:ind w:left="10" w:right="195" w:firstLine="48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温馨提示</w:t>
      </w:r>
      <w:r>
        <w:rPr>
          <w:rFonts w:hint="eastAsia" w:ascii="宋体" w:hAnsi="宋体" w:eastAsia="宋体" w:cs="宋体"/>
          <w:b/>
          <w:bCs/>
          <w:color w:val="auto"/>
          <w:spacing w:val="0"/>
          <w:sz w:val="24"/>
          <w:szCs w:val="24"/>
          <w:highlight w:val="none"/>
        </w:rPr>
        <w:t>：投标人在详细评审阶段根据评分方法提供的佐证材料，其合法性、有效性和准确性不符合要求的，有关量化因素（或评分因素）的折算、调整（或评分）按相应量化标准（或评分标准）处理，但不否决投标。</w:t>
      </w:r>
    </w:p>
    <w:p w14:paraId="7A32DAC8">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auto"/>
          <w:spacing w:val="0"/>
          <w:sz w:val="24"/>
          <w:szCs w:val="24"/>
          <w:highlight w:val="none"/>
        </w:rPr>
      </w:pPr>
      <w:bookmarkStart w:id="140" w:name="bookmark137"/>
      <w:bookmarkEnd w:id="140"/>
      <w:bookmarkStart w:id="141" w:name="_Toc15145"/>
      <w:bookmarkStart w:id="142" w:name="_Toc16384"/>
      <w:r>
        <w:rPr>
          <w:rFonts w:hint="eastAsia" w:ascii="宋体" w:hAnsi="宋体" w:eastAsia="宋体" w:cs="宋体"/>
          <w:b/>
          <w:bCs/>
          <w:color w:val="auto"/>
          <w:spacing w:val="0"/>
          <w:sz w:val="24"/>
          <w:szCs w:val="24"/>
          <w:highlight w:val="none"/>
        </w:rPr>
        <w:t>16 ．中标候选人公示</w:t>
      </w:r>
      <w:bookmarkEnd w:id="141"/>
      <w:bookmarkEnd w:id="142"/>
    </w:p>
    <w:p w14:paraId="7DD51611">
      <w:pPr>
        <w:keepNext w:val="0"/>
        <w:keepLines w:val="0"/>
        <w:pageBreakBefore w:val="0"/>
        <w:wordWrap w:val="0"/>
        <w:overflowPunct/>
        <w:topLinePunct w:val="0"/>
        <w:bidi w:val="0"/>
        <w:spacing w:before="135" w:line="316" w:lineRule="auto"/>
        <w:ind w:left="2" w:right="105" w:firstLine="494"/>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16.1  </w:t>
      </w:r>
      <w:r>
        <w:rPr>
          <w:rFonts w:hint="eastAsia" w:ascii="宋体" w:hAnsi="宋体" w:eastAsia="宋体" w:cs="宋体"/>
          <w:color w:val="auto"/>
          <w:spacing w:val="0"/>
          <w:sz w:val="24"/>
          <w:szCs w:val="24"/>
          <w:highlight w:val="none"/>
        </w:rPr>
        <w:t>招标人自收到评标委员会提交的书面评标报告和中标候选人名单之日起 3  日 内，将评标结果（即中标候选人名单）、中标候选人投标文件（指商务标书分册）、评标过程（评标专家姓名用代码标记）一并在广东省招标投标监管网（http://zbtb.gd.gov.cn）、全国公共资源交易平台（广东省 ·韶关市）（https://ygp.gdzwfw.gov.cn/ggzy-portal/#/440200/index）进行公示，公示期不得少于 3 天。</w:t>
      </w:r>
    </w:p>
    <w:p w14:paraId="76283A19">
      <w:pPr>
        <w:keepNext w:val="0"/>
        <w:keepLines w:val="0"/>
        <w:pageBreakBefore w:val="0"/>
        <w:wordWrap w:val="0"/>
        <w:overflowPunct/>
        <w:topLinePunct w:val="0"/>
        <w:bidi w:val="0"/>
        <w:spacing w:before="135" w:line="316" w:lineRule="auto"/>
        <w:ind w:left="2" w:right="105" w:firstLine="494"/>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16.2 投标人对评标结果、中标候选人投标文件、评标过程有异议的，必须在以上内容公示期间向招标人提出</w:t>
      </w:r>
      <w:r>
        <w:rPr>
          <w:rFonts w:hint="eastAsia" w:ascii="宋体" w:hAnsi="宋体" w:eastAsia="宋体" w:cs="宋体"/>
          <w:b/>
          <w:bCs/>
          <w:color w:val="auto"/>
          <w:spacing w:val="0"/>
          <w:sz w:val="24"/>
          <w:szCs w:val="24"/>
          <w:highlight w:val="none"/>
        </w:rPr>
        <w:t>书面异议</w:t>
      </w:r>
      <w:r>
        <w:rPr>
          <w:rFonts w:hint="eastAsia" w:ascii="宋体" w:hAnsi="宋体" w:eastAsia="宋体" w:cs="宋体"/>
          <w:color w:val="auto"/>
          <w:spacing w:val="0"/>
          <w:sz w:val="24"/>
          <w:szCs w:val="24"/>
          <w:highlight w:val="none"/>
        </w:rPr>
        <w:t>，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338AB6D2">
      <w:pPr>
        <w:keepNext w:val="0"/>
        <w:keepLines w:val="0"/>
        <w:pageBreakBefore w:val="0"/>
        <w:wordWrap w:val="0"/>
        <w:overflowPunct/>
        <w:topLinePunct w:val="0"/>
        <w:bidi w:val="0"/>
        <w:spacing w:before="135" w:line="316" w:lineRule="auto"/>
        <w:ind w:left="2" w:right="105" w:firstLine="494"/>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16.3 中标候选人公示期满无异议（投诉）后，招标人确定第一中标候选人为中标人，并在中标人确定之日起 7日内向中标人发出中标通知书。在中标通知书发出后5个工作 日内，韶关市公共资源交易中心将投标保证金（或银行保函）退还给中标候选人以外的投标人。</w:t>
      </w:r>
    </w:p>
    <w:p w14:paraId="0F1389C7">
      <w:pPr>
        <w:keepNext w:val="0"/>
        <w:keepLines w:val="0"/>
        <w:pageBreakBefore w:val="0"/>
        <w:wordWrap w:val="0"/>
        <w:overflowPunct/>
        <w:topLinePunct w:val="0"/>
        <w:bidi w:val="0"/>
        <w:spacing w:line="309" w:lineRule="auto"/>
        <w:rPr>
          <w:rFonts w:hint="eastAsia" w:ascii="宋体" w:hAnsi="宋体" w:eastAsia="宋体" w:cs="宋体"/>
          <w:color w:val="auto"/>
          <w:spacing w:val="0"/>
          <w:sz w:val="24"/>
          <w:szCs w:val="24"/>
          <w:highlight w:val="none"/>
        </w:rPr>
        <w:sectPr>
          <w:headerReference r:id="rId9" w:type="default"/>
          <w:footerReference r:id="rId10" w:type="default"/>
          <w:pgSz w:w="11906" w:h="16839"/>
          <w:pgMar w:top="1440" w:right="1253" w:bottom="1440" w:left="1253" w:header="0" w:footer="1020" w:gutter="0"/>
          <w:pgBorders>
            <w:top w:val="none" w:sz="0" w:space="0"/>
            <w:left w:val="none" w:sz="0" w:space="0"/>
            <w:bottom w:val="none" w:sz="0" w:space="0"/>
            <w:right w:val="none" w:sz="0" w:space="0"/>
          </w:pgBorders>
          <w:pgNumType w:fmt="decimal"/>
          <w:cols w:space="720" w:num="1"/>
          <w:rtlGutter w:val="0"/>
          <w:docGrid w:linePitch="0" w:charSpace="0"/>
        </w:sectPr>
      </w:pPr>
    </w:p>
    <w:p w14:paraId="4598D3DD">
      <w:pPr>
        <w:keepNext w:val="0"/>
        <w:keepLines w:val="0"/>
        <w:pageBreakBefore w:val="0"/>
        <w:wordWrap w:val="0"/>
        <w:overflowPunct/>
        <w:topLinePunct w:val="0"/>
        <w:bidi w:val="0"/>
        <w:spacing w:before="78" w:line="220" w:lineRule="auto"/>
        <w:ind w:left="9"/>
        <w:jc w:val="center"/>
        <w:outlineLvl w:val="1"/>
        <w:rPr>
          <w:rFonts w:hint="eastAsia" w:ascii="宋体" w:hAnsi="宋体" w:eastAsia="宋体" w:cs="宋体"/>
          <w:color w:val="auto"/>
          <w:spacing w:val="0"/>
          <w:sz w:val="24"/>
          <w:szCs w:val="24"/>
          <w:highlight w:val="none"/>
        </w:rPr>
      </w:pPr>
      <w:bookmarkStart w:id="143" w:name="bookmark138"/>
      <w:bookmarkEnd w:id="143"/>
      <w:bookmarkStart w:id="144" w:name="_Toc29548"/>
      <w:r>
        <w:rPr>
          <w:rFonts w:hint="eastAsia" w:ascii="宋体" w:hAnsi="宋体" w:eastAsia="宋体" w:cs="宋体"/>
          <w:b/>
          <w:bCs/>
          <w:color w:val="auto"/>
          <w:spacing w:val="0"/>
          <w:sz w:val="24"/>
          <w:szCs w:val="24"/>
          <w:highlight w:val="none"/>
        </w:rPr>
        <w:t>第四节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否决投标条件</w:t>
      </w:r>
      <w:bookmarkEnd w:id="144"/>
    </w:p>
    <w:p w14:paraId="46F7EEA7">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602D2B7C">
      <w:pPr>
        <w:keepNext w:val="0"/>
        <w:keepLines w:val="0"/>
        <w:pageBreakBefore w:val="0"/>
        <w:wordWrap w:val="0"/>
        <w:overflowPunct/>
        <w:topLinePunct w:val="0"/>
        <w:bidi w:val="0"/>
        <w:spacing w:before="78" w:line="330" w:lineRule="auto"/>
        <w:ind w:left="10" w:right="65"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本节所集中列示的否决投标条件，是本章第三节“投标人须知正文”的组成部分，是对本章第三节所规定的否决投标条件的总结和补充。</w:t>
      </w:r>
      <w:r>
        <w:rPr>
          <w:rFonts w:hint="eastAsia" w:ascii="宋体" w:hAnsi="宋体" w:eastAsia="宋体" w:cs="宋体"/>
          <w:b/>
          <w:bCs/>
          <w:color w:val="auto"/>
          <w:spacing w:val="0"/>
          <w:sz w:val="24"/>
          <w:szCs w:val="24"/>
          <w:highlight w:val="none"/>
        </w:rPr>
        <w:t>投标人未有列入本节情形的，评标时一律不得否决其投标。</w:t>
      </w:r>
      <w:r>
        <w:rPr>
          <w:rFonts w:hint="eastAsia" w:ascii="宋体" w:hAnsi="宋体" w:eastAsia="宋体" w:cs="宋体"/>
          <w:color w:val="auto"/>
          <w:spacing w:val="0"/>
          <w:sz w:val="24"/>
          <w:szCs w:val="24"/>
          <w:highlight w:val="none"/>
        </w:rPr>
        <w:t>本节所称“规定 ”均指招标文件的规定。</w:t>
      </w:r>
    </w:p>
    <w:p w14:paraId="112C2E94">
      <w:pPr>
        <w:keepNext w:val="0"/>
        <w:keepLines w:val="0"/>
        <w:pageBreakBefore w:val="0"/>
        <w:wordWrap w:val="0"/>
        <w:overflowPunct/>
        <w:topLinePunct w:val="0"/>
        <w:bidi w:val="0"/>
        <w:spacing w:before="34" w:line="220" w:lineRule="auto"/>
        <w:ind w:left="495"/>
        <w:outlineLvl w:val="2"/>
        <w:rPr>
          <w:rFonts w:hint="eastAsia" w:ascii="宋体" w:hAnsi="宋体" w:eastAsia="宋体" w:cs="宋体"/>
          <w:color w:val="auto"/>
          <w:spacing w:val="0"/>
          <w:sz w:val="24"/>
          <w:szCs w:val="24"/>
          <w:highlight w:val="none"/>
        </w:rPr>
      </w:pPr>
      <w:bookmarkStart w:id="145" w:name="_Toc29452"/>
      <w:r>
        <w:rPr>
          <w:rFonts w:hint="eastAsia" w:ascii="宋体" w:hAnsi="宋体" w:eastAsia="宋体" w:cs="宋体"/>
          <w:b/>
          <w:bCs/>
          <w:color w:val="auto"/>
          <w:spacing w:val="0"/>
          <w:sz w:val="24"/>
          <w:szCs w:val="24"/>
          <w:highlight w:val="none"/>
        </w:rPr>
        <w:t>1 ．资格评审环节</w:t>
      </w:r>
      <w:bookmarkEnd w:id="145"/>
    </w:p>
    <w:p w14:paraId="74FEF03C">
      <w:pPr>
        <w:keepNext w:val="0"/>
        <w:keepLines w:val="0"/>
        <w:pageBreakBefore w:val="0"/>
        <w:wordWrap w:val="0"/>
        <w:overflowPunct/>
        <w:topLinePunct w:val="0"/>
        <w:bidi w:val="0"/>
        <w:spacing w:before="152" w:line="327" w:lineRule="auto"/>
        <w:ind w:left="13" w:right="65" w:firstLine="47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投标人有下列情形之一的，评标委员会应否决其投标。被否决的投标人，不进入形式评审环节。</w:t>
      </w:r>
    </w:p>
    <w:p w14:paraId="45FE5554">
      <w:pPr>
        <w:keepNext w:val="0"/>
        <w:keepLines w:val="0"/>
        <w:pageBreakBefore w:val="0"/>
        <w:wordWrap w:val="0"/>
        <w:overflowPunct/>
        <w:topLinePunct w:val="0"/>
        <w:bidi w:val="0"/>
        <w:spacing w:before="32" w:line="219"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（1）有本章第三节第 </w:t>
      </w: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条“禁止投标条款 ”规定的任何一种情形；</w:t>
      </w:r>
    </w:p>
    <w:p w14:paraId="03414978">
      <w:pPr>
        <w:keepNext w:val="0"/>
        <w:keepLines w:val="0"/>
        <w:pageBreakBefore w:val="0"/>
        <w:wordWrap w:val="0"/>
        <w:overflowPunct/>
        <w:topLinePunct w:val="0"/>
        <w:bidi w:val="0"/>
        <w:spacing w:before="154" w:line="220"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（2）投标人资质不符合规定的；</w:t>
      </w:r>
    </w:p>
    <w:p w14:paraId="32EED32B">
      <w:pPr>
        <w:keepNext w:val="0"/>
        <w:keepLines w:val="0"/>
        <w:pageBreakBefore w:val="0"/>
        <w:wordWrap w:val="0"/>
        <w:overflowPunct/>
        <w:topLinePunct w:val="0"/>
        <w:bidi w:val="0"/>
        <w:spacing w:before="153" w:line="315" w:lineRule="auto"/>
        <w:ind w:right="57" w:firstLine="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0F2A74BC">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43462506">
      <w:pPr>
        <w:keepNext w:val="0"/>
        <w:keepLines w:val="0"/>
        <w:pageBreakBefore w:val="0"/>
        <w:wordWrap w:val="0"/>
        <w:overflowPunct/>
        <w:topLinePunct w:val="0"/>
        <w:bidi w:val="0"/>
        <w:spacing w:before="32" w:line="325" w:lineRule="auto"/>
        <w:ind w:left="10" w:right="65" w:firstLine="49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（4）拟派项目经理、项目技术负责人、专职安全员的条件不符合规定的；拟派专职安全员数量不符合规定的；项目技术负责人未在投标文件《项目技术负责人简历表》中签</w:t>
      </w:r>
      <w:r>
        <w:rPr>
          <w:rFonts w:hint="eastAsia" w:ascii="宋体" w:hAnsi="宋体" w:eastAsia="宋体" w:cs="宋体"/>
          <w:color w:val="auto"/>
          <w:spacing w:val="0"/>
          <w:sz w:val="24"/>
          <w:szCs w:val="24"/>
          <w:highlight w:val="none"/>
          <w:lang w:eastAsia="zh-CN"/>
        </w:rPr>
        <w:t>字确认。</w:t>
      </w:r>
    </w:p>
    <w:p w14:paraId="1444556B">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温馨提示：建造师打印电子证书后，应在个人签名处手写本人签名，未手写签名或与签名图像笔迹不一致的，该电子证书无效。</w:t>
      </w:r>
    </w:p>
    <w:p w14:paraId="4C6FF416">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w:t>
      </w:r>
      <w:r>
        <w:rPr>
          <w:rFonts w:hint="eastAsia" w:ascii="宋体" w:hAnsi="宋体" w:eastAsia="宋体" w:cs="宋体"/>
          <w:b/>
          <w:bCs/>
          <w:color w:val="auto"/>
          <w:spacing w:val="0"/>
          <w:sz w:val="24"/>
          <w:szCs w:val="24"/>
          <w:highlight w:val="none"/>
        </w:rPr>
        <w:t>建造师注册证书不在使用有效期内的</w:t>
      </w:r>
      <w:r>
        <w:rPr>
          <w:rFonts w:hint="eastAsia" w:ascii="宋体" w:hAnsi="宋体" w:eastAsia="宋体" w:cs="宋体"/>
          <w:color w:val="auto"/>
          <w:spacing w:val="0"/>
          <w:sz w:val="24"/>
          <w:szCs w:val="24"/>
          <w:highlight w:val="none"/>
        </w:rPr>
        <w:t>）；擅自修改、遗漏《项目经理任职声明》实质性内容的；</w:t>
      </w:r>
    </w:p>
    <w:p w14:paraId="798C8207">
      <w:pPr>
        <w:keepNext w:val="0"/>
        <w:keepLines w:val="0"/>
        <w:pageBreakBefore w:val="0"/>
        <w:wordWrap w:val="0"/>
        <w:overflowPunct/>
        <w:topLinePunct w:val="0"/>
        <w:bidi w:val="0"/>
        <w:spacing w:before="1" w:line="293" w:lineRule="auto"/>
        <w:ind w:left="28" w:right="66" w:firstLine="46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注：投标人已经工商变更，但其员工执业资格注册证书的注册单位名称未完成变更的，不得否决其投标。</w:t>
      </w:r>
    </w:p>
    <w:p w14:paraId="4F7B3592">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b/>
          <w:bCs/>
          <w:color w:val="auto"/>
          <w:spacing w:val="0"/>
          <w:sz w:val="24"/>
          <w:szCs w:val="24"/>
          <w:highlight w:val="none"/>
        </w:rPr>
      </w:pPr>
      <w:bookmarkStart w:id="146" w:name="OLE_LINK27"/>
      <w:r>
        <w:rPr>
          <w:rFonts w:hint="eastAsia" w:ascii="宋体" w:hAnsi="宋体" w:eastAsia="宋体" w:cs="宋体"/>
          <w:b/>
          <w:bCs/>
          <w:color w:val="auto"/>
          <w:spacing w:val="0"/>
          <w:sz w:val="24"/>
          <w:szCs w:val="24"/>
          <w:highlight w:val="none"/>
        </w:rPr>
        <w:t>鉴于目前继续教育开展的实际情况，建筑和市政工程施工现场专业人员（例如：施</w:t>
      </w:r>
      <w:bookmarkStart w:id="147" w:name="bookmark139"/>
      <w:bookmarkEnd w:id="147"/>
      <w:r>
        <w:rPr>
          <w:rFonts w:hint="eastAsia" w:ascii="宋体" w:hAnsi="宋体" w:eastAsia="宋体" w:cs="宋体"/>
          <w:b/>
          <w:bCs/>
          <w:color w:val="auto"/>
          <w:spacing w:val="0"/>
          <w:sz w:val="24"/>
          <w:szCs w:val="24"/>
          <w:highlight w:val="none"/>
        </w:rPr>
        <w:t>工员、质量员、材料员、资料员）的岗位证书或培训证书不审查其证书的有效期。</w:t>
      </w:r>
      <w:bookmarkEnd w:id="146"/>
    </w:p>
    <w:p w14:paraId="0F791476">
      <w:pPr>
        <w:keepNext w:val="0"/>
        <w:keepLines w:val="0"/>
        <w:pageBreakBefore w:val="0"/>
        <w:wordWrap w:val="0"/>
        <w:overflowPunct/>
        <w:topLinePunct w:val="0"/>
        <w:bidi w:val="0"/>
        <w:spacing w:before="146" w:line="220" w:lineRule="auto"/>
        <w:ind w:left="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（6）招标文件规定不接受联合体投标，但以联合体投标的；</w:t>
      </w:r>
    </w:p>
    <w:p w14:paraId="2C69257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（7）联合体投标，未提交《联合体协议书》的；擅自修改、遗漏《联合体协议书》实质性内容的；联合体成员的数量、资质不符合规定的；联合体成员同时以自己名义单独投标或者参加其他联合体投标的；</w:t>
      </w:r>
    </w:p>
    <w:p w14:paraId="50011199">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）投标人为外省建筑企业，但未提供“进粤企业和人员诚信信息登记平台 ”企业和拟派人员信息情况打印页或网页截图的。</w:t>
      </w:r>
    </w:p>
    <w:p w14:paraId="4A7BFED6">
      <w:pPr>
        <w:keepNext w:val="0"/>
        <w:keepLines w:val="0"/>
        <w:pageBreakBefore w:val="0"/>
        <w:wordWrap w:val="0"/>
        <w:overflowPunct/>
        <w:topLinePunct w:val="0"/>
        <w:bidi w:val="0"/>
        <w:spacing w:before="154" w:line="221" w:lineRule="auto"/>
        <w:ind w:left="477"/>
        <w:outlineLvl w:val="2"/>
        <w:rPr>
          <w:rFonts w:hint="eastAsia" w:ascii="宋体" w:hAnsi="宋体" w:eastAsia="宋体" w:cs="宋体"/>
          <w:color w:val="auto"/>
          <w:spacing w:val="0"/>
          <w:sz w:val="24"/>
          <w:szCs w:val="24"/>
          <w:highlight w:val="none"/>
        </w:rPr>
      </w:pPr>
      <w:bookmarkStart w:id="148" w:name="_Toc28964"/>
      <w:r>
        <w:rPr>
          <w:rFonts w:hint="eastAsia" w:ascii="宋体" w:hAnsi="宋体" w:eastAsia="宋体" w:cs="宋体"/>
          <w:b/>
          <w:bCs/>
          <w:color w:val="auto"/>
          <w:spacing w:val="0"/>
          <w:sz w:val="24"/>
          <w:szCs w:val="24"/>
          <w:highlight w:val="none"/>
        </w:rPr>
        <w:t>2 ．形式评审环节</w:t>
      </w:r>
      <w:bookmarkEnd w:id="148"/>
    </w:p>
    <w:p w14:paraId="33654F10">
      <w:pPr>
        <w:keepNext w:val="0"/>
        <w:keepLines w:val="0"/>
        <w:pageBreakBefore w:val="0"/>
        <w:wordWrap w:val="0"/>
        <w:overflowPunct/>
        <w:topLinePunct w:val="0"/>
        <w:bidi w:val="0"/>
        <w:spacing w:before="151" w:line="327" w:lineRule="auto"/>
        <w:ind w:right="200" w:firstLine="48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投标人有下列情形之一的，评标委员会应否决其投标。被否决的投标人，不进入响应性评审环节。</w:t>
      </w:r>
    </w:p>
    <w:p w14:paraId="4BAC9BEA">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（1）各分册没按招标文件规定加盖电子印章；</w:t>
      </w:r>
    </w:p>
    <w:p w14:paraId="6E2B21D1">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（2）本章第三节第 </w:t>
      </w:r>
      <w:r>
        <w:rPr>
          <w:rFonts w:hint="eastAsia" w:ascii="宋体" w:hAnsi="宋体" w:eastAsia="宋体" w:cs="宋体"/>
          <w:b/>
          <w:bCs/>
          <w:color w:val="auto"/>
          <w:spacing w:val="0"/>
          <w:sz w:val="24"/>
          <w:szCs w:val="24"/>
          <w:highlight w:val="none"/>
        </w:rPr>
        <w:t>10.2.2</w:t>
      </w:r>
      <w:r>
        <w:rPr>
          <w:rFonts w:hint="eastAsia" w:ascii="宋体" w:hAnsi="宋体" w:eastAsia="宋体" w:cs="宋体"/>
          <w:color w:val="auto"/>
          <w:spacing w:val="0"/>
          <w:sz w:val="24"/>
          <w:szCs w:val="24"/>
          <w:highlight w:val="none"/>
        </w:rPr>
        <w:t xml:space="preserve"> 目、第</w:t>
      </w:r>
      <w:r>
        <w:rPr>
          <w:rFonts w:hint="eastAsia" w:ascii="宋体" w:hAnsi="宋体" w:eastAsia="宋体" w:cs="宋体"/>
          <w:b/>
          <w:bCs/>
          <w:color w:val="auto"/>
          <w:spacing w:val="0"/>
          <w:sz w:val="24"/>
          <w:szCs w:val="24"/>
          <w:highlight w:val="none"/>
        </w:rPr>
        <w:t xml:space="preserve"> 10.3.2 </w:t>
      </w:r>
      <w:r>
        <w:rPr>
          <w:rFonts w:hint="eastAsia" w:ascii="宋体" w:hAnsi="宋体" w:eastAsia="宋体" w:cs="宋体"/>
          <w:color w:val="auto"/>
          <w:spacing w:val="0"/>
          <w:sz w:val="24"/>
          <w:szCs w:val="24"/>
          <w:highlight w:val="none"/>
        </w:rPr>
        <w:t>目、第</w:t>
      </w:r>
      <w:r>
        <w:rPr>
          <w:rFonts w:hint="eastAsia" w:ascii="宋体" w:hAnsi="宋体" w:eastAsia="宋体" w:cs="宋体"/>
          <w:b/>
          <w:bCs/>
          <w:color w:val="auto"/>
          <w:spacing w:val="0"/>
          <w:sz w:val="24"/>
          <w:szCs w:val="24"/>
          <w:highlight w:val="none"/>
        </w:rPr>
        <w:t xml:space="preserve"> 10.4.3</w:t>
      </w:r>
      <w:r>
        <w:rPr>
          <w:rFonts w:hint="eastAsia" w:ascii="宋体" w:hAnsi="宋体" w:eastAsia="宋体" w:cs="宋体"/>
          <w:color w:val="auto"/>
          <w:spacing w:val="0"/>
          <w:sz w:val="24"/>
          <w:szCs w:val="24"/>
          <w:highlight w:val="none"/>
        </w:rPr>
        <w:t xml:space="preserve"> 目中规定的“所有投标人均应提供 ”的组成内容（包括该组成内容的所附资料）中，任何一项有缺漏的；</w:t>
      </w:r>
    </w:p>
    <w:p w14:paraId="36D3CEC6">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关键字迹模糊、无法辨认，且该种过错将导致评标委员会无法判断投标文件是否响应招标文件实质性要求的；有涂改、行间插字或删除，但未加盖单位章或由投标人的法定代表人或其委托代理人签字确认的；</w:t>
      </w:r>
    </w:p>
    <w:p w14:paraId="5FFF89B9">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（4）投标文件未按规定签字、盖章的。</w:t>
      </w:r>
    </w:p>
    <w:p w14:paraId="707E04F7">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（5）招标文件规定施工组织设计采用“暗标 ”方式进行评审，但施工组织设计的规格颜色、文字排版、正文篇幅（若有）不符合规定的；其任何部位出现手写以及涂改、 行间插字或删除痕迹的；其任何部位出现投标人的名称和其它可识别投标人身份的字符、徽标、人员名称以及其他特殊标记的。</w:t>
      </w:r>
    </w:p>
    <w:p w14:paraId="1C64F3A3">
      <w:pPr>
        <w:keepNext w:val="0"/>
        <w:keepLines w:val="0"/>
        <w:pageBreakBefore w:val="0"/>
        <w:wordWrap w:val="0"/>
        <w:overflowPunct/>
        <w:topLinePunct w:val="0"/>
        <w:bidi w:val="0"/>
        <w:spacing w:before="227" w:line="221" w:lineRule="auto"/>
        <w:ind w:left="475"/>
        <w:outlineLvl w:val="2"/>
        <w:rPr>
          <w:rFonts w:hint="eastAsia" w:ascii="宋体" w:hAnsi="宋体" w:eastAsia="宋体" w:cs="宋体"/>
          <w:color w:val="auto"/>
          <w:spacing w:val="0"/>
          <w:sz w:val="24"/>
          <w:szCs w:val="24"/>
          <w:highlight w:val="none"/>
        </w:rPr>
      </w:pPr>
      <w:bookmarkStart w:id="149" w:name="_Toc23907"/>
      <w:r>
        <w:rPr>
          <w:rFonts w:hint="eastAsia" w:ascii="宋体" w:hAnsi="宋体" w:eastAsia="宋体" w:cs="宋体"/>
          <w:b/>
          <w:bCs/>
          <w:color w:val="auto"/>
          <w:spacing w:val="0"/>
          <w:sz w:val="24"/>
          <w:szCs w:val="24"/>
          <w:highlight w:val="none"/>
        </w:rPr>
        <w:t>3 ．响应性评审环节</w:t>
      </w:r>
      <w:bookmarkEnd w:id="149"/>
    </w:p>
    <w:p w14:paraId="023371C4">
      <w:pPr>
        <w:keepNext w:val="0"/>
        <w:keepLines w:val="0"/>
        <w:pageBreakBefore w:val="0"/>
        <w:wordWrap w:val="0"/>
        <w:overflowPunct/>
        <w:topLinePunct w:val="0"/>
        <w:bidi w:val="0"/>
        <w:spacing w:before="151" w:line="327" w:lineRule="auto"/>
        <w:ind w:left="1" w:right="200"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投标人有下列情形之一的，评标委员会应否决其投标。被否决的投标人，不进入详细评审阶段。</w:t>
      </w:r>
    </w:p>
    <w:p w14:paraId="039432F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（1）承诺的投标有效期短于规定的；质量标准低于规定的；工期超出规定的；擅自修改、遗漏《投标函》《各项承诺一览表》实质性内容的；</w:t>
      </w:r>
    </w:p>
    <w:p w14:paraId="3A9ED79E">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（2）编制《投标总价》的造价工程师，其注册证书不是</w:t>
      </w:r>
      <w:r>
        <w:rPr>
          <w:rFonts w:hint="eastAsia" w:ascii="宋体" w:hAnsi="宋体" w:eastAsia="宋体" w:cs="宋体"/>
          <w:b/>
          <w:bCs/>
          <w:color w:val="auto"/>
          <w:spacing w:val="0"/>
          <w:sz w:val="24"/>
          <w:szCs w:val="24"/>
          <w:highlight w:val="none"/>
        </w:rPr>
        <w:t>住建部门</w:t>
      </w:r>
      <w:r>
        <w:rPr>
          <w:rFonts w:hint="eastAsia" w:ascii="宋体" w:hAnsi="宋体" w:eastAsia="宋体" w:cs="宋体"/>
          <w:color w:val="auto"/>
          <w:spacing w:val="0"/>
          <w:sz w:val="24"/>
          <w:szCs w:val="24"/>
          <w:highlight w:val="none"/>
        </w:rPr>
        <w:t>颁发的；其注册单位与投标人（或造价咨询人）不一致的；其注册证书不在有效期内的。</w:t>
      </w:r>
    </w:p>
    <w:p w14:paraId="7EBE7469">
      <w:pPr>
        <w:keepNext w:val="0"/>
        <w:keepLines w:val="0"/>
        <w:pageBreakBefore w:val="0"/>
        <w:wordWrap w:val="0"/>
        <w:overflowPunct/>
        <w:topLinePunct w:val="0"/>
        <w:bidi w:val="0"/>
        <w:spacing w:before="156" w:line="329" w:lineRule="auto"/>
        <w:ind w:right="200" w:firstLine="48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注：投标人（或造价咨询人）已经工商变更，但其员工的执业资格注册证书的注册单位名称未完成变更的，不得否决其投标。</w:t>
      </w:r>
    </w:p>
    <w:p w14:paraId="70E2ADFC">
      <w:pPr>
        <w:keepNext w:val="0"/>
        <w:keepLines w:val="0"/>
        <w:pageBreakBefore w:val="0"/>
        <w:wordWrap w:val="0"/>
        <w:overflowPunct/>
        <w:topLinePunct w:val="0"/>
        <w:bidi w:val="0"/>
        <w:spacing w:before="78" w:line="299" w:lineRule="auto"/>
        <w:ind w:left="2" w:right="81"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（3）投标人委托造价咨询单位编制《投标总价》，但未在《投标总价扉页》（即扉—3）“投标人 ”栏目加盖造价咨询人公章的；未提供造价咨询人的营业执照副本彩色扫描件；</w:t>
      </w:r>
    </w:p>
    <w:p w14:paraId="05BC2C53">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（4）出现两个或两个以上投标总价的（同一个投标总价大、小写不一致的除外）； 投标总价超出</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的；绿色施工安全防护措施费少于规定的；暂列金额、暂估价未按照招标工程量清单统一报价的；投标总价下浮率超过 15%，又未提供相应书面说明和佐证材料或提供的书面说明和佐证材料不能令人信服，被评标委员会认定以低于成本报价竞标的；擅自修改、增减招标工程量清单项目（包括措施项目）的；</w:t>
      </w:r>
    </w:p>
    <w:p w14:paraId="62906720">
      <w:pPr>
        <w:keepNext w:val="0"/>
        <w:keepLines w:val="0"/>
        <w:pageBreakBefore w:val="0"/>
        <w:wordWrap w:val="0"/>
        <w:overflowPunct/>
        <w:topLinePunct w:val="0"/>
        <w:bidi w:val="0"/>
        <w:spacing w:before="156" w:line="299" w:lineRule="auto"/>
        <w:ind w:right="8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（5）在施工组织设计评审中，评标委员会认定质量、进度保障措施与国家和省市现行有关规范、规定、标准有重大偏差，</w:t>
      </w:r>
      <w:r>
        <w:rPr>
          <w:rFonts w:hint="eastAsia" w:ascii="宋体" w:hAnsi="宋体" w:eastAsia="宋体" w:cs="宋体"/>
          <w:b/>
          <w:bCs/>
          <w:color w:val="auto"/>
          <w:spacing w:val="0"/>
          <w:sz w:val="24"/>
          <w:szCs w:val="24"/>
          <w:highlight w:val="none"/>
        </w:rPr>
        <w:t>且该种过错将导致工程质量、进度管理目标无法实现的</w:t>
      </w:r>
      <w:r>
        <w:rPr>
          <w:rFonts w:hint="eastAsia" w:ascii="宋体" w:hAnsi="宋体" w:eastAsia="宋体" w:cs="宋体"/>
          <w:color w:val="auto"/>
          <w:spacing w:val="0"/>
          <w:sz w:val="24"/>
          <w:szCs w:val="24"/>
          <w:highlight w:val="none"/>
        </w:rPr>
        <w:t>。</w:t>
      </w:r>
    </w:p>
    <w:p w14:paraId="0DBFDD7A">
      <w:pPr>
        <w:keepNext w:val="0"/>
        <w:keepLines w:val="0"/>
        <w:pageBreakBefore w:val="0"/>
        <w:wordWrap w:val="0"/>
        <w:overflowPunct/>
        <w:topLinePunct w:val="0"/>
        <w:bidi w:val="0"/>
        <w:spacing w:before="151" w:line="221" w:lineRule="auto"/>
        <w:ind w:left="476"/>
        <w:outlineLvl w:val="2"/>
        <w:rPr>
          <w:rFonts w:hint="eastAsia" w:ascii="宋体" w:hAnsi="宋体" w:eastAsia="宋体" w:cs="宋体"/>
          <w:color w:val="auto"/>
          <w:spacing w:val="0"/>
          <w:sz w:val="24"/>
          <w:szCs w:val="24"/>
          <w:highlight w:val="none"/>
        </w:rPr>
      </w:pPr>
      <w:bookmarkStart w:id="150" w:name="_Toc3267"/>
      <w:r>
        <w:rPr>
          <w:rFonts w:hint="eastAsia" w:ascii="宋体" w:hAnsi="宋体" w:eastAsia="宋体" w:cs="宋体"/>
          <w:b/>
          <w:bCs/>
          <w:color w:val="auto"/>
          <w:spacing w:val="0"/>
          <w:sz w:val="24"/>
          <w:szCs w:val="24"/>
          <w:highlight w:val="none"/>
        </w:rPr>
        <w:t>4 ．其他</w:t>
      </w:r>
      <w:bookmarkEnd w:id="150"/>
    </w:p>
    <w:p w14:paraId="1DB8C9BB">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在任何评标环节（或阶段），投标人有下列情形之一的，评标委员会应否决其投标。 被否决的投标人，不进入下一环节（或阶段）。</w:t>
      </w:r>
    </w:p>
    <w:p w14:paraId="0CA58726">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（1）不按评标委员会要求澄清、说明或补正的；</w:t>
      </w:r>
    </w:p>
    <w:p w14:paraId="0D1C3C0F">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（2）有下列情形之一，被评标委员会认定属于串通投标的：</w:t>
      </w:r>
    </w:p>
    <w:p w14:paraId="66C929C2">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①不同投标人的投标文件两处以上（含两处）错、漏一致；</w:t>
      </w:r>
    </w:p>
    <w:p w14:paraId="6D5FB77A">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②不同投标人的投标总价相近且各分项报价、综合单价分析表内容混乱不能相互对应、乱调乱压或乱抬的，而在询标时没有合理的解释或者不能提供计算依据和报价依据；</w:t>
      </w:r>
    </w:p>
    <w:p w14:paraId="22325080">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③不同投标人的投标各项报价存在异常一致或者呈规律性变化；</w:t>
      </w:r>
    </w:p>
    <w:p w14:paraId="36C4CB17">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④不同投标人的投标文件由同一单位或者同一个人编制；</w:t>
      </w:r>
    </w:p>
    <w:p w14:paraId="1A519F59">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⑤不同投标人的投标文件中投标资料（包括电子资料）相互混装或项目班子成员出现同一人；</w:t>
      </w:r>
    </w:p>
    <w:p w14:paraId="2D971149">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⑥不同投标人的投标文件由同一电脑编制或同一台附属设备打印，或投标报价用同一个预算编制软件密码锁制作或出自同一电子文档；</w:t>
      </w:r>
    </w:p>
    <w:p w14:paraId="3D4E49BC">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⑦不同投标人的投标保证由同一企业或同一账户资金缴纳；</w:t>
      </w:r>
    </w:p>
    <w:p w14:paraId="16BEF131">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⑧不同投标人委托同一个人或注册在同一家企业的注册人员或同一家企业为其投标提供投标咨询、商务报价、技术咨询（招标项目本身要求采用专有技术的除外）等服务。</w:t>
      </w:r>
    </w:p>
    <w:p w14:paraId="1F8E6D39">
      <w:pPr>
        <w:pStyle w:val="2"/>
        <w:spacing w:line="360" w:lineRule="auto"/>
        <w:ind w:firstLine="482" w:firstLineChars="200"/>
        <w:rPr>
          <w:rFonts w:hint="eastAsia"/>
          <w:b/>
          <w:bCs/>
          <w:sz w:val="24"/>
          <w:szCs w:val="24"/>
        </w:rPr>
      </w:pPr>
      <w:r>
        <w:rPr>
          <w:rFonts w:hint="eastAsia" w:eastAsia="宋体"/>
          <w:b/>
          <w:bCs/>
          <w:sz w:val="24"/>
          <w:szCs w:val="24"/>
          <w:lang w:val="en-US" w:eastAsia="zh-CN"/>
        </w:rPr>
        <w:t>⑨如若监督部门于韶关市公共交易一体化平台发现系统提示风险预警，如提示投标单位上传投标文件使用的电脑IP地址一致。</w:t>
      </w:r>
    </w:p>
    <w:p w14:paraId="72728FDA">
      <w:pPr>
        <w:pStyle w:val="24"/>
        <w:keepNext w:val="0"/>
        <w:keepLines w:val="0"/>
        <w:pageBreakBefore w:val="0"/>
        <w:wordWrap w:val="0"/>
        <w:overflowPunct/>
        <w:topLinePunct w:val="0"/>
        <w:bidi w:val="0"/>
        <w:rPr>
          <w:rFonts w:hint="eastAsia"/>
          <w:spacing w:val="0"/>
          <w:highlight w:val="none"/>
        </w:rPr>
      </w:pPr>
    </w:p>
    <w:p w14:paraId="451E5D4B">
      <w:pPr>
        <w:keepNext w:val="0"/>
        <w:keepLines w:val="0"/>
        <w:pageBreakBefore w:val="0"/>
        <w:wordWrap w:val="0"/>
        <w:overflowPunct/>
        <w:topLinePunct w:val="0"/>
        <w:bidi w:val="0"/>
        <w:spacing w:line="299" w:lineRule="auto"/>
        <w:rPr>
          <w:rFonts w:hint="eastAsia" w:ascii="宋体" w:hAnsi="宋体" w:eastAsia="宋体" w:cs="宋体"/>
          <w:color w:val="auto"/>
          <w:spacing w:val="0"/>
          <w:sz w:val="24"/>
          <w:szCs w:val="24"/>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FFFBA50">
      <w:pPr>
        <w:keepNext w:val="0"/>
        <w:keepLines w:val="0"/>
        <w:pageBreakBefore w:val="0"/>
        <w:wordWrap w:val="0"/>
        <w:overflowPunct/>
        <w:topLinePunct w:val="0"/>
        <w:bidi w:val="0"/>
        <w:spacing w:before="78" w:line="219" w:lineRule="auto"/>
        <w:ind w:left="3525"/>
        <w:outlineLvl w:val="0"/>
        <w:rPr>
          <w:rFonts w:hint="eastAsia" w:ascii="宋体" w:hAnsi="宋体" w:eastAsia="宋体" w:cs="宋体"/>
          <w:color w:val="auto"/>
          <w:spacing w:val="0"/>
          <w:sz w:val="24"/>
          <w:szCs w:val="24"/>
          <w:highlight w:val="none"/>
        </w:rPr>
      </w:pPr>
      <w:bookmarkStart w:id="151" w:name="bookmark57"/>
      <w:bookmarkEnd w:id="151"/>
      <w:bookmarkStart w:id="152" w:name="_Toc27450"/>
      <w:r>
        <w:rPr>
          <w:rFonts w:hint="eastAsia" w:ascii="宋体" w:hAnsi="宋体" w:eastAsia="宋体" w:cs="宋体"/>
          <w:b/>
          <w:bCs/>
          <w:color w:val="auto"/>
          <w:spacing w:val="0"/>
          <w:sz w:val="24"/>
          <w:szCs w:val="24"/>
          <w:highlight w:val="none"/>
        </w:rPr>
        <w:t>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bookmarkEnd w:id="152"/>
    </w:p>
    <w:p w14:paraId="3C63E460">
      <w:pPr>
        <w:keepNext w:val="0"/>
        <w:keepLines w:val="0"/>
        <w:pageBreakBefore w:val="0"/>
        <w:wordWrap w:val="0"/>
        <w:overflowPunct/>
        <w:topLinePunct w:val="0"/>
        <w:bidi w:val="0"/>
        <w:spacing w:before="78" w:line="219" w:lineRule="auto"/>
        <w:ind w:left="582"/>
        <w:outlineLvl w:val="2"/>
        <w:rPr>
          <w:rFonts w:hint="eastAsia" w:ascii="宋体" w:hAnsi="宋体" w:eastAsia="宋体" w:cs="宋体"/>
          <w:color w:val="auto"/>
          <w:spacing w:val="0"/>
          <w:sz w:val="24"/>
          <w:szCs w:val="24"/>
          <w:highlight w:val="none"/>
        </w:rPr>
      </w:pPr>
      <w:bookmarkStart w:id="153" w:name="_Toc28479"/>
      <w:r>
        <w:rPr>
          <w:rFonts w:hint="eastAsia" w:ascii="宋体" w:hAnsi="宋体" w:eastAsia="宋体" w:cs="宋体"/>
          <w:b/>
          <w:bCs/>
          <w:color w:val="auto"/>
          <w:spacing w:val="0"/>
          <w:sz w:val="24"/>
          <w:szCs w:val="24"/>
          <w:highlight w:val="none"/>
        </w:rPr>
        <w:t>1 ．中标通知书</w:t>
      </w:r>
      <w:bookmarkEnd w:id="153"/>
    </w:p>
    <w:p w14:paraId="33680385">
      <w:pPr>
        <w:keepNext w:val="0"/>
        <w:keepLines w:val="0"/>
        <w:pageBreakBefore w:val="0"/>
        <w:wordWrap w:val="0"/>
        <w:overflowPunct/>
        <w:topLinePunct w:val="0"/>
        <w:bidi w:val="0"/>
        <w:spacing w:before="152" w:line="332" w:lineRule="auto"/>
        <w:ind w:left="17" w:firstLine="559"/>
        <w:jc w:val="both"/>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招标人确定第一中标候选人为中标人，并在中标人确定之日起 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0E2EC4A2">
      <w:pPr>
        <w:keepNext w:val="0"/>
        <w:keepLines w:val="0"/>
        <w:pageBreakBefore w:val="0"/>
        <w:wordWrap w:val="0"/>
        <w:overflowPunct/>
        <w:topLinePunct w:val="0"/>
        <w:bidi w:val="0"/>
        <w:spacing w:before="78" w:line="221" w:lineRule="auto"/>
        <w:ind w:left="572"/>
        <w:outlineLvl w:val="2"/>
        <w:rPr>
          <w:rFonts w:hint="eastAsia" w:ascii="宋体" w:hAnsi="宋体" w:eastAsia="宋体" w:cs="宋体"/>
          <w:color w:val="auto"/>
          <w:spacing w:val="0"/>
          <w:sz w:val="24"/>
          <w:szCs w:val="24"/>
          <w:highlight w:val="none"/>
        </w:rPr>
      </w:pPr>
      <w:bookmarkStart w:id="154" w:name="_Toc5475"/>
      <w:r>
        <w:rPr>
          <w:rFonts w:hint="eastAsia" w:ascii="宋体" w:hAnsi="宋体" w:eastAsia="宋体" w:cs="宋体"/>
          <w:b/>
          <w:bCs/>
          <w:color w:val="auto"/>
          <w:spacing w:val="0"/>
          <w:sz w:val="24"/>
          <w:szCs w:val="24"/>
          <w:highlight w:val="none"/>
        </w:rPr>
        <w:t>2 ．中标结果公示</w:t>
      </w:r>
      <w:bookmarkEnd w:id="154"/>
    </w:p>
    <w:p w14:paraId="6D402282">
      <w:pPr>
        <w:keepNext w:val="0"/>
        <w:keepLines w:val="0"/>
        <w:pageBreakBefore w:val="0"/>
        <w:wordWrap w:val="0"/>
        <w:overflowPunct/>
        <w:topLinePunct w:val="0"/>
        <w:bidi w:val="0"/>
        <w:spacing w:before="115" w:line="316" w:lineRule="auto"/>
        <w:ind w:left="2" w:right="203" w:firstLine="595"/>
        <w:jc w:val="both"/>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中标通知书发出后 15</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日内，招标人应将中标结果在广东省招标投标监管网（http://zbtb.gd.gov.cn）、全国公共资源交易平台（广东省 ·韶关市）（https://ygp.gdzwfw.gov.cn/ggzy-portal/#/440200/index）进行公示。</w:t>
      </w:r>
    </w:p>
    <w:p w14:paraId="2C95E54C">
      <w:pPr>
        <w:keepNext w:val="0"/>
        <w:keepLines w:val="0"/>
        <w:pageBreakBefore w:val="0"/>
        <w:wordWrap w:val="0"/>
        <w:overflowPunct/>
        <w:topLinePunct w:val="0"/>
        <w:bidi w:val="0"/>
        <w:spacing w:before="79" w:line="221" w:lineRule="auto"/>
        <w:ind w:left="570"/>
        <w:outlineLvl w:val="2"/>
        <w:rPr>
          <w:rFonts w:hint="eastAsia" w:ascii="宋体" w:hAnsi="宋体" w:eastAsia="宋体" w:cs="宋体"/>
          <w:color w:val="auto"/>
          <w:spacing w:val="0"/>
          <w:sz w:val="24"/>
          <w:szCs w:val="24"/>
          <w:highlight w:val="none"/>
        </w:rPr>
      </w:pPr>
      <w:bookmarkStart w:id="155" w:name="_Toc6923"/>
      <w:r>
        <w:rPr>
          <w:rFonts w:hint="eastAsia" w:ascii="宋体" w:hAnsi="宋体" w:eastAsia="宋体" w:cs="宋体"/>
          <w:b/>
          <w:bCs/>
          <w:color w:val="auto"/>
          <w:spacing w:val="0"/>
          <w:sz w:val="24"/>
          <w:szCs w:val="24"/>
          <w:highlight w:val="none"/>
        </w:rPr>
        <w:t>3 ．履约保证</w:t>
      </w:r>
      <w:bookmarkEnd w:id="155"/>
    </w:p>
    <w:p w14:paraId="677C4C26">
      <w:pPr>
        <w:keepNext w:val="0"/>
        <w:keepLines w:val="0"/>
        <w:pageBreakBefore w:val="0"/>
        <w:widowControl/>
        <w:kinsoku w:val="0"/>
        <w:wordWrap w:val="0"/>
        <w:overflowPunct/>
        <w:topLinePunct w:val="0"/>
        <w:autoSpaceDE w:val="0"/>
        <w:autoSpaceDN w:val="0"/>
        <w:bidi w:val="0"/>
        <w:adjustRightInd w:val="0"/>
        <w:snapToGrid w:val="0"/>
        <w:spacing w:before="153" w:line="312" w:lineRule="auto"/>
        <w:ind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3.1  </w:t>
      </w:r>
      <w:r>
        <w:rPr>
          <w:rFonts w:hint="eastAsia" w:ascii="宋体" w:hAnsi="宋体" w:eastAsia="宋体" w:cs="宋体"/>
          <w:color w:val="auto"/>
          <w:spacing w:val="0"/>
          <w:sz w:val="24"/>
          <w:szCs w:val="24"/>
          <w:highlight w:val="none"/>
        </w:rPr>
        <w:t>中标人须在领取中标通知书之日起</w:t>
      </w:r>
      <w:r>
        <w:rPr>
          <w:rFonts w:hint="eastAsia" w:ascii="宋体" w:hAnsi="宋体" w:eastAsia="宋体" w:cs="宋体"/>
          <w:color w:val="auto"/>
          <w:spacing w:val="0"/>
          <w:sz w:val="24"/>
          <w:szCs w:val="24"/>
          <w:highlight w:val="none"/>
          <w:u w:val="single"/>
          <w:lang w:val="en-US" w:eastAsia="zh-CN"/>
        </w:rPr>
        <w:t xml:space="preserve"> 10 </w:t>
      </w:r>
      <w:r>
        <w:rPr>
          <w:rFonts w:hint="eastAsia" w:ascii="宋体" w:hAnsi="宋体" w:eastAsia="宋体" w:cs="宋体"/>
          <w:color w:val="auto"/>
          <w:spacing w:val="0"/>
          <w:sz w:val="24"/>
          <w:szCs w:val="24"/>
          <w:highlight w:val="none"/>
        </w:rPr>
        <w:t>个工作日内、签订合同前向招标人提交金额</w:t>
      </w:r>
      <w:r>
        <w:rPr>
          <w:rFonts w:hint="eastAsia" w:ascii="宋体" w:hAnsi="宋体" w:eastAsia="宋体" w:cs="宋体"/>
          <w:color w:val="auto"/>
          <w:spacing w:val="0"/>
          <w:position w:val="2"/>
          <w:sz w:val="24"/>
          <w:szCs w:val="24"/>
          <w:highlight w:val="none"/>
        </w:rPr>
        <w:t>为中标价</w:t>
      </w:r>
      <w:r>
        <w:rPr>
          <w:rFonts w:hint="eastAsia" w:ascii="宋体" w:hAnsi="宋体" w:eastAsia="宋体" w:cs="宋体"/>
          <w:color w:val="auto"/>
          <w:spacing w:val="0"/>
          <w:position w:val="2"/>
          <w:sz w:val="24"/>
          <w:szCs w:val="24"/>
          <w:highlight w:val="none"/>
          <w:u w:val="single"/>
          <w:lang w:val="en-US" w:eastAsia="zh-CN"/>
        </w:rPr>
        <w:t xml:space="preserve"> 5</w:t>
      </w:r>
      <w:r>
        <w:rPr>
          <w:rFonts w:hint="eastAsia" w:ascii="宋体" w:hAnsi="宋体" w:eastAsia="宋体" w:cs="宋体"/>
          <w:color w:val="auto"/>
          <w:spacing w:val="0"/>
          <w:position w:val="2"/>
          <w:sz w:val="24"/>
          <w:szCs w:val="24"/>
          <w:highlight w:val="none"/>
          <w:u w:val="single"/>
        </w:rPr>
        <w:t xml:space="preserve">%  </w:t>
      </w:r>
      <w:r>
        <w:rPr>
          <w:rFonts w:hint="eastAsia" w:ascii="宋体" w:hAnsi="宋体" w:eastAsia="宋体" w:cs="宋体"/>
          <w:color w:val="auto"/>
          <w:spacing w:val="0"/>
          <w:position w:val="2"/>
          <w:sz w:val="24"/>
          <w:szCs w:val="24"/>
          <w:highlight w:val="none"/>
        </w:rPr>
        <w:t>的履约保证。联合体中标的，由联合体牵头人提交。</w:t>
      </w:r>
    </w:p>
    <w:p w14:paraId="49B5F994">
      <w:pPr>
        <w:keepNext w:val="0"/>
        <w:keepLines w:val="0"/>
        <w:pageBreakBefore w:val="0"/>
        <w:wordWrap w:val="0"/>
        <w:overflowPunct/>
        <w:topLinePunct w:val="0"/>
        <w:bidi w:val="0"/>
        <w:spacing w:before="89" w:line="286" w:lineRule="auto"/>
        <w:ind w:left="12" w:right="108"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3.2</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0"/>
          <w:sz w:val="24"/>
          <w:szCs w:val="24"/>
          <w:highlight w:val="none"/>
        </w:rPr>
        <w:t>。商业保函、银行保函或保险合同（或保险单）的有效期应当自合同生效之日起至项目通过竣工验收之日后 28 天止。</w:t>
      </w:r>
    </w:p>
    <w:p w14:paraId="0431B761">
      <w:pPr>
        <w:keepNext w:val="0"/>
        <w:keepLines w:val="0"/>
        <w:pageBreakBefore w:val="0"/>
        <w:wordWrap w:val="0"/>
        <w:overflowPunct/>
        <w:topLinePunct w:val="0"/>
        <w:bidi w:val="0"/>
        <w:spacing w:line="440" w:lineRule="exact"/>
        <w:ind w:firstLine="562"/>
        <w:rPr>
          <w:rFonts w:hint="eastAsia" w:ascii="宋体" w:hAnsi="宋体" w:eastAsia="宋体" w:cs="宋体"/>
          <w:color w:val="auto"/>
          <w:spacing w:val="0"/>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1AD60AEA">
      <w:pPr>
        <w:keepNext w:val="0"/>
        <w:keepLines w:val="0"/>
        <w:pageBreakBefore w:val="0"/>
        <w:wordWrap w:val="0"/>
        <w:overflowPunct/>
        <w:topLinePunct w:val="0"/>
        <w:bidi w:val="0"/>
        <w:spacing w:before="145" w:line="319" w:lineRule="auto"/>
        <w:ind w:left="12" w:right="108"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  </w:t>
      </w:r>
      <w:r>
        <w:rPr>
          <w:rFonts w:hint="eastAsia" w:ascii="宋体" w:hAnsi="宋体" w:eastAsia="宋体" w:cs="宋体"/>
          <w:color w:val="auto"/>
          <w:spacing w:val="0"/>
          <w:sz w:val="24"/>
          <w:szCs w:val="24"/>
          <w:highlight w:val="none"/>
        </w:rPr>
        <w:t>中标人在领取中标通知书之日起 10 个工作日内仍未提交履约保证的，招标人发出第一次提醒函；在领取中标通知书之日起 15 个工作日内仍未提交的，招标人发出第二次提醒函；在领取中标通知书之日起 20个工作日内仍未提交的，视其放弃中标。并由招标人通报建设行政管理部门。如采用商业保函、银行保函或保险合同方式缴纳履约保证金，在保函或保险合同到期前一个月，中标人须主动办理续期手续或提交新的商业保函、银行保函或保险合同。</w:t>
      </w:r>
    </w:p>
    <w:p w14:paraId="439D8102">
      <w:pPr>
        <w:keepNext w:val="0"/>
        <w:keepLines w:val="0"/>
        <w:pageBreakBefore w:val="0"/>
        <w:wordWrap w:val="0"/>
        <w:overflowPunct/>
        <w:topLinePunct w:val="0"/>
        <w:bidi w:val="0"/>
        <w:spacing w:before="152" w:line="299" w:lineRule="auto"/>
        <w:ind w:left="12" w:right="108"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3.4  </w:t>
      </w:r>
      <w:r>
        <w:rPr>
          <w:rFonts w:hint="eastAsia" w:ascii="宋体" w:hAnsi="宋体" w:eastAsia="宋体" w:cs="宋体"/>
          <w:color w:val="auto"/>
          <w:spacing w:val="0"/>
          <w:sz w:val="24"/>
          <w:szCs w:val="24"/>
          <w:highlight w:val="none"/>
        </w:rPr>
        <w:t>在工程实施过程中，如果承包人（即招标阶段的中标人，下同）由于自身的资金、技术、质量、非不可抗力等原因给发包人（即招标阶段的招标人，下同）造成经济损失，发包人有权扣划相应金额的履约保证。</w:t>
      </w:r>
    </w:p>
    <w:p w14:paraId="05A3F90E">
      <w:pPr>
        <w:keepNext w:val="0"/>
        <w:keepLines w:val="0"/>
        <w:pageBreakBefore w:val="0"/>
        <w:wordWrap w:val="0"/>
        <w:overflowPunct/>
        <w:topLinePunct w:val="0"/>
        <w:bidi w:val="0"/>
        <w:spacing w:before="154" w:line="220" w:lineRule="auto"/>
        <w:ind w:left="486"/>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3.5  </w:t>
      </w:r>
      <w:r>
        <w:rPr>
          <w:rFonts w:hint="eastAsia" w:ascii="宋体" w:hAnsi="宋体" w:eastAsia="宋体" w:cs="宋体"/>
          <w:color w:val="auto"/>
          <w:spacing w:val="0"/>
          <w:sz w:val="24"/>
          <w:szCs w:val="24"/>
          <w:highlight w:val="none"/>
        </w:rPr>
        <w:t>项目通过竣工验收之日后 28 天内，发包人将履约保证退还给承包人。</w:t>
      </w:r>
    </w:p>
    <w:p w14:paraId="13852EBE">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52841E06">
      <w:pPr>
        <w:keepNext w:val="0"/>
        <w:keepLines w:val="0"/>
        <w:pageBreakBefore w:val="0"/>
        <w:wordWrap w:val="0"/>
        <w:overflowPunct/>
        <w:topLinePunct w:val="0"/>
        <w:bidi w:val="0"/>
        <w:spacing w:before="78" w:line="222" w:lineRule="auto"/>
        <w:ind w:left="488"/>
        <w:outlineLvl w:val="2"/>
        <w:rPr>
          <w:rFonts w:hint="eastAsia" w:ascii="宋体" w:hAnsi="宋体" w:eastAsia="宋体" w:cs="宋体"/>
          <w:color w:val="auto"/>
          <w:spacing w:val="0"/>
          <w:sz w:val="24"/>
          <w:szCs w:val="24"/>
          <w:highlight w:val="none"/>
        </w:rPr>
      </w:pPr>
      <w:bookmarkStart w:id="156" w:name="_Toc13767"/>
      <w:r>
        <w:rPr>
          <w:rFonts w:hint="eastAsia" w:ascii="宋体" w:hAnsi="宋体" w:eastAsia="宋体" w:cs="宋体"/>
          <w:b/>
          <w:bCs/>
          <w:color w:val="auto"/>
          <w:spacing w:val="0"/>
          <w:sz w:val="24"/>
          <w:szCs w:val="24"/>
          <w:highlight w:val="none"/>
        </w:rPr>
        <w:t>4 ．合同订立</w:t>
      </w:r>
      <w:bookmarkEnd w:id="156"/>
    </w:p>
    <w:p w14:paraId="60A8639F">
      <w:pPr>
        <w:keepNext w:val="0"/>
        <w:keepLines w:val="0"/>
        <w:pageBreakBefore w:val="0"/>
        <w:widowControl/>
        <w:kinsoku w:val="0"/>
        <w:wordWrap w:val="0"/>
        <w:overflowPunct/>
        <w:topLinePunct w:val="0"/>
        <w:autoSpaceDE w:val="0"/>
        <w:autoSpaceDN w:val="0"/>
        <w:bidi w:val="0"/>
        <w:adjustRightInd w:val="0"/>
        <w:snapToGrid w:val="0"/>
        <w:spacing w:before="150" w:line="300" w:lineRule="auto"/>
        <w:ind w:left="11" w:right="108" w:firstLine="476"/>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4.1  </w:t>
      </w:r>
      <w:r>
        <w:rPr>
          <w:rFonts w:hint="eastAsia" w:ascii="宋体" w:hAnsi="宋体" w:eastAsia="宋体" w:cs="宋体"/>
          <w:color w:val="auto"/>
          <w:spacing w:val="0"/>
          <w:sz w:val="24"/>
          <w:szCs w:val="24"/>
          <w:highlight w:val="none"/>
        </w:rPr>
        <w:t>招标人应当自中标通知书发出之日起</w:t>
      </w:r>
      <w:r>
        <w:rPr>
          <w:rFonts w:hint="eastAsia" w:ascii="宋体" w:hAnsi="宋体" w:eastAsia="宋体" w:cs="宋体"/>
          <w:color w:val="auto"/>
          <w:spacing w:val="0"/>
          <w:sz w:val="24"/>
          <w:szCs w:val="24"/>
          <w:highlight w:val="none"/>
          <w:u w:val="single"/>
          <w:lang w:val="en-US" w:eastAsia="zh-CN"/>
        </w:rPr>
        <w:t xml:space="preserve"> 三十 </w:t>
      </w:r>
      <w:r>
        <w:rPr>
          <w:rFonts w:hint="eastAsia" w:ascii="宋体" w:hAnsi="宋体" w:eastAsia="宋体" w:cs="宋体"/>
          <w:color w:val="auto"/>
          <w:spacing w:val="0"/>
          <w:sz w:val="24"/>
          <w:szCs w:val="24"/>
          <w:highlight w:val="none"/>
        </w:rPr>
        <w:t>日内，按照招标文件、中标人的投标文件与中标人订立书面合同。</w:t>
      </w:r>
    </w:p>
    <w:p w14:paraId="44F9543E">
      <w:pPr>
        <w:keepNext w:val="0"/>
        <w:keepLines w:val="0"/>
        <w:pageBreakBefore w:val="0"/>
        <w:wordWrap w:val="0"/>
        <w:overflowPunct/>
        <w:topLinePunct w:val="0"/>
        <w:bidi w:val="0"/>
        <w:spacing w:before="156"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  </w:t>
      </w:r>
      <w:r>
        <w:rPr>
          <w:rFonts w:hint="eastAsia" w:ascii="宋体" w:hAnsi="宋体" w:eastAsia="宋体" w:cs="宋体"/>
          <w:color w:val="auto"/>
          <w:spacing w:val="0"/>
          <w:sz w:val="24"/>
          <w:szCs w:val="24"/>
          <w:highlight w:val="none"/>
        </w:rPr>
        <w:t>不正常报价的梳理和确认</w:t>
      </w:r>
    </w:p>
    <w:p w14:paraId="416E0180">
      <w:pPr>
        <w:keepNext w:val="0"/>
        <w:keepLines w:val="0"/>
        <w:pageBreakBefore w:val="0"/>
        <w:wordWrap w:val="0"/>
        <w:overflowPunct/>
        <w:topLinePunct w:val="0"/>
        <w:bidi w:val="0"/>
        <w:spacing w:before="154" w:line="299" w:lineRule="auto"/>
        <w:ind w:left="14" w:right="64"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4.2.1 合同订立期间，在不改变中标人的投标总价的前提下，招标人应对中标人的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0"/>
          <w:sz w:val="24"/>
          <w:szCs w:val="24"/>
          <w:highlight w:val="none"/>
        </w:rPr>
        <w:t>招标人不具备以上能力的，可授权编制本项目</w:t>
      </w:r>
      <w:r>
        <w:rPr>
          <w:rFonts w:hint="eastAsia" w:ascii="宋体" w:hAnsi="宋体" w:eastAsia="宋体" w:cs="宋体"/>
          <w:color w:val="auto"/>
          <w:spacing w:val="0"/>
          <w:sz w:val="24"/>
          <w:szCs w:val="24"/>
          <w:highlight w:val="none"/>
          <w:lang w:eastAsia="zh-CN"/>
        </w:rPr>
        <w:t>最高投标限价</w:t>
      </w:r>
      <w:r>
        <w:rPr>
          <w:rFonts w:hint="eastAsia" w:ascii="宋体" w:hAnsi="宋体" w:eastAsia="宋体" w:cs="宋体"/>
          <w:color w:val="auto"/>
          <w:spacing w:val="0"/>
          <w:sz w:val="24"/>
          <w:szCs w:val="24"/>
          <w:highlight w:val="none"/>
        </w:rPr>
        <w:t>的造价咨询单位实施。</w:t>
      </w:r>
    </w:p>
    <w:p w14:paraId="0BF121F6">
      <w:pPr>
        <w:keepNext w:val="0"/>
        <w:keepLines w:val="0"/>
        <w:pageBreakBefore w:val="0"/>
        <w:wordWrap w:val="0"/>
        <w:overflowPunct/>
        <w:topLinePunct w:val="0"/>
        <w:bidi w:val="0"/>
        <w:spacing w:before="121" w:line="309" w:lineRule="auto"/>
        <w:ind w:left="14" w:right="65"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4.2.2  </w:t>
      </w:r>
      <w:r>
        <w:rPr>
          <w:rFonts w:hint="eastAsia" w:ascii="宋体" w:hAnsi="宋体" w:eastAsia="宋体" w:cs="宋体"/>
          <w:color w:val="auto"/>
          <w:spacing w:val="0"/>
          <w:sz w:val="24"/>
          <w:szCs w:val="24"/>
          <w:highlight w:val="none"/>
        </w:rPr>
        <w:t>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14:paraId="0D1041E0">
      <w:pPr>
        <w:keepNext w:val="0"/>
        <w:keepLines w:val="0"/>
        <w:pageBreakBefore w:val="0"/>
        <w:wordWrap w:val="0"/>
        <w:overflowPunct/>
        <w:topLinePunct w:val="0"/>
        <w:bidi w:val="0"/>
        <w:spacing w:before="157" w:line="279" w:lineRule="auto"/>
        <w:ind w:left="12" w:right="66"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4.2.3  </w:t>
      </w:r>
      <w:r>
        <w:rPr>
          <w:rFonts w:hint="eastAsia" w:ascii="宋体" w:hAnsi="宋体" w:eastAsia="宋体" w:cs="宋体"/>
          <w:color w:val="auto"/>
          <w:spacing w:val="0"/>
          <w:sz w:val="24"/>
          <w:szCs w:val="24"/>
          <w:highlight w:val="none"/>
        </w:rPr>
        <w:t>错漏项的认定。中标人已标价工程量清单中，任一清单项目未填报价格或价格为零的，视为错漏项。</w:t>
      </w:r>
    </w:p>
    <w:p w14:paraId="3A357F91">
      <w:pPr>
        <w:keepNext w:val="0"/>
        <w:keepLines w:val="0"/>
        <w:pageBreakBefore w:val="0"/>
        <w:wordWrap w:val="0"/>
        <w:overflowPunct/>
        <w:topLinePunct w:val="0"/>
        <w:bidi w:val="0"/>
        <w:spacing w:before="121" w:line="360" w:lineRule="auto"/>
        <w:ind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4.2.4  </w:t>
      </w:r>
      <w:r>
        <w:rPr>
          <w:rFonts w:hint="eastAsia" w:ascii="宋体" w:hAnsi="宋体" w:eastAsia="宋体" w:cs="宋体"/>
          <w:color w:val="auto"/>
          <w:spacing w:val="0"/>
          <w:sz w:val="24"/>
          <w:szCs w:val="24"/>
          <w:highlight w:val="none"/>
        </w:rPr>
        <w:t>不平衡报价的认定。经修正算术性错误后的中标人已标价工程量清单中，</w:t>
      </w:r>
      <w:r>
        <w:rPr>
          <w:rFonts w:hint="eastAsia" w:ascii="宋体" w:hAnsi="宋体" w:eastAsia="宋体" w:cs="宋体"/>
          <w:color w:val="auto"/>
          <w:spacing w:val="0"/>
          <w:sz w:val="24"/>
          <w:szCs w:val="24"/>
          <w:highlight w:val="none"/>
          <w:u w:val="single"/>
        </w:rPr>
        <w:t>对于投标报价中综合单价相对</w:t>
      </w:r>
      <w:r>
        <w:rPr>
          <w:rFonts w:hint="eastAsia" w:ascii="宋体" w:hAnsi="宋体" w:eastAsia="宋体" w:cs="宋体"/>
          <w:color w:val="auto"/>
          <w:spacing w:val="0"/>
          <w:sz w:val="24"/>
          <w:szCs w:val="24"/>
          <w:highlight w:val="none"/>
          <w:u w:val="single"/>
          <w:lang w:eastAsia="zh-CN"/>
        </w:rPr>
        <w:t>最高投标限价</w:t>
      </w:r>
      <w:r>
        <w:rPr>
          <w:rFonts w:hint="eastAsia" w:ascii="宋体" w:hAnsi="宋体" w:eastAsia="宋体" w:cs="宋体"/>
          <w:color w:val="auto"/>
          <w:spacing w:val="0"/>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0"/>
          <w:sz w:val="24"/>
          <w:szCs w:val="24"/>
          <w:highlight w:val="none"/>
          <w:u w:val="none"/>
        </w:rPr>
        <w:t>的清单项目</w:t>
      </w:r>
      <w:r>
        <w:rPr>
          <w:rFonts w:hint="eastAsia" w:ascii="宋体" w:hAnsi="宋体" w:eastAsia="宋体" w:cs="宋体"/>
          <w:color w:val="auto"/>
          <w:spacing w:val="0"/>
          <w:sz w:val="24"/>
          <w:szCs w:val="24"/>
          <w:highlight w:val="none"/>
        </w:rPr>
        <w:t>，视为不平衡报价项目。</w:t>
      </w:r>
    </w:p>
    <w:p w14:paraId="59BB732F">
      <w:pPr>
        <w:keepNext w:val="0"/>
        <w:keepLines w:val="0"/>
        <w:pageBreakBefore w:val="0"/>
        <w:wordWrap w:val="0"/>
        <w:overflowPunct/>
        <w:topLinePunct w:val="0"/>
        <w:bidi w:val="0"/>
        <w:spacing w:before="146" w:line="330" w:lineRule="auto"/>
        <w:ind w:left="10" w:right="65" w:firstLine="478"/>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4.2.5 </w:t>
      </w:r>
      <w:r>
        <w:rPr>
          <w:rFonts w:hint="eastAsia" w:ascii="宋体" w:hAnsi="宋体" w:eastAsia="宋体" w:cs="宋体"/>
          <w:color w:val="auto"/>
          <w:spacing w:val="0"/>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1B35F881">
      <w:pPr>
        <w:keepNext w:val="0"/>
        <w:keepLines w:val="0"/>
        <w:pageBreakBefore w:val="0"/>
        <w:wordWrap w:val="0"/>
        <w:overflowPunct/>
        <w:topLinePunct w:val="0"/>
        <w:bidi w:val="0"/>
        <w:spacing w:before="34" w:line="326" w:lineRule="auto"/>
        <w:ind w:left="12" w:right="65" w:firstLine="47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4.2.6 合同履行过程中，被认定为错漏项的清单项目，结算时按照第三章“拟签订合同的主要条款</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”规定处理。</w:t>
      </w:r>
    </w:p>
    <w:p w14:paraId="0A0FE849">
      <w:pPr>
        <w:keepNext w:val="0"/>
        <w:keepLines w:val="0"/>
        <w:pageBreakBefore w:val="0"/>
        <w:wordWrap w:val="0"/>
        <w:overflowPunct/>
        <w:topLinePunct w:val="0"/>
        <w:bidi w:val="0"/>
        <w:spacing w:before="33" w:line="317" w:lineRule="auto"/>
        <w:ind w:left="12" w:right="38" w:firstLine="476"/>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4.2.7  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按照第三章“拟签订合同的主要条款</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”有关规定调整合同价款。</w:t>
      </w:r>
    </w:p>
    <w:p w14:paraId="4C2BA967">
      <w:pPr>
        <w:keepNext w:val="0"/>
        <w:keepLines w:val="0"/>
        <w:pageBreakBefore w:val="0"/>
        <w:wordWrap w:val="0"/>
        <w:overflowPunct/>
        <w:topLinePunct w:val="0"/>
        <w:bidi w:val="0"/>
        <w:spacing w:before="87" w:line="276"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4.3  </w:t>
      </w:r>
      <w:r>
        <w:rPr>
          <w:rFonts w:hint="eastAsia" w:ascii="宋体" w:hAnsi="宋体" w:eastAsia="宋体" w:cs="宋体"/>
          <w:color w:val="auto"/>
          <w:spacing w:val="0"/>
          <w:sz w:val="24"/>
          <w:szCs w:val="24"/>
          <w:highlight w:val="none"/>
        </w:rPr>
        <w:t>本招标项目合同计价方式为：</w:t>
      </w:r>
      <w:r>
        <w:rPr>
          <w:rFonts w:hint="eastAsia" w:ascii="宋体" w:hAnsi="宋体" w:eastAsia="宋体" w:cs="宋体"/>
          <w:color w:val="auto"/>
          <w:spacing w:val="0"/>
          <w:sz w:val="24"/>
          <w:szCs w:val="24"/>
          <w:highlight w:val="none"/>
          <w:u w:val="single"/>
        </w:rPr>
        <w:t xml:space="preserve"> 单价 </w:t>
      </w:r>
      <w:r>
        <w:rPr>
          <w:rFonts w:hint="eastAsia" w:ascii="宋体" w:hAnsi="宋体" w:eastAsia="宋体" w:cs="宋体"/>
          <w:color w:val="auto"/>
          <w:spacing w:val="0"/>
          <w:sz w:val="24"/>
          <w:szCs w:val="24"/>
          <w:highlight w:val="none"/>
        </w:rPr>
        <w:t>合同。</w:t>
      </w:r>
    </w:p>
    <w:p w14:paraId="7AD8D0F4">
      <w:pPr>
        <w:keepNext w:val="0"/>
        <w:keepLines w:val="0"/>
        <w:pageBreakBefore w:val="0"/>
        <w:wordWrap w:val="0"/>
        <w:overflowPunct/>
        <w:topLinePunct w:val="0"/>
        <w:bidi w:val="0"/>
        <w:spacing w:before="120" w:line="298" w:lineRule="auto"/>
        <w:ind w:left="11" w:right="28"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4.4  </w:t>
      </w:r>
      <w:r>
        <w:rPr>
          <w:rFonts w:hint="eastAsia" w:ascii="宋体" w:hAnsi="宋体" w:eastAsia="宋体" w:cs="宋体"/>
          <w:color w:val="auto"/>
          <w:spacing w:val="0"/>
          <w:sz w:val="24"/>
          <w:szCs w:val="24"/>
          <w:highlight w:val="none"/>
        </w:rPr>
        <w:t>合同的标的、质量、履行期限条款和合同的价款、单价、比例条款等主要条款，应当与招标文件、中标人的投标文件的内容一致。中标人在签订合同时不得向招标人提出附加条件。</w:t>
      </w:r>
    </w:p>
    <w:p w14:paraId="77C16957">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4.5  若中标人在领取中标通知书之日起 30 天内仍未签订合同，招标人发出第一次提醒函；在领取中标通知书之日起 40 天内仍未签订，招标人发出第二次提醒函；在领取中标通知书之日起 45 天内仍未签订，视其放弃中标。</w:t>
      </w:r>
    </w:p>
    <w:p w14:paraId="3235BDE2">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4.6  在书面合同订立之日起 2 个工作日内，由中标人或招标代理机构将合同上传至建设工程交易系统，并发起退还投标保证的申请。韶关市公共资源交易中心在收到申请之日起 3 个工作日内，将投标保证金（或银行保函）退还给中标人和其他中标候选人。</w:t>
      </w:r>
    </w:p>
    <w:p w14:paraId="1D51752E">
      <w:pPr>
        <w:keepNext w:val="0"/>
        <w:keepLines w:val="0"/>
        <w:pageBreakBefore w:val="0"/>
        <w:wordWrap w:val="0"/>
        <w:overflowPunct/>
        <w:topLinePunct w:val="0"/>
        <w:bidi w:val="0"/>
        <w:spacing w:before="78" w:line="220" w:lineRule="auto"/>
        <w:ind w:left="489"/>
        <w:outlineLvl w:val="2"/>
        <w:rPr>
          <w:rFonts w:hint="eastAsia" w:ascii="宋体" w:hAnsi="宋体" w:eastAsia="宋体" w:cs="宋体"/>
          <w:color w:val="auto"/>
          <w:spacing w:val="0"/>
          <w:sz w:val="24"/>
          <w:szCs w:val="24"/>
          <w:highlight w:val="none"/>
        </w:rPr>
      </w:pPr>
      <w:bookmarkStart w:id="157" w:name="_Toc26282"/>
      <w:r>
        <w:rPr>
          <w:rFonts w:hint="eastAsia" w:ascii="宋体" w:hAnsi="宋体" w:eastAsia="宋体" w:cs="宋体"/>
          <w:b/>
          <w:bCs/>
          <w:color w:val="auto"/>
          <w:spacing w:val="0"/>
          <w:sz w:val="24"/>
          <w:szCs w:val="24"/>
          <w:highlight w:val="none"/>
        </w:rPr>
        <w:t>5 ．放弃中标的处理</w:t>
      </w:r>
      <w:bookmarkEnd w:id="157"/>
    </w:p>
    <w:p w14:paraId="18C72D34">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5.1</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中标人无正当理由放弃中标的，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 招标人重新招标的，招标人可不接受该弃标人再次投标。同时，</w:t>
      </w:r>
      <w:r>
        <w:rPr>
          <w:rFonts w:hint="eastAsia" w:ascii="宋体" w:hAnsi="宋体" w:eastAsia="宋体" w:cs="宋体"/>
          <w:b/>
          <w:bCs/>
          <w:color w:val="auto"/>
          <w:spacing w:val="0"/>
          <w:sz w:val="24"/>
          <w:szCs w:val="24"/>
          <w:highlight w:val="none"/>
        </w:rPr>
        <w:t>招标人应将该弃标人的失信行为向行政监督部门报告。</w:t>
      </w:r>
    </w:p>
    <w:p w14:paraId="0C97F14D">
      <w:pPr>
        <w:keepNext w:val="0"/>
        <w:keepLines w:val="0"/>
        <w:pageBreakBefore w:val="0"/>
        <w:wordWrap w:val="0"/>
        <w:overflowPunct/>
        <w:topLinePunct w:val="0"/>
        <w:bidi w:val="0"/>
        <w:spacing w:before="79" w:line="298" w:lineRule="auto"/>
        <w:ind w:left="10" w:right="91" w:firstLine="47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5.2  </w:t>
      </w:r>
      <w:r>
        <w:rPr>
          <w:rFonts w:hint="eastAsia" w:ascii="宋体" w:hAnsi="宋体" w:eastAsia="宋体" w:cs="宋体"/>
          <w:color w:val="auto"/>
          <w:spacing w:val="0"/>
          <w:sz w:val="24"/>
          <w:szCs w:val="24"/>
          <w:highlight w:val="none"/>
        </w:rPr>
        <w:t>中标人因不可抗力提出不能履行合同的，须在领取中标通知书之日起 10 天内提供有关证明文件或资料，其投标保证予以退还，招标人可按照评标委员会提出的中标候选人名单排序依次确定其他中标候选人为中标人。如果招标人认为其他中标候选人的条</w:t>
      </w:r>
      <w:bookmarkStart w:id="158" w:name="bookmark84"/>
      <w:bookmarkEnd w:id="158"/>
      <w:r>
        <w:rPr>
          <w:rFonts w:hint="eastAsia" w:ascii="宋体" w:hAnsi="宋体" w:eastAsia="宋体" w:cs="宋体"/>
          <w:color w:val="auto"/>
          <w:spacing w:val="0"/>
          <w:sz w:val="24"/>
          <w:szCs w:val="24"/>
          <w:highlight w:val="none"/>
        </w:rPr>
        <w:t>件明显不利于招标人的，也可以重新招标。</w:t>
      </w:r>
    </w:p>
    <w:p w14:paraId="5D2715B3">
      <w:pPr>
        <w:pStyle w:val="13"/>
        <w:keepNext w:val="0"/>
        <w:keepLines w:val="0"/>
        <w:pageBreakBefore w:val="0"/>
        <w:wordWrap w:val="0"/>
        <w:overflowPunct/>
        <w:topLinePunct w:val="0"/>
        <w:bidi w:val="0"/>
        <w:rPr>
          <w:rFonts w:hint="eastAsia" w:ascii="宋体" w:hAnsi="宋体" w:eastAsia="宋体" w:cs="宋体"/>
          <w:color w:val="auto"/>
          <w:spacing w:val="0"/>
          <w:highlight w:val="none"/>
        </w:rPr>
      </w:pPr>
    </w:p>
    <w:p w14:paraId="1D167E59">
      <w:pPr>
        <w:pStyle w:val="13"/>
        <w:keepNext w:val="0"/>
        <w:keepLines w:val="0"/>
        <w:pageBreakBefore w:val="0"/>
        <w:wordWrap w:val="0"/>
        <w:overflowPunct/>
        <w:topLinePunct w:val="0"/>
        <w:bidi w:val="0"/>
        <w:rPr>
          <w:rFonts w:hint="eastAsia" w:ascii="宋体" w:hAnsi="宋体" w:eastAsia="宋体" w:cs="宋体"/>
          <w:color w:val="auto"/>
          <w:spacing w:val="0"/>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3622B001">
      <w:pPr>
        <w:keepNext w:val="0"/>
        <w:keepLines w:val="0"/>
        <w:pageBreakBefore w:val="0"/>
        <w:wordWrap w:val="0"/>
        <w:overflowPunct/>
        <w:topLinePunct w:val="0"/>
        <w:bidi w:val="0"/>
        <w:spacing w:before="78" w:line="219" w:lineRule="auto"/>
        <w:ind w:left="2923"/>
        <w:outlineLvl w:val="0"/>
        <w:rPr>
          <w:rFonts w:hint="eastAsia" w:ascii="宋体" w:hAnsi="宋体" w:eastAsia="宋体" w:cs="宋体"/>
          <w:color w:val="auto"/>
          <w:spacing w:val="0"/>
          <w:sz w:val="24"/>
          <w:szCs w:val="24"/>
          <w:highlight w:val="none"/>
        </w:rPr>
      </w:pPr>
      <w:bookmarkStart w:id="159" w:name="bookmark86"/>
      <w:bookmarkEnd w:id="159"/>
      <w:bookmarkStart w:id="160" w:name="_Toc1071"/>
      <w:r>
        <w:rPr>
          <w:rFonts w:hint="eastAsia" w:ascii="宋体" w:hAnsi="宋体" w:eastAsia="宋体" w:cs="宋体"/>
          <w:b/>
          <w:bCs/>
          <w:color w:val="auto"/>
          <w:spacing w:val="0"/>
          <w:sz w:val="24"/>
          <w:szCs w:val="24"/>
          <w:highlight w:val="none"/>
        </w:rPr>
        <w:t>第三章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拟签订合同的主要条款</w:t>
      </w:r>
      <w:bookmarkEnd w:id="160"/>
    </w:p>
    <w:p w14:paraId="0B04D162">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0B370127">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6F61A5A1">
      <w:pPr>
        <w:keepNext w:val="0"/>
        <w:keepLines w:val="0"/>
        <w:pageBreakBefore w:val="0"/>
        <w:wordWrap w:val="0"/>
        <w:overflowPunct/>
        <w:topLinePunct w:val="0"/>
        <w:bidi w:val="0"/>
        <w:spacing w:before="78" w:line="220" w:lineRule="auto"/>
        <w:ind w:left="498"/>
        <w:outlineLvl w:val="2"/>
        <w:rPr>
          <w:rFonts w:hint="eastAsia" w:ascii="宋体" w:hAnsi="宋体" w:eastAsia="宋体" w:cs="宋体"/>
          <w:color w:val="auto"/>
          <w:spacing w:val="0"/>
          <w:sz w:val="24"/>
          <w:szCs w:val="24"/>
          <w:highlight w:val="none"/>
        </w:rPr>
      </w:pPr>
      <w:bookmarkStart w:id="161" w:name="_Toc16583"/>
      <w:r>
        <w:rPr>
          <w:rFonts w:hint="eastAsia" w:ascii="宋体" w:hAnsi="宋体" w:eastAsia="宋体" w:cs="宋体"/>
          <w:b/>
          <w:bCs/>
          <w:color w:val="auto"/>
          <w:spacing w:val="0"/>
          <w:sz w:val="24"/>
          <w:szCs w:val="24"/>
          <w:highlight w:val="none"/>
        </w:rPr>
        <w:t>1 ．工程承包方式</w:t>
      </w:r>
      <w:bookmarkEnd w:id="161"/>
    </w:p>
    <w:p w14:paraId="68DBE4BA">
      <w:pPr>
        <w:keepNext w:val="0"/>
        <w:keepLines w:val="0"/>
        <w:pageBreakBefore w:val="0"/>
        <w:wordWrap w:val="0"/>
        <w:overflowPunct/>
        <w:topLinePunct w:val="0"/>
        <w:bidi w:val="0"/>
        <w:spacing w:before="153" w:line="299" w:lineRule="auto"/>
        <w:ind w:left="11" w:right="295"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承包人以中标价按包工包料、包质量、包安全包文明施工、包工期方式总承包施工，不允许转包和违法分包，如果确需分包须与发包人协商，在得到发包人和监理单位同意后报建设行政主管部门备案。</w:t>
      </w:r>
    </w:p>
    <w:p w14:paraId="1A7AD95C">
      <w:pPr>
        <w:keepNext w:val="0"/>
        <w:keepLines w:val="0"/>
        <w:pageBreakBefore w:val="0"/>
        <w:wordWrap w:val="0"/>
        <w:overflowPunct/>
        <w:topLinePunct w:val="0"/>
        <w:bidi w:val="0"/>
        <w:spacing w:before="153" w:line="219"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包工包料：材料符合招标文件要求并报验使用；办理用工保险。</w:t>
      </w:r>
    </w:p>
    <w:p w14:paraId="6D255FC4">
      <w:pPr>
        <w:keepNext w:val="0"/>
        <w:keepLines w:val="0"/>
        <w:pageBreakBefore w:val="0"/>
        <w:wordWrap w:val="0"/>
        <w:overflowPunct/>
        <w:topLinePunct w:val="0"/>
        <w:bidi w:val="0"/>
        <w:spacing w:before="156"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1.1.2  </w:t>
      </w:r>
      <w:r>
        <w:rPr>
          <w:rFonts w:hint="eastAsia" w:ascii="宋体" w:hAnsi="宋体" w:eastAsia="宋体" w:cs="宋体"/>
          <w:color w:val="auto"/>
          <w:spacing w:val="0"/>
          <w:sz w:val="24"/>
          <w:szCs w:val="24"/>
          <w:highlight w:val="none"/>
        </w:rPr>
        <w:t>包质量：符合招标文件要求。</w:t>
      </w:r>
    </w:p>
    <w:p w14:paraId="7B161543">
      <w:pPr>
        <w:keepNext w:val="0"/>
        <w:keepLines w:val="0"/>
        <w:pageBreakBefore w:val="0"/>
        <w:wordWrap w:val="0"/>
        <w:overflowPunct/>
        <w:topLinePunct w:val="0"/>
        <w:bidi w:val="0"/>
        <w:spacing w:before="153"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1.1.3  </w:t>
      </w:r>
      <w:r>
        <w:rPr>
          <w:rFonts w:hint="eastAsia" w:ascii="宋体" w:hAnsi="宋体" w:eastAsia="宋体" w:cs="宋体"/>
          <w:color w:val="auto"/>
          <w:spacing w:val="0"/>
          <w:sz w:val="24"/>
          <w:szCs w:val="24"/>
          <w:highlight w:val="none"/>
        </w:rPr>
        <w:t>包安全包文明施工：符合招标文件要求。</w:t>
      </w:r>
    </w:p>
    <w:p w14:paraId="41E26BE4">
      <w:pPr>
        <w:keepNext w:val="0"/>
        <w:keepLines w:val="0"/>
        <w:pageBreakBefore w:val="0"/>
        <w:wordWrap w:val="0"/>
        <w:overflowPunct/>
        <w:topLinePunct w:val="0"/>
        <w:bidi w:val="0"/>
        <w:spacing w:before="154" w:line="219" w:lineRule="auto"/>
        <w:ind w:left="580"/>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1.1.4  </w:t>
      </w:r>
      <w:r>
        <w:rPr>
          <w:rFonts w:hint="eastAsia" w:ascii="宋体" w:hAnsi="宋体" w:eastAsia="宋体" w:cs="宋体"/>
          <w:color w:val="auto"/>
          <w:spacing w:val="0"/>
          <w:sz w:val="24"/>
          <w:szCs w:val="24"/>
          <w:highlight w:val="none"/>
        </w:rPr>
        <w:t>包工期：本招标项目施工必须在招标工期内完成。</w:t>
      </w:r>
    </w:p>
    <w:p w14:paraId="5E683A9A">
      <w:pPr>
        <w:keepNext w:val="0"/>
        <w:keepLines w:val="0"/>
        <w:pageBreakBefore w:val="0"/>
        <w:wordWrap w:val="0"/>
        <w:overflowPunct/>
        <w:topLinePunct w:val="0"/>
        <w:bidi w:val="0"/>
        <w:spacing w:before="78" w:line="220" w:lineRule="auto"/>
        <w:ind w:left="488"/>
        <w:outlineLvl w:val="2"/>
        <w:rPr>
          <w:rFonts w:hint="eastAsia" w:ascii="宋体" w:hAnsi="宋体" w:eastAsia="宋体" w:cs="宋体"/>
          <w:color w:val="auto"/>
          <w:spacing w:val="0"/>
          <w:sz w:val="24"/>
          <w:szCs w:val="24"/>
          <w:highlight w:val="none"/>
        </w:rPr>
      </w:pPr>
      <w:bookmarkStart w:id="162" w:name="bookmark88"/>
      <w:bookmarkEnd w:id="162"/>
      <w:bookmarkStart w:id="163" w:name="_Toc6776"/>
      <w:r>
        <w:rPr>
          <w:rFonts w:hint="eastAsia" w:ascii="宋体" w:hAnsi="宋体" w:eastAsia="宋体" w:cs="宋体"/>
          <w:b/>
          <w:bCs/>
          <w:color w:val="auto"/>
          <w:spacing w:val="0"/>
          <w:sz w:val="24"/>
          <w:szCs w:val="24"/>
          <w:highlight w:val="none"/>
        </w:rPr>
        <w:t>2 ．工程结算原则</w:t>
      </w:r>
      <w:bookmarkEnd w:id="163"/>
    </w:p>
    <w:p w14:paraId="047D1E9F">
      <w:pPr>
        <w:keepNext w:val="0"/>
        <w:keepLines w:val="0"/>
        <w:pageBreakBefore w:val="0"/>
        <w:wordWrap w:val="0"/>
        <w:overflowPunct/>
        <w:topLinePunct w:val="0"/>
        <w:bidi w:val="0"/>
        <w:spacing w:before="153"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2.1 </w:t>
      </w:r>
      <w:r>
        <w:rPr>
          <w:rFonts w:hint="eastAsia" w:ascii="宋体" w:hAnsi="宋体" w:eastAsia="宋体" w:cs="宋体"/>
          <w:color w:val="auto"/>
          <w:spacing w:val="0"/>
          <w:sz w:val="24"/>
          <w:szCs w:val="24"/>
          <w:highlight w:val="none"/>
        </w:rPr>
        <w:t>承包人的投标总价为中标价，即为签约合同价。</w:t>
      </w:r>
    </w:p>
    <w:p w14:paraId="7FAD113F">
      <w:pPr>
        <w:keepNext w:val="0"/>
        <w:keepLines w:val="0"/>
        <w:pageBreakBefore w:val="0"/>
        <w:wordWrap w:val="0"/>
        <w:overflowPunct/>
        <w:topLinePunct w:val="0"/>
        <w:bidi w:val="0"/>
        <w:spacing w:before="155" w:line="319" w:lineRule="auto"/>
        <w:ind w:left="12" w:right="231"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2.2 </w:t>
      </w:r>
      <w:r>
        <w:rPr>
          <w:rFonts w:hint="eastAsia" w:ascii="宋体" w:hAnsi="宋体" w:eastAsia="宋体" w:cs="宋体"/>
          <w:color w:val="auto"/>
          <w:spacing w:val="0"/>
          <w:sz w:val="24"/>
          <w:szCs w:val="24"/>
          <w:highlight w:val="none"/>
        </w:rPr>
        <w:t>招标工程量清单标明的工程量是投标人投标报价的共同基础，竣工结算的工程量按</w:t>
      </w:r>
      <w:bookmarkStart w:id="164" w:name="OLE_LINK28"/>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）对工程计量的规定进行计量，必须以承包人完成合同工程应予计量的工程量确定。施</w:t>
      </w:r>
      <w:bookmarkEnd w:id="164"/>
      <w:r>
        <w:rPr>
          <w:rFonts w:hint="eastAsia" w:ascii="宋体" w:hAnsi="宋体" w:eastAsia="宋体" w:cs="宋体"/>
          <w:color w:val="auto"/>
          <w:spacing w:val="0"/>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14:paraId="0EBA0169">
      <w:pPr>
        <w:keepNext w:val="0"/>
        <w:keepLines w:val="0"/>
        <w:pageBreakBefore w:val="0"/>
        <w:wordWrap w:val="0"/>
        <w:overflowPunct/>
        <w:topLinePunct w:val="0"/>
        <w:bidi w:val="0"/>
        <w:spacing w:before="38" w:line="299" w:lineRule="auto"/>
        <w:ind w:left="12" w:right="183" w:firstLine="47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  </w:t>
      </w:r>
      <w:r>
        <w:rPr>
          <w:rFonts w:hint="eastAsia" w:ascii="宋体" w:hAnsi="宋体" w:eastAsia="宋体" w:cs="宋体"/>
          <w:color w:val="auto"/>
          <w:spacing w:val="0"/>
          <w:sz w:val="24"/>
          <w:szCs w:val="24"/>
          <w:highlight w:val="none"/>
        </w:rPr>
        <w:t>施工合同履行期间，若出现下列情形的，发、承包双方应当按照以下规定调整合同价款：</w:t>
      </w:r>
    </w:p>
    <w:p w14:paraId="28C07B92">
      <w:pPr>
        <w:keepNext w:val="0"/>
        <w:keepLines w:val="0"/>
        <w:pageBreakBefore w:val="0"/>
        <w:wordWrap w:val="0"/>
        <w:overflowPunct/>
        <w:topLinePunct w:val="0"/>
        <w:bidi w:val="0"/>
        <w:spacing w:before="227" w:line="220"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2.3.1  </w:t>
      </w:r>
      <w:r>
        <w:rPr>
          <w:rFonts w:hint="eastAsia" w:ascii="宋体" w:hAnsi="宋体" w:eastAsia="宋体" w:cs="宋体"/>
          <w:color w:val="auto"/>
          <w:spacing w:val="0"/>
          <w:sz w:val="24"/>
          <w:szCs w:val="24"/>
          <w:highlight w:val="none"/>
        </w:rPr>
        <w:t>法律法规变化</w:t>
      </w:r>
    </w:p>
    <w:p w14:paraId="6BF5F2D0">
      <w:pPr>
        <w:keepNext w:val="0"/>
        <w:keepLines w:val="0"/>
        <w:pageBreakBefore w:val="0"/>
        <w:wordWrap w:val="0"/>
        <w:overflowPunct/>
        <w:topLinePunct w:val="0"/>
        <w:bidi w:val="0"/>
        <w:spacing w:before="156" w:line="298" w:lineRule="auto"/>
        <w:ind w:left="10" w:right="183"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fldChar w:fldCharType="begin"/>
      </w:r>
      <w:r>
        <w:rPr>
          <w:rFonts w:hint="eastAsia" w:ascii="宋体" w:hAnsi="宋体" w:eastAsia="宋体" w:cs="宋体"/>
          <w:b/>
          <w:bCs/>
          <w:color w:val="auto"/>
          <w:spacing w:val="0"/>
          <w:sz w:val="24"/>
          <w:szCs w:val="24"/>
          <w:highlight w:val="none"/>
        </w:rPr>
        <w:instrText xml:space="preserve"> HYPERLINK "2.3.1.1" </w:instrText>
      </w:r>
      <w:r>
        <w:rPr>
          <w:rFonts w:hint="eastAsia" w:ascii="宋体" w:hAnsi="宋体" w:eastAsia="宋体" w:cs="宋体"/>
          <w:b/>
          <w:bCs/>
          <w:color w:val="auto"/>
          <w:spacing w:val="0"/>
          <w:sz w:val="24"/>
          <w:szCs w:val="24"/>
          <w:highlight w:val="none"/>
        </w:rPr>
        <w:fldChar w:fldCharType="separate"/>
      </w:r>
      <w:r>
        <w:rPr>
          <w:rFonts w:hint="eastAsia" w:ascii="宋体" w:hAnsi="宋体" w:eastAsia="宋体" w:cs="宋体"/>
          <w:b/>
          <w:bCs/>
          <w:color w:val="auto"/>
          <w:spacing w:val="0"/>
          <w:sz w:val="24"/>
          <w:szCs w:val="24"/>
          <w:highlight w:val="none"/>
        </w:rPr>
        <w:t>2.3.1.1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color w:val="auto"/>
          <w:spacing w:val="0"/>
          <w:sz w:val="24"/>
          <w:szCs w:val="24"/>
          <w:highlight w:val="none"/>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14:paraId="3215BC69">
      <w:pPr>
        <w:keepNext w:val="0"/>
        <w:keepLines w:val="0"/>
        <w:pageBreakBefore w:val="0"/>
        <w:wordWrap w:val="0"/>
        <w:overflowPunct/>
        <w:topLinePunct w:val="0"/>
        <w:bidi w:val="0"/>
        <w:spacing w:before="157" w:line="325" w:lineRule="auto"/>
        <w:ind w:left="12" w:right="183" w:firstLine="47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注：本招标文件所称“基准日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”，均指投标文件递交截止时间（见第一章第二节“重要事项时间地点一览表</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”）前</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28 天。</w:t>
      </w:r>
    </w:p>
    <w:p w14:paraId="5B8E95D2">
      <w:pPr>
        <w:keepNext w:val="0"/>
        <w:keepLines w:val="0"/>
        <w:pageBreakBefore w:val="0"/>
        <w:wordWrap w:val="0"/>
        <w:overflowPunct/>
        <w:topLinePunct w:val="0"/>
        <w:bidi w:val="0"/>
        <w:spacing w:before="33" w:line="299" w:lineRule="auto"/>
        <w:ind w:left="11"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"2.3.1.2"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2.3.1.2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因承包人原因导致工程延误，本章第 </w:t>
      </w:r>
      <w:r>
        <w:rPr>
          <w:rFonts w:hint="eastAsia" w:ascii="宋体" w:hAnsi="宋体" w:eastAsia="宋体" w:cs="宋体"/>
          <w:b/>
          <w:bCs/>
          <w:color w:val="auto"/>
          <w:spacing w:val="0"/>
          <w:sz w:val="24"/>
          <w:szCs w:val="24"/>
          <w:highlight w:val="none"/>
        </w:rPr>
        <w:t xml:space="preserve">2.3.1.1 </w:t>
      </w:r>
      <w:r>
        <w:rPr>
          <w:rFonts w:hint="eastAsia" w:ascii="宋体" w:hAnsi="宋体" w:eastAsia="宋体" w:cs="宋体"/>
          <w:color w:val="auto"/>
          <w:spacing w:val="0"/>
          <w:sz w:val="24"/>
          <w:szCs w:val="24"/>
          <w:highlight w:val="none"/>
        </w:rPr>
        <w:t>子目中的法定机构根据国家法律法规变化发布新规的时间在合同工程原定竣工时间之后的，合同价款调增的不予调整，合同价款调减的予以调整。</w:t>
      </w:r>
    </w:p>
    <w:p w14:paraId="231CEC4D">
      <w:pPr>
        <w:keepNext w:val="0"/>
        <w:keepLines w:val="0"/>
        <w:pageBreakBefore w:val="0"/>
        <w:wordWrap w:val="0"/>
        <w:overflowPunct/>
        <w:topLinePunct w:val="0"/>
        <w:bidi w:val="0"/>
        <w:spacing w:before="155" w:line="220"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2.3.2  </w:t>
      </w:r>
      <w:r>
        <w:rPr>
          <w:rFonts w:hint="eastAsia" w:ascii="宋体" w:hAnsi="宋体" w:eastAsia="宋体" w:cs="宋体"/>
          <w:color w:val="auto"/>
          <w:spacing w:val="0"/>
          <w:sz w:val="24"/>
          <w:szCs w:val="24"/>
          <w:highlight w:val="none"/>
        </w:rPr>
        <w:t>工程量偏差或变化</w:t>
      </w:r>
    </w:p>
    <w:p w14:paraId="655704F0">
      <w:pPr>
        <w:keepNext w:val="0"/>
        <w:keepLines w:val="0"/>
        <w:pageBreakBefore w:val="0"/>
        <w:wordWrap w:val="0"/>
        <w:overflowPunct/>
        <w:topLinePunct w:val="0"/>
        <w:bidi w:val="0"/>
        <w:spacing w:before="158" w:line="309" w:lineRule="auto"/>
        <w:ind w:left="10" w:right="183"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"2.3.2.1"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2.3.2.1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合同履行期间，当应予计算的实际工程量与招标工程量清单出现偏差或因工程变更引起已标价工程量清单项目的工程数量发生变化时，工程量偏差或变化在 15%以内（含 15%）的，其综合单价不予调整；工程量偏差或变化超过 15%的，按照以下规定调整：</w:t>
      </w:r>
    </w:p>
    <w:p w14:paraId="6F1EA887">
      <w:pPr>
        <w:keepNext w:val="0"/>
        <w:keepLines w:val="0"/>
        <w:pageBreakBefore w:val="0"/>
        <w:wordWrap w:val="0"/>
        <w:overflowPunct/>
        <w:topLinePunct w:val="0"/>
        <w:bidi w:val="0"/>
        <w:spacing w:before="78" w:line="327" w:lineRule="auto"/>
        <w:ind w:left="12" w:firstLine="478"/>
        <w:jc w:val="both"/>
        <w:rPr>
          <w:rFonts w:hint="eastAsia" w:ascii="宋体" w:hAnsi="宋体" w:eastAsia="宋体" w:cs="宋体"/>
          <w:color w:val="auto"/>
          <w:spacing w:val="0"/>
          <w:sz w:val="24"/>
          <w:szCs w:val="24"/>
          <w:highlight w:val="none"/>
        </w:rPr>
      </w:pPr>
      <w:bookmarkStart w:id="165" w:name="bookmark142"/>
      <w:bookmarkEnd w:id="165"/>
      <w:r>
        <w:rPr>
          <w:rFonts w:hint="eastAsia" w:ascii="宋体" w:hAnsi="宋体" w:eastAsia="宋体" w:cs="宋体"/>
          <w:color w:val="auto"/>
          <w:spacing w:val="0"/>
          <w:sz w:val="24"/>
          <w:szCs w:val="24"/>
          <w:highlight w:val="none"/>
        </w:rPr>
        <w:t>对于合理报价的清单项目，当工程量增加超过 15%时，增加部分的工程量的综合单价以投标报价《分部分项工程和单价措施项目清单与计价表》中综合单价为基价调低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p>
    <w:p w14:paraId="19CF62EE">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对于按照第二章“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”第</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4.2 条被认定为不平衡报价的清单项目，其综合单价按照以下方法调整：</w:t>
      </w:r>
    </w:p>
    <w:p w14:paraId="25F45A58">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以</w:t>
      </w:r>
      <w:r>
        <w:rPr>
          <w:rFonts w:hint="eastAsia" w:ascii="宋体" w:hAnsi="宋体" w:eastAsia="宋体" w:cs="宋体"/>
          <w:b/>
          <w:bCs/>
          <w:color w:val="auto"/>
          <w:spacing w:val="0"/>
          <w:sz w:val="24"/>
          <w:szCs w:val="24"/>
          <w:highlight w:val="none"/>
          <w:lang w:eastAsia="zh-CN"/>
        </w:rPr>
        <w:t>最高投标限价</w:t>
      </w:r>
      <w:r>
        <w:rPr>
          <w:rFonts w:hint="eastAsia" w:ascii="宋体" w:hAnsi="宋体" w:eastAsia="宋体" w:cs="宋体"/>
          <w:b/>
          <w:bCs/>
          <w:color w:val="auto"/>
          <w:spacing w:val="0"/>
          <w:sz w:val="24"/>
          <w:szCs w:val="24"/>
          <w:highlight w:val="none"/>
        </w:rPr>
        <w:t>中《分部分项工程和单价措施项目清单与计价表》子目相对应综合单价×（1-中标下浮率）。</w:t>
      </w:r>
    </w:p>
    <w:p w14:paraId="3E1FC9C8">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b/>
          <w:bCs/>
          <w:color w:val="auto"/>
          <w:spacing w:val="0"/>
          <w:sz w:val="24"/>
          <w:szCs w:val="24"/>
          <w:highlight w:val="none"/>
        </w:rPr>
      </w:pPr>
      <w:bookmarkStart w:id="166" w:name="_Toc12035"/>
      <w:bookmarkStart w:id="167" w:name="_Toc18478"/>
      <w:bookmarkStart w:id="168" w:name="_Toc30068"/>
      <w:r>
        <w:rPr>
          <w:rFonts w:hint="eastAsia" w:ascii="宋体" w:hAnsi="宋体" w:eastAsia="宋体" w:cs="宋体"/>
          <w:b/>
          <w:bCs/>
          <w:color w:val="auto"/>
          <w:spacing w:val="0"/>
          <w:sz w:val="24"/>
          <w:szCs w:val="24"/>
          <w:highlight w:val="none"/>
        </w:rPr>
        <w:t>中标下浮率=[1-（中标价-中标绿色施工安全防护措施费-暂列金额-暂估价）/（</w:t>
      </w:r>
      <w:bookmarkEnd w:id="166"/>
      <w:bookmarkEnd w:id="167"/>
      <w:bookmarkStart w:id="169" w:name="_Toc15512"/>
      <w:bookmarkStart w:id="170" w:name="_Toc13602"/>
      <w:r>
        <w:rPr>
          <w:rFonts w:hint="eastAsia" w:ascii="宋体" w:hAnsi="宋体" w:eastAsia="宋体" w:cs="宋体"/>
          <w:b/>
          <w:bCs/>
          <w:color w:val="auto"/>
          <w:spacing w:val="0"/>
          <w:sz w:val="24"/>
          <w:szCs w:val="24"/>
          <w:highlight w:val="none"/>
          <w:lang w:eastAsia="zh-CN"/>
        </w:rPr>
        <w:t>最高投标限价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eastAsia="zh-CN"/>
        </w:rPr>
        <w:t>最高投标限价</w:t>
      </w:r>
      <w:r>
        <w:rPr>
          <w:rFonts w:hint="eastAsia" w:ascii="宋体" w:hAnsi="宋体" w:eastAsia="宋体" w:cs="宋体"/>
          <w:b/>
          <w:bCs/>
          <w:color w:val="auto"/>
          <w:spacing w:val="0"/>
          <w:sz w:val="24"/>
          <w:szCs w:val="24"/>
          <w:highlight w:val="none"/>
        </w:rPr>
        <w:t>绿色施工安全防护措施费-暂列金额-暂估价）] ×100%</w:t>
      </w:r>
      <w:bookmarkEnd w:id="168"/>
      <w:bookmarkEnd w:id="169"/>
      <w:bookmarkEnd w:id="170"/>
    </w:p>
    <w:p w14:paraId="5F716669">
      <w:pPr>
        <w:keepNext w:val="0"/>
        <w:keepLines w:val="0"/>
        <w:pageBreakBefore w:val="0"/>
        <w:wordWrap w:val="0"/>
        <w:overflowPunct/>
        <w:topLinePunct w:val="0"/>
        <w:bidi w:val="0"/>
        <w:spacing w:before="123" w:line="301" w:lineRule="auto"/>
        <w:ind w:left="10" w:right="116" w:firstLine="48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若修正后的该部分《分部分项工程和单价措施项目清单与计价表》总金额大于原投标报价中的该部分总金额，则从投标报价需调高的综合单价中选择偏离最大的清单开始调整，调整幅度逐步减少，直至修正后的该部分《分部分项工程和单价措施项目清单与计价表》总金额与原投标报价中的该部分总金额一致；若修正后的该部分《分部分项工程和单价措施项目清单与计价表》总金额小于原投标报价中的该部分总金额，则从投标报价需调低的综合单价中选择偏离最大的清单开始调整，调整幅度逐步减少，直至修正后的该部分《分部分项工程和单价措施项目清单与计价表》总金额与原投标报价中的该部分总金额一致。修正后的总造价应与总中标价保持一致，形成《不平衡报价修正报告》，并由招标人和中标人共同签章确认。</w:t>
      </w:r>
    </w:p>
    <w:p w14:paraId="2C74F04F">
      <w:pPr>
        <w:keepNext w:val="0"/>
        <w:keepLines w:val="0"/>
        <w:pageBreakBefore w:val="0"/>
        <w:wordWrap w:val="0"/>
        <w:overflowPunct/>
        <w:topLinePunct w:val="0"/>
        <w:bidi w:val="0"/>
        <w:spacing w:before="129" w:line="299" w:lineRule="auto"/>
        <w:ind w:left="12" w:right="179"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"2.3.2.2"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2.3.2.2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如果工程量出现本章第 </w:t>
      </w:r>
      <w:r>
        <w:rPr>
          <w:rFonts w:hint="eastAsia" w:ascii="宋体" w:hAnsi="宋体" w:eastAsia="宋体" w:cs="宋体"/>
          <w:b/>
          <w:bCs/>
          <w:color w:val="auto"/>
          <w:spacing w:val="0"/>
          <w:sz w:val="24"/>
          <w:szCs w:val="24"/>
          <w:highlight w:val="none"/>
        </w:rPr>
        <w:t xml:space="preserve">2.3.2.1 </w:t>
      </w:r>
      <w:r>
        <w:rPr>
          <w:rFonts w:hint="eastAsia" w:ascii="宋体" w:hAnsi="宋体" w:eastAsia="宋体" w:cs="宋体"/>
          <w:color w:val="auto"/>
          <w:spacing w:val="0"/>
          <w:sz w:val="24"/>
          <w:szCs w:val="24"/>
          <w:highlight w:val="none"/>
        </w:rPr>
        <w:t>子目的变化，且该变化引起相关措施项目相应发生变化时，按系数或单一总价方式计价的，工程量增加的措施项目费调增，工程量减少的措施项目费调减。</w:t>
      </w:r>
    </w:p>
    <w:p w14:paraId="3DB00805">
      <w:pPr>
        <w:keepNext w:val="0"/>
        <w:keepLines w:val="0"/>
        <w:pageBreakBefore w:val="0"/>
        <w:wordWrap w:val="0"/>
        <w:overflowPunct/>
        <w:topLinePunct w:val="0"/>
        <w:bidi w:val="0"/>
        <w:spacing w:before="154" w:line="221"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2.3.3  </w:t>
      </w:r>
      <w:r>
        <w:rPr>
          <w:rFonts w:hint="eastAsia" w:ascii="宋体" w:hAnsi="宋体" w:eastAsia="宋体" w:cs="宋体"/>
          <w:color w:val="auto"/>
          <w:spacing w:val="0"/>
          <w:sz w:val="24"/>
          <w:szCs w:val="24"/>
          <w:highlight w:val="none"/>
        </w:rPr>
        <w:t>工程变更</w:t>
      </w:r>
    </w:p>
    <w:p w14:paraId="23DCAF42">
      <w:pPr>
        <w:keepNext w:val="0"/>
        <w:keepLines w:val="0"/>
        <w:pageBreakBefore w:val="0"/>
        <w:wordWrap w:val="0"/>
        <w:overflowPunct/>
        <w:topLinePunct w:val="0"/>
        <w:bidi w:val="0"/>
        <w:spacing w:before="153" w:line="279" w:lineRule="auto"/>
        <w:ind w:left="19" w:right="179" w:firstLine="4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"2.3.3.1"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2.3.3.1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合同履行期间，因工程变更引起已标价工程量清单项目发生变化时，按照以下规定调整：</w:t>
      </w:r>
    </w:p>
    <w:p w14:paraId="187CDAE7">
      <w:pPr>
        <w:keepNext w:val="0"/>
        <w:keepLines w:val="0"/>
        <w:pageBreakBefore w:val="0"/>
        <w:numPr>
          <w:ilvl w:val="0"/>
          <w:numId w:val="1"/>
        </w:numPr>
        <w:wordWrap w:val="0"/>
        <w:overflowPunct/>
        <w:topLinePunct w:val="0"/>
        <w:bidi w:val="0"/>
        <w:spacing w:before="78" w:line="360" w:lineRule="auto"/>
        <w:ind w:firstLine="240" w:firstLineChars="100"/>
        <w:rPr>
          <w:rFonts w:hint="eastAsia" w:ascii="宋体" w:hAnsi="宋体" w:eastAsia="宋体" w:cs="宋体"/>
          <w:b/>
          <w:bCs/>
          <w:color w:val="auto"/>
          <w:spacing w:val="0"/>
          <w:sz w:val="24"/>
          <w:szCs w:val="24"/>
          <w:highlight w:val="none"/>
        </w:rPr>
      </w:pPr>
      <w:r>
        <w:rPr>
          <w:rFonts w:hint="eastAsia" w:ascii="宋体" w:hAnsi="宋体" w:eastAsia="宋体" w:cs="宋体"/>
          <w:color w:val="auto"/>
          <w:spacing w:val="0"/>
          <w:sz w:val="24"/>
          <w:szCs w:val="24"/>
          <w:highlight w:val="none"/>
        </w:rPr>
        <w:t>已标价工程量清单中有适用于变更工程项目的，采用该项目的单价。</w:t>
      </w:r>
      <w:r>
        <w:rPr>
          <w:rFonts w:hint="eastAsia" w:ascii="宋体" w:hAnsi="宋体" w:eastAsia="宋体" w:cs="宋体"/>
          <w:b/>
          <w:bCs/>
          <w:color w:val="auto"/>
          <w:spacing w:val="0"/>
          <w:sz w:val="24"/>
          <w:szCs w:val="24"/>
          <w:highlight w:val="none"/>
        </w:rPr>
        <w:t>但如果</w:t>
      </w:r>
      <w:bookmarkStart w:id="171" w:name="bookmark143"/>
      <w:bookmarkEnd w:id="171"/>
      <w:r>
        <w:rPr>
          <w:rFonts w:hint="eastAsia" w:ascii="宋体" w:hAnsi="宋体" w:eastAsia="宋体" w:cs="宋体"/>
          <w:b/>
          <w:bCs/>
          <w:color w:val="auto"/>
          <w:spacing w:val="0"/>
          <w:sz w:val="24"/>
          <w:szCs w:val="24"/>
          <w:highlight w:val="none"/>
        </w:rPr>
        <w:t>被采用的项目属于按照第二章“中标人须知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”第</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4.2 条被认定为不平衡报价的清单项目，变更工程项目的单价按照本章 2.3.2.1 的方法调整。】</w:t>
      </w:r>
    </w:p>
    <w:p w14:paraId="7205A22D">
      <w:pPr>
        <w:keepNext w:val="0"/>
        <w:keepLines w:val="0"/>
        <w:pageBreakBefore w:val="0"/>
        <w:numPr>
          <w:ilvl w:val="0"/>
          <w:numId w:val="0"/>
        </w:numPr>
        <w:wordWrap w:val="0"/>
        <w:overflowPunct/>
        <w:topLinePunct w:val="0"/>
        <w:bidi w:val="0"/>
        <w:spacing w:before="78" w:line="360" w:lineRule="auto"/>
        <w:ind w:firstLine="241" w:firstLineChars="1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color w:val="auto"/>
          <w:spacing w:val="0"/>
          <w:sz w:val="24"/>
          <w:szCs w:val="24"/>
          <w:highlight w:val="none"/>
        </w:rPr>
        <w:t>已标价工程量清单中没有适用但有类似于变更工程项目的，可在合理范围内参照类似项目的单价。</w:t>
      </w:r>
      <w:r>
        <w:rPr>
          <w:rFonts w:hint="eastAsia" w:ascii="宋体" w:hAnsi="宋体" w:eastAsia="宋体" w:cs="宋体"/>
          <w:b/>
          <w:bCs/>
          <w:color w:val="auto"/>
          <w:spacing w:val="0"/>
          <w:sz w:val="24"/>
          <w:szCs w:val="24"/>
          <w:highlight w:val="none"/>
        </w:rPr>
        <w:t>但如果被参考的类似项目属于按照第二章“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”第</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4.2条被认定为不平衡报价的清单项目，变更工程项目的单价按照本章2.3.2.1 的方法调整。</w:t>
      </w:r>
    </w:p>
    <w:p w14:paraId="314A12AB">
      <w:pPr>
        <w:keepNext w:val="0"/>
        <w:keepLines w:val="0"/>
        <w:pageBreakBefore w:val="0"/>
        <w:numPr>
          <w:ilvl w:val="0"/>
          <w:numId w:val="0"/>
        </w:numPr>
        <w:wordWrap w:val="0"/>
        <w:overflowPunct/>
        <w:topLinePunct w:val="0"/>
        <w:bidi w:val="0"/>
        <w:spacing w:before="38" w:line="310" w:lineRule="auto"/>
        <w:ind w:right="81" w:rightChars="0" w:firstLine="240" w:firstLineChars="10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中标下浮率的计算公式如下：</w:t>
      </w:r>
    </w:p>
    <w:p w14:paraId="3BB23C34">
      <w:pPr>
        <w:keepNext w:val="0"/>
        <w:keepLines w:val="0"/>
        <w:pageBreakBefore w:val="0"/>
        <w:wordWrap w:val="0"/>
        <w:overflowPunct/>
        <w:topLinePunct w:val="0"/>
        <w:bidi w:val="0"/>
        <w:spacing w:before="126" w:line="314" w:lineRule="auto"/>
        <w:ind w:left="29" w:right="21" w:firstLine="50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中标下浮率=[1-（中标价-中标绿色施工安全防护措施费-暂列金额-暂估价）/（</w:t>
      </w:r>
      <w:r>
        <w:rPr>
          <w:rFonts w:hint="eastAsia" w:ascii="宋体" w:hAnsi="宋体" w:eastAsia="宋体" w:cs="宋体"/>
          <w:b/>
          <w:bCs/>
          <w:color w:val="auto"/>
          <w:spacing w:val="0"/>
          <w:sz w:val="24"/>
          <w:szCs w:val="24"/>
          <w:highlight w:val="none"/>
          <w:lang w:eastAsia="zh-CN"/>
        </w:rPr>
        <w:t>最高投标限价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eastAsia="zh-CN"/>
        </w:rPr>
        <w:t>最高投标限价</w:t>
      </w:r>
      <w:r>
        <w:rPr>
          <w:rFonts w:hint="eastAsia" w:ascii="宋体" w:hAnsi="宋体" w:eastAsia="宋体" w:cs="宋体"/>
          <w:b/>
          <w:bCs/>
          <w:color w:val="auto"/>
          <w:spacing w:val="0"/>
          <w:sz w:val="24"/>
          <w:szCs w:val="24"/>
          <w:highlight w:val="none"/>
        </w:rPr>
        <w:t>绿色施工安全防护措施费-暂列金额-暂估价）]</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×100%</w:t>
      </w:r>
    </w:p>
    <w:p w14:paraId="132C32ED">
      <w:pPr>
        <w:keepNext w:val="0"/>
        <w:keepLines w:val="0"/>
        <w:pageBreakBefore w:val="0"/>
        <w:wordWrap w:val="0"/>
        <w:overflowPunct/>
        <w:topLinePunct w:val="0"/>
        <w:bidi w:val="0"/>
        <w:spacing w:before="145" w:line="309" w:lineRule="auto"/>
        <w:ind w:right="81" w:firstLine="240" w:firstLineChars="100"/>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lang w:eastAsia="zh-CN"/>
        </w:rPr>
        <w:t>）</w:t>
      </w:r>
      <w:r>
        <w:rPr>
          <w:rFonts w:hint="eastAsia" w:ascii="宋体" w:hAnsi="宋体" w:eastAsia="宋体" w:cs="宋体"/>
          <w:snapToGrid w:val="0"/>
          <w:color w:val="auto"/>
          <w:spacing w:val="0"/>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7485EB42">
      <w:pPr>
        <w:keepNext w:val="0"/>
        <w:keepLines w:val="0"/>
        <w:pageBreakBefore w:val="0"/>
        <w:wordWrap w:val="0"/>
        <w:overflowPunct/>
        <w:topLinePunct w:val="0"/>
        <w:bidi w:val="0"/>
        <w:spacing w:before="156" w:line="309" w:lineRule="auto"/>
        <w:ind w:left="7" w:right="8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"2.3.3.2"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2.3.3.2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w:t>
      </w:r>
    </w:p>
    <w:p w14:paraId="48DB76F2">
      <w:pPr>
        <w:keepNext w:val="0"/>
        <w:keepLines w:val="0"/>
        <w:pageBreakBefore w:val="0"/>
        <w:wordWrap w:val="0"/>
        <w:overflowPunct/>
        <w:topLinePunct w:val="0"/>
        <w:bidi w:val="0"/>
        <w:spacing w:before="152" w:line="220" w:lineRule="auto"/>
        <w:ind w:left="4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（1）绿色施工安全防护措施费应按照实际发生变化的措施项目计算。</w:t>
      </w:r>
    </w:p>
    <w:p w14:paraId="3430AEEE">
      <w:pPr>
        <w:keepNext w:val="0"/>
        <w:keepLines w:val="0"/>
        <w:pageBreakBefore w:val="0"/>
        <w:wordWrap w:val="0"/>
        <w:overflowPunct/>
        <w:topLinePunct w:val="0"/>
        <w:bidi w:val="0"/>
        <w:spacing w:before="156" w:line="309" w:lineRule="auto"/>
        <w:ind w:left="7" w:right="8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（2）采用单价计算的措施项目费，应按照实际发生变化的措施项目，按本章第 </w:t>
      </w:r>
      <w:r>
        <w:rPr>
          <w:rFonts w:hint="eastAsia" w:ascii="宋体" w:hAnsi="宋体" w:eastAsia="宋体" w:cs="宋体"/>
          <w:b/>
          <w:bCs/>
          <w:color w:val="auto"/>
          <w:spacing w:val="0"/>
          <w:sz w:val="24"/>
          <w:szCs w:val="24"/>
          <w:highlight w:val="none"/>
        </w:rPr>
        <w:t xml:space="preserve">2.3.3.1 </w:t>
      </w:r>
      <w:r>
        <w:rPr>
          <w:rFonts w:hint="eastAsia" w:ascii="宋体" w:hAnsi="宋体" w:eastAsia="宋体" w:cs="宋体"/>
          <w:color w:val="auto"/>
          <w:spacing w:val="0"/>
          <w:sz w:val="24"/>
          <w:szCs w:val="24"/>
          <w:highlight w:val="none"/>
        </w:rPr>
        <w:t>子目的规定确定单价。</w:t>
      </w:r>
    </w:p>
    <w:p w14:paraId="49A98A6F">
      <w:pPr>
        <w:keepNext w:val="0"/>
        <w:keepLines w:val="0"/>
        <w:pageBreakBefore w:val="0"/>
        <w:wordWrap w:val="0"/>
        <w:overflowPunct/>
        <w:topLinePunct w:val="0"/>
        <w:bidi w:val="0"/>
        <w:spacing w:before="154" w:line="360" w:lineRule="auto"/>
        <w:ind w:left="8" w:right="8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（3）按总价或系数计算的措施项目费，应按照实际发生变化的措施项目费调整并考虑中标下浮率因素，即调整金额＝按照实际变化调整后的金额×（1-中标下浮率）。</w:t>
      </w:r>
    </w:p>
    <w:p w14:paraId="78BE891C">
      <w:pPr>
        <w:keepNext w:val="0"/>
        <w:keepLines w:val="0"/>
        <w:pageBreakBefore w:val="0"/>
        <w:wordWrap w:val="0"/>
        <w:overflowPunct/>
        <w:topLinePunct w:val="0"/>
        <w:bidi w:val="0"/>
        <w:spacing w:before="157" w:line="324" w:lineRule="auto"/>
        <w:ind w:left="21" w:right="81" w:firstLine="47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如果承包人未事先将拟实施的方案提交发包人确认，视为工程变更不引起措施项目费的调整或承包人放弃调整措施项目费的权利。</w:t>
      </w:r>
    </w:p>
    <w:p w14:paraId="2ECDD016">
      <w:pPr>
        <w:keepNext w:val="0"/>
        <w:keepLines w:val="0"/>
        <w:pageBreakBefore w:val="0"/>
        <w:wordWrap w:val="0"/>
        <w:overflowPunct/>
        <w:topLinePunct w:val="0"/>
        <w:bidi w:val="0"/>
        <w:spacing w:before="35" w:line="309" w:lineRule="auto"/>
        <w:ind w:right="81" w:firstLine="42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"2.3.3.3"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2.3.3.3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14:paraId="4E492982">
      <w:pPr>
        <w:keepNext w:val="0"/>
        <w:keepLines w:val="0"/>
        <w:pageBreakBefore w:val="0"/>
        <w:wordWrap w:val="0"/>
        <w:overflowPunct/>
        <w:topLinePunct w:val="0"/>
        <w:bidi w:val="0"/>
        <w:spacing w:before="155" w:line="220" w:lineRule="auto"/>
        <w:ind w:left="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2.3.4  </w:t>
      </w:r>
      <w:r>
        <w:rPr>
          <w:rFonts w:hint="eastAsia" w:ascii="宋体" w:hAnsi="宋体" w:eastAsia="宋体" w:cs="宋体"/>
          <w:color w:val="auto"/>
          <w:spacing w:val="0"/>
          <w:sz w:val="24"/>
          <w:szCs w:val="24"/>
          <w:highlight w:val="none"/>
        </w:rPr>
        <w:t>项目特征不符</w:t>
      </w:r>
    </w:p>
    <w:p w14:paraId="7DBF02D2">
      <w:pPr>
        <w:keepNext w:val="0"/>
        <w:keepLines w:val="0"/>
        <w:pageBreakBefore w:val="0"/>
        <w:wordWrap w:val="0"/>
        <w:overflowPunct/>
        <w:topLinePunct w:val="0"/>
        <w:bidi w:val="0"/>
        <w:spacing w:before="78" w:line="331" w:lineRule="auto"/>
        <w:ind w:left="8" w:right="108" w:firstLine="480"/>
        <w:jc w:val="both"/>
        <w:rPr>
          <w:rFonts w:hint="eastAsia" w:ascii="宋体" w:hAnsi="宋体" w:eastAsia="宋体" w:cs="宋体"/>
          <w:color w:val="auto"/>
          <w:spacing w:val="0"/>
          <w:sz w:val="24"/>
          <w:szCs w:val="24"/>
          <w:highlight w:val="none"/>
        </w:rPr>
      </w:pPr>
      <w:bookmarkStart w:id="172" w:name="bookmark144"/>
      <w:bookmarkEnd w:id="172"/>
      <w:r>
        <w:rPr>
          <w:rFonts w:hint="eastAsia" w:ascii="宋体" w:hAnsi="宋体" w:eastAsia="宋体" w:cs="宋体"/>
          <w:color w:val="auto"/>
          <w:spacing w:val="0"/>
          <w:sz w:val="24"/>
          <w:szCs w:val="24"/>
          <w:highlight w:val="none"/>
        </w:rPr>
        <w:t xml:space="preserve">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 </w:t>
      </w:r>
      <w:r>
        <w:rPr>
          <w:rFonts w:hint="eastAsia" w:ascii="宋体" w:hAnsi="宋体" w:eastAsia="宋体" w:cs="宋体"/>
          <w:b/>
          <w:bCs/>
          <w:color w:val="auto"/>
          <w:spacing w:val="0"/>
          <w:sz w:val="24"/>
          <w:szCs w:val="24"/>
          <w:highlight w:val="none"/>
        </w:rPr>
        <w:t xml:space="preserve">2.3.3 </w:t>
      </w:r>
      <w:r>
        <w:rPr>
          <w:rFonts w:hint="eastAsia" w:ascii="宋体" w:hAnsi="宋体" w:eastAsia="宋体" w:cs="宋体"/>
          <w:color w:val="auto"/>
          <w:spacing w:val="0"/>
          <w:sz w:val="24"/>
          <w:szCs w:val="24"/>
          <w:highlight w:val="none"/>
        </w:rPr>
        <w:t>目相关条款的规定重新确定相应工程量清单项目的综合单价，并调整合同价款。</w:t>
      </w:r>
    </w:p>
    <w:p w14:paraId="197538B0">
      <w:pPr>
        <w:keepNext w:val="0"/>
        <w:keepLines w:val="0"/>
        <w:pageBreakBefore w:val="0"/>
        <w:wordWrap w:val="0"/>
        <w:overflowPunct/>
        <w:topLinePunct w:val="0"/>
        <w:bidi w:val="0"/>
        <w:spacing w:before="38" w:line="221" w:lineRule="auto"/>
        <w:ind w:left="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2.3.5  </w:t>
      </w:r>
      <w:r>
        <w:rPr>
          <w:rFonts w:hint="eastAsia" w:ascii="宋体" w:hAnsi="宋体" w:eastAsia="宋体" w:cs="宋体"/>
          <w:color w:val="auto"/>
          <w:spacing w:val="0"/>
          <w:sz w:val="24"/>
          <w:szCs w:val="24"/>
          <w:highlight w:val="none"/>
        </w:rPr>
        <w:t>招标工程量清单缺项</w:t>
      </w:r>
    </w:p>
    <w:p w14:paraId="5867B021">
      <w:pPr>
        <w:keepNext w:val="0"/>
        <w:keepLines w:val="0"/>
        <w:pageBreakBefore w:val="0"/>
        <w:widowControl/>
        <w:kinsoku w:val="0"/>
        <w:wordWrap w:val="0"/>
        <w:overflowPunct/>
        <w:topLinePunct w:val="0"/>
        <w:autoSpaceDE w:val="0"/>
        <w:autoSpaceDN w:val="0"/>
        <w:bidi w:val="0"/>
        <w:adjustRightInd w:val="0"/>
        <w:snapToGrid w:val="0"/>
        <w:spacing w:before="152" w:line="25" w:lineRule="atLeast"/>
        <w:ind w:left="9" w:right="56" w:firstLine="476"/>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"2.3.5.1"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2.3.5.1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合同履行期间，由于招标工程量清单中缺项，新增分部分项工程清单项目，应按照本章第 </w:t>
      </w:r>
      <w:r>
        <w:rPr>
          <w:rFonts w:hint="eastAsia" w:ascii="宋体" w:hAnsi="宋体" w:eastAsia="宋体" w:cs="宋体"/>
          <w:b/>
          <w:bCs/>
          <w:color w:val="auto"/>
          <w:spacing w:val="0"/>
          <w:sz w:val="24"/>
          <w:szCs w:val="24"/>
          <w:highlight w:val="none"/>
        </w:rPr>
        <w:t xml:space="preserve">2.3.3.1 </w:t>
      </w:r>
      <w:r>
        <w:rPr>
          <w:rFonts w:hint="eastAsia" w:ascii="宋体" w:hAnsi="宋体" w:eastAsia="宋体" w:cs="宋体"/>
          <w:color w:val="auto"/>
          <w:spacing w:val="0"/>
          <w:sz w:val="24"/>
          <w:szCs w:val="24"/>
          <w:highlight w:val="none"/>
        </w:rPr>
        <w:t>子目的规定确定单价，并调整合同价款。</w:t>
      </w:r>
    </w:p>
    <w:p w14:paraId="789762A4">
      <w:pPr>
        <w:keepNext w:val="0"/>
        <w:keepLines w:val="0"/>
        <w:pageBreakBefore w:val="0"/>
        <w:widowControl/>
        <w:kinsoku w:val="0"/>
        <w:wordWrap w:val="0"/>
        <w:overflowPunct/>
        <w:topLinePunct w:val="0"/>
        <w:autoSpaceDE w:val="0"/>
        <w:autoSpaceDN w:val="0"/>
        <w:bidi w:val="0"/>
        <w:adjustRightInd w:val="0"/>
        <w:snapToGrid w:val="0"/>
        <w:spacing w:before="157" w:line="25" w:lineRule="atLeast"/>
        <w:ind w:firstLine="42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"2.3.5.2"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2.3.5.2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新增分部分项工程清单项目后，引起措施项目发生变化的，应按照本章第 </w:t>
      </w:r>
      <w:r>
        <w:rPr>
          <w:rFonts w:hint="eastAsia" w:ascii="宋体" w:hAnsi="宋体" w:eastAsia="宋体" w:cs="宋体"/>
          <w:b/>
          <w:bCs/>
          <w:color w:val="auto"/>
          <w:spacing w:val="0"/>
          <w:sz w:val="24"/>
          <w:szCs w:val="24"/>
          <w:highlight w:val="none"/>
        </w:rPr>
        <w:t xml:space="preserve">2.3.3.2 </w:t>
      </w:r>
      <w:r>
        <w:rPr>
          <w:rFonts w:hint="eastAsia" w:ascii="宋体" w:hAnsi="宋体" w:eastAsia="宋体" w:cs="宋体"/>
          <w:color w:val="auto"/>
          <w:spacing w:val="0"/>
          <w:sz w:val="24"/>
          <w:szCs w:val="24"/>
          <w:highlight w:val="none"/>
        </w:rPr>
        <w:t>子目的规定，在承包人提交的实施方案被发包人批准后调整合同价款。</w:t>
      </w:r>
    </w:p>
    <w:p w14:paraId="64483C48">
      <w:pPr>
        <w:keepNext w:val="0"/>
        <w:keepLines w:val="0"/>
        <w:pageBreakBefore w:val="0"/>
        <w:widowControl/>
        <w:kinsoku w:val="0"/>
        <w:wordWrap w:val="0"/>
        <w:overflowPunct/>
        <w:topLinePunct w:val="0"/>
        <w:autoSpaceDE w:val="0"/>
        <w:autoSpaceDN w:val="0"/>
        <w:bidi w:val="0"/>
        <w:adjustRightInd w:val="0"/>
        <w:snapToGrid w:val="0"/>
        <w:spacing w:before="156" w:line="300" w:lineRule="auto"/>
        <w:ind w:left="11" w:right="108" w:firstLine="471"/>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"2.3.5.3"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2.3.5.3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 xml:space="preserve">由于招标工程量清单中措施项目缺项，承包人应将新增措施项目实施方案提交发包人批准后，按照本章第 </w:t>
      </w:r>
      <w:r>
        <w:rPr>
          <w:rFonts w:hint="eastAsia" w:ascii="宋体" w:hAnsi="宋体" w:eastAsia="宋体" w:cs="宋体"/>
          <w:b/>
          <w:bCs/>
          <w:color w:val="auto"/>
          <w:spacing w:val="0"/>
          <w:sz w:val="24"/>
          <w:szCs w:val="24"/>
          <w:highlight w:val="none"/>
        </w:rPr>
        <w:t xml:space="preserve">2.3.3.1 </w:t>
      </w:r>
      <w:r>
        <w:rPr>
          <w:rFonts w:hint="eastAsia" w:ascii="宋体" w:hAnsi="宋体" w:eastAsia="宋体" w:cs="宋体"/>
          <w:color w:val="auto"/>
          <w:spacing w:val="0"/>
          <w:sz w:val="24"/>
          <w:szCs w:val="24"/>
          <w:highlight w:val="none"/>
        </w:rPr>
        <w:t xml:space="preserve">子目、第 </w:t>
      </w:r>
      <w:r>
        <w:rPr>
          <w:rFonts w:hint="eastAsia" w:ascii="宋体" w:hAnsi="宋体" w:eastAsia="宋体" w:cs="宋体"/>
          <w:b/>
          <w:bCs/>
          <w:color w:val="auto"/>
          <w:spacing w:val="0"/>
          <w:sz w:val="24"/>
          <w:szCs w:val="24"/>
          <w:highlight w:val="none"/>
        </w:rPr>
        <w:t xml:space="preserve">2.3.3.2 </w:t>
      </w:r>
      <w:r>
        <w:rPr>
          <w:rFonts w:hint="eastAsia" w:ascii="宋体" w:hAnsi="宋体" w:eastAsia="宋体" w:cs="宋体"/>
          <w:color w:val="auto"/>
          <w:spacing w:val="0"/>
          <w:sz w:val="24"/>
          <w:szCs w:val="24"/>
          <w:highlight w:val="none"/>
        </w:rPr>
        <w:t>子目的规定调整合同价款。</w:t>
      </w:r>
    </w:p>
    <w:p w14:paraId="08FB5658">
      <w:pPr>
        <w:keepNext w:val="0"/>
        <w:keepLines w:val="0"/>
        <w:pageBreakBefore w:val="0"/>
        <w:wordWrap w:val="0"/>
        <w:overflowPunct/>
        <w:topLinePunct w:val="0"/>
        <w:bidi w:val="0"/>
        <w:spacing w:before="154" w:line="219" w:lineRule="auto"/>
        <w:ind w:left="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2.3.6  </w:t>
      </w:r>
      <w:r>
        <w:rPr>
          <w:rFonts w:hint="eastAsia" w:ascii="宋体" w:hAnsi="宋体" w:eastAsia="宋体" w:cs="宋体"/>
          <w:color w:val="auto"/>
          <w:spacing w:val="0"/>
          <w:sz w:val="24"/>
          <w:szCs w:val="24"/>
          <w:highlight w:val="none"/>
        </w:rPr>
        <w:t>物价变化</w:t>
      </w:r>
    </w:p>
    <w:p w14:paraId="7D525C3E">
      <w:pPr>
        <w:keepNext w:val="0"/>
        <w:keepLines w:val="0"/>
        <w:pageBreakBefore w:val="0"/>
        <w:wordWrap w:val="0"/>
        <w:overflowPunct/>
        <w:topLinePunct w:val="0"/>
        <w:bidi w:val="0"/>
        <w:spacing w:before="156" w:line="315" w:lineRule="auto"/>
        <w:ind w:left="8" w:right="108"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"2.3.6.1"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2.3.6.1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合同履行期间，项目所在地工程造价管理机构发布的动态人工调整系数发生变化时，如果承包人投标报价中人工费（以下简称“ 中标人工费 ”）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14:paraId="6A69C7F8">
      <w:pPr>
        <w:keepNext w:val="0"/>
        <w:keepLines w:val="0"/>
        <w:pageBreakBefore w:val="0"/>
        <w:wordWrap w:val="0"/>
        <w:overflowPunct/>
        <w:topLinePunct w:val="0"/>
        <w:bidi w:val="0"/>
        <w:spacing w:before="153" w:line="220" w:lineRule="auto"/>
        <w:ind w:left="494"/>
        <w:rPr>
          <w:rFonts w:hint="eastAsia" w:ascii="宋体" w:hAnsi="宋体" w:eastAsia="宋体" w:cs="宋体"/>
          <w:color w:val="auto"/>
          <w:spacing w:val="0"/>
          <w:sz w:val="15"/>
          <w:szCs w:val="15"/>
          <w:highlight w:val="none"/>
        </w:rPr>
      </w:pPr>
      <w:r>
        <w:rPr>
          <w:rFonts w:hint="eastAsia" w:ascii="宋体" w:hAnsi="宋体" w:eastAsia="宋体" w:cs="宋体"/>
          <w:color w:val="auto"/>
          <w:spacing w:val="0"/>
          <w:sz w:val="24"/>
          <w:szCs w:val="24"/>
          <w:highlight w:val="none"/>
        </w:rPr>
        <w:t>结算人工费＝中标人工费×F</w:t>
      </w:r>
      <w:r>
        <w:rPr>
          <w:rFonts w:hint="eastAsia" w:ascii="宋体" w:hAnsi="宋体" w:eastAsia="宋体" w:cs="宋体"/>
          <w:color w:val="auto"/>
          <w:spacing w:val="0"/>
          <w:position w:val="-1"/>
          <w:sz w:val="15"/>
          <w:szCs w:val="15"/>
          <w:highlight w:val="none"/>
        </w:rPr>
        <w:t>1</w:t>
      </w:r>
    </w:p>
    <w:p w14:paraId="381BBD03">
      <w:pPr>
        <w:keepNext w:val="0"/>
        <w:keepLines w:val="0"/>
        <w:pageBreakBefore w:val="0"/>
        <w:wordWrap w:val="0"/>
        <w:overflowPunct/>
        <w:topLinePunct w:val="0"/>
        <w:bidi w:val="0"/>
        <w:spacing w:before="152"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式中，F</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为施工当月项目所在地工程造价管理机构发布的动态人工调整系数。</w:t>
      </w:r>
    </w:p>
    <w:p w14:paraId="4F9CF534">
      <w:pPr>
        <w:keepNext w:val="0"/>
        <w:keepLines w:val="0"/>
        <w:pageBreakBefore w:val="0"/>
        <w:wordWrap w:val="0"/>
        <w:overflowPunct/>
        <w:topLinePunct w:val="0"/>
        <w:bidi w:val="0"/>
        <w:spacing w:before="119" w:line="324" w:lineRule="auto"/>
        <w:ind w:left="1" w:right="108" w:firstLine="48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fldChar w:fldCharType="begin"/>
      </w:r>
      <w:r>
        <w:rPr>
          <w:rFonts w:hint="eastAsia" w:ascii="宋体" w:hAnsi="宋体" w:eastAsia="宋体" w:cs="宋体"/>
          <w:b/>
          <w:bCs/>
          <w:color w:val="auto"/>
          <w:spacing w:val="0"/>
          <w:sz w:val="24"/>
          <w:szCs w:val="24"/>
          <w:highlight w:val="none"/>
        </w:rPr>
        <w:instrText xml:space="preserve"> HYPERLINK "2.3.6.2" </w:instrText>
      </w:r>
      <w:r>
        <w:rPr>
          <w:rFonts w:hint="eastAsia" w:ascii="宋体" w:hAnsi="宋体" w:eastAsia="宋体" w:cs="宋体"/>
          <w:b/>
          <w:bCs/>
          <w:color w:val="auto"/>
          <w:spacing w:val="0"/>
          <w:sz w:val="24"/>
          <w:szCs w:val="24"/>
          <w:highlight w:val="none"/>
        </w:rPr>
        <w:fldChar w:fldCharType="separate"/>
      </w:r>
      <w:r>
        <w:rPr>
          <w:rFonts w:hint="eastAsia" w:ascii="宋体" w:hAnsi="宋体" w:eastAsia="宋体" w:cs="宋体"/>
          <w:b/>
          <w:bCs/>
          <w:color w:val="auto"/>
          <w:spacing w:val="0"/>
          <w:sz w:val="24"/>
          <w:szCs w:val="24"/>
          <w:highlight w:val="none"/>
        </w:rPr>
        <w:t>2.3.6.2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本招标项目约定，材料、工程设备单价涨跌风险幅度值 A 为</w:t>
      </w:r>
      <w:r>
        <w:rPr>
          <w:rFonts w:hint="eastAsia" w:ascii="宋体" w:hAnsi="宋体" w:eastAsia="宋体" w:cs="宋体"/>
          <w:color w:val="auto"/>
          <w:spacing w:val="0"/>
          <w:sz w:val="24"/>
          <w:szCs w:val="24"/>
          <w:highlight w:val="none"/>
          <w:u w:val="single"/>
        </w:rPr>
        <w:t xml:space="preserve">  5%   </w:t>
      </w:r>
      <w:r>
        <w:rPr>
          <w:rFonts w:hint="eastAsia" w:ascii="宋体" w:hAnsi="宋体" w:eastAsia="宋体" w:cs="宋体"/>
          <w:color w:val="auto"/>
          <w:spacing w:val="0"/>
          <w:sz w:val="24"/>
          <w:szCs w:val="24"/>
          <w:highlight w:val="none"/>
        </w:rPr>
        <w:t>。合同履行期间，当《承包人提供主要材料和工程设备一览表》（详见招标工程量清单）中的材料、工程设备单价涨跌幅度等于或低于 A 值时，该材料、工程设备单价不予调整；超过A 值时，其超过部分可以调整。相关费用按有关规定进行相应调整。</w:t>
      </w:r>
    </w:p>
    <w:p w14:paraId="62EE16C1">
      <w:pPr>
        <w:keepNext w:val="0"/>
        <w:keepLines w:val="0"/>
        <w:pageBreakBefore w:val="0"/>
        <w:wordWrap w:val="0"/>
        <w:overflowPunct/>
        <w:topLinePunct w:val="0"/>
        <w:bidi w:val="0"/>
        <w:spacing w:before="126" w:line="295" w:lineRule="auto"/>
        <w:ind w:left="11" w:right="108" w:firstLine="477"/>
        <w:jc w:val="both"/>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15C1572F">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25" o:spt="75" type="#_x0000_t75" style="height:33.95pt;width:200.95pt;" o:ole="t" filled="f" o:preferrelative="t" stroked="f" coordsize="21600,21600">
            <v:path/>
            <v:fill on="f" focussize="0,0"/>
            <v:stroke on="f"/>
            <v:imagedata r:id="rId33" embosscolor="#FFFFFF" o:title=""/>
            <o:lock v:ext="edit" grouping="f" rotation="f" text="f" aspectratio="t"/>
            <w10:wrap type="none"/>
            <w10:anchorlock/>
          </v:shape>
          <o:OLEObject Type="Embed" ProgID="Equation.KSEE3" ShapeID="_x0000_i1025" DrawAspect="Content" ObjectID="_1468075725" r:id="rId32">
            <o:LockedField>false</o:LockedField>
          </o:OLEObject>
        </w:object>
      </w:r>
    </w:p>
    <w:p w14:paraId="5FEA2B94">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26" o:spt="75" type="#_x0000_t75" style="height:33.95pt;width:198.95pt;" o:ole="t" filled="f" o:preferrelative="t" stroked="f" coordsize="21600,21600">
            <v:path/>
            <v:fill on="f" focussize="0,0"/>
            <v:stroke on="f"/>
            <v:imagedata r:id="rId35" embosscolor="#FFFFFF" o:title=""/>
            <o:lock v:ext="edit" grouping="f" rotation="f" text="f" aspectratio="t"/>
            <w10:wrap type="none"/>
            <w10:anchorlock/>
          </v:shape>
          <o:OLEObject Type="Embed" ProgID="Equation.KSEE3" ShapeID="_x0000_i1026" DrawAspect="Content" ObjectID="_1468075726" r:id="rId34">
            <o:LockedField>false</o:LockedField>
          </o:OLEObject>
        </w:object>
      </w:r>
    </w:p>
    <w:p w14:paraId="3D0FC95F">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b．如果中标单价高于基准单价，该材料、工程设备的结算单价调整公式为：</w:t>
      </w:r>
    </w:p>
    <w:p w14:paraId="75BCCAF3">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27" o:spt="75" type="#_x0000_t75" style="height:33.95pt;width:198.95pt;" o:ole="t" filled="f" o:preferrelative="t" stroked="f" coordsize="21600,21600">
            <v:path/>
            <v:fill on="f" focussize="0,0"/>
            <v:stroke on="f"/>
            <v:imagedata r:id="rId37" embosscolor="#FFFFFF" o:title=""/>
            <o:lock v:ext="edit" grouping="f" rotation="f" text="f" aspectratio="t"/>
            <w10:wrap type="none"/>
            <w10:anchorlock/>
          </v:shape>
          <o:OLEObject Type="Embed" ProgID="Equation.KSEE3" ShapeID="_x0000_i1027" DrawAspect="Content" ObjectID="_1468075727" r:id="rId36">
            <o:LockedField>false</o:LockedField>
          </o:OLEObject>
        </w:object>
      </w:r>
    </w:p>
    <w:p w14:paraId="416D8DFC">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28" o:spt="75" type="#_x0000_t75" style="height:33.95pt;width:200.95pt;" o:ole="t" filled="f" o:preferrelative="t" stroked="f" coordsize="21600,21600">
            <v:path/>
            <v:fill on="f" focussize="0,0"/>
            <v:stroke on="f"/>
            <v:imagedata r:id="rId39" embosscolor="#FFFFFF" o:title=""/>
            <o:lock v:ext="edit" grouping="f" rotation="f" text="f" aspectratio="t"/>
            <w10:wrap type="none"/>
            <w10:anchorlock/>
          </v:shape>
          <o:OLEObject Type="Embed" ProgID="Equation.KSEE3" ShapeID="_x0000_i1028" DrawAspect="Content" ObjectID="_1468075728" r:id="rId38">
            <o:LockedField>false</o:LockedField>
          </o:OLEObject>
        </w:object>
      </w:r>
    </w:p>
    <w:p w14:paraId="4CE757A4">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c．如果中标单价等于基准单价，该材料、工程设备的结算单价调整公式为：</w:t>
      </w:r>
    </w:p>
    <w:p w14:paraId="4FFC8AE1">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29" o:spt="75" type="#_x0000_t75" style="height:33.95pt;width:200.95pt;" o:ole="t" filled="f" o:preferrelative="t" stroked="f" coordsize="21600,21600">
            <v:path/>
            <v:fill on="f" focussize="0,0"/>
            <v:stroke on="f"/>
            <v:imagedata r:id="rId41" embosscolor="#FFFFFF" o:title=""/>
            <o:lock v:ext="edit" grouping="f" rotation="f" text="f" aspectratio="t"/>
            <w10:wrap type="none"/>
            <w10:anchorlock/>
          </v:shape>
          <o:OLEObject Type="Embed" ProgID="Equation.KSEE3" ShapeID="_x0000_i1029" DrawAspect="Content" ObjectID="_1468075729" r:id="rId40">
            <o:LockedField>false</o:LockedField>
          </o:OLEObject>
        </w:object>
      </w:r>
    </w:p>
    <w:p w14:paraId="4903428A">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0" o:spt="75" type="#_x0000_t75" style="height:33.95pt;width:200.95pt;" o:ole="t" filled="f" o:preferrelative="t" stroked="f" coordsize="21600,21600">
            <v:path/>
            <v:fill on="f" focussize="0,0"/>
            <v:stroke on="f"/>
            <v:imagedata r:id="rId43" embosscolor="#FFFFFF" o:title=""/>
            <o:lock v:ext="edit" grouping="f" rotation="f" text="f" aspectratio="t"/>
            <w10:wrap type="none"/>
            <w10:anchorlock/>
          </v:shape>
          <o:OLEObject Type="Embed" ProgID="Equation.KSEE3" ShapeID="_x0000_i1030" DrawAspect="Content" ObjectID="_1468075730" r:id="rId42">
            <o:LockedField>false</o:LockedField>
          </o:OLEObject>
        </w:object>
      </w:r>
    </w:p>
    <w:p w14:paraId="40B2A737">
      <w:pPr>
        <w:keepNext w:val="0"/>
        <w:keepLines w:val="0"/>
        <w:pageBreakBefore w:val="0"/>
        <w:wordWrap w:val="0"/>
        <w:overflowPunct/>
        <w:topLinePunct w:val="0"/>
        <w:bidi w:val="0"/>
        <w:spacing w:before="78"/>
        <w:ind w:left="330"/>
        <w:rPr>
          <w:rFonts w:hint="eastAsia" w:ascii="宋体" w:hAnsi="宋体" w:eastAsia="宋体" w:cs="宋体"/>
          <w:color w:val="auto"/>
          <w:spacing w:val="0"/>
          <w:sz w:val="24"/>
          <w:szCs w:val="24"/>
          <w:highlight w:val="none"/>
        </w:rPr>
      </w:pPr>
    </w:p>
    <w:p w14:paraId="0EFBDC2C">
      <w:pPr>
        <w:keepNext w:val="0"/>
        <w:keepLines w:val="0"/>
        <w:pageBreakBefore w:val="0"/>
        <w:wordWrap w:val="0"/>
        <w:overflowPunct/>
        <w:topLinePunct w:val="0"/>
        <w:bidi w:val="0"/>
        <w:spacing w:before="78" w:line="330" w:lineRule="auto"/>
        <w:ind w:right="59" w:firstLine="50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以上公式中，F</w:t>
      </w:r>
      <w:r>
        <w:rPr>
          <w:rFonts w:hint="eastAsia" w:ascii="宋体" w:hAnsi="宋体" w:eastAsia="宋体" w:cs="宋体"/>
          <w:color w:val="auto"/>
          <w:spacing w:val="0"/>
          <w:position w:val="-1"/>
          <w:sz w:val="15"/>
          <w:szCs w:val="15"/>
          <w:highlight w:val="none"/>
        </w:rPr>
        <w:t xml:space="preserve">1 </w:t>
      </w:r>
      <w:r>
        <w:rPr>
          <w:rFonts w:hint="eastAsia" w:ascii="宋体" w:hAnsi="宋体" w:eastAsia="宋体" w:cs="宋体"/>
          <w:color w:val="auto"/>
          <w:spacing w:val="0"/>
          <w:sz w:val="24"/>
          <w:szCs w:val="24"/>
          <w:highlight w:val="none"/>
        </w:rPr>
        <w:t>为中标单价；F</w:t>
      </w:r>
      <w:r>
        <w:rPr>
          <w:rFonts w:hint="eastAsia" w:ascii="宋体" w:hAnsi="宋体" w:eastAsia="宋体" w:cs="宋体"/>
          <w:color w:val="auto"/>
          <w:spacing w:val="0"/>
          <w:position w:val="-1"/>
          <w:sz w:val="15"/>
          <w:szCs w:val="15"/>
          <w:highlight w:val="none"/>
        </w:rPr>
        <w:t>0</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为基准单价；F</w:t>
      </w:r>
      <w:r>
        <w:rPr>
          <w:rFonts w:hint="eastAsia" w:ascii="宋体" w:hAnsi="宋体" w:eastAsia="宋体" w:cs="宋体"/>
          <w:color w:val="auto"/>
          <w:spacing w:val="0"/>
          <w:position w:val="-1"/>
          <w:sz w:val="15"/>
          <w:szCs w:val="15"/>
          <w:highlight w:val="none"/>
        </w:rPr>
        <w:t xml:space="preserve">2 </w:t>
      </w:r>
      <w:r>
        <w:rPr>
          <w:rFonts w:hint="eastAsia" w:ascii="宋体" w:hAnsi="宋体" w:eastAsia="宋体" w:cs="宋体"/>
          <w:color w:val="auto"/>
          <w:spacing w:val="0"/>
          <w:sz w:val="24"/>
          <w:szCs w:val="24"/>
          <w:highlight w:val="none"/>
        </w:rPr>
        <w:t>为施工当月项目所在地工程造价管理机构发布的材料、工程设备单价；A 为合同约定的材料、工程设备单价涨跌风险幅度值。</w:t>
      </w:r>
    </w:p>
    <w:p w14:paraId="6F9801F9">
      <w:pPr>
        <w:keepNext w:val="0"/>
        <w:keepLines w:val="0"/>
        <w:pageBreakBefore w:val="0"/>
        <w:wordWrap w:val="0"/>
        <w:overflowPunct/>
        <w:topLinePunct w:val="0"/>
        <w:bidi w:val="0"/>
        <w:spacing w:before="33" w:line="299" w:lineRule="auto"/>
        <w:ind w:right="59"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"2.3.6.3"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2.3.6.3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合同履行期间，当《发包人提供材料和工程设备一览表》（详见招标工程量清单）中的材料、工程设备单价发生变化时，由发包人按照实际变化调整，并列入合同价款。</w:t>
      </w:r>
    </w:p>
    <w:p w14:paraId="6F47D427">
      <w:pPr>
        <w:keepNext w:val="0"/>
        <w:keepLines w:val="0"/>
        <w:pageBreakBefore w:val="0"/>
        <w:wordWrap w:val="0"/>
        <w:overflowPunct/>
        <w:topLinePunct w:val="0"/>
        <w:bidi w:val="0"/>
        <w:spacing w:before="121" w:line="308" w:lineRule="auto"/>
        <w:ind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"2.3.6.4"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2.3.6.4</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本招标项目约定，施工机具台班单价涨跌风险幅度值 B 为</w:t>
      </w:r>
      <w:r>
        <w:rPr>
          <w:rFonts w:hint="eastAsia" w:ascii="宋体" w:hAnsi="宋体" w:eastAsia="宋体" w:cs="宋体"/>
          <w:color w:val="auto"/>
          <w:spacing w:val="0"/>
          <w:sz w:val="24"/>
          <w:szCs w:val="24"/>
          <w:highlight w:val="none"/>
          <w:u w:val="single"/>
        </w:rPr>
        <w:t xml:space="preserve">  10%  </w:t>
      </w:r>
      <w:r>
        <w:rPr>
          <w:rFonts w:hint="eastAsia" w:ascii="宋体" w:hAnsi="宋体" w:eastAsia="宋体" w:cs="宋体"/>
          <w:color w:val="auto"/>
          <w:spacing w:val="0"/>
          <w:sz w:val="24"/>
          <w:szCs w:val="24"/>
          <w:highlight w:val="none"/>
        </w:rPr>
        <w:t>。合同履行期间，当施工机具台班单价涨跌幅度等于或低于 B 值时，该施工机具台班单价不予调整；超过 B 值时，其超过部分可以调整。相关费用按有关规定进行相应调整。</w:t>
      </w:r>
    </w:p>
    <w:p w14:paraId="120353C6">
      <w:pPr>
        <w:keepNext w:val="0"/>
        <w:keepLines w:val="0"/>
        <w:pageBreakBefore w:val="0"/>
        <w:wordWrap w:val="0"/>
        <w:overflowPunct/>
        <w:topLinePunct w:val="0"/>
        <w:bidi w:val="0"/>
        <w:spacing w:before="153" w:line="278" w:lineRule="auto"/>
        <w:ind w:left="42" w:right="59" w:firstLine="44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．如果承包人投标报价中施工机具台班单价（以下简称“ 中标单价 ”）低于基准日当月项目所在地工程造价管理机构发布的对应施工机具台班单价（以下简称“基准单价 ”），该施工机具台班的结算单价调整公式为：</w:t>
      </w:r>
    </w:p>
    <w:p w14:paraId="0DF11097">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31" o:spt="75" type="#_x0000_t75" style="height:33.95pt;width:200.95pt;" o:ole="t" filled="f" o:preferrelative="t" stroked="f" coordsize="21600,21600">
            <v:path/>
            <v:fill on="f" focussize="0,0"/>
            <v:stroke on="f"/>
            <v:imagedata r:id="rId45" embosscolor="#FFFFFF" o:title=""/>
            <o:lock v:ext="edit" grouping="f" rotation="f" text="f" aspectratio="t"/>
            <w10:wrap type="none"/>
            <w10:anchorlock/>
          </v:shape>
          <o:OLEObject Type="Embed" ProgID="Equation.KSEE3" ShapeID="_x0000_i1031" DrawAspect="Content" ObjectID="_1468075731" r:id="rId44">
            <o:LockedField>false</o:LockedField>
          </o:OLEObject>
        </w:object>
      </w:r>
    </w:p>
    <w:p w14:paraId="183065CE">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2" o:spt="75" type="#_x0000_t75" style="height:33.95pt;width:198pt;" o:ole="t" filled="f" o:preferrelative="t" stroked="f" coordsize="21600,21600">
            <v:path/>
            <v:fill on="f" focussize="0,0"/>
            <v:stroke on="f"/>
            <v:imagedata r:id="rId47" embosscolor="#FFFFFF" o:title=""/>
            <o:lock v:ext="edit" grouping="f" rotation="f" text="f" aspectratio="t"/>
            <w10:wrap type="none"/>
            <w10:anchorlock/>
          </v:shape>
          <o:OLEObject Type="Embed" ProgID="Equation.KSEE3" ShapeID="_x0000_i1032" DrawAspect="Content" ObjectID="_1468075732" r:id="rId46">
            <o:LockedField>false</o:LockedField>
          </o:OLEObject>
        </w:object>
      </w:r>
    </w:p>
    <w:p w14:paraId="2B2919C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b/>
          <w:bCs/>
          <w:snapToGrid w:val="0"/>
          <w:color w:val="auto"/>
          <w:spacing w:val="0"/>
          <w:kern w:val="0"/>
          <w:sz w:val="24"/>
          <w:szCs w:val="24"/>
          <w:highlight w:val="none"/>
        </w:rPr>
        <w:t>b</w:t>
      </w:r>
      <w:r>
        <w:rPr>
          <w:rFonts w:hint="eastAsia" w:ascii="宋体" w:hAnsi="宋体" w:eastAsia="宋体" w:cs="宋体"/>
          <w:snapToGrid w:val="0"/>
          <w:color w:val="auto"/>
          <w:spacing w:val="0"/>
          <w:kern w:val="0"/>
          <w:sz w:val="24"/>
          <w:szCs w:val="24"/>
          <w:highlight w:val="none"/>
        </w:rPr>
        <w:t>．如果中标单价高于基准单价，该施工机具台班的结算单价调整公式为：</w:t>
      </w:r>
    </w:p>
    <w:p w14:paraId="0B4D8697">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33" o:spt="75" type="#_x0000_t75" style="height:33.95pt;width:198pt;" o:ole="t" filled="f" o:preferrelative="t" stroked="f" coordsize="21600,21600">
            <v:path/>
            <v:fill on="f" focussize="0,0"/>
            <v:stroke on="f"/>
            <v:imagedata r:id="rId49" embosscolor="#FFFFFF" o:title=""/>
            <o:lock v:ext="edit" grouping="f" rotation="f" text="f" aspectratio="t"/>
            <w10:wrap type="none"/>
            <w10:anchorlock/>
          </v:shape>
          <o:OLEObject Type="Embed" ProgID="Equation.KSEE3" ShapeID="_x0000_i1033" DrawAspect="Content" ObjectID="_1468075733" r:id="rId48">
            <o:LockedField>false</o:LockedField>
          </o:OLEObject>
        </w:object>
      </w:r>
    </w:p>
    <w:p w14:paraId="3F7BD139">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4" o:spt="75" type="#_x0000_t75" style="height:33.95pt;width:200.95pt;" o:ole="t" filled="f" o:preferrelative="t" stroked="f" coordsize="21600,21600">
            <v:path/>
            <v:fill on="f" focussize="0,0"/>
            <v:stroke on="f"/>
            <v:imagedata r:id="rId51" embosscolor="#FFFFFF" o:title=""/>
            <o:lock v:ext="edit" grouping="f" rotation="f" text="f" aspectratio="t"/>
            <w10:wrap type="none"/>
            <w10:anchorlock/>
          </v:shape>
          <o:OLEObject Type="Embed" ProgID="Equation.KSEE3" ShapeID="_x0000_i1034" DrawAspect="Content" ObjectID="_1468075734" r:id="rId50">
            <o:LockedField>false</o:LockedField>
          </o:OLEObject>
        </w:object>
      </w:r>
    </w:p>
    <w:p w14:paraId="62112DB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b/>
          <w:bCs/>
          <w:snapToGrid w:val="0"/>
          <w:color w:val="auto"/>
          <w:spacing w:val="0"/>
          <w:kern w:val="0"/>
          <w:sz w:val="24"/>
          <w:szCs w:val="24"/>
          <w:highlight w:val="none"/>
        </w:rPr>
        <w:t>c</w:t>
      </w:r>
      <w:r>
        <w:rPr>
          <w:rFonts w:hint="eastAsia" w:ascii="宋体" w:hAnsi="宋体" w:eastAsia="宋体" w:cs="宋体"/>
          <w:snapToGrid w:val="0"/>
          <w:color w:val="auto"/>
          <w:spacing w:val="0"/>
          <w:kern w:val="0"/>
          <w:sz w:val="24"/>
          <w:szCs w:val="24"/>
          <w:highlight w:val="none"/>
        </w:rPr>
        <w:t>．如果中标单价等于基准单价，该施工机具台班的结算单价调整公式为：</w:t>
      </w:r>
    </w:p>
    <w:p w14:paraId="68970ACC">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35" o:spt="75" type="#_x0000_t75" style="height:33.95pt;width:200.95pt;" o:ole="t" filled="f" o:preferrelative="t" stroked="f" coordsize="21600,21600">
            <v:path/>
            <v:fill on="f" focussize="0,0"/>
            <v:stroke on="f"/>
            <v:imagedata r:id="rId53" embosscolor="#FFFFFF" o:title=""/>
            <o:lock v:ext="edit" grouping="f" rotation="f" text="f" aspectratio="t"/>
            <w10:wrap type="none"/>
            <w10:anchorlock/>
          </v:shape>
          <o:OLEObject Type="Embed" ProgID="Equation.KSEE3" ShapeID="_x0000_i1035" DrawAspect="Content" ObjectID="_1468075735" r:id="rId52">
            <o:LockedField>false</o:LockedField>
          </o:OLEObject>
        </w:object>
      </w:r>
    </w:p>
    <w:p w14:paraId="121158F2">
      <w:pPr>
        <w:keepNext w:val="0"/>
        <w:keepLines w:val="0"/>
        <w:pageBreakBefore w:val="0"/>
        <w:wordWrap w:val="0"/>
        <w:overflowPunct/>
        <w:topLinePunct w:val="0"/>
        <w:bidi w:val="0"/>
        <w:spacing w:before="79" w:line="324" w:lineRule="auto"/>
        <w:ind w:left="11" w:right="65" w:firstLine="504"/>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6" o:spt="75" type="#_x0000_t75" style="height:33.95pt;width:200.95pt;" o:ole="t" filled="f" o:preferrelative="t" stroked="f" coordsize="21600,21600">
            <v:path/>
            <v:fill on="f" focussize="0,0"/>
            <v:stroke on="f"/>
            <v:imagedata r:id="rId55" embosscolor="#FFFFFF" o:title=""/>
            <o:lock v:ext="edit" grouping="f" rotation="f" text="f" aspectratio="t"/>
            <w10:wrap type="none"/>
            <w10:anchorlock/>
          </v:shape>
          <o:OLEObject Type="Embed" ProgID="Equation.KSEE3" ShapeID="_x0000_i1036" DrawAspect="Content" ObjectID="_1468075736" r:id="rId54">
            <o:LockedField>false</o:LockedField>
          </o:OLEObject>
        </w:object>
      </w:r>
    </w:p>
    <w:p w14:paraId="1258EA6F">
      <w:pPr>
        <w:keepNext w:val="0"/>
        <w:keepLines w:val="0"/>
        <w:pageBreakBefore w:val="0"/>
        <w:wordWrap w:val="0"/>
        <w:overflowPunct/>
        <w:topLinePunct w:val="0"/>
        <w:bidi w:val="0"/>
        <w:spacing w:before="79" w:line="324" w:lineRule="auto"/>
        <w:ind w:left="11" w:right="65" w:firstLine="50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以上公式中，F</w:t>
      </w:r>
      <w:r>
        <w:rPr>
          <w:rFonts w:hint="eastAsia" w:ascii="宋体" w:hAnsi="宋体" w:eastAsia="宋体" w:cs="宋体"/>
          <w:color w:val="auto"/>
          <w:spacing w:val="0"/>
          <w:position w:val="-1"/>
          <w:sz w:val="15"/>
          <w:szCs w:val="15"/>
          <w:highlight w:val="none"/>
        </w:rPr>
        <w:t xml:space="preserve">1 </w:t>
      </w:r>
      <w:r>
        <w:rPr>
          <w:rFonts w:hint="eastAsia" w:ascii="宋体" w:hAnsi="宋体" w:eastAsia="宋体" w:cs="宋体"/>
          <w:color w:val="auto"/>
          <w:spacing w:val="0"/>
          <w:sz w:val="24"/>
          <w:szCs w:val="24"/>
          <w:highlight w:val="none"/>
        </w:rPr>
        <w:t>为中标单价；F</w:t>
      </w:r>
      <w:r>
        <w:rPr>
          <w:rFonts w:hint="eastAsia" w:ascii="宋体" w:hAnsi="宋体" w:eastAsia="宋体" w:cs="宋体"/>
          <w:color w:val="auto"/>
          <w:spacing w:val="0"/>
          <w:position w:val="-1"/>
          <w:sz w:val="15"/>
          <w:szCs w:val="15"/>
          <w:highlight w:val="none"/>
        </w:rPr>
        <w:t>0</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为基准单价；F</w:t>
      </w:r>
      <w:r>
        <w:rPr>
          <w:rFonts w:hint="eastAsia" w:ascii="宋体" w:hAnsi="宋体" w:eastAsia="宋体" w:cs="宋体"/>
          <w:color w:val="auto"/>
          <w:spacing w:val="0"/>
          <w:position w:val="-1"/>
          <w:sz w:val="15"/>
          <w:szCs w:val="15"/>
          <w:highlight w:val="none"/>
        </w:rPr>
        <w:t xml:space="preserve">2 </w:t>
      </w:r>
      <w:r>
        <w:rPr>
          <w:rFonts w:hint="eastAsia" w:ascii="宋体" w:hAnsi="宋体" w:eastAsia="宋体" w:cs="宋体"/>
          <w:color w:val="auto"/>
          <w:spacing w:val="0"/>
          <w:sz w:val="24"/>
          <w:szCs w:val="24"/>
          <w:highlight w:val="none"/>
        </w:rPr>
        <w:t>为施工当月项目所在地工程造价管理机构发布的施工机具台班单价；B 为合同约定的施工机具台班单价涨跌风险幅度值。</w:t>
      </w:r>
    </w:p>
    <w:p w14:paraId="08F7A996">
      <w:pPr>
        <w:keepNext w:val="0"/>
        <w:keepLines w:val="0"/>
        <w:pageBreakBefore w:val="0"/>
        <w:wordWrap w:val="0"/>
        <w:overflowPunct/>
        <w:topLinePunct w:val="0"/>
        <w:bidi w:val="0"/>
        <w:spacing w:before="39" w:line="219" w:lineRule="auto"/>
        <w:ind w:left="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2.3.7  </w:t>
      </w:r>
      <w:r>
        <w:rPr>
          <w:rFonts w:hint="eastAsia" w:ascii="宋体" w:hAnsi="宋体" w:eastAsia="宋体" w:cs="宋体"/>
          <w:color w:val="auto"/>
          <w:spacing w:val="0"/>
          <w:sz w:val="24"/>
          <w:szCs w:val="24"/>
          <w:highlight w:val="none"/>
        </w:rPr>
        <w:t>暂估价和暂列金额</w:t>
      </w:r>
    </w:p>
    <w:p w14:paraId="55F5A879">
      <w:pPr>
        <w:keepNext w:val="0"/>
        <w:keepLines w:val="0"/>
        <w:pageBreakBefore w:val="0"/>
        <w:wordWrap w:val="0"/>
        <w:overflowPunct/>
        <w:topLinePunct w:val="0"/>
        <w:bidi w:val="0"/>
        <w:spacing w:before="154" w:line="299" w:lineRule="auto"/>
        <w:ind w:left="7" w:right="57" w:firstLine="477"/>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"2.3.7.1"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2.3.7.1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snapToGrid w:val="0"/>
          <w:color w:val="auto"/>
          <w:spacing w:val="0"/>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spacing w:val="0"/>
          <w:kern w:val="0"/>
          <w:sz w:val="24"/>
          <w:szCs w:val="24"/>
          <w:highlight w:val="none"/>
          <w:lang w:eastAsia="zh-CN"/>
        </w:rPr>
        <w:t>8.5</w:t>
      </w:r>
      <w:r>
        <w:rPr>
          <w:rFonts w:hint="eastAsia" w:ascii="宋体" w:hAnsi="宋体" w:eastAsia="宋体" w:cs="宋体"/>
          <w:snapToGrid w:val="0"/>
          <w:color w:val="auto"/>
          <w:spacing w:val="0"/>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75732179">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"2.3.7.2"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2.3.7.2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暂列金额由发包人掌握和使用。暂列金额项目若有发生，按第一章第三节“投标人须知正文 ”第 </w:t>
      </w:r>
      <w:r>
        <w:rPr>
          <w:rFonts w:hint="eastAsia" w:ascii="宋体" w:hAnsi="宋体" w:eastAsia="宋体" w:cs="宋体"/>
          <w:b/>
          <w:bCs/>
          <w:color w:val="auto"/>
          <w:spacing w:val="0"/>
          <w:sz w:val="24"/>
          <w:szCs w:val="24"/>
          <w:highlight w:val="none"/>
        </w:rPr>
        <w:t xml:space="preserve">8.6 </w:t>
      </w:r>
      <w:r>
        <w:rPr>
          <w:rFonts w:hint="eastAsia" w:ascii="宋体" w:hAnsi="宋体" w:eastAsia="宋体" w:cs="宋体"/>
          <w:color w:val="auto"/>
          <w:spacing w:val="0"/>
          <w:sz w:val="24"/>
          <w:szCs w:val="24"/>
          <w:highlight w:val="none"/>
        </w:rPr>
        <w:t>条的规定确定材料供应商（或工程设备供应商、服务供应商）后，材料（或工程设备、服务）的合同价款从暂列金额中支付。暂列金额扣除已发生的暂列 金额项目合同价款、已发生的合同约定调整因素出现时的调整价款、已发生的索赔以及现场签证确认等的费用后，余额（若有）归发包人所有。</w:t>
      </w:r>
    </w:p>
    <w:p w14:paraId="1FFEB093">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2.3.8</w:t>
      </w:r>
      <w:r>
        <w:rPr>
          <w:rFonts w:hint="eastAsia" w:ascii="宋体" w:hAnsi="宋体" w:eastAsia="宋体" w:cs="宋体"/>
          <w:color w:val="auto"/>
          <w:spacing w:val="0"/>
          <w:sz w:val="24"/>
          <w:szCs w:val="24"/>
          <w:highlight w:val="none"/>
        </w:rPr>
        <w:t xml:space="preserve"> 预算包干费按照分部分项的人工费与施工机具费之和及投标费率计取。本招标项目的预算包干内容包括：施工雨水、污水的排除；因地形影响造成的场内料具二次运输；20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米以内挖土方的塌方；日间照明施工增加费(不包括地下室和特殊工程)；完工清场后的垃圾外运；地上(地下)设施，建筑物的临时保护设施费和二次加工基地设施费；雨季施工增加费；己完工程及设备保护等。</w:t>
      </w:r>
    </w:p>
    <w:p w14:paraId="00D8F120">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2.3.</w:t>
      </w:r>
      <w:r>
        <w:rPr>
          <w:rFonts w:hint="eastAsia" w:ascii="宋体" w:hAnsi="宋体" w:eastAsia="宋体" w:cs="宋体"/>
          <w:b/>
          <w:bCs/>
          <w:color w:val="auto"/>
          <w:spacing w:val="0"/>
          <w:sz w:val="24"/>
          <w:szCs w:val="24"/>
          <w:highlight w:val="none"/>
          <w:lang w:val="en-US" w:eastAsia="zh-CN"/>
        </w:rPr>
        <w:t>9</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其余事项（如不可抗力、索赔、现场签证等）的调整原则按照《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）有关规定执行。</w:t>
      </w:r>
    </w:p>
    <w:p w14:paraId="0C5E03A8">
      <w:pPr>
        <w:keepNext w:val="0"/>
        <w:keepLines w:val="0"/>
        <w:pageBreakBefore w:val="0"/>
        <w:wordWrap w:val="0"/>
        <w:overflowPunct/>
        <w:topLinePunct w:val="0"/>
        <w:bidi w:val="0"/>
        <w:spacing w:before="156" w:line="299" w:lineRule="auto"/>
        <w:ind w:left="12" w:right="65"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凡将引起合同价款调增的事项，承包人必须于拟实施 14 天前，将详细的报价书（含拟实施项目名称、变更部位、理由、预计造价等）报监理单位审核和发包人批准后方可实施。</w:t>
      </w:r>
    </w:p>
    <w:p w14:paraId="7E55A3E2">
      <w:pPr>
        <w:keepNext w:val="0"/>
        <w:keepLines w:val="0"/>
        <w:pageBreakBefore w:val="0"/>
        <w:wordWrap w:val="0"/>
        <w:overflowPunct/>
        <w:topLinePunct w:val="0"/>
        <w:bidi w:val="0"/>
        <w:spacing w:before="153" w:line="279" w:lineRule="auto"/>
        <w:ind w:left="9" w:right="102"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2.5 </w:t>
      </w:r>
      <w:r>
        <w:rPr>
          <w:rFonts w:hint="eastAsia" w:ascii="宋体" w:hAnsi="宋体" w:eastAsia="宋体" w:cs="宋体"/>
          <w:color w:val="auto"/>
          <w:spacing w:val="0"/>
          <w:sz w:val="24"/>
          <w:szCs w:val="24"/>
          <w:highlight w:val="none"/>
        </w:rPr>
        <w:t>承包人不得以不完全了解现场情况为理由，提出额外付款或延长工期等要求。 对此类要求，发包人不作任何考虑及答复。</w:t>
      </w:r>
    </w:p>
    <w:p w14:paraId="50E281B0">
      <w:pPr>
        <w:keepNext w:val="0"/>
        <w:keepLines w:val="0"/>
        <w:pageBreakBefore w:val="0"/>
        <w:wordWrap w:val="0"/>
        <w:overflowPunct/>
        <w:topLinePunct w:val="0"/>
        <w:bidi w:val="0"/>
        <w:spacing w:before="154" w:line="279" w:lineRule="auto"/>
        <w:ind w:left="10" w:right="63"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2.6 </w:t>
      </w:r>
      <w:r>
        <w:rPr>
          <w:rFonts w:hint="eastAsia" w:ascii="宋体" w:hAnsi="宋体" w:eastAsia="宋体" w:cs="宋体"/>
          <w:color w:val="auto"/>
          <w:spacing w:val="0"/>
          <w:sz w:val="24"/>
          <w:szCs w:val="24"/>
          <w:highlight w:val="none"/>
        </w:rPr>
        <w:t>承包人已标价工程量清单中漏报、错报或少报的清单项目，其价格均视为已经包含在其它清单项目中，竣工结算时不得重新组价和调整。</w:t>
      </w:r>
    </w:p>
    <w:p w14:paraId="75BC7B06">
      <w:pPr>
        <w:keepNext w:val="0"/>
        <w:keepLines w:val="0"/>
        <w:pageBreakBefore w:val="0"/>
        <w:wordWrap w:val="0"/>
        <w:overflowPunct/>
        <w:topLinePunct w:val="0"/>
        <w:bidi w:val="0"/>
        <w:spacing w:before="155" w:line="299" w:lineRule="auto"/>
        <w:ind w:left="12" w:right="65"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2.7  </w:t>
      </w:r>
      <w:r>
        <w:rPr>
          <w:rFonts w:hint="eastAsia" w:ascii="宋体" w:hAnsi="宋体" w:eastAsia="宋体" w:cs="宋体"/>
          <w:color w:val="auto"/>
          <w:spacing w:val="0"/>
          <w:sz w:val="24"/>
          <w:szCs w:val="24"/>
          <w:highlight w:val="none"/>
        </w:rPr>
        <w:t>项目完工后，发、承包双方和受其委托具备相应资质的工程造价咨询单位必须按照《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）和国家、省、市的有关规定办理竣工结算。</w:t>
      </w:r>
    </w:p>
    <w:p w14:paraId="18501ACB">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2.8  </w:t>
      </w:r>
      <w:r>
        <w:rPr>
          <w:rFonts w:hint="eastAsia" w:ascii="宋体" w:hAnsi="宋体" w:eastAsia="宋体" w:cs="宋体"/>
          <w:color w:val="auto"/>
          <w:spacing w:val="0"/>
          <w:sz w:val="24"/>
          <w:szCs w:val="24"/>
          <w:highlight w:val="none"/>
        </w:rPr>
        <w:t>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 求承包人立即进行更换。更换后的材料（或工程设备）应再次进行检查和检验。由此增 加的费用和（或）工期延误由承包人承担。</w:t>
      </w:r>
    </w:p>
    <w:p w14:paraId="32105AE6">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2.9 </w:t>
      </w:r>
      <w:r>
        <w:rPr>
          <w:rFonts w:hint="eastAsia" w:ascii="宋体" w:hAnsi="宋体" w:eastAsia="宋体" w:cs="宋体"/>
          <w:color w:val="auto"/>
          <w:spacing w:val="0"/>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电商平台价格（优先从京东、国美、苏宁等大型电商平台查询取其平均价）；若以上方式均无法确定材料价格 的，则采用厂商报价或市场询价等方式取得有合法依据的市场价格，报发包人确认。</w:t>
      </w:r>
    </w:p>
    <w:p w14:paraId="1C684DEC">
      <w:pPr>
        <w:pStyle w:val="35"/>
        <w:keepNext w:val="0"/>
        <w:keepLines w:val="0"/>
        <w:pageBreakBefore w:val="0"/>
        <w:wordWrap w:val="0"/>
        <w:overflowPunct/>
        <w:topLinePunct w:val="0"/>
        <w:bidi w:val="0"/>
        <w:snapToGrid w:val="0"/>
        <w:spacing w:line="440" w:lineRule="exact"/>
        <w:ind w:firstLine="480"/>
        <w:jc w:val="both"/>
        <w:outlineLvl w:val="2"/>
        <w:rPr>
          <w:rStyle w:val="26"/>
          <w:rFonts w:hint="eastAsia" w:ascii="宋体" w:hAnsi="宋体" w:eastAsia="宋体" w:cs="宋体"/>
          <w:b/>
          <w:bCs/>
          <w:color w:val="auto"/>
          <w:spacing w:val="0"/>
          <w:sz w:val="24"/>
          <w:szCs w:val="24"/>
          <w:highlight w:val="none"/>
        </w:rPr>
      </w:pPr>
      <w:bookmarkStart w:id="173" w:name="_Toc1816"/>
      <w:bookmarkStart w:id="174" w:name="_Toc12836"/>
      <w:r>
        <w:rPr>
          <w:rStyle w:val="26"/>
          <w:rFonts w:hint="eastAsia" w:ascii="宋体" w:hAnsi="宋体" w:eastAsia="宋体" w:cs="宋体"/>
          <w:b/>
          <w:bCs/>
          <w:color w:val="auto"/>
          <w:spacing w:val="0"/>
          <w:sz w:val="24"/>
          <w:szCs w:val="24"/>
          <w:highlight w:val="none"/>
        </w:rPr>
        <w:t>3. 工程付款办法</w:t>
      </w:r>
      <w:bookmarkEnd w:id="173"/>
      <w:bookmarkEnd w:id="174"/>
    </w:p>
    <w:p w14:paraId="6E914D75">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3.1</w:t>
      </w:r>
      <w:r>
        <w:rPr>
          <w:rFonts w:hint="eastAsia" w:ascii="宋体" w:hAnsi="宋体" w:eastAsia="宋体" w:cs="宋体"/>
          <w:snapToGrid w:val="0"/>
          <w:color w:val="auto"/>
          <w:spacing w:val="0"/>
          <w:kern w:val="0"/>
          <w:sz w:val="24"/>
          <w:szCs w:val="20"/>
          <w:highlight w:val="none"/>
          <w:lang w:eastAsia="zh-CN"/>
        </w:rPr>
        <w:t xml:space="preserve"> 本工程 </w:t>
      </w:r>
      <w:r>
        <w:rPr>
          <w:rFonts w:hint="eastAsia" w:ascii="宋体" w:hAnsi="宋体" w:eastAsia="宋体" w:cs="宋体"/>
          <w:snapToGrid w:val="0"/>
          <w:color w:val="auto"/>
          <w:spacing w:val="0"/>
          <w:kern w:val="0"/>
          <w:sz w:val="24"/>
          <w:szCs w:val="20"/>
          <w:highlight w:val="none"/>
          <w:u w:val="single"/>
          <w:lang w:eastAsia="zh-CN"/>
        </w:rPr>
        <w:t>支付</w:t>
      </w:r>
      <w:r>
        <w:rPr>
          <w:rFonts w:hint="eastAsia" w:ascii="宋体" w:hAnsi="宋体" w:eastAsia="宋体" w:cs="宋体"/>
          <w:snapToGrid w:val="0"/>
          <w:color w:val="auto"/>
          <w:spacing w:val="0"/>
          <w:kern w:val="0"/>
          <w:sz w:val="24"/>
          <w:szCs w:val="20"/>
          <w:highlight w:val="none"/>
          <w:lang w:eastAsia="zh-CN"/>
        </w:rPr>
        <w:t xml:space="preserve"> 施工预付款。</w:t>
      </w:r>
    </w:p>
    <w:p w14:paraId="41FC3736">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3.2</w:t>
      </w:r>
      <w:r>
        <w:rPr>
          <w:rFonts w:hint="eastAsia" w:ascii="宋体" w:hAnsi="宋体" w:eastAsia="宋体" w:cs="宋体"/>
          <w:snapToGrid w:val="0"/>
          <w:color w:val="auto"/>
          <w:spacing w:val="0"/>
          <w:kern w:val="0"/>
          <w:sz w:val="24"/>
          <w:szCs w:val="20"/>
          <w:highlight w:val="none"/>
          <w:lang w:eastAsia="zh-CN"/>
        </w:rPr>
        <w:t xml:space="preserve"> 施工预付款必须专用于合同工程，并按以下原则支付和抵扣：</w:t>
      </w:r>
    </w:p>
    <w:p w14:paraId="6B1217F2">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3.2.1</w:t>
      </w:r>
      <w:r>
        <w:rPr>
          <w:rFonts w:hint="eastAsia" w:ascii="宋体" w:hAnsi="宋体" w:eastAsia="宋体" w:cs="宋体"/>
          <w:snapToGrid w:val="0"/>
          <w:color w:val="auto"/>
          <w:spacing w:val="0"/>
          <w:kern w:val="0"/>
          <w:sz w:val="24"/>
          <w:szCs w:val="20"/>
          <w:highlight w:val="none"/>
          <w:lang w:eastAsia="zh-CN"/>
        </w:rPr>
        <w:t xml:space="preserve"> 施工预付款支付比例为：按施工合同价的</w:t>
      </w:r>
      <w:r>
        <w:rPr>
          <w:rFonts w:hint="eastAsia" w:ascii="宋体" w:hAnsi="宋体" w:eastAsia="宋体" w:cs="宋体"/>
          <w:snapToGrid w:val="0"/>
          <w:color w:val="auto"/>
          <w:spacing w:val="0"/>
          <w:kern w:val="0"/>
          <w:sz w:val="24"/>
          <w:szCs w:val="20"/>
          <w:highlight w:val="none"/>
          <w:u w:val="single"/>
          <w:lang w:eastAsia="zh-CN"/>
        </w:rPr>
        <w:t xml:space="preserve"> 30%</w:t>
      </w:r>
      <w:r>
        <w:rPr>
          <w:rFonts w:hint="eastAsia" w:ascii="宋体" w:hAnsi="宋体" w:eastAsia="宋体" w:cs="宋体"/>
          <w:snapToGrid w:val="0"/>
          <w:color w:val="auto"/>
          <w:spacing w:val="0"/>
          <w:kern w:val="0"/>
          <w:sz w:val="24"/>
          <w:szCs w:val="20"/>
          <w:highlight w:val="none"/>
          <w:lang w:eastAsia="zh-CN"/>
        </w:rPr>
        <w:t xml:space="preserve"> 支付。</w:t>
      </w:r>
    </w:p>
    <w:p w14:paraId="7C9E1FA5">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3.2.2</w:t>
      </w:r>
      <w:r>
        <w:rPr>
          <w:rFonts w:hint="eastAsia" w:ascii="宋体" w:hAnsi="宋体" w:eastAsia="宋体" w:cs="宋体"/>
          <w:snapToGrid w:val="0"/>
          <w:color w:val="auto"/>
          <w:spacing w:val="0"/>
          <w:kern w:val="0"/>
          <w:sz w:val="24"/>
          <w:szCs w:val="20"/>
          <w:highlight w:val="none"/>
          <w:lang w:eastAsia="zh-CN"/>
        </w:rPr>
        <w:t xml:space="preserve"> 本招标项目 </w:t>
      </w:r>
      <w:r>
        <w:rPr>
          <w:rFonts w:hint="eastAsia" w:ascii="宋体" w:hAnsi="宋体" w:eastAsia="宋体" w:cs="宋体"/>
          <w:b/>
          <w:bCs/>
          <w:snapToGrid w:val="0"/>
          <w:color w:val="auto"/>
          <w:spacing w:val="0"/>
          <w:kern w:val="0"/>
          <w:sz w:val="24"/>
          <w:szCs w:val="20"/>
          <w:highlight w:val="none"/>
          <w:u w:val="single"/>
          <w:lang w:eastAsia="zh-CN"/>
        </w:rPr>
        <w:t>要求</w:t>
      </w:r>
      <w:r>
        <w:rPr>
          <w:rFonts w:hint="eastAsia" w:ascii="宋体" w:hAnsi="宋体" w:eastAsia="宋体" w:cs="宋体"/>
          <w:snapToGrid w:val="0"/>
          <w:color w:val="auto"/>
          <w:spacing w:val="0"/>
          <w:kern w:val="0"/>
          <w:sz w:val="24"/>
          <w:szCs w:val="20"/>
          <w:highlight w:val="none"/>
          <w:lang w:eastAsia="zh-CN"/>
        </w:rPr>
        <w:t xml:space="preserve"> 承包人提供与预付款等额的预付款保函。</w:t>
      </w:r>
    </w:p>
    <w:p w14:paraId="68943F4F">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3.2.3</w:t>
      </w:r>
      <w:r>
        <w:rPr>
          <w:rFonts w:hint="eastAsia" w:ascii="宋体" w:hAnsi="宋体" w:eastAsia="宋体" w:cs="宋体"/>
          <w:snapToGrid w:val="0"/>
          <w:color w:val="auto"/>
          <w:spacing w:val="0"/>
          <w:kern w:val="0"/>
          <w:sz w:val="24"/>
          <w:szCs w:val="20"/>
          <w:highlight w:val="none"/>
          <w:lang w:eastAsia="zh-CN"/>
        </w:rPr>
        <w:t xml:space="preserve"> 承包人应在签订合同后，</w:t>
      </w:r>
      <w:r>
        <w:rPr>
          <w:rFonts w:hint="eastAsia" w:ascii="宋体" w:hAnsi="宋体" w:eastAsia="宋体" w:cs="宋体"/>
          <w:b/>
          <w:bCs/>
          <w:snapToGrid w:val="0"/>
          <w:color w:val="auto"/>
          <w:spacing w:val="0"/>
          <w:kern w:val="0"/>
          <w:sz w:val="24"/>
          <w:szCs w:val="20"/>
          <w:highlight w:val="none"/>
          <w:lang w:eastAsia="zh-CN"/>
        </w:rPr>
        <w:t>在提供符合要求的预付款保函或预付款保险</w:t>
      </w:r>
      <w:r>
        <w:rPr>
          <w:rFonts w:hint="eastAsia" w:ascii="宋体" w:hAnsi="宋体" w:eastAsia="宋体" w:cs="宋体"/>
          <w:snapToGrid w:val="0"/>
          <w:color w:val="auto"/>
          <w:spacing w:val="0"/>
          <w:kern w:val="0"/>
          <w:sz w:val="24"/>
          <w:szCs w:val="20"/>
          <w:highlight w:val="none"/>
          <w:lang w:eastAsia="zh-CN"/>
        </w:rPr>
        <w:t>及具备施工条件的前提下，向发包人提交预付款支付申请。发包人应对在收到支付申请的</w:t>
      </w:r>
      <w:r>
        <w:rPr>
          <w:rFonts w:hint="eastAsia" w:ascii="宋体" w:hAnsi="宋体" w:eastAsia="宋体" w:cs="宋体"/>
          <w:snapToGrid w:val="0"/>
          <w:color w:val="auto"/>
          <w:spacing w:val="0"/>
          <w:kern w:val="0"/>
          <w:sz w:val="24"/>
          <w:szCs w:val="20"/>
          <w:highlight w:val="none"/>
          <w:lang w:val="en-US" w:eastAsia="zh-CN"/>
        </w:rPr>
        <w:t>7</w:t>
      </w:r>
      <w:r>
        <w:rPr>
          <w:rFonts w:hint="eastAsia" w:ascii="宋体" w:hAnsi="宋体" w:eastAsia="宋体" w:cs="宋体"/>
          <w:snapToGrid w:val="0"/>
          <w:color w:val="auto"/>
          <w:spacing w:val="0"/>
          <w:kern w:val="0"/>
          <w:sz w:val="24"/>
          <w:szCs w:val="20"/>
          <w:highlight w:val="none"/>
          <w:lang w:eastAsia="zh-CN"/>
        </w:rPr>
        <w:t>天内进行核实后向承包人发出预付款支付证书，并在签发支付证书后的</w:t>
      </w:r>
      <w:r>
        <w:rPr>
          <w:rFonts w:hint="eastAsia" w:ascii="宋体" w:hAnsi="宋体" w:eastAsia="宋体" w:cs="宋体"/>
          <w:snapToGrid w:val="0"/>
          <w:color w:val="auto"/>
          <w:spacing w:val="0"/>
          <w:kern w:val="0"/>
          <w:sz w:val="24"/>
          <w:szCs w:val="20"/>
          <w:highlight w:val="none"/>
          <w:lang w:val="en-US" w:eastAsia="zh-CN"/>
        </w:rPr>
        <w:t>7</w:t>
      </w:r>
      <w:r>
        <w:rPr>
          <w:rFonts w:hint="eastAsia" w:ascii="宋体" w:hAnsi="宋体" w:eastAsia="宋体" w:cs="宋体"/>
          <w:snapToGrid w:val="0"/>
          <w:color w:val="auto"/>
          <w:spacing w:val="0"/>
          <w:kern w:val="0"/>
          <w:sz w:val="24"/>
          <w:szCs w:val="20"/>
          <w:highlight w:val="none"/>
          <w:lang w:eastAsia="zh-CN"/>
        </w:rPr>
        <w:t>天内向承包人支付预付款。凡未签订合同或不具备施工条件的工程，发包人不得预付工程款。</w:t>
      </w:r>
    </w:p>
    <w:p w14:paraId="3236D676">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3.2.</w:t>
      </w:r>
      <w:r>
        <w:rPr>
          <w:rFonts w:hint="eastAsia" w:ascii="宋体" w:hAnsi="宋体" w:eastAsia="宋体" w:cs="宋体"/>
          <w:b/>
          <w:bCs/>
          <w:snapToGrid w:val="0"/>
          <w:color w:val="auto"/>
          <w:spacing w:val="0"/>
          <w:kern w:val="0"/>
          <w:sz w:val="24"/>
          <w:szCs w:val="20"/>
          <w:highlight w:val="none"/>
          <w:lang w:val="en-US" w:eastAsia="zh-CN"/>
        </w:rPr>
        <w:t>4</w:t>
      </w:r>
      <w:r>
        <w:rPr>
          <w:rFonts w:hint="eastAsia" w:ascii="宋体" w:hAnsi="宋体" w:eastAsia="宋体" w:cs="宋体"/>
          <w:snapToGrid w:val="0"/>
          <w:color w:val="auto"/>
          <w:spacing w:val="0"/>
          <w:kern w:val="0"/>
          <w:sz w:val="24"/>
          <w:szCs w:val="20"/>
          <w:highlight w:val="none"/>
          <w:lang w:eastAsia="zh-CN"/>
        </w:rPr>
        <w:t xml:space="preserve"> 发包人没有按时支付预付款的，承包人可催告发包人支付；发包人在付款期满后的 7 天内仍未支付的，承包人可在付款期满后的第 8 天起暂停施工。发包人应向承包人支付应付款的利息（从付款期满后之日起计算，利率按同期银行贷款利率计算），并承担违约责任。</w:t>
      </w:r>
    </w:p>
    <w:p w14:paraId="4ED67E5A">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val="en-US" w:eastAsia="zh-CN"/>
        </w:rPr>
        <w:t>3.2.5</w:t>
      </w:r>
      <w:r>
        <w:rPr>
          <w:rFonts w:hint="eastAsia" w:ascii="宋体" w:hAnsi="宋体" w:eastAsia="宋体" w:cs="宋体"/>
          <w:snapToGrid w:val="0"/>
          <w:color w:val="auto"/>
          <w:spacing w:val="0"/>
          <w:kern w:val="0"/>
          <w:sz w:val="24"/>
          <w:szCs w:val="20"/>
          <w:highlight w:val="none"/>
          <w:lang w:val="en-US" w:eastAsia="zh-CN"/>
        </w:rPr>
        <w:t xml:space="preserve"> 预付款应从每支付期应支付给承包人的工程进度款中扣回，直到扣回的金额达到合同约定的预付款金额为止。</w:t>
      </w:r>
    </w:p>
    <w:p w14:paraId="5532E8BF">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3.3</w:t>
      </w:r>
      <w:r>
        <w:rPr>
          <w:rFonts w:hint="eastAsia" w:ascii="宋体" w:hAnsi="宋体" w:eastAsia="宋体" w:cs="宋体"/>
          <w:snapToGrid w:val="0"/>
          <w:color w:val="auto"/>
          <w:spacing w:val="0"/>
          <w:kern w:val="0"/>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日前报监理单位核实。经监理单位审核、发包人审定后的工程进度款（指已经按照合同约定，扣除该支付期内因承包人违约而应扣除的管理费），于申报次月支付。</w:t>
      </w:r>
    </w:p>
    <w:p w14:paraId="38CC6A3C">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3.4</w:t>
      </w:r>
      <w:r>
        <w:rPr>
          <w:rFonts w:hint="eastAsia" w:ascii="宋体" w:hAnsi="宋体" w:eastAsia="宋体" w:cs="宋体"/>
          <w:snapToGrid w:val="0"/>
          <w:color w:val="auto"/>
          <w:spacing w:val="0"/>
          <w:kern w:val="0"/>
          <w:sz w:val="24"/>
          <w:szCs w:val="20"/>
          <w:highlight w:val="none"/>
          <w:lang w:eastAsia="zh-CN"/>
        </w:rPr>
        <w:t xml:space="preserve"> 每月的工程进度款按工程实际完成工程量的 </w:t>
      </w:r>
      <w:r>
        <w:rPr>
          <w:rFonts w:hint="eastAsia" w:ascii="宋体" w:hAnsi="宋体" w:eastAsia="宋体" w:cs="宋体"/>
          <w:snapToGrid w:val="0"/>
          <w:color w:val="auto"/>
          <w:spacing w:val="0"/>
          <w:kern w:val="0"/>
          <w:sz w:val="24"/>
          <w:szCs w:val="20"/>
          <w:highlight w:val="none"/>
          <w:lang w:val="en-US" w:eastAsia="zh-CN"/>
        </w:rPr>
        <w:t>8</w:t>
      </w:r>
      <w:r>
        <w:rPr>
          <w:rFonts w:hint="eastAsia" w:ascii="宋体" w:hAnsi="宋体" w:eastAsia="宋体" w:cs="宋体"/>
          <w:snapToGrid w:val="0"/>
          <w:color w:val="auto"/>
          <w:spacing w:val="0"/>
          <w:kern w:val="0"/>
          <w:sz w:val="24"/>
          <w:szCs w:val="20"/>
          <w:highlight w:val="none"/>
          <w:lang w:eastAsia="zh-CN"/>
        </w:rPr>
        <w:t>0% 申请支付，工程进度款中的作业工人工资款项由发包人单独足额拨付到承包人的工资专户。</w:t>
      </w:r>
    </w:p>
    <w:p w14:paraId="300A70FC">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w:t>
      </w:r>
      <w:r>
        <w:rPr>
          <w:rFonts w:hint="eastAsia" w:ascii="宋体" w:hAnsi="宋体" w:eastAsia="宋体" w:cs="宋体"/>
          <w:b/>
          <w:bCs/>
          <w:snapToGrid w:val="0"/>
          <w:color w:val="auto"/>
          <w:spacing w:val="0"/>
          <w:kern w:val="0"/>
          <w:sz w:val="24"/>
          <w:szCs w:val="20"/>
          <w:highlight w:val="none"/>
          <w:lang w:val="en-US" w:eastAsia="zh-CN"/>
        </w:rPr>
        <w:t>5</w:t>
      </w:r>
      <w:r>
        <w:rPr>
          <w:rFonts w:hint="eastAsia" w:ascii="宋体" w:hAnsi="宋体" w:eastAsia="宋体" w:cs="宋体"/>
          <w:snapToGrid w:val="0"/>
          <w:color w:val="auto"/>
          <w:spacing w:val="0"/>
          <w:kern w:val="0"/>
          <w:sz w:val="24"/>
          <w:szCs w:val="20"/>
          <w:highlight w:val="none"/>
          <w:lang w:eastAsia="zh-CN"/>
        </w:rPr>
        <w:t xml:space="preserve"> 措施项目费中的“绿色施工安全防护措施费”拨付按照《广东省建设工程计价依据（2018）》执行，按照项目所在地的建设行政主管部门有关规定支付。发生一般事故及以上等级重大安全事故的，发包人可扣除承包人金额相当于所有“绿色施工安全防护措施费”的工程管理费。</w:t>
      </w:r>
    </w:p>
    <w:p w14:paraId="6B34D5EB">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w:t>
      </w:r>
      <w:r>
        <w:rPr>
          <w:rFonts w:hint="eastAsia" w:ascii="宋体" w:hAnsi="宋体" w:eastAsia="宋体" w:cs="宋体"/>
          <w:b/>
          <w:bCs/>
          <w:snapToGrid w:val="0"/>
          <w:color w:val="auto"/>
          <w:spacing w:val="0"/>
          <w:kern w:val="0"/>
          <w:sz w:val="24"/>
          <w:szCs w:val="20"/>
          <w:highlight w:val="none"/>
          <w:lang w:val="en-US" w:eastAsia="zh-CN"/>
        </w:rPr>
        <w:t>6</w:t>
      </w:r>
      <w:r>
        <w:rPr>
          <w:rFonts w:hint="eastAsia" w:ascii="宋体" w:hAnsi="宋体" w:eastAsia="宋体" w:cs="宋体"/>
          <w:snapToGrid w:val="0"/>
          <w:color w:val="auto"/>
          <w:spacing w:val="0"/>
          <w:kern w:val="0"/>
          <w:sz w:val="24"/>
          <w:szCs w:val="20"/>
          <w:highlight w:val="none"/>
          <w:lang w:eastAsia="zh-CN"/>
        </w:rPr>
        <w:t xml:space="preserve"> 变更工程造价必须经监理单位核实，并经发包人核定后方可支付。</w:t>
      </w:r>
    </w:p>
    <w:p w14:paraId="0820561A">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w:t>
      </w:r>
      <w:r>
        <w:rPr>
          <w:rFonts w:hint="eastAsia" w:ascii="宋体" w:hAnsi="宋体" w:eastAsia="宋体" w:cs="宋体"/>
          <w:b/>
          <w:bCs/>
          <w:snapToGrid w:val="0"/>
          <w:color w:val="auto"/>
          <w:spacing w:val="0"/>
          <w:kern w:val="0"/>
          <w:sz w:val="24"/>
          <w:szCs w:val="20"/>
          <w:highlight w:val="none"/>
          <w:lang w:val="en-US" w:eastAsia="zh-CN"/>
        </w:rPr>
        <w:t>7</w:t>
      </w:r>
      <w:r>
        <w:rPr>
          <w:rFonts w:hint="eastAsia" w:ascii="宋体" w:hAnsi="宋体" w:eastAsia="宋体" w:cs="宋体"/>
          <w:snapToGrid w:val="0"/>
          <w:color w:val="auto"/>
          <w:spacing w:val="0"/>
          <w:kern w:val="0"/>
          <w:sz w:val="24"/>
          <w:szCs w:val="20"/>
          <w:highlight w:val="none"/>
          <w:lang w:eastAsia="zh-CN"/>
        </w:rPr>
        <w:t xml:space="preserve"> 结算审核完成后，</w:t>
      </w:r>
      <w:r>
        <w:rPr>
          <w:rFonts w:hint="eastAsia" w:ascii="宋体" w:hAnsi="宋体" w:eastAsia="宋体" w:cs="宋体"/>
          <w:snapToGrid w:val="0"/>
          <w:color w:val="auto"/>
          <w:spacing w:val="0"/>
          <w:kern w:val="0"/>
          <w:sz w:val="24"/>
          <w:szCs w:val="20"/>
          <w:highlight w:val="none"/>
          <w:lang w:val="en-US" w:eastAsia="zh-CN"/>
        </w:rPr>
        <w:t>于次月</w:t>
      </w:r>
      <w:r>
        <w:rPr>
          <w:rFonts w:hint="eastAsia" w:ascii="宋体" w:hAnsi="宋体" w:eastAsia="宋体" w:cs="宋体"/>
          <w:snapToGrid w:val="0"/>
          <w:color w:val="auto"/>
          <w:spacing w:val="0"/>
          <w:kern w:val="0"/>
          <w:sz w:val="24"/>
          <w:szCs w:val="20"/>
          <w:highlight w:val="none"/>
          <w:lang w:eastAsia="zh-CN"/>
        </w:rPr>
        <w:t>支付至</w:t>
      </w:r>
      <w:r>
        <w:rPr>
          <w:rFonts w:hint="eastAsia" w:ascii="宋体" w:hAnsi="宋体" w:eastAsia="宋体" w:cs="宋体"/>
          <w:snapToGrid w:val="0"/>
          <w:color w:val="auto"/>
          <w:spacing w:val="0"/>
          <w:kern w:val="0"/>
          <w:sz w:val="24"/>
          <w:szCs w:val="20"/>
          <w:highlight w:val="none"/>
          <w:lang w:val="en-US" w:eastAsia="zh-CN"/>
        </w:rPr>
        <w:t>审定合同总价</w:t>
      </w:r>
      <w:r>
        <w:rPr>
          <w:rFonts w:hint="eastAsia" w:ascii="宋体" w:hAnsi="宋体" w:eastAsia="宋体" w:cs="宋体"/>
          <w:snapToGrid w:val="0"/>
          <w:color w:val="auto"/>
          <w:spacing w:val="0"/>
          <w:kern w:val="0"/>
          <w:sz w:val="24"/>
          <w:szCs w:val="20"/>
          <w:highlight w:val="none"/>
          <w:lang w:eastAsia="zh-CN"/>
        </w:rPr>
        <w:t>的</w:t>
      </w:r>
      <w:r>
        <w:rPr>
          <w:rFonts w:hint="eastAsia" w:ascii="宋体" w:hAnsi="宋体" w:eastAsia="宋体" w:cs="宋体"/>
          <w:snapToGrid w:val="0"/>
          <w:color w:val="auto"/>
          <w:spacing w:val="0"/>
          <w:kern w:val="0"/>
          <w:sz w:val="24"/>
          <w:szCs w:val="20"/>
          <w:highlight w:val="none"/>
          <w:u w:val="single"/>
          <w:lang w:eastAsia="zh-CN"/>
        </w:rPr>
        <w:t>97</w:t>
      </w:r>
      <w:r>
        <w:rPr>
          <w:rFonts w:hint="eastAsia" w:ascii="宋体" w:hAnsi="宋体" w:eastAsia="宋体" w:cs="宋体"/>
          <w:snapToGrid w:val="0"/>
          <w:color w:val="auto"/>
          <w:spacing w:val="0"/>
          <w:kern w:val="0"/>
          <w:sz w:val="24"/>
          <w:szCs w:val="20"/>
          <w:highlight w:val="none"/>
          <w:lang w:eastAsia="zh-CN"/>
        </w:rPr>
        <w:t>%，剩余3%为</w:t>
      </w:r>
      <w:r>
        <w:rPr>
          <w:rFonts w:hint="eastAsia" w:ascii="宋体" w:hAnsi="宋体" w:eastAsia="宋体" w:cs="宋体"/>
          <w:snapToGrid w:val="0"/>
          <w:color w:val="auto"/>
          <w:spacing w:val="0"/>
          <w:kern w:val="0"/>
          <w:sz w:val="24"/>
          <w:szCs w:val="20"/>
          <w:highlight w:val="none"/>
          <w:lang w:val="en-US" w:eastAsia="zh-CN"/>
        </w:rPr>
        <w:t>工程</w:t>
      </w:r>
      <w:r>
        <w:rPr>
          <w:rFonts w:hint="eastAsia" w:ascii="宋体" w:hAnsi="宋体" w:eastAsia="宋体" w:cs="宋体"/>
          <w:snapToGrid w:val="0"/>
          <w:color w:val="auto"/>
          <w:spacing w:val="0"/>
          <w:kern w:val="0"/>
          <w:sz w:val="24"/>
          <w:szCs w:val="20"/>
          <w:highlight w:val="none"/>
          <w:lang w:eastAsia="zh-CN"/>
        </w:rPr>
        <w:t>质量保证金，</w:t>
      </w:r>
      <w:r>
        <w:rPr>
          <w:rFonts w:hint="eastAsia" w:ascii="宋体" w:hAnsi="宋体" w:eastAsia="宋体" w:cs="宋体"/>
          <w:snapToGrid w:val="0"/>
          <w:color w:val="auto"/>
          <w:spacing w:val="0"/>
          <w:kern w:val="0"/>
          <w:sz w:val="24"/>
          <w:szCs w:val="20"/>
          <w:highlight w:val="none"/>
          <w:lang w:val="en-US" w:eastAsia="zh-CN"/>
        </w:rPr>
        <w:t>根据《建设工程质量保证金管理办法》等有关规定，承包人可以银行保函或保险替代质量保证金，承包人提交了等额质量保证担保或质量保证保险的，于次月一次性结清合同价格。</w:t>
      </w:r>
    </w:p>
    <w:p w14:paraId="79AB6B7A">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w:t>
      </w:r>
      <w:r>
        <w:rPr>
          <w:rFonts w:hint="eastAsia" w:ascii="宋体" w:hAnsi="宋体" w:eastAsia="宋体" w:cs="宋体"/>
          <w:b/>
          <w:bCs/>
          <w:snapToGrid w:val="0"/>
          <w:color w:val="auto"/>
          <w:spacing w:val="0"/>
          <w:kern w:val="0"/>
          <w:sz w:val="24"/>
          <w:szCs w:val="20"/>
          <w:highlight w:val="none"/>
          <w:lang w:val="en-US" w:eastAsia="zh-CN"/>
        </w:rPr>
        <w:t>8</w:t>
      </w:r>
      <w:r>
        <w:rPr>
          <w:rFonts w:hint="eastAsia" w:ascii="宋体" w:hAnsi="宋体" w:eastAsia="宋体" w:cs="宋体"/>
          <w:snapToGrid w:val="0"/>
          <w:color w:val="auto"/>
          <w:spacing w:val="0"/>
          <w:kern w:val="0"/>
          <w:sz w:val="24"/>
          <w:szCs w:val="20"/>
          <w:highlight w:val="none"/>
          <w:lang w:eastAsia="zh-CN"/>
        </w:rPr>
        <w:t>本招标项目缺陷责任期为</w:t>
      </w:r>
      <w:r>
        <w:rPr>
          <w:rFonts w:hint="eastAsia" w:ascii="宋体" w:hAnsi="宋体" w:eastAsia="宋体" w:cs="宋体"/>
          <w:snapToGrid w:val="0"/>
          <w:color w:val="auto"/>
          <w:spacing w:val="0"/>
          <w:kern w:val="0"/>
          <w:sz w:val="24"/>
          <w:szCs w:val="20"/>
          <w:highlight w:val="none"/>
          <w:u w:val="single"/>
          <w:lang w:val="en-US" w:eastAsia="zh-CN"/>
        </w:rPr>
        <w:t>2</w:t>
      </w:r>
      <w:r>
        <w:rPr>
          <w:rFonts w:hint="eastAsia" w:ascii="宋体" w:hAnsi="宋体" w:eastAsia="宋体" w:cs="宋体"/>
          <w:snapToGrid w:val="0"/>
          <w:color w:val="auto"/>
          <w:spacing w:val="0"/>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spacing w:val="0"/>
          <w:kern w:val="0"/>
          <w:sz w:val="24"/>
          <w:szCs w:val="20"/>
          <w:highlight w:val="none"/>
          <w:u w:val="single"/>
          <w:lang w:eastAsia="zh-CN"/>
        </w:rPr>
        <w:t>14</w:t>
      </w:r>
      <w:r>
        <w:rPr>
          <w:rFonts w:hint="eastAsia" w:ascii="宋体" w:hAnsi="宋体" w:eastAsia="宋体" w:cs="宋体"/>
          <w:snapToGrid w:val="0"/>
          <w:color w:val="auto"/>
          <w:spacing w:val="0"/>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spacing w:val="0"/>
          <w:kern w:val="0"/>
          <w:sz w:val="24"/>
          <w:szCs w:val="20"/>
          <w:highlight w:val="none"/>
          <w:u w:val="single"/>
          <w:lang w:eastAsia="zh-CN"/>
        </w:rPr>
        <w:t xml:space="preserve"> 14 </w:t>
      </w:r>
      <w:r>
        <w:rPr>
          <w:rFonts w:hint="eastAsia" w:ascii="宋体" w:hAnsi="宋体" w:eastAsia="宋体" w:cs="宋体"/>
          <w:snapToGrid w:val="0"/>
          <w:color w:val="auto"/>
          <w:spacing w:val="0"/>
          <w:kern w:val="0"/>
          <w:sz w:val="24"/>
          <w:szCs w:val="20"/>
          <w:highlight w:val="none"/>
          <w:lang w:eastAsia="zh-CN"/>
        </w:rPr>
        <w:t>天内将应返保证金（或银行保函）退还承包人。</w:t>
      </w:r>
    </w:p>
    <w:p w14:paraId="5F97EA0E">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3.9</w:t>
      </w:r>
      <w:r>
        <w:rPr>
          <w:rFonts w:hint="eastAsia" w:ascii="宋体" w:hAnsi="宋体" w:eastAsia="宋体" w:cs="宋体"/>
          <w:snapToGrid w:val="0"/>
          <w:color w:val="auto"/>
          <w:spacing w:val="0"/>
          <w:kern w:val="0"/>
          <w:sz w:val="24"/>
          <w:szCs w:val="20"/>
          <w:highlight w:val="none"/>
          <w:lang w:eastAsia="zh-CN"/>
        </w:rPr>
        <w:t xml:space="preserve"> </w:t>
      </w:r>
      <w:r>
        <w:rPr>
          <w:rFonts w:hint="eastAsia" w:ascii="宋体" w:hAnsi="宋体" w:eastAsia="宋体" w:cs="宋体"/>
          <w:b/>
          <w:bCs/>
          <w:snapToGrid w:val="0"/>
          <w:color w:val="auto"/>
          <w:spacing w:val="0"/>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5FDBA552">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w:t>
      </w:r>
      <w:r>
        <w:rPr>
          <w:rFonts w:hint="eastAsia" w:ascii="宋体" w:hAnsi="宋体" w:eastAsia="宋体" w:cs="宋体"/>
          <w:b/>
          <w:bCs/>
          <w:snapToGrid w:val="0"/>
          <w:color w:val="auto"/>
          <w:spacing w:val="0"/>
          <w:kern w:val="0"/>
          <w:sz w:val="24"/>
          <w:szCs w:val="20"/>
          <w:highlight w:val="none"/>
          <w:lang w:val="en-US" w:eastAsia="zh-CN"/>
        </w:rPr>
        <w:t>10</w:t>
      </w:r>
      <w:r>
        <w:rPr>
          <w:rFonts w:hint="eastAsia" w:ascii="宋体" w:hAnsi="宋体" w:eastAsia="宋体" w:cs="宋体"/>
          <w:snapToGrid w:val="0"/>
          <w:color w:val="auto"/>
          <w:spacing w:val="0"/>
          <w:kern w:val="0"/>
          <w:sz w:val="24"/>
          <w:szCs w:val="20"/>
          <w:highlight w:val="none"/>
          <w:lang w:eastAsia="zh-CN"/>
        </w:rPr>
        <w:t>暂列金额支付方式：</w:t>
      </w:r>
      <w:r>
        <w:rPr>
          <w:rFonts w:hint="eastAsia" w:ascii="宋体" w:hAnsi="宋体" w:eastAsia="宋体" w:cs="宋体"/>
          <w:snapToGrid w:val="0"/>
          <w:color w:val="auto"/>
          <w:spacing w:val="0"/>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确认后支付至该部分实际完成工程量的（80％），其余部分待结算完成审核后支付至 97%，剩余 3%为工程质量保修金。</w:t>
      </w:r>
    </w:p>
    <w:p w14:paraId="4273771D">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u w:val="single"/>
          <w:lang w:eastAsia="zh-CN"/>
        </w:rPr>
      </w:pPr>
      <w:r>
        <w:rPr>
          <w:rFonts w:hint="eastAsia" w:ascii="宋体" w:hAnsi="宋体" w:eastAsia="宋体" w:cs="宋体"/>
          <w:b/>
          <w:bCs/>
          <w:snapToGrid w:val="0"/>
          <w:color w:val="auto"/>
          <w:spacing w:val="0"/>
          <w:kern w:val="0"/>
          <w:sz w:val="24"/>
          <w:szCs w:val="20"/>
          <w:highlight w:val="none"/>
          <w:lang w:eastAsia="zh-CN"/>
        </w:rPr>
        <w:t>3.11</w:t>
      </w:r>
      <w:r>
        <w:rPr>
          <w:rFonts w:hint="eastAsia" w:ascii="宋体" w:hAnsi="宋体" w:eastAsia="宋体" w:cs="宋体"/>
          <w:snapToGrid w:val="0"/>
          <w:color w:val="auto"/>
          <w:spacing w:val="0"/>
          <w:kern w:val="0"/>
          <w:sz w:val="24"/>
          <w:szCs w:val="20"/>
          <w:highlight w:val="none"/>
          <w:lang w:eastAsia="zh-CN"/>
        </w:rPr>
        <w:t xml:space="preserve"> 材料暂估价、专业工程暂估价支付方式：</w:t>
      </w:r>
      <w:r>
        <w:rPr>
          <w:rFonts w:hint="eastAsia" w:ascii="宋体" w:hAnsi="宋体" w:eastAsia="宋体" w:cs="宋体"/>
          <w:snapToGrid w:val="0"/>
          <w:color w:val="auto"/>
          <w:spacing w:val="0"/>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w:t>
      </w:r>
      <w:r>
        <w:rPr>
          <w:rFonts w:hint="eastAsia" w:ascii="宋体" w:hAnsi="宋体" w:eastAsia="宋体" w:cs="宋体"/>
          <w:snapToGrid w:val="0"/>
          <w:color w:val="auto"/>
          <w:spacing w:val="0"/>
          <w:kern w:val="0"/>
          <w:sz w:val="24"/>
          <w:szCs w:val="20"/>
          <w:highlight w:val="none"/>
          <w:u w:val="single"/>
          <w:lang w:val="en-US" w:eastAsia="zh-CN"/>
        </w:rPr>
        <w:t>14天内</w:t>
      </w:r>
      <w:r>
        <w:rPr>
          <w:rFonts w:hint="eastAsia" w:ascii="宋体" w:hAnsi="宋体" w:eastAsia="宋体" w:cs="宋体"/>
          <w:snapToGrid w:val="0"/>
          <w:color w:val="auto"/>
          <w:spacing w:val="0"/>
          <w:kern w:val="0"/>
          <w:sz w:val="24"/>
          <w:szCs w:val="20"/>
          <w:highlight w:val="none"/>
          <w:u w:val="single"/>
          <w:lang w:eastAsia="zh-CN"/>
        </w:rPr>
        <w:t>支付至8</w:t>
      </w:r>
      <w:r>
        <w:rPr>
          <w:rFonts w:hint="eastAsia" w:ascii="宋体" w:hAnsi="宋体" w:eastAsia="宋体" w:cs="宋体"/>
          <w:snapToGrid w:val="0"/>
          <w:color w:val="auto"/>
          <w:spacing w:val="0"/>
          <w:kern w:val="0"/>
          <w:sz w:val="24"/>
          <w:szCs w:val="20"/>
          <w:highlight w:val="none"/>
          <w:u w:val="single"/>
          <w:lang w:val="en-US" w:eastAsia="zh-CN"/>
        </w:rPr>
        <w:t>0</w:t>
      </w:r>
      <w:r>
        <w:rPr>
          <w:rFonts w:hint="eastAsia" w:ascii="宋体" w:hAnsi="宋体" w:eastAsia="宋体" w:cs="宋体"/>
          <w:snapToGrid w:val="0"/>
          <w:color w:val="auto"/>
          <w:spacing w:val="0"/>
          <w:kern w:val="0"/>
          <w:sz w:val="24"/>
          <w:szCs w:val="20"/>
          <w:highlight w:val="none"/>
          <w:u w:val="single"/>
          <w:lang w:eastAsia="zh-CN"/>
        </w:rPr>
        <w:t>%，剩余部分结算完成后支付至审定造价的97%，剩余3%为工程质量保修金。</w:t>
      </w:r>
    </w:p>
    <w:p w14:paraId="1B4A6494">
      <w:pPr>
        <w:keepNext w:val="0"/>
        <w:keepLines w:val="0"/>
        <w:pageBreakBefore w:val="0"/>
        <w:wordWrap w:val="0"/>
        <w:overflowPunct/>
        <w:topLinePunct w:val="0"/>
        <w:bidi w:val="0"/>
        <w:spacing w:before="154" w:line="212" w:lineRule="auto"/>
        <w:ind w:left="486"/>
        <w:outlineLvl w:val="2"/>
        <w:rPr>
          <w:rFonts w:hint="eastAsia" w:ascii="宋体" w:hAnsi="宋体" w:eastAsia="宋体" w:cs="宋体"/>
          <w:b/>
          <w:bCs/>
          <w:color w:val="auto"/>
          <w:spacing w:val="0"/>
          <w:sz w:val="24"/>
          <w:szCs w:val="24"/>
          <w:highlight w:val="none"/>
        </w:rPr>
      </w:pPr>
      <w:bookmarkStart w:id="175" w:name="_Toc17236"/>
      <w:r>
        <w:rPr>
          <w:rFonts w:hint="eastAsia" w:ascii="宋体" w:hAnsi="宋体" w:eastAsia="宋体" w:cs="宋体"/>
          <w:b/>
          <w:bCs/>
          <w:color w:val="auto"/>
          <w:spacing w:val="0"/>
          <w:sz w:val="24"/>
          <w:szCs w:val="24"/>
          <w:highlight w:val="none"/>
        </w:rPr>
        <w:t>4 ．其他专用合同条款</w:t>
      </w:r>
      <w:bookmarkEnd w:id="175"/>
    </w:p>
    <w:p w14:paraId="51069F9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4.1 </w:t>
      </w:r>
      <w:r>
        <w:rPr>
          <w:rFonts w:hint="eastAsia" w:ascii="宋体" w:hAnsi="宋体" w:eastAsia="宋体" w:cs="宋体"/>
          <w:bCs/>
          <w:snapToGrid w:val="0"/>
          <w:color w:val="auto"/>
          <w:spacing w:val="0"/>
          <w:kern w:val="0"/>
          <w:sz w:val="24"/>
          <w:szCs w:val="24"/>
          <w:highlight w:val="none"/>
          <w:lang w:val="en-US" w:eastAsia="zh-CN"/>
        </w:rPr>
        <w:t xml:space="preserve">专业工程分包 </w:t>
      </w:r>
    </w:p>
    <w:p w14:paraId="71E5A23E">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0D298AF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w:t>
      </w:r>
      <w:r>
        <w:rPr>
          <w:rFonts w:hint="eastAsia" w:ascii="宋体" w:hAnsi="宋体" w:eastAsia="宋体" w:cs="宋体"/>
          <w:bCs/>
          <w:snapToGrid w:val="0"/>
          <w:color w:val="auto"/>
          <w:spacing w:val="0"/>
          <w:kern w:val="0"/>
          <w:sz w:val="24"/>
          <w:szCs w:val="24"/>
          <w:highlight w:val="none"/>
          <w:lang w:val="en-US" w:eastAsia="zh-CN"/>
        </w:rPr>
        <w:t xml:space="preserve"> 工人工资支付专用账户 </w:t>
      </w:r>
    </w:p>
    <w:p w14:paraId="2454931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4.2.1</w:t>
      </w:r>
      <w:r>
        <w:rPr>
          <w:rFonts w:hint="eastAsia" w:ascii="宋体" w:hAnsi="宋体" w:eastAsia="宋体" w:cs="宋体"/>
          <w:bCs/>
          <w:snapToGrid w:val="0"/>
          <w:color w:val="auto"/>
          <w:spacing w:val="0"/>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3733DDD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4.2.2</w:t>
      </w:r>
      <w:r>
        <w:rPr>
          <w:rFonts w:hint="eastAsia" w:ascii="宋体" w:hAnsi="宋体" w:eastAsia="宋体" w:cs="宋体"/>
          <w:bCs/>
          <w:snapToGrid w:val="0"/>
          <w:color w:val="auto"/>
          <w:spacing w:val="0"/>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64D1C6EB">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按韶关市人力资源和社会保障局 韶关市住房和城乡建设管理局 韶关市交通运输局韶关市水务局 韶关市金融工作局 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6F4D018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4564E29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4.2.3</w:t>
      </w:r>
      <w:r>
        <w:rPr>
          <w:rFonts w:hint="eastAsia" w:ascii="宋体" w:hAnsi="宋体" w:eastAsia="宋体" w:cs="宋体"/>
          <w:bCs/>
          <w:snapToGrid w:val="0"/>
          <w:color w:val="auto"/>
          <w:spacing w:val="0"/>
          <w:kern w:val="0"/>
          <w:sz w:val="24"/>
          <w:szCs w:val="24"/>
          <w:highlight w:val="none"/>
          <w:lang w:val="en-US" w:eastAsia="zh-CN"/>
        </w:rPr>
        <w:t xml:space="preserve"> 承包人应在工资专户开立后 2 个工作日内，将开户银行及其账号、开户协议等资料提交给发包人。 </w:t>
      </w:r>
    </w:p>
    <w:p w14:paraId="0F3EA377">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（1）用人单位应当在建设项目动工前，在建设项目所在地商业银行设立工人工资支付专用账户。 </w:t>
      </w:r>
    </w:p>
    <w:p w14:paraId="776A9988">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（2）用人单位应当在用工之日起 15 日内为每一位工人办理个人银行账户。</w:t>
      </w:r>
    </w:p>
    <w:p w14:paraId="630E1A6B">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（3）用人单位应当指定专人负责建设项目施工现场台账管理，真实、准确记录工人名册、劳务合同、劳动合同、工程进度、工时台账、劳务承包款和工人工资支付等信息，并保存两年以上备查。 </w:t>
      </w:r>
    </w:p>
    <w:p w14:paraId="493CA8AC">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（4）用人单位应当按照“及时支付，按实结算”的原则，在规定日期前通过银行工人工资支付专用账户将工人工资直接支付到工人的个人银行账户，并按月将工人工资支付 明细表报施工总承包单位和建设单位备案。</w:t>
      </w:r>
    </w:p>
    <w:p w14:paraId="2E48CB0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35366B3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4.2.4</w:t>
      </w:r>
      <w:r>
        <w:rPr>
          <w:rFonts w:hint="eastAsia" w:ascii="宋体" w:hAnsi="宋体" w:eastAsia="宋体" w:cs="宋体"/>
          <w:bCs/>
          <w:snapToGrid w:val="0"/>
          <w:color w:val="auto"/>
          <w:spacing w:val="0"/>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34B5D41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4.3</w:t>
      </w:r>
      <w:r>
        <w:rPr>
          <w:rFonts w:hint="eastAsia" w:ascii="宋体" w:hAnsi="宋体" w:eastAsia="宋体" w:cs="宋体"/>
          <w:bCs/>
          <w:snapToGrid w:val="0"/>
          <w:color w:val="auto"/>
          <w:spacing w:val="0"/>
          <w:kern w:val="0"/>
          <w:sz w:val="24"/>
          <w:szCs w:val="24"/>
          <w:highlight w:val="none"/>
          <w:lang w:val="en-US" w:eastAsia="zh-CN"/>
        </w:rPr>
        <w:t xml:space="preserve"> 诚信登记 </w:t>
      </w:r>
    </w:p>
    <w:p w14:paraId="6076B96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根据资质管理规定，许可机关应当建立、健全建筑业企业信用档案管理制度，包括企业基本信息、资质、业绩、工程质量和安全、合同履约、社会投诉和违法行为等情况。 </w:t>
      </w:r>
    </w:p>
    <w:p w14:paraId="1254AFF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w:t>
      </w:r>
      <w:r>
        <w:rPr>
          <w:rFonts w:hint="eastAsia" w:ascii="宋体" w:hAnsi="宋体" w:eastAsia="宋体" w:cs="宋体"/>
          <w:bCs/>
          <w:snapToGrid w:val="0"/>
          <w:color w:val="auto"/>
          <w:spacing w:val="0"/>
          <w:kern w:val="0"/>
          <w:sz w:val="24"/>
          <w:szCs w:val="24"/>
          <w:highlight w:val="none"/>
          <w:lang w:val="en-US" w:eastAsia="zh-CN"/>
        </w:rPr>
        <w:t xml:space="preserve"> 工期进度 </w:t>
      </w:r>
    </w:p>
    <w:p w14:paraId="50B1FB1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4.4.1</w:t>
      </w:r>
      <w:r>
        <w:rPr>
          <w:rFonts w:hint="eastAsia" w:ascii="宋体" w:hAnsi="宋体" w:eastAsia="宋体" w:cs="宋体"/>
          <w:bCs/>
          <w:snapToGrid w:val="0"/>
          <w:color w:val="auto"/>
          <w:spacing w:val="0"/>
          <w:kern w:val="0"/>
          <w:sz w:val="24"/>
          <w:szCs w:val="24"/>
          <w:highlight w:val="none"/>
          <w:lang w:val="en-US" w:eastAsia="zh-CN"/>
        </w:rPr>
        <w:t xml:space="preserve"> 本招标项目施工标准工期为</w:t>
      </w:r>
      <w:r>
        <w:rPr>
          <w:rFonts w:hint="eastAsia" w:ascii="宋体" w:hAnsi="宋体" w:eastAsia="宋体" w:cs="宋体"/>
          <w:bCs/>
          <w:snapToGrid w:val="0"/>
          <w:color w:val="auto"/>
          <w:spacing w:val="0"/>
          <w:kern w:val="0"/>
          <w:sz w:val="24"/>
          <w:szCs w:val="24"/>
          <w:highlight w:val="none"/>
          <w:u w:val="single"/>
          <w:lang w:val="en-US" w:eastAsia="zh-CN"/>
        </w:rPr>
        <w:t>270</w:t>
      </w:r>
      <w:r>
        <w:rPr>
          <w:rFonts w:hint="eastAsia" w:ascii="宋体" w:hAnsi="宋体" w:eastAsia="宋体" w:cs="宋体"/>
          <w:bCs/>
          <w:snapToGrid w:val="0"/>
          <w:color w:val="auto"/>
          <w:spacing w:val="0"/>
          <w:kern w:val="0"/>
          <w:sz w:val="24"/>
          <w:szCs w:val="24"/>
          <w:highlight w:val="none"/>
          <w:lang w:val="en-US" w:eastAsia="zh-CN"/>
        </w:rPr>
        <w:t>个日历天，招标工期为</w:t>
      </w:r>
      <w:r>
        <w:rPr>
          <w:rFonts w:hint="eastAsia" w:ascii="宋体" w:hAnsi="宋体" w:eastAsia="宋体" w:cs="宋体"/>
          <w:bCs/>
          <w:snapToGrid w:val="0"/>
          <w:color w:val="auto"/>
          <w:spacing w:val="0"/>
          <w:kern w:val="0"/>
          <w:sz w:val="24"/>
          <w:szCs w:val="24"/>
          <w:highlight w:val="none"/>
          <w:u w:val="single"/>
          <w:lang w:val="en-US" w:eastAsia="zh-CN"/>
        </w:rPr>
        <w:t>270</w:t>
      </w:r>
      <w:r>
        <w:rPr>
          <w:rFonts w:hint="eastAsia" w:ascii="宋体" w:hAnsi="宋体" w:eastAsia="宋体" w:cs="宋体"/>
          <w:bCs/>
          <w:snapToGrid w:val="0"/>
          <w:color w:val="auto"/>
          <w:spacing w:val="0"/>
          <w:kern w:val="0"/>
          <w:sz w:val="24"/>
          <w:szCs w:val="24"/>
          <w:highlight w:val="none"/>
          <w:lang w:val="en-US" w:eastAsia="zh-CN"/>
        </w:rPr>
        <w:t xml:space="preserve">个日历天，承包人必须在招标工期内完成招标范围内的全部内容。 </w:t>
      </w:r>
    </w:p>
    <w:p w14:paraId="3937827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4.4.2</w:t>
      </w:r>
      <w:r>
        <w:rPr>
          <w:rFonts w:hint="eastAsia" w:ascii="宋体" w:hAnsi="宋体" w:eastAsia="宋体" w:cs="宋体"/>
          <w:bCs/>
          <w:snapToGrid w:val="0"/>
          <w:color w:val="auto"/>
          <w:spacing w:val="0"/>
          <w:kern w:val="0"/>
          <w:sz w:val="24"/>
          <w:szCs w:val="24"/>
          <w:highlight w:val="none"/>
          <w:lang w:val="en-US" w:eastAsia="zh-CN"/>
        </w:rPr>
        <w:t xml:space="preserve"> 施工工期从承包人收到监理单位签发的开工令之日起计，至竣工验收合格之日止。</w:t>
      </w:r>
    </w:p>
    <w:p w14:paraId="48D28B1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4.4.3</w:t>
      </w:r>
      <w:r>
        <w:rPr>
          <w:rFonts w:hint="eastAsia" w:ascii="宋体" w:hAnsi="宋体" w:eastAsia="宋体" w:cs="宋体"/>
          <w:bCs/>
          <w:snapToGrid w:val="0"/>
          <w:color w:val="auto"/>
          <w:spacing w:val="0"/>
          <w:kern w:val="0"/>
          <w:sz w:val="24"/>
          <w:szCs w:val="24"/>
          <w:highlight w:val="none"/>
          <w:lang w:val="en-US" w:eastAsia="zh-CN"/>
        </w:rPr>
        <w:t xml:space="preserve"> 工期奖罚 </w:t>
      </w:r>
    </w:p>
    <w:p w14:paraId="046DC92A">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□竣工验收合格交付使用每提前</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天竣工；奖</w:t>
      </w:r>
      <w:r>
        <w:rPr>
          <w:rFonts w:hint="eastAsia" w:ascii="宋体" w:hAnsi="宋体" w:eastAsia="宋体" w:cs="宋体"/>
          <w:bCs/>
          <w:snapToGrid w:val="0"/>
          <w:color w:val="auto"/>
          <w:spacing w:val="0"/>
          <w:kern w:val="0"/>
          <w:sz w:val="24"/>
          <w:szCs w:val="24"/>
          <w:highlight w:val="none"/>
          <w:u w:val="single"/>
          <w:lang w:val="en-US" w:eastAsia="zh-CN"/>
        </w:rPr>
        <w:t xml:space="preserve">/ </w:t>
      </w:r>
      <w:r>
        <w:rPr>
          <w:rFonts w:hint="eastAsia" w:ascii="宋体" w:hAnsi="宋体" w:eastAsia="宋体" w:cs="宋体"/>
          <w:bCs/>
          <w:snapToGrid w:val="0"/>
          <w:color w:val="auto"/>
          <w:spacing w:val="0"/>
          <w:kern w:val="0"/>
          <w:sz w:val="24"/>
          <w:szCs w:val="24"/>
          <w:highlight w:val="none"/>
          <w:lang w:val="en-US" w:eastAsia="zh-CN"/>
        </w:rPr>
        <w:t>元，奖励金额不超过合同价款的</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%（一般为 2%～5%）且不超过</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 xml:space="preserve">元。 </w:t>
      </w:r>
    </w:p>
    <w:p w14:paraId="65E4E59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□按施工合同期约定,因承包人原因每延误</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天竣工,罚</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 xml:space="preserve">元。 </w:t>
      </w:r>
    </w:p>
    <w:p w14:paraId="74F80B1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□按施工合同期约定,因承包人原因延误工期</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天内不处罚， 自第壹天起每延误</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天竣工,罚元。处罚金额不超过合同价款的</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%（一般为 2%～5%）且不超过万元，累计延误工期达到</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 xml:space="preserve">天，报请建设行政主管部门作不良行为记录，非承包方原因或不可抗力造成延误的除外。 </w:t>
      </w:r>
    </w:p>
    <w:p w14:paraId="7091C39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3965E8A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2B12986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（3）承包人在进场后7天内提交施工进度计划，并注明主要施工节点时间，送监理单位及发包人审核后，作为工期考核的阶段性指标。</w:t>
      </w:r>
    </w:p>
    <w:p w14:paraId="28565A0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4.5</w:t>
      </w:r>
      <w:r>
        <w:rPr>
          <w:rFonts w:hint="eastAsia" w:ascii="宋体" w:hAnsi="宋体" w:eastAsia="宋体" w:cs="宋体"/>
          <w:bCs/>
          <w:snapToGrid w:val="0"/>
          <w:color w:val="auto"/>
          <w:spacing w:val="0"/>
          <w:kern w:val="0"/>
          <w:sz w:val="24"/>
          <w:szCs w:val="24"/>
          <w:highlight w:val="none"/>
          <w:lang w:val="en-US" w:eastAsia="zh-CN"/>
        </w:rPr>
        <w:t xml:space="preserve"> 项目管理机构 </w:t>
      </w:r>
    </w:p>
    <w:p w14:paraId="27CA87A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4.5.1</w:t>
      </w:r>
      <w:r>
        <w:rPr>
          <w:rFonts w:hint="eastAsia" w:ascii="宋体" w:hAnsi="宋体" w:eastAsia="宋体" w:cs="宋体"/>
          <w:bCs/>
          <w:snapToGrid w:val="0"/>
          <w:color w:val="auto"/>
          <w:spacing w:val="0"/>
          <w:kern w:val="0"/>
          <w:sz w:val="24"/>
          <w:szCs w:val="24"/>
          <w:highlight w:val="none"/>
          <w:lang w:val="en-US" w:eastAsia="zh-CN"/>
        </w:rPr>
        <w:t xml:space="preserve"> 承包人派驻的项目管理班子成员必须为其投标文件确定的人员，否则发包人有权终止合同。 </w:t>
      </w:r>
    </w:p>
    <w:p w14:paraId="155CBDD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4.5.2</w:t>
      </w:r>
      <w:r>
        <w:rPr>
          <w:rFonts w:hint="eastAsia" w:ascii="宋体" w:hAnsi="宋体" w:eastAsia="宋体" w:cs="宋体"/>
          <w:bCs/>
          <w:snapToGrid w:val="0"/>
          <w:color w:val="auto"/>
          <w:spacing w:val="0"/>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0AE1D1C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w:t>
      </w:r>
      <w:r>
        <w:rPr>
          <w:rFonts w:hint="eastAsia" w:ascii="宋体" w:hAnsi="宋体" w:eastAsia="宋体" w:cs="宋体"/>
          <w:bCs/>
          <w:snapToGrid w:val="0"/>
          <w:color w:val="auto"/>
          <w:spacing w:val="0"/>
          <w:kern w:val="0"/>
          <w:sz w:val="24"/>
          <w:szCs w:val="24"/>
          <w:highlight w:val="none"/>
          <w:lang w:val="en-US" w:eastAsia="zh-CN"/>
        </w:rPr>
        <w:t xml:space="preserve"> 现场管理 </w:t>
      </w:r>
    </w:p>
    <w:p w14:paraId="75752DF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4.6.1</w:t>
      </w:r>
      <w:r>
        <w:rPr>
          <w:rFonts w:hint="eastAsia" w:ascii="宋体" w:hAnsi="宋体" w:eastAsia="宋体" w:cs="宋体"/>
          <w:bCs/>
          <w:snapToGrid w:val="0"/>
          <w:color w:val="auto"/>
          <w:spacing w:val="0"/>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63E3D6B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4.6.2</w:t>
      </w:r>
      <w:r>
        <w:rPr>
          <w:rFonts w:hint="eastAsia" w:ascii="宋体" w:hAnsi="宋体" w:eastAsia="宋体" w:cs="宋体"/>
          <w:bCs/>
          <w:snapToGrid w:val="0"/>
          <w:color w:val="auto"/>
          <w:spacing w:val="0"/>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w:t>
      </w:r>
    </w:p>
    <w:p w14:paraId="36093A8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4.6.3</w:t>
      </w:r>
      <w:r>
        <w:rPr>
          <w:rFonts w:hint="eastAsia" w:ascii="宋体" w:hAnsi="宋体" w:eastAsia="宋体" w:cs="宋体"/>
          <w:bCs/>
          <w:snapToGrid w:val="0"/>
          <w:color w:val="auto"/>
          <w:spacing w:val="0"/>
          <w:kern w:val="0"/>
          <w:sz w:val="24"/>
          <w:szCs w:val="24"/>
          <w:highlight w:val="none"/>
          <w:lang w:val="en-US" w:eastAsia="zh-CN"/>
        </w:rPr>
        <w:t xml:space="preserve"> 为保证施工现场的环境卫生，承包人在本招标项目施工过程中，所有的车辆必须按发包人规定的行车路线行驶。 </w:t>
      </w:r>
    </w:p>
    <w:p w14:paraId="18513EF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4.7</w:t>
      </w:r>
      <w:r>
        <w:rPr>
          <w:rFonts w:hint="eastAsia" w:ascii="宋体" w:hAnsi="宋体" w:eastAsia="宋体" w:cs="宋体"/>
          <w:bCs/>
          <w:snapToGrid w:val="0"/>
          <w:color w:val="auto"/>
          <w:spacing w:val="0"/>
          <w:kern w:val="0"/>
          <w:sz w:val="24"/>
          <w:szCs w:val="24"/>
          <w:highlight w:val="none"/>
          <w:lang w:val="en-US" w:eastAsia="zh-CN"/>
        </w:rPr>
        <w:t xml:space="preserve"> 监督实施 </w:t>
      </w:r>
    </w:p>
    <w:p w14:paraId="11B9958F">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1E49796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4.8</w:t>
      </w:r>
      <w:r>
        <w:rPr>
          <w:rFonts w:hint="eastAsia" w:ascii="宋体" w:hAnsi="宋体" w:eastAsia="宋体" w:cs="宋体"/>
          <w:bCs/>
          <w:snapToGrid w:val="0"/>
          <w:color w:val="auto"/>
          <w:spacing w:val="0"/>
          <w:kern w:val="0"/>
          <w:sz w:val="24"/>
          <w:szCs w:val="24"/>
          <w:highlight w:val="none"/>
          <w:lang w:val="en-US" w:eastAsia="zh-CN"/>
        </w:rPr>
        <w:t xml:space="preserve"> 主材的采购和使用 </w:t>
      </w:r>
    </w:p>
    <w:p w14:paraId="45CFC6FF">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637CD19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4.9 </w:t>
      </w:r>
      <w:r>
        <w:rPr>
          <w:rFonts w:hint="eastAsia" w:ascii="宋体" w:hAnsi="宋体" w:eastAsia="宋体" w:cs="宋体"/>
          <w:bCs/>
          <w:snapToGrid w:val="0"/>
          <w:color w:val="auto"/>
          <w:spacing w:val="0"/>
          <w:kern w:val="0"/>
          <w:sz w:val="24"/>
          <w:szCs w:val="24"/>
          <w:highlight w:val="none"/>
          <w:lang w:val="en-US" w:eastAsia="zh-CN"/>
        </w:rPr>
        <w:t xml:space="preserve">竣工资料移交 </w:t>
      </w:r>
    </w:p>
    <w:p w14:paraId="5E7CD976">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4941230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w:t>
      </w:r>
      <w:r>
        <w:rPr>
          <w:rFonts w:hint="eastAsia" w:ascii="宋体" w:hAnsi="宋体" w:eastAsia="宋体" w:cs="宋体"/>
          <w:bCs/>
          <w:snapToGrid w:val="0"/>
          <w:color w:val="auto"/>
          <w:spacing w:val="0"/>
          <w:kern w:val="0"/>
          <w:sz w:val="24"/>
          <w:szCs w:val="24"/>
          <w:highlight w:val="none"/>
          <w:lang w:val="en-US" w:eastAsia="zh-CN"/>
        </w:rPr>
        <w:t xml:space="preserve"> 质量保证</w:t>
      </w:r>
    </w:p>
    <w:p w14:paraId="7C977E2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4.10.1</w:t>
      </w:r>
      <w:r>
        <w:rPr>
          <w:rFonts w:hint="eastAsia" w:ascii="宋体" w:hAnsi="宋体" w:eastAsia="宋体" w:cs="宋体"/>
          <w:bCs/>
          <w:snapToGrid w:val="0"/>
          <w:color w:val="auto"/>
          <w:spacing w:val="0"/>
          <w:kern w:val="0"/>
          <w:sz w:val="24"/>
          <w:szCs w:val="24"/>
          <w:highlight w:val="none"/>
          <w:lang w:val="en-US" w:eastAsia="zh-CN"/>
        </w:rPr>
        <w:t xml:space="preserve"> 本招标项目缺陷责任期为</w:t>
      </w:r>
      <w:r>
        <w:rPr>
          <w:rFonts w:hint="eastAsia" w:ascii="宋体" w:hAnsi="宋体" w:eastAsia="宋体" w:cs="宋体"/>
          <w:bCs/>
          <w:snapToGrid w:val="0"/>
          <w:color w:val="auto"/>
          <w:spacing w:val="0"/>
          <w:kern w:val="0"/>
          <w:sz w:val="24"/>
          <w:szCs w:val="24"/>
          <w:highlight w:val="none"/>
          <w:u w:val="single"/>
          <w:lang w:val="en-US" w:eastAsia="zh-CN"/>
        </w:rPr>
        <w:t>2</w:t>
      </w:r>
      <w:r>
        <w:rPr>
          <w:rFonts w:hint="eastAsia" w:ascii="宋体" w:hAnsi="宋体" w:eastAsia="宋体" w:cs="宋体"/>
          <w:bCs/>
          <w:snapToGrid w:val="0"/>
          <w:color w:val="auto"/>
          <w:spacing w:val="0"/>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spacing w:val="0"/>
          <w:kern w:val="0"/>
          <w:sz w:val="24"/>
          <w:szCs w:val="24"/>
          <w:highlight w:val="none"/>
          <w:u w:val="single"/>
          <w:lang w:val="en-US" w:eastAsia="zh-CN"/>
        </w:rPr>
        <w:t>3%</w:t>
      </w:r>
      <w:r>
        <w:rPr>
          <w:rFonts w:hint="eastAsia" w:ascii="宋体" w:hAnsi="宋体" w:eastAsia="宋体" w:cs="宋体"/>
          <w:bCs/>
          <w:snapToGrid w:val="0"/>
          <w:color w:val="auto"/>
          <w:spacing w:val="0"/>
          <w:kern w:val="0"/>
          <w:sz w:val="24"/>
          <w:szCs w:val="24"/>
          <w:highlight w:val="none"/>
          <w:lang w:val="en-US" w:eastAsia="zh-CN"/>
        </w:rPr>
        <w:t xml:space="preserve">的质量保证。 </w:t>
      </w:r>
    </w:p>
    <w:p w14:paraId="7A2DA1C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4.10.2</w:t>
      </w:r>
      <w:r>
        <w:rPr>
          <w:rFonts w:hint="eastAsia" w:ascii="宋体" w:hAnsi="宋体" w:eastAsia="宋体" w:cs="宋体"/>
          <w:bCs/>
          <w:snapToGrid w:val="0"/>
          <w:color w:val="auto"/>
          <w:spacing w:val="0"/>
          <w:kern w:val="0"/>
          <w:sz w:val="24"/>
          <w:szCs w:val="24"/>
          <w:highlight w:val="none"/>
          <w:lang w:val="en-US" w:eastAsia="zh-CN"/>
        </w:rPr>
        <w:t xml:space="preserve"> 质量保证的形式包括质量保证金、质量保证担保、质量保证保险三种，由承包人自主选择。 </w:t>
      </w:r>
    </w:p>
    <w:p w14:paraId="5014A831">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（1）采用质量保证金形式的，在结清审定总造价时一次性扣留相应金额作为质量保证金。</w:t>
      </w:r>
    </w:p>
    <w:p w14:paraId="0CE411C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00FA11C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4.10.3</w:t>
      </w:r>
      <w:r>
        <w:rPr>
          <w:rFonts w:hint="eastAsia" w:ascii="宋体" w:hAnsi="宋体" w:eastAsia="宋体" w:cs="宋体"/>
          <w:bCs/>
          <w:snapToGrid w:val="0"/>
          <w:color w:val="auto"/>
          <w:spacing w:val="0"/>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215343EA">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由他人原因造成的缺陷，发包人负责组织维修，承包人不承担费用，且发包人不得从质量保证中扣除费用。 </w:t>
      </w:r>
    </w:p>
    <w:p w14:paraId="7C6CD6D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4.10.4</w:t>
      </w:r>
      <w:r>
        <w:rPr>
          <w:rFonts w:hint="eastAsia" w:ascii="宋体" w:hAnsi="宋体" w:eastAsia="宋体" w:cs="宋体"/>
          <w:bCs/>
          <w:snapToGrid w:val="0"/>
          <w:color w:val="auto"/>
          <w:spacing w:val="0"/>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2102D96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4.11</w:t>
      </w:r>
      <w:r>
        <w:rPr>
          <w:rFonts w:hint="eastAsia" w:ascii="宋体" w:hAnsi="宋体" w:eastAsia="宋体" w:cs="宋体"/>
          <w:bCs/>
          <w:snapToGrid w:val="0"/>
          <w:color w:val="auto"/>
          <w:spacing w:val="0"/>
          <w:kern w:val="0"/>
          <w:sz w:val="24"/>
          <w:szCs w:val="24"/>
          <w:highlight w:val="none"/>
          <w:lang w:val="en-US" w:eastAsia="zh-CN"/>
        </w:rPr>
        <w:t xml:space="preserve"> 不良行为处理 </w:t>
      </w:r>
    </w:p>
    <w:p w14:paraId="043D6EC9">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承包人及其有关人员有下列行为之一的，发包人应及时向建设行政主管部门报告。除按照有关法律、法规进行处罚外，不良行为将计入企业及有关个人诚信档案，并在韶关市住房和城乡建设管理局网站公示。 </w:t>
      </w:r>
    </w:p>
    <w:p w14:paraId="67A4E90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（1）转包、违法分包或违反投标承诺分包工程的； </w:t>
      </w:r>
    </w:p>
    <w:p w14:paraId="01E2E653">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4FF9DCC5">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（3）投标文件确定的大型机械设备没有进入施工现场的； </w:t>
      </w:r>
    </w:p>
    <w:p w14:paraId="2C56F21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（4）与建设单位、监理单位串通，签认虚假工程量或工程造价的； </w:t>
      </w:r>
    </w:p>
    <w:p w14:paraId="32D0DD6E">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（5）项目经理施工现场管理不到位的； </w:t>
      </w:r>
    </w:p>
    <w:p w14:paraId="01C481BC">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（6）项目经理在非本人资格证书注册单位从事工程项目施工管理的； </w:t>
      </w:r>
    </w:p>
    <w:p w14:paraId="6E3D80EF">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（7）项目经理同时承担超过一项工程项目的； </w:t>
      </w:r>
    </w:p>
    <w:p w14:paraId="7A86FACA">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（8）违反有关法律、法规、规章规定的其它行为。 </w:t>
      </w:r>
    </w:p>
    <w:p w14:paraId="2E40166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4.12 </w:t>
      </w:r>
      <w:r>
        <w:rPr>
          <w:rFonts w:hint="eastAsia" w:ascii="宋体" w:hAnsi="宋体" w:eastAsia="宋体" w:cs="宋体"/>
          <w:bCs/>
          <w:snapToGrid w:val="0"/>
          <w:color w:val="auto"/>
          <w:spacing w:val="0"/>
          <w:kern w:val="0"/>
          <w:sz w:val="24"/>
          <w:szCs w:val="24"/>
          <w:highlight w:val="none"/>
          <w:lang w:val="en-US" w:eastAsia="zh-CN"/>
        </w:rPr>
        <w:t xml:space="preserve">信用评价条款内容 </w:t>
      </w:r>
    </w:p>
    <w:p w14:paraId="00CEB1A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7742348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4.13</w:t>
      </w:r>
      <w:r>
        <w:rPr>
          <w:rFonts w:hint="eastAsia" w:ascii="宋体" w:hAnsi="宋体" w:eastAsia="宋体" w:cs="宋体"/>
          <w:bCs/>
          <w:snapToGrid w:val="0"/>
          <w:color w:val="auto"/>
          <w:spacing w:val="0"/>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29E4D296">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54C50EB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4.14</w:t>
      </w:r>
      <w:r>
        <w:rPr>
          <w:rFonts w:hint="eastAsia" w:ascii="宋体" w:hAnsi="宋体" w:eastAsia="宋体" w:cs="宋体"/>
          <w:bCs/>
          <w:snapToGrid w:val="0"/>
          <w:color w:val="auto"/>
          <w:spacing w:val="0"/>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155F342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4.15</w:t>
      </w:r>
      <w:r>
        <w:rPr>
          <w:rFonts w:hint="eastAsia" w:ascii="宋体" w:hAnsi="宋体" w:eastAsia="宋体" w:cs="宋体"/>
          <w:bCs/>
          <w:snapToGrid w:val="0"/>
          <w:color w:val="auto"/>
          <w:spacing w:val="0"/>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spacing w:val="0"/>
          <w:kern w:val="2"/>
          <w:sz w:val="24"/>
          <w:szCs w:val="24"/>
          <w:highlight w:val="none"/>
          <w:u w:val="single"/>
          <w:shd w:val="clear" w:color="auto" w:fill="FFFFFF"/>
          <w:lang w:val="en-US" w:eastAsia="zh-CN" w:bidi="ar-SA"/>
        </w:rPr>
        <w:t xml:space="preserve"> 壹 </w:t>
      </w:r>
      <w:r>
        <w:rPr>
          <w:rFonts w:hint="eastAsia" w:ascii="宋体" w:hAnsi="宋体" w:eastAsia="宋体" w:cs="宋体"/>
          <w:bCs/>
          <w:snapToGrid w:val="0"/>
          <w:color w:val="auto"/>
          <w:spacing w:val="0"/>
          <w:kern w:val="0"/>
          <w:sz w:val="24"/>
          <w:szCs w:val="24"/>
          <w:highlight w:val="none"/>
          <w:lang w:val="en-US" w:eastAsia="zh-CN"/>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30E88A4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4.16 </w:t>
      </w:r>
      <w:r>
        <w:rPr>
          <w:rFonts w:hint="eastAsia" w:ascii="宋体" w:hAnsi="宋体" w:eastAsia="宋体" w:cs="宋体"/>
          <w:bCs/>
          <w:snapToGrid w:val="0"/>
          <w:color w:val="auto"/>
          <w:spacing w:val="0"/>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234A348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4.17</w:t>
      </w:r>
      <w:r>
        <w:rPr>
          <w:rFonts w:hint="eastAsia" w:ascii="宋体" w:hAnsi="宋体" w:eastAsia="宋体" w:cs="宋体"/>
          <w:bCs/>
          <w:snapToGrid w:val="0"/>
          <w:color w:val="auto"/>
          <w:spacing w:val="0"/>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 </w:t>
      </w:r>
    </w:p>
    <w:p w14:paraId="3EA232A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4.18</w:t>
      </w:r>
      <w:r>
        <w:rPr>
          <w:rFonts w:hint="eastAsia" w:ascii="宋体" w:hAnsi="宋体" w:eastAsia="宋体" w:cs="宋体"/>
          <w:bCs/>
          <w:snapToGrid w:val="0"/>
          <w:color w:val="auto"/>
          <w:spacing w:val="0"/>
          <w:kern w:val="0"/>
          <w:sz w:val="24"/>
          <w:szCs w:val="24"/>
          <w:highlight w:val="none"/>
          <w:lang w:val="en-US" w:eastAsia="zh-CN"/>
        </w:rPr>
        <w:t xml:space="preserve"> 承包人中标后必须按规定及时缴交工人工资保证金、环保噪声排污费等。 </w:t>
      </w:r>
    </w:p>
    <w:p w14:paraId="232F19C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4.19</w:t>
      </w:r>
      <w:r>
        <w:rPr>
          <w:rFonts w:hint="eastAsia" w:ascii="宋体" w:hAnsi="宋体" w:eastAsia="宋体" w:cs="宋体"/>
          <w:bCs/>
          <w:snapToGrid w:val="0"/>
          <w:color w:val="auto"/>
          <w:spacing w:val="0"/>
          <w:kern w:val="0"/>
          <w:sz w:val="24"/>
          <w:szCs w:val="24"/>
          <w:highlight w:val="none"/>
          <w:lang w:val="en-US" w:eastAsia="zh-CN"/>
        </w:rPr>
        <w:t xml:space="preserve"> 工程质量保修期按《中华人民共和国建筑法》、《建设工程质量管理条例》等相关规定实施。 </w:t>
      </w:r>
    </w:p>
    <w:p w14:paraId="794DBDF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4.20</w:t>
      </w:r>
      <w:r>
        <w:rPr>
          <w:rFonts w:hint="eastAsia" w:ascii="宋体" w:hAnsi="宋体" w:eastAsia="宋体" w:cs="宋体"/>
          <w:bCs/>
          <w:snapToGrid w:val="0"/>
          <w:color w:val="auto"/>
          <w:spacing w:val="0"/>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0657C35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4.21</w:t>
      </w:r>
      <w:r>
        <w:rPr>
          <w:rFonts w:hint="eastAsia" w:ascii="宋体" w:hAnsi="宋体" w:eastAsia="宋体" w:cs="宋体"/>
          <w:bCs/>
          <w:snapToGrid w:val="0"/>
          <w:color w:val="auto"/>
          <w:spacing w:val="0"/>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1605F613">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4.22</w:t>
      </w:r>
      <w:r>
        <w:rPr>
          <w:rFonts w:hint="eastAsia" w:ascii="宋体" w:hAnsi="宋体" w:eastAsia="宋体" w:cs="宋体"/>
          <w:bCs/>
          <w:snapToGrid w:val="0"/>
          <w:color w:val="auto"/>
          <w:spacing w:val="0"/>
          <w:kern w:val="0"/>
          <w:sz w:val="24"/>
          <w:szCs w:val="24"/>
          <w:highlight w:val="none"/>
          <w:lang w:val="en-US" w:eastAsia="zh-CN"/>
        </w:rPr>
        <w:t xml:space="preserve"> 承包人应在项目所在地住建管理部门办理诚信登记，发包人将严格按住建管理部门诚信登记管理办法对承包人履约情况进行考核。 </w:t>
      </w:r>
    </w:p>
    <w:p w14:paraId="7F42F4A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4.23</w:t>
      </w:r>
      <w:r>
        <w:rPr>
          <w:rFonts w:hint="eastAsia" w:ascii="宋体" w:hAnsi="宋体" w:eastAsia="宋体" w:cs="宋体"/>
          <w:bCs/>
          <w:snapToGrid w:val="0"/>
          <w:color w:val="auto"/>
          <w:spacing w:val="0"/>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6E4D075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w:t>
      </w:r>
      <w:r>
        <w:rPr>
          <w:rFonts w:hint="eastAsia" w:ascii="宋体" w:hAnsi="宋体" w:eastAsia="宋体" w:cs="宋体"/>
          <w:bCs/>
          <w:snapToGrid w:val="0"/>
          <w:color w:val="auto"/>
          <w:spacing w:val="0"/>
          <w:kern w:val="0"/>
          <w:sz w:val="24"/>
          <w:szCs w:val="24"/>
          <w:highlight w:val="none"/>
          <w:lang w:val="en-US" w:eastAsia="zh-CN"/>
        </w:rPr>
        <w:t xml:space="preserve"> 质量违约</w:t>
      </w:r>
    </w:p>
    <w:p w14:paraId="3501D77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4.24.1</w:t>
      </w:r>
      <w:r>
        <w:rPr>
          <w:rFonts w:hint="eastAsia" w:ascii="宋体" w:hAnsi="宋体" w:eastAsia="宋体" w:cs="宋体"/>
          <w:bCs/>
          <w:snapToGrid w:val="0"/>
          <w:color w:val="auto"/>
          <w:spacing w:val="0"/>
          <w:kern w:val="0"/>
          <w:sz w:val="24"/>
          <w:szCs w:val="24"/>
          <w:highlight w:val="none"/>
          <w:lang w:val="en-US" w:eastAsia="zh-CN"/>
        </w:rPr>
        <w:t xml:space="preserve">材料违约处理：若发现材料不符合国家标准或发包人在技术规范中规定的标准， </w:t>
      </w:r>
    </w:p>
    <w:p w14:paraId="3A33DEBF">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 xml:space="preserve">视为承包人违约，按现行《建设工程质量管理条例》处理。 </w:t>
      </w:r>
    </w:p>
    <w:p w14:paraId="172C2EA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4.24.1.1</w:t>
      </w:r>
      <w:r>
        <w:rPr>
          <w:rFonts w:hint="eastAsia" w:ascii="宋体" w:hAnsi="宋体" w:eastAsia="宋体" w:cs="宋体"/>
          <w:bCs/>
          <w:snapToGrid w:val="0"/>
          <w:color w:val="auto"/>
          <w:spacing w:val="0"/>
          <w:kern w:val="0"/>
          <w:sz w:val="24"/>
          <w:szCs w:val="24"/>
          <w:highlight w:val="none"/>
          <w:lang w:val="en-US" w:eastAsia="zh-CN"/>
        </w:rPr>
        <w:t xml:space="preserve"> 成品采购项目在采购前，承包人必须先行书面征求监理人、发包人的同意并 </w:t>
      </w:r>
    </w:p>
    <w:p w14:paraId="0FE498C6">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 xml:space="preserve">一起看样定版后方能实施。未经监理人、发包人同意擅自先行采购和实施的，否则因不符 </w:t>
      </w:r>
    </w:p>
    <w:p w14:paraId="78BCD3A2">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合设计要求返工造成的费用由承包人承担。</w:t>
      </w:r>
    </w:p>
    <w:p w14:paraId="77B7961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4.24.2</w:t>
      </w:r>
      <w:r>
        <w:rPr>
          <w:rFonts w:hint="eastAsia" w:ascii="宋体" w:hAnsi="宋体" w:eastAsia="宋体" w:cs="宋体"/>
          <w:b w:val="0"/>
          <w:bCs/>
          <w:snapToGrid w:val="0"/>
          <w:color w:val="auto"/>
          <w:spacing w:val="0"/>
          <w:kern w:val="0"/>
          <w:sz w:val="24"/>
          <w:szCs w:val="24"/>
          <w:highlight w:val="none"/>
          <w:lang w:val="en-US" w:eastAsia="zh-CN"/>
        </w:rPr>
        <w:t xml:space="preserve">工程质量违约： </w:t>
      </w:r>
    </w:p>
    <w:p w14:paraId="433283B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4.24.2.1</w:t>
      </w:r>
      <w:r>
        <w:rPr>
          <w:rFonts w:hint="eastAsia" w:ascii="宋体" w:hAnsi="宋体" w:eastAsia="宋体" w:cs="宋体"/>
          <w:b w:val="0"/>
          <w:bCs/>
          <w:snapToGrid w:val="0"/>
          <w:color w:val="auto"/>
          <w:spacing w:val="0"/>
          <w:kern w:val="0"/>
          <w:sz w:val="24"/>
          <w:szCs w:val="24"/>
          <w:highlight w:val="none"/>
          <w:lang w:val="en-US" w:eastAsia="zh-CN"/>
        </w:rPr>
        <w:t xml:space="preserve"> 在施工过程中经监理单位日常巡查或抽检发现未达到合格标准，责令承包人进 </w:t>
      </w:r>
    </w:p>
    <w:p w14:paraId="12C6716D">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行整改，如未按规定时间进行整改或整改不到位的，每次按 5000 元缴纳违约金给发包人，在进度款或结算款中一并扣除。 </w:t>
      </w:r>
    </w:p>
    <w:p w14:paraId="5755758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4.24.2.2</w:t>
      </w:r>
      <w:r>
        <w:rPr>
          <w:rFonts w:hint="eastAsia" w:ascii="宋体" w:hAnsi="宋体" w:eastAsia="宋体" w:cs="宋体"/>
          <w:b w:val="0"/>
          <w:bCs/>
          <w:snapToGrid w:val="0"/>
          <w:color w:val="auto"/>
          <w:spacing w:val="0"/>
          <w:kern w:val="0"/>
          <w:sz w:val="24"/>
          <w:szCs w:val="24"/>
          <w:highlight w:val="none"/>
          <w:lang w:val="en-US" w:eastAsia="zh-CN"/>
        </w:rPr>
        <w:t xml:space="preserve"> 工程质量标准须达到国家验收合格标准。如未达到合格标准，除无偿返工至合 </w:t>
      </w:r>
    </w:p>
    <w:p w14:paraId="2A82A30B">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格外，还要按合同价款的 1%向招标人支付质量违约金，工期不予顺延。 </w:t>
      </w:r>
    </w:p>
    <w:p w14:paraId="44A72C4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4.25</w:t>
      </w:r>
      <w:r>
        <w:rPr>
          <w:rFonts w:hint="eastAsia" w:ascii="宋体" w:hAnsi="宋体" w:eastAsia="宋体" w:cs="宋体"/>
          <w:b w:val="0"/>
          <w:bCs/>
          <w:snapToGrid w:val="0"/>
          <w:color w:val="auto"/>
          <w:spacing w:val="0"/>
          <w:kern w:val="0"/>
          <w:sz w:val="24"/>
          <w:szCs w:val="24"/>
          <w:highlight w:val="none"/>
          <w:lang w:val="en-US" w:eastAsia="zh-CN"/>
        </w:rPr>
        <w:t xml:space="preserve"> 重大责任事故违约 </w:t>
      </w:r>
    </w:p>
    <w:p w14:paraId="7EC71D9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4.25.1</w:t>
      </w:r>
      <w:r>
        <w:rPr>
          <w:rFonts w:hint="eastAsia" w:ascii="宋体" w:hAnsi="宋体" w:eastAsia="宋体" w:cs="宋体"/>
          <w:b w:val="0"/>
          <w:bCs/>
          <w:snapToGrid w:val="0"/>
          <w:color w:val="auto"/>
          <w:spacing w:val="0"/>
          <w:kern w:val="0"/>
          <w:sz w:val="24"/>
          <w:szCs w:val="24"/>
          <w:highlight w:val="none"/>
          <w:lang w:val="en-US" w:eastAsia="zh-CN"/>
        </w:rPr>
        <w:t xml:space="preserve"> 承包人因违反国家安全质量法规及合同有关条款约定,出现火灾、坍塌、人员重 </w:t>
      </w:r>
    </w:p>
    <w:p w14:paraId="3E6F36F7">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伤、死亡等重大责任事故,则承包人应承担全部损失,并按相关法规接受行政处罚；如造成发 </w:t>
      </w:r>
    </w:p>
    <w:p w14:paraId="105736B3">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包人及对第三人利益的损害,该等损害赔偿责任均由承包人承担。 </w:t>
      </w:r>
    </w:p>
    <w:p w14:paraId="5C6E18C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4.26</w:t>
      </w:r>
      <w:r>
        <w:rPr>
          <w:rFonts w:hint="eastAsia" w:ascii="宋体" w:hAnsi="宋体" w:eastAsia="宋体" w:cs="宋体"/>
          <w:b w:val="0"/>
          <w:bCs/>
          <w:snapToGrid w:val="0"/>
          <w:color w:val="auto"/>
          <w:spacing w:val="0"/>
          <w:kern w:val="0"/>
          <w:sz w:val="24"/>
          <w:szCs w:val="24"/>
          <w:highlight w:val="none"/>
          <w:lang w:val="en-US" w:eastAsia="zh-CN"/>
        </w:rPr>
        <w:t xml:space="preserve"> 用工违约 </w:t>
      </w:r>
    </w:p>
    <w:p w14:paraId="244A204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4.26.1</w:t>
      </w:r>
      <w:r>
        <w:rPr>
          <w:rFonts w:hint="eastAsia" w:ascii="宋体" w:hAnsi="宋体" w:eastAsia="宋体" w:cs="宋体"/>
          <w:b w:val="0"/>
          <w:bCs/>
          <w:snapToGrid w:val="0"/>
          <w:color w:val="auto"/>
          <w:spacing w:val="0"/>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6B19D6EE">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扣农民工工资总金额 2 倍的标准向发包人缴纳惩罚性违约金。 </w:t>
      </w:r>
    </w:p>
    <w:p w14:paraId="7980D17E">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4.27</w:t>
      </w:r>
      <w:r>
        <w:rPr>
          <w:rFonts w:hint="eastAsia" w:ascii="宋体" w:hAnsi="宋体" w:eastAsia="宋体" w:cs="宋体"/>
          <w:b w:val="0"/>
          <w:bCs/>
          <w:snapToGrid w:val="0"/>
          <w:color w:val="auto"/>
          <w:spacing w:val="0"/>
          <w:kern w:val="0"/>
          <w:sz w:val="24"/>
          <w:szCs w:val="24"/>
          <w:highlight w:val="none"/>
          <w:lang w:val="en-US" w:eastAsia="zh-CN"/>
        </w:rPr>
        <w:t xml:space="preserve"> 安全文明施工违约 </w:t>
      </w:r>
    </w:p>
    <w:p w14:paraId="58B0684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4.27.1</w:t>
      </w:r>
      <w:r>
        <w:rPr>
          <w:rFonts w:hint="eastAsia" w:ascii="宋体" w:hAnsi="宋体" w:eastAsia="宋体" w:cs="宋体"/>
          <w:b w:val="0"/>
          <w:bCs/>
          <w:snapToGrid w:val="0"/>
          <w:color w:val="auto"/>
          <w:spacing w:val="0"/>
          <w:kern w:val="0"/>
          <w:sz w:val="24"/>
          <w:szCs w:val="24"/>
          <w:highlight w:val="none"/>
          <w:lang w:val="en-US" w:eastAsia="zh-CN"/>
        </w:rPr>
        <w:t xml:space="preserve"> 如承包人违反国家、广东省、发包人及合同关于安全文明施工的规定，但尚未造 </w:t>
      </w:r>
    </w:p>
    <w:p w14:paraId="0E250BDA">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成安全责任事故，承包人应及时改正行为并赔偿相关方的损失，如未及时整改,针对每一违约 </w:t>
      </w:r>
    </w:p>
    <w:p w14:paraId="4F637481">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行为每持续一天应缴纳违约金 1000.00 元。</w:t>
      </w:r>
    </w:p>
    <w:p w14:paraId="5152D740">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27</w:t>
      </w:r>
      <w:r>
        <w:rPr>
          <w:rFonts w:hint="default" w:ascii="宋体" w:hAnsi="宋体" w:eastAsia="宋体" w:cs="宋体"/>
          <w:b/>
          <w:bCs w:val="0"/>
          <w:snapToGrid w:val="0"/>
          <w:color w:val="auto"/>
          <w:spacing w:val="0"/>
          <w:kern w:val="0"/>
          <w:sz w:val="24"/>
          <w:szCs w:val="24"/>
          <w:highlight w:val="none"/>
          <w:lang w:val="en-US" w:eastAsia="zh-CN"/>
        </w:rPr>
        <w:t>.2</w:t>
      </w:r>
      <w:r>
        <w:rPr>
          <w:rFonts w:hint="default" w:ascii="宋体" w:hAnsi="宋体" w:eastAsia="宋体" w:cs="宋体"/>
          <w:b w:val="0"/>
          <w:bCs/>
          <w:snapToGrid w:val="0"/>
          <w:color w:val="auto"/>
          <w:spacing w:val="0"/>
          <w:kern w:val="0"/>
          <w:sz w:val="24"/>
          <w:szCs w:val="24"/>
          <w:highlight w:val="none"/>
          <w:lang w:val="en-US" w:eastAsia="zh-CN"/>
        </w:rPr>
        <w:t xml:space="preserve"> 承包人必须接受发包人及监理单位组织的安全、文明施工的检查，检查中的不合 </w:t>
      </w:r>
    </w:p>
    <w:p w14:paraId="48A3EC33">
      <w:pPr>
        <w:keepNext w:val="0"/>
        <w:keepLines w:val="0"/>
        <w:pageBreakBefore w:val="0"/>
        <w:wordWrap w:val="0"/>
        <w:overflowPunct/>
        <w:topLinePunct w:val="0"/>
        <w:bidi w:val="0"/>
        <w:adjustRightInd w:val="0"/>
        <w:snapToGrid w:val="0"/>
        <w:spacing w:line="440" w:lineRule="exact"/>
        <w:ind w:left="0" w:leftChars="0" w:firstLine="0" w:firstLineChars="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val="0"/>
          <w:bCs/>
          <w:snapToGrid w:val="0"/>
          <w:color w:val="auto"/>
          <w:spacing w:val="0"/>
          <w:kern w:val="0"/>
          <w:sz w:val="24"/>
          <w:szCs w:val="24"/>
          <w:highlight w:val="none"/>
          <w:lang w:val="en-US" w:eastAsia="zh-CN"/>
        </w:rPr>
        <w:t xml:space="preserve">格项目、安全隐患必须在规定的时间内整改完成，否则每拖延一天处以 2000.00 元人民币违约金，直至整改合格。 </w:t>
      </w:r>
    </w:p>
    <w:p w14:paraId="1D39E82F">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val="0"/>
          <w:bCs/>
          <w:snapToGrid w:val="0"/>
          <w:color w:val="auto"/>
          <w:spacing w:val="0"/>
          <w:kern w:val="0"/>
          <w:sz w:val="24"/>
          <w:szCs w:val="24"/>
          <w:highlight w:val="none"/>
          <w:lang w:val="en-US" w:eastAsia="zh-CN"/>
        </w:rPr>
        <w:t xml:space="preserve"> 其他违约 </w:t>
      </w:r>
    </w:p>
    <w:p w14:paraId="338BE054">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bCs w:val="0"/>
          <w:snapToGrid w:val="0"/>
          <w:color w:val="auto"/>
          <w:spacing w:val="0"/>
          <w:kern w:val="0"/>
          <w:sz w:val="24"/>
          <w:szCs w:val="24"/>
          <w:highlight w:val="none"/>
          <w:lang w:val="en-US" w:eastAsia="zh-CN"/>
        </w:rPr>
        <w:t>.1</w:t>
      </w:r>
      <w:r>
        <w:rPr>
          <w:rFonts w:hint="default" w:ascii="宋体" w:hAnsi="宋体" w:eastAsia="宋体" w:cs="宋体"/>
          <w:b w:val="0"/>
          <w:bCs/>
          <w:snapToGrid w:val="0"/>
          <w:color w:val="auto"/>
          <w:spacing w:val="0"/>
          <w:kern w:val="0"/>
          <w:sz w:val="24"/>
          <w:szCs w:val="24"/>
          <w:highlight w:val="none"/>
          <w:lang w:val="en-US" w:eastAsia="zh-CN"/>
        </w:rPr>
        <w:t xml:space="preserve"> 承包人安排在施工场地的主要管理人员（主要指项目经理、项目技术负责人和专 </w:t>
      </w:r>
    </w:p>
    <w:p w14:paraId="7093E00C">
      <w:pPr>
        <w:keepNext w:val="0"/>
        <w:keepLines w:val="0"/>
        <w:pageBreakBefore w:val="0"/>
        <w:wordWrap w:val="0"/>
        <w:overflowPunct/>
        <w:topLinePunct w:val="0"/>
        <w:bidi w:val="0"/>
        <w:adjustRightInd w:val="0"/>
        <w:snapToGrid w:val="0"/>
        <w:spacing w:line="440" w:lineRule="exact"/>
        <w:ind w:left="0" w:leftChars="0" w:firstLine="0" w:firstLineChars="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val="0"/>
          <w:bCs/>
          <w:snapToGrid w:val="0"/>
          <w:color w:val="auto"/>
          <w:spacing w:val="0"/>
          <w:kern w:val="0"/>
          <w:sz w:val="24"/>
          <w:szCs w:val="24"/>
          <w:highlight w:val="none"/>
          <w:lang w:val="en-US" w:eastAsia="zh-CN"/>
        </w:rPr>
        <w:t xml:space="preserve">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 </w:t>
      </w:r>
    </w:p>
    <w:p w14:paraId="06E8294D">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bCs w:val="0"/>
          <w:snapToGrid w:val="0"/>
          <w:color w:val="auto"/>
          <w:spacing w:val="0"/>
          <w:kern w:val="0"/>
          <w:sz w:val="24"/>
          <w:szCs w:val="24"/>
          <w:highlight w:val="none"/>
          <w:lang w:val="en-US" w:eastAsia="zh-CN"/>
        </w:rPr>
        <w:t>.2</w:t>
      </w:r>
      <w:r>
        <w:rPr>
          <w:rFonts w:hint="default" w:ascii="宋体" w:hAnsi="宋体" w:eastAsia="宋体" w:cs="宋体"/>
          <w:b w:val="0"/>
          <w:bCs/>
          <w:snapToGrid w:val="0"/>
          <w:color w:val="auto"/>
          <w:spacing w:val="0"/>
          <w:kern w:val="0"/>
          <w:sz w:val="24"/>
          <w:szCs w:val="24"/>
          <w:highlight w:val="none"/>
          <w:lang w:val="en-US" w:eastAsia="zh-CN"/>
        </w:rPr>
        <w:t xml:space="preserve"> 中标人施工资料必须与形象进度同步。 </w:t>
      </w:r>
    </w:p>
    <w:p w14:paraId="0E435855">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bCs w:val="0"/>
          <w:snapToGrid w:val="0"/>
          <w:color w:val="auto"/>
          <w:spacing w:val="0"/>
          <w:kern w:val="0"/>
          <w:sz w:val="24"/>
          <w:szCs w:val="24"/>
          <w:highlight w:val="none"/>
          <w:lang w:val="en-US" w:eastAsia="zh-CN"/>
        </w:rPr>
        <w:t>.3</w:t>
      </w:r>
      <w:r>
        <w:rPr>
          <w:rFonts w:hint="default" w:ascii="宋体" w:hAnsi="宋体" w:eastAsia="宋体" w:cs="宋体"/>
          <w:b w:val="0"/>
          <w:bCs/>
          <w:snapToGrid w:val="0"/>
          <w:color w:val="auto"/>
          <w:spacing w:val="0"/>
          <w:kern w:val="0"/>
          <w:sz w:val="24"/>
          <w:szCs w:val="24"/>
          <w:highlight w:val="none"/>
          <w:lang w:val="en-US" w:eastAsia="zh-CN"/>
        </w:rPr>
        <w:t xml:space="preserve"> 承包人没有正当合理的理由中途退场，可扣除承包人已递交的所有履约风险保证 </w:t>
      </w:r>
    </w:p>
    <w:p w14:paraId="7B1DB3D2">
      <w:pPr>
        <w:keepNext w:val="0"/>
        <w:keepLines w:val="0"/>
        <w:pageBreakBefore w:val="0"/>
        <w:wordWrap w:val="0"/>
        <w:overflowPunct/>
        <w:topLinePunct w:val="0"/>
        <w:bidi w:val="0"/>
        <w:adjustRightInd w:val="0"/>
        <w:snapToGrid w:val="0"/>
        <w:spacing w:line="440" w:lineRule="exact"/>
        <w:rPr>
          <w:rFonts w:hint="default" w:ascii="宋体" w:hAnsi="宋体" w:eastAsia="宋体" w:cs="宋体"/>
          <w:bCs/>
          <w:snapToGrid w:val="0"/>
          <w:color w:val="auto"/>
          <w:spacing w:val="0"/>
          <w:kern w:val="0"/>
          <w:sz w:val="24"/>
          <w:szCs w:val="24"/>
          <w:highlight w:val="none"/>
          <w:lang w:val="en-US" w:eastAsia="zh-CN" w:bidi="ar-SA"/>
        </w:rPr>
      </w:pPr>
      <w:r>
        <w:rPr>
          <w:rFonts w:hint="default" w:ascii="宋体" w:hAnsi="宋体" w:eastAsia="宋体" w:cs="宋体"/>
          <w:b w:val="0"/>
          <w:bCs/>
          <w:snapToGrid w:val="0"/>
          <w:color w:val="auto"/>
          <w:spacing w:val="0"/>
          <w:kern w:val="0"/>
          <w:sz w:val="24"/>
          <w:szCs w:val="24"/>
          <w:highlight w:val="none"/>
          <w:lang w:val="en-US" w:eastAsia="zh-CN"/>
        </w:rPr>
        <w:t>金。承包人因上述违约行为而须缴纳的违约金在工程进度款中或结算时一并扣除。</w:t>
      </w:r>
    </w:p>
    <w:p w14:paraId="22A28A7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bCs w:val="0"/>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5.其他合同条款由招标人与中标人自行协商约定</w:t>
      </w:r>
    </w:p>
    <w:p w14:paraId="76E3D22A">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592C9070">
      <w:pPr>
        <w:keepNext w:val="0"/>
        <w:keepLines w:val="0"/>
        <w:pageBreakBefore w:val="0"/>
        <w:wordWrap w:val="0"/>
        <w:overflowPunct/>
        <w:topLinePunct w:val="0"/>
        <w:bidi w:val="0"/>
        <w:spacing w:before="78" w:line="219" w:lineRule="auto"/>
        <w:ind w:left="3273"/>
        <w:outlineLvl w:val="0"/>
        <w:rPr>
          <w:rFonts w:hint="eastAsia" w:ascii="宋体" w:hAnsi="宋体" w:eastAsia="宋体" w:cs="宋体"/>
          <w:color w:val="auto"/>
          <w:spacing w:val="0"/>
          <w:highlight w:val="none"/>
        </w:rPr>
      </w:pPr>
      <w:bookmarkStart w:id="176" w:name="_Toc29657"/>
      <w:r>
        <w:rPr>
          <w:rFonts w:hint="eastAsia" w:ascii="宋体" w:hAnsi="宋体" w:eastAsia="宋体" w:cs="宋体"/>
          <w:b/>
          <w:bCs/>
          <w:color w:val="auto"/>
          <w:spacing w:val="0"/>
          <w:sz w:val="24"/>
          <w:szCs w:val="24"/>
          <w:highlight w:val="none"/>
        </w:rPr>
        <w:t>第四章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技术要求</w:t>
      </w:r>
      <w:bookmarkEnd w:id="176"/>
    </w:p>
    <w:p w14:paraId="3E6A87FB">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39F1228B">
      <w:pPr>
        <w:keepNext w:val="0"/>
        <w:keepLines w:val="0"/>
        <w:pageBreakBefore w:val="0"/>
        <w:wordWrap w:val="0"/>
        <w:overflowPunct/>
        <w:topLinePunct w:val="0"/>
        <w:bidi w:val="0"/>
        <w:spacing w:before="78" w:line="221" w:lineRule="auto"/>
        <w:ind w:left="125"/>
        <w:outlineLvl w:val="2"/>
        <w:rPr>
          <w:rFonts w:hint="eastAsia" w:ascii="宋体" w:hAnsi="宋体" w:eastAsia="宋体" w:cs="宋体"/>
          <w:color w:val="auto"/>
          <w:spacing w:val="0"/>
          <w:sz w:val="24"/>
          <w:szCs w:val="24"/>
          <w:highlight w:val="none"/>
        </w:rPr>
      </w:pPr>
      <w:bookmarkStart w:id="177" w:name="_Toc10155"/>
      <w:bookmarkStart w:id="178" w:name="_Toc12281"/>
      <w:r>
        <w:rPr>
          <w:rFonts w:hint="eastAsia" w:ascii="宋体" w:hAnsi="宋体" w:eastAsia="宋体" w:cs="宋体"/>
          <w:b/>
          <w:bCs/>
          <w:color w:val="auto"/>
          <w:spacing w:val="0"/>
          <w:sz w:val="24"/>
          <w:szCs w:val="24"/>
          <w:highlight w:val="none"/>
        </w:rPr>
        <w:t>1 ．房屋建筑工程建设项目</w:t>
      </w:r>
      <w:bookmarkEnd w:id="177"/>
      <w:bookmarkEnd w:id="178"/>
    </w:p>
    <w:p w14:paraId="0CE4FE26">
      <w:pPr>
        <w:keepNext w:val="0"/>
        <w:keepLines w:val="0"/>
        <w:pageBreakBefore w:val="0"/>
        <w:wordWrap w:val="0"/>
        <w:overflowPunct/>
        <w:topLinePunct w:val="0"/>
        <w:bidi w:val="0"/>
        <w:spacing w:before="152" w:line="220"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房屋建筑工程建设项目必须执行的现行技术规范，包括且不限于：</w:t>
      </w:r>
    </w:p>
    <w:p w14:paraId="2E913A2A">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（1）《建筑工程施工质量验收统一标准》；</w:t>
      </w:r>
    </w:p>
    <w:p w14:paraId="21289F3F">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（2）《建筑地基基础工程施工质量验收规范》；</w:t>
      </w:r>
    </w:p>
    <w:p w14:paraId="21379855">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（3）《砌体工程施工质量验收规范》；</w:t>
      </w:r>
    </w:p>
    <w:p w14:paraId="191C91D8">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（4）《混凝土结构工程施工质量验收规范》；</w:t>
      </w:r>
    </w:p>
    <w:p w14:paraId="3087379D">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（5）《屋面工程质量验收规范》；</w:t>
      </w:r>
    </w:p>
    <w:p w14:paraId="3B431104">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（6）《地下防水工程质量验收规范》；</w:t>
      </w:r>
    </w:p>
    <w:p w14:paraId="47AE272D">
      <w:pPr>
        <w:keepNext w:val="0"/>
        <w:keepLines w:val="0"/>
        <w:pageBreakBefore w:val="0"/>
        <w:wordWrap w:val="0"/>
        <w:overflowPunct/>
        <w:topLinePunct w:val="0"/>
        <w:bidi w:val="0"/>
        <w:spacing w:before="156"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（7）《建筑地面工程施工质量验收规范》；</w:t>
      </w:r>
    </w:p>
    <w:p w14:paraId="76A79CB0">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（8）《建筑装饰装修工程施工质量验收规范》；</w:t>
      </w:r>
    </w:p>
    <w:p w14:paraId="7E836C74">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（9）《建筑给排水及采暖工程施工质量验收规范》；</w:t>
      </w:r>
    </w:p>
    <w:p w14:paraId="27101421">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（10）《建筑电气工程施工质量验收规范》；</w:t>
      </w:r>
    </w:p>
    <w:p w14:paraId="64136A99">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（11）《住建部绿色建筑评价标准》；</w:t>
      </w:r>
    </w:p>
    <w:p w14:paraId="394AE18E">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（12）《建筑节能与可再生能源利用通用规范》（GB55015-2021）；</w:t>
      </w:r>
    </w:p>
    <w:p w14:paraId="5F96829D">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（13）《建筑环境通用规范》；</w:t>
      </w:r>
    </w:p>
    <w:p w14:paraId="0198E858">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79" w:name="_Toc12084"/>
      <w:bookmarkStart w:id="180" w:name="_Toc16294"/>
      <w:r>
        <w:rPr>
          <w:rFonts w:hint="eastAsia" w:ascii="宋体" w:hAnsi="宋体" w:eastAsia="宋体" w:cs="宋体"/>
          <w:color w:val="auto"/>
          <w:spacing w:val="0"/>
          <w:sz w:val="24"/>
          <w:szCs w:val="24"/>
          <w:highlight w:val="none"/>
        </w:rPr>
        <w:t>（14）《建筑与市政工程无障碍通用规范》 GB 55019-2021；</w:t>
      </w:r>
      <w:bookmarkEnd w:id="179"/>
      <w:bookmarkEnd w:id="180"/>
    </w:p>
    <w:p w14:paraId="208415E7">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81" w:name="_Toc1177"/>
      <w:bookmarkStart w:id="182" w:name="_Toc15158"/>
      <w:r>
        <w:rPr>
          <w:rFonts w:hint="eastAsia" w:ascii="宋体" w:hAnsi="宋体" w:eastAsia="宋体" w:cs="宋体"/>
          <w:color w:val="auto"/>
          <w:spacing w:val="0"/>
          <w:sz w:val="24"/>
          <w:szCs w:val="24"/>
          <w:highlight w:val="none"/>
        </w:rPr>
        <w:t>（15）《建筑防火通用规范》GB 55037-2022;</w:t>
      </w:r>
      <w:bookmarkEnd w:id="181"/>
      <w:bookmarkEnd w:id="182"/>
    </w:p>
    <w:p w14:paraId="3CAEBDB1">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83" w:name="_Toc24233"/>
      <w:bookmarkStart w:id="184" w:name="_Toc2461"/>
      <w:r>
        <w:rPr>
          <w:rFonts w:hint="eastAsia" w:ascii="宋体" w:hAnsi="宋体" w:eastAsia="宋体" w:cs="宋体"/>
          <w:color w:val="auto"/>
          <w:spacing w:val="0"/>
          <w:sz w:val="24"/>
          <w:szCs w:val="24"/>
          <w:highlight w:val="none"/>
        </w:rPr>
        <w:t>（16）《建筑与市政工程抗震通用规范》GB55002-2001;</w:t>
      </w:r>
      <w:bookmarkEnd w:id="183"/>
      <w:bookmarkEnd w:id="184"/>
    </w:p>
    <w:p w14:paraId="685DD796">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85" w:name="_Toc5777"/>
      <w:bookmarkStart w:id="186" w:name="_Toc8109"/>
      <w:r>
        <w:rPr>
          <w:rFonts w:hint="eastAsia" w:ascii="宋体" w:hAnsi="宋体" w:eastAsia="宋体" w:cs="宋体"/>
          <w:color w:val="auto"/>
          <w:spacing w:val="0"/>
          <w:sz w:val="24"/>
          <w:szCs w:val="24"/>
          <w:highlight w:val="none"/>
        </w:rPr>
        <w:t>（17）《建筑与市政地基基础通用规范》GB55003-2001;</w:t>
      </w:r>
      <w:bookmarkEnd w:id="185"/>
      <w:bookmarkEnd w:id="186"/>
    </w:p>
    <w:p w14:paraId="00DBFC09">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（18）《广东省住房和城乡建设厅绿色施工导则》；</w:t>
      </w:r>
    </w:p>
    <w:p w14:paraId="5D7737AC">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（19）《广东省建筑工程绿色施工评价标准》；</w:t>
      </w:r>
    </w:p>
    <w:p w14:paraId="5CD8C62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（20）《广东省建筑节能与绿色建筑工程施工质量验收规范》</w:t>
      </w:r>
    </w:p>
    <w:p w14:paraId="067E85A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（21）其他现行国家、广东省关于房建工程的施工及验收规范、定额、规程、标准。</w:t>
      </w:r>
    </w:p>
    <w:p w14:paraId="36B34C1F">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75E00F81">
      <w:pPr>
        <w:keepNext w:val="0"/>
        <w:keepLines w:val="0"/>
        <w:pageBreakBefore w:val="0"/>
        <w:wordWrap w:val="0"/>
        <w:overflowPunct/>
        <w:topLinePunct w:val="0"/>
        <w:bidi w:val="0"/>
        <w:spacing w:before="78" w:line="220" w:lineRule="auto"/>
        <w:ind w:left="115"/>
        <w:outlineLvl w:val="2"/>
        <w:rPr>
          <w:rFonts w:hint="eastAsia" w:ascii="宋体" w:hAnsi="宋体" w:eastAsia="宋体" w:cs="宋体"/>
          <w:color w:val="auto"/>
          <w:spacing w:val="0"/>
          <w:sz w:val="24"/>
          <w:szCs w:val="24"/>
          <w:highlight w:val="none"/>
        </w:rPr>
      </w:pPr>
      <w:bookmarkStart w:id="187" w:name="_Toc25790"/>
      <w:bookmarkStart w:id="188" w:name="_Toc15652"/>
      <w:r>
        <w:rPr>
          <w:rFonts w:hint="eastAsia" w:ascii="宋体" w:hAnsi="宋体" w:eastAsia="宋体" w:cs="宋体"/>
          <w:b/>
          <w:bCs/>
          <w:color w:val="auto"/>
          <w:spacing w:val="0"/>
          <w:sz w:val="24"/>
          <w:szCs w:val="24"/>
          <w:highlight w:val="none"/>
        </w:rPr>
        <w:t>2 ．市政基础设施工程建设项目</w:t>
      </w:r>
      <w:bookmarkEnd w:id="187"/>
      <w:bookmarkEnd w:id="188"/>
    </w:p>
    <w:p w14:paraId="1DE67B68">
      <w:pPr>
        <w:keepNext w:val="0"/>
        <w:keepLines w:val="0"/>
        <w:pageBreakBefore w:val="0"/>
        <w:wordWrap w:val="0"/>
        <w:overflowPunct/>
        <w:topLinePunct w:val="0"/>
        <w:bidi w:val="0"/>
        <w:spacing w:before="154" w:line="220" w:lineRule="auto"/>
        <w:ind w:left="1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市政基础设施工程建设项目必须执行的现行技术规范，包括且不限于：</w:t>
      </w:r>
    </w:p>
    <w:p w14:paraId="7EF67537">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（1）《公路路基施工技术规范》；</w:t>
      </w:r>
    </w:p>
    <w:p w14:paraId="0FD09BDA">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（2）《市政道路工程质量检验评定标准》；</w:t>
      </w:r>
    </w:p>
    <w:p w14:paraId="5E4C6C0A">
      <w:pPr>
        <w:keepNext w:val="0"/>
        <w:keepLines w:val="0"/>
        <w:pageBreakBefore w:val="0"/>
        <w:wordWrap w:val="0"/>
        <w:overflowPunct/>
        <w:topLinePunct w:val="0"/>
        <w:bidi w:val="0"/>
        <w:spacing w:before="154"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（3）《市政排水管渠工程质量检验评定标准》；</w:t>
      </w:r>
    </w:p>
    <w:p w14:paraId="5FFAA5AA">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（4）《给水排水管道工程施工及验收规范》；</w:t>
      </w:r>
    </w:p>
    <w:p w14:paraId="5C80DC30">
      <w:pPr>
        <w:keepNext w:val="0"/>
        <w:keepLines w:val="0"/>
        <w:pageBreakBefore w:val="0"/>
        <w:widowControl w:val="0"/>
        <w:kinsoku w:val="0"/>
        <w:wordWrap w:val="0"/>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（5）《城市道路路基工程施工及验收规范》；</w:t>
      </w:r>
    </w:p>
    <w:p w14:paraId="3DE05869">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（6）《水泥砼路面施工及验收规范》；</w:t>
      </w:r>
    </w:p>
    <w:p w14:paraId="2D0FA851">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（7）《公路水泥砼路面施工技术规范》；</w:t>
      </w:r>
    </w:p>
    <w:p w14:paraId="3DDEEDA6">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（8）《埋地硬聚氯乙烯排水管道工程技术规程》；</w:t>
      </w:r>
    </w:p>
    <w:p w14:paraId="0C40551B">
      <w:pPr>
        <w:keepNext w:val="0"/>
        <w:keepLines w:val="0"/>
        <w:pageBreakBefore w:val="0"/>
        <w:widowControl w:val="0"/>
        <w:kinsoku w:val="0"/>
        <w:wordWrap w:val="0"/>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（9）《沥青路面施工及验收规范》；</w:t>
      </w:r>
    </w:p>
    <w:p w14:paraId="051F222E">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（10）《广东省市政工程施工质量技术资料统一用表》。</w:t>
      </w:r>
    </w:p>
    <w:p w14:paraId="71A0E2DE">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9" w:name="_Toc30781"/>
      <w:bookmarkStart w:id="190" w:name="_Toc8494"/>
      <w:r>
        <w:rPr>
          <w:rFonts w:hint="eastAsia" w:ascii="宋体" w:hAnsi="宋体" w:eastAsia="宋体" w:cs="宋体"/>
          <w:color w:val="auto"/>
          <w:spacing w:val="0"/>
          <w:sz w:val="24"/>
          <w:szCs w:val="24"/>
          <w:highlight w:val="none"/>
        </w:rPr>
        <w:t>（11）《建筑与市政工程无障碍通用规范》 GB 55019-2021；</w:t>
      </w:r>
      <w:bookmarkEnd w:id="189"/>
      <w:bookmarkEnd w:id="190"/>
    </w:p>
    <w:p w14:paraId="0BB30486">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1" w:name="_Toc17383"/>
      <w:bookmarkStart w:id="192" w:name="_Toc31143"/>
      <w:r>
        <w:rPr>
          <w:rFonts w:hint="eastAsia" w:ascii="宋体" w:hAnsi="宋体" w:eastAsia="宋体" w:cs="宋体"/>
          <w:color w:val="auto"/>
          <w:spacing w:val="0"/>
          <w:sz w:val="24"/>
          <w:szCs w:val="24"/>
          <w:highlight w:val="none"/>
        </w:rPr>
        <w:t>（12）《建筑防火通用规范》GB 55037-2022;</w:t>
      </w:r>
      <w:bookmarkEnd w:id="191"/>
      <w:bookmarkEnd w:id="192"/>
    </w:p>
    <w:p w14:paraId="3167F8CD">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3" w:name="_Toc954"/>
      <w:bookmarkStart w:id="194" w:name="_Toc32476"/>
      <w:r>
        <w:rPr>
          <w:rFonts w:hint="eastAsia" w:ascii="宋体" w:hAnsi="宋体" w:eastAsia="宋体" w:cs="宋体"/>
          <w:color w:val="auto"/>
          <w:spacing w:val="0"/>
          <w:sz w:val="24"/>
          <w:szCs w:val="24"/>
          <w:highlight w:val="none"/>
        </w:rPr>
        <w:t>（13）《建筑与市政工程抗震通用规范》GB55002-2001;</w:t>
      </w:r>
      <w:bookmarkEnd w:id="193"/>
      <w:bookmarkEnd w:id="194"/>
    </w:p>
    <w:p w14:paraId="7E7E1132">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5" w:name="_Toc27898"/>
      <w:bookmarkStart w:id="196" w:name="_Toc7185"/>
      <w:r>
        <w:rPr>
          <w:rFonts w:hint="eastAsia" w:ascii="宋体" w:hAnsi="宋体" w:eastAsia="宋体" w:cs="宋体"/>
          <w:color w:val="auto"/>
          <w:spacing w:val="0"/>
          <w:sz w:val="24"/>
          <w:szCs w:val="24"/>
          <w:highlight w:val="none"/>
        </w:rPr>
        <w:t>（14）《建筑与市政地基基础通用规范》GB55003-2001;</w:t>
      </w:r>
      <w:bookmarkEnd w:id="195"/>
      <w:bookmarkEnd w:id="196"/>
    </w:p>
    <w:p w14:paraId="598E0BAE">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7" w:name="_Toc29669"/>
      <w:bookmarkStart w:id="198" w:name="_Toc17281"/>
      <w:r>
        <w:rPr>
          <w:rFonts w:hint="eastAsia" w:ascii="宋体" w:hAnsi="宋体" w:eastAsia="宋体" w:cs="宋体"/>
          <w:color w:val="auto"/>
          <w:spacing w:val="0"/>
          <w:sz w:val="24"/>
          <w:szCs w:val="24"/>
          <w:highlight w:val="none"/>
        </w:rPr>
        <w:t>（15）《城市道路照明设计标准》（CJJ45-2015）；</w:t>
      </w:r>
      <w:bookmarkEnd w:id="197"/>
      <w:bookmarkEnd w:id="198"/>
    </w:p>
    <w:p w14:paraId="17AD9E7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9" w:name="_Toc9161"/>
      <w:bookmarkStart w:id="200" w:name="_Toc31812"/>
      <w:r>
        <w:rPr>
          <w:rFonts w:hint="eastAsia" w:ascii="宋体" w:hAnsi="宋体" w:eastAsia="宋体" w:cs="宋体"/>
          <w:color w:val="auto"/>
          <w:spacing w:val="0"/>
          <w:sz w:val="24"/>
          <w:szCs w:val="24"/>
          <w:highlight w:val="none"/>
        </w:rPr>
        <w:t>（16）《低压配电设计规范》（GB50054-2011）；</w:t>
      </w:r>
      <w:bookmarkEnd w:id="199"/>
      <w:bookmarkEnd w:id="200"/>
    </w:p>
    <w:p w14:paraId="39AD9BAB">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201" w:name="_Toc6405"/>
      <w:bookmarkStart w:id="202" w:name="_Toc18255"/>
      <w:r>
        <w:rPr>
          <w:rFonts w:hint="eastAsia" w:ascii="宋体" w:hAnsi="宋体" w:eastAsia="宋体" w:cs="宋体"/>
          <w:color w:val="auto"/>
          <w:spacing w:val="0"/>
          <w:sz w:val="24"/>
          <w:szCs w:val="24"/>
          <w:highlight w:val="none"/>
        </w:rPr>
        <w:t>（17）《城市道路照明工程施工及验收规程》（CJJ89-2012）；</w:t>
      </w:r>
      <w:bookmarkEnd w:id="201"/>
      <w:bookmarkEnd w:id="202"/>
    </w:p>
    <w:p w14:paraId="5C08A858">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（18）《LED 道路照明工程技术规范》（DB44/T 1898-2016）；</w:t>
      </w:r>
    </w:p>
    <w:p w14:paraId="2E0247A6">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（19）《灯具第 1 部分：一般要求与试验》（GB7000.1-2015）；</w:t>
      </w:r>
    </w:p>
    <w:p w14:paraId="304A14BA">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（20）《电缆工程电缆设计标准》（GB50217-2018）；</w:t>
      </w:r>
    </w:p>
    <w:p w14:paraId="2781CAEA">
      <w:pPr>
        <w:keepNext w:val="0"/>
        <w:keepLines w:val="0"/>
        <w:pageBreakBefore w:val="0"/>
        <w:widowControl w:val="0"/>
        <w:kinsoku w:val="0"/>
        <w:wordWrap w:val="0"/>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（21）其他现行国家、广东省关于市政工程的技术及验收规范、定额、规程、标准。</w:t>
      </w:r>
    </w:p>
    <w:p w14:paraId="4A2CCAE5">
      <w:pPr>
        <w:pStyle w:val="6"/>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spacing w:val="0"/>
          <w:highlight w:val="none"/>
        </w:rPr>
      </w:pPr>
    </w:p>
    <w:p w14:paraId="4C853389">
      <w:pPr>
        <w:pStyle w:val="6"/>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spacing w:val="0"/>
          <w:highlight w:val="none"/>
        </w:rPr>
      </w:pPr>
    </w:p>
    <w:p w14:paraId="75A42B65">
      <w:pPr>
        <w:keepNext w:val="0"/>
        <w:keepLines w:val="0"/>
        <w:pageBreakBefore w:val="0"/>
        <w:widowControl w:val="0"/>
        <w:kinsoku w:val="0"/>
        <w:wordWrap w:val="0"/>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pacing w:val="0"/>
          <w:sz w:val="24"/>
          <w:szCs w:val="24"/>
          <w:highlight w:val="none"/>
        </w:rPr>
      </w:pPr>
      <w:bookmarkStart w:id="203" w:name="_Toc9200"/>
      <w:bookmarkStart w:id="204" w:name="_Toc21619"/>
      <w:r>
        <w:rPr>
          <w:rFonts w:hint="eastAsia" w:ascii="宋体" w:hAnsi="宋体" w:eastAsia="宋体" w:cs="宋体"/>
          <w:b/>
          <w:bCs/>
          <w:color w:val="auto"/>
          <w:spacing w:val="0"/>
          <w:sz w:val="24"/>
          <w:szCs w:val="24"/>
          <w:highlight w:val="none"/>
        </w:rPr>
        <w:t>3 ．备查要求</w:t>
      </w:r>
      <w:bookmarkEnd w:id="203"/>
      <w:bookmarkEnd w:id="204"/>
    </w:p>
    <w:p w14:paraId="0334C0EA">
      <w:pPr>
        <w:keepNext w:val="0"/>
        <w:keepLines w:val="0"/>
        <w:pageBreakBefore w:val="0"/>
        <w:widowControl w:val="0"/>
        <w:kinsoku w:val="0"/>
        <w:wordWrap w:val="0"/>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spacing w:val="0"/>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0"/>
          <w:sz w:val="24"/>
          <w:szCs w:val="24"/>
          <w:highlight w:val="none"/>
        </w:rPr>
        <w:t>承包人必须在施工现场准备至少一套上述规范，发包人和监理单位可随时检查承 包人的上述规范，并监督承包人按规范要求执行。</w:t>
      </w:r>
    </w:p>
    <w:p w14:paraId="4E917614">
      <w:pPr>
        <w:keepNext w:val="0"/>
        <w:keepLines w:val="0"/>
        <w:pageBreakBefore w:val="0"/>
        <w:wordWrap w:val="0"/>
        <w:overflowPunct/>
        <w:topLinePunct w:val="0"/>
        <w:bidi w:val="0"/>
        <w:spacing w:before="78" w:line="219" w:lineRule="auto"/>
        <w:jc w:val="center"/>
        <w:outlineLvl w:val="0"/>
        <w:rPr>
          <w:rFonts w:hint="eastAsia" w:ascii="宋体" w:hAnsi="宋体" w:eastAsia="宋体" w:cs="宋体"/>
          <w:color w:val="auto"/>
          <w:spacing w:val="0"/>
          <w:sz w:val="24"/>
          <w:szCs w:val="24"/>
          <w:highlight w:val="none"/>
        </w:rPr>
      </w:pPr>
      <w:bookmarkStart w:id="205" w:name="bookmark146"/>
      <w:bookmarkEnd w:id="205"/>
      <w:bookmarkStart w:id="206" w:name="bookmark100"/>
      <w:bookmarkEnd w:id="206"/>
      <w:bookmarkStart w:id="207" w:name="_Toc16118"/>
      <w:r>
        <w:rPr>
          <w:rFonts w:hint="eastAsia" w:ascii="宋体" w:hAnsi="宋体" w:eastAsia="宋体" w:cs="宋体"/>
          <w:b/>
          <w:bCs/>
          <w:color w:val="auto"/>
          <w:spacing w:val="0"/>
          <w:sz w:val="24"/>
          <w:szCs w:val="24"/>
          <w:highlight w:val="none"/>
        </w:rPr>
        <w:t>第五章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图纸和招标工程量清单</w:t>
      </w:r>
      <w:bookmarkEnd w:id="207"/>
    </w:p>
    <w:p w14:paraId="5FC74284">
      <w:pPr>
        <w:pStyle w:val="6"/>
        <w:keepNext w:val="0"/>
        <w:keepLines w:val="0"/>
        <w:pageBreakBefore w:val="0"/>
        <w:wordWrap w:val="0"/>
        <w:overflowPunct/>
        <w:topLinePunct w:val="0"/>
        <w:bidi w:val="0"/>
        <w:spacing w:line="283" w:lineRule="auto"/>
        <w:rPr>
          <w:rFonts w:hint="eastAsia" w:ascii="宋体" w:hAnsi="宋体" w:eastAsia="宋体" w:cs="宋体"/>
          <w:color w:val="auto"/>
          <w:spacing w:val="0"/>
          <w:highlight w:val="none"/>
        </w:rPr>
      </w:pPr>
    </w:p>
    <w:p w14:paraId="4531523B">
      <w:pPr>
        <w:pStyle w:val="6"/>
        <w:keepNext w:val="0"/>
        <w:keepLines w:val="0"/>
        <w:pageBreakBefore w:val="0"/>
        <w:wordWrap w:val="0"/>
        <w:overflowPunct/>
        <w:topLinePunct w:val="0"/>
        <w:bidi w:val="0"/>
        <w:spacing w:line="284" w:lineRule="auto"/>
        <w:rPr>
          <w:rFonts w:hint="eastAsia" w:ascii="宋体" w:hAnsi="宋体" w:eastAsia="宋体" w:cs="宋体"/>
          <w:color w:val="auto"/>
          <w:spacing w:val="0"/>
          <w:highlight w:val="none"/>
        </w:rPr>
      </w:pPr>
    </w:p>
    <w:p w14:paraId="57E54AE6">
      <w:pPr>
        <w:keepNext w:val="0"/>
        <w:keepLines w:val="0"/>
        <w:pageBreakBefore w:val="0"/>
        <w:wordWrap w:val="0"/>
        <w:overflowPunct/>
        <w:topLinePunct w:val="0"/>
        <w:bidi w:val="0"/>
        <w:spacing w:before="78" w:line="219" w:lineRule="auto"/>
        <w:ind w:left="10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□有，另附复印件         </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有，自行网上下载(浏览)           □无</w:t>
      </w:r>
    </w:p>
    <w:p w14:paraId="78499731">
      <w:pPr>
        <w:pStyle w:val="6"/>
        <w:keepNext w:val="0"/>
        <w:keepLines w:val="0"/>
        <w:pageBreakBefore w:val="0"/>
        <w:wordWrap w:val="0"/>
        <w:overflowPunct/>
        <w:topLinePunct w:val="0"/>
        <w:bidi w:val="0"/>
        <w:spacing w:line="265" w:lineRule="auto"/>
        <w:rPr>
          <w:rFonts w:hint="eastAsia" w:ascii="宋体" w:hAnsi="宋体" w:eastAsia="宋体" w:cs="宋体"/>
          <w:color w:val="auto"/>
          <w:spacing w:val="0"/>
          <w:highlight w:val="none"/>
        </w:rPr>
      </w:pPr>
    </w:p>
    <w:p w14:paraId="660835A9">
      <w:pPr>
        <w:keepNext w:val="0"/>
        <w:keepLines w:val="0"/>
        <w:pageBreakBefore w:val="0"/>
        <w:wordWrap w:val="0"/>
        <w:overflowPunct/>
        <w:topLinePunct w:val="0"/>
        <w:bidi w:val="0"/>
        <w:spacing w:before="151" w:line="222" w:lineRule="auto"/>
        <w:ind w:left="715"/>
        <w:outlineLvl w:val="2"/>
        <w:rPr>
          <w:rFonts w:hint="eastAsia" w:ascii="宋体" w:hAnsi="宋体" w:eastAsia="宋体" w:cs="宋体"/>
          <w:color w:val="auto"/>
          <w:spacing w:val="0"/>
          <w:sz w:val="24"/>
          <w:szCs w:val="24"/>
          <w:highlight w:val="none"/>
        </w:rPr>
      </w:pPr>
      <w:bookmarkStart w:id="208" w:name="_Toc26492"/>
      <w:bookmarkStart w:id="209" w:name="_Toc24446"/>
      <w:r>
        <w:rPr>
          <w:rFonts w:hint="eastAsia" w:ascii="宋体" w:hAnsi="宋体" w:eastAsia="宋体" w:cs="宋体"/>
          <w:b/>
          <w:bCs/>
          <w:color w:val="auto"/>
          <w:spacing w:val="0"/>
          <w:sz w:val="24"/>
          <w:szCs w:val="24"/>
          <w:highlight w:val="none"/>
        </w:rPr>
        <w:t>1 ．图纸</w:t>
      </w:r>
      <w:bookmarkEnd w:id="208"/>
      <w:bookmarkEnd w:id="209"/>
    </w:p>
    <w:p w14:paraId="00652F97">
      <w:pPr>
        <w:keepNext w:val="0"/>
        <w:keepLines w:val="0"/>
        <w:pageBreakBefore w:val="0"/>
        <w:wordWrap w:val="0"/>
        <w:overflowPunct/>
        <w:topLinePunct w:val="0"/>
        <w:bidi w:val="0"/>
        <w:spacing w:before="150" w:line="330" w:lineRule="auto"/>
        <w:ind w:left="230" w:firstLine="48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本招标文件随文另附施工图（电子文件）一套。</w:t>
      </w:r>
    </w:p>
    <w:p w14:paraId="48EB0DBD">
      <w:pPr>
        <w:pStyle w:val="6"/>
        <w:keepNext w:val="0"/>
        <w:keepLines w:val="0"/>
        <w:pageBreakBefore w:val="0"/>
        <w:wordWrap w:val="0"/>
        <w:overflowPunct/>
        <w:topLinePunct w:val="0"/>
        <w:bidi w:val="0"/>
        <w:spacing w:line="253" w:lineRule="auto"/>
        <w:rPr>
          <w:rFonts w:hint="eastAsia" w:ascii="宋体" w:hAnsi="宋体" w:eastAsia="宋体" w:cs="宋体"/>
          <w:color w:val="auto"/>
          <w:spacing w:val="0"/>
          <w:highlight w:val="none"/>
        </w:rPr>
      </w:pPr>
    </w:p>
    <w:p w14:paraId="7191C978">
      <w:pPr>
        <w:keepNext w:val="0"/>
        <w:keepLines w:val="0"/>
        <w:pageBreakBefore w:val="0"/>
        <w:wordWrap w:val="0"/>
        <w:overflowPunct/>
        <w:topLinePunct w:val="0"/>
        <w:bidi w:val="0"/>
        <w:spacing w:before="79" w:line="221" w:lineRule="auto"/>
        <w:ind w:left="705"/>
        <w:outlineLvl w:val="2"/>
        <w:rPr>
          <w:rFonts w:hint="eastAsia" w:ascii="宋体" w:hAnsi="宋体" w:eastAsia="宋体" w:cs="宋体"/>
          <w:color w:val="auto"/>
          <w:spacing w:val="0"/>
          <w:sz w:val="24"/>
          <w:szCs w:val="24"/>
          <w:highlight w:val="none"/>
        </w:rPr>
      </w:pPr>
      <w:bookmarkStart w:id="210" w:name="_Toc14061"/>
      <w:bookmarkStart w:id="211" w:name="_Toc9064"/>
      <w:r>
        <w:rPr>
          <w:rFonts w:hint="eastAsia" w:ascii="宋体" w:hAnsi="宋体" w:eastAsia="宋体" w:cs="宋体"/>
          <w:b/>
          <w:bCs/>
          <w:color w:val="auto"/>
          <w:spacing w:val="0"/>
          <w:sz w:val="24"/>
          <w:szCs w:val="24"/>
          <w:highlight w:val="none"/>
        </w:rPr>
        <w:t>2 ．招标工程量清单</w:t>
      </w:r>
      <w:bookmarkEnd w:id="210"/>
      <w:bookmarkEnd w:id="211"/>
    </w:p>
    <w:p w14:paraId="6A47FAFD">
      <w:pPr>
        <w:keepNext w:val="0"/>
        <w:keepLines w:val="0"/>
        <w:pageBreakBefore w:val="0"/>
        <w:wordWrap w:val="0"/>
        <w:overflowPunct/>
        <w:topLinePunct w:val="0"/>
        <w:bidi w:val="0"/>
        <w:spacing w:before="117" w:line="312" w:lineRule="auto"/>
        <w:ind w:left="23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2.1  </w:t>
      </w:r>
      <w:r>
        <w:rPr>
          <w:rFonts w:hint="eastAsia" w:ascii="宋体" w:hAnsi="宋体" w:eastAsia="宋体" w:cs="宋体"/>
          <w:color w:val="auto"/>
          <w:spacing w:val="0"/>
          <w:sz w:val="24"/>
          <w:szCs w:val="24"/>
          <w:highlight w:val="none"/>
        </w:rPr>
        <w:t>本招标文件随文另附</w:t>
      </w:r>
      <w:bookmarkStart w:id="212" w:name="OLE_LINK33"/>
      <w:r>
        <w:rPr>
          <w:rFonts w:hint="eastAsia" w:ascii="宋体" w:hAnsi="宋体" w:eastAsia="宋体" w:cs="宋体"/>
          <w:color w:val="auto"/>
          <w:spacing w:val="0"/>
          <w:sz w:val="24"/>
          <w:szCs w:val="24"/>
          <w:highlight w:val="none"/>
          <w:u w:val="single"/>
        </w:rPr>
        <w:t>招标工程量清单  EXCEL 版</w:t>
      </w:r>
      <w:bookmarkEnd w:id="212"/>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电子文件一套。</w:t>
      </w:r>
    </w:p>
    <w:p w14:paraId="076FE901">
      <w:pPr>
        <w:keepNext w:val="0"/>
        <w:keepLines w:val="0"/>
        <w:pageBreakBefore w:val="0"/>
        <w:wordWrap w:val="0"/>
        <w:overflowPunct/>
        <w:topLinePunct w:val="0"/>
        <w:bidi w:val="0"/>
        <w:spacing w:before="78" w:line="219" w:lineRule="auto"/>
        <w:ind w:left="478" w:firstLine="241" w:firstLineChars="100"/>
        <w:rPr>
          <w:rFonts w:hint="eastAsia" w:ascii="宋体" w:hAnsi="宋体" w:eastAsia="宋体" w:cs="宋体"/>
          <w:color w:val="auto"/>
          <w:spacing w:val="0"/>
          <w:sz w:val="24"/>
          <w:szCs w:val="24"/>
          <w:highlight w:val="none"/>
        </w:rPr>
      </w:pPr>
      <w:bookmarkStart w:id="213" w:name="bookmark147"/>
      <w:bookmarkEnd w:id="213"/>
      <w:r>
        <w:rPr>
          <w:rFonts w:hint="eastAsia" w:ascii="宋体" w:hAnsi="宋体" w:eastAsia="宋体" w:cs="宋体"/>
          <w:b/>
          <w:bCs/>
          <w:color w:val="auto"/>
          <w:spacing w:val="0"/>
          <w:sz w:val="24"/>
          <w:szCs w:val="24"/>
          <w:highlight w:val="none"/>
        </w:rPr>
        <w:t xml:space="preserve">2.2  </w:t>
      </w:r>
      <w:r>
        <w:rPr>
          <w:rFonts w:hint="eastAsia" w:ascii="宋体" w:hAnsi="宋体" w:eastAsia="宋体" w:cs="宋体"/>
          <w:color w:val="auto"/>
          <w:spacing w:val="0"/>
          <w:sz w:val="24"/>
          <w:szCs w:val="24"/>
          <w:highlight w:val="none"/>
        </w:rPr>
        <w:t>本工程按照以下依据编制</w:t>
      </w:r>
      <w:r>
        <w:rPr>
          <w:rFonts w:hint="eastAsia" w:ascii="宋体" w:hAnsi="宋体" w:eastAsia="宋体" w:cs="宋体"/>
          <w:color w:val="auto"/>
          <w:spacing w:val="0"/>
          <w:sz w:val="24"/>
          <w:szCs w:val="24"/>
          <w:highlight w:val="none"/>
          <w:u w:val="single"/>
        </w:rPr>
        <w:t>招标工程量清单</w:t>
      </w:r>
      <w:r>
        <w:rPr>
          <w:rFonts w:hint="eastAsia" w:ascii="宋体" w:hAnsi="宋体" w:eastAsia="宋体" w:cs="宋体"/>
          <w:color w:val="auto"/>
          <w:spacing w:val="0"/>
          <w:sz w:val="24"/>
          <w:szCs w:val="24"/>
          <w:highlight w:val="none"/>
        </w:rPr>
        <w:t>：</w:t>
      </w:r>
    </w:p>
    <w:p w14:paraId="678730BC">
      <w:pPr>
        <w:keepNext w:val="0"/>
        <w:keepLines w:val="0"/>
        <w:pageBreakBefore w:val="0"/>
        <w:wordWrap w:val="0"/>
        <w:overflowPunct/>
        <w:topLinePunct w:val="0"/>
        <w:bidi w:val="0"/>
        <w:spacing w:before="123"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53E00F35">
      <w:pPr>
        <w:keepNext w:val="0"/>
        <w:keepLines w:val="0"/>
        <w:pageBreakBefore w:val="0"/>
        <w:wordWrap w:val="0"/>
        <w:overflowPunct/>
        <w:topLinePunct w:val="0"/>
        <w:bidi w:val="0"/>
        <w:spacing w:before="115" w:line="299" w:lineRule="auto"/>
        <w:ind w:firstLine="49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须知 ”规定提交的要求招标人澄清的其他问题一起提交给招标人，招标人将根据实际情况决定是否颁发</w:t>
      </w:r>
      <w:r>
        <w:rPr>
          <w:rFonts w:hint="eastAsia" w:ascii="宋体" w:hAnsi="宋体" w:eastAsia="宋体" w:cs="宋体"/>
          <w:color w:val="auto"/>
          <w:spacing w:val="0"/>
          <w:sz w:val="24"/>
          <w:szCs w:val="24"/>
          <w:highlight w:val="none"/>
          <w:u w:val="single"/>
        </w:rPr>
        <w:t>工程量清单</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最高投标限价</w:t>
      </w:r>
      <w:r>
        <w:rPr>
          <w:rFonts w:hint="eastAsia" w:ascii="宋体" w:hAnsi="宋体" w:eastAsia="宋体" w:cs="宋体"/>
          <w:color w:val="auto"/>
          <w:spacing w:val="0"/>
          <w:sz w:val="24"/>
          <w:szCs w:val="24"/>
          <w:highlight w:val="none"/>
        </w:rPr>
        <w:t>的补充和(或)修改文件。</w:t>
      </w:r>
    </w:p>
    <w:p w14:paraId="3E496F3B">
      <w:pPr>
        <w:keepNext w:val="0"/>
        <w:keepLines w:val="0"/>
        <w:pageBreakBefore w:val="0"/>
        <w:wordWrap w:val="0"/>
        <w:overflowPunct/>
        <w:topLinePunct w:val="0"/>
        <w:bidi w:val="0"/>
        <w:spacing w:before="79" w:line="263" w:lineRule="auto"/>
        <w:ind w:left="2" w:right="2"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（3）本招标工程量清单措施项目中的</w:t>
      </w:r>
      <w:r>
        <w:rPr>
          <w:rFonts w:hint="eastAsia" w:ascii="宋体" w:hAnsi="宋体" w:eastAsia="宋体" w:cs="宋体"/>
          <w:b/>
          <w:bCs/>
          <w:color w:val="auto"/>
          <w:spacing w:val="0"/>
          <w:sz w:val="24"/>
          <w:szCs w:val="24"/>
          <w:highlight w:val="none"/>
        </w:rPr>
        <w:t>暂列金额、暂估价</w:t>
      </w:r>
      <w:r>
        <w:rPr>
          <w:rFonts w:hint="eastAsia" w:ascii="宋体" w:hAnsi="宋体" w:eastAsia="宋体" w:cs="宋体"/>
          <w:color w:val="auto"/>
          <w:spacing w:val="0"/>
          <w:sz w:val="24"/>
          <w:szCs w:val="24"/>
          <w:highlight w:val="none"/>
        </w:rPr>
        <w:t>不得作为竞争性费用，投标报价必须按本招标工程量清单规定的金额填报。</w:t>
      </w:r>
    </w:p>
    <w:p w14:paraId="24C45CC5">
      <w:pPr>
        <w:keepNext w:val="0"/>
        <w:keepLines w:val="0"/>
        <w:pageBreakBefore w:val="0"/>
        <w:wordWrap w:val="0"/>
        <w:overflowPunct/>
        <w:topLinePunct w:val="0"/>
        <w:bidi w:val="0"/>
        <w:spacing w:before="118" w:line="265" w:lineRule="auto"/>
        <w:ind w:left="7" w:right="4" w:firstLine="48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（4）投标报价使用的表格格式须按照《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5D89ED6B">
      <w:pPr>
        <w:keepNext w:val="0"/>
        <w:keepLines w:val="0"/>
        <w:pageBreakBefore w:val="0"/>
        <w:wordWrap w:val="0"/>
        <w:overflowPunct/>
        <w:topLinePunct w:val="0"/>
        <w:bidi w:val="0"/>
        <w:spacing w:before="107" w:line="286" w:lineRule="auto"/>
        <w:ind w:right="4"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4B3D583F">
      <w:pPr>
        <w:keepNext w:val="0"/>
        <w:keepLines w:val="0"/>
        <w:pageBreakBefore w:val="0"/>
        <w:wordWrap w:val="0"/>
        <w:overflowPunct/>
        <w:topLinePunct w:val="0"/>
        <w:bidi w:val="0"/>
        <w:spacing w:before="146" w:line="221"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（6）施工图及相关资料；</w:t>
      </w:r>
    </w:p>
    <w:p w14:paraId="2C855D25">
      <w:pPr>
        <w:keepNext w:val="0"/>
        <w:keepLines w:val="0"/>
        <w:pageBreakBefore w:val="0"/>
        <w:wordWrap w:val="0"/>
        <w:overflowPunct/>
        <w:topLinePunct w:val="0"/>
        <w:bidi w:val="0"/>
        <w:spacing w:before="153" w:line="220"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（7）招标文件；</w:t>
      </w:r>
    </w:p>
    <w:p w14:paraId="7D4A78D6">
      <w:pPr>
        <w:keepNext w:val="0"/>
        <w:keepLines w:val="0"/>
        <w:pageBreakBefore w:val="0"/>
        <w:wordWrap w:val="0"/>
        <w:overflowPunct/>
        <w:topLinePunct w:val="0"/>
        <w:bidi w:val="0"/>
        <w:spacing w:before="155" w:line="220"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（8）施工现场情况、地勘水文资料、工程特点及常规施工方案；</w:t>
      </w:r>
    </w:p>
    <w:p w14:paraId="617E9DDC">
      <w:pPr>
        <w:keepNext w:val="0"/>
        <w:keepLines w:val="0"/>
        <w:pageBreakBefore w:val="0"/>
        <w:wordWrap w:val="0"/>
        <w:overflowPunct/>
        <w:topLinePunct w:val="0"/>
        <w:bidi w:val="0"/>
        <w:spacing w:before="153"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（9）与建设工程有关的标准、规范、技术资料、材料设备信息价或市场价格等。</w:t>
      </w:r>
    </w:p>
    <w:p w14:paraId="12618F59">
      <w:pPr>
        <w:pStyle w:val="24"/>
        <w:rPr>
          <w:rFonts w:hint="eastAsia"/>
          <w:highlight w:val="none"/>
        </w:rPr>
      </w:pPr>
    </w:p>
    <w:p w14:paraId="499D0013">
      <w:pPr>
        <w:keepNext w:val="0"/>
        <w:keepLines w:val="0"/>
        <w:pageBreakBefore w:val="0"/>
        <w:wordWrap w:val="0"/>
        <w:overflowPunct/>
        <w:topLinePunct w:val="0"/>
        <w:bidi w:val="0"/>
        <w:spacing w:line="219" w:lineRule="auto"/>
        <w:rPr>
          <w:rFonts w:hint="eastAsia" w:ascii="宋体" w:hAnsi="宋体" w:eastAsia="宋体" w:cs="宋体"/>
          <w:color w:val="auto"/>
          <w:spacing w:val="0"/>
          <w:sz w:val="24"/>
          <w:szCs w:val="24"/>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C94DD83">
      <w:pPr>
        <w:pStyle w:val="6"/>
        <w:keepNext w:val="0"/>
        <w:keepLines w:val="0"/>
        <w:pageBreakBefore w:val="0"/>
        <w:wordWrap w:val="0"/>
        <w:overflowPunct/>
        <w:topLinePunct w:val="0"/>
        <w:bidi w:val="0"/>
        <w:spacing w:line="304" w:lineRule="auto"/>
        <w:rPr>
          <w:rFonts w:hint="eastAsia" w:ascii="宋体" w:hAnsi="宋体" w:eastAsia="宋体" w:cs="宋体"/>
          <w:color w:val="auto"/>
          <w:spacing w:val="0"/>
          <w:highlight w:val="none"/>
        </w:rPr>
      </w:pPr>
    </w:p>
    <w:p w14:paraId="0C8B4CB9">
      <w:pPr>
        <w:keepNext w:val="0"/>
        <w:keepLines w:val="0"/>
        <w:pageBreakBefore w:val="0"/>
        <w:wordWrap w:val="0"/>
        <w:overflowPunct/>
        <w:topLinePunct w:val="0"/>
        <w:bidi w:val="0"/>
        <w:spacing w:before="78" w:line="219" w:lineRule="auto"/>
        <w:ind w:left="3357"/>
        <w:outlineLvl w:val="0"/>
        <w:rPr>
          <w:rFonts w:hint="eastAsia" w:ascii="宋体" w:hAnsi="宋体" w:eastAsia="宋体" w:cs="宋体"/>
          <w:color w:val="auto"/>
          <w:spacing w:val="0"/>
          <w:sz w:val="24"/>
          <w:szCs w:val="24"/>
          <w:highlight w:val="none"/>
        </w:rPr>
      </w:pPr>
      <w:bookmarkStart w:id="214" w:name="_Toc10748"/>
      <w:r>
        <w:rPr>
          <w:rFonts w:hint="eastAsia" w:ascii="宋体" w:hAnsi="宋体" w:eastAsia="宋体" w:cs="宋体"/>
          <w:b/>
          <w:bCs/>
          <w:color w:val="auto"/>
          <w:spacing w:val="0"/>
          <w:sz w:val="24"/>
          <w:szCs w:val="24"/>
          <w:highlight w:val="none"/>
        </w:rPr>
        <w:t>第六章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投标文件格式</w:t>
      </w:r>
      <w:bookmarkEnd w:id="214"/>
    </w:p>
    <w:p w14:paraId="5B1AE375">
      <w:pPr>
        <w:pStyle w:val="6"/>
        <w:keepNext w:val="0"/>
        <w:keepLines w:val="0"/>
        <w:pageBreakBefore w:val="0"/>
        <w:wordWrap w:val="0"/>
        <w:overflowPunct/>
        <w:topLinePunct w:val="0"/>
        <w:bidi w:val="0"/>
        <w:spacing w:line="302" w:lineRule="auto"/>
        <w:jc w:val="right"/>
        <w:rPr>
          <w:rFonts w:hint="eastAsia" w:ascii="宋体" w:hAnsi="宋体" w:eastAsia="宋体" w:cs="宋体"/>
          <w:color w:val="auto"/>
          <w:spacing w:val="0"/>
          <w:highlight w:val="none"/>
        </w:rPr>
      </w:pPr>
    </w:p>
    <w:p w14:paraId="732FF561">
      <w:pPr>
        <w:keepNext w:val="0"/>
        <w:keepLines w:val="0"/>
        <w:pageBreakBefore w:val="0"/>
        <w:wordWrap w:val="0"/>
        <w:overflowPunct/>
        <w:topLinePunct w:val="0"/>
        <w:bidi w:val="0"/>
        <w:spacing w:before="78" w:line="220" w:lineRule="auto"/>
        <w:outlineLvl w:val="2"/>
        <w:rPr>
          <w:rFonts w:hint="eastAsia" w:ascii="宋体" w:hAnsi="宋体" w:eastAsia="宋体" w:cs="宋体"/>
          <w:color w:val="auto"/>
          <w:spacing w:val="0"/>
          <w:sz w:val="24"/>
          <w:szCs w:val="24"/>
          <w:highlight w:val="none"/>
        </w:rPr>
      </w:pPr>
      <w:bookmarkStart w:id="215" w:name="_Toc14166"/>
      <w:r>
        <w:rPr>
          <w:rFonts w:hint="eastAsia" w:ascii="宋体" w:hAnsi="宋体" w:eastAsia="宋体" w:cs="宋体"/>
          <w:b/>
          <w:bCs/>
          <w:color w:val="auto"/>
          <w:spacing w:val="0"/>
          <w:sz w:val="24"/>
          <w:szCs w:val="24"/>
          <w:highlight w:val="none"/>
        </w:rPr>
        <w:t>格式一</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封面</w:t>
      </w:r>
      <w:bookmarkEnd w:id="215"/>
    </w:p>
    <w:p w14:paraId="3D936F71">
      <w:pPr>
        <w:pStyle w:val="6"/>
        <w:keepNext w:val="0"/>
        <w:keepLines w:val="0"/>
        <w:pageBreakBefore w:val="0"/>
        <w:wordWrap w:val="0"/>
        <w:overflowPunct/>
        <w:topLinePunct w:val="0"/>
        <w:bidi w:val="0"/>
        <w:spacing w:line="258" w:lineRule="auto"/>
        <w:rPr>
          <w:rFonts w:hint="eastAsia" w:ascii="宋体" w:hAnsi="宋体" w:eastAsia="宋体" w:cs="宋体"/>
          <w:color w:val="auto"/>
          <w:spacing w:val="0"/>
          <w:highlight w:val="none"/>
        </w:rPr>
      </w:pPr>
    </w:p>
    <w:p w14:paraId="068AB70E">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0DE0F809">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5ED9FBF6">
      <w:pPr>
        <w:keepNext w:val="0"/>
        <w:keepLines w:val="0"/>
        <w:pageBreakBefore w:val="0"/>
        <w:wordWrap w:val="0"/>
        <w:overflowPunct/>
        <w:topLinePunct w:val="0"/>
        <w:bidi w:val="0"/>
        <w:spacing w:before="153" w:line="225" w:lineRule="auto"/>
        <w:ind w:left="-1" w:leftChars="0" w:firstLine="0" w:firstLineChars="0"/>
        <w:jc w:val="center"/>
        <w:rPr>
          <w:rFonts w:hint="eastAsia" w:ascii="宋体" w:hAnsi="宋体" w:eastAsia="宋体" w:cs="宋体"/>
          <w:color w:val="auto"/>
          <w:spacing w:val="0"/>
          <w:sz w:val="47"/>
          <w:szCs w:val="47"/>
          <w:highlight w:val="none"/>
        </w:rPr>
      </w:pPr>
      <w:r>
        <w:rPr>
          <w:rFonts w:hint="eastAsia" w:ascii="宋体" w:hAnsi="宋体" w:eastAsia="宋体" w:cs="宋体"/>
          <w:b/>
          <w:bCs/>
          <w:color w:val="auto"/>
          <w:spacing w:val="0"/>
          <w:sz w:val="47"/>
          <w:szCs w:val="47"/>
          <w:highlight w:val="none"/>
          <w:u w:val="single"/>
          <w:lang w:val="en-US" w:eastAsia="zh-CN"/>
        </w:rPr>
        <w:t xml:space="preserve">    </w:t>
      </w:r>
      <w:r>
        <w:rPr>
          <w:rFonts w:hint="eastAsia" w:ascii="宋体" w:hAnsi="宋体" w:eastAsia="宋体" w:cs="宋体"/>
          <w:b/>
          <w:bCs/>
          <w:color w:val="auto"/>
          <w:spacing w:val="0"/>
          <w:sz w:val="47"/>
          <w:szCs w:val="47"/>
          <w:highlight w:val="none"/>
          <w:u w:val="single"/>
        </w:rPr>
        <w:t>（项目名称）</w:t>
      </w:r>
      <w:r>
        <w:rPr>
          <w:rFonts w:hint="eastAsia" w:ascii="宋体" w:hAnsi="宋体" w:eastAsia="宋体" w:cs="宋体"/>
          <w:b/>
          <w:bCs/>
          <w:color w:val="auto"/>
          <w:spacing w:val="0"/>
          <w:sz w:val="47"/>
          <w:szCs w:val="47"/>
          <w:highlight w:val="none"/>
          <w:u w:val="none"/>
          <w:lang w:val="en-US" w:eastAsia="zh-CN"/>
        </w:rPr>
        <w:t>施工</w:t>
      </w:r>
      <w:r>
        <w:rPr>
          <w:rFonts w:hint="eastAsia" w:ascii="宋体" w:hAnsi="宋体" w:eastAsia="宋体" w:cs="宋体"/>
          <w:b/>
          <w:bCs/>
          <w:color w:val="auto"/>
          <w:spacing w:val="0"/>
          <w:sz w:val="47"/>
          <w:szCs w:val="47"/>
          <w:highlight w:val="none"/>
        </w:rPr>
        <w:t>招标</w:t>
      </w:r>
    </w:p>
    <w:p w14:paraId="6DEABEF4">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5EF5EDE9">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34AB878A">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15E641E6">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3098056B">
      <w:pPr>
        <w:pStyle w:val="6"/>
        <w:keepNext w:val="0"/>
        <w:keepLines w:val="0"/>
        <w:pageBreakBefore w:val="0"/>
        <w:wordWrap w:val="0"/>
        <w:overflowPunct/>
        <w:topLinePunct w:val="0"/>
        <w:bidi w:val="0"/>
        <w:spacing w:line="248" w:lineRule="auto"/>
        <w:rPr>
          <w:rFonts w:hint="eastAsia" w:ascii="宋体" w:hAnsi="宋体" w:eastAsia="宋体" w:cs="宋体"/>
          <w:color w:val="auto"/>
          <w:spacing w:val="0"/>
          <w:highlight w:val="none"/>
        </w:rPr>
      </w:pPr>
    </w:p>
    <w:p w14:paraId="4ECB4A2E">
      <w:pPr>
        <w:keepNext w:val="0"/>
        <w:keepLines w:val="0"/>
        <w:pageBreakBefore w:val="0"/>
        <w:wordWrap w:val="0"/>
        <w:overflowPunct/>
        <w:topLinePunct w:val="0"/>
        <w:bidi w:val="0"/>
        <w:spacing w:before="231" w:line="223" w:lineRule="auto"/>
        <w:jc w:val="center"/>
        <w:rPr>
          <w:rFonts w:hint="eastAsia" w:ascii="宋体" w:hAnsi="宋体" w:eastAsia="宋体" w:cs="宋体"/>
          <w:color w:val="auto"/>
          <w:spacing w:val="0"/>
          <w:sz w:val="71"/>
          <w:szCs w:val="71"/>
          <w:highlight w:val="none"/>
        </w:rPr>
      </w:pPr>
      <w:r>
        <w:rPr>
          <w:rFonts w:hint="eastAsia" w:ascii="宋体" w:hAnsi="宋体" w:eastAsia="宋体" w:cs="宋体"/>
          <w:b/>
          <w:bCs/>
          <w:color w:val="auto"/>
          <w:spacing w:val="0"/>
          <w:sz w:val="71"/>
          <w:szCs w:val="71"/>
          <w:highlight w:val="none"/>
        </w:rPr>
        <w:t>投</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件</w:t>
      </w:r>
    </w:p>
    <w:p w14:paraId="23F78714">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0CD43441">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48210BB7">
      <w:pPr>
        <w:keepNext w:val="0"/>
        <w:keepLines w:val="0"/>
        <w:pageBreakBefore w:val="0"/>
        <w:wordWrap w:val="0"/>
        <w:overflowPunct/>
        <w:topLinePunct w:val="0"/>
        <w:bidi w:val="0"/>
        <w:spacing w:before="152" w:line="223" w:lineRule="auto"/>
        <w:jc w:val="center"/>
        <w:rPr>
          <w:rFonts w:hint="eastAsia" w:ascii="宋体" w:hAnsi="宋体" w:eastAsia="宋体" w:cs="宋体"/>
          <w:b/>
          <w:bCs/>
          <w:color w:val="auto"/>
          <w:spacing w:val="0"/>
          <w:sz w:val="47"/>
          <w:szCs w:val="47"/>
          <w:highlight w:val="none"/>
        </w:rPr>
      </w:pPr>
      <w:bookmarkStart w:id="216" w:name="bookmark105"/>
      <w:bookmarkEnd w:id="216"/>
      <w:r>
        <w:rPr>
          <w:rFonts w:hint="eastAsia" w:ascii="宋体" w:hAnsi="宋体" w:eastAsia="宋体" w:cs="宋体"/>
          <w:b/>
          <w:bCs/>
          <w:color w:val="auto"/>
          <w:spacing w:val="0"/>
          <w:sz w:val="47"/>
          <w:szCs w:val="47"/>
          <w:highlight w:val="none"/>
        </w:rPr>
        <w:t>（商务标书／经济标书／施工组织设计）</w:t>
      </w:r>
    </w:p>
    <w:p w14:paraId="33EFFA4B">
      <w:pPr>
        <w:keepNext w:val="0"/>
        <w:keepLines w:val="0"/>
        <w:pageBreakBefore w:val="0"/>
        <w:wordWrap w:val="0"/>
        <w:overflowPunct/>
        <w:topLinePunct w:val="0"/>
        <w:bidi w:val="0"/>
        <w:rPr>
          <w:rFonts w:hint="eastAsia"/>
          <w:color w:val="auto"/>
          <w:spacing w:val="0"/>
          <w:highlight w:val="none"/>
        </w:rPr>
      </w:pPr>
    </w:p>
    <w:p w14:paraId="71694CDA">
      <w:pPr>
        <w:keepNext w:val="0"/>
        <w:keepLines w:val="0"/>
        <w:pageBreakBefore w:val="0"/>
        <w:wordWrap w:val="0"/>
        <w:overflowPunct/>
        <w:topLinePunct w:val="0"/>
        <w:bidi w:val="0"/>
        <w:rPr>
          <w:rFonts w:hint="eastAsia"/>
          <w:color w:val="auto"/>
          <w:spacing w:val="0"/>
          <w:highlight w:val="none"/>
        </w:rPr>
      </w:pPr>
    </w:p>
    <w:p w14:paraId="7C6BCB43">
      <w:pPr>
        <w:keepNext w:val="0"/>
        <w:keepLines w:val="0"/>
        <w:pageBreakBefore w:val="0"/>
        <w:wordWrap w:val="0"/>
        <w:overflowPunct/>
        <w:topLinePunct w:val="0"/>
        <w:bidi w:val="0"/>
        <w:rPr>
          <w:rFonts w:hint="eastAsia"/>
          <w:color w:val="auto"/>
          <w:spacing w:val="0"/>
          <w:highlight w:val="none"/>
        </w:rPr>
      </w:pPr>
    </w:p>
    <w:p w14:paraId="10E86CD1">
      <w:pPr>
        <w:keepNext w:val="0"/>
        <w:keepLines w:val="0"/>
        <w:pageBreakBefore w:val="0"/>
        <w:wordWrap w:val="0"/>
        <w:overflowPunct/>
        <w:topLinePunct w:val="0"/>
        <w:bidi w:val="0"/>
        <w:rPr>
          <w:rFonts w:hint="eastAsia"/>
          <w:color w:val="auto"/>
          <w:spacing w:val="0"/>
          <w:highlight w:val="none"/>
        </w:rPr>
      </w:pPr>
    </w:p>
    <w:p w14:paraId="7AB4BF47">
      <w:pPr>
        <w:keepNext w:val="0"/>
        <w:keepLines w:val="0"/>
        <w:pageBreakBefore w:val="0"/>
        <w:wordWrap w:val="0"/>
        <w:overflowPunct/>
        <w:topLinePunct w:val="0"/>
        <w:bidi w:val="0"/>
        <w:rPr>
          <w:rFonts w:hint="eastAsia"/>
          <w:color w:val="auto"/>
          <w:spacing w:val="0"/>
          <w:highlight w:val="none"/>
        </w:rPr>
      </w:pPr>
    </w:p>
    <w:p w14:paraId="306BB099">
      <w:pPr>
        <w:keepNext w:val="0"/>
        <w:keepLines w:val="0"/>
        <w:pageBreakBefore w:val="0"/>
        <w:wordWrap w:val="0"/>
        <w:overflowPunct/>
        <w:topLinePunct w:val="0"/>
        <w:bidi w:val="0"/>
        <w:rPr>
          <w:rFonts w:hint="eastAsia"/>
          <w:color w:val="auto"/>
          <w:spacing w:val="0"/>
          <w:highlight w:val="none"/>
        </w:rPr>
      </w:pPr>
    </w:p>
    <w:p w14:paraId="17C1C6BE">
      <w:pPr>
        <w:keepNext w:val="0"/>
        <w:keepLines w:val="0"/>
        <w:pageBreakBefore w:val="0"/>
        <w:wordWrap w:val="0"/>
        <w:overflowPunct/>
        <w:topLinePunct w:val="0"/>
        <w:bidi w:val="0"/>
        <w:rPr>
          <w:rFonts w:hint="eastAsia"/>
          <w:color w:val="auto"/>
          <w:spacing w:val="0"/>
          <w:highlight w:val="none"/>
        </w:rPr>
      </w:pPr>
    </w:p>
    <w:p w14:paraId="313F4F70">
      <w:pPr>
        <w:keepNext w:val="0"/>
        <w:keepLines w:val="0"/>
        <w:pageBreakBefore w:val="0"/>
        <w:wordWrap w:val="0"/>
        <w:overflowPunct/>
        <w:topLinePunct w:val="0"/>
        <w:bidi w:val="0"/>
        <w:rPr>
          <w:rFonts w:hint="eastAsia"/>
          <w:color w:val="auto"/>
          <w:spacing w:val="0"/>
          <w:highlight w:val="none"/>
        </w:rPr>
      </w:pPr>
    </w:p>
    <w:p w14:paraId="2D1F340C">
      <w:pPr>
        <w:pStyle w:val="45"/>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投标人：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（盖单位章）</w:t>
      </w:r>
    </w:p>
    <w:p w14:paraId="711C8DA7">
      <w:pPr>
        <w:pStyle w:val="45"/>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752A510">
      <w:pPr>
        <w:pStyle w:val="45"/>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7191B422">
      <w:pPr>
        <w:pStyle w:val="45"/>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法定代表人或其委托代理人：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（签字或盖章）</w:t>
      </w:r>
    </w:p>
    <w:p w14:paraId="76469CE6">
      <w:pPr>
        <w:pStyle w:val="45"/>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06FBE36F">
      <w:pPr>
        <w:pStyle w:val="45"/>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u w:val="single"/>
        </w:rPr>
      </w:pPr>
    </w:p>
    <w:p w14:paraId="6C1EC974">
      <w:pPr>
        <w:pStyle w:val="45"/>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
          <w:snapToGrid w:val="0"/>
          <w:color w:val="auto"/>
          <w:spacing w:val="0"/>
          <w:highlight w:val="none"/>
        </w:rPr>
      </w:pP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年</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月</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日</w:t>
      </w:r>
    </w:p>
    <w:p w14:paraId="22D60B74">
      <w:pPr>
        <w:keepNext w:val="0"/>
        <w:keepLines w:val="0"/>
        <w:pageBreakBefore w:val="0"/>
        <w:wordWrap w:val="0"/>
        <w:overflowPunct/>
        <w:topLinePunct w:val="0"/>
        <w:bidi w:val="0"/>
        <w:rPr>
          <w:rFonts w:hint="eastAsia"/>
          <w:color w:val="auto"/>
          <w:spacing w:val="0"/>
          <w:highlight w:val="none"/>
        </w:rPr>
      </w:pPr>
    </w:p>
    <w:p w14:paraId="75ADAE4C">
      <w:pPr>
        <w:keepNext w:val="0"/>
        <w:keepLines w:val="0"/>
        <w:pageBreakBefore w:val="0"/>
        <w:wordWrap w:val="0"/>
        <w:overflowPunct/>
        <w:topLinePunct w:val="0"/>
        <w:bidi w:val="0"/>
        <w:outlineLvl w:val="9"/>
        <w:rPr>
          <w:rFonts w:hint="eastAsia"/>
          <w:color w:val="auto"/>
          <w:spacing w:val="0"/>
          <w:highlight w:val="none"/>
        </w:rPr>
      </w:pPr>
    </w:p>
    <w:p w14:paraId="7A6DF66C">
      <w:pPr>
        <w:keepNext w:val="0"/>
        <w:keepLines w:val="0"/>
        <w:pageBreakBefore w:val="0"/>
        <w:wordWrap w:val="0"/>
        <w:overflowPunct/>
        <w:topLinePunct w:val="0"/>
        <w:bidi w:val="0"/>
        <w:spacing w:line="223" w:lineRule="auto"/>
        <w:rPr>
          <w:rFonts w:hint="eastAsia" w:ascii="宋体" w:hAnsi="宋体" w:eastAsia="宋体" w:cs="宋体"/>
          <w:color w:val="auto"/>
          <w:spacing w:val="0"/>
          <w:sz w:val="47"/>
          <w:szCs w:val="47"/>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39C38B38">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17" w:name="_Toc31651"/>
      <w:r>
        <w:rPr>
          <w:rFonts w:hint="eastAsia" w:ascii="宋体" w:hAnsi="宋体" w:eastAsia="宋体" w:cs="宋体"/>
          <w:b/>
          <w:bCs/>
          <w:color w:val="auto"/>
          <w:spacing w:val="0"/>
          <w:sz w:val="24"/>
          <w:szCs w:val="24"/>
          <w:highlight w:val="none"/>
        </w:rPr>
        <w:t>格式二 投标函</w:t>
      </w:r>
      <w:bookmarkEnd w:id="217"/>
    </w:p>
    <w:p w14:paraId="392E4C63">
      <w:pPr>
        <w:pStyle w:val="6"/>
        <w:keepNext w:val="0"/>
        <w:keepLines w:val="0"/>
        <w:pageBreakBefore w:val="0"/>
        <w:wordWrap w:val="0"/>
        <w:overflowPunct/>
        <w:topLinePunct w:val="0"/>
        <w:bidi w:val="0"/>
        <w:spacing w:line="261" w:lineRule="auto"/>
        <w:rPr>
          <w:rFonts w:hint="eastAsia" w:ascii="宋体" w:hAnsi="宋体" w:eastAsia="宋体" w:cs="宋体"/>
          <w:color w:val="auto"/>
          <w:spacing w:val="0"/>
          <w:highlight w:val="none"/>
        </w:rPr>
      </w:pPr>
    </w:p>
    <w:p w14:paraId="2E98BF1A">
      <w:pPr>
        <w:keepNext w:val="0"/>
        <w:keepLines w:val="0"/>
        <w:pageBreakBefore w:val="0"/>
        <w:wordWrap w:val="0"/>
        <w:overflowPunct/>
        <w:topLinePunct w:val="0"/>
        <w:bidi w:val="0"/>
        <w:spacing w:before="97" w:line="221" w:lineRule="auto"/>
        <w:ind w:left="3799"/>
        <w:outlineLvl w:val="9"/>
        <w:rPr>
          <w:rFonts w:hint="eastAsia" w:ascii="宋体" w:hAnsi="宋体" w:eastAsia="宋体" w:cs="宋体"/>
          <w:color w:val="auto"/>
          <w:spacing w:val="0"/>
          <w:sz w:val="30"/>
          <w:szCs w:val="30"/>
          <w:highlight w:val="none"/>
        </w:rPr>
      </w:pPr>
      <w:bookmarkStart w:id="218" w:name="bookmark148"/>
      <w:bookmarkEnd w:id="218"/>
      <w:bookmarkStart w:id="219" w:name="_Toc297"/>
      <w:bookmarkStart w:id="220" w:name="_Toc27397"/>
      <w:bookmarkStart w:id="221" w:name="_Toc317"/>
      <w:r>
        <w:rPr>
          <w:rFonts w:hint="eastAsia" w:ascii="宋体" w:hAnsi="宋体" w:eastAsia="宋体" w:cs="宋体"/>
          <w:b/>
          <w:bCs/>
          <w:color w:val="auto"/>
          <w:spacing w:val="0"/>
          <w:sz w:val="30"/>
          <w:szCs w:val="30"/>
          <w:highlight w:val="none"/>
        </w:rPr>
        <w:t>投</w:t>
      </w:r>
      <w:r>
        <w:rPr>
          <w:rFonts w:hint="eastAsia" w:ascii="宋体" w:hAnsi="宋体" w:eastAsia="宋体" w:cs="宋体"/>
          <w:color w:val="auto"/>
          <w:spacing w:val="0"/>
          <w:sz w:val="30"/>
          <w:szCs w:val="30"/>
          <w:highlight w:val="none"/>
        </w:rPr>
        <w:t xml:space="preserve">  </w:t>
      </w:r>
      <w:r>
        <w:rPr>
          <w:rFonts w:hint="eastAsia" w:ascii="宋体" w:hAnsi="宋体" w:eastAsia="宋体" w:cs="宋体"/>
          <w:b/>
          <w:bCs/>
          <w:color w:val="auto"/>
          <w:spacing w:val="0"/>
          <w:sz w:val="30"/>
          <w:szCs w:val="30"/>
          <w:highlight w:val="none"/>
        </w:rPr>
        <w:t>标</w:t>
      </w:r>
      <w:r>
        <w:rPr>
          <w:rFonts w:hint="eastAsia" w:ascii="宋体" w:hAnsi="宋体" w:eastAsia="宋体" w:cs="宋体"/>
          <w:color w:val="auto"/>
          <w:spacing w:val="0"/>
          <w:sz w:val="30"/>
          <w:szCs w:val="30"/>
          <w:highlight w:val="none"/>
        </w:rPr>
        <w:t xml:space="preserve">  </w:t>
      </w:r>
      <w:r>
        <w:rPr>
          <w:rFonts w:hint="eastAsia" w:ascii="宋体" w:hAnsi="宋体" w:eastAsia="宋体" w:cs="宋体"/>
          <w:b/>
          <w:bCs/>
          <w:color w:val="auto"/>
          <w:spacing w:val="0"/>
          <w:sz w:val="30"/>
          <w:szCs w:val="30"/>
          <w:highlight w:val="none"/>
        </w:rPr>
        <w:t>函</w:t>
      </w:r>
      <w:bookmarkEnd w:id="219"/>
      <w:bookmarkEnd w:id="220"/>
      <w:bookmarkEnd w:id="221"/>
    </w:p>
    <w:p w14:paraId="58F05F57">
      <w:pPr>
        <w:pStyle w:val="6"/>
        <w:keepNext w:val="0"/>
        <w:keepLines w:val="0"/>
        <w:pageBreakBefore w:val="0"/>
        <w:wordWrap w:val="0"/>
        <w:overflowPunct/>
        <w:topLinePunct w:val="0"/>
        <w:bidi w:val="0"/>
        <w:spacing w:line="249" w:lineRule="auto"/>
        <w:rPr>
          <w:rFonts w:hint="eastAsia" w:ascii="宋体" w:hAnsi="宋体" w:eastAsia="宋体" w:cs="宋体"/>
          <w:color w:val="auto"/>
          <w:spacing w:val="0"/>
          <w:highlight w:val="none"/>
        </w:rPr>
      </w:pPr>
    </w:p>
    <w:p w14:paraId="08B6DA1F">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1E3DA538">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448E62A4">
      <w:pPr>
        <w:keepNext w:val="0"/>
        <w:keepLines w:val="0"/>
        <w:pageBreakBefore w:val="0"/>
        <w:wordWrap w:val="0"/>
        <w:overflowPunct/>
        <w:topLinePunct w:val="0"/>
        <w:bidi w:val="0"/>
        <w:spacing w:before="78" w:line="221" w:lineRule="auto"/>
        <w:ind w:left="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（招标人名称）</w:t>
      </w:r>
    </w:p>
    <w:p w14:paraId="342E60C5">
      <w:pPr>
        <w:pStyle w:val="6"/>
        <w:keepNext w:val="0"/>
        <w:keepLines w:val="0"/>
        <w:pageBreakBefore w:val="0"/>
        <w:wordWrap w:val="0"/>
        <w:overflowPunct/>
        <w:topLinePunct w:val="0"/>
        <w:bidi w:val="0"/>
        <w:spacing w:before="156" w:line="328" w:lineRule="auto"/>
        <w:ind w:left="9" w:right="142" w:firstLine="589"/>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我方考察现场并充分研究</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（项目名称）（以下简称“本项目 ”）施工招标文件所有内容后，结合自身资质、能力和特点，愿意接受招标文件的全部内容和条件，兹以人民币（大写）：</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 的投标总价竞投本项目施工。</w:t>
      </w:r>
    </w:p>
    <w:p w14:paraId="19F6B28C">
      <w:pPr>
        <w:keepNext w:val="0"/>
        <w:keepLines w:val="0"/>
        <w:pageBreakBefore w:val="0"/>
        <w:wordWrap w:val="0"/>
        <w:overflowPunct/>
        <w:topLinePunct w:val="0"/>
        <w:bidi w:val="0"/>
        <w:spacing w:before="39" w:line="323" w:lineRule="auto"/>
        <w:ind w:right="142" w:firstLine="57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在我方的上述投标总价中，包括：绿色施工安全防护措施费¥</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none"/>
          <w:lang w:eastAsia="zh-CN"/>
        </w:rPr>
        <w:t>；暂列金额</w:t>
      </w:r>
      <w:r>
        <w:rPr>
          <w:rFonts w:hint="eastAsia" w:ascii="宋体" w:hAnsi="宋体" w:eastAsia="宋体" w:cs="宋体"/>
          <w:color w:val="auto"/>
          <w:spacing w:val="0"/>
          <w:sz w:val="24"/>
          <w:szCs w:val="24"/>
          <w:highlight w:val="none"/>
          <w:u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none"/>
          <w:lang w:eastAsia="zh-CN"/>
        </w:rPr>
        <w:t>；暂估价</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w:t>
      </w:r>
    </w:p>
    <w:p w14:paraId="725455D2">
      <w:pPr>
        <w:keepNext w:val="0"/>
        <w:keepLines w:val="0"/>
        <w:pageBreakBefore w:val="0"/>
        <w:wordWrap w:val="0"/>
        <w:overflowPunct/>
        <w:topLinePunct w:val="0"/>
        <w:bidi w:val="0"/>
        <w:spacing w:before="38" w:line="280" w:lineRule="auto"/>
        <w:ind w:left="13" w:right="142" w:firstLine="56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如果我方中标，我方保证按照合同约定的开工日期开始本项目的施工，</w:t>
      </w:r>
      <w:bookmarkStart w:id="222" w:name="OLE_LINK34"/>
      <w:r>
        <w:rPr>
          <w:rFonts w:hint="eastAsia" w:ascii="宋体" w:hAnsi="宋体" w:eastAsia="宋体" w:cs="宋体"/>
          <w:color w:val="auto"/>
          <w:spacing w:val="0"/>
          <w:sz w:val="24"/>
          <w:szCs w:val="24"/>
          <w:highlight w:val="none"/>
          <w:u w:val="single"/>
          <w:lang w:val="en-US" w:eastAsia="zh-CN"/>
        </w:rPr>
        <w:t xml:space="preserve">     </w:t>
      </w:r>
      <w:bookmarkEnd w:id="222"/>
      <w:r>
        <w:rPr>
          <w:rFonts w:hint="eastAsia" w:ascii="宋体" w:hAnsi="宋体" w:eastAsia="宋体" w:cs="宋体"/>
          <w:color w:val="auto"/>
          <w:spacing w:val="0"/>
          <w:sz w:val="24"/>
          <w:szCs w:val="24"/>
          <w:highlight w:val="none"/>
        </w:rPr>
        <w:t>个日历天内竣工，并确保工程质量达到</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标准和维修其中的任何缺陷。</w:t>
      </w:r>
    </w:p>
    <w:p w14:paraId="10E8DA76">
      <w:pPr>
        <w:keepNext w:val="0"/>
        <w:keepLines w:val="0"/>
        <w:pageBreakBefore w:val="0"/>
        <w:wordWrap w:val="0"/>
        <w:overflowPunct/>
        <w:topLinePunct w:val="0"/>
        <w:bidi w:val="0"/>
        <w:spacing w:before="152" w:line="279" w:lineRule="auto"/>
        <w:ind w:left="11" w:right="142" w:firstLine="5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本投标函在你方接收我方递交的投标文件之日起、到招标文件规定的投标有效期期满前对我方具有约束力。我方随时准备接受你方发出的中标通知书。</w:t>
      </w:r>
    </w:p>
    <w:p w14:paraId="36F81C92">
      <w:pPr>
        <w:keepNext w:val="0"/>
        <w:keepLines w:val="0"/>
        <w:pageBreakBefore w:val="0"/>
        <w:wordWrap w:val="0"/>
        <w:overflowPunct/>
        <w:topLinePunct w:val="0"/>
        <w:bidi w:val="0"/>
        <w:spacing w:before="156" w:line="279" w:lineRule="auto"/>
        <w:ind w:left="11" w:right="61" w:firstLine="56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4 ．我方在此声明，我方不存在本项目招标文件第一章第三节第 </w:t>
      </w:r>
      <w:r>
        <w:rPr>
          <w:rFonts w:hint="eastAsia" w:ascii="宋体" w:hAnsi="宋体" w:eastAsia="宋体" w:cs="宋体"/>
          <w:b/>
          <w:bCs/>
          <w:color w:val="auto"/>
          <w:spacing w:val="0"/>
          <w:sz w:val="24"/>
          <w:szCs w:val="24"/>
          <w:highlight w:val="none"/>
        </w:rPr>
        <w:t>2.4</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条“禁止投标条款 ”所列出的任何一种情形，并愿意承担因我方就此弄虚作假所引起的一切法律后果。</w:t>
      </w:r>
    </w:p>
    <w:p w14:paraId="0E71490A">
      <w:pPr>
        <w:keepNext w:val="0"/>
        <w:keepLines w:val="0"/>
        <w:pageBreakBefore w:val="0"/>
        <w:wordWrap w:val="0"/>
        <w:overflowPunct/>
        <w:topLinePunct w:val="0"/>
        <w:bidi w:val="0"/>
        <w:spacing w:before="153" w:line="280" w:lineRule="auto"/>
        <w:ind w:left="9" w:right="142" w:firstLine="57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．我方在此承诺，所递交投标文件的全部内容均为真实、有效、准确的，并愿意承担因我方就此弄虚作假所引起的一切法律后果，同时理解和同意有可能被要求提供更多的资料。</w:t>
      </w:r>
    </w:p>
    <w:p w14:paraId="0954415E">
      <w:pPr>
        <w:keepNext w:val="0"/>
        <w:keepLines w:val="0"/>
        <w:pageBreakBefore w:val="0"/>
        <w:wordWrap w:val="0"/>
        <w:overflowPunct/>
        <w:topLinePunct w:val="0"/>
        <w:bidi w:val="0"/>
        <w:spacing w:before="153" w:line="326" w:lineRule="auto"/>
        <w:ind w:left="13" w:firstLine="5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  我方理解你方不一定要接纳收到的最低投标总价或任何投标总价的投标人中标， 也不要求你方解释我方是否中标的原因。</w:t>
      </w:r>
    </w:p>
    <w:p w14:paraId="665C13C8">
      <w:pPr>
        <w:pStyle w:val="6"/>
        <w:keepNext w:val="0"/>
        <w:keepLines w:val="0"/>
        <w:pageBreakBefore w:val="0"/>
        <w:wordWrap w:val="0"/>
        <w:overflowPunct/>
        <w:topLinePunct w:val="0"/>
        <w:bidi w:val="0"/>
        <w:spacing w:line="276" w:lineRule="auto"/>
        <w:rPr>
          <w:rFonts w:hint="eastAsia" w:ascii="宋体" w:hAnsi="宋体" w:eastAsia="宋体" w:cs="宋体"/>
          <w:color w:val="auto"/>
          <w:spacing w:val="0"/>
          <w:highlight w:val="none"/>
        </w:rPr>
      </w:pPr>
    </w:p>
    <w:p w14:paraId="6A293A0C">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1338C97A">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6D644921">
      <w:pPr>
        <w:keepNext w:val="0"/>
        <w:keepLines w:val="0"/>
        <w:pageBreakBefore w:val="0"/>
        <w:wordWrap w:val="0"/>
        <w:overflowPunct/>
        <w:topLinePunct w:val="0"/>
        <w:bidi w:val="0"/>
        <w:spacing w:before="79" w:line="219" w:lineRule="auto"/>
        <w:ind w:firstLine="5760" w:firstLineChars="240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（盖单位章）</w:t>
      </w:r>
    </w:p>
    <w:p w14:paraId="53B9F8FC">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1FE5B2A2">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70C6C00B">
      <w:pPr>
        <w:keepNext w:val="0"/>
        <w:keepLines w:val="0"/>
        <w:pageBreakBefore w:val="0"/>
        <w:wordWrap w:val="0"/>
        <w:overflowPunct/>
        <w:topLinePunct w:val="0"/>
        <w:bidi w:val="0"/>
        <w:spacing w:before="78" w:line="219" w:lineRule="auto"/>
        <w:ind w:left="3922"/>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（签字或盖章）</w:t>
      </w:r>
    </w:p>
    <w:p w14:paraId="37331156">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3063FEBF">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7512AB8">
      <w:pPr>
        <w:keepNext w:val="0"/>
        <w:keepLines w:val="0"/>
        <w:pageBreakBefore w:val="0"/>
        <w:wordWrap w:val="0"/>
        <w:overflowPunct/>
        <w:topLinePunct w:val="0"/>
        <w:bidi w:val="0"/>
        <w:spacing w:before="79" w:line="220" w:lineRule="auto"/>
        <w:ind w:left="697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日</w:t>
      </w:r>
    </w:p>
    <w:p w14:paraId="02A06E5B">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05EF889">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3" w:name="_Toc18910"/>
      <w:r>
        <w:rPr>
          <w:rFonts w:hint="eastAsia" w:ascii="宋体" w:hAnsi="宋体" w:eastAsia="宋体" w:cs="宋体"/>
          <w:b/>
          <w:bCs/>
          <w:color w:val="auto"/>
          <w:spacing w:val="0"/>
          <w:sz w:val="24"/>
          <w:szCs w:val="24"/>
          <w:highlight w:val="none"/>
        </w:rPr>
        <w:t>格式三 各项承诺一览表</w:t>
      </w:r>
      <w:bookmarkEnd w:id="223"/>
    </w:p>
    <w:p w14:paraId="51E0204F">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34B1A1A4">
      <w:pPr>
        <w:keepNext w:val="0"/>
        <w:keepLines w:val="0"/>
        <w:pageBreakBefore w:val="0"/>
        <w:wordWrap w:val="0"/>
        <w:overflowPunct/>
        <w:topLinePunct w:val="0"/>
        <w:bidi w:val="0"/>
        <w:spacing w:before="98" w:line="220" w:lineRule="auto"/>
        <w:ind w:left="3581"/>
        <w:outlineLvl w:val="9"/>
        <w:rPr>
          <w:rFonts w:hint="eastAsia" w:ascii="宋体" w:hAnsi="宋体" w:eastAsia="宋体" w:cs="宋体"/>
          <w:color w:val="auto"/>
          <w:spacing w:val="0"/>
          <w:sz w:val="30"/>
          <w:szCs w:val="30"/>
          <w:highlight w:val="none"/>
        </w:rPr>
      </w:pPr>
      <w:bookmarkStart w:id="224" w:name="bookmark149"/>
      <w:bookmarkEnd w:id="224"/>
      <w:bookmarkStart w:id="225" w:name="_Toc10326"/>
      <w:bookmarkStart w:id="226" w:name="_Toc2936"/>
      <w:bookmarkStart w:id="227" w:name="_Toc4767"/>
      <w:r>
        <w:rPr>
          <w:rFonts w:hint="eastAsia" w:ascii="宋体" w:hAnsi="宋体" w:eastAsia="宋体" w:cs="宋体"/>
          <w:b/>
          <w:bCs/>
          <w:color w:val="auto"/>
          <w:spacing w:val="0"/>
          <w:sz w:val="30"/>
          <w:szCs w:val="30"/>
          <w:highlight w:val="none"/>
        </w:rPr>
        <w:t>各项承诺一览表</w:t>
      </w:r>
      <w:bookmarkEnd w:id="225"/>
      <w:bookmarkEnd w:id="226"/>
      <w:bookmarkEnd w:id="227"/>
    </w:p>
    <w:p w14:paraId="5C63A27F">
      <w:pPr>
        <w:keepNext w:val="0"/>
        <w:keepLines w:val="0"/>
        <w:pageBreakBefore w:val="0"/>
        <w:wordWrap w:val="0"/>
        <w:overflowPunct/>
        <w:topLinePunct w:val="0"/>
        <w:bidi w:val="0"/>
        <w:spacing w:before="6"/>
        <w:rPr>
          <w:rFonts w:hint="eastAsia" w:ascii="宋体" w:hAnsi="宋体" w:eastAsia="宋体" w:cs="宋体"/>
          <w:color w:val="auto"/>
          <w:spacing w:val="0"/>
          <w:highlight w:val="none"/>
        </w:rPr>
      </w:pPr>
    </w:p>
    <w:tbl>
      <w:tblPr>
        <w:tblStyle w:val="14"/>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5204A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54B582C">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序号</w:t>
            </w:r>
          </w:p>
        </w:tc>
        <w:tc>
          <w:tcPr>
            <w:tcW w:w="1675" w:type="dxa"/>
            <w:vAlign w:val="top"/>
          </w:tcPr>
          <w:p w14:paraId="1CCE799E">
            <w:pPr>
              <w:keepNext w:val="0"/>
              <w:keepLines w:val="0"/>
              <w:pageBreakBefore w:val="0"/>
              <w:widowControl/>
              <w:kinsoku w:val="0"/>
              <w:wordWrap w:val="0"/>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承诺事项</w:t>
            </w:r>
          </w:p>
        </w:tc>
        <w:tc>
          <w:tcPr>
            <w:tcW w:w="3107" w:type="dxa"/>
            <w:vAlign w:val="top"/>
          </w:tcPr>
          <w:p w14:paraId="4EBB8A6D">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承诺内容</w:t>
            </w:r>
          </w:p>
        </w:tc>
        <w:tc>
          <w:tcPr>
            <w:tcW w:w="4272" w:type="dxa"/>
            <w:vAlign w:val="top"/>
          </w:tcPr>
          <w:p w14:paraId="31A27193">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违约承诺</w:t>
            </w:r>
          </w:p>
        </w:tc>
      </w:tr>
      <w:tr w14:paraId="2A006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48261D6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1675" w:type="dxa"/>
            <w:vAlign w:val="center"/>
          </w:tcPr>
          <w:p w14:paraId="01CAE98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自愿接受招标文件条款的承诺</w:t>
            </w:r>
          </w:p>
        </w:tc>
        <w:tc>
          <w:tcPr>
            <w:tcW w:w="3107" w:type="dxa"/>
            <w:vAlign w:val="top"/>
          </w:tcPr>
          <w:p w14:paraId="2CDC7B50">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41955F4E">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我方自愿接受招标文件的所有条款，所递交的投标文件已 经充分响应招标文件的实质性要求。</w:t>
            </w:r>
          </w:p>
        </w:tc>
        <w:tc>
          <w:tcPr>
            <w:tcW w:w="4272" w:type="dxa"/>
            <w:vAlign w:val="top"/>
          </w:tcPr>
          <w:p w14:paraId="31B3DB23">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如果我方的投标文件未响应、违反、偏 离招标文件的实质性要求，我方接受招标人或其授权的招标代理机构或其组建的评标委员会依据招标文件作出的相应处理，包括否决投标。</w:t>
            </w:r>
          </w:p>
        </w:tc>
      </w:tr>
      <w:tr w14:paraId="10B0D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2F577063">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1675" w:type="dxa"/>
            <w:vAlign w:val="center"/>
          </w:tcPr>
          <w:p w14:paraId="796EA612">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无禁止投标情形的承诺</w:t>
            </w:r>
          </w:p>
        </w:tc>
        <w:tc>
          <w:tcPr>
            <w:tcW w:w="3107" w:type="dxa"/>
            <w:vAlign w:val="top"/>
          </w:tcPr>
          <w:p w14:paraId="6DBD4A30">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168E3A76">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37C38C6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我方不存在招标文件第一 章第三节第 </w:t>
            </w:r>
            <w:r>
              <w:rPr>
                <w:rFonts w:hint="eastAsia" w:ascii="宋体" w:hAnsi="宋体" w:eastAsia="宋体" w:cs="宋体"/>
                <w:b/>
                <w:bCs/>
                <w:color w:val="auto"/>
                <w:spacing w:val="0"/>
                <w:sz w:val="21"/>
                <w:szCs w:val="21"/>
                <w:highlight w:val="none"/>
              </w:rPr>
              <w:t xml:space="preserve">2.4 </w:t>
            </w:r>
            <w:r>
              <w:rPr>
                <w:rFonts w:hint="eastAsia" w:ascii="宋体" w:hAnsi="宋体" w:eastAsia="宋体" w:cs="宋体"/>
                <w:color w:val="auto"/>
                <w:spacing w:val="0"/>
                <w:sz w:val="21"/>
                <w:szCs w:val="21"/>
                <w:highlight w:val="none"/>
              </w:rPr>
              <w:t>条“禁止投标条 款 ”规定的任何一种情形。</w:t>
            </w:r>
          </w:p>
        </w:tc>
        <w:tc>
          <w:tcPr>
            <w:tcW w:w="4272" w:type="dxa"/>
            <w:vAlign w:val="top"/>
          </w:tcPr>
          <w:p w14:paraId="5C557624">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如果我方有招标文件第一章第三节第 </w:t>
            </w:r>
            <w:r>
              <w:rPr>
                <w:rFonts w:hint="eastAsia" w:ascii="宋体" w:hAnsi="宋体" w:eastAsia="宋体" w:cs="宋体"/>
                <w:b/>
                <w:bCs/>
                <w:color w:val="auto"/>
                <w:spacing w:val="0"/>
                <w:sz w:val="21"/>
                <w:szCs w:val="21"/>
                <w:highlight w:val="none"/>
              </w:rPr>
              <w:t xml:space="preserve">2.  4 </w:t>
            </w:r>
            <w:r>
              <w:rPr>
                <w:rFonts w:hint="eastAsia" w:ascii="宋体" w:hAnsi="宋体" w:eastAsia="宋体" w:cs="宋体"/>
                <w:color w:val="auto"/>
                <w:spacing w:val="0"/>
                <w:sz w:val="21"/>
                <w:szCs w:val="21"/>
                <w:highlight w:val="none"/>
              </w:rPr>
              <w:t>条“禁止投标条款 ”规定的任何一种情形，我方接受招标人或其授权的招标代理机构或 其组建的评标委员会依据招标文件作出的相应处理以及有关监督部门作出的行政处罚，并承担由此引起的一切法律后果。</w:t>
            </w:r>
          </w:p>
        </w:tc>
      </w:tr>
      <w:tr w14:paraId="6BAE3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6D41129A">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1675" w:type="dxa"/>
            <w:vAlign w:val="center"/>
          </w:tcPr>
          <w:p w14:paraId="7EDF57F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自觉抵制围标</w:t>
            </w:r>
          </w:p>
          <w:p w14:paraId="7350A53C">
            <w:pPr>
              <w:keepNext w:val="0"/>
              <w:keepLines w:val="0"/>
              <w:pageBreakBefore w:val="0"/>
              <w:widowControl/>
              <w:kinsoku w:val="0"/>
              <w:wordWrap w:val="0"/>
              <w:overflowPunct/>
              <w:topLinePunct w:val="0"/>
              <w:autoSpaceDE w:val="0"/>
              <w:autoSpaceDN w:val="0"/>
              <w:bidi w:val="0"/>
              <w:adjustRightInd w:val="0"/>
              <w:snapToGrid w:val="0"/>
              <w:spacing w:before="131"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串标和弄虚</w:t>
            </w:r>
          </w:p>
          <w:p w14:paraId="18E84040">
            <w:pPr>
              <w:keepNext w:val="0"/>
              <w:keepLines w:val="0"/>
              <w:pageBreakBefore w:val="0"/>
              <w:widowControl/>
              <w:kinsoku w:val="0"/>
              <w:wordWrap w:val="0"/>
              <w:overflowPunct/>
              <w:topLinePunct w:val="0"/>
              <w:autoSpaceDE w:val="0"/>
              <w:autoSpaceDN w:val="0"/>
              <w:bidi w:val="0"/>
              <w:adjustRightInd w:val="0"/>
              <w:snapToGrid w:val="0"/>
              <w:spacing w:before="133"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作假行为的承诺</w:t>
            </w:r>
          </w:p>
        </w:tc>
        <w:tc>
          <w:tcPr>
            <w:tcW w:w="3107" w:type="dxa"/>
            <w:vAlign w:val="top"/>
          </w:tcPr>
          <w:p w14:paraId="62CF0363">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3960F528">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我方合法正当、诚实守信地参与投标，不组织、不参加围标串标违法行为，不通过弄虚作假 行为骗取中标。</w:t>
            </w:r>
          </w:p>
        </w:tc>
        <w:tc>
          <w:tcPr>
            <w:tcW w:w="4272" w:type="dxa"/>
            <w:vAlign w:val="top"/>
          </w:tcPr>
          <w:p w14:paraId="0A090EF8">
            <w:pPr>
              <w:keepNext w:val="0"/>
              <w:keepLines w:val="0"/>
              <w:pageBreakBefore w:val="0"/>
              <w:widowControl/>
              <w:kinsoku w:val="0"/>
              <w:wordWrap w:val="0"/>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6CBF9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39F3D356">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w:t>
            </w:r>
          </w:p>
        </w:tc>
        <w:tc>
          <w:tcPr>
            <w:tcW w:w="1675" w:type="dxa"/>
            <w:vAlign w:val="center"/>
          </w:tcPr>
          <w:p w14:paraId="5F8AABE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项目经理任职承诺</w:t>
            </w:r>
          </w:p>
        </w:tc>
        <w:tc>
          <w:tcPr>
            <w:tcW w:w="3107" w:type="dxa"/>
            <w:vAlign w:val="top"/>
          </w:tcPr>
          <w:p w14:paraId="3D586645">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25D7FCEF">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1EFE29D7">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我方拟派项目经理现阶段没有担任任何在施（包括已中标 未开工、已开工未竣工）建设工程项目的项目经理。</w:t>
            </w:r>
          </w:p>
        </w:tc>
        <w:tc>
          <w:tcPr>
            <w:tcW w:w="4272" w:type="dxa"/>
            <w:vAlign w:val="top"/>
          </w:tcPr>
          <w:p w14:paraId="4A8515D9">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如果我方拟派项目经理在本项目招标投 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5F5F5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1B9DDA4A">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p>
        </w:tc>
        <w:tc>
          <w:tcPr>
            <w:tcW w:w="1675" w:type="dxa"/>
            <w:vAlign w:val="center"/>
          </w:tcPr>
          <w:p w14:paraId="7009D3C6">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w:t>
            </w:r>
          </w:p>
          <w:p w14:paraId="7FA4425B">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真实性承诺</w:t>
            </w:r>
          </w:p>
        </w:tc>
        <w:tc>
          <w:tcPr>
            <w:tcW w:w="3107" w:type="dxa"/>
            <w:vAlign w:val="top"/>
          </w:tcPr>
          <w:p w14:paraId="24313CA0">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80F2869">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我方所递交投标文件的全部内容均为真实、有效、准确的。</w:t>
            </w:r>
          </w:p>
        </w:tc>
        <w:tc>
          <w:tcPr>
            <w:tcW w:w="4272" w:type="dxa"/>
            <w:vAlign w:val="top"/>
          </w:tcPr>
          <w:p w14:paraId="117F7D2E">
            <w:pPr>
              <w:keepNext w:val="0"/>
              <w:keepLines w:val="0"/>
              <w:pageBreakBefore w:val="0"/>
              <w:widowControl/>
              <w:kinsoku w:val="0"/>
              <w:wordWrap w:val="0"/>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02577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center"/>
          </w:tcPr>
          <w:p w14:paraId="6B3A988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w:t>
            </w:r>
            <w:r>
              <w:rPr>
                <w:rFonts w:hint="eastAsia" w:ascii="宋体" w:hAnsi="宋体" w:eastAsia="宋体" w:cs="宋体"/>
                <w:color w:val="auto"/>
                <w:spacing w:val="0"/>
                <w:sz w:val="21"/>
                <w:szCs w:val="21"/>
                <w:highlight w:val="none"/>
              </w:rPr>
              <w:drawing>
                <wp:anchor distT="0" distB="0" distL="114300" distR="114300" simplePos="0" relativeHeight="251664384"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6"/>
                          <a:stretch>
                            <a:fillRect/>
                          </a:stretch>
                        </pic:blipFill>
                        <pic:spPr>
                          <a:xfrm>
                            <a:off x="0" y="0"/>
                            <a:ext cx="6350" cy="241300"/>
                          </a:xfrm>
                          <a:prstGeom prst="rect">
                            <a:avLst/>
                          </a:prstGeom>
                          <a:noFill/>
                          <a:ln>
                            <a:noFill/>
                          </a:ln>
                        </pic:spPr>
                      </pic:pic>
                    </a:graphicData>
                  </a:graphic>
                </wp:anchor>
              </w:drawing>
            </w:r>
          </w:p>
        </w:tc>
        <w:tc>
          <w:tcPr>
            <w:tcW w:w="1675" w:type="dxa"/>
            <w:vAlign w:val="center"/>
          </w:tcPr>
          <w:p w14:paraId="4D2FADD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w:t>
            </w:r>
          </w:p>
          <w:p w14:paraId="0E95F9BE">
            <w:pPr>
              <w:keepNext w:val="0"/>
              <w:keepLines w:val="0"/>
              <w:pageBreakBefore w:val="0"/>
              <w:widowControl/>
              <w:kinsoku w:val="0"/>
              <w:wordWrap w:val="0"/>
              <w:overflowPunct/>
              <w:topLinePunct w:val="0"/>
              <w:autoSpaceDE w:val="0"/>
              <w:autoSpaceDN w:val="0"/>
              <w:bidi w:val="0"/>
              <w:adjustRightInd w:val="0"/>
              <w:snapToGrid w:val="0"/>
              <w:spacing w:before="132"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信息公开承诺</w:t>
            </w:r>
          </w:p>
        </w:tc>
        <w:tc>
          <w:tcPr>
            <w:tcW w:w="3107" w:type="dxa"/>
            <w:vAlign w:val="center"/>
          </w:tcPr>
          <w:p w14:paraId="0DF7EDDD">
            <w:pPr>
              <w:keepNext w:val="0"/>
              <w:keepLines w:val="0"/>
              <w:pageBreakBefore w:val="0"/>
              <w:widowControl/>
              <w:kinsoku w:val="0"/>
              <w:wordWrap w:val="0"/>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我方提供完整的文件。如果我方成为本项目中标候选人，我方同意并授权招标人在评标结果公示期内公开我方商务标书的全部内容。</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1164999A">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D48F5C3">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95D5933">
            <w:pPr>
              <w:keepNext w:val="0"/>
              <w:keepLines w:val="0"/>
              <w:pageBreakBefore w:val="0"/>
              <w:widowControl/>
              <w:kinsoku w:val="0"/>
              <w:wordWrap w:val="0"/>
              <w:overflowPunct/>
              <w:topLinePunct w:val="0"/>
              <w:autoSpaceDE w:val="0"/>
              <w:autoSpaceDN w:val="0"/>
              <w:bidi w:val="0"/>
              <w:adjustRightInd w:val="0"/>
              <w:snapToGrid w:val="0"/>
              <w:spacing w:before="58" w:line="240" w:lineRule="auto"/>
              <w:ind w:left="1979"/>
              <w:textAlignment w:val="baseline"/>
              <mc:AlternateContent>
                <mc:Choice Requires="wpsCustomData">
                  <wpsCustomData:diagonalParaType/>
                </mc:Choice>
              </mc:AlternateContent>
              <w:rPr>
                <w:rFonts w:hint="eastAsia" w:ascii="宋体" w:hAnsi="宋体" w:eastAsia="宋体" w:cs="宋体"/>
                <w:color w:val="auto"/>
                <w:spacing w:val="0"/>
                <w:sz w:val="21"/>
                <w:szCs w:val="21"/>
                <w:highlight w:val="none"/>
              </w:rPr>
            </w:pPr>
          </w:p>
          <w:p w14:paraId="52A2214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pacing w:val="0"/>
                <w:sz w:val="21"/>
                <w:szCs w:val="21"/>
                <w:highlight w:val="none"/>
              </w:rPr>
            </w:pPr>
          </w:p>
        </w:tc>
      </w:tr>
      <w:tr w14:paraId="31DB0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center"/>
          </w:tcPr>
          <w:p w14:paraId="320F0521">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w:t>
            </w:r>
          </w:p>
        </w:tc>
        <w:tc>
          <w:tcPr>
            <w:tcW w:w="1675" w:type="dxa"/>
            <w:vAlign w:val="center"/>
          </w:tcPr>
          <w:p w14:paraId="5782E3F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对不正常报价的确认承诺</w:t>
            </w:r>
          </w:p>
        </w:tc>
        <w:tc>
          <w:tcPr>
            <w:tcW w:w="3107" w:type="dxa"/>
            <w:vAlign w:val="top"/>
          </w:tcPr>
          <w:p w14:paraId="6D8BDFB8">
            <w:pPr>
              <w:keepNext w:val="0"/>
              <w:keepLines w:val="0"/>
              <w:pageBreakBefore w:val="0"/>
              <w:widowControl/>
              <w:kinsoku w:val="0"/>
              <w:wordWrap w:val="0"/>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如果我方中标，我方接受招标人在合同订立期间依据招标文件有关条款约定对我方已标价工程量清单中不正常报价的修正或认定，并按要求签署《不正常报价清单》加以确认。</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55874C84">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7ACFEB24">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9C2BA43">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1303911B">
            <w:pPr>
              <w:keepNext w:val="0"/>
              <w:keepLines w:val="0"/>
              <w:pageBreakBefore w:val="0"/>
              <w:widowControl/>
              <w:kinsoku w:val="0"/>
              <w:wordWrap w:val="0"/>
              <w:overflowPunct/>
              <w:topLinePunct w:val="0"/>
              <w:autoSpaceDE w:val="0"/>
              <w:autoSpaceDN w:val="0"/>
              <w:bidi w:val="0"/>
              <w:adjustRightInd w:val="0"/>
              <w:snapToGrid w:val="0"/>
              <w:spacing w:before="57" w:line="240" w:lineRule="auto"/>
              <w:ind w:left="1979"/>
              <w:textAlignment w:val="baseline"/>
              <mc:AlternateContent>
                <mc:Choice Requires="wpsCustomData">
                  <wpsCustomData:diagonalParaType/>
                </mc:Choice>
              </mc:AlternateContent>
              <w:rPr>
                <w:rFonts w:hint="eastAsia" w:ascii="宋体" w:hAnsi="宋体" w:eastAsia="宋体" w:cs="宋体"/>
                <w:color w:val="auto"/>
                <w:spacing w:val="0"/>
                <w:sz w:val="21"/>
                <w:szCs w:val="21"/>
                <w:highlight w:val="none"/>
              </w:rPr>
            </w:pPr>
          </w:p>
          <w:p w14:paraId="1AB87749">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pacing w:val="0"/>
                <w:sz w:val="21"/>
                <w:szCs w:val="21"/>
                <w:highlight w:val="none"/>
              </w:rPr>
            </w:pPr>
          </w:p>
        </w:tc>
      </w:tr>
      <w:tr w14:paraId="2D63E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7C876BD4">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w:t>
            </w:r>
          </w:p>
        </w:tc>
        <w:tc>
          <w:tcPr>
            <w:tcW w:w="1675" w:type="dxa"/>
            <w:vAlign w:val="center"/>
          </w:tcPr>
          <w:p w14:paraId="01E67844">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按时提交履约保证的承诺</w:t>
            </w:r>
          </w:p>
        </w:tc>
        <w:tc>
          <w:tcPr>
            <w:tcW w:w="3107" w:type="dxa"/>
            <w:vAlign w:val="top"/>
          </w:tcPr>
          <w:p w14:paraId="29A0D195">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0CA932B">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如果我方中标，我方保证在招标文件规定的时限内全额提交履约保证。</w:t>
            </w:r>
          </w:p>
        </w:tc>
        <w:tc>
          <w:tcPr>
            <w:tcW w:w="4272" w:type="dxa"/>
            <w:vAlign w:val="top"/>
          </w:tcPr>
          <w:p w14:paraId="157135E5">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如果我方未在招标文件规定的时限内全 额提交履约保证，我方接受招标人依据招标文件作出的相应处理以及有关监督部门作出的行政处罚，并承担由此引起的一切法律后果。</w:t>
            </w:r>
          </w:p>
        </w:tc>
      </w:tr>
      <w:tr w14:paraId="12204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2C8442E1">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w:t>
            </w:r>
          </w:p>
        </w:tc>
        <w:tc>
          <w:tcPr>
            <w:tcW w:w="1675" w:type="dxa"/>
            <w:vAlign w:val="center"/>
          </w:tcPr>
          <w:p w14:paraId="7AF6CE02">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按时签订合同的承诺</w:t>
            </w:r>
          </w:p>
        </w:tc>
        <w:tc>
          <w:tcPr>
            <w:tcW w:w="3107" w:type="dxa"/>
            <w:vAlign w:val="top"/>
          </w:tcPr>
          <w:p w14:paraId="59576A39">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25FCE2A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如果我方中标，我方保证在 招标文件规定的时限内与招标人签订合同，不提出违背或超出招标文件、中标文件的要求。</w:t>
            </w:r>
          </w:p>
        </w:tc>
        <w:tc>
          <w:tcPr>
            <w:tcW w:w="4272" w:type="dxa"/>
            <w:vAlign w:val="top"/>
          </w:tcPr>
          <w:p w14:paraId="3246D3A0">
            <w:pPr>
              <w:keepNext w:val="0"/>
              <w:keepLines w:val="0"/>
              <w:pageBreakBefore w:val="0"/>
              <w:widowControl/>
              <w:kinsoku w:val="0"/>
              <w:wordWrap w:val="0"/>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如果我方未在招标文件规定的时限内与招标人签订合同，或我方在签订合同过程中提出违背或超出招标文件、中标文件的要求。我方接受招标人依据招标文件作出的相应处 理以及有关监督部门作出的行政处罚，并承担由此引起的一切法律后果。</w:t>
            </w:r>
          </w:p>
        </w:tc>
      </w:tr>
    </w:tbl>
    <w:p w14:paraId="5841BEAA">
      <w:pPr>
        <w:keepNext w:val="0"/>
        <w:keepLines w:val="0"/>
        <w:pageBreakBefore w:val="0"/>
        <w:wordWrap w:val="0"/>
        <w:overflowPunct/>
        <w:topLinePunct w:val="0"/>
        <w:bidi w:val="0"/>
        <w:spacing w:before="78" w:line="219" w:lineRule="auto"/>
        <w:ind w:firstLine="6720" w:firstLineChars="2800"/>
        <w:jc w:val="both"/>
        <w:rPr>
          <w:rFonts w:hint="eastAsia" w:ascii="宋体" w:hAnsi="宋体" w:eastAsia="宋体" w:cs="宋体"/>
          <w:color w:val="auto"/>
          <w:spacing w:val="0"/>
          <w:sz w:val="24"/>
          <w:szCs w:val="24"/>
          <w:highlight w:val="none"/>
        </w:rPr>
      </w:pPr>
    </w:p>
    <w:p w14:paraId="5A5A4090">
      <w:pPr>
        <w:keepNext w:val="0"/>
        <w:keepLines w:val="0"/>
        <w:pageBreakBefore w:val="0"/>
        <w:wordWrap w:val="0"/>
        <w:overflowPunct/>
        <w:topLinePunct w:val="0"/>
        <w:bidi w:val="0"/>
        <w:spacing w:before="78" w:line="219" w:lineRule="auto"/>
        <w:ind w:firstLine="6720" w:firstLineChars="280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（盖单位章）</w:t>
      </w:r>
    </w:p>
    <w:p w14:paraId="11F3159F">
      <w:pPr>
        <w:pStyle w:val="6"/>
        <w:keepNext w:val="0"/>
        <w:keepLines w:val="0"/>
        <w:pageBreakBefore w:val="0"/>
        <w:wordWrap w:val="0"/>
        <w:overflowPunct/>
        <w:topLinePunct w:val="0"/>
        <w:bidi w:val="0"/>
        <w:spacing w:line="297" w:lineRule="auto"/>
        <w:jc w:val="right"/>
        <w:rPr>
          <w:rFonts w:hint="eastAsia" w:ascii="宋体" w:hAnsi="宋体" w:eastAsia="宋体" w:cs="宋体"/>
          <w:color w:val="auto"/>
          <w:spacing w:val="0"/>
          <w:highlight w:val="none"/>
        </w:rPr>
      </w:pPr>
    </w:p>
    <w:p w14:paraId="09C1B693">
      <w:pPr>
        <w:keepNext w:val="0"/>
        <w:keepLines w:val="0"/>
        <w:pageBreakBefore w:val="0"/>
        <w:wordWrap w:val="0"/>
        <w:overflowPunct/>
        <w:topLinePunct w:val="0"/>
        <w:bidi w:val="0"/>
        <w:spacing w:before="78" w:line="219" w:lineRule="auto"/>
        <w:ind w:left="4366"/>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（签字或盖章）</w:t>
      </w:r>
    </w:p>
    <w:p w14:paraId="5307D740">
      <w:pPr>
        <w:keepNext w:val="0"/>
        <w:keepLines w:val="0"/>
        <w:pageBreakBefore w:val="0"/>
        <w:wordWrap w:val="0"/>
        <w:overflowPunct/>
        <w:topLinePunct w:val="0"/>
        <w:bidi w:val="0"/>
        <w:outlineLvl w:val="9"/>
        <w:rPr>
          <w:rFonts w:hint="eastAsia"/>
          <w:color w:val="auto"/>
          <w:spacing w:val="0"/>
          <w:highlight w:val="none"/>
        </w:rPr>
      </w:pPr>
    </w:p>
    <w:p w14:paraId="76133165">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420BB4E">
      <w:pPr>
        <w:keepNext w:val="0"/>
        <w:keepLines w:val="0"/>
        <w:pageBreakBefore w:val="0"/>
        <w:wordWrap w:val="0"/>
        <w:overflowPunct/>
        <w:topLinePunct w:val="0"/>
        <w:bidi w:val="0"/>
        <w:spacing w:line="220" w:lineRule="auto"/>
        <w:jc w:val="right"/>
        <w:rPr>
          <w:rFonts w:hint="eastAsia" w:ascii="宋体" w:hAnsi="宋体" w:eastAsia="宋体" w:cs="宋体"/>
          <w:color w:val="auto"/>
          <w:spacing w:val="0"/>
          <w:sz w:val="24"/>
          <w:szCs w:val="24"/>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B193340">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8" w:name="_Toc11578"/>
      <w:r>
        <w:rPr>
          <w:rFonts w:hint="eastAsia" w:ascii="宋体" w:hAnsi="宋体" w:eastAsia="宋体" w:cs="宋体"/>
          <w:b/>
          <w:bCs/>
          <w:color w:val="auto"/>
          <w:spacing w:val="0"/>
          <w:sz w:val="24"/>
          <w:szCs w:val="24"/>
          <w:highlight w:val="none"/>
        </w:rPr>
        <w:t>格式四 授权委托书</w:t>
      </w:r>
      <w:bookmarkEnd w:id="228"/>
    </w:p>
    <w:p w14:paraId="03776E3A">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27681910">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6710AE74">
      <w:pPr>
        <w:keepNext w:val="0"/>
        <w:keepLines w:val="0"/>
        <w:pageBreakBefore w:val="0"/>
        <w:wordWrap w:val="0"/>
        <w:overflowPunct/>
        <w:topLinePunct w:val="0"/>
        <w:bidi w:val="0"/>
        <w:spacing w:before="97" w:line="219" w:lineRule="auto"/>
        <w:ind w:left="3786"/>
        <w:rPr>
          <w:rFonts w:hint="eastAsia" w:ascii="宋体" w:hAnsi="宋体" w:eastAsia="宋体" w:cs="宋体"/>
          <w:color w:val="auto"/>
          <w:spacing w:val="0"/>
          <w:sz w:val="30"/>
          <w:szCs w:val="30"/>
          <w:highlight w:val="none"/>
        </w:rPr>
      </w:pPr>
      <w:bookmarkStart w:id="229" w:name="bookmark151"/>
      <w:bookmarkEnd w:id="229"/>
      <w:r>
        <w:rPr>
          <w:rFonts w:hint="eastAsia" w:ascii="宋体" w:hAnsi="宋体" w:eastAsia="宋体" w:cs="宋体"/>
          <w:b/>
          <w:bCs/>
          <w:color w:val="auto"/>
          <w:spacing w:val="0"/>
          <w:sz w:val="30"/>
          <w:szCs w:val="30"/>
          <w:highlight w:val="none"/>
        </w:rPr>
        <w:t>授权委托书</w:t>
      </w:r>
    </w:p>
    <w:p w14:paraId="6B19C13D">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761B3015">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586EF8E7">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29794F47">
      <w:pPr>
        <w:keepNext w:val="0"/>
        <w:keepLines w:val="0"/>
        <w:pageBreakBefore w:val="0"/>
        <w:widowControl/>
        <w:kinsoku w:val="0"/>
        <w:wordWrap w:val="0"/>
        <w:overflowPunct/>
        <w:topLinePunct w:val="0"/>
        <w:autoSpaceDE w:val="0"/>
        <w:autoSpaceDN w:val="0"/>
        <w:bidi w:val="0"/>
        <w:adjustRightInd w:val="0"/>
        <w:snapToGrid w:val="0"/>
        <w:spacing w:before="78" w:line="330" w:lineRule="auto"/>
        <w:ind w:firstLine="481"/>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 w:val="24"/>
          <w:szCs w:val="28"/>
          <w:highlight w:val="none"/>
          <w:lang w:eastAsia="zh-CN"/>
        </w:rPr>
        <w:t>本人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（姓名）系</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（投标人名称）的法定代表人，现委托</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snapToGrid w:val="0"/>
          <w:color w:val="auto"/>
          <w:spacing w:val="0"/>
          <w:kern w:val="0"/>
          <w:sz w:val="24"/>
          <w:szCs w:val="28"/>
          <w:highlight w:val="none"/>
          <w:u w:val="single"/>
          <w:lang w:eastAsia="zh-CN"/>
        </w:rPr>
        <w:t>（项目名称）</w:t>
      </w:r>
      <w:r>
        <w:rPr>
          <w:rFonts w:hint="eastAsia" w:ascii="宋体" w:hAnsi="宋体" w:eastAsia="宋体" w:cs="宋体"/>
          <w:snapToGrid w:val="0"/>
          <w:color w:val="auto"/>
          <w:spacing w:val="0"/>
          <w:kern w:val="0"/>
          <w:sz w:val="24"/>
          <w:szCs w:val="28"/>
          <w:highlight w:val="none"/>
          <w:lang w:eastAsia="zh-CN"/>
        </w:rPr>
        <w:t xml:space="preserve"> 施工投标文件、签订合同和处理有关事宜，其法律后果由我方承担。</w:t>
      </w:r>
    </w:p>
    <w:p w14:paraId="61311643">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委托期限：至</w:t>
      </w:r>
      <w:r>
        <w:rPr>
          <w:rFonts w:hint="eastAsia" w:ascii="宋体" w:hAnsi="宋体" w:eastAsia="宋体" w:cs="宋体"/>
          <w:color w:val="auto"/>
          <w:spacing w:val="0"/>
          <w:sz w:val="24"/>
          <w:szCs w:val="24"/>
          <w:highlight w:val="none"/>
          <w:u w:val="single"/>
        </w:rPr>
        <w:t xml:space="preserve">     年   月    日</w:t>
      </w:r>
      <w:r>
        <w:rPr>
          <w:rFonts w:hint="eastAsia" w:ascii="宋体" w:hAnsi="宋体" w:eastAsia="宋体" w:cs="宋体"/>
          <w:i/>
          <w:iCs/>
          <w:color w:val="auto"/>
          <w:spacing w:val="0"/>
          <w:sz w:val="25"/>
          <w:szCs w:val="25"/>
          <w:highlight w:val="none"/>
          <w:u w:val="single"/>
        </w:rPr>
        <w:t>（不得短于招标文件规定的投标有效期）</w:t>
      </w:r>
      <w:r>
        <w:rPr>
          <w:rFonts w:hint="eastAsia" w:ascii="宋体" w:hAnsi="宋体" w:eastAsia="宋体" w:cs="宋体"/>
          <w:color w:val="auto"/>
          <w:spacing w:val="0"/>
          <w:sz w:val="25"/>
          <w:szCs w:val="25"/>
          <w:highlight w:val="none"/>
        </w:rPr>
        <w:t xml:space="preserve"> </w:t>
      </w:r>
      <w:r>
        <w:rPr>
          <w:rFonts w:hint="eastAsia" w:ascii="宋体" w:hAnsi="宋体" w:eastAsia="宋体" w:cs="宋体"/>
          <w:color w:val="auto"/>
          <w:spacing w:val="0"/>
          <w:sz w:val="24"/>
          <w:szCs w:val="24"/>
          <w:highlight w:val="none"/>
        </w:rPr>
        <w:t xml:space="preserve">。 </w:t>
      </w:r>
    </w:p>
    <w:p w14:paraId="065F5DA6">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代理人无转委托权。</w:t>
      </w:r>
    </w:p>
    <w:p w14:paraId="03D08A77">
      <w:pPr>
        <w:pStyle w:val="6"/>
        <w:keepNext w:val="0"/>
        <w:keepLines w:val="0"/>
        <w:pageBreakBefore w:val="0"/>
        <w:wordWrap w:val="0"/>
        <w:overflowPunct/>
        <w:topLinePunct w:val="0"/>
        <w:bidi w:val="0"/>
        <w:spacing w:line="276" w:lineRule="auto"/>
        <w:rPr>
          <w:rFonts w:hint="eastAsia" w:ascii="宋体" w:hAnsi="宋体" w:eastAsia="宋体" w:cs="宋体"/>
          <w:color w:val="auto"/>
          <w:spacing w:val="0"/>
          <w:highlight w:val="none"/>
        </w:rPr>
      </w:pPr>
    </w:p>
    <w:p w14:paraId="43532AC3">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2B7914FB">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37C771EC">
      <w:pPr>
        <w:keepNext w:val="0"/>
        <w:keepLines w:val="0"/>
        <w:pageBreakBefore w:val="0"/>
        <w:wordWrap w:val="0"/>
        <w:overflowPunct/>
        <w:topLinePunct w:val="0"/>
        <w:bidi w:val="0"/>
        <w:spacing w:before="78" w:line="219" w:lineRule="auto"/>
        <w:ind w:left="3123"/>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  标  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67E86849">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4D39F848">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067D7E79">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67B8E691">
      <w:pPr>
        <w:keepNext w:val="0"/>
        <w:keepLines w:val="0"/>
        <w:pageBreakBefore w:val="0"/>
        <w:wordWrap w:val="0"/>
        <w:overflowPunct/>
        <w:topLinePunct w:val="0"/>
        <w:bidi w:val="0"/>
        <w:spacing w:before="79" w:line="219" w:lineRule="auto"/>
        <w:ind w:left="3121"/>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058F6FE5">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084C2FB0">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357963A6">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732A1D8F">
      <w:pPr>
        <w:keepNext w:val="0"/>
        <w:keepLines w:val="0"/>
        <w:pageBreakBefore w:val="0"/>
        <w:wordWrap w:val="0"/>
        <w:overflowPunct/>
        <w:topLinePunct w:val="0"/>
        <w:bidi w:val="0"/>
        <w:spacing w:before="78" w:line="219" w:lineRule="auto"/>
        <w:ind w:left="288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1B567FA1">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3C2BC505">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32DFD235">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09CD99D4">
      <w:pPr>
        <w:keepNext w:val="0"/>
        <w:keepLines w:val="0"/>
        <w:pageBreakBefore w:val="0"/>
        <w:wordWrap w:val="0"/>
        <w:overflowPunct/>
        <w:topLinePunct w:val="0"/>
        <w:bidi w:val="0"/>
        <w:spacing w:before="78" w:line="220" w:lineRule="auto"/>
        <w:ind w:left="4201"/>
        <w:jc w:val="right"/>
        <w:rPr>
          <w:rFonts w:hint="eastAsia" w:ascii="宋体" w:hAnsi="宋体" w:eastAsia="宋体" w:cs="宋体"/>
          <w:color w:val="auto"/>
          <w:spacing w:val="0"/>
          <w:sz w:val="24"/>
          <w:szCs w:val="24"/>
          <w:highlight w:val="none"/>
        </w:rPr>
      </w:pPr>
    </w:p>
    <w:p w14:paraId="723A21F5">
      <w:pPr>
        <w:keepNext w:val="0"/>
        <w:keepLines w:val="0"/>
        <w:pageBreakBefore w:val="0"/>
        <w:wordWrap w:val="0"/>
        <w:overflowPunct/>
        <w:topLinePunct w:val="0"/>
        <w:bidi w:val="0"/>
        <w:spacing w:before="69"/>
        <w:rPr>
          <w:rFonts w:hint="eastAsia" w:ascii="宋体" w:hAnsi="宋体" w:eastAsia="宋体" w:cs="宋体"/>
          <w:color w:val="auto"/>
          <w:spacing w:val="0"/>
          <w:highlight w:val="none"/>
        </w:rPr>
      </w:pPr>
    </w:p>
    <w:p w14:paraId="1E0667E6">
      <w:pPr>
        <w:keepNext w:val="0"/>
        <w:keepLines w:val="0"/>
        <w:pageBreakBefore w:val="0"/>
        <w:wordWrap w:val="0"/>
        <w:overflowPunct/>
        <w:topLinePunct w:val="0"/>
        <w:bidi w:val="0"/>
        <w:spacing w:before="69"/>
        <w:rPr>
          <w:rFonts w:hint="eastAsia" w:ascii="宋体" w:hAnsi="宋体" w:eastAsia="宋体" w:cs="宋体"/>
          <w:color w:val="auto"/>
          <w:spacing w:val="0"/>
          <w:highlight w:val="none"/>
        </w:rPr>
      </w:pPr>
    </w:p>
    <w:tbl>
      <w:tblPr>
        <w:tblStyle w:val="14"/>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2127AB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06290FA3">
            <w:pPr>
              <w:pStyle w:val="27"/>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73D5EEA8">
            <w:pPr>
              <w:pStyle w:val="27"/>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4189E6F9">
            <w:pPr>
              <w:pStyle w:val="27"/>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31D9240F">
            <w:pPr>
              <w:pStyle w:val="27"/>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30F2804B">
            <w:pPr>
              <w:pStyle w:val="27"/>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376A489E">
            <w:pPr>
              <w:pStyle w:val="27"/>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5A6EA383">
            <w:pPr>
              <w:pStyle w:val="27"/>
              <w:keepNext w:val="0"/>
              <w:keepLines w:val="0"/>
              <w:pageBreakBefore w:val="0"/>
              <w:wordWrap w:val="0"/>
              <w:overflowPunct/>
              <w:topLinePunct w:val="0"/>
              <w:bidi w:val="0"/>
              <w:spacing w:line="246" w:lineRule="auto"/>
              <w:rPr>
                <w:rFonts w:hint="eastAsia" w:ascii="宋体" w:hAnsi="宋体" w:eastAsia="宋体" w:cs="宋体"/>
                <w:color w:val="auto"/>
                <w:spacing w:val="0"/>
                <w:highlight w:val="none"/>
              </w:rPr>
            </w:pPr>
          </w:p>
          <w:p w14:paraId="46299238">
            <w:pPr>
              <w:keepNext w:val="0"/>
              <w:keepLines w:val="0"/>
              <w:pageBreakBefore w:val="0"/>
              <w:wordWrap w:val="0"/>
              <w:overflowPunct/>
              <w:topLinePunct w:val="0"/>
              <w:bidi w:val="0"/>
              <w:spacing w:before="78" w:line="220" w:lineRule="auto"/>
              <w:ind w:left="7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委托代理人身份证</w:t>
            </w:r>
            <w:r>
              <w:rPr>
                <w:rFonts w:hint="eastAsia" w:ascii="宋体" w:hAnsi="宋体" w:eastAsia="宋体" w:cs="宋体"/>
                <w:color w:val="auto"/>
                <w:spacing w:val="0"/>
                <w:sz w:val="24"/>
                <w:szCs w:val="24"/>
                <w:highlight w:val="none"/>
                <w:lang w:val="en-US" w:eastAsia="zh-CN"/>
              </w:rPr>
              <w:t>彩色扫描件</w:t>
            </w:r>
            <w:r>
              <w:rPr>
                <w:rFonts w:hint="eastAsia" w:ascii="宋体" w:hAnsi="宋体" w:eastAsia="宋体" w:cs="宋体"/>
                <w:color w:val="auto"/>
                <w:spacing w:val="0"/>
                <w:sz w:val="24"/>
                <w:szCs w:val="24"/>
                <w:highlight w:val="none"/>
              </w:rPr>
              <w:t>正、反面</w:t>
            </w:r>
          </w:p>
        </w:tc>
      </w:tr>
    </w:tbl>
    <w:p w14:paraId="1CD2E23D">
      <w:pPr>
        <w:pStyle w:val="6"/>
        <w:keepNext w:val="0"/>
        <w:keepLines w:val="0"/>
        <w:pageBreakBefore w:val="0"/>
        <w:wordWrap w:val="0"/>
        <w:overflowPunct/>
        <w:topLinePunct w:val="0"/>
        <w:bidi w:val="0"/>
        <w:rPr>
          <w:rFonts w:hint="eastAsia" w:ascii="宋体" w:hAnsi="宋体" w:eastAsia="宋体" w:cs="宋体"/>
          <w:color w:val="auto"/>
          <w:spacing w:val="0"/>
          <w:highlight w:val="none"/>
        </w:rPr>
      </w:pPr>
    </w:p>
    <w:p w14:paraId="414108A7">
      <w:pPr>
        <w:keepNext w:val="0"/>
        <w:keepLines w:val="0"/>
        <w:pageBreakBefore w:val="0"/>
        <w:wordWrap w:val="0"/>
        <w:overflowPunct/>
        <w:topLinePunct w:val="0"/>
        <w:bidi w:val="0"/>
        <w:rPr>
          <w:rFonts w:hint="eastAsia" w:ascii="宋体" w:hAnsi="宋体" w:eastAsia="宋体" w:cs="宋体"/>
          <w:color w:val="auto"/>
          <w:spacing w:val="0"/>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3DBB8BC">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0" w:name="_Toc31408"/>
      <w:r>
        <w:rPr>
          <w:rFonts w:hint="eastAsia" w:ascii="宋体" w:hAnsi="宋体" w:eastAsia="宋体" w:cs="宋体"/>
          <w:b/>
          <w:bCs/>
          <w:color w:val="auto"/>
          <w:spacing w:val="0"/>
          <w:sz w:val="24"/>
          <w:szCs w:val="24"/>
          <w:highlight w:val="none"/>
        </w:rPr>
        <w:t>格式五 法定代表人身份证明</w:t>
      </w:r>
      <w:bookmarkEnd w:id="230"/>
    </w:p>
    <w:p w14:paraId="64F0910B">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2888A3EE">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10601B29">
      <w:pPr>
        <w:keepNext w:val="0"/>
        <w:keepLines w:val="0"/>
        <w:pageBreakBefore w:val="0"/>
        <w:wordWrap w:val="0"/>
        <w:overflowPunct/>
        <w:topLinePunct w:val="0"/>
        <w:bidi w:val="0"/>
        <w:spacing w:before="98" w:line="220" w:lineRule="auto"/>
        <w:ind w:left="3183"/>
        <w:rPr>
          <w:rFonts w:hint="eastAsia" w:ascii="宋体" w:hAnsi="宋体" w:eastAsia="宋体" w:cs="宋体"/>
          <w:color w:val="auto"/>
          <w:spacing w:val="0"/>
          <w:sz w:val="30"/>
          <w:szCs w:val="30"/>
          <w:highlight w:val="none"/>
        </w:rPr>
      </w:pPr>
      <w:bookmarkStart w:id="231" w:name="bookmark152"/>
      <w:bookmarkEnd w:id="231"/>
      <w:r>
        <w:rPr>
          <w:rFonts w:hint="eastAsia" w:ascii="宋体" w:hAnsi="宋体" w:eastAsia="宋体" w:cs="宋体"/>
          <w:b/>
          <w:bCs/>
          <w:color w:val="auto"/>
          <w:spacing w:val="0"/>
          <w:sz w:val="30"/>
          <w:szCs w:val="30"/>
          <w:highlight w:val="none"/>
        </w:rPr>
        <w:t>法定代表人身份证明</w:t>
      </w:r>
    </w:p>
    <w:p w14:paraId="176A168B">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5B8D004F">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47A552CC">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6441890C">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u w:val="single"/>
        </w:rPr>
      </w:pPr>
      <w:r>
        <w:rPr>
          <w:rFonts w:hint="eastAsia" w:ascii="宋体" w:hAnsi="宋体" w:eastAsia="宋体" w:cs="宋体"/>
          <w:snapToGrid w:val="0"/>
          <w:color w:val="auto"/>
          <w:spacing w:val="0"/>
          <w:kern w:val="0"/>
          <w:sz w:val="24"/>
          <w:szCs w:val="24"/>
          <w:highlight w:val="none"/>
        </w:rPr>
        <w:t>投标人名称：</w:t>
      </w:r>
      <w:r>
        <w:rPr>
          <w:rFonts w:hint="eastAsia" w:ascii="宋体" w:hAnsi="宋体" w:eastAsia="宋体" w:cs="宋体"/>
          <w:snapToGrid w:val="0"/>
          <w:color w:val="auto"/>
          <w:spacing w:val="0"/>
          <w:kern w:val="0"/>
          <w:sz w:val="24"/>
          <w:szCs w:val="24"/>
          <w:highlight w:val="none"/>
          <w:u w:val="single"/>
        </w:rPr>
        <w:t xml:space="preserve">                  </w:t>
      </w:r>
    </w:p>
    <w:p w14:paraId="78081EA7">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u w:val="single"/>
        </w:rPr>
      </w:pPr>
      <w:r>
        <w:rPr>
          <w:rFonts w:hint="eastAsia" w:ascii="宋体" w:hAnsi="宋体" w:eastAsia="宋体" w:cs="宋体"/>
          <w:snapToGrid w:val="0"/>
          <w:color w:val="auto"/>
          <w:spacing w:val="0"/>
          <w:kern w:val="0"/>
          <w:sz w:val="24"/>
          <w:szCs w:val="24"/>
          <w:highlight w:val="none"/>
        </w:rPr>
        <w:t>姓名：</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性别：</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年龄：</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职务：</w:t>
      </w:r>
      <w:r>
        <w:rPr>
          <w:rFonts w:hint="eastAsia" w:ascii="宋体" w:hAnsi="宋体" w:eastAsia="宋体" w:cs="宋体"/>
          <w:snapToGrid w:val="0"/>
          <w:color w:val="auto"/>
          <w:spacing w:val="0"/>
          <w:kern w:val="0"/>
          <w:sz w:val="24"/>
          <w:szCs w:val="24"/>
          <w:highlight w:val="none"/>
          <w:u w:val="single"/>
        </w:rPr>
        <w:t xml:space="preserve">           </w:t>
      </w:r>
    </w:p>
    <w:p w14:paraId="572BE33E">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系</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（投标人名称）的法定代表人。</w:t>
      </w:r>
    </w:p>
    <w:p w14:paraId="7898B9FA">
      <w:pPr>
        <w:keepNext w:val="0"/>
        <w:keepLines w:val="0"/>
        <w:pageBreakBefore w:val="0"/>
        <w:wordWrap w:val="0"/>
        <w:overflowPunct/>
        <w:topLinePunct w:val="0"/>
        <w:bidi w:val="0"/>
        <w:adjustRightInd w:val="0"/>
        <w:snapToGrid w:val="0"/>
        <w:rPr>
          <w:rFonts w:hint="eastAsia" w:ascii="宋体" w:hAnsi="宋体" w:eastAsia="宋体" w:cs="宋体"/>
          <w:snapToGrid w:val="0"/>
          <w:color w:val="auto"/>
          <w:spacing w:val="0"/>
          <w:kern w:val="0"/>
          <w:szCs w:val="21"/>
          <w:highlight w:val="none"/>
        </w:rPr>
      </w:pPr>
      <w:r>
        <w:rPr>
          <w:rFonts w:hint="eastAsia" w:ascii="宋体" w:hAnsi="宋体" w:eastAsia="宋体" w:cs="宋体"/>
          <w:snapToGrid w:val="0"/>
          <w:color w:val="auto"/>
          <w:spacing w:val="0"/>
          <w:kern w:val="0"/>
          <w:sz w:val="24"/>
          <w:szCs w:val="24"/>
          <w:highlight w:val="none"/>
        </w:rPr>
        <w:t xml:space="preserve">    特此证明。</w:t>
      </w:r>
    </w:p>
    <w:p w14:paraId="1DA8C0EE">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46E051EF">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31074CD7">
      <w:pPr>
        <w:pStyle w:val="6"/>
        <w:keepNext w:val="0"/>
        <w:keepLines w:val="0"/>
        <w:pageBreakBefore w:val="0"/>
        <w:wordWrap w:val="0"/>
        <w:overflowPunct/>
        <w:topLinePunct w:val="0"/>
        <w:bidi w:val="0"/>
        <w:spacing w:line="278" w:lineRule="auto"/>
        <w:rPr>
          <w:rFonts w:hint="eastAsia" w:ascii="宋体" w:hAnsi="宋体" w:eastAsia="宋体" w:cs="宋体"/>
          <w:color w:val="auto"/>
          <w:spacing w:val="0"/>
          <w:highlight w:val="none"/>
        </w:rPr>
      </w:pPr>
    </w:p>
    <w:p w14:paraId="7DE923C3">
      <w:pPr>
        <w:keepNext w:val="0"/>
        <w:keepLines w:val="0"/>
        <w:pageBreakBefore w:val="0"/>
        <w:wordWrap w:val="0"/>
        <w:overflowPunct/>
        <w:topLinePunct w:val="0"/>
        <w:bidi w:val="0"/>
        <w:spacing w:before="78"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5195DD81">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355329DE">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6910EDC1">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14A7032E">
      <w:pPr>
        <w:keepNext w:val="0"/>
        <w:keepLines w:val="0"/>
        <w:pageBreakBefore w:val="0"/>
        <w:wordWrap w:val="0"/>
        <w:overflowPunct/>
        <w:topLinePunct w:val="0"/>
        <w:bidi w:val="0"/>
        <w:spacing w:before="79"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109F911F">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highlight w:val="none"/>
        </w:rPr>
      </w:pPr>
    </w:p>
    <w:p w14:paraId="24B1B1E8">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highlight w:val="none"/>
        </w:rPr>
      </w:pPr>
    </w:p>
    <w:p w14:paraId="033908D8">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4CB3CC8E">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1A118B4E">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29B7FFB7">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3FB212A0">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661DD784">
      <w:pPr>
        <w:pStyle w:val="6"/>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4F8DA62D">
      <w:pPr>
        <w:pStyle w:val="6"/>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67391F7A">
      <w:pPr>
        <w:pStyle w:val="6"/>
        <w:keepNext w:val="0"/>
        <w:keepLines w:val="0"/>
        <w:pageBreakBefore w:val="0"/>
        <w:wordWrap w:val="0"/>
        <w:overflowPunct/>
        <w:topLinePunct w:val="0"/>
        <w:bidi w:val="0"/>
        <w:spacing w:before="1" w:line="2510" w:lineRule="exact"/>
        <w:ind w:firstLine="2534"/>
        <w:rPr>
          <w:rFonts w:hint="eastAsia" w:ascii="宋体" w:hAnsi="宋体" w:eastAsia="宋体" w:cs="宋体"/>
          <w:color w:val="auto"/>
          <w:spacing w:val="0"/>
          <w:highlight w:val="none"/>
        </w:rPr>
      </w:pPr>
      <w:r>
        <w:rPr>
          <w:rFonts w:hint="eastAsia" w:ascii="宋体" w:hAnsi="宋体" w:eastAsia="宋体" w:cs="宋体"/>
          <w:color w:val="auto"/>
          <w:spacing w:val="0"/>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7"/>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30B2BA37">
                              <w:pPr>
                                <w:spacing w:line="249" w:lineRule="auto"/>
                                <w:rPr>
                                  <w:highlight w:val="none"/>
                                </w:rPr>
                              </w:pPr>
                            </w:p>
                            <w:p w14:paraId="0A32F196">
                              <w:pPr>
                                <w:spacing w:line="249" w:lineRule="auto"/>
                                <w:rPr>
                                  <w:highlight w:val="none"/>
                                </w:rPr>
                              </w:pPr>
                            </w:p>
                            <w:p w14:paraId="6C01FF1E">
                              <w:pPr>
                                <w:spacing w:line="249" w:lineRule="auto"/>
                                <w:rPr>
                                  <w:highlight w:val="none"/>
                                </w:rPr>
                              </w:pPr>
                            </w:p>
                            <w:p w14:paraId="5F468A72">
                              <w:pPr>
                                <w:spacing w:line="249" w:lineRule="auto"/>
                                <w:rPr>
                                  <w:highlight w:val="none"/>
                                </w:rPr>
                              </w:pPr>
                            </w:p>
                            <w:p w14:paraId="3437CEDB">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7"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B2BA37">
                        <w:pPr>
                          <w:spacing w:line="249" w:lineRule="auto"/>
                          <w:rPr>
                            <w:highlight w:val="none"/>
                          </w:rPr>
                        </w:pPr>
                      </w:p>
                      <w:p w14:paraId="0A32F196">
                        <w:pPr>
                          <w:spacing w:line="249" w:lineRule="auto"/>
                          <w:rPr>
                            <w:highlight w:val="none"/>
                          </w:rPr>
                        </w:pPr>
                      </w:p>
                      <w:p w14:paraId="6C01FF1E">
                        <w:pPr>
                          <w:spacing w:line="249" w:lineRule="auto"/>
                          <w:rPr>
                            <w:highlight w:val="none"/>
                          </w:rPr>
                        </w:pPr>
                      </w:p>
                      <w:p w14:paraId="5F468A72">
                        <w:pPr>
                          <w:spacing w:line="249" w:lineRule="auto"/>
                          <w:rPr>
                            <w:highlight w:val="none"/>
                          </w:rPr>
                        </w:pPr>
                      </w:p>
                      <w:p w14:paraId="3437CEDB">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v:textbox>
                </v:shape>
                <w10:wrap type="none"/>
                <w10:anchorlock/>
              </v:group>
            </w:pict>
          </mc:Fallback>
        </mc:AlternateContent>
      </w:r>
    </w:p>
    <w:p w14:paraId="2BB2EBC8">
      <w:pPr>
        <w:keepNext w:val="0"/>
        <w:keepLines w:val="0"/>
        <w:pageBreakBefore w:val="0"/>
        <w:wordWrap w:val="0"/>
        <w:overflowPunct/>
        <w:topLinePunct w:val="0"/>
        <w:bidi w:val="0"/>
        <w:spacing w:line="2510" w:lineRule="exact"/>
        <w:rPr>
          <w:rFonts w:hint="eastAsia" w:ascii="宋体" w:hAnsi="宋体" w:eastAsia="宋体" w:cs="宋体"/>
          <w:color w:val="auto"/>
          <w:spacing w:val="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DAF3FC7">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2" w:name="_Toc18080"/>
      <w:r>
        <w:rPr>
          <w:rFonts w:hint="eastAsia" w:ascii="宋体" w:hAnsi="宋体" w:eastAsia="宋体" w:cs="宋体"/>
          <w:b/>
          <w:bCs/>
          <w:color w:val="auto"/>
          <w:spacing w:val="0"/>
          <w:sz w:val="24"/>
          <w:szCs w:val="24"/>
          <w:highlight w:val="none"/>
        </w:rPr>
        <w:t>格式六 联合体协议书</w:t>
      </w:r>
      <w:bookmarkEnd w:id="232"/>
    </w:p>
    <w:p w14:paraId="7EE6374E">
      <w:pPr>
        <w:keepNext w:val="0"/>
        <w:keepLines w:val="0"/>
        <w:pageBreakBefore w:val="0"/>
        <w:wordWrap w:val="0"/>
        <w:overflowPunct/>
        <w:topLinePunct w:val="0"/>
        <w:bidi w:val="0"/>
        <w:spacing w:before="98" w:line="219" w:lineRule="auto"/>
        <w:ind w:left="3638"/>
        <w:rPr>
          <w:rFonts w:hint="eastAsia" w:ascii="宋体" w:hAnsi="宋体" w:eastAsia="宋体" w:cs="宋体"/>
          <w:color w:val="auto"/>
          <w:spacing w:val="0"/>
          <w:sz w:val="30"/>
          <w:szCs w:val="30"/>
          <w:highlight w:val="none"/>
        </w:rPr>
      </w:pPr>
      <w:bookmarkStart w:id="233" w:name="bookmark153"/>
      <w:bookmarkEnd w:id="233"/>
      <w:r>
        <w:rPr>
          <w:rFonts w:hint="eastAsia" w:ascii="宋体" w:hAnsi="宋体" w:eastAsia="宋体" w:cs="宋体"/>
          <w:b/>
          <w:bCs/>
          <w:color w:val="auto"/>
          <w:spacing w:val="0"/>
          <w:sz w:val="30"/>
          <w:szCs w:val="30"/>
          <w:highlight w:val="none"/>
        </w:rPr>
        <w:t>联合体协议书</w:t>
      </w:r>
    </w:p>
    <w:p w14:paraId="66B66C30">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2B0D39DC">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牵头人名称： </w:t>
      </w:r>
    </w:p>
    <w:p w14:paraId="0F9C623A">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法定代表人： </w:t>
      </w:r>
    </w:p>
    <w:p w14:paraId="61337983">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法定住所：</w:t>
      </w:r>
    </w:p>
    <w:p w14:paraId="0B7EEC45">
      <w:pPr>
        <w:keepNext w:val="0"/>
        <w:keepLines w:val="0"/>
        <w:pageBreakBefore w:val="0"/>
        <w:wordWrap w:val="0"/>
        <w:overflowPunct/>
        <w:topLinePunct w:val="0"/>
        <w:bidi w:val="0"/>
        <w:outlineLvl w:val="9"/>
        <w:rPr>
          <w:rFonts w:hint="eastAsia"/>
          <w:color w:val="auto"/>
          <w:spacing w:val="0"/>
          <w:highlight w:val="none"/>
        </w:rPr>
      </w:pPr>
    </w:p>
    <w:p w14:paraId="207AD2AE">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成员二名称： </w:t>
      </w:r>
    </w:p>
    <w:p w14:paraId="35C3774A">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法定代表人： </w:t>
      </w:r>
    </w:p>
    <w:p w14:paraId="4A1D6D63">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法定住所：</w:t>
      </w:r>
    </w:p>
    <w:p w14:paraId="7C0F8432">
      <w:pPr>
        <w:keepNext w:val="0"/>
        <w:keepLines w:val="0"/>
        <w:pageBreakBefore w:val="0"/>
        <w:widowControl/>
        <w:kinsoku w:val="0"/>
        <w:wordWrap w:val="0"/>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p w14:paraId="09D55383">
      <w:pPr>
        <w:keepNext w:val="0"/>
        <w:keepLines w:val="0"/>
        <w:pageBreakBefore w:val="0"/>
        <w:widowControl/>
        <w:kinsoku w:val="0"/>
        <w:wordWrap w:val="0"/>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上述各成员单位经过友好协商，自愿组成联合体，共同参加（项目名称）（以下简 称“本项目 ”）的施工投标并争取赢得本项目施工承包合同（以下简称合同）。现就联 合体投标事宜订立如下协议：</w:t>
      </w:r>
    </w:p>
    <w:p w14:paraId="470AEF9A">
      <w:pPr>
        <w:keepNext w:val="0"/>
        <w:keepLines w:val="0"/>
        <w:pageBreakBefore w:val="0"/>
        <w:widowControl/>
        <w:kinsoku w:val="0"/>
        <w:wordWrap w:val="0"/>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．（某成员单位名称）为联合体牵头人。</w:t>
      </w:r>
    </w:p>
    <w:p w14:paraId="01E61A89">
      <w:pPr>
        <w:keepNext w:val="0"/>
        <w:keepLines w:val="0"/>
        <w:pageBreakBefore w:val="0"/>
        <w:widowControl/>
        <w:kinsoku w:val="0"/>
        <w:wordWrap w:val="0"/>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1F9A22CE">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4ADCDF28">
      <w:pPr>
        <w:keepNext w:val="0"/>
        <w:keepLines w:val="0"/>
        <w:pageBreakBefore w:val="0"/>
        <w:widowControl/>
        <w:kinsoku w:val="0"/>
        <w:wordWrap w:val="0"/>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pacing w:val="0"/>
          <w:sz w:val="24"/>
          <w:szCs w:val="24"/>
          <w:highlight w:val="none"/>
        </w:rPr>
      </w:pPr>
      <w:bookmarkStart w:id="234" w:name="_Toc32149"/>
      <w:bookmarkStart w:id="235" w:name="_Toc5365"/>
      <w:r>
        <w:rPr>
          <w:rFonts w:hint="eastAsia" w:ascii="宋体" w:hAnsi="宋体" w:eastAsia="宋体" w:cs="宋体"/>
          <w:color w:val="auto"/>
          <w:spacing w:val="0"/>
          <w:sz w:val="24"/>
          <w:szCs w:val="24"/>
          <w:highlight w:val="none"/>
        </w:rPr>
        <w:t>4 ．联合体各成员单位内部的职责分工如下：。</w:t>
      </w:r>
      <w:bookmarkEnd w:id="234"/>
      <w:bookmarkEnd w:id="235"/>
    </w:p>
    <w:p w14:paraId="66972B38">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．投标工作和联合体在中标后工程实施过程中的有关费用按各自承担的工作量分摊。</w:t>
      </w:r>
    </w:p>
    <w:p w14:paraId="16602AE1">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 ．联合体中标后，本联合体协议是合同的附件，对联合体各成员单位有合同约束力。</w:t>
      </w:r>
    </w:p>
    <w:p w14:paraId="4A791BDA">
      <w:pPr>
        <w:keepNext w:val="0"/>
        <w:keepLines w:val="0"/>
        <w:pageBreakBefore w:val="0"/>
        <w:widowControl/>
        <w:kinsoku w:val="0"/>
        <w:wordWrap w:val="0"/>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 ．本协议书自签署之日起生效，联合体未中标或者中标时合同履行完毕后自动失效。</w:t>
      </w:r>
    </w:p>
    <w:p w14:paraId="45E52A06">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pacing w:val="0"/>
          <w:sz w:val="24"/>
          <w:szCs w:val="24"/>
          <w:highlight w:val="none"/>
        </w:rPr>
      </w:pPr>
      <w:bookmarkStart w:id="236" w:name="_Toc22612"/>
      <w:bookmarkStart w:id="237" w:name="_Toc26708"/>
      <w:r>
        <w:rPr>
          <w:rFonts w:hint="eastAsia" w:ascii="宋体" w:hAnsi="宋体" w:eastAsia="宋体" w:cs="宋体"/>
          <w:color w:val="auto"/>
          <w:spacing w:val="0"/>
          <w:sz w:val="24"/>
          <w:szCs w:val="24"/>
          <w:highlight w:val="none"/>
        </w:rPr>
        <w:t>8 ．本协议书一式份，联合体成员和招标人各执一份。</w:t>
      </w:r>
      <w:bookmarkEnd w:id="236"/>
      <w:bookmarkEnd w:id="237"/>
    </w:p>
    <w:p w14:paraId="7383C992">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bookmarkStart w:id="238" w:name="bookmark154"/>
      <w:bookmarkEnd w:id="238"/>
      <w:r>
        <w:rPr>
          <w:rFonts w:hint="eastAsia" w:ascii="宋体" w:hAnsi="宋体" w:eastAsia="宋体" w:cs="宋体"/>
          <w:color w:val="auto"/>
          <w:spacing w:val="0"/>
          <w:sz w:val="24"/>
          <w:szCs w:val="24"/>
          <w:highlight w:val="none"/>
        </w:rPr>
        <w:t>牵头人名称：</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（盖单位章）</w:t>
      </w:r>
    </w:p>
    <w:p w14:paraId="473F3796">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5326D8EF">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（签字或盖章）</w:t>
      </w:r>
    </w:p>
    <w:p w14:paraId="4A50685C">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成员二名称：</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（盖单位章）</w:t>
      </w:r>
    </w:p>
    <w:p w14:paraId="5B247C4F">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1EC39C4E">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（签字或盖章）</w:t>
      </w:r>
    </w:p>
    <w:p w14:paraId="2C910984">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53670306">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7C2788A4">
      <w:pPr>
        <w:keepNext w:val="0"/>
        <w:keepLines w:val="0"/>
        <w:pageBreakBefore w:val="0"/>
        <w:widowControl/>
        <w:kinsoku w:val="0"/>
        <w:wordWrap w:val="0"/>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说明：《联合体协议书》 由委托代理人签字或盖章的，应附法定代表人签字或盖章的授权委托书。</w:t>
      </w:r>
    </w:p>
    <w:p w14:paraId="1A78BC6F">
      <w:pPr>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sz w:val="20"/>
          <w:szCs w:val="20"/>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29AF8C9">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9" w:name="_Toc13577"/>
      <w:r>
        <w:rPr>
          <w:rFonts w:hint="eastAsia" w:ascii="宋体" w:hAnsi="宋体" w:eastAsia="宋体" w:cs="宋体"/>
          <w:b/>
          <w:bCs/>
          <w:color w:val="auto"/>
          <w:spacing w:val="0"/>
          <w:sz w:val="24"/>
          <w:szCs w:val="24"/>
          <w:highlight w:val="none"/>
        </w:rPr>
        <w:t>格式七 投标人基本情况表</w:t>
      </w:r>
      <w:bookmarkEnd w:id="239"/>
    </w:p>
    <w:p w14:paraId="3C060929">
      <w:pPr>
        <w:keepNext w:val="0"/>
        <w:keepLines w:val="0"/>
        <w:pageBreakBefore w:val="0"/>
        <w:wordWrap w:val="0"/>
        <w:overflowPunct/>
        <w:topLinePunct w:val="0"/>
        <w:bidi w:val="0"/>
        <w:spacing w:before="333" w:line="219" w:lineRule="auto"/>
        <w:ind w:left="3350"/>
        <w:rPr>
          <w:rFonts w:hint="eastAsia" w:ascii="宋体" w:hAnsi="宋体" w:eastAsia="宋体" w:cs="宋体"/>
          <w:color w:val="auto"/>
          <w:spacing w:val="0"/>
          <w:sz w:val="30"/>
          <w:szCs w:val="30"/>
          <w:highlight w:val="none"/>
        </w:rPr>
      </w:pPr>
      <w:r>
        <w:rPr>
          <w:rFonts w:hint="eastAsia" w:ascii="宋体" w:hAnsi="宋体" w:eastAsia="宋体" w:cs="宋体"/>
          <w:b/>
          <w:bCs/>
          <w:color w:val="auto"/>
          <w:spacing w:val="0"/>
          <w:sz w:val="30"/>
          <w:szCs w:val="30"/>
          <w:highlight w:val="none"/>
        </w:rPr>
        <w:t>投标人基本情况表</w:t>
      </w:r>
    </w:p>
    <w:p w14:paraId="06DA9422">
      <w:pPr>
        <w:keepNext w:val="0"/>
        <w:keepLines w:val="0"/>
        <w:pageBreakBefore w:val="0"/>
        <w:wordWrap w:val="0"/>
        <w:overflowPunct/>
        <w:topLinePunct w:val="0"/>
        <w:bidi w:val="0"/>
        <w:spacing w:line="239" w:lineRule="exact"/>
        <w:rPr>
          <w:rFonts w:hint="eastAsia" w:ascii="宋体" w:hAnsi="宋体" w:eastAsia="宋体" w:cs="宋体"/>
          <w:color w:val="auto"/>
          <w:spacing w:val="0"/>
          <w:highlight w:val="none"/>
        </w:rPr>
      </w:pPr>
    </w:p>
    <w:tbl>
      <w:tblPr>
        <w:tblStyle w:val="14"/>
        <w:tblW w:w="9259"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033E4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74A7C5BF">
            <w:pPr>
              <w:keepNext w:val="0"/>
              <w:keepLines w:val="0"/>
              <w:pageBreakBefore w:val="0"/>
              <w:widowControl/>
              <w:kinsoku w:val="0"/>
              <w:wordWrap w:val="0"/>
              <w:overflowPunct/>
              <w:topLinePunct w:val="0"/>
              <w:autoSpaceDE w:val="0"/>
              <w:autoSpaceDN w:val="0"/>
              <w:bidi w:val="0"/>
              <w:adjustRightInd w:val="0"/>
              <w:snapToGrid w:val="0"/>
              <w:spacing w:before="149"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投标人名称</w:t>
            </w:r>
          </w:p>
        </w:tc>
        <w:tc>
          <w:tcPr>
            <w:tcW w:w="7639" w:type="dxa"/>
            <w:gridSpan w:val="8"/>
            <w:vAlign w:val="center"/>
          </w:tcPr>
          <w:p w14:paraId="0DB2A2CE">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2F10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65451CF9">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注册地址</w:t>
            </w:r>
          </w:p>
        </w:tc>
        <w:tc>
          <w:tcPr>
            <w:tcW w:w="3684" w:type="dxa"/>
            <w:gridSpan w:val="3"/>
            <w:vAlign w:val="center"/>
          </w:tcPr>
          <w:p w14:paraId="7BF1DE63">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6E7F119C">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邮政编码</w:t>
            </w:r>
          </w:p>
        </w:tc>
        <w:tc>
          <w:tcPr>
            <w:tcW w:w="2601" w:type="dxa"/>
            <w:gridSpan w:val="3"/>
            <w:vAlign w:val="center"/>
          </w:tcPr>
          <w:p w14:paraId="047A44F3">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75D48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restart"/>
            <w:tcBorders>
              <w:bottom w:val="nil"/>
            </w:tcBorders>
            <w:vAlign w:val="center"/>
          </w:tcPr>
          <w:p w14:paraId="0F6ED57E">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联系方式</w:t>
            </w:r>
          </w:p>
        </w:tc>
        <w:tc>
          <w:tcPr>
            <w:tcW w:w="975" w:type="dxa"/>
            <w:vAlign w:val="center"/>
          </w:tcPr>
          <w:p w14:paraId="33FA9D06">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联系人</w:t>
            </w:r>
          </w:p>
        </w:tc>
        <w:tc>
          <w:tcPr>
            <w:tcW w:w="2709" w:type="dxa"/>
            <w:gridSpan w:val="2"/>
            <w:vAlign w:val="center"/>
          </w:tcPr>
          <w:p w14:paraId="3A1A86D3">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68D00D84">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  话</w:t>
            </w:r>
          </w:p>
        </w:tc>
        <w:tc>
          <w:tcPr>
            <w:tcW w:w="2601" w:type="dxa"/>
            <w:gridSpan w:val="3"/>
            <w:vAlign w:val="center"/>
          </w:tcPr>
          <w:p w14:paraId="478BD977">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0EE24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continue"/>
            <w:tcBorders>
              <w:top w:val="nil"/>
            </w:tcBorders>
            <w:vAlign w:val="center"/>
          </w:tcPr>
          <w:p w14:paraId="7E9A5F01">
            <w:pPr>
              <w:pStyle w:val="27"/>
              <w:keepNext w:val="0"/>
              <w:keepLines w:val="0"/>
              <w:pageBreakBefore w:val="0"/>
              <w:widowControl/>
              <w:kinsoku w:val="0"/>
              <w:wordWrap w:val="0"/>
              <w:overflowPunct/>
              <w:topLinePunct w:val="0"/>
              <w:autoSpaceDE w:val="0"/>
              <w:autoSpaceDN w:val="0"/>
              <w:bidi w:val="0"/>
              <w:adjustRightInd w:val="0"/>
              <w:snapToGrid w:val="0"/>
              <w:spacing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975" w:type="dxa"/>
            <w:vAlign w:val="center"/>
          </w:tcPr>
          <w:p w14:paraId="04A5A850">
            <w:pPr>
              <w:keepNext w:val="0"/>
              <w:keepLines w:val="0"/>
              <w:pageBreakBefore w:val="0"/>
              <w:widowControl/>
              <w:kinsoku w:val="0"/>
              <w:wordWrap w:val="0"/>
              <w:overflowPunct/>
              <w:topLinePunct w:val="0"/>
              <w:autoSpaceDE w:val="0"/>
              <w:autoSpaceDN w:val="0"/>
              <w:bidi w:val="0"/>
              <w:adjustRightInd w:val="0"/>
              <w:snapToGrid w:val="0"/>
              <w:spacing w:before="143"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传  真</w:t>
            </w:r>
          </w:p>
        </w:tc>
        <w:tc>
          <w:tcPr>
            <w:tcW w:w="2709" w:type="dxa"/>
            <w:gridSpan w:val="2"/>
            <w:vAlign w:val="center"/>
          </w:tcPr>
          <w:p w14:paraId="408C0231">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7C350B75">
            <w:pPr>
              <w:keepNext w:val="0"/>
              <w:keepLines w:val="0"/>
              <w:pageBreakBefore w:val="0"/>
              <w:widowControl/>
              <w:kinsoku w:val="0"/>
              <w:wordWrap w:val="0"/>
              <w:overflowPunct/>
              <w:topLinePunct w:val="0"/>
              <w:autoSpaceDE w:val="0"/>
              <w:autoSpaceDN w:val="0"/>
              <w:bidi w:val="0"/>
              <w:adjustRightInd w:val="0"/>
              <w:snapToGrid w:val="0"/>
              <w:spacing w:before="144"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电子邮箱</w:t>
            </w:r>
          </w:p>
        </w:tc>
        <w:tc>
          <w:tcPr>
            <w:tcW w:w="2601" w:type="dxa"/>
            <w:gridSpan w:val="3"/>
            <w:vAlign w:val="center"/>
          </w:tcPr>
          <w:p w14:paraId="717515D4">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0C3F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33F0792">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单位性质</w:t>
            </w:r>
          </w:p>
        </w:tc>
        <w:tc>
          <w:tcPr>
            <w:tcW w:w="7639" w:type="dxa"/>
            <w:gridSpan w:val="8"/>
            <w:vAlign w:val="center"/>
          </w:tcPr>
          <w:p w14:paraId="434E07A5">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C1E8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78583C86">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法定代表人</w:t>
            </w:r>
          </w:p>
        </w:tc>
        <w:tc>
          <w:tcPr>
            <w:tcW w:w="975" w:type="dxa"/>
            <w:vAlign w:val="center"/>
          </w:tcPr>
          <w:p w14:paraId="2CF8127D">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姓名</w:t>
            </w:r>
          </w:p>
        </w:tc>
        <w:tc>
          <w:tcPr>
            <w:tcW w:w="1837" w:type="dxa"/>
            <w:vAlign w:val="center"/>
          </w:tcPr>
          <w:p w14:paraId="55F10CB7">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Align w:val="center"/>
          </w:tcPr>
          <w:p w14:paraId="1248557B">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技术职称</w:t>
            </w:r>
          </w:p>
        </w:tc>
        <w:tc>
          <w:tcPr>
            <w:tcW w:w="1326" w:type="dxa"/>
            <w:gridSpan w:val="2"/>
            <w:vAlign w:val="center"/>
          </w:tcPr>
          <w:p w14:paraId="345CCE79">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770" w:type="dxa"/>
            <w:vAlign w:val="center"/>
          </w:tcPr>
          <w:p w14:paraId="63CA2C03">
            <w:pPr>
              <w:keepNext w:val="0"/>
              <w:keepLines w:val="0"/>
              <w:pageBreakBefore w:val="0"/>
              <w:widowControl/>
              <w:kinsoku w:val="0"/>
              <w:wordWrap w:val="0"/>
              <w:overflowPunct/>
              <w:topLinePunct w:val="0"/>
              <w:autoSpaceDE w:val="0"/>
              <w:autoSpaceDN w:val="0"/>
              <w:bidi w:val="0"/>
              <w:adjustRightInd w:val="0"/>
              <w:snapToGrid w:val="0"/>
              <w:spacing w:before="143"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电话</w:t>
            </w:r>
          </w:p>
        </w:tc>
        <w:tc>
          <w:tcPr>
            <w:tcW w:w="1548" w:type="dxa"/>
            <w:vAlign w:val="center"/>
          </w:tcPr>
          <w:p w14:paraId="21775F23">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C9B2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AB30980">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成立时间</w:t>
            </w:r>
          </w:p>
        </w:tc>
        <w:tc>
          <w:tcPr>
            <w:tcW w:w="2812" w:type="dxa"/>
            <w:gridSpan w:val="2"/>
            <w:vAlign w:val="center"/>
          </w:tcPr>
          <w:p w14:paraId="1528A619">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4827" w:type="dxa"/>
            <w:gridSpan w:val="6"/>
            <w:vAlign w:val="center"/>
          </w:tcPr>
          <w:p w14:paraId="29648EC6">
            <w:pPr>
              <w:keepNext w:val="0"/>
              <w:keepLines w:val="0"/>
              <w:pageBreakBefore w:val="0"/>
              <w:widowControl/>
              <w:kinsoku w:val="0"/>
              <w:wordWrap w:val="0"/>
              <w:overflowPunct/>
              <w:topLinePunct w:val="0"/>
              <w:autoSpaceDE w:val="0"/>
              <w:autoSpaceDN w:val="0"/>
              <w:bidi w:val="0"/>
              <w:adjustRightInd w:val="0"/>
              <w:snapToGrid w:val="0"/>
              <w:spacing w:before="145"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员工总人数（个）：</w:t>
            </w:r>
          </w:p>
        </w:tc>
      </w:tr>
      <w:tr w14:paraId="1639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54FA43F">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企业资质  </w:t>
            </w:r>
          </w:p>
          <w:p w14:paraId="4BDC0C8F">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类型和等级</w:t>
            </w:r>
          </w:p>
        </w:tc>
        <w:tc>
          <w:tcPr>
            <w:tcW w:w="2812" w:type="dxa"/>
            <w:gridSpan w:val="2"/>
            <w:vAlign w:val="center"/>
          </w:tcPr>
          <w:p w14:paraId="177F1066">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restart"/>
            <w:tcBorders>
              <w:bottom w:val="nil"/>
            </w:tcBorders>
            <w:vAlign w:val="center"/>
          </w:tcPr>
          <w:p w14:paraId="102DBC66">
            <w:pPr>
              <w:keepNext w:val="0"/>
              <w:keepLines w:val="0"/>
              <w:pageBreakBefore w:val="0"/>
              <w:widowControl/>
              <w:kinsoku w:val="0"/>
              <w:wordWrap w:val="0"/>
              <w:overflowPunct/>
              <w:topLinePunct w:val="0"/>
              <w:autoSpaceDE w:val="0"/>
              <w:autoSpaceDN w:val="0"/>
              <w:bidi w:val="0"/>
              <w:adjustRightInd w:val="0"/>
              <w:snapToGrid w:val="0"/>
              <w:spacing w:before="65"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其中</w:t>
            </w:r>
          </w:p>
        </w:tc>
        <w:tc>
          <w:tcPr>
            <w:tcW w:w="2096" w:type="dxa"/>
            <w:gridSpan w:val="3"/>
            <w:vAlign w:val="center"/>
          </w:tcPr>
          <w:p w14:paraId="2278305A">
            <w:pPr>
              <w:keepNext w:val="0"/>
              <w:keepLines w:val="0"/>
              <w:pageBreakBefore w:val="0"/>
              <w:widowControl/>
              <w:kinsoku w:val="0"/>
              <w:wordWrap w:val="0"/>
              <w:overflowPunct/>
              <w:topLinePunct w:val="0"/>
              <w:autoSpaceDE w:val="0"/>
              <w:autoSpaceDN w:val="0"/>
              <w:bidi w:val="0"/>
              <w:adjustRightInd w:val="0"/>
              <w:snapToGrid w:val="0"/>
              <w:spacing w:before="214"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项目经理</w:t>
            </w:r>
          </w:p>
        </w:tc>
        <w:tc>
          <w:tcPr>
            <w:tcW w:w="1548" w:type="dxa"/>
            <w:vAlign w:val="center"/>
          </w:tcPr>
          <w:p w14:paraId="3262520C">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738EE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E310579">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营业执照号</w:t>
            </w:r>
          </w:p>
        </w:tc>
        <w:tc>
          <w:tcPr>
            <w:tcW w:w="2812" w:type="dxa"/>
            <w:gridSpan w:val="2"/>
            <w:vAlign w:val="center"/>
          </w:tcPr>
          <w:p w14:paraId="771E0050">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5949ACF2">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6C5F1489">
            <w:pPr>
              <w:keepNext w:val="0"/>
              <w:keepLines w:val="0"/>
              <w:pageBreakBefore w:val="0"/>
              <w:widowControl/>
              <w:kinsoku w:val="0"/>
              <w:wordWrap w:val="0"/>
              <w:overflowPunct/>
              <w:topLinePunct w:val="0"/>
              <w:autoSpaceDE w:val="0"/>
              <w:autoSpaceDN w:val="0"/>
              <w:bidi w:val="0"/>
              <w:adjustRightInd w:val="0"/>
              <w:snapToGrid w:val="0"/>
              <w:spacing w:before="146"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高级职称人员</w:t>
            </w:r>
          </w:p>
        </w:tc>
        <w:tc>
          <w:tcPr>
            <w:tcW w:w="1548" w:type="dxa"/>
            <w:vAlign w:val="center"/>
          </w:tcPr>
          <w:p w14:paraId="484C31E4">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77906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199E82AD">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注册资金</w:t>
            </w:r>
          </w:p>
        </w:tc>
        <w:tc>
          <w:tcPr>
            <w:tcW w:w="2812" w:type="dxa"/>
            <w:gridSpan w:val="2"/>
            <w:vAlign w:val="center"/>
          </w:tcPr>
          <w:p w14:paraId="28BB0564">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2B790690">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27F06363">
            <w:pPr>
              <w:keepNext w:val="0"/>
              <w:keepLines w:val="0"/>
              <w:pageBreakBefore w:val="0"/>
              <w:widowControl/>
              <w:kinsoku w:val="0"/>
              <w:wordWrap w:val="0"/>
              <w:overflowPunct/>
              <w:topLinePunct w:val="0"/>
              <w:autoSpaceDE w:val="0"/>
              <w:autoSpaceDN w:val="0"/>
              <w:bidi w:val="0"/>
              <w:adjustRightInd w:val="0"/>
              <w:snapToGrid w:val="0"/>
              <w:spacing w:before="147"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中级职称人员</w:t>
            </w:r>
          </w:p>
        </w:tc>
        <w:tc>
          <w:tcPr>
            <w:tcW w:w="1548" w:type="dxa"/>
            <w:vAlign w:val="center"/>
          </w:tcPr>
          <w:p w14:paraId="18CD3973">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453B7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32F27D9">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基本账户 </w:t>
            </w:r>
          </w:p>
          <w:p w14:paraId="41955478">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开户银行</w:t>
            </w:r>
          </w:p>
        </w:tc>
        <w:tc>
          <w:tcPr>
            <w:tcW w:w="2812" w:type="dxa"/>
            <w:gridSpan w:val="2"/>
            <w:vAlign w:val="center"/>
          </w:tcPr>
          <w:p w14:paraId="65DFBEF7">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31F677A8">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0336B438">
            <w:pPr>
              <w:keepNext w:val="0"/>
              <w:keepLines w:val="0"/>
              <w:pageBreakBefore w:val="0"/>
              <w:widowControl/>
              <w:kinsoku w:val="0"/>
              <w:wordWrap w:val="0"/>
              <w:overflowPunct/>
              <w:topLinePunct w:val="0"/>
              <w:autoSpaceDE w:val="0"/>
              <w:autoSpaceDN w:val="0"/>
              <w:bidi w:val="0"/>
              <w:adjustRightInd w:val="0"/>
              <w:snapToGrid w:val="0"/>
              <w:spacing w:before="191" w:line="230"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初级职称人员</w:t>
            </w:r>
          </w:p>
        </w:tc>
        <w:tc>
          <w:tcPr>
            <w:tcW w:w="1548" w:type="dxa"/>
            <w:vAlign w:val="center"/>
          </w:tcPr>
          <w:p w14:paraId="00F898E7">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2E7A6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E52826A">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基本账户 </w:t>
            </w:r>
          </w:p>
          <w:p w14:paraId="33D5D73F">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银行账号</w:t>
            </w:r>
          </w:p>
        </w:tc>
        <w:tc>
          <w:tcPr>
            <w:tcW w:w="2812" w:type="dxa"/>
            <w:gridSpan w:val="2"/>
            <w:vAlign w:val="center"/>
          </w:tcPr>
          <w:p w14:paraId="60A346F4">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tcBorders>
            <w:vAlign w:val="center"/>
          </w:tcPr>
          <w:p w14:paraId="1322C4EB">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4D44C804">
            <w:pPr>
              <w:keepNext w:val="0"/>
              <w:keepLines w:val="0"/>
              <w:pageBreakBefore w:val="0"/>
              <w:widowControl/>
              <w:kinsoku w:val="0"/>
              <w:wordWrap w:val="0"/>
              <w:overflowPunct/>
              <w:topLinePunct w:val="0"/>
              <w:autoSpaceDE w:val="0"/>
              <w:autoSpaceDN w:val="0"/>
              <w:bidi w:val="0"/>
              <w:adjustRightInd w:val="0"/>
              <w:snapToGrid w:val="0"/>
              <w:spacing w:before="211"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技术员</w:t>
            </w:r>
          </w:p>
        </w:tc>
        <w:tc>
          <w:tcPr>
            <w:tcW w:w="1548" w:type="dxa"/>
            <w:vAlign w:val="center"/>
          </w:tcPr>
          <w:p w14:paraId="46D2B23A">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A626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BF7B502">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经营范围</w:t>
            </w:r>
          </w:p>
        </w:tc>
        <w:tc>
          <w:tcPr>
            <w:tcW w:w="7639" w:type="dxa"/>
            <w:gridSpan w:val="8"/>
            <w:vAlign w:val="center"/>
          </w:tcPr>
          <w:p w14:paraId="07997BAE">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29A8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05DF8A32">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关联企业情况</w:t>
            </w:r>
          </w:p>
        </w:tc>
        <w:tc>
          <w:tcPr>
            <w:tcW w:w="7639" w:type="dxa"/>
            <w:gridSpan w:val="8"/>
            <w:vAlign w:val="center"/>
          </w:tcPr>
          <w:p w14:paraId="1E7ADE4D">
            <w:pPr>
              <w:keepNext w:val="0"/>
              <w:keepLines w:val="0"/>
              <w:pageBreakBefore w:val="0"/>
              <w:widowControl/>
              <w:kinsoku w:val="0"/>
              <w:wordWrap w:val="0"/>
              <w:overflowPunct/>
              <w:topLinePunct w:val="0"/>
              <w:autoSpaceDE w:val="0"/>
              <w:autoSpaceDN w:val="0"/>
              <w:bidi w:val="0"/>
              <w:adjustRightInd w:val="0"/>
              <w:snapToGrid w:val="0"/>
              <w:spacing w:before="168"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包括但不限于与投标人存在以下关系的不同单位：</w:t>
            </w:r>
          </w:p>
          <w:p w14:paraId="0A579FFA">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1 ．法定代表人为同一人的。</w:t>
            </w:r>
          </w:p>
          <w:p w14:paraId="20E6965C">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2 ．存在控股、管理关系的。</w:t>
            </w:r>
          </w:p>
          <w:p w14:paraId="585BD72F">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3 ．主要人员相互任职的。</w:t>
            </w:r>
          </w:p>
        </w:tc>
      </w:tr>
      <w:tr w14:paraId="28D6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A94CEF9">
            <w:pPr>
              <w:keepNext w:val="0"/>
              <w:keepLines w:val="0"/>
              <w:pageBreakBefore w:val="0"/>
              <w:widowControl/>
              <w:kinsoku w:val="0"/>
              <w:wordWrap w:val="0"/>
              <w:overflowPunct/>
              <w:topLinePunct w:val="0"/>
              <w:autoSpaceDE w:val="0"/>
              <w:autoSpaceDN w:val="0"/>
              <w:bidi w:val="0"/>
              <w:adjustRightInd w:val="0"/>
              <w:snapToGrid w:val="0"/>
              <w:spacing w:before="235" w:line="230"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备注</w:t>
            </w:r>
          </w:p>
        </w:tc>
        <w:tc>
          <w:tcPr>
            <w:tcW w:w="7639" w:type="dxa"/>
            <w:gridSpan w:val="8"/>
            <w:vAlign w:val="center"/>
          </w:tcPr>
          <w:p w14:paraId="33A69765">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bl>
    <w:p w14:paraId="34C67D25">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p>
    <w:p w14:paraId="69B31669">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说明：</w:t>
      </w:r>
    </w:p>
    <w:p w14:paraId="5F7DADAA">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outlineLvl w:val="9"/>
        <w:rPr>
          <w:rFonts w:hint="eastAsia" w:ascii="宋体" w:hAnsi="宋体" w:eastAsia="宋体" w:cs="宋体"/>
          <w:color w:val="auto"/>
          <w:spacing w:val="0"/>
          <w:sz w:val="21"/>
          <w:szCs w:val="21"/>
          <w:highlight w:val="none"/>
        </w:rPr>
      </w:pPr>
      <w:bookmarkStart w:id="240" w:name="_Toc5131"/>
      <w:bookmarkStart w:id="241" w:name="_Toc14048"/>
      <w:r>
        <w:rPr>
          <w:rFonts w:hint="eastAsia" w:ascii="宋体" w:hAnsi="宋体" w:eastAsia="宋体" w:cs="宋体"/>
          <w:color w:val="auto"/>
          <w:spacing w:val="0"/>
          <w:sz w:val="21"/>
          <w:szCs w:val="21"/>
          <w:highlight w:val="none"/>
        </w:rPr>
        <w:t>1 ．《投标人基本情况表》后应附以下资料：</w:t>
      </w:r>
      <w:bookmarkEnd w:id="240"/>
      <w:bookmarkEnd w:id="241"/>
    </w:p>
    <w:p w14:paraId="230E1626">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259B1130">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（2）</w:t>
      </w:r>
      <w:r>
        <w:rPr>
          <w:rFonts w:hint="eastAsia" w:ascii="宋体" w:hAnsi="宋体" w:eastAsia="宋体" w:cs="宋体"/>
          <w:color w:val="auto"/>
          <w:spacing w:val="0"/>
          <w:sz w:val="21"/>
          <w:szCs w:val="21"/>
          <w:highlight w:val="none"/>
        </w:rPr>
        <w:t>“进粤企业和人员诚信信息登记平台 ”企业信息情况打印页。（适用于省外建筑企业）</w:t>
      </w:r>
    </w:p>
    <w:p w14:paraId="49CB0524">
      <w:pPr>
        <w:keepNext w:val="0"/>
        <w:keepLines w:val="0"/>
        <w:pageBreakBefore w:val="0"/>
        <w:widowControl/>
        <w:kinsoku w:val="0"/>
        <w:wordWrap w:val="0"/>
        <w:overflowPunct/>
        <w:topLinePunct w:val="0"/>
        <w:autoSpaceDE w:val="0"/>
        <w:autoSpaceDN w:val="0"/>
        <w:bidi w:val="0"/>
        <w:adjustRightInd w:val="0"/>
        <w:snapToGrid w:val="0"/>
        <w:spacing w:line="30" w:lineRule="atLeast"/>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（3）</w:t>
      </w:r>
      <w:r>
        <w:rPr>
          <w:rFonts w:hint="eastAsia" w:ascii="宋体" w:hAnsi="宋体" w:eastAsia="宋体" w:cs="宋体"/>
          <w:color w:val="auto"/>
          <w:spacing w:val="0"/>
          <w:sz w:val="21"/>
          <w:szCs w:val="21"/>
          <w:highlight w:val="none"/>
        </w:rPr>
        <w:t>《法人和非法人组织公共信用信息报告》（在“信用中国 ”网站企业查询界面中下载）。</w:t>
      </w:r>
    </w:p>
    <w:p w14:paraId="214750AF">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．联合体投标的，联合体成员单位均应填写《投标人基本情况表》并提供以上所需资料。</w:t>
      </w:r>
    </w:p>
    <w:p w14:paraId="012C8021">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2AB7BED9">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2" w:name="_Toc26000"/>
      <w:r>
        <w:rPr>
          <w:rFonts w:hint="eastAsia" w:ascii="宋体" w:hAnsi="宋体" w:eastAsia="宋体" w:cs="宋体"/>
          <w:b/>
          <w:bCs/>
          <w:color w:val="auto"/>
          <w:spacing w:val="0"/>
          <w:sz w:val="24"/>
          <w:szCs w:val="24"/>
          <w:highlight w:val="none"/>
        </w:rPr>
        <w:t>格式八 项目经理简历表</w:t>
      </w:r>
      <w:bookmarkEnd w:id="242"/>
    </w:p>
    <w:p w14:paraId="07245DD0">
      <w:pPr>
        <w:pStyle w:val="6"/>
        <w:keepNext w:val="0"/>
        <w:keepLines w:val="0"/>
        <w:pageBreakBefore w:val="0"/>
        <w:wordWrap w:val="0"/>
        <w:overflowPunct/>
        <w:topLinePunct w:val="0"/>
        <w:bidi w:val="0"/>
        <w:spacing w:line="444" w:lineRule="auto"/>
        <w:rPr>
          <w:rFonts w:hint="eastAsia" w:ascii="宋体" w:hAnsi="宋体" w:eastAsia="宋体" w:cs="宋体"/>
          <w:color w:val="auto"/>
          <w:spacing w:val="0"/>
          <w:highlight w:val="none"/>
        </w:rPr>
      </w:pPr>
    </w:p>
    <w:p w14:paraId="0C78A5C7">
      <w:pPr>
        <w:keepNext w:val="0"/>
        <w:keepLines w:val="0"/>
        <w:pageBreakBefore w:val="0"/>
        <w:wordWrap w:val="0"/>
        <w:overflowPunct/>
        <w:topLinePunct w:val="0"/>
        <w:bidi w:val="0"/>
        <w:spacing w:before="97" w:line="219" w:lineRule="auto"/>
        <w:ind w:left="3538"/>
        <w:outlineLvl w:val="9"/>
        <w:rPr>
          <w:rFonts w:hint="eastAsia" w:ascii="宋体" w:hAnsi="宋体" w:eastAsia="宋体" w:cs="宋体"/>
          <w:color w:val="auto"/>
          <w:spacing w:val="0"/>
          <w:sz w:val="30"/>
          <w:szCs w:val="30"/>
          <w:highlight w:val="none"/>
        </w:rPr>
      </w:pPr>
      <w:bookmarkStart w:id="243" w:name="bookmark89"/>
      <w:bookmarkEnd w:id="243"/>
      <w:bookmarkStart w:id="244" w:name="bookmark156"/>
      <w:bookmarkEnd w:id="244"/>
      <w:bookmarkStart w:id="245" w:name="_Toc31533"/>
      <w:bookmarkStart w:id="246" w:name="_Toc24489"/>
      <w:r>
        <w:rPr>
          <w:rFonts w:hint="eastAsia" w:ascii="宋体" w:hAnsi="宋体" w:eastAsia="宋体" w:cs="宋体"/>
          <w:b/>
          <w:bCs/>
          <w:color w:val="auto"/>
          <w:spacing w:val="0"/>
          <w:sz w:val="30"/>
          <w:szCs w:val="30"/>
          <w:highlight w:val="none"/>
        </w:rPr>
        <w:t>项目经理简历表</w:t>
      </w:r>
      <w:bookmarkEnd w:id="245"/>
      <w:bookmarkEnd w:id="246"/>
    </w:p>
    <w:p w14:paraId="733B316D">
      <w:pPr>
        <w:keepNext w:val="0"/>
        <w:keepLines w:val="0"/>
        <w:pageBreakBefore w:val="0"/>
        <w:wordWrap w:val="0"/>
        <w:overflowPunct/>
        <w:topLinePunct w:val="0"/>
        <w:bidi w:val="0"/>
        <w:spacing w:line="240" w:lineRule="exact"/>
        <w:rPr>
          <w:rFonts w:hint="eastAsia" w:ascii="宋体" w:hAnsi="宋体" w:eastAsia="宋体" w:cs="宋体"/>
          <w:color w:val="auto"/>
          <w:spacing w:val="0"/>
          <w:highlight w:val="none"/>
        </w:rPr>
      </w:pPr>
    </w:p>
    <w:tbl>
      <w:tblPr>
        <w:tblStyle w:val="14"/>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52897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center"/>
          </w:tcPr>
          <w:p w14:paraId="4005FF2B">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   名</w:t>
            </w:r>
          </w:p>
        </w:tc>
        <w:tc>
          <w:tcPr>
            <w:tcW w:w="1294" w:type="dxa"/>
            <w:gridSpan w:val="2"/>
            <w:vAlign w:val="center"/>
          </w:tcPr>
          <w:p w14:paraId="459C112F">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57" w:type="dxa"/>
            <w:vAlign w:val="center"/>
          </w:tcPr>
          <w:p w14:paraId="1B35C805">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性  别</w:t>
            </w:r>
          </w:p>
        </w:tc>
        <w:tc>
          <w:tcPr>
            <w:tcW w:w="2062" w:type="dxa"/>
            <w:vAlign w:val="center"/>
          </w:tcPr>
          <w:p w14:paraId="606F045A">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144F8EEA">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龄</w:t>
            </w:r>
          </w:p>
        </w:tc>
        <w:tc>
          <w:tcPr>
            <w:tcW w:w="1398" w:type="dxa"/>
            <w:vAlign w:val="center"/>
          </w:tcPr>
          <w:p w14:paraId="248A87DB">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C7B6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center"/>
          </w:tcPr>
          <w:p w14:paraId="6C5EBB96">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务</w:t>
            </w:r>
          </w:p>
        </w:tc>
        <w:tc>
          <w:tcPr>
            <w:tcW w:w="1294" w:type="dxa"/>
            <w:gridSpan w:val="2"/>
            <w:vAlign w:val="center"/>
          </w:tcPr>
          <w:p w14:paraId="49703266">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57" w:type="dxa"/>
            <w:vAlign w:val="center"/>
          </w:tcPr>
          <w:p w14:paraId="275BEF66">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称</w:t>
            </w:r>
          </w:p>
        </w:tc>
        <w:tc>
          <w:tcPr>
            <w:tcW w:w="2062" w:type="dxa"/>
            <w:vAlign w:val="center"/>
          </w:tcPr>
          <w:p w14:paraId="16D1E874">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3B726250">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学   历</w:t>
            </w:r>
          </w:p>
        </w:tc>
        <w:tc>
          <w:tcPr>
            <w:tcW w:w="1398" w:type="dxa"/>
            <w:vAlign w:val="center"/>
          </w:tcPr>
          <w:p w14:paraId="18686FE9">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8DD0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center"/>
          </w:tcPr>
          <w:p w14:paraId="6CA0A6E3">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参加工作时间</w:t>
            </w:r>
          </w:p>
        </w:tc>
        <w:tc>
          <w:tcPr>
            <w:tcW w:w="2651" w:type="dxa"/>
            <w:gridSpan w:val="3"/>
            <w:vAlign w:val="center"/>
          </w:tcPr>
          <w:p w14:paraId="1D8F273A">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3860" w:type="dxa"/>
            <w:gridSpan w:val="2"/>
            <w:vAlign w:val="center"/>
          </w:tcPr>
          <w:p w14:paraId="1DCA2560">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从事工程建设项目管理工作年限</w:t>
            </w:r>
          </w:p>
        </w:tc>
        <w:tc>
          <w:tcPr>
            <w:tcW w:w="1398" w:type="dxa"/>
            <w:vAlign w:val="center"/>
          </w:tcPr>
          <w:p w14:paraId="55F6DD2C">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35205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center"/>
          </w:tcPr>
          <w:p w14:paraId="1985FCD7">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以项目经理身份参与过的主要业绩（已完工项目）</w:t>
            </w:r>
          </w:p>
        </w:tc>
      </w:tr>
      <w:tr w14:paraId="6A55E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center"/>
          </w:tcPr>
          <w:p w14:paraId="226DD453">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1624" w:type="dxa"/>
            <w:gridSpan w:val="2"/>
            <w:vAlign w:val="center"/>
          </w:tcPr>
          <w:p w14:paraId="67B2AAAA">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2037" w:type="dxa"/>
            <w:gridSpan w:val="2"/>
            <w:vAlign w:val="center"/>
          </w:tcPr>
          <w:p w14:paraId="4801985C">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2062" w:type="dxa"/>
            <w:vAlign w:val="center"/>
          </w:tcPr>
          <w:p w14:paraId="027FA0A0">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建设内容和规模</w:t>
            </w:r>
          </w:p>
        </w:tc>
        <w:tc>
          <w:tcPr>
            <w:tcW w:w="1798" w:type="dxa"/>
            <w:vAlign w:val="center"/>
          </w:tcPr>
          <w:p w14:paraId="13665F3A">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开、竣工日期</w:t>
            </w:r>
          </w:p>
        </w:tc>
        <w:tc>
          <w:tcPr>
            <w:tcW w:w="1398" w:type="dxa"/>
            <w:vAlign w:val="center"/>
          </w:tcPr>
          <w:p w14:paraId="1363170B">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质量等级</w:t>
            </w:r>
          </w:p>
        </w:tc>
      </w:tr>
      <w:tr w14:paraId="69665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67F61AFB">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624" w:type="dxa"/>
            <w:gridSpan w:val="2"/>
            <w:vAlign w:val="center"/>
          </w:tcPr>
          <w:p w14:paraId="6B906EE2">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39014A66">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015E44A0">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191B5C4F">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5601622C">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ADBD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center"/>
          </w:tcPr>
          <w:p w14:paraId="2D37EB61">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624" w:type="dxa"/>
            <w:gridSpan w:val="2"/>
            <w:vAlign w:val="center"/>
          </w:tcPr>
          <w:p w14:paraId="3F9424A4">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5C8C87A3">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4B5D2BB4">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347BC37F">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0D3458B9">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612B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3C8FBE28">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1624" w:type="dxa"/>
            <w:gridSpan w:val="2"/>
            <w:vAlign w:val="center"/>
          </w:tcPr>
          <w:p w14:paraId="05CB1FA8">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67C95E4D">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0F3F3FCD">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7EEF915B">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1073B937">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5BEC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center"/>
          </w:tcPr>
          <w:p w14:paraId="68FD65E9">
            <w:pPr>
              <w:keepNext w:val="0"/>
              <w:keepLines w:val="0"/>
              <w:pageBreakBefore w:val="0"/>
              <w:widowControl/>
              <w:kinsoku w:val="0"/>
              <w:wordWrap w:val="0"/>
              <w:overflowPunct/>
              <w:topLinePunct w:val="0"/>
              <w:autoSpaceDE w:val="0"/>
              <w:autoSpaceDN w:val="0"/>
              <w:bidi w:val="0"/>
              <w:adjustRightInd w:val="0"/>
              <w:snapToGrid w:val="0"/>
              <w:spacing w:before="177" w:line="325"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624" w:type="dxa"/>
            <w:gridSpan w:val="2"/>
            <w:vAlign w:val="center"/>
          </w:tcPr>
          <w:p w14:paraId="11BEC3EF">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31783523">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01C4C874">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7DE5047D">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26308B2C">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2A57AD35">
      <w:pPr>
        <w:pStyle w:val="6"/>
        <w:keepNext w:val="0"/>
        <w:keepLines w:val="0"/>
        <w:pageBreakBefore w:val="0"/>
        <w:wordWrap w:val="0"/>
        <w:overflowPunct/>
        <w:topLinePunct w:val="0"/>
        <w:bidi w:val="0"/>
        <w:spacing w:line="315" w:lineRule="auto"/>
        <w:rPr>
          <w:rFonts w:hint="eastAsia" w:ascii="宋体" w:hAnsi="宋体" w:eastAsia="宋体" w:cs="宋体"/>
          <w:color w:val="auto"/>
          <w:spacing w:val="0"/>
          <w:highlight w:val="none"/>
        </w:rPr>
      </w:pPr>
    </w:p>
    <w:p w14:paraId="006CE30E">
      <w:pPr>
        <w:keepNext w:val="0"/>
        <w:keepLines w:val="0"/>
        <w:pageBreakBefore w:val="0"/>
        <w:wordWrap w:val="0"/>
        <w:overflowPunct/>
        <w:topLinePunct w:val="0"/>
        <w:bidi w:val="0"/>
        <w:spacing w:before="78" w:line="220" w:lineRule="auto"/>
        <w:ind w:left="69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color w:val="auto"/>
          <w:spacing w:val="0"/>
          <w:sz w:val="24"/>
          <w:szCs w:val="24"/>
          <w:highlight w:val="none"/>
        </w:rPr>
        <w:t>（签字）</w:t>
      </w:r>
    </w:p>
    <w:p w14:paraId="16855C17">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13503D5A">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046C6DB">
      <w:pPr>
        <w:keepNext w:val="0"/>
        <w:keepLines w:val="0"/>
        <w:pageBreakBefore w:val="0"/>
        <w:wordWrap w:val="0"/>
        <w:overflowPunct/>
        <w:topLinePunct w:val="0"/>
        <w:bidi w:val="0"/>
        <w:spacing w:before="78" w:line="220" w:lineRule="auto"/>
        <w:ind w:left="4226"/>
        <w:jc w:val="center"/>
        <w:rPr>
          <w:rFonts w:hint="eastAsia" w:ascii="宋体" w:hAnsi="宋体" w:eastAsia="宋体" w:cs="宋体"/>
          <w:color w:val="auto"/>
          <w:spacing w:val="0"/>
          <w:highlight w:val="none"/>
        </w:rPr>
      </w:pPr>
    </w:p>
    <w:p w14:paraId="338141CB">
      <w:pPr>
        <w:pStyle w:val="6"/>
        <w:keepNext w:val="0"/>
        <w:keepLines w:val="0"/>
        <w:pageBreakBefore w:val="0"/>
        <w:wordWrap w:val="0"/>
        <w:overflowPunct/>
        <w:topLinePunct w:val="0"/>
        <w:bidi w:val="0"/>
        <w:spacing w:line="241" w:lineRule="auto"/>
        <w:rPr>
          <w:rFonts w:hint="eastAsia" w:ascii="宋体" w:hAnsi="宋体" w:eastAsia="宋体" w:cs="宋体"/>
          <w:color w:val="auto"/>
          <w:spacing w:val="0"/>
          <w:highlight w:val="none"/>
        </w:rPr>
      </w:pPr>
    </w:p>
    <w:p w14:paraId="0D471702">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说明：《项目经理简历表》后应附拟派项目经理以下资料：</w:t>
      </w:r>
    </w:p>
    <w:p w14:paraId="2281CD1D">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outlineLvl w:val="9"/>
        <w:rPr>
          <w:rFonts w:hint="eastAsia" w:ascii="宋体" w:hAnsi="宋体" w:eastAsia="宋体" w:cs="宋体"/>
          <w:color w:val="auto"/>
          <w:spacing w:val="0"/>
          <w:sz w:val="24"/>
          <w:szCs w:val="24"/>
          <w:highlight w:val="none"/>
        </w:rPr>
      </w:pPr>
      <w:bookmarkStart w:id="247" w:name="_Toc1942"/>
      <w:bookmarkStart w:id="248" w:name="_Toc25271"/>
      <w:r>
        <w:rPr>
          <w:rFonts w:hint="eastAsia" w:ascii="宋体" w:hAnsi="宋体" w:eastAsia="宋体" w:cs="宋体"/>
          <w:color w:val="auto"/>
          <w:spacing w:val="0"/>
          <w:sz w:val="24"/>
          <w:szCs w:val="24"/>
          <w:highlight w:val="none"/>
        </w:rPr>
        <w:t>1 ．身份证彩色扫描件；</w:t>
      </w:r>
      <w:bookmarkEnd w:id="247"/>
      <w:bookmarkEnd w:id="248"/>
    </w:p>
    <w:p w14:paraId="256029DB">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．建造师电子注册证书（在使用有效期内的有效电子证书）彩色扫描件；</w:t>
      </w:r>
    </w:p>
    <w:p w14:paraId="66281E20">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3．B 类安全生产考核合格证书彩色扫描件或广东省建筑施工企业管理人员安全生产考核系统考核合格信息彩色扫描件；</w:t>
      </w:r>
    </w:p>
    <w:p w14:paraId="76F37EF6">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 ．在本单位缴纳社保</w:t>
      </w:r>
      <w:r>
        <w:rPr>
          <w:rFonts w:hint="eastAsia" w:ascii="宋体" w:hAnsi="宋体" w:eastAsia="宋体" w:cs="宋体"/>
          <w:color w:val="auto"/>
          <w:spacing w:val="0"/>
          <w:sz w:val="24"/>
          <w:szCs w:val="24"/>
          <w:highlight w:val="none"/>
          <w:lang w:eastAsia="zh-CN"/>
        </w:rPr>
        <w:t>的证明（至少</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个月，其</w:t>
      </w:r>
      <w:bookmarkStart w:id="249" w:name="OLE_LINK38"/>
      <w:r>
        <w:rPr>
          <w:rFonts w:hint="eastAsia" w:ascii="宋体" w:hAnsi="宋体" w:eastAsia="宋体" w:cs="宋体"/>
          <w:color w:val="auto"/>
          <w:spacing w:val="0"/>
          <w:sz w:val="24"/>
          <w:szCs w:val="24"/>
          <w:highlight w:val="none"/>
          <w:lang w:eastAsia="zh-CN"/>
        </w:rPr>
        <w:t>中必须有202</w:t>
      </w: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lang w:eastAsia="zh-CN"/>
        </w:rPr>
        <w:t>年</w:t>
      </w:r>
      <w:r>
        <w:rPr>
          <w:rFonts w:hint="eastAsia" w:ascii="宋体" w:hAnsi="宋体" w:eastAsia="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lang w:eastAsia="zh-CN"/>
        </w:rPr>
        <w:t>月</w:t>
      </w:r>
      <w:bookmarkEnd w:id="249"/>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扫描</w:t>
      </w:r>
      <w:r>
        <w:rPr>
          <w:rFonts w:hint="eastAsia" w:ascii="宋体" w:hAnsi="宋体" w:eastAsia="宋体" w:cs="宋体"/>
          <w:color w:val="auto"/>
          <w:spacing w:val="0"/>
          <w:sz w:val="24"/>
          <w:szCs w:val="24"/>
          <w:highlight w:val="none"/>
        </w:rPr>
        <w:t>件或打印件。拟派项目经理为退休返聘人员无法提供社保证明的，提供退休证和劳动合同彩色扫描件。</w:t>
      </w:r>
    </w:p>
    <w:p w14:paraId="2A87991E">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．“进粤企业和人员诚信信息登记平台 ”个人信息情况截图。（适用于省外建筑企业）</w:t>
      </w:r>
    </w:p>
    <w:p w14:paraId="4BCF539F">
      <w:pPr>
        <w:pStyle w:val="24"/>
        <w:rPr>
          <w:rFonts w:hint="eastAsia"/>
          <w:highlight w:val="none"/>
        </w:rPr>
      </w:pPr>
    </w:p>
    <w:p w14:paraId="00386200">
      <w:pPr>
        <w:keepNext w:val="0"/>
        <w:keepLines w:val="0"/>
        <w:pageBreakBefore w:val="0"/>
        <w:wordWrap w:val="0"/>
        <w:overflowPunct/>
        <w:topLinePunct w:val="0"/>
        <w:bidi w:val="0"/>
        <w:spacing w:line="300" w:lineRule="auto"/>
        <w:rPr>
          <w:rFonts w:hint="eastAsia" w:ascii="宋体" w:hAnsi="宋体" w:eastAsia="宋体" w:cs="宋体"/>
          <w:color w:val="auto"/>
          <w:spacing w:val="0"/>
          <w:sz w:val="20"/>
          <w:szCs w:val="20"/>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A1871F0">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0" w:name="_Toc18789"/>
      <w:r>
        <w:rPr>
          <w:rFonts w:hint="eastAsia" w:ascii="宋体" w:hAnsi="宋体" w:eastAsia="宋体" w:cs="宋体"/>
          <w:b/>
          <w:bCs/>
          <w:color w:val="auto"/>
          <w:spacing w:val="0"/>
          <w:sz w:val="24"/>
          <w:szCs w:val="24"/>
          <w:highlight w:val="none"/>
        </w:rPr>
        <w:t>格式九 项目经理任职声明</w:t>
      </w:r>
      <w:bookmarkEnd w:id="250"/>
    </w:p>
    <w:p w14:paraId="0578F8FA">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18B06342">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40F834AF">
      <w:pPr>
        <w:keepNext w:val="0"/>
        <w:keepLines w:val="0"/>
        <w:pageBreakBefore w:val="0"/>
        <w:wordWrap w:val="0"/>
        <w:overflowPunct/>
        <w:topLinePunct w:val="0"/>
        <w:bidi w:val="0"/>
        <w:spacing w:before="98" w:line="220" w:lineRule="auto"/>
        <w:ind w:left="3338"/>
        <w:rPr>
          <w:rFonts w:hint="eastAsia" w:ascii="宋体" w:hAnsi="宋体" w:eastAsia="宋体" w:cs="宋体"/>
          <w:color w:val="auto"/>
          <w:spacing w:val="0"/>
          <w:sz w:val="30"/>
          <w:szCs w:val="30"/>
          <w:highlight w:val="none"/>
        </w:rPr>
      </w:pPr>
      <w:bookmarkStart w:id="251" w:name="bookmark157"/>
      <w:bookmarkEnd w:id="251"/>
      <w:r>
        <w:rPr>
          <w:rFonts w:hint="eastAsia" w:ascii="宋体" w:hAnsi="宋体" w:eastAsia="宋体" w:cs="宋体"/>
          <w:b/>
          <w:bCs/>
          <w:color w:val="auto"/>
          <w:spacing w:val="0"/>
          <w:sz w:val="30"/>
          <w:szCs w:val="30"/>
          <w:highlight w:val="none"/>
        </w:rPr>
        <w:t>项目经理任职声明</w:t>
      </w:r>
    </w:p>
    <w:p w14:paraId="532E6150">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5161A470">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641FA575">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5A6A5383">
      <w:pPr>
        <w:keepNext w:val="0"/>
        <w:keepLines w:val="0"/>
        <w:pageBreakBefore w:val="0"/>
        <w:wordWrap w:val="0"/>
        <w:overflowPunct/>
        <w:topLinePunct w:val="0"/>
        <w:bidi w:val="0"/>
        <w:spacing w:before="78" w:line="221"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（招标人名称）</w:t>
      </w:r>
    </w:p>
    <w:p w14:paraId="6DF111E3">
      <w:pPr>
        <w:keepNext w:val="0"/>
        <w:keepLines w:val="0"/>
        <w:pageBreakBefore w:val="0"/>
        <w:wordWrap w:val="0"/>
        <w:overflowPunct/>
        <w:topLinePunct w:val="0"/>
        <w:bidi w:val="0"/>
        <w:spacing w:before="155" w:line="324"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我方在此声明，我方拟派往</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（项目名称）的项目经理</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（项目经理姓名）现阶段没有担任任何在施（包括已中标未开工、已开工未竣工）建设工程项目的项目经理。</w:t>
      </w:r>
    </w:p>
    <w:p w14:paraId="30B4DC4A">
      <w:pPr>
        <w:keepNext w:val="0"/>
        <w:keepLines w:val="0"/>
        <w:pageBreakBefore w:val="0"/>
        <w:wordWrap w:val="0"/>
        <w:overflowPunct/>
        <w:topLinePunct w:val="0"/>
        <w:bidi w:val="0"/>
        <w:spacing w:before="35" w:line="326" w:lineRule="auto"/>
        <w:ind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我方保证上述信息的真实和准确，并愿意承担因我方就此弄虚作假所引起的一切法律后果。</w:t>
      </w:r>
    </w:p>
    <w:p w14:paraId="3FFEA1FE">
      <w:pPr>
        <w:pStyle w:val="6"/>
        <w:keepNext w:val="0"/>
        <w:keepLines w:val="0"/>
        <w:pageBreakBefore w:val="0"/>
        <w:wordWrap w:val="0"/>
        <w:overflowPunct/>
        <w:topLinePunct w:val="0"/>
        <w:bidi w:val="0"/>
        <w:spacing w:line="391" w:lineRule="auto"/>
        <w:rPr>
          <w:rFonts w:hint="eastAsia" w:ascii="宋体" w:hAnsi="宋体" w:eastAsia="宋体" w:cs="宋体"/>
          <w:color w:val="auto"/>
          <w:spacing w:val="0"/>
          <w:highlight w:val="none"/>
        </w:rPr>
      </w:pPr>
    </w:p>
    <w:p w14:paraId="2CFADE2D">
      <w:pPr>
        <w:keepNext w:val="0"/>
        <w:keepLines w:val="0"/>
        <w:pageBreakBefore w:val="0"/>
        <w:wordWrap w:val="0"/>
        <w:overflowPunct/>
        <w:topLinePunct w:val="0"/>
        <w:bidi w:val="0"/>
        <w:spacing w:before="78" w:line="220" w:lineRule="auto"/>
        <w:ind w:left="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特此承诺</w:t>
      </w:r>
    </w:p>
    <w:p w14:paraId="187690F7">
      <w:pPr>
        <w:pStyle w:val="6"/>
        <w:keepNext w:val="0"/>
        <w:keepLines w:val="0"/>
        <w:pageBreakBefore w:val="0"/>
        <w:wordWrap w:val="0"/>
        <w:overflowPunct/>
        <w:topLinePunct w:val="0"/>
        <w:bidi w:val="0"/>
        <w:spacing w:line="316" w:lineRule="auto"/>
        <w:rPr>
          <w:rFonts w:hint="eastAsia" w:ascii="宋体" w:hAnsi="宋体" w:eastAsia="宋体" w:cs="宋体"/>
          <w:color w:val="auto"/>
          <w:spacing w:val="0"/>
          <w:highlight w:val="none"/>
        </w:rPr>
      </w:pPr>
    </w:p>
    <w:p w14:paraId="5CA4FAA1">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66166C76">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07DB27C5">
      <w:pPr>
        <w:keepNext w:val="0"/>
        <w:keepLines w:val="0"/>
        <w:pageBreakBefore w:val="0"/>
        <w:wordWrap w:val="0"/>
        <w:overflowPunct/>
        <w:topLinePunct w:val="0"/>
        <w:bidi w:val="0"/>
        <w:spacing w:before="79"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1AF704E9">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4421D560">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7188D609">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6A29B34B">
      <w:pPr>
        <w:keepNext w:val="0"/>
        <w:keepLines w:val="0"/>
        <w:pageBreakBefore w:val="0"/>
        <w:wordWrap w:val="0"/>
        <w:overflowPunct/>
        <w:topLinePunct w:val="0"/>
        <w:bidi w:val="0"/>
        <w:spacing w:before="78"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6AD94480">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34EACCA">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348EEA26">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C2A7387">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E9C11AF">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2" w:name="_Toc17307"/>
      <w:r>
        <w:rPr>
          <w:rFonts w:hint="eastAsia" w:ascii="宋体" w:hAnsi="宋体" w:eastAsia="宋体" w:cs="宋体"/>
          <w:b/>
          <w:bCs/>
          <w:color w:val="auto"/>
          <w:spacing w:val="0"/>
          <w:sz w:val="24"/>
          <w:szCs w:val="24"/>
          <w:highlight w:val="none"/>
        </w:rPr>
        <w:t>格式十 项目技术负责人简历表</w:t>
      </w:r>
      <w:bookmarkEnd w:id="252"/>
    </w:p>
    <w:p w14:paraId="4A542C8B">
      <w:pPr>
        <w:pStyle w:val="6"/>
        <w:keepNext w:val="0"/>
        <w:keepLines w:val="0"/>
        <w:pageBreakBefore w:val="0"/>
        <w:wordWrap w:val="0"/>
        <w:overflowPunct/>
        <w:topLinePunct w:val="0"/>
        <w:bidi w:val="0"/>
        <w:spacing w:line="444" w:lineRule="auto"/>
        <w:rPr>
          <w:rFonts w:hint="eastAsia" w:ascii="宋体" w:hAnsi="宋体" w:eastAsia="宋体" w:cs="宋体"/>
          <w:color w:val="auto"/>
          <w:spacing w:val="0"/>
          <w:highlight w:val="none"/>
        </w:rPr>
      </w:pPr>
    </w:p>
    <w:p w14:paraId="19FD339A">
      <w:pPr>
        <w:keepNext w:val="0"/>
        <w:keepLines w:val="0"/>
        <w:pageBreakBefore w:val="0"/>
        <w:wordWrap w:val="0"/>
        <w:overflowPunct/>
        <w:topLinePunct w:val="0"/>
        <w:bidi w:val="0"/>
        <w:spacing w:before="97" w:line="219" w:lineRule="auto"/>
        <w:ind w:left="3087"/>
        <w:outlineLvl w:val="9"/>
        <w:rPr>
          <w:rFonts w:hint="eastAsia" w:ascii="宋体" w:hAnsi="宋体" w:eastAsia="宋体" w:cs="宋体"/>
          <w:color w:val="auto"/>
          <w:spacing w:val="0"/>
          <w:sz w:val="30"/>
          <w:szCs w:val="30"/>
          <w:highlight w:val="none"/>
        </w:rPr>
      </w:pPr>
      <w:bookmarkStart w:id="253" w:name="_Toc1553"/>
      <w:bookmarkStart w:id="254" w:name="_Toc25712"/>
      <w:r>
        <w:rPr>
          <w:rFonts w:hint="eastAsia" w:ascii="宋体" w:hAnsi="宋体" w:eastAsia="宋体" w:cs="宋体"/>
          <w:b/>
          <w:bCs/>
          <w:color w:val="auto"/>
          <w:spacing w:val="0"/>
          <w:sz w:val="30"/>
          <w:szCs w:val="30"/>
          <w:highlight w:val="none"/>
        </w:rPr>
        <w:t>项目技术负责人简历表</w:t>
      </w:r>
      <w:bookmarkEnd w:id="253"/>
      <w:bookmarkEnd w:id="254"/>
    </w:p>
    <w:p w14:paraId="76293364">
      <w:pPr>
        <w:keepNext w:val="0"/>
        <w:keepLines w:val="0"/>
        <w:pageBreakBefore w:val="0"/>
        <w:wordWrap w:val="0"/>
        <w:overflowPunct/>
        <w:topLinePunct w:val="0"/>
        <w:bidi w:val="0"/>
        <w:spacing w:line="240" w:lineRule="exact"/>
        <w:rPr>
          <w:rFonts w:hint="eastAsia" w:ascii="宋体" w:hAnsi="宋体" w:eastAsia="宋体" w:cs="宋体"/>
          <w:color w:val="auto"/>
          <w:spacing w:val="0"/>
          <w:highlight w:val="none"/>
        </w:rPr>
      </w:pPr>
    </w:p>
    <w:tbl>
      <w:tblPr>
        <w:tblStyle w:val="14"/>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2EEC3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center"/>
          </w:tcPr>
          <w:p w14:paraId="202B1A61">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   名</w:t>
            </w:r>
          </w:p>
        </w:tc>
        <w:tc>
          <w:tcPr>
            <w:tcW w:w="1282" w:type="dxa"/>
            <w:gridSpan w:val="2"/>
            <w:vAlign w:val="center"/>
          </w:tcPr>
          <w:p w14:paraId="35180F15">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default" w:ascii="宋体" w:hAnsi="宋体" w:eastAsia="宋体" w:cs="宋体"/>
                <w:color w:val="auto"/>
                <w:spacing w:val="0"/>
                <w:sz w:val="24"/>
                <w:szCs w:val="24"/>
                <w:highlight w:val="none"/>
                <w:lang w:val="en-US" w:eastAsia="zh-CN"/>
              </w:rPr>
            </w:pPr>
          </w:p>
        </w:tc>
        <w:tc>
          <w:tcPr>
            <w:tcW w:w="1346" w:type="dxa"/>
            <w:vAlign w:val="center"/>
          </w:tcPr>
          <w:p w14:paraId="411B9C93">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性  别</w:t>
            </w:r>
          </w:p>
        </w:tc>
        <w:tc>
          <w:tcPr>
            <w:tcW w:w="2047" w:type="dxa"/>
            <w:vAlign w:val="center"/>
          </w:tcPr>
          <w:p w14:paraId="2F452FFD">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2A711865">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龄</w:t>
            </w:r>
          </w:p>
        </w:tc>
        <w:tc>
          <w:tcPr>
            <w:tcW w:w="1386" w:type="dxa"/>
            <w:vAlign w:val="center"/>
          </w:tcPr>
          <w:p w14:paraId="5240B450">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6C2B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center"/>
          </w:tcPr>
          <w:p w14:paraId="29B76BC5">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务</w:t>
            </w:r>
          </w:p>
        </w:tc>
        <w:tc>
          <w:tcPr>
            <w:tcW w:w="1282" w:type="dxa"/>
            <w:gridSpan w:val="2"/>
            <w:vAlign w:val="center"/>
          </w:tcPr>
          <w:p w14:paraId="307065D1">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46" w:type="dxa"/>
            <w:vAlign w:val="center"/>
          </w:tcPr>
          <w:p w14:paraId="2E6461F1">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称</w:t>
            </w:r>
          </w:p>
        </w:tc>
        <w:tc>
          <w:tcPr>
            <w:tcW w:w="2047" w:type="dxa"/>
            <w:vAlign w:val="center"/>
          </w:tcPr>
          <w:p w14:paraId="59539D93">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1F83FFA8">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学   历</w:t>
            </w:r>
          </w:p>
        </w:tc>
        <w:tc>
          <w:tcPr>
            <w:tcW w:w="1386" w:type="dxa"/>
            <w:vAlign w:val="center"/>
          </w:tcPr>
          <w:p w14:paraId="46640CDA">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C17D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center"/>
          </w:tcPr>
          <w:p w14:paraId="2A561424">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参加工作时间</w:t>
            </w:r>
          </w:p>
        </w:tc>
        <w:tc>
          <w:tcPr>
            <w:tcW w:w="2628" w:type="dxa"/>
            <w:gridSpan w:val="3"/>
            <w:vAlign w:val="center"/>
          </w:tcPr>
          <w:p w14:paraId="14B00331">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3830" w:type="dxa"/>
            <w:gridSpan w:val="2"/>
            <w:vAlign w:val="center"/>
          </w:tcPr>
          <w:p w14:paraId="0B864845">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从事工程建设项目管理工作年限</w:t>
            </w:r>
          </w:p>
        </w:tc>
        <w:tc>
          <w:tcPr>
            <w:tcW w:w="1386" w:type="dxa"/>
            <w:vAlign w:val="center"/>
          </w:tcPr>
          <w:p w14:paraId="18B2FE92">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C727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center"/>
          </w:tcPr>
          <w:p w14:paraId="0F93C385">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以项目技术负责人身份参与过的主要业绩（已完工项目）</w:t>
            </w:r>
          </w:p>
        </w:tc>
      </w:tr>
      <w:tr w14:paraId="259C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center"/>
          </w:tcPr>
          <w:p w14:paraId="23B1418B">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1610" w:type="dxa"/>
            <w:gridSpan w:val="2"/>
            <w:vAlign w:val="center"/>
          </w:tcPr>
          <w:p w14:paraId="7FF7FF79">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2021" w:type="dxa"/>
            <w:gridSpan w:val="2"/>
            <w:vAlign w:val="center"/>
          </w:tcPr>
          <w:p w14:paraId="7075F8FD">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2047" w:type="dxa"/>
            <w:vAlign w:val="center"/>
          </w:tcPr>
          <w:p w14:paraId="00179D26">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建设内容和规模</w:t>
            </w:r>
          </w:p>
        </w:tc>
        <w:tc>
          <w:tcPr>
            <w:tcW w:w="1783" w:type="dxa"/>
            <w:vAlign w:val="center"/>
          </w:tcPr>
          <w:p w14:paraId="236A707E">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开、竣工日期</w:t>
            </w:r>
          </w:p>
        </w:tc>
        <w:tc>
          <w:tcPr>
            <w:tcW w:w="1386" w:type="dxa"/>
            <w:vAlign w:val="center"/>
          </w:tcPr>
          <w:p w14:paraId="2BE768CF">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质量等级</w:t>
            </w:r>
          </w:p>
        </w:tc>
      </w:tr>
      <w:tr w14:paraId="04238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0F63873B">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610" w:type="dxa"/>
            <w:gridSpan w:val="2"/>
            <w:vAlign w:val="center"/>
          </w:tcPr>
          <w:p w14:paraId="578F80B6">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6F99EC2B">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4631B1E5">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2230ED03">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01694071">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3653F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center"/>
          </w:tcPr>
          <w:p w14:paraId="7F39EB96">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610" w:type="dxa"/>
            <w:gridSpan w:val="2"/>
            <w:vAlign w:val="center"/>
          </w:tcPr>
          <w:p w14:paraId="2429E204">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21F39687">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187647C5">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12E10BAB">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2CCF984C">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0E2BD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C3BEFDC">
            <w:pPr>
              <w:keepNext w:val="0"/>
              <w:keepLines w:val="0"/>
              <w:pageBreakBefore w:val="0"/>
              <w:widowControl/>
              <w:kinsoku w:val="0"/>
              <w:wordWrap w:val="0"/>
              <w:overflowPunct/>
              <w:topLinePunct w:val="0"/>
              <w:autoSpaceDE w:val="0"/>
              <w:autoSpaceDN w:val="0"/>
              <w:bidi w:val="0"/>
              <w:adjustRightInd w:val="0"/>
              <w:snapToGrid w:val="0"/>
              <w:spacing w:before="178" w:line="324"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610" w:type="dxa"/>
            <w:gridSpan w:val="2"/>
            <w:vAlign w:val="center"/>
          </w:tcPr>
          <w:p w14:paraId="4CA19BCB">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3B5F7A6D">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2C82DE69">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1E92035E">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0264D791">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F797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68DEEC3">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610" w:type="dxa"/>
            <w:gridSpan w:val="2"/>
            <w:vAlign w:val="center"/>
          </w:tcPr>
          <w:p w14:paraId="4D6AC80A">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477B4007">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1E64ACA0">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10A6E2C9">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262B31DB">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2483F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center"/>
          </w:tcPr>
          <w:p w14:paraId="46E95890">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610" w:type="dxa"/>
            <w:gridSpan w:val="2"/>
            <w:vAlign w:val="center"/>
          </w:tcPr>
          <w:p w14:paraId="6C7700FC">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7FB1A631">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748C3361">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47051D94">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5DDD3800">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65A12D51">
      <w:pPr>
        <w:pStyle w:val="6"/>
        <w:keepNext w:val="0"/>
        <w:keepLines w:val="0"/>
        <w:pageBreakBefore w:val="0"/>
        <w:wordWrap w:val="0"/>
        <w:overflowPunct/>
        <w:topLinePunct w:val="0"/>
        <w:bidi w:val="0"/>
        <w:spacing w:line="314" w:lineRule="auto"/>
        <w:rPr>
          <w:rFonts w:hint="eastAsia" w:ascii="宋体" w:hAnsi="宋体" w:eastAsia="宋体" w:cs="宋体"/>
          <w:color w:val="auto"/>
          <w:spacing w:val="0"/>
          <w:sz w:val="24"/>
          <w:szCs w:val="24"/>
          <w:highlight w:val="none"/>
        </w:rPr>
      </w:pPr>
    </w:p>
    <w:p w14:paraId="06CDD6A3">
      <w:pPr>
        <w:pStyle w:val="6"/>
        <w:keepNext w:val="0"/>
        <w:keepLines w:val="0"/>
        <w:pageBreakBefore w:val="0"/>
        <w:wordWrap w:val="0"/>
        <w:overflowPunct/>
        <w:topLinePunct w:val="0"/>
        <w:bidi w:val="0"/>
        <w:spacing w:line="315" w:lineRule="auto"/>
        <w:rPr>
          <w:rFonts w:hint="eastAsia" w:ascii="宋体" w:hAnsi="宋体" w:eastAsia="宋体" w:cs="宋体"/>
          <w:color w:val="auto"/>
          <w:spacing w:val="0"/>
          <w:sz w:val="24"/>
          <w:szCs w:val="24"/>
          <w:highlight w:val="none"/>
        </w:rPr>
      </w:pPr>
    </w:p>
    <w:p w14:paraId="23DA4F53">
      <w:pPr>
        <w:keepNext w:val="0"/>
        <w:keepLines w:val="0"/>
        <w:pageBreakBefore w:val="0"/>
        <w:wordWrap w:val="0"/>
        <w:overflowPunct/>
        <w:topLinePunct w:val="0"/>
        <w:bidi w:val="0"/>
        <w:spacing w:before="78" w:line="220" w:lineRule="auto"/>
        <w:ind w:left="5165"/>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项目技术负责人：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w:t>
      </w:r>
    </w:p>
    <w:p w14:paraId="765047AA">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sz w:val="24"/>
          <w:szCs w:val="24"/>
          <w:highlight w:val="none"/>
        </w:rPr>
      </w:pPr>
    </w:p>
    <w:p w14:paraId="48E9D4AF">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sz w:val="24"/>
          <w:szCs w:val="24"/>
          <w:highlight w:val="none"/>
        </w:rPr>
      </w:pPr>
    </w:p>
    <w:p w14:paraId="7AFA30EA">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6EF6B21B">
      <w:pPr>
        <w:keepNext w:val="0"/>
        <w:keepLines w:val="0"/>
        <w:pageBreakBefore w:val="0"/>
        <w:widowControl/>
        <w:kinsoku w:val="0"/>
        <w:wordWrap w:val="0"/>
        <w:overflowPunct/>
        <w:topLinePunct w:val="0"/>
        <w:autoSpaceDE w:val="0"/>
        <w:autoSpaceDN w:val="0"/>
        <w:bidi w:val="0"/>
        <w:adjustRightInd/>
        <w:snapToGrid/>
        <w:spacing w:before="65"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说明：《项目技术负责人简历表》后应附拟派项目技术负责人以下资料：</w:t>
      </w:r>
    </w:p>
    <w:p w14:paraId="5ED95DA0">
      <w:pPr>
        <w:keepNext w:val="0"/>
        <w:keepLines w:val="0"/>
        <w:pageBreakBefore w:val="0"/>
        <w:widowControl/>
        <w:kinsoku w:val="0"/>
        <w:wordWrap w:val="0"/>
        <w:overflowPunct/>
        <w:topLinePunct w:val="0"/>
        <w:autoSpaceDE w:val="0"/>
        <w:autoSpaceDN w:val="0"/>
        <w:bidi w:val="0"/>
        <w:adjustRightInd/>
        <w:snapToGrid/>
        <w:spacing w:before="155"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．身份证彩色扫描件；</w:t>
      </w:r>
    </w:p>
    <w:p w14:paraId="1DB79E91">
      <w:pPr>
        <w:keepNext w:val="0"/>
        <w:keepLines w:val="0"/>
        <w:pageBreakBefore w:val="0"/>
        <w:widowControl/>
        <w:kinsoku w:val="0"/>
        <w:wordWrap w:val="0"/>
        <w:overflowPunct/>
        <w:topLinePunct w:val="0"/>
        <w:autoSpaceDE w:val="0"/>
        <w:autoSpaceDN w:val="0"/>
        <w:bidi w:val="0"/>
        <w:adjustRightInd/>
        <w:snapToGrid/>
        <w:spacing w:before="151"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．职称证彩色扫描件；</w:t>
      </w:r>
    </w:p>
    <w:p w14:paraId="21264357">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．在本单位缴纳社保的证明（</w:t>
      </w:r>
      <w:r>
        <w:rPr>
          <w:rFonts w:hint="eastAsia" w:ascii="宋体" w:hAnsi="宋体" w:eastAsia="宋体" w:cs="宋体"/>
          <w:color w:val="auto"/>
          <w:spacing w:val="0"/>
          <w:sz w:val="24"/>
          <w:szCs w:val="24"/>
          <w:highlight w:val="none"/>
          <w:lang w:eastAsia="zh-CN"/>
        </w:rPr>
        <w:t>至少</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个月</w:t>
      </w:r>
      <w:r>
        <w:rPr>
          <w:rFonts w:hint="eastAsia" w:ascii="宋体" w:hAnsi="宋体" w:eastAsia="宋体" w:cs="宋体"/>
          <w:color w:val="auto"/>
          <w:spacing w:val="0"/>
          <w:sz w:val="24"/>
          <w:szCs w:val="24"/>
          <w:highlight w:val="none"/>
        </w:rPr>
        <w:t xml:space="preserve">，其中必须有 </w:t>
      </w:r>
      <w:r>
        <w:rPr>
          <w:rFonts w:hint="eastAsia" w:ascii="宋体" w:hAnsi="宋体" w:eastAsia="宋体" w:cs="宋体"/>
          <w:color w:val="auto"/>
          <w:spacing w:val="0"/>
          <w:sz w:val="24"/>
          <w:szCs w:val="24"/>
          <w:highlight w:val="none"/>
          <w:lang w:eastAsia="zh-CN"/>
        </w:rPr>
        <w:t>202</w:t>
      </w: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月）扫描件</w:t>
      </w:r>
      <w:r>
        <w:rPr>
          <w:rFonts w:hint="eastAsia" w:ascii="宋体" w:hAnsi="宋体" w:eastAsia="宋体" w:cs="宋体"/>
          <w:color w:val="auto"/>
          <w:spacing w:val="0"/>
          <w:sz w:val="24"/>
          <w:szCs w:val="24"/>
          <w:highlight w:val="none"/>
          <w:lang w:val="en-US" w:eastAsia="zh-CN"/>
        </w:rPr>
        <w:t>或打印件</w:t>
      </w:r>
      <w:r>
        <w:rPr>
          <w:rFonts w:hint="eastAsia" w:ascii="宋体" w:hAnsi="宋体" w:eastAsia="宋体" w:cs="宋体"/>
          <w:color w:val="auto"/>
          <w:spacing w:val="0"/>
          <w:sz w:val="24"/>
          <w:szCs w:val="24"/>
          <w:highlight w:val="none"/>
        </w:rPr>
        <w:t>。 拟派项目技术负责人为退休返聘人员无法提供社保证明的，提供退休证和劳动合同彩色扫描件。</w:t>
      </w:r>
    </w:p>
    <w:p w14:paraId="6422CCA0">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 ．“进粤企业和人员诚信信息登记平台 ”个人信息情况截图。（适用于省外建筑企业）</w:t>
      </w:r>
    </w:p>
    <w:p w14:paraId="2833B1E2">
      <w:pPr>
        <w:keepNext w:val="0"/>
        <w:keepLines w:val="0"/>
        <w:pageBreakBefore w:val="0"/>
        <w:wordWrap w:val="0"/>
        <w:overflowPunct/>
        <w:topLinePunct w:val="0"/>
        <w:bidi w:val="0"/>
        <w:spacing w:line="228" w:lineRule="auto"/>
        <w:rPr>
          <w:rFonts w:hint="eastAsia" w:ascii="宋体" w:hAnsi="宋体" w:eastAsia="宋体" w:cs="宋体"/>
          <w:color w:val="auto"/>
          <w:spacing w:val="0"/>
          <w:sz w:val="20"/>
          <w:szCs w:val="20"/>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0C4B517">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5" w:name="_Toc4617"/>
      <w:r>
        <w:rPr>
          <w:rFonts w:hint="eastAsia" w:ascii="宋体" w:hAnsi="宋体" w:eastAsia="宋体" w:cs="宋体"/>
          <w:b/>
          <w:bCs/>
          <w:color w:val="auto"/>
          <w:spacing w:val="0"/>
          <w:sz w:val="24"/>
          <w:szCs w:val="24"/>
          <w:highlight w:val="none"/>
        </w:rPr>
        <w:t>格式十一 项目管理机构组成表</w:t>
      </w:r>
      <w:bookmarkEnd w:id="255"/>
    </w:p>
    <w:p w14:paraId="3B084A82">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25B0F7B1">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4DF3D9BA">
      <w:pPr>
        <w:keepNext w:val="0"/>
        <w:keepLines w:val="0"/>
        <w:pageBreakBefore w:val="0"/>
        <w:wordWrap w:val="0"/>
        <w:overflowPunct/>
        <w:topLinePunct w:val="0"/>
        <w:bidi w:val="0"/>
        <w:spacing w:before="97" w:line="219" w:lineRule="auto"/>
        <w:ind w:left="3200"/>
        <w:outlineLvl w:val="9"/>
        <w:rPr>
          <w:rFonts w:hint="eastAsia" w:ascii="宋体" w:hAnsi="宋体" w:eastAsia="宋体" w:cs="宋体"/>
          <w:color w:val="auto"/>
          <w:spacing w:val="0"/>
          <w:sz w:val="30"/>
          <w:szCs w:val="30"/>
          <w:highlight w:val="none"/>
        </w:rPr>
      </w:pPr>
      <w:bookmarkStart w:id="256" w:name="bookmark158"/>
      <w:bookmarkEnd w:id="256"/>
      <w:bookmarkStart w:id="257" w:name="_Toc19973"/>
      <w:bookmarkStart w:id="258" w:name="_Toc28765"/>
      <w:r>
        <w:rPr>
          <w:rFonts w:hint="eastAsia" w:ascii="宋体" w:hAnsi="宋体" w:eastAsia="宋体" w:cs="宋体"/>
          <w:b/>
          <w:bCs/>
          <w:color w:val="auto"/>
          <w:spacing w:val="0"/>
          <w:sz w:val="30"/>
          <w:szCs w:val="30"/>
          <w:highlight w:val="none"/>
        </w:rPr>
        <w:t>项目管理机构组成表</w:t>
      </w:r>
      <w:bookmarkEnd w:id="257"/>
      <w:bookmarkEnd w:id="258"/>
    </w:p>
    <w:p w14:paraId="14B78991">
      <w:pPr>
        <w:keepNext w:val="0"/>
        <w:keepLines w:val="0"/>
        <w:pageBreakBefore w:val="0"/>
        <w:wordWrap w:val="0"/>
        <w:overflowPunct/>
        <w:topLinePunct w:val="0"/>
        <w:bidi w:val="0"/>
        <w:spacing w:before="7"/>
        <w:rPr>
          <w:rFonts w:hint="eastAsia" w:ascii="宋体" w:hAnsi="宋体" w:eastAsia="宋体" w:cs="宋体"/>
          <w:color w:val="auto"/>
          <w:spacing w:val="0"/>
          <w:highlight w:val="none"/>
        </w:rPr>
      </w:pPr>
    </w:p>
    <w:tbl>
      <w:tblPr>
        <w:tblStyle w:val="14"/>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5032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center"/>
          </w:tcPr>
          <w:p w14:paraId="60869D9E">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序号</w:t>
            </w:r>
          </w:p>
        </w:tc>
        <w:tc>
          <w:tcPr>
            <w:tcW w:w="1939" w:type="dxa"/>
            <w:vAlign w:val="center"/>
          </w:tcPr>
          <w:p w14:paraId="7439BD66">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岗位</w:t>
            </w:r>
          </w:p>
        </w:tc>
        <w:tc>
          <w:tcPr>
            <w:tcW w:w="1567" w:type="dxa"/>
            <w:vAlign w:val="center"/>
          </w:tcPr>
          <w:p w14:paraId="7EBB74F3">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姓名</w:t>
            </w:r>
          </w:p>
        </w:tc>
        <w:tc>
          <w:tcPr>
            <w:tcW w:w="1017" w:type="dxa"/>
            <w:vAlign w:val="center"/>
          </w:tcPr>
          <w:p w14:paraId="3DE10A85">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性别</w:t>
            </w:r>
          </w:p>
        </w:tc>
        <w:tc>
          <w:tcPr>
            <w:tcW w:w="1002" w:type="dxa"/>
            <w:vAlign w:val="center"/>
          </w:tcPr>
          <w:p w14:paraId="3050ABB3">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年龄</w:t>
            </w:r>
          </w:p>
        </w:tc>
        <w:tc>
          <w:tcPr>
            <w:tcW w:w="1551" w:type="dxa"/>
            <w:vAlign w:val="center"/>
          </w:tcPr>
          <w:p w14:paraId="59C156EA">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职称</w:t>
            </w:r>
          </w:p>
        </w:tc>
        <w:tc>
          <w:tcPr>
            <w:tcW w:w="1926" w:type="dxa"/>
            <w:vAlign w:val="center"/>
          </w:tcPr>
          <w:p w14:paraId="7FE3C975">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备注</w:t>
            </w:r>
          </w:p>
        </w:tc>
      </w:tr>
      <w:tr w14:paraId="1711D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36AB410A">
            <w:pPr>
              <w:keepNext w:val="0"/>
              <w:keepLines w:val="0"/>
              <w:pageBreakBefore w:val="0"/>
              <w:widowControl/>
              <w:kinsoku w:val="0"/>
              <w:wordWrap w:val="0"/>
              <w:overflowPunct/>
              <w:topLinePunct w:val="0"/>
              <w:autoSpaceDE w:val="0"/>
              <w:autoSpaceDN w:val="0"/>
              <w:bidi w:val="0"/>
              <w:adjustRightInd w:val="0"/>
              <w:snapToGrid w:val="0"/>
              <w:spacing w:before="185"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939" w:type="dxa"/>
            <w:vAlign w:val="center"/>
          </w:tcPr>
          <w:p w14:paraId="1997300C">
            <w:pPr>
              <w:keepNext w:val="0"/>
              <w:keepLines w:val="0"/>
              <w:pageBreakBefore w:val="0"/>
              <w:widowControl/>
              <w:kinsoku w:val="0"/>
              <w:wordWrap w:val="0"/>
              <w:overflowPunct/>
              <w:topLinePunct w:val="0"/>
              <w:autoSpaceDE w:val="0"/>
              <w:autoSpaceDN w:val="0"/>
              <w:bidi w:val="0"/>
              <w:adjustRightInd w:val="0"/>
              <w:snapToGrid w:val="0"/>
              <w:spacing w:before="150"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p>
        </w:tc>
        <w:tc>
          <w:tcPr>
            <w:tcW w:w="1567" w:type="dxa"/>
            <w:vAlign w:val="center"/>
          </w:tcPr>
          <w:p w14:paraId="05C54733">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57F30F4D">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0F1D6EB1">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41672C6D">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4DE9F02B">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2165C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center"/>
          </w:tcPr>
          <w:p w14:paraId="31D50A1B">
            <w:pPr>
              <w:keepNext w:val="0"/>
              <w:keepLines w:val="0"/>
              <w:pageBreakBefore w:val="0"/>
              <w:widowControl/>
              <w:kinsoku w:val="0"/>
              <w:wordWrap w:val="0"/>
              <w:overflowPunct/>
              <w:topLinePunct w:val="0"/>
              <w:autoSpaceDE w:val="0"/>
              <w:autoSpaceDN w:val="0"/>
              <w:bidi w:val="0"/>
              <w:adjustRightInd w:val="0"/>
              <w:snapToGrid w:val="0"/>
              <w:spacing w:before="187"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939" w:type="dxa"/>
            <w:vAlign w:val="center"/>
          </w:tcPr>
          <w:p w14:paraId="3A12DDFD">
            <w:pPr>
              <w:keepNext w:val="0"/>
              <w:keepLines w:val="0"/>
              <w:pageBreakBefore w:val="0"/>
              <w:widowControl/>
              <w:kinsoku w:val="0"/>
              <w:wordWrap w:val="0"/>
              <w:overflowPunct/>
              <w:topLinePunct w:val="0"/>
              <w:autoSpaceDE w:val="0"/>
              <w:autoSpaceDN w:val="0"/>
              <w:bidi w:val="0"/>
              <w:adjustRightInd w:val="0"/>
              <w:snapToGrid w:val="0"/>
              <w:spacing w:before="152"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项目技术负责人</w:t>
            </w:r>
          </w:p>
        </w:tc>
        <w:tc>
          <w:tcPr>
            <w:tcW w:w="1567" w:type="dxa"/>
            <w:vAlign w:val="center"/>
          </w:tcPr>
          <w:p w14:paraId="6A048FE5">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62616D65">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290403F3">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513D5740">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44350E5E">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C2BE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7FC001D7">
            <w:pPr>
              <w:keepNext w:val="0"/>
              <w:keepLines w:val="0"/>
              <w:pageBreakBefore w:val="0"/>
              <w:widowControl/>
              <w:kinsoku w:val="0"/>
              <w:wordWrap w:val="0"/>
              <w:overflowPunct/>
              <w:topLinePunct w:val="0"/>
              <w:autoSpaceDE w:val="0"/>
              <w:autoSpaceDN w:val="0"/>
              <w:bidi w:val="0"/>
              <w:adjustRightInd w:val="0"/>
              <w:snapToGrid w:val="0"/>
              <w:spacing w:before="189" w:line="195" w:lineRule="auto"/>
              <w:ind w:left="0"/>
              <w:jc w:val="center"/>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w:t>
            </w:r>
          </w:p>
        </w:tc>
        <w:tc>
          <w:tcPr>
            <w:tcW w:w="1939" w:type="dxa"/>
            <w:vAlign w:val="center"/>
          </w:tcPr>
          <w:p w14:paraId="35920EAB">
            <w:pPr>
              <w:keepNext w:val="0"/>
              <w:keepLines w:val="0"/>
              <w:pageBreakBefore w:val="0"/>
              <w:widowControl/>
              <w:kinsoku w:val="0"/>
              <w:wordWrap w:val="0"/>
              <w:overflowPunct/>
              <w:topLinePunct w:val="0"/>
              <w:autoSpaceDE w:val="0"/>
              <w:autoSpaceDN w:val="0"/>
              <w:bidi w:val="0"/>
              <w:adjustRightInd w:val="0"/>
              <w:snapToGrid w:val="0"/>
              <w:spacing w:before="153"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专职安全员</w:t>
            </w:r>
          </w:p>
        </w:tc>
        <w:tc>
          <w:tcPr>
            <w:tcW w:w="1567" w:type="dxa"/>
            <w:vAlign w:val="center"/>
          </w:tcPr>
          <w:p w14:paraId="539D56FA">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106625F6">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1934B0B9">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733019E3">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2A7AA2AB">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0559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0773F671">
            <w:pPr>
              <w:keepNext w:val="0"/>
              <w:keepLines w:val="0"/>
              <w:pageBreakBefore w:val="0"/>
              <w:widowControl/>
              <w:kinsoku w:val="0"/>
              <w:wordWrap w:val="0"/>
              <w:overflowPunct/>
              <w:topLinePunct w:val="0"/>
              <w:autoSpaceDE w:val="0"/>
              <w:autoSpaceDN w:val="0"/>
              <w:bidi w:val="0"/>
              <w:adjustRightInd w:val="0"/>
              <w:snapToGrid w:val="0"/>
              <w:spacing w:before="188"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w:t>
            </w:r>
          </w:p>
        </w:tc>
        <w:tc>
          <w:tcPr>
            <w:tcW w:w="1939" w:type="dxa"/>
            <w:vAlign w:val="center"/>
          </w:tcPr>
          <w:p w14:paraId="30C10F88">
            <w:pPr>
              <w:keepNext w:val="0"/>
              <w:keepLines w:val="0"/>
              <w:pageBreakBefore w:val="0"/>
              <w:widowControl/>
              <w:kinsoku w:val="0"/>
              <w:wordWrap w:val="0"/>
              <w:overflowPunct/>
              <w:topLinePunct w:val="0"/>
              <w:autoSpaceDE w:val="0"/>
              <w:autoSpaceDN w:val="0"/>
              <w:bidi w:val="0"/>
              <w:adjustRightInd w:val="0"/>
              <w:snapToGrid w:val="0"/>
              <w:spacing w:before="152"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施工员</w:t>
            </w:r>
          </w:p>
        </w:tc>
        <w:tc>
          <w:tcPr>
            <w:tcW w:w="1567" w:type="dxa"/>
            <w:vAlign w:val="center"/>
          </w:tcPr>
          <w:p w14:paraId="05CA2BD4">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10108C0F">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34A0A4E6">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2D97556B">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48296E49">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31EE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1C720381">
            <w:pPr>
              <w:keepNext w:val="0"/>
              <w:keepLines w:val="0"/>
              <w:pageBreakBefore w:val="0"/>
              <w:widowControl/>
              <w:kinsoku w:val="0"/>
              <w:wordWrap w:val="0"/>
              <w:overflowPunct/>
              <w:topLinePunct w:val="0"/>
              <w:autoSpaceDE w:val="0"/>
              <w:autoSpaceDN w:val="0"/>
              <w:bidi w:val="0"/>
              <w:adjustRightInd w:val="0"/>
              <w:snapToGrid w:val="0"/>
              <w:spacing w:before="193" w:line="192"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p>
        </w:tc>
        <w:tc>
          <w:tcPr>
            <w:tcW w:w="1939" w:type="dxa"/>
            <w:vAlign w:val="center"/>
          </w:tcPr>
          <w:p w14:paraId="3CAE22C0">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质量员</w:t>
            </w:r>
          </w:p>
        </w:tc>
        <w:tc>
          <w:tcPr>
            <w:tcW w:w="1567" w:type="dxa"/>
            <w:vAlign w:val="center"/>
          </w:tcPr>
          <w:p w14:paraId="16086B64">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203D9B6F">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465E5073">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1AC236B1">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1B74D74B">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3A35A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2DD916FB">
            <w:pPr>
              <w:keepNext w:val="0"/>
              <w:keepLines w:val="0"/>
              <w:pageBreakBefore w:val="0"/>
              <w:widowControl/>
              <w:kinsoku w:val="0"/>
              <w:wordWrap w:val="0"/>
              <w:overflowPunct/>
              <w:topLinePunct w:val="0"/>
              <w:autoSpaceDE w:val="0"/>
              <w:autoSpaceDN w:val="0"/>
              <w:bidi w:val="0"/>
              <w:adjustRightInd w:val="0"/>
              <w:snapToGrid w:val="0"/>
              <w:spacing w:before="191"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w:t>
            </w:r>
          </w:p>
        </w:tc>
        <w:tc>
          <w:tcPr>
            <w:tcW w:w="1939" w:type="dxa"/>
            <w:vAlign w:val="center"/>
          </w:tcPr>
          <w:p w14:paraId="00D908A3">
            <w:pPr>
              <w:keepNext w:val="0"/>
              <w:keepLines w:val="0"/>
              <w:pageBreakBefore w:val="0"/>
              <w:widowControl/>
              <w:kinsoku w:val="0"/>
              <w:wordWrap w:val="0"/>
              <w:overflowPunct/>
              <w:topLinePunct w:val="0"/>
              <w:autoSpaceDE w:val="0"/>
              <w:autoSpaceDN w:val="0"/>
              <w:bidi w:val="0"/>
              <w:adjustRightInd w:val="0"/>
              <w:snapToGrid w:val="0"/>
              <w:spacing w:before="15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材料员</w:t>
            </w:r>
          </w:p>
        </w:tc>
        <w:tc>
          <w:tcPr>
            <w:tcW w:w="1567" w:type="dxa"/>
            <w:vAlign w:val="center"/>
          </w:tcPr>
          <w:p w14:paraId="7A4124E4">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21B90CFC">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7429CA6B">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355EF2BE">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3D80AEAF">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96C3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4F1DC0C4">
            <w:pPr>
              <w:keepNext w:val="0"/>
              <w:keepLines w:val="0"/>
              <w:pageBreakBefore w:val="0"/>
              <w:widowControl/>
              <w:kinsoku w:val="0"/>
              <w:wordWrap w:val="0"/>
              <w:overflowPunct/>
              <w:topLinePunct w:val="0"/>
              <w:autoSpaceDE w:val="0"/>
              <w:autoSpaceDN w:val="0"/>
              <w:bidi w:val="0"/>
              <w:adjustRightInd w:val="0"/>
              <w:snapToGrid w:val="0"/>
              <w:spacing w:before="192" w:line="192"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w:t>
            </w:r>
          </w:p>
        </w:tc>
        <w:tc>
          <w:tcPr>
            <w:tcW w:w="1939" w:type="dxa"/>
            <w:vAlign w:val="center"/>
          </w:tcPr>
          <w:p w14:paraId="2B81E2B2">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资料员</w:t>
            </w:r>
          </w:p>
        </w:tc>
        <w:tc>
          <w:tcPr>
            <w:tcW w:w="1567" w:type="dxa"/>
            <w:vAlign w:val="center"/>
          </w:tcPr>
          <w:p w14:paraId="5830ACFC">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2BE2E7C7">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1AEE4D9D">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462B06F0">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75D8694A">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6E8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center"/>
          </w:tcPr>
          <w:p w14:paraId="01C28551">
            <w:pPr>
              <w:keepNext w:val="0"/>
              <w:keepLines w:val="0"/>
              <w:pageBreakBefore w:val="0"/>
              <w:widowControl/>
              <w:kinsoku w:val="0"/>
              <w:wordWrap w:val="0"/>
              <w:overflowPunct/>
              <w:topLinePunct w:val="0"/>
              <w:autoSpaceDE w:val="0"/>
              <w:autoSpaceDN w:val="0"/>
              <w:bidi w:val="0"/>
              <w:adjustRightInd w:val="0"/>
              <w:snapToGrid w:val="0"/>
              <w:spacing w:before="154" w:line="325"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939" w:type="dxa"/>
            <w:vAlign w:val="center"/>
          </w:tcPr>
          <w:p w14:paraId="40723A72">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67" w:type="dxa"/>
            <w:vAlign w:val="center"/>
          </w:tcPr>
          <w:p w14:paraId="7F1F6AE8">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77322F0D">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62FB4EA3">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2D6E46A7">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52450073">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1A2216AD">
      <w:pPr>
        <w:pStyle w:val="6"/>
        <w:keepNext w:val="0"/>
        <w:keepLines w:val="0"/>
        <w:pageBreakBefore w:val="0"/>
        <w:wordWrap w:val="0"/>
        <w:overflowPunct/>
        <w:topLinePunct w:val="0"/>
        <w:bidi w:val="0"/>
        <w:spacing w:line="395" w:lineRule="auto"/>
        <w:rPr>
          <w:rFonts w:hint="eastAsia" w:ascii="宋体" w:hAnsi="宋体" w:eastAsia="宋体" w:cs="宋体"/>
          <w:color w:val="auto"/>
          <w:spacing w:val="0"/>
          <w:sz w:val="24"/>
          <w:szCs w:val="24"/>
          <w:highlight w:val="none"/>
        </w:rPr>
      </w:pPr>
    </w:p>
    <w:p w14:paraId="3469D01B">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p w14:paraId="39CA077E">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．《项目管理机构组成表》后应附表中拟派人员（项目经理、项目技术负责人除外）以下资料：</w:t>
      </w:r>
    </w:p>
    <w:p w14:paraId="0CE589C1">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身份证彩色扫描件；</w:t>
      </w:r>
    </w:p>
    <w:p w14:paraId="02AA64CE">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3CEAFCD3">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在本单位缴纳社保的证明（</w:t>
      </w:r>
      <w:r>
        <w:rPr>
          <w:rFonts w:hint="eastAsia" w:ascii="宋体" w:hAnsi="宋体" w:eastAsia="宋体" w:cs="宋体"/>
          <w:color w:val="auto"/>
          <w:spacing w:val="0"/>
          <w:sz w:val="24"/>
          <w:szCs w:val="24"/>
          <w:highlight w:val="none"/>
          <w:lang w:eastAsia="zh-CN"/>
        </w:rPr>
        <w:t>至少</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个月</w:t>
      </w:r>
      <w:r>
        <w:rPr>
          <w:rFonts w:hint="eastAsia" w:ascii="宋体" w:hAnsi="宋体" w:eastAsia="宋体" w:cs="宋体"/>
          <w:color w:val="auto"/>
          <w:spacing w:val="0"/>
          <w:sz w:val="24"/>
          <w:szCs w:val="24"/>
          <w:highlight w:val="none"/>
        </w:rPr>
        <w:t>，其中必须有</w:t>
      </w:r>
      <w:r>
        <w:rPr>
          <w:rFonts w:hint="eastAsia" w:ascii="宋体" w:hAnsi="宋体" w:eastAsia="宋体" w:cs="宋体"/>
          <w:color w:val="auto"/>
          <w:spacing w:val="0"/>
          <w:sz w:val="24"/>
          <w:szCs w:val="24"/>
          <w:highlight w:val="none"/>
          <w:lang w:eastAsia="zh-CN"/>
        </w:rPr>
        <w:t>202</w:t>
      </w: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月）扫描件</w:t>
      </w:r>
      <w:r>
        <w:rPr>
          <w:rFonts w:hint="eastAsia" w:ascii="宋体" w:hAnsi="宋体" w:eastAsia="宋体" w:cs="宋体"/>
          <w:color w:val="auto"/>
          <w:spacing w:val="0"/>
          <w:sz w:val="24"/>
          <w:szCs w:val="24"/>
          <w:highlight w:val="none"/>
          <w:lang w:val="en-US" w:eastAsia="zh-CN"/>
        </w:rPr>
        <w:t>或打印件</w:t>
      </w:r>
      <w:r>
        <w:rPr>
          <w:rFonts w:hint="eastAsia" w:ascii="宋体" w:hAnsi="宋体" w:eastAsia="宋体" w:cs="宋体"/>
          <w:color w:val="auto"/>
          <w:spacing w:val="0"/>
          <w:sz w:val="24"/>
          <w:szCs w:val="24"/>
          <w:highlight w:val="none"/>
        </w:rPr>
        <w:t>。拟派</w:t>
      </w:r>
      <w:r>
        <w:rPr>
          <w:rFonts w:hint="eastAsia" w:ascii="宋体" w:hAnsi="宋体" w:eastAsia="宋体" w:cs="宋体"/>
          <w:color w:val="auto"/>
          <w:spacing w:val="0"/>
          <w:sz w:val="24"/>
          <w:szCs w:val="24"/>
          <w:highlight w:val="none"/>
          <w:lang w:val="en-US" w:eastAsia="zh-CN"/>
        </w:rPr>
        <w:t>人员</w:t>
      </w:r>
      <w:r>
        <w:rPr>
          <w:rFonts w:hint="eastAsia" w:ascii="宋体" w:hAnsi="宋体" w:eastAsia="宋体" w:cs="宋体"/>
          <w:color w:val="auto"/>
          <w:spacing w:val="0"/>
          <w:sz w:val="24"/>
          <w:szCs w:val="24"/>
          <w:highlight w:val="none"/>
        </w:rPr>
        <w:t>为退休返聘人员无法提供社保证明的，提供退休证和劳动合同彩色扫描件。</w:t>
      </w:r>
    </w:p>
    <w:p w14:paraId="61E286EA">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（4）“进粤企业和人员诚信信息登记平台 ”个人信息情况截图。（适用于省外建筑企业）</w:t>
      </w:r>
    </w:p>
    <w:p w14:paraId="73BD7082">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联合体投标的，《项目管理机构组成表》应包括联合体成员单位参与项目管理机构的人员，并提供以上所需资料。</w:t>
      </w:r>
    </w:p>
    <w:p w14:paraId="487C8DAA">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9" w:name="_Toc9474"/>
      <w:r>
        <w:rPr>
          <w:rFonts w:hint="eastAsia" w:ascii="宋体" w:hAnsi="宋体" w:eastAsia="宋体" w:cs="宋体"/>
          <w:b/>
          <w:bCs/>
          <w:color w:val="auto"/>
          <w:spacing w:val="0"/>
          <w:sz w:val="24"/>
          <w:szCs w:val="24"/>
          <w:highlight w:val="none"/>
        </w:rPr>
        <w:t>格式十二 建造师查询页（有效期+建造师签字）</w:t>
      </w:r>
      <w:bookmarkEnd w:id="259"/>
    </w:p>
    <w:p w14:paraId="734EE390">
      <w:pPr>
        <w:keepNext w:val="0"/>
        <w:keepLines w:val="0"/>
        <w:pageBreakBefore w:val="0"/>
        <w:wordWrap w:val="0"/>
        <w:overflowPunct/>
        <w:topLinePunct w:val="0"/>
        <w:bidi w:val="0"/>
        <w:outlineLvl w:val="9"/>
        <w:rPr>
          <w:rFonts w:hint="eastAsia" w:ascii="宋体" w:hAnsi="宋体" w:eastAsia="宋体" w:cs="宋体"/>
          <w:color w:val="auto"/>
          <w:spacing w:val="0"/>
          <w:highlight w:val="none"/>
        </w:rPr>
      </w:pPr>
      <w:r>
        <w:rPr>
          <w:rFonts w:hint="eastAsia" w:ascii="宋体" w:hAnsi="宋体" w:eastAsia="宋体" w:cs="宋体"/>
          <w:color w:val="auto"/>
          <w:spacing w:val="0"/>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8"/>
                    <a:stretch>
                      <a:fillRect/>
                    </a:stretch>
                  </pic:blipFill>
                  <pic:spPr>
                    <a:xfrm>
                      <a:off x="0" y="0"/>
                      <a:ext cx="6239510" cy="8013700"/>
                    </a:xfrm>
                    <a:prstGeom prst="rect">
                      <a:avLst/>
                    </a:prstGeom>
                    <a:noFill/>
                    <a:ln>
                      <a:noFill/>
                    </a:ln>
                  </pic:spPr>
                </pic:pic>
              </a:graphicData>
            </a:graphic>
          </wp:inline>
        </w:drawing>
      </w:r>
    </w:p>
    <w:p w14:paraId="64B4C367">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D37CFE7">
      <w:pPr>
        <w:keepNext w:val="0"/>
        <w:keepLines w:val="0"/>
        <w:pageBreakBefore w:val="0"/>
        <w:wordWrap w:val="0"/>
        <w:overflowPunct/>
        <w:topLinePunct w:val="0"/>
        <w:bidi w:val="0"/>
        <w:spacing w:line="10744" w:lineRule="exact"/>
        <w:rPr>
          <w:rFonts w:hint="eastAsia" w:ascii="宋体" w:hAnsi="宋体" w:eastAsia="宋体" w:cs="宋体"/>
          <w:color w:val="auto"/>
          <w:spacing w:val="0"/>
          <w:highlight w:val="none"/>
        </w:rPr>
      </w:pPr>
      <w:r>
        <w:rPr>
          <w:rFonts w:hint="eastAsia" w:ascii="宋体" w:hAnsi="宋体" w:eastAsia="宋体" w:cs="宋体"/>
          <w:color w:val="auto"/>
          <w:spacing w:val="0"/>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9"/>
                    <a:stretch>
                      <a:fillRect/>
                    </a:stretch>
                  </pic:blipFill>
                  <pic:spPr>
                    <a:xfrm>
                      <a:off x="0" y="0"/>
                      <a:ext cx="6285865" cy="6925310"/>
                    </a:xfrm>
                    <a:prstGeom prst="rect">
                      <a:avLst/>
                    </a:prstGeom>
                    <a:noFill/>
                    <a:ln>
                      <a:noFill/>
                    </a:ln>
                  </pic:spPr>
                </pic:pic>
              </a:graphicData>
            </a:graphic>
          </wp:inline>
        </w:drawing>
      </w:r>
    </w:p>
    <w:p w14:paraId="174F9627">
      <w:pPr>
        <w:keepNext w:val="0"/>
        <w:keepLines w:val="0"/>
        <w:pageBreakBefore w:val="0"/>
        <w:wordWrap w:val="0"/>
        <w:overflowPunct/>
        <w:topLinePunct w:val="0"/>
        <w:bidi w:val="0"/>
        <w:spacing w:line="10744" w:lineRule="exact"/>
        <w:rPr>
          <w:rFonts w:hint="eastAsia" w:ascii="宋体" w:hAnsi="宋体" w:eastAsia="宋体" w:cs="宋体"/>
          <w:color w:val="auto"/>
          <w:spacing w:val="0"/>
          <w:highlight w:val="none"/>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9F1B678">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60" w:name="_Toc4348"/>
      <w:r>
        <w:rPr>
          <w:rFonts w:hint="eastAsia" w:ascii="宋体" w:hAnsi="宋体" w:eastAsia="宋体" w:cs="宋体"/>
          <w:b/>
          <w:bCs/>
          <w:color w:val="auto"/>
          <w:spacing w:val="0"/>
          <w:sz w:val="24"/>
          <w:szCs w:val="24"/>
          <w:highlight w:val="none"/>
        </w:rPr>
        <w:t>格式十三</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2"/>
          <w:szCs w:val="22"/>
          <w:highlight w:val="none"/>
        </w:rPr>
        <w:t>危险性较大的分部分项工程清单及超过一定规模的危险性较大的分部分项工程清单</w:t>
      </w:r>
      <w:bookmarkEnd w:id="260"/>
    </w:p>
    <w:p w14:paraId="4E20E0E7">
      <w:pPr>
        <w:pStyle w:val="6"/>
        <w:keepNext w:val="0"/>
        <w:keepLines w:val="0"/>
        <w:pageBreakBefore w:val="0"/>
        <w:wordWrap w:val="0"/>
        <w:overflowPunct/>
        <w:topLinePunct w:val="0"/>
        <w:bidi w:val="0"/>
        <w:spacing w:line="269" w:lineRule="auto"/>
        <w:rPr>
          <w:rFonts w:hint="eastAsia" w:ascii="宋体" w:hAnsi="宋体" w:eastAsia="宋体" w:cs="宋体"/>
          <w:color w:val="auto"/>
          <w:spacing w:val="0"/>
          <w:highlight w:val="none"/>
        </w:rPr>
      </w:pPr>
    </w:p>
    <w:p w14:paraId="0DB6A583">
      <w:pPr>
        <w:keepNext w:val="0"/>
        <w:keepLines w:val="0"/>
        <w:pageBreakBefore w:val="0"/>
        <w:tabs>
          <w:tab w:val="left" w:pos="2940"/>
        </w:tabs>
        <w:wordWrap w:val="0"/>
        <w:overflowPunct/>
        <w:topLinePunct w:val="0"/>
        <w:bidi w:val="0"/>
        <w:spacing w:before="101" w:line="377" w:lineRule="auto"/>
        <w:ind w:left="3179" w:leftChars="0" w:right="41" w:hanging="3133" w:firstLineChars="0"/>
        <w:rPr>
          <w:rFonts w:hint="eastAsia" w:ascii="宋体" w:hAnsi="宋体" w:eastAsia="宋体" w:cs="宋体"/>
          <w:color w:val="auto"/>
          <w:spacing w:val="0"/>
          <w:sz w:val="31"/>
          <w:szCs w:val="31"/>
          <w:highlight w:val="none"/>
        </w:rPr>
      </w:pPr>
      <w:bookmarkStart w:id="261" w:name="bookmark160"/>
      <w:bookmarkEnd w:id="261"/>
      <w:bookmarkStart w:id="262" w:name="OLE_LINK41"/>
      <w:r>
        <w:rPr>
          <w:rFonts w:hint="eastAsia" w:ascii="宋体" w:hAnsi="宋体" w:eastAsia="宋体" w:cs="宋体"/>
          <w:b/>
          <w:bCs/>
          <w:color w:val="auto"/>
          <w:spacing w:val="0"/>
          <w:sz w:val="31"/>
          <w:szCs w:val="31"/>
          <w:highlight w:val="none"/>
        </w:rPr>
        <w:t>危险性较大的分部分项工程清单及超过一定规模的危险性较大的分部分项工程清单</w:t>
      </w:r>
    </w:p>
    <w:bookmarkEnd w:id="262"/>
    <w:p w14:paraId="5004DA81">
      <w:pPr>
        <w:keepNext w:val="0"/>
        <w:keepLines w:val="0"/>
        <w:pageBreakBefore w:val="0"/>
        <w:wordWrap w:val="0"/>
        <w:overflowPunct/>
        <w:topLinePunct w:val="0"/>
        <w:bidi w:val="0"/>
        <w:spacing w:before="6" w:line="326" w:lineRule="auto"/>
        <w:ind w:left="5"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1、根据中华人民共和国住房和城乡建设部令第37号《危险性较大的分部分项工程安全管理规定》（以下简称“37号文 ”），投标人在投标时须补充完善危大工程清单并明确相应的安全管理措施。</w:t>
      </w:r>
    </w:p>
    <w:p w14:paraId="39C98E84">
      <w:pPr>
        <w:keepNext w:val="0"/>
        <w:keepLines w:val="0"/>
        <w:pageBreakBefore w:val="0"/>
        <w:wordWrap w:val="0"/>
        <w:overflowPunct/>
        <w:topLinePunct w:val="0"/>
        <w:bidi w:val="0"/>
        <w:spacing w:before="208" w:line="326" w:lineRule="auto"/>
        <w:ind w:left="1"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2、招标人根据设计文件的要求及37号文、粤建规范〔2019〕2号文的规定列出“危险性较大的分部分项工程清单及超过一定规模的危险性较大的分部分项工程清单 ”中与本招标项目相关的清单项，具体详见第5点“打 √ ”标识。</w:t>
      </w:r>
    </w:p>
    <w:p w14:paraId="3676768B">
      <w:pPr>
        <w:keepNext w:val="0"/>
        <w:keepLines w:val="0"/>
        <w:pageBreakBefore w:val="0"/>
        <w:wordWrap w:val="0"/>
        <w:overflowPunct/>
        <w:topLinePunct w:val="0"/>
        <w:bidi w:val="0"/>
        <w:spacing w:before="209" w:line="299" w:lineRule="auto"/>
        <w:ind w:left="3" w:right="72"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（1）投标单位同意建设单位在清单中标识的该项请在对应项打“ √ ”标识，并与投标文件中提供相应的安全管理措施。</w:t>
      </w:r>
    </w:p>
    <w:p w14:paraId="1C2AFCFC">
      <w:pPr>
        <w:keepNext w:val="0"/>
        <w:keepLines w:val="0"/>
        <w:pageBreakBefore w:val="0"/>
        <w:wordWrap w:val="0"/>
        <w:overflowPunct/>
        <w:topLinePunct w:val="0"/>
        <w:bidi w:val="0"/>
        <w:spacing w:before="208" w:line="299" w:lineRule="auto"/>
        <w:ind w:left="2" w:right="72"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（2）投标单位对清单中认为需要补充的该项请在对应项打“ √ ”标识，并与投标文件中提供相应的安全管理措施。</w:t>
      </w:r>
    </w:p>
    <w:p w14:paraId="2C57E579">
      <w:pPr>
        <w:keepNext w:val="0"/>
        <w:keepLines w:val="0"/>
        <w:pageBreakBefore w:val="0"/>
        <w:wordWrap w:val="0"/>
        <w:overflowPunct/>
        <w:topLinePunct w:val="0"/>
        <w:bidi w:val="0"/>
        <w:spacing w:before="210" w:line="300" w:lineRule="auto"/>
        <w:ind w:right="72"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（3）投标单位不同意建设单位在清单中标识的该项请在对应项打“ × ”标识，并在备注栏填上相关说明。</w:t>
      </w:r>
    </w:p>
    <w:p w14:paraId="14B36F6D">
      <w:pPr>
        <w:keepNext w:val="0"/>
        <w:keepLines w:val="0"/>
        <w:pageBreakBefore w:val="0"/>
        <w:wordWrap w:val="0"/>
        <w:overflowPunct/>
        <w:topLinePunct w:val="0"/>
        <w:bidi w:val="0"/>
        <w:spacing w:before="207" w:line="371" w:lineRule="auto"/>
        <w:ind w:firstLine="484"/>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u w:val="single"/>
        </w:rPr>
        <w:t>3、投标单位应当在投标时根据招标人提供的下述第5点清单，在投标施工组织中回应建设单位提供的危大工程清单，补充相应的安全管理措施。（为减轻标书编制的工作量，投标单位回应的危大工程清单该部分的页数应控制在3页内）</w:t>
      </w:r>
    </w:p>
    <w:p w14:paraId="74C7E91A">
      <w:pPr>
        <w:keepNext w:val="0"/>
        <w:keepLines w:val="0"/>
        <w:pageBreakBefore w:val="0"/>
        <w:wordWrap w:val="0"/>
        <w:overflowPunct/>
        <w:topLinePunct w:val="0"/>
        <w:bidi w:val="0"/>
        <w:spacing w:before="33" w:line="326" w:lineRule="auto"/>
        <w:ind w:left="1" w:firstLine="47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798FF3E3">
      <w:pPr>
        <w:keepNext w:val="0"/>
        <w:keepLines w:val="0"/>
        <w:pageBreakBefore w:val="0"/>
        <w:wordWrap w:val="0"/>
        <w:overflowPunct/>
        <w:topLinePunct w:val="0"/>
        <w:bidi w:val="0"/>
        <w:spacing w:before="208" w:line="301" w:lineRule="auto"/>
        <w:ind w:firstLine="484"/>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5、危险性较大的分部分项工程清单及超过一定规模的危险性较大的分部分项工程清单</w:t>
      </w:r>
    </w:p>
    <w:p w14:paraId="211A5215">
      <w:pPr>
        <w:keepNext w:val="0"/>
        <w:keepLines w:val="0"/>
        <w:pageBreakBefore w:val="0"/>
        <w:wordWrap w:val="0"/>
        <w:overflowPunct/>
        <w:topLinePunct w:val="0"/>
        <w:bidi w:val="0"/>
        <w:spacing w:before="40"/>
        <w:rPr>
          <w:rFonts w:hint="eastAsia" w:ascii="宋体" w:hAnsi="宋体" w:eastAsia="宋体" w:cs="宋体"/>
          <w:color w:val="auto"/>
          <w:spacing w:val="0"/>
          <w:highlight w:val="none"/>
        </w:rPr>
      </w:pPr>
    </w:p>
    <w:tbl>
      <w:tblPr>
        <w:tblStyle w:val="14"/>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1D6B3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C0C1314">
            <w:pPr>
              <w:keepNext w:val="0"/>
              <w:keepLines w:val="0"/>
              <w:pageBreakBefore w:val="0"/>
              <w:wordWrap w:val="0"/>
              <w:overflowPunct/>
              <w:topLinePunct w:val="0"/>
              <w:bidi w:val="0"/>
              <w:spacing w:before="133" w:line="220" w:lineRule="auto"/>
              <w:ind w:firstLine="241" w:firstLineChars="1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一、危险性较大的分部分项工程清单</w:t>
            </w:r>
          </w:p>
        </w:tc>
        <w:tc>
          <w:tcPr>
            <w:tcW w:w="1294" w:type="dxa"/>
            <w:vAlign w:val="top"/>
          </w:tcPr>
          <w:p w14:paraId="786821EB">
            <w:pPr>
              <w:keepNext w:val="0"/>
              <w:keepLines w:val="0"/>
              <w:pageBreakBefore w:val="0"/>
              <w:wordWrap w:val="0"/>
              <w:overflowPunct/>
              <w:topLinePunct w:val="0"/>
              <w:bidi w:val="0"/>
              <w:spacing w:before="133" w:line="221" w:lineRule="auto"/>
              <w:ind w:left="206"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sz w:val="24"/>
                <w:szCs w:val="24"/>
                <w:highlight w:val="none"/>
              </w:rPr>
              <w:t>建设单位</w:t>
            </w:r>
          </w:p>
        </w:tc>
        <w:tc>
          <w:tcPr>
            <w:tcW w:w="1294" w:type="dxa"/>
            <w:vAlign w:val="top"/>
          </w:tcPr>
          <w:p w14:paraId="088710BC">
            <w:pPr>
              <w:keepNext w:val="0"/>
              <w:keepLines w:val="0"/>
              <w:pageBreakBefore w:val="0"/>
              <w:wordWrap w:val="0"/>
              <w:overflowPunct/>
              <w:topLinePunct w:val="0"/>
              <w:bidi w:val="0"/>
              <w:spacing w:before="133" w:line="221" w:lineRule="auto"/>
              <w:ind w:left="205" w:leftChars="0"/>
              <w:rPr>
                <w:rFonts w:hint="eastAsia" w:ascii="宋体" w:hAnsi="宋体" w:eastAsia="宋体" w:cs="宋体"/>
                <w:color w:val="auto"/>
                <w:spacing w:val="0"/>
                <w:w w:val="94"/>
                <w:sz w:val="24"/>
                <w:szCs w:val="24"/>
                <w:highlight w:val="none"/>
              </w:rPr>
            </w:pPr>
            <w:r>
              <w:rPr>
                <w:rFonts w:hint="eastAsia" w:ascii="宋体" w:hAnsi="宋体" w:eastAsia="宋体" w:cs="宋体"/>
                <w:b/>
                <w:bCs/>
                <w:color w:val="auto"/>
                <w:spacing w:val="0"/>
                <w:sz w:val="24"/>
                <w:szCs w:val="24"/>
                <w:highlight w:val="none"/>
              </w:rPr>
              <w:t>投标单位</w:t>
            </w:r>
          </w:p>
        </w:tc>
        <w:tc>
          <w:tcPr>
            <w:tcW w:w="2428" w:type="dxa"/>
            <w:vAlign w:val="top"/>
          </w:tcPr>
          <w:p w14:paraId="5305F236">
            <w:pPr>
              <w:keepNext w:val="0"/>
              <w:keepLines w:val="0"/>
              <w:pageBreakBefore w:val="0"/>
              <w:wordWrap w:val="0"/>
              <w:overflowPunct/>
              <w:topLinePunct w:val="0"/>
              <w:bidi w:val="0"/>
              <w:spacing w:before="133" w:line="222" w:lineRule="auto"/>
              <w:ind w:left="360" w:leftChars="0"/>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备注</w:t>
            </w:r>
          </w:p>
        </w:tc>
      </w:tr>
      <w:tr w14:paraId="7851F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12B4333">
            <w:pPr>
              <w:keepNext w:val="0"/>
              <w:keepLines w:val="0"/>
              <w:pageBreakBefore w:val="0"/>
              <w:wordWrap w:val="0"/>
              <w:overflowPunct/>
              <w:topLinePunct w:val="0"/>
              <w:bidi w:val="0"/>
              <w:spacing w:before="128" w:line="221" w:lineRule="auto"/>
              <w:ind w:left="120" w:left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一、基坑支护</w:t>
            </w:r>
          </w:p>
        </w:tc>
        <w:tc>
          <w:tcPr>
            <w:tcW w:w="1294" w:type="dxa"/>
            <w:vAlign w:val="top"/>
          </w:tcPr>
          <w:p w14:paraId="40D210A2">
            <w:pPr>
              <w:keepNext w:val="0"/>
              <w:keepLines w:val="0"/>
              <w:pageBreakBefore w:val="0"/>
              <w:wordWrap w:val="0"/>
              <w:overflowPunct/>
              <w:topLinePunct w:val="0"/>
              <w:bidi w:val="0"/>
              <w:spacing w:before="128" w:line="223" w:lineRule="auto"/>
              <w:jc w:val="center"/>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bookmarkStart w:id="263" w:name="OLE_LINK39"/>
            <w:r>
              <w:rPr>
                <w:rFonts w:hint="eastAsia" w:ascii="宋体" w:hAnsi="宋体" w:eastAsia="宋体" w:cs="宋体"/>
                <w:color w:val="auto"/>
                <w:spacing w:val="0"/>
                <w:sz w:val="24"/>
                <w:szCs w:val="24"/>
                <w:highlight w:val="none"/>
              </w:rPr>
              <w:t xml:space="preserve">  </w:t>
            </w:r>
            <w:bookmarkEnd w:id="263"/>
            <w:r>
              <w:rPr>
                <w:rFonts w:hint="eastAsia" w:ascii="宋体" w:hAnsi="宋体" w:eastAsia="宋体" w:cs="宋体"/>
                <w:color w:val="auto"/>
                <w:spacing w:val="0"/>
                <w:w w:val="94"/>
                <w:sz w:val="24"/>
                <w:szCs w:val="24"/>
                <w:highlight w:val="none"/>
              </w:rPr>
              <w:t>)</w:t>
            </w:r>
          </w:p>
        </w:tc>
        <w:tc>
          <w:tcPr>
            <w:tcW w:w="1294" w:type="dxa"/>
            <w:vAlign w:val="top"/>
          </w:tcPr>
          <w:p w14:paraId="790D24ED">
            <w:pPr>
              <w:keepNext w:val="0"/>
              <w:keepLines w:val="0"/>
              <w:pageBreakBefore w:val="0"/>
              <w:wordWrap w:val="0"/>
              <w:overflowPunct/>
              <w:topLinePunct w:val="0"/>
              <w:bidi w:val="0"/>
              <w:spacing w:before="128" w:line="223" w:lineRule="auto"/>
              <w:ind w:left="367"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DE86A91">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7532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9197831">
            <w:pPr>
              <w:keepNext w:val="0"/>
              <w:keepLines w:val="0"/>
              <w:pageBreakBefore w:val="0"/>
              <w:wordWrap w:val="0"/>
              <w:overflowPunct/>
              <w:topLinePunct w:val="0"/>
              <w:bidi w:val="0"/>
              <w:spacing w:before="129" w:line="328" w:lineRule="auto"/>
              <w:ind w:left="135" w:leftChars="0" w:right="68" w:rightChars="0" w:hanging="8" w:firstLine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（一）开挖深度超过 3m（含 3m）的基坑（槽） 的土方开挖、支护、降水工程。</w:t>
            </w:r>
          </w:p>
        </w:tc>
        <w:tc>
          <w:tcPr>
            <w:tcW w:w="1294" w:type="dxa"/>
            <w:vAlign w:val="top"/>
          </w:tcPr>
          <w:p w14:paraId="5B778EA3">
            <w:pPr>
              <w:pStyle w:val="27"/>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680472A7">
            <w:pPr>
              <w:keepNext w:val="0"/>
              <w:keepLines w:val="0"/>
              <w:pageBreakBefore w:val="0"/>
              <w:wordWrap w:val="0"/>
              <w:overflowPunct/>
              <w:topLinePunct w:val="0"/>
              <w:bidi w:val="0"/>
              <w:spacing w:before="78" w:line="223" w:lineRule="auto"/>
              <w:ind w:left="396"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CF74172">
            <w:pPr>
              <w:pStyle w:val="27"/>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3E2C041A">
            <w:pPr>
              <w:keepNext w:val="0"/>
              <w:keepLines w:val="0"/>
              <w:pageBreakBefore w:val="0"/>
              <w:wordWrap w:val="0"/>
              <w:overflowPunct/>
              <w:topLinePunct w:val="0"/>
              <w:bidi w:val="0"/>
              <w:spacing w:before="78" w:line="223" w:lineRule="auto"/>
              <w:ind w:left="367"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77920F0">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C180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5D2C12B">
            <w:pPr>
              <w:keepNext w:val="0"/>
              <w:keepLines w:val="0"/>
              <w:pageBreakBefore w:val="0"/>
              <w:wordWrap w:val="0"/>
              <w:overflowPunct/>
              <w:topLinePunct w:val="0"/>
              <w:bidi w:val="0"/>
              <w:spacing w:before="132" w:line="354" w:lineRule="auto"/>
              <w:ind w:left="116" w:right="108" w:firstLine="11"/>
              <w:jc w:val="both"/>
              <w:rPr>
                <w:rFonts w:hint="eastAsia" w:ascii="宋体" w:hAnsi="宋体" w:eastAsia="宋体" w:cs="宋体"/>
                <w:color w:val="auto"/>
                <w:spacing w:val="0"/>
                <w:sz w:val="24"/>
                <w:szCs w:val="24"/>
                <w:highlight w:val="none"/>
              </w:rPr>
            </w:pPr>
            <w:bookmarkStart w:id="264" w:name="bookmark161"/>
            <w:bookmarkEnd w:id="264"/>
            <w:r>
              <w:rPr>
                <w:rFonts w:hint="eastAsia" w:ascii="宋体" w:hAnsi="宋体" w:eastAsia="宋体" w:cs="宋体"/>
                <w:color w:val="auto"/>
                <w:spacing w:val="0"/>
                <w:sz w:val="24"/>
                <w:szCs w:val="24"/>
                <w:highlight w:val="none"/>
              </w:rPr>
              <w:t>（二）开挖深度虽未超过 3m，但地质条件、周 围环境和地下管线复杂，或影响毗邻建、构筑 物安全的基坑（槽）的土方开挖、支护、降水 工程。</w:t>
            </w:r>
          </w:p>
        </w:tc>
        <w:tc>
          <w:tcPr>
            <w:tcW w:w="1294" w:type="dxa"/>
            <w:vAlign w:val="top"/>
          </w:tcPr>
          <w:p w14:paraId="678E3335">
            <w:pPr>
              <w:pStyle w:val="27"/>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03E3E37B">
            <w:pPr>
              <w:pStyle w:val="27"/>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07B348AA">
            <w:pPr>
              <w:pStyle w:val="27"/>
              <w:keepNext w:val="0"/>
              <w:keepLines w:val="0"/>
              <w:pageBreakBefore w:val="0"/>
              <w:wordWrap w:val="0"/>
              <w:overflowPunct/>
              <w:topLinePunct w:val="0"/>
              <w:bidi w:val="0"/>
              <w:spacing w:line="264" w:lineRule="auto"/>
              <w:rPr>
                <w:rFonts w:hint="eastAsia" w:ascii="宋体" w:hAnsi="宋体" w:eastAsia="宋体" w:cs="宋体"/>
                <w:color w:val="auto"/>
                <w:spacing w:val="0"/>
                <w:highlight w:val="none"/>
              </w:rPr>
            </w:pPr>
          </w:p>
          <w:p w14:paraId="09F5F156">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bookmarkStart w:id="265" w:name="OLE_LINK40"/>
            <w:r>
              <w:rPr>
                <w:rFonts w:hint="eastAsia" w:ascii="宋体" w:hAnsi="宋体" w:eastAsia="宋体" w:cs="宋体"/>
                <w:color w:val="auto"/>
                <w:spacing w:val="0"/>
                <w:sz w:val="24"/>
                <w:szCs w:val="24"/>
                <w:highlight w:val="none"/>
              </w:rPr>
              <w:t xml:space="preserve">     </w:t>
            </w:r>
            <w:bookmarkEnd w:id="265"/>
            <w:r>
              <w:rPr>
                <w:rFonts w:hint="eastAsia" w:ascii="宋体" w:hAnsi="宋体" w:eastAsia="宋体" w:cs="宋体"/>
                <w:color w:val="auto"/>
                <w:spacing w:val="0"/>
                <w:w w:val="94"/>
                <w:sz w:val="24"/>
                <w:szCs w:val="24"/>
                <w:highlight w:val="none"/>
              </w:rPr>
              <w:t>)</w:t>
            </w:r>
          </w:p>
        </w:tc>
        <w:tc>
          <w:tcPr>
            <w:tcW w:w="1294" w:type="dxa"/>
            <w:vAlign w:val="top"/>
          </w:tcPr>
          <w:p w14:paraId="49FC468F">
            <w:pPr>
              <w:pStyle w:val="27"/>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573D6FDA">
            <w:pPr>
              <w:pStyle w:val="27"/>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4B2551ED">
            <w:pPr>
              <w:pStyle w:val="27"/>
              <w:keepNext w:val="0"/>
              <w:keepLines w:val="0"/>
              <w:pageBreakBefore w:val="0"/>
              <w:wordWrap w:val="0"/>
              <w:overflowPunct/>
              <w:topLinePunct w:val="0"/>
              <w:bidi w:val="0"/>
              <w:spacing w:line="264" w:lineRule="auto"/>
              <w:rPr>
                <w:rFonts w:hint="eastAsia" w:ascii="宋体" w:hAnsi="宋体" w:eastAsia="宋体" w:cs="宋体"/>
                <w:color w:val="auto"/>
                <w:spacing w:val="0"/>
                <w:highlight w:val="none"/>
              </w:rPr>
            </w:pPr>
          </w:p>
          <w:p w14:paraId="036E5E26">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5D403E2">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4CB8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FF3CCA3">
            <w:pPr>
              <w:keepNext w:val="0"/>
              <w:keepLines w:val="0"/>
              <w:pageBreakBefore w:val="0"/>
              <w:wordWrap w:val="0"/>
              <w:overflowPunct/>
              <w:topLinePunct w:val="0"/>
              <w:bidi w:val="0"/>
              <w:spacing w:before="128" w:line="219"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二、模板工程及支撑体系</w:t>
            </w:r>
          </w:p>
        </w:tc>
        <w:tc>
          <w:tcPr>
            <w:tcW w:w="1294" w:type="dxa"/>
            <w:vAlign w:val="top"/>
          </w:tcPr>
          <w:p w14:paraId="4F83F1A7">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1DEA9D7">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3E66751">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5F75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B42EF94">
            <w:pPr>
              <w:keepNext w:val="0"/>
              <w:keepLines w:val="0"/>
              <w:pageBreakBefore w:val="0"/>
              <w:wordWrap w:val="0"/>
              <w:overflowPunct/>
              <w:topLinePunct w:val="0"/>
              <w:bidi w:val="0"/>
              <w:spacing w:before="128" w:line="328" w:lineRule="auto"/>
              <w:ind w:left="123" w:right="25" w:firstLine="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（一）各类工具式模板工程：包括滑模、爬模、 飞模、隧道模等工程。</w:t>
            </w:r>
          </w:p>
        </w:tc>
        <w:tc>
          <w:tcPr>
            <w:tcW w:w="1294" w:type="dxa"/>
            <w:vAlign w:val="top"/>
          </w:tcPr>
          <w:p w14:paraId="62BE616C">
            <w:pPr>
              <w:pStyle w:val="27"/>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20787877">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0A3A5B2">
            <w:pPr>
              <w:pStyle w:val="27"/>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4BAF713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6A6A71B">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1E75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F44FF8A">
            <w:pPr>
              <w:keepNext w:val="0"/>
              <w:keepLines w:val="0"/>
              <w:pageBreakBefore w:val="0"/>
              <w:wordWrap w:val="0"/>
              <w:overflowPunct/>
              <w:topLinePunct w:val="0"/>
              <w:bidi w:val="0"/>
              <w:spacing w:before="131" w:line="362" w:lineRule="auto"/>
              <w:ind w:left="115" w:right="105"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（二）混凝土模板支撑工程：搭设高度 5m 及以 上，或搭设跨度 10m 及以上，或施工总荷载（荷 载效应基本组合的设计值，以下简称设计值） 10kN/m2 及以上，或集中线荷载（设计值）15kN/m 及以上，或高度大于支撑水平投影宽度且相对 独立无联系构件的混凝土模板支撑工程。</w:t>
            </w:r>
          </w:p>
        </w:tc>
        <w:tc>
          <w:tcPr>
            <w:tcW w:w="1294" w:type="dxa"/>
            <w:vAlign w:val="top"/>
          </w:tcPr>
          <w:p w14:paraId="06D081D3">
            <w:pPr>
              <w:pStyle w:val="27"/>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4A16BFFE">
            <w:pPr>
              <w:pStyle w:val="27"/>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3A0F5923">
            <w:pPr>
              <w:pStyle w:val="27"/>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0E04FF9F">
            <w:pPr>
              <w:pStyle w:val="27"/>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14B37184">
            <w:pPr>
              <w:pStyle w:val="27"/>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5A4F6FF6">
            <w:pPr>
              <w:keepNext w:val="0"/>
              <w:keepLines w:val="0"/>
              <w:pageBreakBefore w:val="0"/>
              <w:wordWrap w:val="0"/>
              <w:overflowPunct/>
              <w:topLinePunct w:val="0"/>
              <w:bidi w:val="0"/>
              <w:spacing w:before="7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BC45176">
            <w:pPr>
              <w:pStyle w:val="27"/>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6D487157">
            <w:pPr>
              <w:pStyle w:val="27"/>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3E1CE66E">
            <w:pPr>
              <w:pStyle w:val="27"/>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6A7FA7A1">
            <w:pPr>
              <w:pStyle w:val="27"/>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12434D3D">
            <w:pPr>
              <w:pStyle w:val="27"/>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1980D964">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456E965">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EC0E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F43D72D">
            <w:pPr>
              <w:keepNext w:val="0"/>
              <w:keepLines w:val="0"/>
              <w:pageBreakBefore w:val="0"/>
              <w:wordWrap w:val="0"/>
              <w:overflowPunct/>
              <w:topLinePunct w:val="0"/>
              <w:bidi w:val="0"/>
              <w:spacing w:before="130"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（三）承重支撑体系：用于钢结构安装等满堂 支撑体系。</w:t>
            </w:r>
          </w:p>
        </w:tc>
        <w:tc>
          <w:tcPr>
            <w:tcW w:w="1294" w:type="dxa"/>
            <w:vAlign w:val="top"/>
          </w:tcPr>
          <w:p w14:paraId="511D615D">
            <w:pPr>
              <w:pStyle w:val="27"/>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65F0F42D">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33D5358">
            <w:pPr>
              <w:pStyle w:val="27"/>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0B3D0D91">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DF9CE6A">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A456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E79A01C">
            <w:pPr>
              <w:keepNext w:val="0"/>
              <w:keepLines w:val="0"/>
              <w:pageBreakBefore w:val="0"/>
              <w:wordWrap w:val="0"/>
              <w:overflowPunct/>
              <w:topLinePunct w:val="0"/>
              <w:bidi w:val="0"/>
              <w:spacing w:before="130" w:line="219" w:lineRule="auto"/>
              <w:ind w:left="3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三、起重吊装及起重机械安装拆卸工程</w:t>
            </w:r>
          </w:p>
        </w:tc>
        <w:tc>
          <w:tcPr>
            <w:tcW w:w="1294" w:type="dxa"/>
            <w:vAlign w:val="top"/>
          </w:tcPr>
          <w:p w14:paraId="76D8EB27">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84F6761">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AB0041E">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C2E0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CDD2F61">
            <w:pPr>
              <w:keepNext w:val="0"/>
              <w:keepLines w:val="0"/>
              <w:pageBreakBefore w:val="0"/>
              <w:wordWrap w:val="0"/>
              <w:overflowPunct/>
              <w:topLinePunct w:val="0"/>
              <w:bidi w:val="0"/>
              <w:spacing w:before="131" w:line="327" w:lineRule="auto"/>
              <w:ind w:left="144" w:right="168" w:hanging="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（一）采用非常规起重设备、方法，且单件起 吊重量在 10kN 及以上的起重吊装工程。</w:t>
            </w:r>
          </w:p>
        </w:tc>
        <w:tc>
          <w:tcPr>
            <w:tcW w:w="1294" w:type="dxa"/>
            <w:vAlign w:val="top"/>
          </w:tcPr>
          <w:p w14:paraId="29DAD9F8">
            <w:pPr>
              <w:pStyle w:val="27"/>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399CF0AA">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537BA4B">
            <w:pPr>
              <w:pStyle w:val="27"/>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4107995C">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189630F">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CF08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0DA6BEA">
            <w:pPr>
              <w:keepNext w:val="0"/>
              <w:keepLines w:val="0"/>
              <w:pageBreakBefore w:val="0"/>
              <w:wordWrap w:val="0"/>
              <w:overflowPunct/>
              <w:topLinePunct w:val="0"/>
              <w:bidi w:val="0"/>
              <w:spacing w:before="132"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（二）采用起重机械进行安装的工程。</w:t>
            </w:r>
          </w:p>
        </w:tc>
        <w:tc>
          <w:tcPr>
            <w:tcW w:w="1294" w:type="dxa"/>
            <w:vAlign w:val="top"/>
          </w:tcPr>
          <w:p w14:paraId="05D8A463">
            <w:pPr>
              <w:keepNext w:val="0"/>
              <w:keepLines w:val="0"/>
              <w:pageBreakBefore w:val="0"/>
              <w:wordWrap w:val="0"/>
              <w:overflowPunct/>
              <w:topLinePunct w:val="0"/>
              <w:bidi w:val="0"/>
              <w:spacing w:before="131"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902B328">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63D3528">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DB15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2F4B30C">
            <w:pPr>
              <w:keepNext w:val="0"/>
              <w:keepLines w:val="0"/>
              <w:pageBreakBefore w:val="0"/>
              <w:wordWrap w:val="0"/>
              <w:overflowPunct/>
              <w:topLinePunct w:val="0"/>
              <w:bidi w:val="0"/>
              <w:spacing w:before="130"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（三）起重机械安装和拆卸工程。</w:t>
            </w:r>
          </w:p>
        </w:tc>
        <w:tc>
          <w:tcPr>
            <w:tcW w:w="1294" w:type="dxa"/>
            <w:vAlign w:val="top"/>
          </w:tcPr>
          <w:p w14:paraId="429C4D99">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E377759">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D68036D">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9A8E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3B4E193">
            <w:pPr>
              <w:keepNext w:val="0"/>
              <w:keepLines w:val="0"/>
              <w:pageBreakBefore w:val="0"/>
              <w:wordWrap w:val="0"/>
              <w:overflowPunct/>
              <w:topLinePunct w:val="0"/>
              <w:bidi w:val="0"/>
              <w:spacing w:before="131" w:line="219" w:lineRule="auto"/>
              <w:ind w:left="1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四、脚手架工程</w:t>
            </w:r>
          </w:p>
        </w:tc>
        <w:tc>
          <w:tcPr>
            <w:tcW w:w="1294" w:type="dxa"/>
            <w:vAlign w:val="top"/>
          </w:tcPr>
          <w:p w14:paraId="4B0E76C9">
            <w:pPr>
              <w:keepNext w:val="0"/>
              <w:keepLines w:val="0"/>
              <w:pageBreakBefore w:val="0"/>
              <w:wordWrap w:val="0"/>
              <w:overflowPunct/>
              <w:topLinePunct w:val="0"/>
              <w:bidi w:val="0"/>
              <w:spacing w:before="130" w:line="223" w:lineRule="auto"/>
              <w:ind w:left="48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5E1DB8D">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596A5DC">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0A15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15C7215">
            <w:pPr>
              <w:keepNext w:val="0"/>
              <w:keepLines w:val="0"/>
              <w:pageBreakBefore w:val="0"/>
              <w:wordWrap w:val="0"/>
              <w:overflowPunct/>
              <w:topLinePunct w:val="0"/>
              <w:bidi w:val="0"/>
              <w:spacing w:before="130"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（一）搭设高度 24m 及以上的落地式钢管脚手 架工程（包括采光井、电梯井脚手架）。</w:t>
            </w:r>
          </w:p>
        </w:tc>
        <w:tc>
          <w:tcPr>
            <w:tcW w:w="1294" w:type="dxa"/>
            <w:vAlign w:val="top"/>
          </w:tcPr>
          <w:p w14:paraId="321FD4AD">
            <w:pPr>
              <w:pStyle w:val="27"/>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679F5793">
            <w:pPr>
              <w:keepNext w:val="0"/>
              <w:keepLines w:val="0"/>
              <w:pageBreakBefore w:val="0"/>
              <w:wordWrap w:val="0"/>
              <w:overflowPunct/>
              <w:topLinePunct w:val="0"/>
              <w:bidi w:val="0"/>
              <w:spacing w:before="7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CD0218D">
            <w:pPr>
              <w:pStyle w:val="27"/>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634A98EC">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D925227">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9B4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79A4E32">
            <w:pPr>
              <w:keepNext w:val="0"/>
              <w:keepLines w:val="0"/>
              <w:pageBreakBefore w:val="0"/>
              <w:wordWrap w:val="0"/>
              <w:overflowPunct/>
              <w:topLinePunct w:val="0"/>
              <w:bidi w:val="0"/>
              <w:spacing w:before="131"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（二）附着式升降脚手架工程。</w:t>
            </w:r>
          </w:p>
        </w:tc>
        <w:tc>
          <w:tcPr>
            <w:tcW w:w="1294" w:type="dxa"/>
            <w:vAlign w:val="top"/>
          </w:tcPr>
          <w:p w14:paraId="2834041E">
            <w:pPr>
              <w:keepNext w:val="0"/>
              <w:keepLines w:val="0"/>
              <w:pageBreakBefore w:val="0"/>
              <w:wordWrap w:val="0"/>
              <w:overflowPunct/>
              <w:topLinePunct w:val="0"/>
              <w:bidi w:val="0"/>
              <w:spacing w:before="130"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9E1B740">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CAC225D">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36F1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74FFC9B">
            <w:pPr>
              <w:keepNext w:val="0"/>
              <w:keepLines w:val="0"/>
              <w:pageBreakBefore w:val="0"/>
              <w:wordWrap w:val="0"/>
              <w:overflowPunct/>
              <w:topLinePunct w:val="0"/>
              <w:bidi w:val="0"/>
              <w:spacing w:before="132"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（三）悬挑式脚手架工程。</w:t>
            </w:r>
          </w:p>
        </w:tc>
        <w:tc>
          <w:tcPr>
            <w:tcW w:w="1294" w:type="dxa"/>
            <w:vAlign w:val="top"/>
          </w:tcPr>
          <w:p w14:paraId="5E7432E5">
            <w:pPr>
              <w:keepNext w:val="0"/>
              <w:keepLines w:val="0"/>
              <w:pageBreakBefore w:val="0"/>
              <w:wordWrap w:val="0"/>
              <w:overflowPunct/>
              <w:topLinePunct w:val="0"/>
              <w:bidi w:val="0"/>
              <w:spacing w:before="131"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7D49CBE">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6E687F2">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EB78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0A65585">
            <w:pPr>
              <w:keepNext w:val="0"/>
              <w:keepLines w:val="0"/>
              <w:pageBreakBefore w:val="0"/>
              <w:wordWrap w:val="0"/>
              <w:overflowPunct/>
              <w:topLinePunct w:val="0"/>
              <w:bidi w:val="0"/>
              <w:spacing w:before="131"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（四）高处作业吊篮。</w:t>
            </w:r>
          </w:p>
        </w:tc>
        <w:tc>
          <w:tcPr>
            <w:tcW w:w="1294" w:type="dxa"/>
            <w:vAlign w:val="top"/>
          </w:tcPr>
          <w:p w14:paraId="14F1C253">
            <w:pPr>
              <w:keepNext w:val="0"/>
              <w:keepLines w:val="0"/>
              <w:pageBreakBefore w:val="0"/>
              <w:wordWrap w:val="0"/>
              <w:overflowPunct/>
              <w:topLinePunct w:val="0"/>
              <w:bidi w:val="0"/>
              <w:spacing w:before="131"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55D4A21">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71AEFFD">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BFCB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6D85820">
            <w:pPr>
              <w:keepNext w:val="0"/>
              <w:keepLines w:val="0"/>
              <w:pageBreakBefore w:val="0"/>
              <w:wordWrap w:val="0"/>
              <w:overflowPunct/>
              <w:topLinePunct w:val="0"/>
              <w:bidi w:val="0"/>
              <w:spacing w:before="132"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（五）卸料平台、操作平台工程。</w:t>
            </w:r>
          </w:p>
        </w:tc>
        <w:tc>
          <w:tcPr>
            <w:tcW w:w="1294" w:type="dxa"/>
            <w:vAlign w:val="top"/>
          </w:tcPr>
          <w:p w14:paraId="24DA6B96">
            <w:pPr>
              <w:keepNext w:val="0"/>
              <w:keepLines w:val="0"/>
              <w:pageBreakBefore w:val="0"/>
              <w:wordWrap w:val="0"/>
              <w:overflowPunct/>
              <w:topLinePunct w:val="0"/>
              <w:bidi w:val="0"/>
              <w:spacing w:before="132"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972CBB8">
            <w:pPr>
              <w:keepNext w:val="0"/>
              <w:keepLines w:val="0"/>
              <w:pageBreakBefore w:val="0"/>
              <w:wordWrap w:val="0"/>
              <w:overflowPunct/>
              <w:topLinePunct w:val="0"/>
              <w:bidi w:val="0"/>
              <w:spacing w:before="132"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D335B2E">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9049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C96EB0E">
            <w:pPr>
              <w:keepNext w:val="0"/>
              <w:keepLines w:val="0"/>
              <w:pageBreakBefore w:val="0"/>
              <w:wordWrap w:val="0"/>
              <w:overflowPunct/>
              <w:topLinePunct w:val="0"/>
              <w:bidi w:val="0"/>
              <w:spacing w:before="133"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（六）异型脚手架工程。</w:t>
            </w:r>
          </w:p>
        </w:tc>
        <w:tc>
          <w:tcPr>
            <w:tcW w:w="1294" w:type="dxa"/>
            <w:vAlign w:val="top"/>
          </w:tcPr>
          <w:p w14:paraId="2920519C">
            <w:pPr>
              <w:keepNext w:val="0"/>
              <w:keepLines w:val="0"/>
              <w:pageBreakBefore w:val="0"/>
              <w:wordWrap w:val="0"/>
              <w:overflowPunct/>
              <w:topLinePunct w:val="0"/>
              <w:bidi w:val="0"/>
              <w:spacing w:before="132"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6F0ED25">
            <w:pPr>
              <w:keepNext w:val="0"/>
              <w:keepLines w:val="0"/>
              <w:pageBreakBefore w:val="0"/>
              <w:wordWrap w:val="0"/>
              <w:overflowPunct/>
              <w:topLinePunct w:val="0"/>
              <w:bidi w:val="0"/>
              <w:spacing w:before="132"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16F9989">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684B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DB2BD6B">
            <w:pPr>
              <w:keepNext w:val="0"/>
              <w:keepLines w:val="0"/>
              <w:pageBreakBefore w:val="0"/>
              <w:wordWrap w:val="0"/>
              <w:overflowPunct/>
              <w:topLinePunct w:val="0"/>
              <w:bidi w:val="0"/>
              <w:spacing w:before="131" w:line="220" w:lineRule="auto"/>
              <w:ind w:left="120"/>
              <w:rPr>
                <w:rFonts w:hint="eastAsia" w:ascii="宋体" w:hAnsi="宋体" w:eastAsia="宋体" w:cs="宋体"/>
                <w:color w:val="auto"/>
                <w:spacing w:val="0"/>
                <w:sz w:val="24"/>
                <w:szCs w:val="24"/>
                <w:highlight w:val="none"/>
              </w:rPr>
            </w:pPr>
            <w:bookmarkStart w:id="266" w:name="bookmark162"/>
            <w:bookmarkEnd w:id="266"/>
            <w:r>
              <w:rPr>
                <w:rFonts w:hint="eastAsia" w:ascii="宋体" w:hAnsi="宋体" w:eastAsia="宋体" w:cs="宋体"/>
                <w:color w:val="auto"/>
                <w:spacing w:val="0"/>
                <w:sz w:val="24"/>
                <w:szCs w:val="24"/>
                <w:highlight w:val="none"/>
              </w:rPr>
              <w:t>五、拆除工程</w:t>
            </w:r>
          </w:p>
        </w:tc>
        <w:tc>
          <w:tcPr>
            <w:tcW w:w="1294" w:type="dxa"/>
            <w:vAlign w:val="top"/>
          </w:tcPr>
          <w:p w14:paraId="1F592663">
            <w:pPr>
              <w:keepNext w:val="0"/>
              <w:keepLines w:val="0"/>
              <w:pageBreakBefore w:val="0"/>
              <w:wordWrap w:val="0"/>
              <w:overflowPunct/>
              <w:topLinePunct w:val="0"/>
              <w:bidi w:val="0"/>
              <w:spacing w:before="131" w:line="223" w:lineRule="auto"/>
              <w:ind w:left="48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97AE92B">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B23CF5F">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E835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355B08F">
            <w:pPr>
              <w:keepNext w:val="0"/>
              <w:keepLines w:val="0"/>
              <w:pageBreakBefore w:val="0"/>
              <w:wordWrap w:val="0"/>
              <w:overflowPunct/>
              <w:topLinePunct w:val="0"/>
              <w:bidi w:val="0"/>
              <w:spacing w:before="126" w:line="329" w:lineRule="auto"/>
              <w:ind w:left="117" w:right="1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可能影响行人、交通、电力设施、通讯设施或 其它建、构筑物安全的拆除工程。</w:t>
            </w:r>
          </w:p>
        </w:tc>
        <w:tc>
          <w:tcPr>
            <w:tcW w:w="1294" w:type="dxa"/>
            <w:vAlign w:val="top"/>
          </w:tcPr>
          <w:p w14:paraId="0A9FAFF7">
            <w:pPr>
              <w:pStyle w:val="27"/>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34B3FB96">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D9904E6">
            <w:pPr>
              <w:pStyle w:val="27"/>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4D0D520C">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50FEA8A">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6C11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0BEE0B8">
            <w:pPr>
              <w:keepNext w:val="0"/>
              <w:keepLines w:val="0"/>
              <w:pageBreakBefore w:val="0"/>
              <w:wordWrap w:val="0"/>
              <w:overflowPunct/>
              <w:topLinePunct w:val="0"/>
              <w:bidi w:val="0"/>
              <w:spacing w:before="126" w:line="221" w:lineRule="auto"/>
              <w:ind w:left="35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六、暗挖工程</w:t>
            </w:r>
          </w:p>
        </w:tc>
        <w:tc>
          <w:tcPr>
            <w:tcW w:w="1294" w:type="dxa"/>
            <w:vAlign w:val="top"/>
          </w:tcPr>
          <w:p w14:paraId="096738AD">
            <w:pPr>
              <w:keepNext w:val="0"/>
              <w:keepLines w:val="0"/>
              <w:pageBreakBefore w:val="0"/>
              <w:wordWrap w:val="0"/>
              <w:overflowPunct/>
              <w:topLinePunct w:val="0"/>
              <w:bidi w:val="0"/>
              <w:spacing w:before="126"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2FCEA97">
            <w:pPr>
              <w:keepNext w:val="0"/>
              <w:keepLines w:val="0"/>
              <w:pageBreakBefore w:val="0"/>
              <w:wordWrap w:val="0"/>
              <w:overflowPunct/>
              <w:topLinePunct w:val="0"/>
              <w:bidi w:val="0"/>
              <w:spacing w:before="126"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EFB7B18">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50D5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DD12E32">
            <w:pPr>
              <w:keepNext w:val="0"/>
              <w:keepLines w:val="0"/>
              <w:pageBreakBefore w:val="0"/>
              <w:wordWrap w:val="0"/>
              <w:overflowPunct/>
              <w:topLinePunct w:val="0"/>
              <w:bidi w:val="0"/>
              <w:spacing w:before="128" w:line="328" w:lineRule="auto"/>
              <w:ind w:left="119" w:right="168" w:hanging="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采用矿山法、盾构法、顶管法施工的隧道、洞 室工程。</w:t>
            </w:r>
          </w:p>
        </w:tc>
        <w:tc>
          <w:tcPr>
            <w:tcW w:w="1294" w:type="dxa"/>
            <w:vAlign w:val="top"/>
          </w:tcPr>
          <w:p w14:paraId="41A2393E">
            <w:pPr>
              <w:pStyle w:val="27"/>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3183CE4F">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B4F68CC">
            <w:pPr>
              <w:pStyle w:val="27"/>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1E79BD64">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A19A2ED">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B294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FE7E493">
            <w:pPr>
              <w:keepNext w:val="0"/>
              <w:keepLines w:val="0"/>
              <w:pageBreakBefore w:val="0"/>
              <w:wordWrap w:val="0"/>
              <w:overflowPunct/>
              <w:topLinePunct w:val="0"/>
              <w:bidi w:val="0"/>
              <w:spacing w:before="129" w:line="222" w:lineRule="auto"/>
              <w:ind w:left="1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七、其它</w:t>
            </w:r>
          </w:p>
        </w:tc>
        <w:tc>
          <w:tcPr>
            <w:tcW w:w="1294" w:type="dxa"/>
            <w:vAlign w:val="top"/>
          </w:tcPr>
          <w:p w14:paraId="277DB7A9">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5BBDAB4">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9140078">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8706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247EBC8">
            <w:pPr>
              <w:keepNext w:val="0"/>
              <w:keepLines w:val="0"/>
              <w:pageBreakBefore w:val="0"/>
              <w:wordWrap w:val="0"/>
              <w:overflowPunct/>
              <w:topLinePunct w:val="0"/>
              <w:bidi w:val="0"/>
              <w:spacing w:before="128"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（一）建筑幕墙安装工程。</w:t>
            </w:r>
          </w:p>
        </w:tc>
        <w:tc>
          <w:tcPr>
            <w:tcW w:w="1294" w:type="dxa"/>
            <w:vAlign w:val="top"/>
          </w:tcPr>
          <w:p w14:paraId="594F7240">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3358343">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A6B694E">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0834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6116876">
            <w:pPr>
              <w:keepNext w:val="0"/>
              <w:keepLines w:val="0"/>
              <w:pageBreakBefore w:val="0"/>
              <w:wordWrap w:val="0"/>
              <w:overflowPunct/>
              <w:topLinePunct w:val="0"/>
              <w:bidi w:val="0"/>
              <w:spacing w:before="128" w:line="221"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（二）钢结构、网架和索膜结构安装工程。</w:t>
            </w:r>
          </w:p>
        </w:tc>
        <w:tc>
          <w:tcPr>
            <w:tcW w:w="1294" w:type="dxa"/>
            <w:vAlign w:val="top"/>
          </w:tcPr>
          <w:p w14:paraId="571DD0F6">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B1AA7CA">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6810C91">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E9BE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0279A1D">
            <w:pPr>
              <w:keepNext w:val="0"/>
              <w:keepLines w:val="0"/>
              <w:pageBreakBefore w:val="0"/>
              <w:wordWrap w:val="0"/>
              <w:overflowPunct/>
              <w:topLinePunct w:val="0"/>
              <w:bidi w:val="0"/>
              <w:spacing w:before="128"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（三）人工挖孔桩工程。</w:t>
            </w:r>
          </w:p>
        </w:tc>
        <w:tc>
          <w:tcPr>
            <w:tcW w:w="1294" w:type="dxa"/>
            <w:vAlign w:val="top"/>
          </w:tcPr>
          <w:p w14:paraId="68A4C3FD">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D9EDFFA">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28B0F19">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8173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7968F35">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（四）水下作业工程。</w:t>
            </w:r>
          </w:p>
        </w:tc>
        <w:tc>
          <w:tcPr>
            <w:tcW w:w="1294" w:type="dxa"/>
            <w:vAlign w:val="top"/>
          </w:tcPr>
          <w:p w14:paraId="5BBFC845">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11E41E3">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287899C">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CE42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E2EB51E">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（五）装配式建筑混凝土预制构件安装工程。</w:t>
            </w:r>
          </w:p>
        </w:tc>
        <w:tc>
          <w:tcPr>
            <w:tcW w:w="1294" w:type="dxa"/>
            <w:vAlign w:val="top"/>
          </w:tcPr>
          <w:p w14:paraId="0335193E">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88C26DB">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AE26D27">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0BAC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42918A5">
            <w:pPr>
              <w:keepNext w:val="0"/>
              <w:keepLines w:val="0"/>
              <w:pageBreakBefore w:val="0"/>
              <w:wordWrap w:val="0"/>
              <w:overflowPunct/>
              <w:topLinePunct w:val="0"/>
              <w:bidi w:val="0"/>
              <w:spacing w:before="129" w:line="345" w:lineRule="auto"/>
              <w:ind w:left="117" w:right="168" w:firstLine="1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（六）采用新技术、新工艺、新材料、新设备 可能影响工程施工安全，尚无国家、行业及地 方技术标准的分部分项工程。</w:t>
            </w:r>
          </w:p>
        </w:tc>
        <w:tc>
          <w:tcPr>
            <w:tcW w:w="1294" w:type="dxa"/>
            <w:vAlign w:val="top"/>
          </w:tcPr>
          <w:p w14:paraId="496F222B">
            <w:pPr>
              <w:pStyle w:val="27"/>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4BE76F41">
            <w:pPr>
              <w:pStyle w:val="27"/>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239AC87B">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82C1EFD">
            <w:pPr>
              <w:pStyle w:val="27"/>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7FBE4FE4">
            <w:pPr>
              <w:pStyle w:val="27"/>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232EE85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D9EE8AB">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13E8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264981E">
            <w:pPr>
              <w:keepNext w:val="0"/>
              <w:keepLines w:val="0"/>
              <w:pageBreakBefore w:val="0"/>
              <w:wordWrap w:val="0"/>
              <w:overflowPunct/>
              <w:topLinePunct w:val="0"/>
              <w:bidi w:val="0"/>
              <w:spacing w:before="129" w:line="328" w:lineRule="auto"/>
              <w:ind w:left="115" w:right="108" w:firstLine="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二、超过一定规模的危险性较大的分部分项工程清单</w:t>
            </w:r>
          </w:p>
        </w:tc>
        <w:tc>
          <w:tcPr>
            <w:tcW w:w="1294" w:type="dxa"/>
            <w:vAlign w:val="top"/>
          </w:tcPr>
          <w:p w14:paraId="52EDDCE6">
            <w:pPr>
              <w:pStyle w:val="27"/>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45015D35">
            <w:pPr>
              <w:keepNext w:val="0"/>
              <w:keepLines w:val="0"/>
              <w:pageBreakBefore w:val="0"/>
              <w:wordWrap w:val="0"/>
              <w:overflowPunct/>
              <w:topLinePunct w:val="0"/>
              <w:bidi w:val="0"/>
              <w:spacing w:before="78" w:line="221" w:lineRule="auto"/>
              <w:ind w:left="20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1294" w:type="dxa"/>
            <w:vAlign w:val="top"/>
          </w:tcPr>
          <w:p w14:paraId="7D2CDEE2">
            <w:pPr>
              <w:pStyle w:val="27"/>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09D2C904">
            <w:pPr>
              <w:keepNext w:val="0"/>
              <w:keepLines w:val="0"/>
              <w:pageBreakBefore w:val="0"/>
              <w:wordWrap w:val="0"/>
              <w:overflowPunct/>
              <w:topLinePunct w:val="0"/>
              <w:bidi w:val="0"/>
              <w:spacing w:before="78" w:line="221" w:lineRule="auto"/>
              <w:ind w:left="11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投标单位</w:t>
            </w:r>
          </w:p>
        </w:tc>
        <w:tc>
          <w:tcPr>
            <w:tcW w:w="2428" w:type="dxa"/>
            <w:vAlign w:val="top"/>
          </w:tcPr>
          <w:p w14:paraId="0E9BBCA9">
            <w:pPr>
              <w:pStyle w:val="27"/>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562A97E9">
            <w:pPr>
              <w:keepNext w:val="0"/>
              <w:keepLines w:val="0"/>
              <w:pageBreakBefore w:val="0"/>
              <w:wordWrap w:val="0"/>
              <w:overflowPunct/>
              <w:topLinePunct w:val="0"/>
              <w:bidi w:val="0"/>
              <w:spacing w:before="78" w:line="222" w:lineRule="auto"/>
              <w:ind w:left="3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备注</w:t>
            </w:r>
          </w:p>
        </w:tc>
      </w:tr>
      <w:tr w14:paraId="09383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2FC6A74">
            <w:pPr>
              <w:keepNext w:val="0"/>
              <w:keepLines w:val="0"/>
              <w:pageBreakBefore w:val="0"/>
              <w:wordWrap w:val="0"/>
              <w:overflowPunct/>
              <w:topLinePunct w:val="0"/>
              <w:bidi w:val="0"/>
              <w:spacing w:before="129" w:line="221"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一、深基坑工程</w:t>
            </w:r>
          </w:p>
        </w:tc>
        <w:tc>
          <w:tcPr>
            <w:tcW w:w="1294" w:type="dxa"/>
            <w:vAlign w:val="top"/>
          </w:tcPr>
          <w:p w14:paraId="0FD5C757">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15D0C9B">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CBB58B3">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3503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045EE0E">
            <w:pPr>
              <w:keepNext w:val="0"/>
              <w:keepLines w:val="0"/>
              <w:pageBreakBefore w:val="0"/>
              <w:wordWrap w:val="0"/>
              <w:overflowPunct/>
              <w:topLinePunct w:val="0"/>
              <w:bidi w:val="0"/>
              <w:spacing w:before="131" w:line="327" w:lineRule="auto"/>
              <w:ind w:left="117" w:right="1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开挖深度超过 5m（含 5m）的基坑（槽）的土方 开挖、支护、降水工程。</w:t>
            </w:r>
          </w:p>
        </w:tc>
        <w:tc>
          <w:tcPr>
            <w:tcW w:w="1294" w:type="dxa"/>
            <w:vAlign w:val="top"/>
          </w:tcPr>
          <w:p w14:paraId="507AE1DC">
            <w:pPr>
              <w:pStyle w:val="27"/>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3F469623">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21BD327">
            <w:pPr>
              <w:pStyle w:val="27"/>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51AD1680">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FCDD85F">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328A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627481A">
            <w:pPr>
              <w:keepNext w:val="0"/>
              <w:keepLines w:val="0"/>
              <w:pageBreakBefore w:val="0"/>
              <w:wordWrap w:val="0"/>
              <w:overflowPunct/>
              <w:topLinePunct w:val="0"/>
              <w:bidi w:val="0"/>
              <w:spacing w:before="130" w:line="219"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二、模板工程及支撑体系</w:t>
            </w:r>
          </w:p>
        </w:tc>
        <w:tc>
          <w:tcPr>
            <w:tcW w:w="1294" w:type="dxa"/>
            <w:vAlign w:val="top"/>
          </w:tcPr>
          <w:p w14:paraId="4297BDAC">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default" w:ascii="宋体" w:hAnsi="宋体" w:eastAsia="宋体" w:cs="宋体"/>
                <w:color w:val="auto"/>
                <w:spacing w:val="0"/>
                <w:sz w:val="24"/>
                <w:szCs w:val="24"/>
                <w:highlight w:val="none"/>
                <w:lang w:val="en-US"/>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E5FCAEB">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3E9C002">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1D0B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D300C9C">
            <w:pPr>
              <w:keepNext w:val="0"/>
              <w:keepLines w:val="0"/>
              <w:pageBreakBefore w:val="0"/>
              <w:wordWrap w:val="0"/>
              <w:overflowPunct/>
              <w:topLinePunct w:val="0"/>
              <w:bidi w:val="0"/>
              <w:spacing w:before="130" w:line="327" w:lineRule="auto"/>
              <w:ind w:left="123" w:right="25" w:firstLine="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（一）各类工具式模板工程：包括滑模、爬模、 飞模、隧道模等工程。</w:t>
            </w:r>
          </w:p>
        </w:tc>
        <w:tc>
          <w:tcPr>
            <w:tcW w:w="1294" w:type="dxa"/>
            <w:vAlign w:val="top"/>
          </w:tcPr>
          <w:p w14:paraId="01D661E1">
            <w:pPr>
              <w:pStyle w:val="27"/>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1DDA3CCD">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4A02DEB">
            <w:pPr>
              <w:pStyle w:val="27"/>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514A516E">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E381ED2">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FC89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92E50BC">
            <w:pPr>
              <w:keepNext w:val="0"/>
              <w:keepLines w:val="0"/>
              <w:pageBreakBefore w:val="0"/>
              <w:wordWrap w:val="0"/>
              <w:overflowPunct/>
              <w:topLinePunct w:val="0"/>
              <w:bidi w:val="0"/>
              <w:spacing w:before="132" w:line="353" w:lineRule="auto"/>
              <w:ind w:left="116" w:right="6" w:firstLine="1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（二）混凝土模板支撑工程：搭设高度8m 及以 上，或搭设跨度 18m 及以上，或施工总荷载（设计值）15kN/m2 及以上，或集中线荷载（设计值） 20kN/m 及以上。</w:t>
            </w:r>
          </w:p>
        </w:tc>
        <w:tc>
          <w:tcPr>
            <w:tcW w:w="1294" w:type="dxa"/>
            <w:vAlign w:val="top"/>
          </w:tcPr>
          <w:p w14:paraId="6C626011">
            <w:pPr>
              <w:pStyle w:val="27"/>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63B16BE2">
            <w:pPr>
              <w:pStyle w:val="27"/>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2DC2A742">
            <w:pPr>
              <w:pStyle w:val="27"/>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2401A348">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D4918F3">
            <w:pPr>
              <w:pStyle w:val="27"/>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22A75233">
            <w:pPr>
              <w:pStyle w:val="27"/>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6835FC2C">
            <w:pPr>
              <w:pStyle w:val="27"/>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065FF7A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B509C14">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18BD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4864" w:type="dxa"/>
            <w:gridSpan w:val="2"/>
            <w:vAlign w:val="top"/>
          </w:tcPr>
          <w:p w14:paraId="49E32F9C">
            <w:pPr>
              <w:keepNext w:val="0"/>
              <w:keepLines w:val="0"/>
              <w:pageBreakBefore w:val="0"/>
              <w:wordWrap w:val="0"/>
              <w:overflowPunct/>
              <w:topLinePunct w:val="0"/>
              <w:bidi w:val="0"/>
              <w:spacing w:before="131"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（三）承重支撑体系：用于钢结构安装等满堂</w:t>
            </w:r>
          </w:p>
          <w:p w14:paraId="059453B2">
            <w:pPr>
              <w:keepNext w:val="0"/>
              <w:keepLines w:val="0"/>
              <w:pageBreakBefore w:val="0"/>
              <w:wordWrap w:val="0"/>
              <w:overflowPunct/>
              <w:topLinePunct w:val="0"/>
              <w:bidi w:val="0"/>
              <w:spacing w:before="131" w:line="220" w:lineRule="auto"/>
              <w:ind w:left="1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支撑体系，承受单点集中荷载 7kN 及以上。</w:t>
            </w:r>
          </w:p>
        </w:tc>
        <w:tc>
          <w:tcPr>
            <w:tcW w:w="1294" w:type="dxa"/>
            <w:vAlign w:val="top"/>
          </w:tcPr>
          <w:p w14:paraId="553E2DF0">
            <w:pPr>
              <w:keepNext w:val="0"/>
              <w:keepLines w:val="0"/>
              <w:pageBreakBefore w:val="0"/>
              <w:wordWrap w:val="0"/>
              <w:overflowPunct/>
              <w:topLinePunct w:val="0"/>
              <w:bidi w:val="0"/>
              <w:spacing w:before="131"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C72B68A">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BCEDFE2">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2615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43B4A7F">
            <w:pPr>
              <w:keepNext w:val="0"/>
              <w:keepLines w:val="0"/>
              <w:pageBreakBefore w:val="0"/>
              <w:wordWrap w:val="0"/>
              <w:overflowPunct/>
              <w:topLinePunct w:val="0"/>
              <w:bidi w:val="0"/>
              <w:spacing w:before="128" w:line="219" w:lineRule="auto"/>
              <w:ind w:left="3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三、起重吊装及起重机械安装拆卸工程</w:t>
            </w:r>
          </w:p>
        </w:tc>
        <w:tc>
          <w:tcPr>
            <w:tcW w:w="1294" w:type="dxa"/>
            <w:vAlign w:val="top"/>
          </w:tcPr>
          <w:p w14:paraId="7C46839F">
            <w:pPr>
              <w:keepNext w:val="0"/>
              <w:keepLines w:val="0"/>
              <w:pageBreakBefore w:val="0"/>
              <w:wordWrap w:val="0"/>
              <w:overflowPunct/>
              <w:topLinePunct w:val="0"/>
              <w:bidi w:val="0"/>
              <w:spacing w:before="127"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E954BA4">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BEF426E">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8715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8715B81">
            <w:pPr>
              <w:keepNext w:val="0"/>
              <w:keepLines w:val="0"/>
              <w:pageBreakBefore w:val="0"/>
              <w:wordWrap w:val="0"/>
              <w:overflowPunct/>
              <w:topLinePunct w:val="0"/>
              <w:bidi w:val="0"/>
              <w:spacing w:before="129" w:line="328" w:lineRule="auto"/>
              <w:ind w:left="144" w:right="168" w:hanging="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（一）采用非常规起重设备、方法，且单件起 吊重量在 100kN 及以上的起重吊装工程。</w:t>
            </w:r>
          </w:p>
        </w:tc>
        <w:tc>
          <w:tcPr>
            <w:tcW w:w="1294" w:type="dxa"/>
            <w:vAlign w:val="top"/>
          </w:tcPr>
          <w:p w14:paraId="62176862">
            <w:pPr>
              <w:pStyle w:val="27"/>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48EFCFE9">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23FF28E">
            <w:pPr>
              <w:pStyle w:val="27"/>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3385602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78E792E">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819C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32EB0C9">
            <w:pPr>
              <w:keepNext w:val="0"/>
              <w:keepLines w:val="0"/>
              <w:pageBreakBefore w:val="0"/>
              <w:wordWrap w:val="0"/>
              <w:overflowPunct/>
              <w:topLinePunct w:val="0"/>
              <w:bidi w:val="0"/>
              <w:spacing w:before="129" w:line="345" w:lineRule="auto"/>
              <w:ind w:left="115" w:right="105" w:firstLine="1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（二）起重量 300kN 及以上，或搭设总高度 200m 及以上，或搭设基础标高在 200m 及以上的起重 机械安装和拆卸工程。</w:t>
            </w:r>
          </w:p>
        </w:tc>
        <w:tc>
          <w:tcPr>
            <w:tcW w:w="1294" w:type="dxa"/>
            <w:vAlign w:val="top"/>
          </w:tcPr>
          <w:p w14:paraId="5762D0E9">
            <w:pPr>
              <w:pStyle w:val="27"/>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640C634B">
            <w:pPr>
              <w:pStyle w:val="27"/>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685B83EE">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29E055E">
            <w:pPr>
              <w:pStyle w:val="27"/>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292B70A0">
            <w:pPr>
              <w:pStyle w:val="27"/>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06C60C1D">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7ACFA6F">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1C3B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F30D083">
            <w:pPr>
              <w:keepNext w:val="0"/>
              <w:keepLines w:val="0"/>
              <w:pageBreakBefore w:val="0"/>
              <w:wordWrap w:val="0"/>
              <w:overflowPunct/>
              <w:topLinePunct w:val="0"/>
              <w:bidi w:val="0"/>
              <w:spacing w:before="128" w:line="219" w:lineRule="auto"/>
              <w:ind w:left="1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四、脚手架工程</w:t>
            </w:r>
          </w:p>
        </w:tc>
        <w:tc>
          <w:tcPr>
            <w:tcW w:w="1294" w:type="dxa"/>
            <w:vAlign w:val="top"/>
          </w:tcPr>
          <w:p w14:paraId="2881CCAF">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B9B1B91">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0DC304E">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B14B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8AA96E6">
            <w:pPr>
              <w:keepNext w:val="0"/>
              <w:keepLines w:val="0"/>
              <w:pageBreakBefore w:val="0"/>
              <w:wordWrap w:val="0"/>
              <w:overflowPunct/>
              <w:topLinePunct w:val="0"/>
              <w:bidi w:val="0"/>
              <w:spacing w:before="128" w:line="328"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（一）搭设高度 50m 及以上的落地式钢管脚手 架工程。</w:t>
            </w:r>
          </w:p>
        </w:tc>
        <w:tc>
          <w:tcPr>
            <w:tcW w:w="1294" w:type="dxa"/>
            <w:vAlign w:val="top"/>
          </w:tcPr>
          <w:p w14:paraId="38CA0E74">
            <w:pPr>
              <w:pStyle w:val="27"/>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14F42D08">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486B799">
            <w:pPr>
              <w:pStyle w:val="27"/>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69F43BD7">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DCFD441">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FA03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DA8149A">
            <w:pPr>
              <w:keepNext w:val="0"/>
              <w:keepLines w:val="0"/>
              <w:pageBreakBefore w:val="0"/>
              <w:wordWrap w:val="0"/>
              <w:overflowPunct/>
              <w:topLinePunct w:val="0"/>
              <w:bidi w:val="0"/>
              <w:spacing w:before="131" w:line="327" w:lineRule="auto"/>
              <w:ind w:left="116" w:right="105" w:firstLine="1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（二）提升高度在 </w:t>
            </w:r>
            <w:r>
              <w:rPr>
                <w:rFonts w:hint="eastAsia" w:ascii="宋体" w:hAnsi="宋体" w:eastAsia="宋体" w:cs="宋体"/>
                <w:color w:val="auto"/>
                <w:spacing w:val="0"/>
                <w:sz w:val="24"/>
                <w:szCs w:val="24"/>
                <w:highlight w:val="none"/>
                <w:lang w:eastAsia="zh-CN"/>
              </w:rPr>
              <w:t>450</w:t>
            </w:r>
            <w:r>
              <w:rPr>
                <w:rFonts w:hint="eastAsia" w:ascii="宋体" w:hAnsi="宋体" w:eastAsia="宋体" w:cs="宋体"/>
                <w:color w:val="auto"/>
                <w:spacing w:val="0"/>
                <w:sz w:val="24"/>
                <w:szCs w:val="24"/>
                <w:highlight w:val="none"/>
              </w:rPr>
              <w:t>m 及以上的附着式升降脚 手架工程或附着式升降操作平台工程。</w:t>
            </w:r>
          </w:p>
        </w:tc>
        <w:tc>
          <w:tcPr>
            <w:tcW w:w="1294" w:type="dxa"/>
            <w:vAlign w:val="top"/>
          </w:tcPr>
          <w:p w14:paraId="6C44A919">
            <w:pPr>
              <w:pStyle w:val="27"/>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65C3F305">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14626CA">
            <w:pPr>
              <w:pStyle w:val="27"/>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77E009A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D109652">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BD5D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B1E5B3D">
            <w:pPr>
              <w:keepNext w:val="0"/>
              <w:keepLines w:val="0"/>
              <w:pageBreakBefore w:val="0"/>
              <w:wordWrap w:val="0"/>
              <w:overflowPunct/>
              <w:topLinePunct w:val="0"/>
              <w:bidi w:val="0"/>
              <w:spacing w:before="129" w:line="328"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（三）分段架体搭设高度 20m 及以上的悬挑式 脚手架工程。</w:t>
            </w:r>
          </w:p>
        </w:tc>
        <w:tc>
          <w:tcPr>
            <w:tcW w:w="1294" w:type="dxa"/>
            <w:vAlign w:val="top"/>
          </w:tcPr>
          <w:p w14:paraId="4AB79A12">
            <w:pPr>
              <w:pStyle w:val="27"/>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37005039">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ACFD169">
            <w:pPr>
              <w:pStyle w:val="27"/>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0F5EF920">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62CF69C">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4E8E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C785A81">
            <w:pPr>
              <w:keepNext w:val="0"/>
              <w:keepLines w:val="0"/>
              <w:pageBreakBefore w:val="0"/>
              <w:wordWrap w:val="0"/>
              <w:overflowPunct/>
              <w:topLinePunct w:val="0"/>
              <w:bidi w:val="0"/>
              <w:spacing w:before="131" w:line="220"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五、拆除工程</w:t>
            </w:r>
          </w:p>
        </w:tc>
        <w:tc>
          <w:tcPr>
            <w:tcW w:w="1294" w:type="dxa"/>
            <w:vAlign w:val="top"/>
          </w:tcPr>
          <w:p w14:paraId="2B410AE1">
            <w:pPr>
              <w:keepNext w:val="0"/>
              <w:keepLines w:val="0"/>
              <w:pageBreakBefore w:val="0"/>
              <w:wordWrap w:val="0"/>
              <w:overflowPunct/>
              <w:topLinePunct w:val="0"/>
              <w:bidi w:val="0"/>
              <w:spacing w:before="15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7B38F25">
            <w:pPr>
              <w:keepNext w:val="0"/>
              <w:keepLines w:val="0"/>
              <w:pageBreakBefore w:val="0"/>
              <w:wordWrap w:val="0"/>
              <w:overflowPunct/>
              <w:topLinePunct w:val="0"/>
              <w:bidi w:val="0"/>
              <w:spacing w:before="15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8E3645D">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3198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D620B92">
            <w:pPr>
              <w:keepNext w:val="0"/>
              <w:keepLines w:val="0"/>
              <w:pageBreakBefore w:val="0"/>
              <w:wordWrap w:val="0"/>
              <w:overflowPunct/>
              <w:topLinePunct w:val="0"/>
              <w:bidi w:val="0"/>
              <w:spacing w:before="132" w:line="353"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（一）码头、桥梁、高架、烟囱、水塔或拆除 中容易引起有毒有害气（液）体或粉尘扩散、 易燃易爆事故发生的特殊建、构筑物的拆除工 程。</w:t>
            </w:r>
          </w:p>
        </w:tc>
        <w:tc>
          <w:tcPr>
            <w:tcW w:w="1294" w:type="dxa"/>
            <w:vAlign w:val="top"/>
          </w:tcPr>
          <w:p w14:paraId="62837129">
            <w:pPr>
              <w:pStyle w:val="27"/>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5E2C6B65">
            <w:pPr>
              <w:pStyle w:val="27"/>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4237685B">
            <w:pPr>
              <w:pStyle w:val="27"/>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5E1C9159">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2F70B0D">
            <w:pPr>
              <w:pStyle w:val="27"/>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1459CE9C">
            <w:pPr>
              <w:pStyle w:val="27"/>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7D26B224">
            <w:pPr>
              <w:pStyle w:val="27"/>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2ABE716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E13D582">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7EF3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250F9E3">
            <w:pPr>
              <w:keepNext w:val="0"/>
              <w:keepLines w:val="0"/>
              <w:pageBreakBefore w:val="0"/>
              <w:wordWrap w:val="0"/>
              <w:overflowPunct/>
              <w:topLinePunct w:val="0"/>
              <w:bidi w:val="0"/>
              <w:spacing w:before="131"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（二）文物保护建筑、优秀历史建筑或历史文 化风貌区影响范围内的拆除工程。</w:t>
            </w:r>
          </w:p>
        </w:tc>
        <w:tc>
          <w:tcPr>
            <w:tcW w:w="1294" w:type="dxa"/>
            <w:vAlign w:val="top"/>
          </w:tcPr>
          <w:p w14:paraId="1D4EC9B1">
            <w:pPr>
              <w:pStyle w:val="27"/>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63A03CFE">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2888C22">
            <w:pPr>
              <w:pStyle w:val="27"/>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1B856F2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3226493">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AB33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FB23701">
            <w:pPr>
              <w:keepNext w:val="0"/>
              <w:keepLines w:val="0"/>
              <w:pageBreakBefore w:val="0"/>
              <w:wordWrap w:val="0"/>
              <w:overflowPunct/>
              <w:topLinePunct w:val="0"/>
              <w:bidi w:val="0"/>
              <w:spacing w:before="131" w:line="221" w:lineRule="auto"/>
              <w:ind w:left="1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六、暗挖工程</w:t>
            </w:r>
          </w:p>
        </w:tc>
        <w:tc>
          <w:tcPr>
            <w:tcW w:w="1294" w:type="dxa"/>
            <w:vAlign w:val="top"/>
          </w:tcPr>
          <w:p w14:paraId="3B13018B">
            <w:pPr>
              <w:keepNext w:val="0"/>
              <w:keepLines w:val="0"/>
              <w:pageBreakBefore w:val="0"/>
              <w:wordWrap w:val="0"/>
              <w:overflowPunct/>
              <w:topLinePunct w:val="0"/>
              <w:bidi w:val="0"/>
              <w:spacing w:before="14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1E32A96">
            <w:pPr>
              <w:keepNext w:val="0"/>
              <w:keepLines w:val="0"/>
              <w:pageBreakBefore w:val="0"/>
              <w:wordWrap w:val="0"/>
              <w:overflowPunct/>
              <w:topLinePunct w:val="0"/>
              <w:bidi w:val="0"/>
              <w:spacing w:before="14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BEFE76D">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5277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C421DB8">
            <w:pPr>
              <w:keepNext w:val="0"/>
              <w:keepLines w:val="0"/>
              <w:pageBreakBefore w:val="0"/>
              <w:wordWrap w:val="0"/>
              <w:overflowPunct/>
              <w:topLinePunct w:val="0"/>
              <w:bidi w:val="0"/>
              <w:spacing w:before="131" w:line="327" w:lineRule="auto"/>
              <w:ind w:left="119" w:right="168" w:hanging="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采用矿山法、盾构法、顶管法施工的隧道、洞 室工程。</w:t>
            </w:r>
          </w:p>
        </w:tc>
        <w:tc>
          <w:tcPr>
            <w:tcW w:w="1294" w:type="dxa"/>
            <w:vAlign w:val="top"/>
          </w:tcPr>
          <w:p w14:paraId="2955C1FF">
            <w:pPr>
              <w:pStyle w:val="27"/>
              <w:keepNext w:val="0"/>
              <w:keepLines w:val="0"/>
              <w:pageBreakBefore w:val="0"/>
              <w:wordWrap w:val="0"/>
              <w:overflowPunct/>
              <w:topLinePunct w:val="0"/>
              <w:bidi w:val="0"/>
              <w:spacing w:line="298" w:lineRule="auto"/>
              <w:rPr>
                <w:rFonts w:hint="eastAsia" w:ascii="宋体" w:hAnsi="宋体" w:eastAsia="宋体" w:cs="宋体"/>
                <w:color w:val="auto"/>
                <w:spacing w:val="0"/>
                <w:highlight w:val="none"/>
              </w:rPr>
            </w:pPr>
          </w:p>
          <w:p w14:paraId="4C4C9825">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37FC5FC">
            <w:pPr>
              <w:pStyle w:val="27"/>
              <w:keepNext w:val="0"/>
              <w:keepLines w:val="0"/>
              <w:pageBreakBefore w:val="0"/>
              <w:wordWrap w:val="0"/>
              <w:overflowPunct/>
              <w:topLinePunct w:val="0"/>
              <w:bidi w:val="0"/>
              <w:spacing w:line="298" w:lineRule="auto"/>
              <w:rPr>
                <w:rFonts w:hint="eastAsia" w:ascii="宋体" w:hAnsi="宋体" w:eastAsia="宋体" w:cs="宋体"/>
                <w:color w:val="auto"/>
                <w:spacing w:val="0"/>
                <w:highlight w:val="none"/>
              </w:rPr>
            </w:pPr>
          </w:p>
          <w:p w14:paraId="7873351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739747C">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3CBE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F3B8926">
            <w:pPr>
              <w:keepNext w:val="0"/>
              <w:keepLines w:val="0"/>
              <w:pageBreakBefore w:val="0"/>
              <w:wordWrap w:val="0"/>
              <w:overflowPunct/>
              <w:topLinePunct w:val="0"/>
              <w:bidi w:val="0"/>
              <w:spacing w:before="130" w:line="222" w:lineRule="auto"/>
              <w:ind w:left="1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七、其它</w:t>
            </w:r>
          </w:p>
        </w:tc>
        <w:tc>
          <w:tcPr>
            <w:tcW w:w="1294" w:type="dxa"/>
            <w:vAlign w:val="top"/>
          </w:tcPr>
          <w:p w14:paraId="4D77A95B">
            <w:pPr>
              <w:keepNext w:val="0"/>
              <w:keepLines w:val="0"/>
              <w:pageBreakBefore w:val="0"/>
              <w:wordWrap w:val="0"/>
              <w:overflowPunct/>
              <w:topLinePunct w:val="0"/>
              <w:bidi w:val="0"/>
              <w:spacing w:before="13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185F8E5">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8A326B1">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6214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FF8FAEC">
            <w:pPr>
              <w:keepNext w:val="0"/>
              <w:keepLines w:val="0"/>
              <w:pageBreakBefore w:val="0"/>
              <w:wordWrap w:val="0"/>
              <w:overflowPunct/>
              <w:topLinePunct w:val="0"/>
              <w:bidi w:val="0"/>
              <w:spacing w:before="130" w:line="327"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（一）施工高度 50m 及以上的建筑幕墙安装工 程。</w:t>
            </w:r>
          </w:p>
        </w:tc>
        <w:tc>
          <w:tcPr>
            <w:tcW w:w="1294" w:type="dxa"/>
            <w:vAlign w:val="top"/>
          </w:tcPr>
          <w:p w14:paraId="79731486">
            <w:pPr>
              <w:pStyle w:val="27"/>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06B1EF7E">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F023B34">
            <w:pPr>
              <w:pStyle w:val="27"/>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0642A23D">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9FC3417">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255E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5A9370B">
            <w:pPr>
              <w:keepNext w:val="0"/>
              <w:keepLines w:val="0"/>
              <w:pageBreakBefore w:val="0"/>
              <w:wordWrap w:val="0"/>
              <w:overflowPunct/>
              <w:topLinePunct w:val="0"/>
              <w:bidi w:val="0"/>
              <w:spacing w:before="130" w:line="221"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（二）跨度 36m 及以上的钢结构安装工程，或</w:t>
            </w:r>
          </w:p>
        </w:tc>
        <w:tc>
          <w:tcPr>
            <w:tcW w:w="1294" w:type="dxa"/>
            <w:vAlign w:val="top"/>
          </w:tcPr>
          <w:p w14:paraId="0E28B8BF">
            <w:pPr>
              <w:keepNext w:val="0"/>
              <w:keepLines w:val="0"/>
              <w:pageBreakBefore w:val="0"/>
              <w:wordWrap w:val="0"/>
              <w:overflowPunct/>
              <w:topLinePunct w:val="0"/>
              <w:bidi w:val="0"/>
              <w:spacing w:before="13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5DB057B">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3DB903A">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48D8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41E2AF4">
            <w:pPr>
              <w:keepNext w:val="0"/>
              <w:keepLines w:val="0"/>
              <w:pageBreakBefore w:val="0"/>
              <w:wordWrap w:val="0"/>
              <w:overflowPunct/>
              <w:topLinePunct w:val="0"/>
              <w:bidi w:val="0"/>
              <w:spacing w:before="131" w:line="221" w:lineRule="auto"/>
              <w:ind w:left="11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跨度 60m 及以上的网架和索膜结构安装工程。</w:t>
            </w:r>
          </w:p>
        </w:tc>
        <w:tc>
          <w:tcPr>
            <w:tcW w:w="1294" w:type="dxa"/>
            <w:vAlign w:val="top"/>
          </w:tcPr>
          <w:p w14:paraId="64B97050">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c>
          <w:tcPr>
            <w:tcW w:w="1294" w:type="dxa"/>
            <w:vAlign w:val="top"/>
          </w:tcPr>
          <w:p w14:paraId="002E0645">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c>
          <w:tcPr>
            <w:tcW w:w="2428" w:type="dxa"/>
            <w:vAlign w:val="top"/>
          </w:tcPr>
          <w:p w14:paraId="044C4BAC">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EB4F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1B8FBFF">
            <w:pPr>
              <w:keepNext w:val="0"/>
              <w:keepLines w:val="0"/>
              <w:pageBreakBefore w:val="0"/>
              <w:wordWrap w:val="0"/>
              <w:overflowPunct/>
              <w:topLinePunct w:val="0"/>
              <w:bidi w:val="0"/>
              <w:spacing w:before="127" w:line="220"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（三）开挖深度 16m 及以上的人工挖孔桩工程。</w:t>
            </w:r>
          </w:p>
        </w:tc>
        <w:tc>
          <w:tcPr>
            <w:tcW w:w="1294" w:type="dxa"/>
            <w:vAlign w:val="top"/>
          </w:tcPr>
          <w:p w14:paraId="62C02099">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41BE568">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B3ECDA4">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A9F4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C8AFDA4">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（四）水下作业工程。</w:t>
            </w:r>
          </w:p>
        </w:tc>
        <w:tc>
          <w:tcPr>
            <w:tcW w:w="1294" w:type="dxa"/>
            <w:vAlign w:val="top"/>
          </w:tcPr>
          <w:p w14:paraId="3067C02F">
            <w:pPr>
              <w:keepNext w:val="0"/>
              <w:keepLines w:val="0"/>
              <w:pageBreakBefore w:val="0"/>
              <w:wordWrap w:val="0"/>
              <w:overflowPunct/>
              <w:topLinePunct w:val="0"/>
              <w:bidi w:val="0"/>
              <w:spacing w:before="163"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2CEF54C">
            <w:pPr>
              <w:keepNext w:val="0"/>
              <w:keepLines w:val="0"/>
              <w:pageBreakBefore w:val="0"/>
              <w:wordWrap w:val="0"/>
              <w:overflowPunct/>
              <w:topLinePunct w:val="0"/>
              <w:bidi w:val="0"/>
              <w:spacing w:before="163"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B56A100">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A1F8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BCC59C5">
            <w:pPr>
              <w:keepNext w:val="0"/>
              <w:keepLines w:val="0"/>
              <w:pageBreakBefore w:val="0"/>
              <w:wordWrap w:val="0"/>
              <w:overflowPunct/>
              <w:topLinePunct w:val="0"/>
              <w:bidi w:val="0"/>
              <w:spacing w:before="130" w:line="327" w:lineRule="auto"/>
              <w:ind w:left="115" w:right="25"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（五）重量 1000kN及以上的大型结构整体顶升、 平移、转体等施工工艺。</w:t>
            </w:r>
          </w:p>
        </w:tc>
        <w:tc>
          <w:tcPr>
            <w:tcW w:w="1294" w:type="dxa"/>
            <w:vAlign w:val="top"/>
          </w:tcPr>
          <w:p w14:paraId="3F86B10F">
            <w:pPr>
              <w:pStyle w:val="27"/>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3DAFD05C">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7CFDEAB">
            <w:pPr>
              <w:pStyle w:val="27"/>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283652C7">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FC5E233">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6CCF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9C5CBEE">
            <w:pPr>
              <w:keepNext w:val="0"/>
              <w:keepLines w:val="0"/>
              <w:pageBreakBefore w:val="0"/>
              <w:wordWrap w:val="0"/>
              <w:overflowPunct/>
              <w:topLinePunct w:val="0"/>
              <w:bidi w:val="0"/>
              <w:spacing w:before="129" w:line="346" w:lineRule="auto"/>
              <w:ind w:left="117" w:right="168" w:firstLine="1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（六）采用新技术、新工艺、新材料、新设备 可能影响工程施工安全，尚无国家、行业及地 方技术标准的分部分项工程。</w:t>
            </w:r>
          </w:p>
        </w:tc>
        <w:tc>
          <w:tcPr>
            <w:tcW w:w="1294" w:type="dxa"/>
            <w:vAlign w:val="top"/>
          </w:tcPr>
          <w:p w14:paraId="7BFE5A71">
            <w:pPr>
              <w:pStyle w:val="27"/>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56661FE2">
            <w:pPr>
              <w:pStyle w:val="27"/>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41A5B13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094A60A">
            <w:pPr>
              <w:pStyle w:val="27"/>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38F5358C">
            <w:pPr>
              <w:pStyle w:val="27"/>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133F0501">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B0949F0">
            <w:pPr>
              <w:pStyle w:val="27"/>
              <w:keepNext w:val="0"/>
              <w:keepLines w:val="0"/>
              <w:pageBreakBefore w:val="0"/>
              <w:wordWrap w:val="0"/>
              <w:overflowPunct/>
              <w:topLinePunct w:val="0"/>
              <w:bidi w:val="0"/>
              <w:rPr>
                <w:rFonts w:hint="eastAsia" w:ascii="宋体" w:hAnsi="宋体" w:eastAsia="宋体" w:cs="宋体"/>
                <w:color w:val="auto"/>
                <w:spacing w:val="0"/>
                <w:highlight w:val="none"/>
              </w:rPr>
            </w:pPr>
          </w:p>
        </w:tc>
      </w:tr>
    </w:tbl>
    <w:p w14:paraId="6E7F6BBB">
      <w:pPr>
        <w:pStyle w:val="6"/>
        <w:keepNext w:val="0"/>
        <w:keepLines w:val="0"/>
        <w:pageBreakBefore w:val="0"/>
        <w:wordWrap w:val="0"/>
        <w:overflowPunct/>
        <w:topLinePunct w:val="0"/>
        <w:bidi w:val="0"/>
        <w:spacing w:line="288" w:lineRule="auto"/>
        <w:rPr>
          <w:rFonts w:hint="eastAsia" w:ascii="宋体" w:hAnsi="宋体" w:eastAsia="宋体" w:cs="宋体"/>
          <w:color w:val="auto"/>
          <w:spacing w:val="0"/>
          <w:highlight w:val="none"/>
        </w:rPr>
      </w:pPr>
    </w:p>
    <w:p w14:paraId="548C332F">
      <w:pPr>
        <w:pStyle w:val="6"/>
        <w:keepNext w:val="0"/>
        <w:keepLines w:val="0"/>
        <w:pageBreakBefore w:val="0"/>
        <w:wordWrap w:val="0"/>
        <w:overflowPunct/>
        <w:topLinePunct w:val="0"/>
        <w:bidi w:val="0"/>
        <w:spacing w:line="288" w:lineRule="auto"/>
        <w:rPr>
          <w:rFonts w:hint="eastAsia" w:ascii="宋体" w:hAnsi="宋体" w:eastAsia="宋体" w:cs="宋体"/>
          <w:color w:val="auto"/>
          <w:spacing w:val="0"/>
          <w:highlight w:val="none"/>
        </w:rPr>
      </w:pPr>
    </w:p>
    <w:p w14:paraId="4D9ADF52">
      <w:pPr>
        <w:keepNext w:val="0"/>
        <w:keepLines w:val="0"/>
        <w:pageBreakBefore w:val="0"/>
        <w:wordWrap w:val="0"/>
        <w:overflowPunct/>
        <w:topLinePunct w:val="0"/>
        <w:bidi w:val="0"/>
        <w:spacing w:before="21" w:line="360" w:lineRule="auto"/>
        <w:ind w:firstLine="420" w:firstLineChars="20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备注：1.根据《危险性较大的分部分项工程安全管理规定》，该《危险性较大的分部分项工程清单及超过一定规模的危险性较大的分部分项工程清单》</w:t>
      </w:r>
      <w:r>
        <w:rPr>
          <w:rFonts w:hint="eastAsia" w:ascii="宋体" w:hAnsi="宋体" w:eastAsia="宋体" w:cs="宋体"/>
          <w:color w:val="auto"/>
          <w:spacing w:val="0"/>
          <w:sz w:val="21"/>
          <w:szCs w:val="21"/>
          <w:highlight w:val="none"/>
          <w:lang w:eastAsia="zh-CN"/>
        </w:rPr>
        <w:t>应由建设单位组织勘察、设计等单位在招标文件中“勾选（对应项打“√”标识”危险性较大的分部分项工程。</w:t>
      </w:r>
    </w:p>
    <w:p w14:paraId="0C4D1AF6">
      <w:pPr>
        <w:keepNext w:val="0"/>
        <w:keepLines w:val="0"/>
        <w:pageBreakBefore w:val="0"/>
        <w:wordWrap w:val="0"/>
        <w:overflowPunct/>
        <w:topLinePunct w:val="0"/>
        <w:bidi w:val="0"/>
        <w:spacing w:before="21"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2.该《危险性较大的分部分项工程清单及超过一定规模的危险性较大的分部分项工程清单》在办理建设项目施工许可时必须提供，且各地建设行政主管部门可按照《广东省建设工程项目招标中标后监督 检查办法》相关规定开展检查。</w:t>
      </w:r>
    </w:p>
    <w:p w14:paraId="631FDCC1">
      <w:pPr>
        <w:keepNext w:val="0"/>
        <w:keepLines w:val="0"/>
        <w:pageBreakBefore w:val="0"/>
        <w:wordWrap w:val="0"/>
        <w:overflowPunct/>
        <w:topLinePunct w:val="0"/>
        <w:bidi w:val="0"/>
        <w:spacing w:before="28" w:line="360" w:lineRule="auto"/>
        <w:ind w:left="545" w:leftChars="244" w:hanging="33" w:hangingChars="16"/>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3.如果需要（如需要通过计算编制专项方案，或者需要专家论证），可中标后提供</w:t>
      </w:r>
      <w:r>
        <w:rPr>
          <w:rFonts w:hint="eastAsia" w:ascii="宋体" w:hAnsi="宋体" w:eastAsia="宋体" w:cs="宋体"/>
          <w:color w:val="auto"/>
          <w:spacing w:val="0"/>
          <w:sz w:val="21"/>
          <w:szCs w:val="21"/>
          <w:highlight w:val="none"/>
          <w:lang w:eastAsia="zh-CN"/>
        </w:rPr>
        <w:t>详细版。</w:t>
      </w:r>
    </w:p>
    <w:p w14:paraId="4F0F2A5C">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749D726F">
      <w:pPr>
        <w:keepNext w:val="0"/>
        <w:keepLines w:val="0"/>
        <w:pageBreakBefore w:val="0"/>
        <w:wordWrap w:val="0"/>
        <w:overflowPunct/>
        <w:topLinePunct w:val="0"/>
        <w:bidi w:val="0"/>
        <w:spacing w:before="78" w:line="220" w:lineRule="auto"/>
        <w:jc w:val="both"/>
        <w:outlineLvl w:val="2"/>
        <w:rPr>
          <w:rFonts w:hint="default" w:ascii="宋体" w:hAnsi="宋体" w:eastAsia="宋体" w:cs="宋体"/>
          <w:b/>
          <w:bCs/>
          <w:color w:val="auto"/>
          <w:spacing w:val="0"/>
          <w:sz w:val="24"/>
          <w:szCs w:val="24"/>
          <w:highlight w:val="none"/>
          <w:lang w:val="en-US" w:eastAsia="zh-CN"/>
        </w:rPr>
      </w:pPr>
      <w:bookmarkStart w:id="267" w:name="_Toc16211"/>
      <w:r>
        <w:rPr>
          <w:rFonts w:hint="eastAsia" w:ascii="宋体" w:hAnsi="宋体" w:eastAsia="宋体" w:cs="宋体"/>
          <w:b/>
          <w:bCs/>
          <w:color w:val="auto"/>
          <w:spacing w:val="0"/>
          <w:sz w:val="24"/>
          <w:szCs w:val="24"/>
          <w:highlight w:val="none"/>
        </w:rPr>
        <w:t>格式十四</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position w:val="3"/>
          <w:sz w:val="21"/>
          <w:szCs w:val="21"/>
          <w:highlight w:val="none"/>
        </w:rPr>
        <w:t>投标保证金信用承诺函</w:t>
      </w:r>
      <w:bookmarkEnd w:id="267"/>
    </w:p>
    <w:p w14:paraId="0C4BB798">
      <w:pPr>
        <w:keepNext w:val="0"/>
        <w:keepLines w:val="0"/>
        <w:pageBreakBefore w:val="0"/>
        <w:wordWrap w:val="0"/>
        <w:overflowPunct/>
        <w:topLinePunct w:val="0"/>
        <w:bidi w:val="0"/>
        <w:spacing w:before="140" w:line="604" w:lineRule="exact"/>
        <w:jc w:val="center"/>
        <w:rPr>
          <w:rFonts w:hint="eastAsia" w:ascii="宋体" w:hAnsi="宋体" w:eastAsia="宋体" w:cs="宋体"/>
          <w:color w:val="auto"/>
          <w:spacing w:val="0"/>
          <w:sz w:val="28"/>
          <w:szCs w:val="28"/>
          <w:highlight w:val="none"/>
        </w:rPr>
      </w:pPr>
      <w:r>
        <w:rPr>
          <w:rFonts w:hint="eastAsia" w:ascii="宋体" w:hAnsi="宋体" w:eastAsia="宋体" w:cs="宋体"/>
          <w:b/>
          <w:bCs/>
          <w:color w:val="auto"/>
          <w:spacing w:val="0"/>
          <w:position w:val="3"/>
          <w:sz w:val="28"/>
          <w:szCs w:val="28"/>
          <w:highlight w:val="none"/>
        </w:rPr>
        <w:t>投标保证金信用承诺函</w:t>
      </w:r>
    </w:p>
    <w:p w14:paraId="63DA26AC">
      <w:pPr>
        <w:pStyle w:val="6"/>
        <w:keepNext w:val="0"/>
        <w:keepLines w:val="0"/>
        <w:pageBreakBefore w:val="0"/>
        <w:wordWrap w:val="0"/>
        <w:overflowPunct/>
        <w:topLinePunct w:val="0"/>
        <w:bidi w:val="0"/>
        <w:spacing w:line="408" w:lineRule="auto"/>
        <w:rPr>
          <w:rFonts w:hint="eastAsia" w:ascii="宋体" w:hAnsi="宋体" w:eastAsia="宋体" w:cs="宋体"/>
          <w:color w:val="auto"/>
          <w:spacing w:val="0"/>
          <w:highlight w:val="none"/>
        </w:rPr>
      </w:pPr>
    </w:p>
    <w:p w14:paraId="2318544C">
      <w:pPr>
        <w:keepNext w:val="0"/>
        <w:keepLines w:val="0"/>
        <w:pageBreakBefore w:val="0"/>
        <w:wordWrap w:val="0"/>
        <w:overflowPunct/>
        <w:topLinePunct w:val="0"/>
        <w:bidi w:val="0"/>
        <w:spacing w:before="101" w:line="257" w:lineRule="auto"/>
        <w:ind w:left="3" w:firstLine="965"/>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w:t>
      </w:r>
      <w:r>
        <w:rPr>
          <w:rFonts w:hint="eastAsia" w:ascii="宋体" w:hAnsi="宋体" w:eastAsia="宋体" w:cs="宋体"/>
          <w:color w:val="auto"/>
          <w:spacing w:val="0"/>
          <w:sz w:val="24"/>
          <w:szCs w:val="24"/>
          <w:highlight w:val="none"/>
        </w:rPr>
        <w:t>我单位参加</w:t>
      </w:r>
      <w:r>
        <w:rPr>
          <w:rFonts w:hint="eastAsia" w:ascii="宋体" w:hAnsi="宋体" w:eastAsia="宋体" w:cs="宋体"/>
          <w:color w:val="auto"/>
          <w:spacing w:val="0"/>
          <w:sz w:val="24"/>
          <w:szCs w:val="24"/>
          <w:highlight w:val="none"/>
          <w:u w:val="single"/>
        </w:rPr>
        <w:t xml:space="preserve">  （工程项目名称）  </w:t>
      </w:r>
      <w:r>
        <w:rPr>
          <w:rFonts w:hint="eastAsia" w:ascii="宋体" w:hAnsi="宋体" w:eastAsia="宋体" w:cs="宋体"/>
          <w:color w:val="auto"/>
          <w:spacing w:val="0"/>
          <w:sz w:val="24"/>
          <w:szCs w:val="24"/>
          <w:highlight w:val="none"/>
        </w:rPr>
        <w:t xml:space="preserve"> 的投标活动，现承诺：将严格按照法律法规规定参与交易活动，按照招标文件要求 依法履行投标人义务；我方若出现违反《中华人民共和国招标投标法》、《中华人民共和国招标投标法实施条例》、《电子招标投标办法》等有关法律法规的行为，将于投标有效期内全额付清 招标文件规定的投标保证金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元。</w:t>
      </w:r>
    </w:p>
    <w:p w14:paraId="2B9D0EA5">
      <w:pPr>
        <w:keepNext w:val="0"/>
        <w:keepLines w:val="0"/>
        <w:pageBreakBefore w:val="0"/>
        <w:wordWrap w:val="0"/>
        <w:overflowPunct/>
        <w:topLinePunct w:val="0"/>
        <w:bidi w:val="0"/>
        <w:spacing w:before="48" w:line="252" w:lineRule="auto"/>
        <w:ind w:left="1" w:firstLine="64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二、至投标文件提交当天，本公司无严重不良信用记录或存在曾作出虚假承诺的情形，且不属于韶关市建筑市场信用管理平 台公布的信用等级为 B 级、C 级、D 级的企业。</w:t>
      </w:r>
    </w:p>
    <w:p w14:paraId="1EFDE8F2">
      <w:pPr>
        <w:keepNext w:val="0"/>
        <w:keepLines w:val="0"/>
        <w:pageBreakBefore w:val="0"/>
        <w:wordWrap w:val="0"/>
        <w:overflowPunct/>
        <w:topLinePunct w:val="0"/>
        <w:bidi w:val="0"/>
        <w:spacing w:before="52" w:line="247" w:lineRule="auto"/>
        <w:ind w:left="6" w:right="2" w:firstLine="6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本企业对以上承诺和声明负责。如有虚假，愿接受行政主管部门作出的处罚，并承担以下后果：</w:t>
      </w:r>
    </w:p>
    <w:p w14:paraId="28F04F87">
      <w:pPr>
        <w:keepNext w:val="0"/>
        <w:keepLines w:val="0"/>
        <w:pageBreakBefore w:val="0"/>
        <w:wordWrap w:val="0"/>
        <w:overflowPunct/>
        <w:topLinePunct w:val="0"/>
        <w:bidi w:val="0"/>
        <w:spacing w:before="48"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（一）取消本单位在本项目中的投标资格或中标资格；</w:t>
      </w:r>
    </w:p>
    <w:p w14:paraId="64420808">
      <w:pPr>
        <w:keepNext w:val="0"/>
        <w:keepLines w:val="0"/>
        <w:pageBreakBefore w:val="0"/>
        <w:wordWrap w:val="0"/>
        <w:overflowPunct/>
        <w:topLinePunct w:val="0"/>
        <w:bidi w:val="0"/>
        <w:spacing w:before="64"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（二）将本单位不良行为纳入信用信息管理系统；</w:t>
      </w:r>
    </w:p>
    <w:p w14:paraId="30729E54">
      <w:pPr>
        <w:keepNext w:val="0"/>
        <w:keepLines w:val="0"/>
        <w:pageBreakBefore w:val="0"/>
        <w:wordWrap w:val="0"/>
        <w:overflowPunct/>
        <w:topLinePunct w:val="0"/>
        <w:bidi w:val="0"/>
        <w:spacing w:before="60" w:line="244" w:lineRule="auto"/>
        <w:ind w:left="41" w:right="2" w:firstLine="6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（三）主动在产生不良行为所在的各县（市、区）行政区域内不参加房建市政工程项目的投标活动一年；</w:t>
      </w:r>
    </w:p>
    <w:p w14:paraId="0761697F">
      <w:pPr>
        <w:keepNext w:val="0"/>
        <w:keepLines w:val="0"/>
        <w:pageBreakBefore w:val="0"/>
        <w:wordWrap w:val="0"/>
        <w:overflowPunct/>
        <w:topLinePunct w:val="0"/>
        <w:bidi w:val="0"/>
        <w:spacing w:before="63"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（四）应付的赔偿责任和相应法律责任。</w:t>
      </w:r>
    </w:p>
    <w:p w14:paraId="71665105">
      <w:pPr>
        <w:pStyle w:val="6"/>
        <w:keepNext w:val="0"/>
        <w:keepLines w:val="0"/>
        <w:pageBreakBefore w:val="0"/>
        <w:wordWrap w:val="0"/>
        <w:overflowPunct/>
        <w:topLinePunct w:val="0"/>
        <w:bidi w:val="0"/>
        <w:spacing w:line="329" w:lineRule="auto"/>
        <w:rPr>
          <w:rFonts w:hint="eastAsia" w:ascii="宋体" w:hAnsi="宋体" w:eastAsia="宋体" w:cs="宋体"/>
          <w:color w:val="auto"/>
          <w:spacing w:val="0"/>
          <w:sz w:val="24"/>
          <w:szCs w:val="24"/>
          <w:highlight w:val="none"/>
        </w:rPr>
      </w:pPr>
    </w:p>
    <w:p w14:paraId="301930B0">
      <w:pPr>
        <w:keepNext w:val="0"/>
        <w:keepLines w:val="0"/>
        <w:pageBreakBefore w:val="0"/>
        <w:wordWrap w:val="0"/>
        <w:overflowPunct/>
        <w:topLinePunct w:val="0"/>
        <w:bidi w:val="0"/>
        <w:spacing w:before="102" w:line="225" w:lineRule="auto"/>
        <w:ind w:left="8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单位名称（公章）：</w:t>
      </w:r>
    </w:p>
    <w:p w14:paraId="2C853675">
      <w:pPr>
        <w:pStyle w:val="6"/>
        <w:keepNext w:val="0"/>
        <w:keepLines w:val="0"/>
        <w:pageBreakBefore w:val="0"/>
        <w:wordWrap w:val="0"/>
        <w:overflowPunct/>
        <w:topLinePunct w:val="0"/>
        <w:bidi w:val="0"/>
        <w:spacing w:line="457" w:lineRule="auto"/>
        <w:rPr>
          <w:rFonts w:hint="eastAsia" w:ascii="宋体" w:hAnsi="宋体" w:eastAsia="宋体" w:cs="宋体"/>
          <w:color w:val="auto"/>
          <w:spacing w:val="0"/>
          <w:sz w:val="24"/>
          <w:szCs w:val="24"/>
          <w:highlight w:val="none"/>
        </w:rPr>
      </w:pPr>
    </w:p>
    <w:p w14:paraId="1304A271">
      <w:pPr>
        <w:keepNext w:val="0"/>
        <w:keepLines w:val="0"/>
        <w:pageBreakBefore w:val="0"/>
        <w:wordWrap w:val="0"/>
        <w:overflowPunct/>
        <w:topLinePunct w:val="0"/>
        <w:bidi w:val="0"/>
        <w:spacing w:before="100" w:line="225" w:lineRule="auto"/>
        <w:ind w:left="85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统一社会信用代码：</w:t>
      </w:r>
    </w:p>
    <w:p w14:paraId="1892BA66">
      <w:pPr>
        <w:pStyle w:val="6"/>
        <w:keepNext w:val="0"/>
        <w:keepLines w:val="0"/>
        <w:pageBreakBefore w:val="0"/>
        <w:wordWrap w:val="0"/>
        <w:overflowPunct/>
        <w:topLinePunct w:val="0"/>
        <w:bidi w:val="0"/>
        <w:spacing w:line="457" w:lineRule="auto"/>
        <w:rPr>
          <w:rFonts w:hint="eastAsia" w:ascii="宋体" w:hAnsi="宋体" w:eastAsia="宋体" w:cs="宋体"/>
          <w:color w:val="auto"/>
          <w:spacing w:val="0"/>
          <w:sz w:val="24"/>
          <w:szCs w:val="24"/>
          <w:highlight w:val="none"/>
        </w:rPr>
      </w:pPr>
    </w:p>
    <w:p w14:paraId="5DBB6F71">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法定代表人（签字）：</w:t>
      </w:r>
    </w:p>
    <w:p w14:paraId="2D5FF0AE">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年   月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w:t>
      </w:r>
    </w:p>
    <w:p w14:paraId="0CF3EB86">
      <w:pPr>
        <w:pStyle w:val="13"/>
        <w:keepNext w:val="0"/>
        <w:keepLines w:val="0"/>
        <w:pageBreakBefore w:val="0"/>
        <w:wordWrap w:val="0"/>
        <w:overflowPunct/>
        <w:topLinePunct w:val="0"/>
        <w:bidi w:val="0"/>
        <w:rPr>
          <w:rFonts w:hint="eastAsia" w:ascii="宋体" w:hAnsi="宋体" w:eastAsia="宋体" w:cs="宋体"/>
          <w:color w:val="auto"/>
          <w:spacing w:val="0"/>
          <w:highlight w:val="none"/>
        </w:rPr>
      </w:pPr>
    </w:p>
    <w:p w14:paraId="352EA194">
      <w:pPr>
        <w:pStyle w:val="13"/>
        <w:keepNext w:val="0"/>
        <w:keepLines w:val="0"/>
        <w:pageBreakBefore w:val="0"/>
        <w:wordWrap w:val="0"/>
        <w:overflowPunct/>
        <w:topLinePunct w:val="0"/>
        <w:bidi w:val="0"/>
        <w:rPr>
          <w:rFonts w:hint="eastAsia" w:ascii="宋体" w:hAnsi="宋体" w:eastAsia="宋体" w:cs="宋体"/>
          <w:color w:val="auto"/>
          <w:spacing w:val="0"/>
          <w:sz w:val="24"/>
          <w:szCs w:val="24"/>
          <w:highlight w:val="none"/>
          <w:lang w:eastAsia="zh-CN"/>
        </w:rPr>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367075C">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68" w:name="_Toc31403"/>
      <w:r>
        <w:rPr>
          <w:rFonts w:hint="eastAsia" w:ascii="宋体" w:hAnsi="宋体" w:eastAsia="宋体" w:cs="宋体"/>
          <w:b/>
          <w:bCs/>
          <w:color w:val="auto"/>
          <w:spacing w:val="0"/>
          <w:sz w:val="24"/>
          <w:szCs w:val="24"/>
          <w:highlight w:val="none"/>
        </w:rPr>
        <w:t>格式十</w:t>
      </w:r>
      <w:r>
        <w:rPr>
          <w:rFonts w:hint="eastAsia" w:ascii="宋体" w:hAnsi="宋体" w:eastAsia="宋体" w:cs="宋体"/>
          <w:b/>
          <w:bCs/>
          <w:color w:val="auto"/>
          <w:spacing w:val="0"/>
          <w:sz w:val="24"/>
          <w:szCs w:val="24"/>
          <w:highlight w:val="none"/>
          <w:lang w:eastAsia="zh-CN"/>
        </w:rPr>
        <w:t>五</w:t>
      </w:r>
      <w:r>
        <w:rPr>
          <w:rFonts w:hint="eastAsia" w:ascii="宋体" w:hAnsi="宋体" w:eastAsia="宋体" w:cs="宋体"/>
          <w:b/>
          <w:bCs/>
          <w:color w:val="auto"/>
          <w:spacing w:val="0"/>
          <w:sz w:val="24"/>
          <w:szCs w:val="24"/>
          <w:highlight w:val="none"/>
        </w:rPr>
        <w:t xml:space="preserve">  原件一览表</w:t>
      </w:r>
      <w:bookmarkEnd w:id="268"/>
    </w:p>
    <w:tbl>
      <w:tblPr>
        <w:tblStyle w:val="14"/>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5F244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B40EF1C">
            <w:pPr>
              <w:keepNext w:val="0"/>
              <w:keepLines w:val="0"/>
              <w:pageBreakBefore w:val="0"/>
              <w:wordWrap w:val="0"/>
              <w:overflowPunct/>
              <w:topLinePunct w:val="0"/>
              <w:bidi w:val="0"/>
              <w:spacing w:before="132" w:line="220" w:lineRule="auto"/>
              <w:ind w:left="396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原件一览表</w:t>
            </w:r>
          </w:p>
        </w:tc>
      </w:tr>
      <w:tr w14:paraId="6C17C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center"/>
          </w:tcPr>
          <w:p w14:paraId="03FBA86E">
            <w:pPr>
              <w:keepNext w:val="0"/>
              <w:keepLines w:val="0"/>
              <w:pageBreakBefore w:val="0"/>
              <w:wordWrap w:val="0"/>
              <w:overflowPunct/>
              <w:topLinePunct w:val="0"/>
              <w:bidi w:val="0"/>
              <w:spacing w:before="62" w:line="23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工程名称</w:t>
            </w:r>
          </w:p>
        </w:tc>
        <w:tc>
          <w:tcPr>
            <w:tcW w:w="6816" w:type="dxa"/>
            <w:gridSpan w:val="6"/>
            <w:vAlign w:val="top"/>
          </w:tcPr>
          <w:p w14:paraId="5F792F2C">
            <w:pPr>
              <w:pStyle w:val="27"/>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487BE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254D3CCA">
            <w:pPr>
              <w:keepNext w:val="0"/>
              <w:keepLines w:val="0"/>
              <w:pageBreakBefore w:val="0"/>
              <w:wordWrap w:val="0"/>
              <w:overflowPunct/>
              <w:topLinePunct w:val="0"/>
              <w:bidi w:val="0"/>
              <w:spacing w:before="150" w:line="23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投标人名称(请务必填写单位全称)</w:t>
            </w:r>
          </w:p>
        </w:tc>
        <w:tc>
          <w:tcPr>
            <w:tcW w:w="6816" w:type="dxa"/>
            <w:gridSpan w:val="6"/>
            <w:vAlign w:val="top"/>
          </w:tcPr>
          <w:p w14:paraId="0F353D01">
            <w:pPr>
              <w:pStyle w:val="27"/>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22EC7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6683BB0E">
            <w:pPr>
              <w:keepNext w:val="0"/>
              <w:keepLines w:val="0"/>
              <w:pageBreakBefore w:val="0"/>
              <w:wordWrap w:val="0"/>
              <w:overflowPunct/>
              <w:topLinePunct w:val="0"/>
              <w:bidi w:val="0"/>
              <w:spacing w:before="151"/>
              <w:ind w:right="14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投标人法定代表人或其委托代理人签名</w:t>
            </w:r>
          </w:p>
        </w:tc>
        <w:tc>
          <w:tcPr>
            <w:tcW w:w="2689" w:type="dxa"/>
            <w:gridSpan w:val="2"/>
            <w:vAlign w:val="top"/>
          </w:tcPr>
          <w:p w14:paraId="79697200">
            <w:pPr>
              <w:pStyle w:val="27"/>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499" w:type="dxa"/>
            <w:gridSpan w:val="2"/>
            <w:vAlign w:val="top"/>
          </w:tcPr>
          <w:p w14:paraId="58C1E63A">
            <w:pPr>
              <w:keepNext w:val="0"/>
              <w:keepLines w:val="0"/>
              <w:pageBreakBefore w:val="0"/>
              <w:wordWrap w:val="0"/>
              <w:overflowPunct/>
              <w:topLinePunct w:val="0"/>
              <w:bidi w:val="0"/>
              <w:spacing w:before="151" w:line="312" w:lineRule="auto"/>
              <w:ind w:right="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手机号码</w:t>
            </w:r>
          </w:p>
        </w:tc>
        <w:tc>
          <w:tcPr>
            <w:tcW w:w="2628" w:type="dxa"/>
            <w:gridSpan w:val="2"/>
            <w:vAlign w:val="top"/>
          </w:tcPr>
          <w:p w14:paraId="460A230E">
            <w:pPr>
              <w:pStyle w:val="27"/>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1064F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5B16BEA7">
            <w:pPr>
              <w:keepNext w:val="0"/>
              <w:keepLines w:val="0"/>
              <w:pageBreakBefore w:val="0"/>
              <w:wordWrap w:val="0"/>
              <w:overflowPunct/>
              <w:topLinePunct w:val="0"/>
              <w:bidi w:val="0"/>
              <w:spacing w:before="62" w:line="228" w:lineRule="auto"/>
              <w:ind w:left="336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递交的证明材料原件如下：</w:t>
            </w:r>
          </w:p>
        </w:tc>
      </w:tr>
      <w:tr w14:paraId="6562F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47F8E8A8">
            <w:pPr>
              <w:pStyle w:val="27"/>
              <w:keepNext w:val="0"/>
              <w:keepLines w:val="0"/>
              <w:pageBreakBefore w:val="0"/>
              <w:wordWrap w:val="0"/>
              <w:overflowPunct/>
              <w:topLinePunct w:val="0"/>
              <w:bidi w:val="0"/>
              <w:spacing w:line="257" w:lineRule="auto"/>
              <w:rPr>
                <w:rFonts w:hint="eastAsia" w:ascii="宋体" w:hAnsi="宋体" w:eastAsia="宋体" w:cs="宋体"/>
                <w:color w:val="auto"/>
                <w:spacing w:val="0"/>
                <w:sz w:val="24"/>
                <w:szCs w:val="24"/>
                <w:highlight w:val="none"/>
              </w:rPr>
            </w:pPr>
          </w:p>
          <w:p w14:paraId="6022230E">
            <w:pPr>
              <w:keepNext w:val="0"/>
              <w:keepLines w:val="0"/>
              <w:pageBreakBefore w:val="0"/>
              <w:wordWrap w:val="0"/>
              <w:overflowPunct/>
              <w:topLinePunct w:val="0"/>
              <w:bidi w:val="0"/>
              <w:spacing w:before="62" w:line="230" w:lineRule="auto"/>
              <w:ind w:left="15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5304" w:type="dxa"/>
            <w:gridSpan w:val="4"/>
            <w:vAlign w:val="top"/>
          </w:tcPr>
          <w:p w14:paraId="35D769FC">
            <w:pPr>
              <w:pStyle w:val="27"/>
              <w:keepNext w:val="0"/>
              <w:keepLines w:val="0"/>
              <w:pageBreakBefore w:val="0"/>
              <w:wordWrap w:val="0"/>
              <w:overflowPunct/>
              <w:topLinePunct w:val="0"/>
              <w:bidi w:val="0"/>
              <w:spacing w:line="257" w:lineRule="auto"/>
              <w:rPr>
                <w:rFonts w:hint="eastAsia" w:ascii="宋体" w:hAnsi="宋体" w:eastAsia="宋体" w:cs="宋体"/>
                <w:color w:val="auto"/>
                <w:spacing w:val="0"/>
                <w:sz w:val="24"/>
                <w:szCs w:val="24"/>
                <w:highlight w:val="none"/>
              </w:rPr>
            </w:pPr>
          </w:p>
          <w:p w14:paraId="3EEA02B2">
            <w:pPr>
              <w:keepNext w:val="0"/>
              <w:keepLines w:val="0"/>
              <w:pageBreakBefore w:val="0"/>
              <w:wordWrap w:val="0"/>
              <w:overflowPunct/>
              <w:topLinePunct w:val="0"/>
              <w:bidi w:val="0"/>
              <w:spacing w:before="61" w:line="228" w:lineRule="auto"/>
              <w:ind w:left="17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证明材料原件名称</w:t>
            </w:r>
          </w:p>
        </w:tc>
        <w:tc>
          <w:tcPr>
            <w:tcW w:w="1771" w:type="dxa"/>
            <w:gridSpan w:val="2"/>
            <w:vAlign w:val="top"/>
          </w:tcPr>
          <w:p w14:paraId="66A03B25">
            <w:pPr>
              <w:pStyle w:val="27"/>
              <w:keepNext w:val="0"/>
              <w:keepLines w:val="0"/>
              <w:pageBreakBefore w:val="0"/>
              <w:wordWrap w:val="0"/>
              <w:overflowPunct/>
              <w:topLinePunct w:val="0"/>
              <w:bidi w:val="0"/>
              <w:spacing w:line="256" w:lineRule="auto"/>
              <w:rPr>
                <w:rFonts w:hint="eastAsia" w:ascii="宋体" w:hAnsi="宋体" w:eastAsia="宋体" w:cs="宋体"/>
                <w:color w:val="auto"/>
                <w:spacing w:val="0"/>
                <w:sz w:val="24"/>
                <w:szCs w:val="24"/>
                <w:highlight w:val="none"/>
              </w:rPr>
            </w:pPr>
          </w:p>
          <w:p w14:paraId="692559B5">
            <w:pPr>
              <w:keepNext w:val="0"/>
              <w:keepLines w:val="0"/>
              <w:pageBreakBefore w:val="0"/>
              <w:wordWrap w:val="0"/>
              <w:overflowPunct/>
              <w:topLinePunct w:val="0"/>
              <w:bidi w:val="0"/>
              <w:spacing w:before="62" w:line="230" w:lineRule="auto"/>
              <w:ind w:left="6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w:t>
            </w:r>
          </w:p>
        </w:tc>
        <w:tc>
          <w:tcPr>
            <w:tcW w:w="1637" w:type="dxa"/>
            <w:vAlign w:val="top"/>
          </w:tcPr>
          <w:p w14:paraId="3BEEA542">
            <w:pPr>
              <w:pStyle w:val="27"/>
              <w:keepNext w:val="0"/>
              <w:keepLines w:val="0"/>
              <w:pageBreakBefore w:val="0"/>
              <w:wordWrap w:val="0"/>
              <w:overflowPunct/>
              <w:topLinePunct w:val="0"/>
              <w:bidi w:val="0"/>
              <w:spacing w:line="256" w:lineRule="auto"/>
              <w:rPr>
                <w:rFonts w:hint="eastAsia" w:ascii="宋体" w:hAnsi="宋体" w:eastAsia="宋体" w:cs="宋体"/>
                <w:color w:val="auto"/>
                <w:spacing w:val="0"/>
                <w:sz w:val="24"/>
                <w:szCs w:val="24"/>
                <w:highlight w:val="none"/>
              </w:rPr>
            </w:pPr>
          </w:p>
          <w:p w14:paraId="6CE3B1D0">
            <w:pPr>
              <w:keepNext w:val="0"/>
              <w:keepLines w:val="0"/>
              <w:pageBreakBefore w:val="0"/>
              <w:wordWrap w:val="0"/>
              <w:overflowPunct/>
              <w:topLinePunct w:val="0"/>
              <w:bidi w:val="0"/>
              <w:spacing w:before="62" w:line="229" w:lineRule="auto"/>
              <w:ind w:left="5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数量</w:t>
            </w:r>
          </w:p>
        </w:tc>
      </w:tr>
      <w:tr w14:paraId="4F82D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BE58E00">
            <w:pPr>
              <w:keepNext w:val="0"/>
              <w:keepLines w:val="0"/>
              <w:pageBreakBefore w:val="0"/>
              <w:wordWrap w:val="0"/>
              <w:overflowPunct/>
              <w:topLinePunct w:val="0"/>
              <w:bidi w:val="0"/>
              <w:spacing w:before="287" w:line="184" w:lineRule="auto"/>
              <w:ind w:left="3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5304" w:type="dxa"/>
            <w:gridSpan w:val="4"/>
            <w:vAlign w:val="top"/>
          </w:tcPr>
          <w:p w14:paraId="48BEE8B0">
            <w:pPr>
              <w:pStyle w:val="27"/>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69FF32C9">
            <w:pPr>
              <w:pStyle w:val="27"/>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23FE9655">
            <w:pPr>
              <w:pStyle w:val="27"/>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2DB2F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39F9AE2">
            <w:pPr>
              <w:keepNext w:val="0"/>
              <w:keepLines w:val="0"/>
              <w:pageBreakBefore w:val="0"/>
              <w:wordWrap w:val="0"/>
              <w:overflowPunct/>
              <w:topLinePunct w:val="0"/>
              <w:bidi w:val="0"/>
              <w:spacing w:before="288" w:line="183" w:lineRule="auto"/>
              <w:ind w:left="3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5304" w:type="dxa"/>
            <w:gridSpan w:val="4"/>
            <w:vAlign w:val="top"/>
          </w:tcPr>
          <w:p w14:paraId="4F70EA65">
            <w:pPr>
              <w:pStyle w:val="27"/>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72C3C76C">
            <w:pPr>
              <w:pStyle w:val="27"/>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1969C218">
            <w:pPr>
              <w:pStyle w:val="27"/>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73152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F34003A">
            <w:pPr>
              <w:keepNext w:val="0"/>
              <w:keepLines w:val="0"/>
              <w:pageBreakBefore w:val="0"/>
              <w:wordWrap w:val="0"/>
              <w:overflowPunct/>
              <w:topLinePunct w:val="0"/>
              <w:bidi w:val="0"/>
              <w:spacing w:before="287" w:line="183" w:lineRule="auto"/>
              <w:ind w:left="30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5304" w:type="dxa"/>
            <w:gridSpan w:val="4"/>
            <w:vAlign w:val="top"/>
          </w:tcPr>
          <w:p w14:paraId="32F8469F">
            <w:pPr>
              <w:pStyle w:val="27"/>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7AD8029B">
            <w:pPr>
              <w:pStyle w:val="27"/>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6E7CE753">
            <w:pPr>
              <w:pStyle w:val="27"/>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0094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36DFC70">
            <w:pPr>
              <w:pStyle w:val="27"/>
              <w:keepNext w:val="0"/>
              <w:keepLines w:val="0"/>
              <w:pageBreakBefore w:val="0"/>
              <w:wordWrap w:val="0"/>
              <w:overflowPunct/>
              <w:topLinePunct w:val="0"/>
              <w:bidi w:val="0"/>
              <w:spacing w:line="348" w:lineRule="auto"/>
              <w:rPr>
                <w:rFonts w:hint="eastAsia" w:ascii="宋体" w:hAnsi="宋体" w:eastAsia="宋体" w:cs="宋体"/>
                <w:color w:val="auto"/>
                <w:spacing w:val="0"/>
                <w:sz w:val="24"/>
                <w:szCs w:val="24"/>
                <w:highlight w:val="none"/>
              </w:rPr>
            </w:pPr>
          </w:p>
          <w:p w14:paraId="6EBABEED">
            <w:pPr>
              <w:keepNext w:val="0"/>
              <w:keepLines w:val="0"/>
              <w:pageBreakBefore w:val="0"/>
              <w:wordWrap w:val="0"/>
              <w:overflowPunct/>
              <w:topLinePunct w:val="0"/>
              <w:bidi w:val="0"/>
              <w:spacing w:before="78" w:line="99" w:lineRule="exact"/>
              <w:ind w:left="18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1"/>
                <w:sz w:val="24"/>
                <w:szCs w:val="24"/>
                <w:highlight w:val="none"/>
              </w:rPr>
              <w:t>...</w:t>
            </w:r>
          </w:p>
        </w:tc>
        <w:tc>
          <w:tcPr>
            <w:tcW w:w="5304" w:type="dxa"/>
            <w:gridSpan w:val="4"/>
            <w:vAlign w:val="top"/>
          </w:tcPr>
          <w:p w14:paraId="78AEE5FA">
            <w:pPr>
              <w:pStyle w:val="27"/>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56A6BE9F">
            <w:pPr>
              <w:pStyle w:val="27"/>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15AD4B06">
            <w:pPr>
              <w:pStyle w:val="27"/>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44067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5E70F2C3">
            <w:pPr>
              <w:pStyle w:val="27"/>
              <w:keepNext w:val="0"/>
              <w:keepLines w:val="0"/>
              <w:pageBreakBefore w:val="0"/>
              <w:wordWrap w:val="0"/>
              <w:overflowPunct/>
              <w:topLinePunct w:val="0"/>
              <w:bidi w:val="0"/>
              <w:spacing w:line="274" w:lineRule="auto"/>
              <w:rPr>
                <w:rFonts w:hint="eastAsia" w:ascii="宋体" w:hAnsi="宋体" w:eastAsia="宋体" w:cs="宋体"/>
                <w:color w:val="auto"/>
                <w:spacing w:val="0"/>
                <w:sz w:val="24"/>
                <w:szCs w:val="24"/>
                <w:highlight w:val="none"/>
              </w:rPr>
            </w:pPr>
          </w:p>
          <w:p w14:paraId="12A84F17">
            <w:pPr>
              <w:pStyle w:val="27"/>
              <w:keepNext w:val="0"/>
              <w:keepLines w:val="0"/>
              <w:pageBreakBefore w:val="0"/>
              <w:wordWrap w:val="0"/>
              <w:overflowPunct/>
              <w:topLinePunct w:val="0"/>
              <w:bidi w:val="0"/>
              <w:spacing w:line="275" w:lineRule="auto"/>
              <w:rPr>
                <w:rFonts w:hint="eastAsia" w:ascii="宋体" w:hAnsi="宋体" w:eastAsia="宋体" w:cs="宋体"/>
                <w:color w:val="auto"/>
                <w:spacing w:val="0"/>
                <w:sz w:val="24"/>
                <w:szCs w:val="24"/>
                <w:highlight w:val="none"/>
              </w:rPr>
            </w:pPr>
          </w:p>
          <w:p w14:paraId="4DCB2179">
            <w:pPr>
              <w:pStyle w:val="27"/>
              <w:keepNext w:val="0"/>
              <w:keepLines w:val="0"/>
              <w:pageBreakBefore w:val="0"/>
              <w:wordWrap w:val="0"/>
              <w:overflowPunct/>
              <w:topLinePunct w:val="0"/>
              <w:bidi w:val="0"/>
              <w:spacing w:line="275" w:lineRule="auto"/>
              <w:rPr>
                <w:rFonts w:hint="eastAsia" w:ascii="宋体" w:hAnsi="宋体" w:eastAsia="宋体" w:cs="宋体"/>
                <w:color w:val="auto"/>
                <w:spacing w:val="0"/>
                <w:sz w:val="24"/>
                <w:szCs w:val="24"/>
                <w:highlight w:val="none"/>
              </w:rPr>
            </w:pPr>
          </w:p>
          <w:p w14:paraId="0A613965">
            <w:pPr>
              <w:keepNext w:val="0"/>
              <w:keepLines w:val="0"/>
              <w:pageBreakBefore w:val="0"/>
              <w:wordWrap w:val="0"/>
              <w:overflowPunct/>
              <w:topLinePunct w:val="0"/>
              <w:bidi w:val="0"/>
              <w:spacing w:before="62" w:line="233" w:lineRule="auto"/>
              <w:ind w:left="2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注意：</w:t>
            </w:r>
          </w:p>
        </w:tc>
        <w:tc>
          <w:tcPr>
            <w:tcW w:w="8712" w:type="dxa"/>
            <w:gridSpan w:val="7"/>
            <w:vAlign w:val="top"/>
          </w:tcPr>
          <w:p w14:paraId="04434907">
            <w:pPr>
              <w:keepNext w:val="0"/>
              <w:keepLines w:val="0"/>
              <w:pageBreakBefore w:val="0"/>
              <w:wordWrap w:val="0"/>
              <w:overflowPunct/>
              <w:topLinePunct w:val="0"/>
              <w:bidi w:val="0"/>
              <w:spacing w:before="148"/>
              <w:ind w:left="111" w:right="107" w:firstLine="48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 内容及真实性负责。</w:t>
            </w:r>
          </w:p>
        </w:tc>
      </w:tr>
      <w:tr w14:paraId="1CF26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761E9651">
            <w:pPr>
              <w:pStyle w:val="27"/>
              <w:keepNext w:val="0"/>
              <w:keepLines w:val="0"/>
              <w:pageBreakBefore w:val="0"/>
              <w:wordWrap w:val="0"/>
              <w:overflowPunct/>
              <w:topLinePunct w:val="0"/>
              <w:bidi w:val="0"/>
              <w:spacing w:line="240" w:lineRule="auto"/>
              <w:rPr>
                <w:rFonts w:hint="eastAsia" w:ascii="宋体" w:hAnsi="宋体" w:eastAsia="宋体" w:cs="宋体"/>
                <w:color w:val="auto"/>
                <w:spacing w:val="0"/>
                <w:sz w:val="24"/>
                <w:szCs w:val="24"/>
                <w:highlight w:val="none"/>
              </w:rPr>
            </w:pPr>
          </w:p>
          <w:p w14:paraId="2A419AAE">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接收原件经办人</w:t>
            </w:r>
          </w:p>
          <w:p w14:paraId="1690E6DB">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(招标代理)：</w:t>
            </w:r>
          </w:p>
        </w:tc>
        <w:tc>
          <w:tcPr>
            <w:tcW w:w="1725" w:type="dxa"/>
            <w:vAlign w:val="top"/>
          </w:tcPr>
          <w:p w14:paraId="275A8985">
            <w:pPr>
              <w:pStyle w:val="27"/>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83" w:type="dxa"/>
            <w:gridSpan w:val="2"/>
            <w:vAlign w:val="top"/>
          </w:tcPr>
          <w:p w14:paraId="1474D634">
            <w:pPr>
              <w:pStyle w:val="27"/>
              <w:keepNext w:val="0"/>
              <w:keepLines w:val="0"/>
              <w:pageBreakBefore w:val="0"/>
              <w:wordWrap w:val="0"/>
              <w:overflowPunct/>
              <w:topLinePunct w:val="0"/>
              <w:bidi w:val="0"/>
              <w:spacing w:line="288" w:lineRule="auto"/>
              <w:rPr>
                <w:rFonts w:hint="eastAsia" w:ascii="宋体" w:hAnsi="宋体" w:eastAsia="宋体" w:cs="宋体"/>
                <w:color w:val="auto"/>
                <w:spacing w:val="0"/>
                <w:sz w:val="24"/>
                <w:szCs w:val="24"/>
                <w:highlight w:val="none"/>
              </w:rPr>
            </w:pPr>
          </w:p>
          <w:p w14:paraId="6DC3DCF2">
            <w:pPr>
              <w:pStyle w:val="27"/>
              <w:keepNext w:val="0"/>
              <w:keepLines w:val="0"/>
              <w:pageBreakBefore w:val="0"/>
              <w:wordWrap w:val="0"/>
              <w:overflowPunct/>
              <w:topLinePunct w:val="0"/>
              <w:bidi w:val="0"/>
              <w:spacing w:line="289" w:lineRule="auto"/>
              <w:rPr>
                <w:rFonts w:hint="eastAsia" w:ascii="宋体" w:hAnsi="宋体" w:eastAsia="宋体" w:cs="宋体"/>
                <w:color w:val="auto"/>
                <w:spacing w:val="0"/>
                <w:sz w:val="24"/>
                <w:szCs w:val="24"/>
                <w:highlight w:val="none"/>
              </w:rPr>
            </w:pPr>
          </w:p>
          <w:p w14:paraId="6674EC6F">
            <w:pPr>
              <w:keepNext w:val="0"/>
              <w:keepLines w:val="0"/>
              <w:pageBreakBefore w:val="0"/>
              <w:wordWrap w:val="0"/>
              <w:overflowPunct/>
              <w:topLinePunct w:val="0"/>
              <w:bidi w:val="0"/>
              <w:spacing w:before="62" w:line="229" w:lineRule="auto"/>
              <w:ind w:left="3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接收时间：</w:t>
            </w:r>
          </w:p>
        </w:tc>
        <w:tc>
          <w:tcPr>
            <w:tcW w:w="3408" w:type="dxa"/>
            <w:gridSpan w:val="3"/>
            <w:vAlign w:val="top"/>
          </w:tcPr>
          <w:p w14:paraId="14CF6FE5">
            <w:pPr>
              <w:pStyle w:val="27"/>
              <w:keepNext w:val="0"/>
              <w:keepLines w:val="0"/>
              <w:pageBreakBefore w:val="0"/>
              <w:wordWrap w:val="0"/>
              <w:overflowPunct/>
              <w:topLinePunct w:val="0"/>
              <w:bidi w:val="0"/>
              <w:spacing w:line="288" w:lineRule="auto"/>
              <w:rPr>
                <w:rFonts w:hint="eastAsia" w:ascii="宋体" w:hAnsi="宋体" w:eastAsia="宋体" w:cs="宋体"/>
                <w:color w:val="auto"/>
                <w:spacing w:val="0"/>
                <w:sz w:val="24"/>
                <w:szCs w:val="24"/>
                <w:highlight w:val="none"/>
              </w:rPr>
            </w:pPr>
          </w:p>
          <w:p w14:paraId="4D2D58A7">
            <w:pPr>
              <w:pStyle w:val="27"/>
              <w:keepNext w:val="0"/>
              <w:keepLines w:val="0"/>
              <w:pageBreakBefore w:val="0"/>
              <w:wordWrap w:val="0"/>
              <w:overflowPunct/>
              <w:topLinePunct w:val="0"/>
              <w:bidi w:val="0"/>
              <w:spacing w:line="289" w:lineRule="auto"/>
              <w:rPr>
                <w:rFonts w:hint="eastAsia" w:ascii="宋体" w:hAnsi="宋体" w:eastAsia="宋体" w:cs="宋体"/>
                <w:color w:val="auto"/>
                <w:spacing w:val="0"/>
                <w:sz w:val="24"/>
                <w:szCs w:val="24"/>
                <w:highlight w:val="none"/>
              </w:rPr>
            </w:pPr>
          </w:p>
          <w:p w14:paraId="705600D0">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   时  分</w:t>
            </w:r>
          </w:p>
        </w:tc>
      </w:tr>
      <w:tr w14:paraId="25E6C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2EB55666">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退还原件接收人</w:t>
            </w:r>
          </w:p>
          <w:p w14:paraId="1CDD5251">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p>
        </w:tc>
        <w:tc>
          <w:tcPr>
            <w:tcW w:w="1725" w:type="dxa"/>
            <w:vAlign w:val="top"/>
          </w:tcPr>
          <w:p w14:paraId="66FA3EB1">
            <w:pPr>
              <w:pStyle w:val="27"/>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83" w:type="dxa"/>
            <w:gridSpan w:val="2"/>
            <w:vAlign w:val="top"/>
          </w:tcPr>
          <w:p w14:paraId="37AC43BC">
            <w:pPr>
              <w:pStyle w:val="27"/>
              <w:keepNext w:val="0"/>
              <w:keepLines w:val="0"/>
              <w:pageBreakBefore w:val="0"/>
              <w:wordWrap w:val="0"/>
              <w:overflowPunct/>
              <w:topLinePunct w:val="0"/>
              <w:bidi w:val="0"/>
              <w:spacing w:line="336" w:lineRule="auto"/>
              <w:rPr>
                <w:rFonts w:hint="eastAsia" w:ascii="宋体" w:hAnsi="宋体" w:eastAsia="宋体" w:cs="宋体"/>
                <w:color w:val="auto"/>
                <w:spacing w:val="0"/>
                <w:sz w:val="24"/>
                <w:szCs w:val="24"/>
                <w:highlight w:val="none"/>
              </w:rPr>
            </w:pPr>
          </w:p>
          <w:p w14:paraId="3C24FA50">
            <w:pPr>
              <w:keepNext w:val="0"/>
              <w:keepLines w:val="0"/>
              <w:pageBreakBefore w:val="0"/>
              <w:wordWrap w:val="0"/>
              <w:overflowPunct/>
              <w:topLinePunct w:val="0"/>
              <w:bidi w:val="0"/>
              <w:spacing w:before="61" w:line="231" w:lineRule="auto"/>
              <w:ind w:left="3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退还时间：</w:t>
            </w:r>
          </w:p>
        </w:tc>
        <w:tc>
          <w:tcPr>
            <w:tcW w:w="3408" w:type="dxa"/>
            <w:gridSpan w:val="3"/>
            <w:vAlign w:val="top"/>
          </w:tcPr>
          <w:p w14:paraId="7DD435CD">
            <w:pPr>
              <w:pStyle w:val="27"/>
              <w:keepNext w:val="0"/>
              <w:keepLines w:val="0"/>
              <w:pageBreakBefore w:val="0"/>
              <w:wordWrap w:val="0"/>
              <w:overflowPunct/>
              <w:topLinePunct w:val="0"/>
              <w:bidi w:val="0"/>
              <w:spacing w:line="335" w:lineRule="auto"/>
              <w:rPr>
                <w:rFonts w:hint="eastAsia" w:ascii="宋体" w:hAnsi="宋体" w:eastAsia="宋体" w:cs="宋体"/>
                <w:color w:val="auto"/>
                <w:spacing w:val="0"/>
                <w:sz w:val="24"/>
                <w:szCs w:val="24"/>
                <w:highlight w:val="none"/>
              </w:rPr>
            </w:pPr>
          </w:p>
          <w:p w14:paraId="683946A7">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  时   分</w:t>
            </w:r>
          </w:p>
        </w:tc>
      </w:tr>
    </w:tbl>
    <w:p w14:paraId="7FF2268B">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269" w:name="bookmark107"/>
      <w:bookmarkEnd w:id="269"/>
      <w:r>
        <w:rPr>
          <w:rFonts w:hint="eastAsia" w:ascii="宋体" w:hAnsi="宋体" w:eastAsia="宋体" w:cs="宋体"/>
          <w:b/>
          <w:bCs/>
          <w:color w:val="auto"/>
          <w:spacing w:val="0"/>
          <w:sz w:val="24"/>
          <w:szCs w:val="24"/>
          <w:highlight w:val="none"/>
        </w:rPr>
        <w:br w:type="page"/>
      </w:r>
    </w:p>
    <w:p w14:paraId="3E438A30">
      <w:pPr>
        <w:keepNext w:val="0"/>
        <w:keepLines w:val="0"/>
        <w:pageBreakBefore w:val="0"/>
        <w:wordWrap w:val="0"/>
        <w:overflowPunct/>
        <w:topLinePunct w:val="0"/>
        <w:bidi w:val="0"/>
        <w:spacing w:before="78" w:line="219" w:lineRule="auto"/>
        <w:jc w:val="center"/>
        <w:outlineLvl w:val="1"/>
        <w:rPr>
          <w:rFonts w:hint="eastAsia" w:ascii="宋体" w:hAnsi="宋体" w:eastAsia="宋体" w:cs="宋体"/>
          <w:color w:val="auto"/>
          <w:spacing w:val="0"/>
          <w:highlight w:val="none"/>
        </w:rPr>
      </w:pPr>
      <w:bookmarkStart w:id="270" w:name="_Toc24054"/>
      <w:r>
        <w:rPr>
          <w:rFonts w:hint="eastAsia" w:ascii="宋体" w:hAnsi="宋体" w:eastAsia="宋体" w:cs="宋体"/>
          <w:b/>
          <w:bCs/>
          <w:color w:val="auto"/>
          <w:spacing w:val="0"/>
          <w:sz w:val="24"/>
          <w:szCs w:val="24"/>
          <w:highlight w:val="none"/>
        </w:rPr>
        <w:t>第七章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建设工程施工合同</w:t>
      </w:r>
      <w:bookmarkEnd w:id="270"/>
    </w:p>
    <w:p w14:paraId="0F14ACDF">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151CC36E">
      <w:pPr>
        <w:keepNext w:val="0"/>
        <w:keepLines w:val="0"/>
        <w:pageBreakBefore w:val="0"/>
        <w:wordWrap w:val="0"/>
        <w:overflowPunct/>
        <w:topLinePunct w:val="0"/>
        <w:bidi w:val="0"/>
        <w:spacing w:before="78" w:line="324"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（略），按《广东省建设工程标准施工合同》（2009 年版）或《建设工程施工合同（示范文本）》（GF—2017—0201）执行。</w:t>
      </w:r>
    </w:p>
    <w:p w14:paraId="01801F5B">
      <w:pPr>
        <w:keepNext w:val="0"/>
        <w:keepLines w:val="0"/>
        <w:pageBreakBefore w:val="0"/>
        <w:wordWrap w:val="0"/>
        <w:overflowPunct/>
        <w:topLinePunct w:val="0"/>
        <w:bidi w:val="0"/>
        <w:rPr>
          <w:rFonts w:hint="eastAsia" w:ascii="宋体" w:hAnsi="宋体" w:eastAsia="宋体" w:cs="宋体"/>
          <w:color w:val="auto"/>
          <w:spacing w:val="0"/>
          <w:highlight w:val="none"/>
        </w:rPr>
      </w:pPr>
    </w:p>
    <w:sectPr>
      <w:footerReference r:id="rId2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0A288">
    <w:pPr>
      <w:pStyle w:val="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7EE6">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08799">
                          <w:pPr>
                            <w:pStyle w:val="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3B08799">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111AF">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B88D6">
                          <w:pPr>
                            <w:pStyle w:val="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AEB88D6">
                    <w:pPr>
                      <w:pStyle w:val="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B3D4B">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9540B">
                          <w:pPr>
                            <w:pStyle w:val="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5C9540B">
                    <w:pPr>
                      <w:pStyle w:val="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CA7E8">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A68BB">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FA68BB">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B6E0A">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CEF52">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55CEF52">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6CBA">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93DF6">
                          <w:pPr>
                            <w:pStyle w:val="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C393DF6">
                    <w:pPr>
                      <w:pStyle w:val="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F25A">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58473">
                          <w:pPr>
                            <w:pStyle w:val="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5158473">
                    <w:pPr>
                      <w:pStyle w:val="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A765">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8E82C">
                          <w:pPr>
                            <w:pStyle w:val="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A68E82C">
                    <w:pPr>
                      <w:pStyle w:val="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0510">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35F8D">
                          <w:pPr>
                            <w:pStyle w:val="8"/>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6235F8D">
                    <w:pPr>
                      <w:pStyle w:val="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0073A">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6AC4E">
                          <w:pPr>
                            <w:pStyle w:val="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B16AC4E">
                    <w:pPr>
                      <w:pStyle w:val="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E4A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A77C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0A77C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FF30B">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FFB92">
                          <w:pPr>
                            <w:pStyle w:val="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88FFB92">
                    <w:pPr>
                      <w:pStyle w:val="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4F5C4">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0A844">
                          <w:pPr>
                            <w:pStyle w:val="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F40A844">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A2642">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3644F">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53644F">
                    <w:pPr>
                      <w:pStyle w:val="8"/>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6D71C">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F71FC">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4F71FC">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83137">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65B2D">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B65B2D">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1E147">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DBAC9">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40DBAC9">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BFC2D">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91286">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F091286">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DF844">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B81C9">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8DB81C9">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0724">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85931">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5285931">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2A64E">
    <w:pPr>
      <w:pStyle w:val="6"/>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3C7A">
    <w:pPr>
      <w:pStyle w:val="6"/>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2D440">
    <w:pPr>
      <w:pStyle w:val="6"/>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78D7">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0D6A89"/>
    <w:rsid w:val="0012211A"/>
    <w:rsid w:val="00473031"/>
    <w:rsid w:val="009503B1"/>
    <w:rsid w:val="00D61DC8"/>
    <w:rsid w:val="00DE3995"/>
    <w:rsid w:val="00F661CB"/>
    <w:rsid w:val="01203FAE"/>
    <w:rsid w:val="012A2737"/>
    <w:rsid w:val="013F232E"/>
    <w:rsid w:val="014B09BB"/>
    <w:rsid w:val="014C6B51"/>
    <w:rsid w:val="016471F9"/>
    <w:rsid w:val="01916C5A"/>
    <w:rsid w:val="01B841E6"/>
    <w:rsid w:val="01D95F0B"/>
    <w:rsid w:val="02117D9A"/>
    <w:rsid w:val="02337D11"/>
    <w:rsid w:val="026E699E"/>
    <w:rsid w:val="0273635F"/>
    <w:rsid w:val="02866093"/>
    <w:rsid w:val="02AA30B8"/>
    <w:rsid w:val="02B7625C"/>
    <w:rsid w:val="02BF0C55"/>
    <w:rsid w:val="03091250"/>
    <w:rsid w:val="032C4E8C"/>
    <w:rsid w:val="0358304C"/>
    <w:rsid w:val="03696A9E"/>
    <w:rsid w:val="037C563F"/>
    <w:rsid w:val="039E06FB"/>
    <w:rsid w:val="03B51875"/>
    <w:rsid w:val="03B524C9"/>
    <w:rsid w:val="03C5042E"/>
    <w:rsid w:val="04011DB6"/>
    <w:rsid w:val="04021749"/>
    <w:rsid w:val="04200D92"/>
    <w:rsid w:val="043C0BB8"/>
    <w:rsid w:val="04540333"/>
    <w:rsid w:val="048719B2"/>
    <w:rsid w:val="04B67F25"/>
    <w:rsid w:val="04BF763A"/>
    <w:rsid w:val="04C50721"/>
    <w:rsid w:val="04C93D12"/>
    <w:rsid w:val="05654685"/>
    <w:rsid w:val="05C91C3B"/>
    <w:rsid w:val="05E732EC"/>
    <w:rsid w:val="05EC614B"/>
    <w:rsid w:val="063C112F"/>
    <w:rsid w:val="066642EF"/>
    <w:rsid w:val="066C1D20"/>
    <w:rsid w:val="066E18CA"/>
    <w:rsid w:val="06830831"/>
    <w:rsid w:val="069B537E"/>
    <w:rsid w:val="06B156A8"/>
    <w:rsid w:val="06C70A28"/>
    <w:rsid w:val="06C929F2"/>
    <w:rsid w:val="06EE2458"/>
    <w:rsid w:val="07133987"/>
    <w:rsid w:val="073360BD"/>
    <w:rsid w:val="07A1396F"/>
    <w:rsid w:val="07A71DAB"/>
    <w:rsid w:val="07B90CB8"/>
    <w:rsid w:val="07EC510E"/>
    <w:rsid w:val="082A5712"/>
    <w:rsid w:val="083D3697"/>
    <w:rsid w:val="08CD7283"/>
    <w:rsid w:val="08DB07BA"/>
    <w:rsid w:val="08E30974"/>
    <w:rsid w:val="08EB6C4F"/>
    <w:rsid w:val="09000ACD"/>
    <w:rsid w:val="092D5890"/>
    <w:rsid w:val="09F06AB0"/>
    <w:rsid w:val="09FA34EB"/>
    <w:rsid w:val="0A182626"/>
    <w:rsid w:val="0A2763AD"/>
    <w:rsid w:val="0A5D3B7D"/>
    <w:rsid w:val="0A62467A"/>
    <w:rsid w:val="0A7D4664"/>
    <w:rsid w:val="0AD33307"/>
    <w:rsid w:val="0AEE3BCC"/>
    <w:rsid w:val="0B3866B7"/>
    <w:rsid w:val="0B3B5F5C"/>
    <w:rsid w:val="0B644CDF"/>
    <w:rsid w:val="0BD240F7"/>
    <w:rsid w:val="0C087B18"/>
    <w:rsid w:val="0C0B13B7"/>
    <w:rsid w:val="0C120997"/>
    <w:rsid w:val="0C350433"/>
    <w:rsid w:val="0C3D67FB"/>
    <w:rsid w:val="0C4153D2"/>
    <w:rsid w:val="0CA07D76"/>
    <w:rsid w:val="0CA247B5"/>
    <w:rsid w:val="0CC51EAD"/>
    <w:rsid w:val="0CDD4579"/>
    <w:rsid w:val="0CEB3524"/>
    <w:rsid w:val="0CFE2CC9"/>
    <w:rsid w:val="0D03679A"/>
    <w:rsid w:val="0D410E67"/>
    <w:rsid w:val="0D471FD0"/>
    <w:rsid w:val="0D786450"/>
    <w:rsid w:val="0DB97443"/>
    <w:rsid w:val="0DCB0DFD"/>
    <w:rsid w:val="0DD203DE"/>
    <w:rsid w:val="0DDC125D"/>
    <w:rsid w:val="0DF525DE"/>
    <w:rsid w:val="0DF61CE0"/>
    <w:rsid w:val="0E122ED0"/>
    <w:rsid w:val="0E1E1875"/>
    <w:rsid w:val="0E574CE7"/>
    <w:rsid w:val="0E8E37ED"/>
    <w:rsid w:val="0EAF2E14"/>
    <w:rsid w:val="0ED22D06"/>
    <w:rsid w:val="0EDB59B8"/>
    <w:rsid w:val="0EF30E7F"/>
    <w:rsid w:val="0F1B4006"/>
    <w:rsid w:val="0F220EF1"/>
    <w:rsid w:val="0F312AB7"/>
    <w:rsid w:val="0FB775B8"/>
    <w:rsid w:val="0FF44D8A"/>
    <w:rsid w:val="10433815"/>
    <w:rsid w:val="105858FC"/>
    <w:rsid w:val="108403E2"/>
    <w:rsid w:val="109275A9"/>
    <w:rsid w:val="10C15734"/>
    <w:rsid w:val="110D36CE"/>
    <w:rsid w:val="11183B29"/>
    <w:rsid w:val="11533574"/>
    <w:rsid w:val="11785740"/>
    <w:rsid w:val="11862732"/>
    <w:rsid w:val="118925A4"/>
    <w:rsid w:val="118F278E"/>
    <w:rsid w:val="119105B0"/>
    <w:rsid w:val="11994D85"/>
    <w:rsid w:val="11A47985"/>
    <w:rsid w:val="11D80D88"/>
    <w:rsid w:val="11F50B3F"/>
    <w:rsid w:val="127F665A"/>
    <w:rsid w:val="12906AB9"/>
    <w:rsid w:val="12B46AE6"/>
    <w:rsid w:val="12C7072D"/>
    <w:rsid w:val="12E7492B"/>
    <w:rsid w:val="12E74FC1"/>
    <w:rsid w:val="12EC0194"/>
    <w:rsid w:val="12F27F6E"/>
    <w:rsid w:val="12F53397"/>
    <w:rsid w:val="131A26A8"/>
    <w:rsid w:val="132A4818"/>
    <w:rsid w:val="133D279D"/>
    <w:rsid w:val="1358660F"/>
    <w:rsid w:val="1385172F"/>
    <w:rsid w:val="13B36C86"/>
    <w:rsid w:val="13C438FA"/>
    <w:rsid w:val="13E34C75"/>
    <w:rsid w:val="14141B79"/>
    <w:rsid w:val="143F630F"/>
    <w:rsid w:val="148650F4"/>
    <w:rsid w:val="14BC5944"/>
    <w:rsid w:val="1505553D"/>
    <w:rsid w:val="150D2643"/>
    <w:rsid w:val="15192D96"/>
    <w:rsid w:val="155663AB"/>
    <w:rsid w:val="15DC13FE"/>
    <w:rsid w:val="15F3699E"/>
    <w:rsid w:val="16005D04"/>
    <w:rsid w:val="16223ECC"/>
    <w:rsid w:val="16351E52"/>
    <w:rsid w:val="16737FC1"/>
    <w:rsid w:val="16C60CFC"/>
    <w:rsid w:val="16DF591A"/>
    <w:rsid w:val="1722468F"/>
    <w:rsid w:val="172C4685"/>
    <w:rsid w:val="1767428D"/>
    <w:rsid w:val="1776627E"/>
    <w:rsid w:val="17C50FB3"/>
    <w:rsid w:val="18226406"/>
    <w:rsid w:val="182A472E"/>
    <w:rsid w:val="1862610F"/>
    <w:rsid w:val="18710487"/>
    <w:rsid w:val="18C06D07"/>
    <w:rsid w:val="190B3062"/>
    <w:rsid w:val="192D6E10"/>
    <w:rsid w:val="192E77AB"/>
    <w:rsid w:val="19597C05"/>
    <w:rsid w:val="1963464B"/>
    <w:rsid w:val="197764F6"/>
    <w:rsid w:val="1A200723"/>
    <w:rsid w:val="1A2C70C8"/>
    <w:rsid w:val="1A3A6836"/>
    <w:rsid w:val="1A4A3FE0"/>
    <w:rsid w:val="1A5B5BFF"/>
    <w:rsid w:val="1A6040D2"/>
    <w:rsid w:val="1A6C0815"/>
    <w:rsid w:val="1AE57555"/>
    <w:rsid w:val="1B58704C"/>
    <w:rsid w:val="1BB32838"/>
    <w:rsid w:val="1BC25F36"/>
    <w:rsid w:val="1BCD48DA"/>
    <w:rsid w:val="1C116575"/>
    <w:rsid w:val="1C2A3ADB"/>
    <w:rsid w:val="1C324211"/>
    <w:rsid w:val="1C623275"/>
    <w:rsid w:val="1C7F3E27"/>
    <w:rsid w:val="1C977356"/>
    <w:rsid w:val="1CEE68B6"/>
    <w:rsid w:val="1CFE11EF"/>
    <w:rsid w:val="1D1C4C74"/>
    <w:rsid w:val="1DD106B2"/>
    <w:rsid w:val="1DED3012"/>
    <w:rsid w:val="1E020870"/>
    <w:rsid w:val="1E3817E4"/>
    <w:rsid w:val="1E3B5065"/>
    <w:rsid w:val="1E3B5B2B"/>
    <w:rsid w:val="1E491296"/>
    <w:rsid w:val="1E504393"/>
    <w:rsid w:val="1E5D49E3"/>
    <w:rsid w:val="1E6432D4"/>
    <w:rsid w:val="1E6D76F9"/>
    <w:rsid w:val="1E9F430C"/>
    <w:rsid w:val="1EB53B18"/>
    <w:rsid w:val="1EBD4792"/>
    <w:rsid w:val="1EE461C3"/>
    <w:rsid w:val="1F2962CC"/>
    <w:rsid w:val="1F297E9B"/>
    <w:rsid w:val="1F3C3740"/>
    <w:rsid w:val="1F487665"/>
    <w:rsid w:val="1F4E5D32"/>
    <w:rsid w:val="1F683A66"/>
    <w:rsid w:val="1FA6791C"/>
    <w:rsid w:val="1FB65DB1"/>
    <w:rsid w:val="1FDA1374"/>
    <w:rsid w:val="20210F16"/>
    <w:rsid w:val="202C035B"/>
    <w:rsid w:val="203504D6"/>
    <w:rsid w:val="206770AC"/>
    <w:rsid w:val="208714FC"/>
    <w:rsid w:val="20B41F4E"/>
    <w:rsid w:val="20B73CE8"/>
    <w:rsid w:val="20CB1F07"/>
    <w:rsid w:val="20E76E0C"/>
    <w:rsid w:val="21244F9D"/>
    <w:rsid w:val="216E1E9C"/>
    <w:rsid w:val="222C2B90"/>
    <w:rsid w:val="22457E73"/>
    <w:rsid w:val="2248233E"/>
    <w:rsid w:val="227D2BB6"/>
    <w:rsid w:val="229E3272"/>
    <w:rsid w:val="22B1206A"/>
    <w:rsid w:val="22E70030"/>
    <w:rsid w:val="22F866E1"/>
    <w:rsid w:val="23260E04"/>
    <w:rsid w:val="233953DA"/>
    <w:rsid w:val="234F2844"/>
    <w:rsid w:val="23515DF1"/>
    <w:rsid w:val="23790749"/>
    <w:rsid w:val="237B4B25"/>
    <w:rsid w:val="23931F66"/>
    <w:rsid w:val="24782AD4"/>
    <w:rsid w:val="249C3951"/>
    <w:rsid w:val="249F17D3"/>
    <w:rsid w:val="24A10C0D"/>
    <w:rsid w:val="24E61EB6"/>
    <w:rsid w:val="251E59E0"/>
    <w:rsid w:val="254479BB"/>
    <w:rsid w:val="254C2D14"/>
    <w:rsid w:val="256D06AE"/>
    <w:rsid w:val="2582242A"/>
    <w:rsid w:val="259077D0"/>
    <w:rsid w:val="25AF7A72"/>
    <w:rsid w:val="25B20381"/>
    <w:rsid w:val="25F25669"/>
    <w:rsid w:val="260357AC"/>
    <w:rsid w:val="260B6FC2"/>
    <w:rsid w:val="264763B7"/>
    <w:rsid w:val="264F6618"/>
    <w:rsid w:val="268B2A3A"/>
    <w:rsid w:val="268B3DAD"/>
    <w:rsid w:val="26A61FB0"/>
    <w:rsid w:val="26B13700"/>
    <w:rsid w:val="26E1530D"/>
    <w:rsid w:val="275131CB"/>
    <w:rsid w:val="277025E4"/>
    <w:rsid w:val="27734537"/>
    <w:rsid w:val="279B1E5B"/>
    <w:rsid w:val="28090A48"/>
    <w:rsid w:val="282B4E63"/>
    <w:rsid w:val="282B6C11"/>
    <w:rsid w:val="282E04AF"/>
    <w:rsid w:val="28541BD2"/>
    <w:rsid w:val="28884FF7"/>
    <w:rsid w:val="28B60B0F"/>
    <w:rsid w:val="28E16404"/>
    <w:rsid w:val="28F60FCD"/>
    <w:rsid w:val="290F389D"/>
    <w:rsid w:val="293033DF"/>
    <w:rsid w:val="293D2CA4"/>
    <w:rsid w:val="293E21D3"/>
    <w:rsid w:val="294A57BC"/>
    <w:rsid w:val="29567CBD"/>
    <w:rsid w:val="2962542C"/>
    <w:rsid w:val="29A9794B"/>
    <w:rsid w:val="29CF181E"/>
    <w:rsid w:val="29DB4666"/>
    <w:rsid w:val="2A2C6C70"/>
    <w:rsid w:val="2A7228D5"/>
    <w:rsid w:val="2AD73080"/>
    <w:rsid w:val="2B160E6F"/>
    <w:rsid w:val="2B351DFD"/>
    <w:rsid w:val="2B367172"/>
    <w:rsid w:val="2B6438CC"/>
    <w:rsid w:val="2B784A6E"/>
    <w:rsid w:val="2B9A7B07"/>
    <w:rsid w:val="2BAE2033"/>
    <w:rsid w:val="2BB138D1"/>
    <w:rsid w:val="2BB37649"/>
    <w:rsid w:val="2BB82A63"/>
    <w:rsid w:val="2BC730F4"/>
    <w:rsid w:val="2BE42462"/>
    <w:rsid w:val="2BFA2F81"/>
    <w:rsid w:val="2BFD3113"/>
    <w:rsid w:val="2BFD6B16"/>
    <w:rsid w:val="2C0003B4"/>
    <w:rsid w:val="2C15160E"/>
    <w:rsid w:val="2C3A068B"/>
    <w:rsid w:val="2CA156F3"/>
    <w:rsid w:val="2D236108"/>
    <w:rsid w:val="2D906B09"/>
    <w:rsid w:val="2D9C5EBB"/>
    <w:rsid w:val="2DAC0A59"/>
    <w:rsid w:val="2E1E317A"/>
    <w:rsid w:val="2E9A689E"/>
    <w:rsid w:val="2ED7388A"/>
    <w:rsid w:val="2EDD4BB1"/>
    <w:rsid w:val="2EE212D0"/>
    <w:rsid w:val="2F2729AC"/>
    <w:rsid w:val="2F3C0F4C"/>
    <w:rsid w:val="2F5A6566"/>
    <w:rsid w:val="2F6D51D0"/>
    <w:rsid w:val="2F762E67"/>
    <w:rsid w:val="2FB82F9F"/>
    <w:rsid w:val="2FD162F0"/>
    <w:rsid w:val="2FE5383E"/>
    <w:rsid w:val="30E67B79"/>
    <w:rsid w:val="313C778B"/>
    <w:rsid w:val="319C13AD"/>
    <w:rsid w:val="31D9592F"/>
    <w:rsid w:val="32105FF7"/>
    <w:rsid w:val="321A2D0F"/>
    <w:rsid w:val="322E1126"/>
    <w:rsid w:val="324D664C"/>
    <w:rsid w:val="32504AC8"/>
    <w:rsid w:val="32BE6EB2"/>
    <w:rsid w:val="32C616FD"/>
    <w:rsid w:val="32C7154E"/>
    <w:rsid w:val="32D46E8A"/>
    <w:rsid w:val="3317207A"/>
    <w:rsid w:val="331A6B7B"/>
    <w:rsid w:val="33204F95"/>
    <w:rsid w:val="33396D39"/>
    <w:rsid w:val="33643EF5"/>
    <w:rsid w:val="33D80BF4"/>
    <w:rsid w:val="33E57C5B"/>
    <w:rsid w:val="34124B0B"/>
    <w:rsid w:val="346F60D7"/>
    <w:rsid w:val="348F605A"/>
    <w:rsid w:val="34A357B5"/>
    <w:rsid w:val="34AA1521"/>
    <w:rsid w:val="34C22379"/>
    <w:rsid w:val="34F51A33"/>
    <w:rsid w:val="35233259"/>
    <w:rsid w:val="35272742"/>
    <w:rsid w:val="357E4769"/>
    <w:rsid w:val="35B20971"/>
    <w:rsid w:val="35EE5151"/>
    <w:rsid w:val="35F03248"/>
    <w:rsid w:val="365D08DD"/>
    <w:rsid w:val="369F27CF"/>
    <w:rsid w:val="36B60605"/>
    <w:rsid w:val="36C73FA8"/>
    <w:rsid w:val="36DB3EF8"/>
    <w:rsid w:val="3701395E"/>
    <w:rsid w:val="37117919"/>
    <w:rsid w:val="3727713D"/>
    <w:rsid w:val="37704A11"/>
    <w:rsid w:val="37C45ACE"/>
    <w:rsid w:val="37E335F2"/>
    <w:rsid w:val="37E76AA3"/>
    <w:rsid w:val="38060B00"/>
    <w:rsid w:val="3835053A"/>
    <w:rsid w:val="3860666A"/>
    <w:rsid w:val="387463B2"/>
    <w:rsid w:val="38BE1535"/>
    <w:rsid w:val="39316051"/>
    <w:rsid w:val="395A2DA3"/>
    <w:rsid w:val="397A7B42"/>
    <w:rsid w:val="39B4157B"/>
    <w:rsid w:val="39DF785B"/>
    <w:rsid w:val="3A1A0893"/>
    <w:rsid w:val="3A5C534F"/>
    <w:rsid w:val="3A5E69D2"/>
    <w:rsid w:val="3A60099C"/>
    <w:rsid w:val="3A8B1791"/>
    <w:rsid w:val="3AA16B06"/>
    <w:rsid w:val="3AD969A0"/>
    <w:rsid w:val="3B2C2F74"/>
    <w:rsid w:val="3B351E28"/>
    <w:rsid w:val="3B44781F"/>
    <w:rsid w:val="3B78218B"/>
    <w:rsid w:val="3B8B205B"/>
    <w:rsid w:val="3BA174BE"/>
    <w:rsid w:val="3BAE1FDB"/>
    <w:rsid w:val="3BAE3989"/>
    <w:rsid w:val="3BC05FBD"/>
    <w:rsid w:val="3BD258C9"/>
    <w:rsid w:val="3C123FA5"/>
    <w:rsid w:val="3C242530"/>
    <w:rsid w:val="3C607CD7"/>
    <w:rsid w:val="3C8B7826"/>
    <w:rsid w:val="3C8F5568"/>
    <w:rsid w:val="3CA078D1"/>
    <w:rsid w:val="3CCA02B2"/>
    <w:rsid w:val="3CE62383"/>
    <w:rsid w:val="3CEC7A2A"/>
    <w:rsid w:val="3D0433A8"/>
    <w:rsid w:val="3D15699B"/>
    <w:rsid w:val="3D6A66B2"/>
    <w:rsid w:val="3D867B10"/>
    <w:rsid w:val="3DA07301"/>
    <w:rsid w:val="3DBF44D4"/>
    <w:rsid w:val="3DCE35B6"/>
    <w:rsid w:val="3DD136B5"/>
    <w:rsid w:val="3DF14E3C"/>
    <w:rsid w:val="3DFC6C2D"/>
    <w:rsid w:val="3E0A3EC6"/>
    <w:rsid w:val="3E0D6740"/>
    <w:rsid w:val="3E2609B2"/>
    <w:rsid w:val="3E7F6463"/>
    <w:rsid w:val="3EAF459C"/>
    <w:rsid w:val="3ECB4852"/>
    <w:rsid w:val="3EEB0292"/>
    <w:rsid w:val="3EF142B8"/>
    <w:rsid w:val="3EF313C9"/>
    <w:rsid w:val="3F281B00"/>
    <w:rsid w:val="3F4D76DD"/>
    <w:rsid w:val="3F930BE9"/>
    <w:rsid w:val="3F952DC8"/>
    <w:rsid w:val="3FAA4467"/>
    <w:rsid w:val="3FD91CE7"/>
    <w:rsid w:val="3FE15005"/>
    <w:rsid w:val="3FE77469"/>
    <w:rsid w:val="400E2C48"/>
    <w:rsid w:val="40324B88"/>
    <w:rsid w:val="403D2804"/>
    <w:rsid w:val="40A62C14"/>
    <w:rsid w:val="40B21825"/>
    <w:rsid w:val="40C14BE6"/>
    <w:rsid w:val="40D774DE"/>
    <w:rsid w:val="40E85E9C"/>
    <w:rsid w:val="41173D7E"/>
    <w:rsid w:val="415B1214"/>
    <w:rsid w:val="417778B2"/>
    <w:rsid w:val="41E2613A"/>
    <w:rsid w:val="428D039F"/>
    <w:rsid w:val="42CD6DEA"/>
    <w:rsid w:val="42D77BC6"/>
    <w:rsid w:val="42E859D2"/>
    <w:rsid w:val="42FC0E58"/>
    <w:rsid w:val="431379ED"/>
    <w:rsid w:val="4315253F"/>
    <w:rsid w:val="437454B8"/>
    <w:rsid w:val="43947908"/>
    <w:rsid w:val="43AA0EDA"/>
    <w:rsid w:val="43CB418F"/>
    <w:rsid w:val="43CC2BFE"/>
    <w:rsid w:val="43D25E53"/>
    <w:rsid w:val="43E91A02"/>
    <w:rsid w:val="440138A0"/>
    <w:rsid w:val="44246EDE"/>
    <w:rsid w:val="44384737"/>
    <w:rsid w:val="44692B43"/>
    <w:rsid w:val="44740E09"/>
    <w:rsid w:val="44983428"/>
    <w:rsid w:val="44C47D79"/>
    <w:rsid w:val="44E36EBE"/>
    <w:rsid w:val="451A208F"/>
    <w:rsid w:val="451F3F0F"/>
    <w:rsid w:val="453170D2"/>
    <w:rsid w:val="45464C32"/>
    <w:rsid w:val="45AD2F03"/>
    <w:rsid w:val="45BE2A1A"/>
    <w:rsid w:val="45D60635"/>
    <w:rsid w:val="460B7B64"/>
    <w:rsid w:val="4612476D"/>
    <w:rsid w:val="46276812"/>
    <w:rsid w:val="462F50FB"/>
    <w:rsid w:val="46617E0B"/>
    <w:rsid w:val="468F5CB4"/>
    <w:rsid w:val="46953618"/>
    <w:rsid w:val="46C027C2"/>
    <w:rsid w:val="46E75FA1"/>
    <w:rsid w:val="474820C5"/>
    <w:rsid w:val="475B13E7"/>
    <w:rsid w:val="476B2262"/>
    <w:rsid w:val="477A7EE5"/>
    <w:rsid w:val="47DD7AD0"/>
    <w:rsid w:val="47F51E94"/>
    <w:rsid w:val="481D611E"/>
    <w:rsid w:val="481F61AC"/>
    <w:rsid w:val="485D476D"/>
    <w:rsid w:val="48665BDE"/>
    <w:rsid w:val="48B545A9"/>
    <w:rsid w:val="48B979EC"/>
    <w:rsid w:val="48D34790"/>
    <w:rsid w:val="494D6EBA"/>
    <w:rsid w:val="49540A22"/>
    <w:rsid w:val="49557B3A"/>
    <w:rsid w:val="498A77E3"/>
    <w:rsid w:val="498C348F"/>
    <w:rsid w:val="49BA4655"/>
    <w:rsid w:val="49CD757C"/>
    <w:rsid w:val="49DA3B9B"/>
    <w:rsid w:val="49FA5FEB"/>
    <w:rsid w:val="4A3C6BE3"/>
    <w:rsid w:val="4A62606A"/>
    <w:rsid w:val="4A6F0787"/>
    <w:rsid w:val="4A7638C4"/>
    <w:rsid w:val="4AAE1013"/>
    <w:rsid w:val="4ADE1878"/>
    <w:rsid w:val="4ADE2E23"/>
    <w:rsid w:val="4AE64EED"/>
    <w:rsid w:val="4B380D6F"/>
    <w:rsid w:val="4B502367"/>
    <w:rsid w:val="4BA47B1F"/>
    <w:rsid w:val="4BBC29D4"/>
    <w:rsid w:val="4C4F0383"/>
    <w:rsid w:val="4C560DCF"/>
    <w:rsid w:val="4CA73452"/>
    <w:rsid w:val="4CBE77A4"/>
    <w:rsid w:val="4CC32763"/>
    <w:rsid w:val="4D0F1621"/>
    <w:rsid w:val="4D24354A"/>
    <w:rsid w:val="4D4E6D7A"/>
    <w:rsid w:val="4D785BA5"/>
    <w:rsid w:val="4DF97234"/>
    <w:rsid w:val="4E437F61"/>
    <w:rsid w:val="4E4C36AA"/>
    <w:rsid w:val="4EB7021F"/>
    <w:rsid w:val="4F377967"/>
    <w:rsid w:val="4F411EB6"/>
    <w:rsid w:val="4F42646A"/>
    <w:rsid w:val="4F582EF7"/>
    <w:rsid w:val="4F5F63A7"/>
    <w:rsid w:val="4FBA24A4"/>
    <w:rsid w:val="4FDA6E22"/>
    <w:rsid w:val="4FF5172F"/>
    <w:rsid w:val="4FFD0EF1"/>
    <w:rsid w:val="502F4C40"/>
    <w:rsid w:val="50353716"/>
    <w:rsid w:val="51202BC1"/>
    <w:rsid w:val="5135755A"/>
    <w:rsid w:val="514F12D7"/>
    <w:rsid w:val="515D758B"/>
    <w:rsid w:val="51754B1B"/>
    <w:rsid w:val="517B73AD"/>
    <w:rsid w:val="518A5306"/>
    <w:rsid w:val="51A37E3C"/>
    <w:rsid w:val="51B66656"/>
    <w:rsid w:val="51D16F4E"/>
    <w:rsid w:val="51D610EC"/>
    <w:rsid w:val="521045FE"/>
    <w:rsid w:val="52534816"/>
    <w:rsid w:val="52634928"/>
    <w:rsid w:val="52E2243E"/>
    <w:rsid w:val="52F201A7"/>
    <w:rsid w:val="53277999"/>
    <w:rsid w:val="53353269"/>
    <w:rsid w:val="536746F1"/>
    <w:rsid w:val="536907D8"/>
    <w:rsid w:val="53764934"/>
    <w:rsid w:val="53A35FB7"/>
    <w:rsid w:val="53C80FD0"/>
    <w:rsid w:val="53E30294"/>
    <w:rsid w:val="540E3AF0"/>
    <w:rsid w:val="5429030A"/>
    <w:rsid w:val="54427E9B"/>
    <w:rsid w:val="544B3A05"/>
    <w:rsid w:val="5472334E"/>
    <w:rsid w:val="549269FE"/>
    <w:rsid w:val="54A86D6F"/>
    <w:rsid w:val="550F1330"/>
    <w:rsid w:val="556829A3"/>
    <w:rsid w:val="55782BE6"/>
    <w:rsid w:val="55B415BA"/>
    <w:rsid w:val="55D46448"/>
    <w:rsid w:val="560E3442"/>
    <w:rsid w:val="56111251"/>
    <w:rsid w:val="56193729"/>
    <w:rsid w:val="56252ADC"/>
    <w:rsid w:val="56327239"/>
    <w:rsid w:val="56426E9F"/>
    <w:rsid w:val="564725B8"/>
    <w:rsid w:val="56652099"/>
    <w:rsid w:val="56680EAC"/>
    <w:rsid w:val="566D353C"/>
    <w:rsid w:val="568E01E7"/>
    <w:rsid w:val="569B3338"/>
    <w:rsid w:val="56A01C11"/>
    <w:rsid w:val="56F269C8"/>
    <w:rsid w:val="572A4BF6"/>
    <w:rsid w:val="57491B13"/>
    <w:rsid w:val="576176AA"/>
    <w:rsid w:val="5765355C"/>
    <w:rsid w:val="57690BD0"/>
    <w:rsid w:val="57CA1153"/>
    <w:rsid w:val="57EF1159"/>
    <w:rsid w:val="58460B49"/>
    <w:rsid w:val="584A495B"/>
    <w:rsid w:val="586675E4"/>
    <w:rsid w:val="58947716"/>
    <w:rsid w:val="58B66C06"/>
    <w:rsid w:val="58D345D7"/>
    <w:rsid w:val="59152645"/>
    <w:rsid w:val="591F4A55"/>
    <w:rsid w:val="59263406"/>
    <w:rsid w:val="59407EBE"/>
    <w:rsid w:val="59495785"/>
    <w:rsid w:val="59816B33"/>
    <w:rsid w:val="59BE5287"/>
    <w:rsid w:val="59BF67D8"/>
    <w:rsid w:val="59BF6E54"/>
    <w:rsid w:val="59C96098"/>
    <w:rsid w:val="59CD22DC"/>
    <w:rsid w:val="5A2F2D66"/>
    <w:rsid w:val="5A9467BF"/>
    <w:rsid w:val="5AAE69DB"/>
    <w:rsid w:val="5ABD109B"/>
    <w:rsid w:val="5AC261B4"/>
    <w:rsid w:val="5AE42ACB"/>
    <w:rsid w:val="5AEC0684"/>
    <w:rsid w:val="5AF0582F"/>
    <w:rsid w:val="5B1B6AA6"/>
    <w:rsid w:val="5B224E28"/>
    <w:rsid w:val="5B9C02BE"/>
    <w:rsid w:val="5BAF7B56"/>
    <w:rsid w:val="5BF611E3"/>
    <w:rsid w:val="5C0E6052"/>
    <w:rsid w:val="5C313AEE"/>
    <w:rsid w:val="5C5B0B6B"/>
    <w:rsid w:val="5C7D4F86"/>
    <w:rsid w:val="5C86208C"/>
    <w:rsid w:val="5CAC7619"/>
    <w:rsid w:val="5D072AA1"/>
    <w:rsid w:val="5D211242"/>
    <w:rsid w:val="5D2B49E2"/>
    <w:rsid w:val="5D7C18C6"/>
    <w:rsid w:val="5D902A97"/>
    <w:rsid w:val="5D916BB6"/>
    <w:rsid w:val="5DC32E6C"/>
    <w:rsid w:val="5DE3467B"/>
    <w:rsid w:val="5E000678"/>
    <w:rsid w:val="5EB639EA"/>
    <w:rsid w:val="5ED356F8"/>
    <w:rsid w:val="5F0537AA"/>
    <w:rsid w:val="5F1267B5"/>
    <w:rsid w:val="5F2B3E04"/>
    <w:rsid w:val="5F4A1A8C"/>
    <w:rsid w:val="5F760F40"/>
    <w:rsid w:val="5FD9212E"/>
    <w:rsid w:val="5FFF5CB2"/>
    <w:rsid w:val="600532C8"/>
    <w:rsid w:val="60673F83"/>
    <w:rsid w:val="606E1F64"/>
    <w:rsid w:val="60CE0B25"/>
    <w:rsid w:val="61113EEE"/>
    <w:rsid w:val="61555832"/>
    <w:rsid w:val="6194560C"/>
    <w:rsid w:val="619C4100"/>
    <w:rsid w:val="61A30FEA"/>
    <w:rsid w:val="61D5316E"/>
    <w:rsid w:val="61DB6D9C"/>
    <w:rsid w:val="61F3208B"/>
    <w:rsid w:val="620F042E"/>
    <w:rsid w:val="623C3CCB"/>
    <w:rsid w:val="6277131B"/>
    <w:rsid w:val="62894736"/>
    <w:rsid w:val="62A274F4"/>
    <w:rsid w:val="62A72D5C"/>
    <w:rsid w:val="62B23D05"/>
    <w:rsid w:val="62DC02C2"/>
    <w:rsid w:val="632E6FDA"/>
    <w:rsid w:val="635D5082"/>
    <w:rsid w:val="63964B41"/>
    <w:rsid w:val="63CD05A1"/>
    <w:rsid w:val="6410048D"/>
    <w:rsid w:val="64487C27"/>
    <w:rsid w:val="647C3D75"/>
    <w:rsid w:val="648570CD"/>
    <w:rsid w:val="64AD03D2"/>
    <w:rsid w:val="64AD3F2E"/>
    <w:rsid w:val="64B66E59"/>
    <w:rsid w:val="64CC5E52"/>
    <w:rsid w:val="650F4B9B"/>
    <w:rsid w:val="652D40DE"/>
    <w:rsid w:val="654E657D"/>
    <w:rsid w:val="65864EAB"/>
    <w:rsid w:val="659D21F5"/>
    <w:rsid w:val="65AC2438"/>
    <w:rsid w:val="65B768E4"/>
    <w:rsid w:val="65BF216B"/>
    <w:rsid w:val="65C57872"/>
    <w:rsid w:val="65DA0D53"/>
    <w:rsid w:val="66042274"/>
    <w:rsid w:val="66043DF1"/>
    <w:rsid w:val="6614083B"/>
    <w:rsid w:val="661D46CA"/>
    <w:rsid w:val="667B0788"/>
    <w:rsid w:val="66887A48"/>
    <w:rsid w:val="66994D08"/>
    <w:rsid w:val="66B94E0C"/>
    <w:rsid w:val="66BB1AFB"/>
    <w:rsid w:val="66C8643E"/>
    <w:rsid w:val="66CA0DC7"/>
    <w:rsid w:val="66E119D5"/>
    <w:rsid w:val="66F0707E"/>
    <w:rsid w:val="66F95B50"/>
    <w:rsid w:val="673D6A15"/>
    <w:rsid w:val="67960780"/>
    <w:rsid w:val="67B90032"/>
    <w:rsid w:val="67BB2DBB"/>
    <w:rsid w:val="68051DB2"/>
    <w:rsid w:val="682E5386"/>
    <w:rsid w:val="683F57E5"/>
    <w:rsid w:val="688D47A2"/>
    <w:rsid w:val="68CD623B"/>
    <w:rsid w:val="68FD36D6"/>
    <w:rsid w:val="694D7A8E"/>
    <w:rsid w:val="695536BB"/>
    <w:rsid w:val="69562DE6"/>
    <w:rsid w:val="696012B6"/>
    <w:rsid w:val="69642093"/>
    <w:rsid w:val="69A40A7D"/>
    <w:rsid w:val="69BD2E65"/>
    <w:rsid w:val="69CA6B08"/>
    <w:rsid w:val="69E95A08"/>
    <w:rsid w:val="6A042666"/>
    <w:rsid w:val="6A9736F0"/>
    <w:rsid w:val="6AB26742"/>
    <w:rsid w:val="6AF62B91"/>
    <w:rsid w:val="6AF97ECD"/>
    <w:rsid w:val="6B680BAF"/>
    <w:rsid w:val="6B6C68F1"/>
    <w:rsid w:val="6BA17D14"/>
    <w:rsid w:val="6BCC55E2"/>
    <w:rsid w:val="6BE41292"/>
    <w:rsid w:val="6BF43D6E"/>
    <w:rsid w:val="6C3A781B"/>
    <w:rsid w:val="6C761B82"/>
    <w:rsid w:val="6C884442"/>
    <w:rsid w:val="6CF25FA0"/>
    <w:rsid w:val="6CF3436B"/>
    <w:rsid w:val="6D5B6316"/>
    <w:rsid w:val="6D77157D"/>
    <w:rsid w:val="6D9143ED"/>
    <w:rsid w:val="6DC40A12"/>
    <w:rsid w:val="6DC74A88"/>
    <w:rsid w:val="6DD16EDF"/>
    <w:rsid w:val="6DDD7C5D"/>
    <w:rsid w:val="6DEA2117"/>
    <w:rsid w:val="6E113780"/>
    <w:rsid w:val="6E2178BF"/>
    <w:rsid w:val="6E2A65EF"/>
    <w:rsid w:val="6E6C4C84"/>
    <w:rsid w:val="6E8C1058"/>
    <w:rsid w:val="6EBF142E"/>
    <w:rsid w:val="6F0F5F11"/>
    <w:rsid w:val="6F120DB6"/>
    <w:rsid w:val="6F2946DA"/>
    <w:rsid w:val="6F550DE0"/>
    <w:rsid w:val="6F63739B"/>
    <w:rsid w:val="6FD1766A"/>
    <w:rsid w:val="70294E19"/>
    <w:rsid w:val="707443AD"/>
    <w:rsid w:val="70990122"/>
    <w:rsid w:val="70C60851"/>
    <w:rsid w:val="70D00980"/>
    <w:rsid w:val="70E51DA8"/>
    <w:rsid w:val="71213150"/>
    <w:rsid w:val="712D267F"/>
    <w:rsid w:val="712F47EA"/>
    <w:rsid w:val="713C6679"/>
    <w:rsid w:val="714802B0"/>
    <w:rsid w:val="71812600"/>
    <w:rsid w:val="71946BA2"/>
    <w:rsid w:val="719C15B2"/>
    <w:rsid w:val="719C7804"/>
    <w:rsid w:val="71A843FB"/>
    <w:rsid w:val="71D82792"/>
    <w:rsid w:val="71F94EA8"/>
    <w:rsid w:val="71FA573D"/>
    <w:rsid w:val="721E450C"/>
    <w:rsid w:val="72356ABA"/>
    <w:rsid w:val="7262278F"/>
    <w:rsid w:val="72D76034"/>
    <w:rsid w:val="730C2768"/>
    <w:rsid w:val="7329331A"/>
    <w:rsid w:val="732A300A"/>
    <w:rsid w:val="7386081B"/>
    <w:rsid w:val="73A429A0"/>
    <w:rsid w:val="73BE1CB4"/>
    <w:rsid w:val="73D85A6B"/>
    <w:rsid w:val="74AE1D28"/>
    <w:rsid w:val="74C2331D"/>
    <w:rsid w:val="74CF1255"/>
    <w:rsid w:val="74E7523A"/>
    <w:rsid w:val="74FB54A4"/>
    <w:rsid w:val="751610E2"/>
    <w:rsid w:val="751A7B05"/>
    <w:rsid w:val="751C63E4"/>
    <w:rsid w:val="75611CC1"/>
    <w:rsid w:val="759233F8"/>
    <w:rsid w:val="75D25EEA"/>
    <w:rsid w:val="75DD731F"/>
    <w:rsid w:val="766641C7"/>
    <w:rsid w:val="766656C3"/>
    <w:rsid w:val="768014A2"/>
    <w:rsid w:val="768D4B1F"/>
    <w:rsid w:val="76B352F7"/>
    <w:rsid w:val="76C22210"/>
    <w:rsid w:val="77120FDD"/>
    <w:rsid w:val="7755292F"/>
    <w:rsid w:val="775C2950"/>
    <w:rsid w:val="77610F13"/>
    <w:rsid w:val="776B3787"/>
    <w:rsid w:val="778C37F8"/>
    <w:rsid w:val="77903967"/>
    <w:rsid w:val="779C4208"/>
    <w:rsid w:val="779D7E32"/>
    <w:rsid w:val="77B12E34"/>
    <w:rsid w:val="77CA451A"/>
    <w:rsid w:val="77D46CD2"/>
    <w:rsid w:val="77D83D50"/>
    <w:rsid w:val="77F50340"/>
    <w:rsid w:val="78056103"/>
    <w:rsid w:val="780F6F82"/>
    <w:rsid w:val="781D0CC1"/>
    <w:rsid w:val="7823193A"/>
    <w:rsid w:val="782E61C7"/>
    <w:rsid w:val="7836235A"/>
    <w:rsid w:val="783B33E4"/>
    <w:rsid w:val="78534B66"/>
    <w:rsid w:val="787B0197"/>
    <w:rsid w:val="787E1A12"/>
    <w:rsid w:val="78A00DCC"/>
    <w:rsid w:val="78BE10F6"/>
    <w:rsid w:val="78BF6934"/>
    <w:rsid w:val="78C25DA2"/>
    <w:rsid w:val="78D43D28"/>
    <w:rsid w:val="78FD502C"/>
    <w:rsid w:val="791B1956"/>
    <w:rsid w:val="792275BE"/>
    <w:rsid w:val="794672BF"/>
    <w:rsid w:val="79532E9E"/>
    <w:rsid w:val="797A5F8B"/>
    <w:rsid w:val="7A3C1D44"/>
    <w:rsid w:val="7A8B158A"/>
    <w:rsid w:val="7ADD5362"/>
    <w:rsid w:val="7B1A0118"/>
    <w:rsid w:val="7B62386D"/>
    <w:rsid w:val="7B6E2211"/>
    <w:rsid w:val="7B8620D2"/>
    <w:rsid w:val="7BD217F3"/>
    <w:rsid w:val="7C277454"/>
    <w:rsid w:val="7C4B40EC"/>
    <w:rsid w:val="7C594C70"/>
    <w:rsid w:val="7C7C270C"/>
    <w:rsid w:val="7C85264B"/>
    <w:rsid w:val="7CB63E70"/>
    <w:rsid w:val="7CC266CE"/>
    <w:rsid w:val="7CC76395"/>
    <w:rsid w:val="7D00333D"/>
    <w:rsid w:val="7D7A30EF"/>
    <w:rsid w:val="7D906276"/>
    <w:rsid w:val="7D9D293A"/>
    <w:rsid w:val="7DB41364"/>
    <w:rsid w:val="7E1E7F1F"/>
    <w:rsid w:val="7E2F667A"/>
    <w:rsid w:val="7E321E60"/>
    <w:rsid w:val="7E493D4F"/>
    <w:rsid w:val="7E5356EF"/>
    <w:rsid w:val="7E916B3D"/>
    <w:rsid w:val="7E9B65C0"/>
    <w:rsid w:val="7EA95725"/>
    <w:rsid w:val="7F1205F3"/>
    <w:rsid w:val="7F69341C"/>
    <w:rsid w:val="7F6B3277"/>
    <w:rsid w:val="7F7C3A97"/>
    <w:rsid w:val="7F8F2756"/>
    <w:rsid w:val="7FFA6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0"/>
    <w:pPr>
      <w:keepNext/>
      <w:keepLines/>
      <w:spacing w:line="374" w:lineRule="auto"/>
      <w:outlineLvl w:val="3"/>
    </w:pPr>
    <w:rPr>
      <w:rFonts w:ascii="Arial" w:hAnsi="Aria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5">
    <w:name w:val="annotation text"/>
    <w:basedOn w:val="1"/>
    <w:next w:val="1"/>
    <w:qFormat/>
    <w:uiPriority w:val="0"/>
    <w:pPr>
      <w:adjustRightInd w:val="0"/>
      <w:spacing w:line="360" w:lineRule="atLeast"/>
      <w:jc w:val="left"/>
      <w:textAlignment w:val="baseline"/>
    </w:pPr>
    <w:rPr>
      <w:kern w:val="0"/>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2"/>
    <w:basedOn w:val="1"/>
    <w:qFormat/>
    <w:uiPriority w:val="0"/>
    <w:pPr>
      <w:spacing w:line="500" w:lineRule="exact"/>
    </w:pPr>
    <w:rPr>
      <w:rFonts w:ascii="宋体"/>
      <w:sz w:val="24"/>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6"/>
    <w:qFormat/>
    <w:uiPriority w:val="99"/>
    <w:pPr>
      <w:spacing w:line="240" w:lineRule="auto"/>
      <w:ind w:firstLine="420" w:firstLineChars="100"/>
    </w:pPr>
    <w:rPr>
      <w:rFonts w:ascii="Times New Roman" w:cs="Times New Roman"/>
      <w:sz w:val="2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FollowedHyperlink"/>
    <w:basedOn w:val="16"/>
    <w:qFormat/>
    <w:uiPriority w:val="0"/>
    <w:rPr>
      <w:color w:val="333333"/>
      <w:u w:val="none"/>
    </w:rPr>
  </w:style>
  <w:style w:type="character" w:styleId="19">
    <w:name w:val="Emphasis"/>
    <w:basedOn w:val="16"/>
    <w:qFormat/>
    <w:uiPriority w:val="0"/>
    <w:rPr>
      <w:i/>
    </w:rPr>
  </w:style>
  <w:style w:type="character" w:styleId="20">
    <w:name w:val="HTML Variable"/>
    <w:basedOn w:val="16"/>
    <w:qFormat/>
    <w:uiPriority w:val="0"/>
    <w:rPr>
      <w:i/>
    </w:rPr>
  </w:style>
  <w:style w:type="character" w:styleId="21">
    <w:name w:val="Hyperlink"/>
    <w:basedOn w:val="16"/>
    <w:qFormat/>
    <w:uiPriority w:val="0"/>
    <w:rPr>
      <w:color w:val="333333"/>
      <w:u w:val="none"/>
    </w:rPr>
  </w:style>
  <w:style w:type="character" w:styleId="22">
    <w:name w:val="HTML Code"/>
    <w:basedOn w:val="16"/>
    <w:qFormat/>
    <w:uiPriority w:val="0"/>
    <w:rPr>
      <w:rFonts w:ascii="Courier New" w:hAnsi="Courier New"/>
      <w:sz w:val="20"/>
    </w:rPr>
  </w:style>
  <w:style w:type="character" w:styleId="23">
    <w:name w:val="HTML Cite"/>
    <w:basedOn w:val="16"/>
    <w:qFormat/>
    <w:uiPriority w:val="0"/>
    <w:rPr>
      <w:i/>
    </w:rPr>
  </w:style>
  <w:style w:type="paragraph" w:customStyle="1" w:styleId="24">
    <w:name w:val="样式 宋体 行距: 1.5 倍行距"/>
    <w:next w:val="1"/>
    <w:qFormat/>
    <w:uiPriority w:val="99"/>
    <w:pPr>
      <w:widowControl w:val="0"/>
      <w:jc w:val="center"/>
    </w:pPr>
    <w:rPr>
      <w:rFonts w:ascii="Times New Roman" w:hAnsi="Calibri" w:eastAsia="宋体" w:cs="Times New Roman"/>
      <w:b/>
      <w:bCs/>
      <w:kern w:val="2"/>
      <w:sz w:val="21"/>
      <w:szCs w:val="24"/>
      <w:lang w:val="en-US" w:eastAsia="zh-CN" w:bidi="ar-SA"/>
    </w:rPr>
  </w:style>
  <w:style w:type="paragraph" w:customStyle="1" w:styleId="25">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6">
    <w:name w:val="NormalCharacter"/>
    <w:qFormat/>
    <w:uiPriority w:val="99"/>
  </w:style>
  <w:style w:type="paragraph" w:customStyle="1" w:styleId="27">
    <w:name w:val="Table Text"/>
    <w:basedOn w:val="1"/>
    <w:semiHidden/>
    <w:qFormat/>
    <w:uiPriority w:val="0"/>
    <w:rPr>
      <w:rFonts w:ascii="Arial" w:hAnsi="Arial" w:eastAsia="Arial" w:cs="Arial"/>
      <w:sz w:val="21"/>
      <w:szCs w:val="21"/>
      <w:lang w:val="en-US" w:eastAsia="en-US" w:bidi="ar-SA"/>
    </w:rPr>
  </w:style>
  <w:style w:type="paragraph" w:customStyle="1" w:styleId="2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缩进1"/>
    <w:basedOn w:val="1"/>
    <w:qFormat/>
    <w:uiPriority w:val="0"/>
    <w:pPr>
      <w:widowControl/>
      <w:ind w:firstLine="420"/>
      <w:jc w:val="left"/>
    </w:pPr>
    <w:rPr>
      <w:kern w:val="0"/>
    </w:rPr>
  </w:style>
  <w:style w:type="paragraph" w:customStyle="1" w:styleId="30">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1">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3">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5">
    <w:name w:val="Heading2"/>
    <w:basedOn w:val="1"/>
    <w:next w:val="1"/>
    <w:qFormat/>
    <w:uiPriority w:val="99"/>
    <w:pPr>
      <w:jc w:val="left"/>
    </w:pPr>
    <w:rPr>
      <w:kern w:val="0"/>
    </w:rPr>
  </w:style>
  <w:style w:type="paragraph" w:customStyle="1" w:styleId="36">
    <w:name w:val="AnnotationText"/>
    <w:basedOn w:val="1"/>
    <w:qFormat/>
    <w:uiPriority w:val="99"/>
    <w:pPr>
      <w:spacing w:line="360" w:lineRule="atLeast"/>
      <w:jc w:val="left"/>
    </w:pPr>
    <w:rPr>
      <w:kern w:val="0"/>
    </w:rPr>
  </w:style>
  <w:style w:type="paragraph" w:customStyle="1" w:styleId="37">
    <w:name w:val="UserStyle_44"/>
    <w:basedOn w:val="38"/>
    <w:qFormat/>
    <w:uiPriority w:val="99"/>
    <w:rPr>
      <w:sz w:val="24"/>
      <w:szCs w:val="24"/>
    </w:rPr>
  </w:style>
  <w:style w:type="paragraph" w:customStyle="1" w:styleId="38">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9">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0">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1">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42">
    <w:name w:val="BodyText"/>
    <w:basedOn w:val="1"/>
    <w:next w:val="43"/>
    <w:qFormat/>
    <w:uiPriority w:val="99"/>
    <w:pPr>
      <w:spacing w:after="120"/>
    </w:pPr>
  </w:style>
  <w:style w:type="paragraph" w:customStyle="1" w:styleId="43">
    <w:name w:val="BodyText2"/>
    <w:basedOn w:val="1"/>
    <w:qFormat/>
    <w:uiPriority w:val="99"/>
    <w:pPr>
      <w:spacing w:line="500" w:lineRule="exact"/>
    </w:pPr>
  </w:style>
  <w:style w:type="paragraph" w:customStyle="1" w:styleId="44">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5">
    <w:name w:val="正文缩进 New"/>
    <w:basedOn w:val="46"/>
    <w:qFormat/>
    <w:uiPriority w:val="0"/>
    <w:pPr>
      <w:widowControl/>
      <w:ind w:firstLine="420"/>
      <w:jc w:val="left"/>
    </w:pPr>
    <w:rPr>
      <w:kern w:val="0"/>
      <w:sz w:val="20"/>
    </w:rPr>
  </w:style>
  <w:style w:type="paragraph" w:customStyle="1" w:styleId="46">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47">
    <w:name w:val="正文文本 (2) + 间距 0 pt3"/>
    <w:basedOn w:val="16"/>
    <w:qFormat/>
    <w:uiPriority w:val="0"/>
    <w:rPr>
      <w:rFonts w:ascii="MingLiU" w:hAnsi="Times New Roman" w:eastAsia="MingLiU" w:cs="MingLiU"/>
      <w:spacing w:val="0"/>
      <w:sz w:val="22"/>
      <w:szCs w:val="22"/>
      <w:u w:val="none"/>
    </w:rPr>
  </w:style>
  <w:style w:type="character" w:customStyle="1" w:styleId="48">
    <w:name w:val="hover21"/>
    <w:basedOn w:val="16"/>
    <w:qFormat/>
    <w:uiPriority w:val="0"/>
    <w:rPr>
      <w:color w:val="5FB878"/>
    </w:rPr>
  </w:style>
  <w:style w:type="character" w:customStyle="1" w:styleId="49">
    <w:name w:val="hover22"/>
    <w:basedOn w:val="16"/>
    <w:qFormat/>
    <w:uiPriority w:val="0"/>
    <w:rPr>
      <w:color w:val="FFFFFF"/>
    </w:rPr>
  </w:style>
  <w:style w:type="character" w:customStyle="1" w:styleId="50">
    <w:name w:val="hover23"/>
    <w:basedOn w:val="16"/>
    <w:qFormat/>
    <w:uiPriority w:val="0"/>
    <w:rPr>
      <w:color w:val="5FB878"/>
    </w:rPr>
  </w:style>
  <w:style w:type="paragraph" w:customStyle="1" w:styleId="5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4"/>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footer" Target="footer2.xml"/><Relationship Id="rId59" Type="http://schemas.openxmlformats.org/officeDocument/2006/relationships/image" Target="media/image19.png"/><Relationship Id="rId58" Type="http://schemas.openxmlformats.org/officeDocument/2006/relationships/image" Target="media/image18.jpeg"/><Relationship Id="rId57" Type="http://schemas.openxmlformats.org/officeDocument/2006/relationships/image" Target="media/image17.png"/><Relationship Id="rId56" Type="http://schemas.openxmlformats.org/officeDocument/2006/relationships/image" Target="media/image16.png"/><Relationship Id="rId55" Type="http://schemas.openxmlformats.org/officeDocument/2006/relationships/image" Target="media/image15.wmf"/><Relationship Id="rId54" Type="http://schemas.openxmlformats.org/officeDocument/2006/relationships/oleObject" Target="embeddings/oleObject12.bin"/><Relationship Id="rId53" Type="http://schemas.openxmlformats.org/officeDocument/2006/relationships/image" Target="media/image14.wmf"/><Relationship Id="rId52" Type="http://schemas.openxmlformats.org/officeDocument/2006/relationships/oleObject" Target="embeddings/oleObject11.bin"/><Relationship Id="rId51" Type="http://schemas.openxmlformats.org/officeDocument/2006/relationships/image" Target="media/image13.wmf"/><Relationship Id="rId50" Type="http://schemas.openxmlformats.org/officeDocument/2006/relationships/oleObject" Target="embeddings/oleObject10.bin"/><Relationship Id="rId5" Type="http://schemas.openxmlformats.org/officeDocument/2006/relationships/footer" Target="footer1.xml"/><Relationship Id="rId49" Type="http://schemas.openxmlformats.org/officeDocument/2006/relationships/image" Target="media/image12.wmf"/><Relationship Id="rId48" Type="http://schemas.openxmlformats.org/officeDocument/2006/relationships/oleObject" Target="embeddings/oleObject9.bin"/><Relationship Id="rId47" Type="http://schemas.openxmlformats.org/officeDocument/2006/relationships/image" Target="media/image11.wmf"/><Relationship Id="rId46" Type="http://schemas.openxmlformats.org/officeDocument/2006/relationships/oleObject" Target="embeddings/oleObject8.bin"/><Relationship Id="rId45" Type="http://schemas.openxmlformats.org/officeDocument/2006/relationships/image" Target="media/image10.wmf"/><Relationship Id="rId44" Type="http://schemas.openxmlformats.org/officeDocument/2006/relationships/oleObject" Target="embeddings/oleObject7.bin"/><Relationship Id="rId43" Type="http://schemas.openxmlformats.org/officeDocument/2006/relationships/image" Target="media/image9.wmf"/><Relationship Id="rId42" Type="http://schemas.openxmlformats.org/officeDocument/2006/relationships/oleObject" Target="embeddings/oleObject6.bin"/><Relationship Id="rId41" Type="http://schemas.openxmlformats.org/officeDocument/2006/relationships/image" Target="media/image8.wmf"/><Relationship Id="rId40" Type="http://schemas.openxmlformats.org/officeDocument/2006/relationships/oleObject" Target="embeddings/oleObject5.bin"/><Relationship Id="rId4" Type="http://schemas.openxmlformats.org/officeDocument/2006/relationships/header" Target="header2.xml"/><Relationship Id="rId39" Type="http://schemas.openxmlformats.org/officeDocument/2006/relationships/image" Target="media/image7.wmf"/><Relationship Id="rId38" Type="http://schemas.openxmlformats.org/officeDocument/2006/relationships/oleObject" Target="embeddings/oleObject4.bin"/><Relationship Id="rId37" Type="http://schemas.openxmlformats.org/officeDocument/2006/relationships/image" Target="media/image6.wmf"/><Relationship Id="rId36" Type="http://schemas.openxmlformats.org/officeDocument/2006/relationships/oleObject" Target="embeddings/oleObject3.bin"/><Relationship Id="rId35" Type="http://schemas.openxmlformats.org/officeDocument/2006/relationships/image" Target="media/image5.wmf"/><Relationship Id="rId34" Type="http://schemas.openxmlformats.org/officeDocument/2006/relationships/oleObject" Target="embeddings/oleObject2.bin"/><Relationship Id="rId33" Type="http://schemas.openxmlformats.org/officeDocument/2006/relationships/image" Target="media/image4.wmf"/><Relationship Id="rId32" Type="http://schemas.openxmlformats.org/officeDocument/2006/relationships/oleObject" Target="embeddings/oleObject1.bin"/><Relationship Id="rId31" Type="http://schemas.openxmlformats.org/officeDocument/2006/relationships/image" Target="media/image3.png"/><Relationship Id="rId30" Type="http://schemas.openxmlformats.org/officeDocument/2006/relationships/image" Target="media/image2.png"/><Relationship Id="rId3" Type="http://schemas.openxmlformats.org/officeDocument/2006/relationships/header" Target="header1.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999</Words>
  <Characters>1097</Characters>
  <Lines>0</Lines>
  <Paragraphs>0</Paragraphs>
  <TotalTime>13</TotalTime>
  <ScaleCrop>false</ScaleCrop>
  <LinksUpToDate>false</LinksUpToDate>
  <CharactersWithSpaces>1240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2024-09-28T04:36:00Z</dcterms:created>
  <dc:creator>Administrator</dc:creator>
  <cp:lastModifiedBy>琼楼笑望</cp:lastModifiedBy>
  <cp:lastPrinted>2024-09-29T01:33:00Z</cp:lastPrinted>
  <dcterms:modified xsi:type="dcterms:W3CDTF">2025-09-30T10:07:03Z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FA6F3D7CC40442FEA48298AF602B2B63_11</vt:lpwstr>
  </property>
  <property fmtid="{D5CDD505-2E9C-101B-9397-08002B2CF9AE}" pid="4" name="KSOTemplateDocerSaveRecord">
    <vt:lpwstr>eyJoZGlkIjoiNTU1MGZmM2QyMzBhNmNjZDU5NTliMmIxMDY1MTFkZWEiLCJ1c2VySWQiOiI1NTkzMzQ0ODMifQ==</vt:lpwstr>
  </property>
</Properties>
</file>