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440001-2023-50477</w:t>
      </w:r>
    </w:p>
    <w:p>
      <w:pPr>
        <w:jc w:val="center"/>
      </w:pPr>
      <w:r>
        <w:rPr>
          <w:b/>
          <w:sz w:val="24"/>
        </w:rPr>
        <w:t>采购项目编号：</w:t>
      </w:r>
      <w:r>
        <w:rPr>
          <w:b/>
          <w:sz w:val="24"/>
        </w:rPr>
        <w:t>440001-2023-50477</w:t>
      </w:r>
    </w:p>
    <w:p>
      <w:pPr>
        <w:jc w:val="center"/>
      </w:pPr>
      <w:r>
        <w:rPr>
          <w:b/>
          <w:sz w:val="24"/>
        </w:rPr>
        <w:t>项目名称：</w:t>
      </w:r>
      <w:r>
        <w:rPr>
          <w:b/>
          <w:sz w:val="24"/>
        </w:rPr>
        <w:t>自然博物馆活化利用--展陈功能提升项目</w:t>
      </w:r>
    </w:p>
    <w:p>
      <w:pPr>
        <w:jc w:val="center"/>
      </w:pPr>
      <w:r>
        <w:rPr>
          <w:b/>
          <w:sz w:val="24"/>
        </w:rPr>
        <w:t>采购人：</w:t>
      </w:r>
      <w:r>
        <w:rPr>
          <w:b/>
          <w:sz w:val="24"/>
        </w:rPr>
        <w:t>广东车八岭国家级自然保护区管理局</w:t>
      </w:r>
    </w:p>
    <w:p>
      <w:pPr>
        <w:jc w:val="center"/>
      </w:pPr>
      <w:r>
        <w:rPr>
          <w:b/>
          <w:sz w:val="24"/>
        </w:rPr>
        <w:t>采购代理机构：</w:t>
      </w:r>
      <w:r>
        <w:rPr>
          <w:b/>
          <w:sz w:val="24"/>
        </w:rPr>
        <w:t>广东城建项目管理有限公司</w:t>
      </w:r>
    </w:p>
    <w:p>
      <w:pPr>
        <w:ind w:firstLine="480"/>
      </w:pPr>
    </w:p>
    <w:p>
      <w:r>
        <w:rPr/>
        <w:t xml:space="preserve"> </w:t>
      </w:r>
    </w:p>
    <w:p/>
    <w:p>
      <w:pPr>
        <w:jc w:val="center"/>
      </w:pPr>
      <w:r>
        <w:rPr>
          <w:b/>
          <w:sz w:val="36"/>
        </w:rPr>
        <w:t>第一章投标邀请</w:t>
      </w:r>
    </w:p>
    <w:p>
      <w:pPr>
        <w:ind w:firstLine="480"/>
      </w:pPr>
      <w:r>
        <w:rPr/>
        <w:t>广东城建项目管理有限公司</w:t>
      </w:r>
      <w:r>
        <w:rPr/>
        <w:t>受</w:t>
      </w:r>
      <w:r>
        <w:rPr/>
        <w:t>广东车八岭国家级自然保护区管理局</w:t>
      </w:r>
      <w:r>
        <w:rPr/>
        <w:t>的委托，采用</w:t>
      </w:r>
      <w:r>
        <w:rPr/>
        <w:t>公开招标</w:t>
      </w:r>
      <w:r>
        <w:rPr/>
        <w:t>方式组织采购</w:t>
      </w:r>
      <w:r>
        <w:rPr/>
        <w:t>自然博物馆活化利用--展陈功能提升项目</w:t>
      </w:r>
      <w:r>
        <w:rPr/>
        <w:t>。欢迎符合资格条件的国内供应商参加投标。</w:t>
      </w:r>
    </w:p>
    <w:p>
      <w:r>
        <w:rPr>
          <w:b/>
          <w:sz w:val="28"/>
        </w:rPr>
        <w:t>一.项目概述</w:t>
      </w:r>
    </w:p>
    <w:p>
      <w:r>
        <w:rPr>
          <w:b/>
          <w:sz w:val="24"/>
        </w:rPr>
        <w:t>1.名称与编号</w:t>
      </w:r>
    </w:p>
    <w:p>
      <w:pPr>
        <w:ind w:firstLine="480"/>
      </w:pPr>
      <w:r>
        <w:rPr/>
        <w:t>项目名称：</w:t>
      </w:r>
      <w:r>
        <w:rPr/>
        <w:t>自然博物馆活化利用--展陈功能提升项目</w:t>
      </w:r>
    </w:p>
    <w:p>
      <w:pPr>
        <w:ind w:firstLine="480"/>
      </w:pPr>
      <w:r>
        <w:rPr/>
        <w:t>采购计划编号：</w:t>
      </w:r>
      <w:r>
        <w:rPr/>
        <w:t>440001-2023-50477</w:t>
      </w:r>
    </w:p>
    <w:p>
      <w:pPr>
        <w:ind w:firstLine="480"/>
      </w:pPr>
      <w:r>
        <w:rPr/>
        <w:t>采购项目编号：</w:t>
      </w:r>
      <w:r>
        <w:rPr/>
        <w:t>440001-2023-50477</w:t>
      </w:r>
    </w:p>
    <w:p>
      <w:pPr>
        <w:ind w:firstLine="480"/>
      </w:pPr>
      <w:r>
        <w:rPr/>
        <w:t>采购方式：</w:t>
      </w:r>
      <w:r>
        <w:rPr/>
        <w:t>公开招标</w:t>
      </w:r>
    </w:p>
    <w:p>
      <w:pPr>
        <w:ind w:firstLine="480"/>
      </w:pPr>
      <w:r>
        <w:rPr/>
        <w:t>预算金额：</w:t>
      </w:r>
      <w:r>
        <w:rPr/>
        <w:t>9,900,000.00</w:t>
      </w:r>
      <w:r>
        <w:rPr/>
        <w:t>元</w:t>
      </w:r>
    </w:p>
    <w:p>
      <w:r>
        <w:rPr>
          <w:b/>
          <w:sz w:val="24"/>
        </w:rPr>
        <w:t>2.项目内容及需求情况（采购项目技术规格、参数及要求）</w:t>
      </w:r>
    </w:p>
    <w:p>
      <w:pPr>
        <w:ind w:firstLine="480"/>
      </w:pPr>
    </w:p>
    <w:p/>
    <w:p>
      <w:r>
        <w:rPr/>
        <w:t>采购包1(自然博物馆活化利用-展陈功能提升项目):</w:t>
      </w:r>
    </w:p>
    <w:p>
      <w:r>
        <w:rPr/>
        <w:t>采购包预算金额：9,900,000.00元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其他展览服务</w:t>
            </w:r>
          </w:p>
        </w:tc>
        <w:tc>
          <w:tcPr>
            <w:tcW w:type="dxa" w:w="2052"/>
          </w:tcPr>
          <w:p>
            <w:r>
              <w:rPr/>
              <w:t>根据设计方案及设计图对车八岭自然博物馆展览厅进行布展陈列功能提升；含序厅、三楼展厅、其它展厅部分区域、展厅外走廊、名人馆等展陈服务</w:t>
            </w:r>
          </w:p>
        </w:tc>
        <w:tc>
          <w:tcPr>
            <w:tcW w:type="dxa" w:w="977"/>
          </w:tcPr>
          <w:p>
            <w:r>
              <w:rPr/>
              <w:t>1.00(项)</w:t>
            </w:r>
          </w:p>
        </w:tc>
        <w:tc>
          <w:tcPr>
            <w:tcW w:type="dxa" w:w="977"/>
          </w:tcPr>
          <w:p>
            <w:r>
              <w:rPr/>
              <w:t>详见第二章</w:t>
            </w:r>
          </w:p>
        </w:tc>
        <w:tc>
          <w:tcPr>
            <w:tcW w:type="dxa" w:w="977"/>
          </w:tcPr>
          <w:p>
            <w:r>
              <w:rPr/>
              <w:t>9,900,000.00</w:t>
            </w:r>
          </w:p>
        </w:tc>
        <w:tc>
          <w:tcPr>
            <w:tcW w:type="dxa" w:w="977"/>
          </w:tcPr>
          <w:p>
            <w:r>
              <w:rPr/>
              <w:t>否</w:t>
            </w:r>
          </w:p>
        </w:tc>
      </w:tr>
    </w:tbl>
    <w:p/>
    <w:p>
      <w:r>
        <w:rPr/>
        <w:t>本采购包不接受联合体投标</w:t>
      </w:r>
    </w:p>
    <w:p/>
    <w:p>
      <w:r>
        <w:rPr/>
        <w:t>合同履行期限：自合同签订之日起300日历天</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2）有依法缴纳税收和社会保障资金的良好记录：提供2023年至今任意1个月依法缴纳税收和社会保障资金的相关材料。 如依法免税或不需要缴纳社会保障资金的，应提供相应文件证明。</w:t>
      </w:r>
    </w:p>
    <w:p/>
    <w:p>
      <w:r>
        <w:rPr/>
        <w:t>3）具有良好的商业信誉和健全的财务会计制度：供应商必须具有良好的商业信誉和健全的财务会计制度，需提供2022年度财务状况报告或2023年至今任意1个月的财务状况报告复印件，或银行出具的资信证明材料复印件</w:t>
      </w:r>
    </w:p>
    <w:p/>
    <w:p>
      <w:r>
        <w:rPr/>
        <w:t>4）履行合同所必需的设备和专业技术能力：按投标（响应）文件格式填报设备及专业技术能力情况，提供书面承诺。</w:t>
      </w:r>
    </w:p>
    <w:p/>
    <w:p>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采购包1（自然博物馆活化利用-展陈功能提升项目）：</w:t>
      </w:r>
      <w:r>
        <w:rPr/>
        <w:t>本采购包专门面向中小企业采购，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供应商须符合本项目采购标的对应行业（本项目标的按照《中小企业划型标准规定》（工信部联企业[2011]300号）划分行业为：其他未列明行业）的政策划分标准。</w:t>
      </w:r>
    </w:p>
    <w:p/>
    <w:p>
      <w:r>
        <w:rPr>
          <w:b/>
          <w:sz w:val="24"/>
        </w:rPr>
        <w:t>3.本项目特定的资格要求：</w:t>
      </w:r>
    </w:p>
    <w:p>
      <w:pPr>
        <w:ind w:firstLine="480"/>
      </w:pPr>
    </w:p>
    <w:p/>
    <w:p>
      <w:r>
        <w:rPr/>
        <w:t>采购包1（自然博物馆活化利用-展陈功能提升项目）：</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t>3)投标供应商须同时具有承接本工程所需的建设行政主管部门颁发的以下①和②所要求的企业资质：①建设行政主管部门颁发的工程设计综合资质甲级或工程设计建筑行业乙级（或以上）资质或工程设计建筑行业（建筑工程) 乙级（或以上）资质或工程设计建筑装饰工程专项乙级（或以上）资质；②建筑装修装饰工程专业承包二级（或以上）资质。</w:t>
      </w:r>
    </w:p>
    <w:p/>
    <w:p>
      <w:r>
        <w:rPr/>
        <w:t>4)供应商具有有效的建筑施工企业安全生产许可证</w:t>
      </w:r>
    </w:p>
    <w:p/>
    <w:p>
      <w:r>
        <w:rPr/>
        <w:t>5)本项目不接受联合体投标</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广东车八岭国家级自然保护区管理局</w:t>
      </w:r>
    </w:p>
    <w:p>
      <w:pPr>
        <w:ind w:firstLine="480"/>
      </w:pPr>
      <w:r>
        <w:rPr/>
        <w:t>地址：</w:t>
      </w:r>
      <w:r>
        <w:rPr/>
        <w:t>广东省始兴县车八岭自然保护区</w:t>
      </w:r>
    </w:p>
    <w:p>
      <w:pPr>
        <w:ind w:firstLine="480"/>
      </w:pPr>
      <w:r>
        <w:rPr/>
        <w:t>联系方式：</w:t>
      </w:r>
      <w:r>
        <w:rPr/>
        <w:t>13580145573</w:t>
      </w:r>
    </w:p>
    <w:p>
      <w:r>
        <w:rPr>
          <w:b/>
          <w:sz w:val="24"/>
        </w:rPr>
        <w:t>2.采购代理机构信息</w:t>
      </w:r>
    </w:p>
    <w:p>
      <w:pPr>
        <w:ind w:firstLine="480"/>
      </w:pPr>
      <w:r>
        <w:rPr/>
        <w:t>名称：</w:t>
      </w:r>
      <w:r>
        <w:rPr/>
        <w:t>广东城建项目管理有限公司</w:t>
      </w:r>
    </w:p>
    <w:p>
      <w:pPr>
        <w:ind w:firstLine="480"/>
      </w:pPr>
      <w:r>
        <w:rPr/>
        <w:t>地址：</w:t>
      </w:r>
      <w:r>
        <w:rPr/>
        <w:t>广东省茂名市茂南区官山一路17号大院12号</w:t>
      </w:r>
    </w:p>
    <w:p>
      <w:pPr>
        <w:ind w:firstLine="480"/>
      </w:pPr>
      <w:r>
        <w:rPr/>
        <w:t>联系方式：</w:t>
      </w:r>
      <w:r>
        <w:rPr/>
        <w:t>13570769086</w:t>
      </w:r>
    </w:p>
    <w:p>
      <w:r>
        <w:rPr>
          <w:b/>
          <w:sz w:val="24"/>
        </w:rPr>
        <w:t>3.项目联系方式</w:t>
      </w:r>
    </w:p>
    <w:p>
      <w:pPr>
        <w:ind w:firstLine="480"/>
      </w:pPr>
      <w:r>
        <w:rPr/>
        <w:t>项目联系人：</w:t>
      </w:r>
      <w:r>
        <w:rPr/>
        <w:t>杨工</w:t>
      </w:r>
    </w:p>
    <w:p>
      <w:pPr>
        <w:ind w:firstLine="480"/>
      </w:pPr>
      <w:r>
        <w:rPr/>
        <w:t>电话：</w:t>
      </w:r>
      <w:r>
        <w:rPr/>
        <w:t>13570769086</w:t>
      </w:r>
    </w:p>
    <w:p>
      <w:r>
        <w:rPr>
          <w:b/>
          <w:sz w:val="24"/>
        </w:rPr>
        <w:t>4.技术支持联系方式</w:t>
      </w:r>
    </w:p>
    <w:p>
      <w:pPr>
        <w:ind w:firstLine="480"/>
      </w:pPr>
      <w:r>
        <w:rPr/>
        <w:t>云平台联系方式：020-88696588</w:t>
      </w:r>
    </w:p>
    <w:p>
      <w:r>
        <w:rPr/>
        <w:t>采购代理机构：</w:t>
      </w:r>
      <w:r>
        <w:rPr/>
        <w:t>广东城建项目管理有限公司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ind w:firstLine="420"/>
        <w:jc w:val="both"/>
      </w:pPr>
    </w:p>
    <w:p>
      <w:pPr>
        <w:jc w:val="both"/>
      </w:pPr>
      <w:r>
        <w:rPr>
          <w:b/>
          <w:sz w:val="28"/>
        </w:rPr>
        <w:t>一、项目预算金额：9900000.00元，投标最高限价：9889116.03元</w:t>
      </w:r>
    </w:p>
    <w:p>
      <w:pPr>
        <w:jc w:val="both"/>
      </w:pPr>
      <w:r>
        <w:rPr>
          <w:b/>
          <w:sz w:val="28"/>
        </w:rPr>
        <w:t>二、项目概况：</w:t>
      </w:r>
    </w:p>
    <w:p>
      <w:pPr>
        <w:ind w:firstLine="420"/>
        <w:jc w:val="both"/>
      </w:pPr>
      <w:r>
        <w:rPr>
          <w:sz w:val="21"/>
        </w:rPr>
        <w:t>本项目为</w:t>
      </w:r>
      <w:r>
        <w:rPr>
          <w:sz w:val="21"/>
        </w:rPr>
        <w:t>自然博物馆活化利用</w:t>
      </w:r>
      <w:r>
        <w:rPr>
          <w:sz w:val="21"/>
        </w:rPr>
        <w:t>--</w:t>
      </w:r>
      <w:r>
        <w:rPr>
          <w:sz w:val="21"/>
        </w:rPr>
        <w:t>展陈功能提升</w:t>
      </w:r>
      <w:r>
        <w:rPr>
          <w:sz w:val="21"/>
        </w:rPr>
        <w:t>项</w:t>
      </w:r>
      <w:r>
        <w:rPr>
          <w:sz w:val="21"/>
        </w:rPr>
        <w:t>目，</w:t>
      </w:r>
      <w:r>
        <w:rPr>
          <w:sz w:val="21"/>
        </w:rPr>
        <w:t>对车八岭</w:t>
      </w:r>
      <w:r>
        <w:rPr>
          <w:sz w:val="21"/>
        </w:rPr>
        <w:t>自然博物馆序厅、廊道、部分展厅功能进行改造提升，建立布局合理、功能完善、主题突出的自然博物馆。本项目针对车八岭自然博物馆展陈功能进行改造提升服务，项目实施面积约</w:t>
      </w:r>
      <w:r>
        <w:rPr>
          <w:sz w:val="21"/>
        </w:rPr>
        <w:t>1014.5</w:t>
      </w:r>
      <w:r>
        <w:rPr>
          <w:sz w:val="21"/>
        </w:rPr>
        <w:t xml:space="preserve"> </w:t>
      </w:r>
      <w:r>
        <w:rPr>
          <w:sz w:val="21"/>
        </w:rPr>
        <w:t>㎡。</w:t>
      </w:r>
    </w:p>
    <w:p>
      <w:pPr>
        <w:jc w:val="both"/>
      </w:pPr>
      <w:r>
        <w:rPr>
          <w:b/>
          <w:sz w:val="28"/>
        </w:rPr>
        <w:t>三、</w:t>
      </w:r>
      <w:r>
        <w:rPr>
          <w:b/>
          <w:sz w:val="28"/>
        </w:rPr>
        <w:t>招标内容</w:t>
      </w:r>
    </w:p>
    <w:p>
      <w:pPr>
        <w:ind w:firstLine="480"/>
        <w:jc w:val="both"/>
      </w:pPr>
      <w:r>
        <w:rPr>
          <w:sz w:val="21"/>
        </w:rPr>
        <w:t>招标范围为</w:t>
      </w:r>
      <w:r>
        <w:rPr>
          <w:sz w:val="21"/>
        </w:rPr>
        <w:t>车八岭自然博物馆</w:t>
      </w:r>
      <w:r>
        <w:rPr>
          <w:sz w:val="21"/>
        </w:rPr>
        <w:t>的展陈</w:t>
      </w:r>
      <w:r>
        <w:rPr>
          <w:sz w:val="21"/>
        </w:rPr>
        <w:t>功能提升工作，包括</w:t>
      </w:r>
      <w:r>
        <w:rPr>
          <w:sz w:val="21"/>
        </w:rPr>
        <w:t>布展深化设计、多媒体内容展示深化设计、灯光深化设计、以及清单内所有项目的施工及制作等。</w:t>
      </w:r>
      <w:r>
        <w:rPr>
          <w:sz w:val="21"/>
        </w:rPr>
        <w:t>其中对一、二、四层进行局部必要部分的改造，对三楼整个展陈空间进行全面的重新设计及制作实施。</w:t>
      </w:r>
    </w:p>
    <w:p>
      <w:pPr>
        <w:jc w:val="left"/>
      </w:pPr>
      <w:r>
        <w:rPr>
          <w:b/>
          <w:sz w:val="28"/>
        </w:rPr>
        <w:t>四</w:t>
      </w:r>
      <w:r>
        <w:rPr>
          <w:b/>
          <w:sz w:val="28"/>
        </w:rPr>
        <w:t>、总体要求：</w:t>
      </w:r>
    </w:p>
    <w:p>
      <w:pPr>
        <w:ind w:firstLine="420"/>
        <w:jc w:val="left"/>
      </w:pPr>
      <w:r>
        <w:rPr>
          <w:sz w:val="21"/>
        </w:rPr>
        <w:t>1</w:t>
      </w:r>
      <w:r>
        <w:rPr>
          <w:sz w:val="21"/>
        </w:rPr>
        <w:t>、除在中国境内无法获取或无法以合理的商业条件获取的，或为在中国境外使用而进行的采购外，应当采购本国货物、服务。</w:t>
      </w:r>
    </w:p>
    <w:p>
      <w:pPr>
        <w:ind w:firstLine="420"/>
        <w:jc w:val="left"/>
      </w:pPr>
      <w:r>
        <w:rPr>
          <w:sz w:val="21"/>
        </w:rPr>
        <w:t>2</w:t>
      </w:r>
      <w:r>
        <w:rPr>
          <w:sz w:val="21"/>
        </w:rPr>
        <w:t>、投标人按照本需求书所述的服务、标的数量、技术参数要求进行报价，负责本项目标的本项目标的的设计、采购、布展、运输、交货、储存、安装调试、包材料、包质量、包工期、包安全、包文明施工、包保险、布展过程的水电、技术使用培训、试运行及包验收通过等工作进行综合报价，最终实现交付工作。</w:t>
      </w:r>
    </w:p>
    <w:p>
      <w:pPr>
        <w:jc w:val="left"/>
      </w:pPr>
      <w:r>
        <w:rPr>
          <w:b/>
          <w:sz w:val="28"/>
        </w:rPr>
        <w:t>五</w:t>
      </w:r>
      <w:r>
        <w:rPr>
          <w:b/>
          <w:sz w:val="28"/>
        </w:rPr>
        <w:t>、项目基本信息</w:t>
      </w:r>
    </w:p>
    <w:tbl>
      <w:tblPr>
        <w:tblW w:w="0" w:type="auto"/>
        <w:tblBorders>
          <w:top w:val="single"/>
          <w:left w:val="single"/>
          <w:bottom w:val="single"/>
          <w:right w:val="single"/>
          <w:insideH w:val="single"/>
          <w:insideV w:val="single"/>
        </w:tblBorders>
      </w:tblPr>
      <w:tblGrid>
        <w:gridCol w:w="825"/>
        <w:gridCol w:w="3855"/>
        <w:gridCol w:w="1005"/>
        <w:gridCol w:w="2595"/>
      </w:tblGrid>
      <w:tr>
        <w:tc>
          <w:tcPr>
            <w:tcW w:type="dxa" w:w="825"/>
            <w:tcBorders>
              <w:top w:val="single" w:color="000000" w:sz="4"/>
              <w:left w:val="single" w:color="000000" w:sz="4"/>
              <w:bottom w:val="single" w:color="000000" w:sz="4"/>
              <w:right w:val="single" w:color="000000" w:sz="4"/>
            </w:tcBorders>
            <w:vAlign w:val="top"/>
          </w:tcPr>
          <w:p>
            <w:pPr>
              <w:jc w:val="center"/>
            </w:pPr>
            <w:r>
              <w:rPr>
                <w:sz w:val="21"/>
              </w:rPr>
              <w:t>序号</w:t>
            </w:r>
          </w:p>
        </w:tc>
        <w:tc>
          <w:tcPr>
            <w:tcW w:type="dxa" w:w="3855"/>
            <w:tcBorders>
              <w:top w:val="single" w:color="000000" w:sz="4"/>
              <w:left w:val="none" w:color="000000" w:sz="4"/>
              <w:bottom w:val="single" w:color="000000" w:sz="4"/>
              <w:right w:val="single" w:color="000000" w:sz="4"/>
            </w:tcBorders>
            <w:vAlign w:val="top"/>
          </w:tcPr>
          <w:p>
            <w:pPr>
              <w:jc w:val="center"/>
            </w:pPr>
            <w:r>
              <w:rPr>
                <w:sz w:val="21"/>
              </w:rPr>
              <w:t>项目内容</w:t>
            </w:r>
          </w:p>
        </w:tc>
        <w:tc>
          <w:tcPr>
            <w:tcW w:type="dxa" w:w="1005"/>
            <w:tcBorders>
              <w:top w:val="single" w:color="000000" w:sz="4"/>
              <w:left w:val="none" w:color="000000" w:sz="4"/>
              <w:bottom w:val="single" w:color="000000" w:sz="4"/>
              <w:right w:val="single" w:color="000000" w:sz="4"/>
            </w:tcBorders>
            <w:vAlign w:val="top"/>
          </w:tcPr>
          <w:p>
            <w:pPr>
              <w:jc w:val="center"/>
            </w:pPr>
            <w:r>
              <w:rPr>
                <w:sz w:val="21"/>
              </w:rPr>
              <w:t>数量</w:t>
            </w:r>
          </w:p>
        </w:tc>
        <w:tc>
          <w:tcPr>
            <w:tcW w:type="dxa" w:w="2595"/>
            <w:tcBorders>
              <w:top w:val="single" w:color="000000" w:sz="4"/>
              <w:left w:val="none" w:color="000000" w:sz="4"/>
              <w:bottom w:val="single" w:color="000000" w:sz="4"/>
              <w:right w:val="single" w:color="000000" w:sz="4"/>
            </w:tcBorders>
            <w:vAlign w:val="top"/>
          </w:tcPr>
          <w:p>
            <w:pPr>
              <w:jc w:val="center"/>
            </w:pPr>
            <w:r>
              <w:rPr>
                <w:sz w:val="21"/>
              </w:rPr>
              <w:t>工期</w:t>
            </w:r>
          </w:p>
        </w:tc>
      </w:tr>
      <w:tr>
        <w:tc>
          <w:tcPr>
            <w:tcW w:type="dxa" w:w="825"/>
            <w:tcBorders>
              <w:top w:val="none" w:color="000000" w:sz="4"/>
              <w:left w:val="single" w:color="000000" w:sz="4"/>
              <w:bottom w:val="single" w:color="000000" w:sz="4"/>
              <w:right w:val="single" w:color="000000" w:sz="4"/>
            </w:tcBorders>
            <w:vAlign w:val="top"/>
          </w:tcPr>
          <w:p>
            <w:pPr>
              <w:jc w:val="center"/>
            </w:pPr>
            <w:r>
              <w:rPr>
                <w:sz w:val="21"/>
              </w:rPr>
              <w:t>1</w:t>
            </w:r>
          </w:p>
        </w:tc>
        <w:tc>
          <w:tcPr>
            <w:tcW w:type="dxa" w:w="3855"/>
            <w:tcBorders>
              <w:top w:val="none" w:color="000000" w:sz="4"/>
              <w:left w:val="none" w:color="000000" w:sz="4"/>
              <w:bottom w:val="single" w:color="000000" w:sz="4"/>
              <w:right w:val="single" w:color="000000" w:sz="4"/>
            </w:tcBorders>
            <w:vAlign w:val="top"/>
          </w:tcPr>
          <w:p>
            <w:pPr>
              <w:jc w:val="left"/>
            </w:pPr>
            <w:r>
              <w:rPr>
                <w:sz w:val="21"/>
              </w:rPr>
              <w:t>根据设计方案及设计图对车八岭自然博物馆展览厅进行布展陈列功能提升，通过提升更加彰显自然博物馆的生态价值、文化价值，融入先进科技手段，更好地展示广东及南岭地区生物多样性保护成效，展示车八岭森林生态系统构成及本底资源成果，发挥好科学研究、教学实习、学术交流窗口作用。</w:t>
            </w:r>
            <w:r>
              <w:rPr>
                <w:sz w:val="21"/>
              </w:rPr>
              <w:t>更好地服务于社会公众。</w:t>
            </w:r>
          </w:p>
        </w:tc>
        <w:tc>
          <w:tcPr>
            <w:tcW w:type="dxa" w:w="1005"/>
            <w:tcBorders>
              <w:top w:val="none" w:color="000000" w:sz="4"/>
              <w:left w:val="none" w:color="000000" w:sz="4"/>
              <w:bottom w:val="single" w:color="000000" w:sz="4"/>
              <w:right w:val="single" w:color="000000" w:sz="4"/>
            </w:tcBorders>
            <w:vAlign w:val="top"/>
          </w:tcPr>
          <w:p>
            <w:pPr>
              <w:jc w:val="center"/>
            </w:pPr>
            <w:r>
              <w:rPr>
                <w:sz w:val="21"/>
              </w:rPr>
              <w:t>1</w:t>
            </w:r>
            <w:r>
              <w:rPr>
                <w:sz w:val="21"/>
              </w:rPr>
              <w:t>项</w:t>
            </w:r>
          </w:p>
        </w:tc>
        <w:tc>
          <w:tcPr>
            <w:tcW w:type="dxa" w:w="2595"/>
            <w:tcBorders>
              <w:top w:val="none" w:color="000000" w:sz="4"/>
              <w:left w:val="none" w:color="000000" w:sz="4"/>
              <w:bottom w:val="single" w:color="000000" w:sz="4"/>
              <w:right w:val="single" w:color="000000" w:sz="4"/>
            </w:tcBorders>
            <w:vAlign w:val="top"/>
          </w:tcPr>
          <w:p>
            <w:pPr>
              <w:jc w:val="center"/>
            </w:pPr>
            <w:r>
              <w:rPr>
                <w:sz w:val="21"/>
              </w:rPr>
              <w:t>自合同签订之日起</w:t>
            </w:r>
            <w:r>
              <w:rPr>
                <w:sz w:val="21"/>
                <w:u w:val="single"/>
              </w:rPr>
              <w:t>300</w:t>
            </w:r>
            <w:r>
              <w:rPr>
                <w:sz w:val="21"/>
              </w:rPr>
              <w:t>日历天</w:t>
            </w:r>
          </w:p>
        </w:tc>
      </w:tr>
    </w:tbl>
    <w:p>
      <w:pPr>
        <w:ind w:firstLine="420"/>
        <w:jc w:val="left"/>
      </w:pPr>
      <w:r>
        <w:rPr>
          <w:sz w:val="21"/>
        </w:rPr>
        <w:t>1</w:t>
      </w:r>
      <w:r>
        <w:rPr>
          <w:sz w:val="21"/>
        </w:rPr>
        <w:t>、项目编号：</w:t>
      </w:r>
      <w:r>
        <w:rPr>
          <w:sz w:val="21"/>
        </w:rPr>
        <w:t>440001-2023-50477</w:t>
      </w:r>
    </w:p>
    <w:p>
      <w:pPr>
        <w:ind w:firstLine="420"/>
        <w:jc w:val="left"/>
      </w:pPr>
      <w:r>
        <w:rPr>
          <w:sz w:val="21"/>
        </w:rPr>
        <w:t>2</w:t>
      </w:r>
      <w:r>
        <w:rPr>
          <w:sz w:val="21"/>
        </w:rPr>
        <w:t>、项目名称：</w:t>
      </w:r>
      <w:r>
        <w:rPr>
          <w:sz w:val="21"/>
        </w:rPr>
        <w:t>自然博物馆活化利用</w:t>
      </w:r>
      <w:r>
        <w:rPr>
          <w:sz w:val="21"/>
        </w:rPr>
        <w:t>--</w:t>
      </w:r>
      <w:r>
        <w:rPr>
          <w:sz w:val="21"/>
        </w:rPr>
        <w:t>展陈功能提升项目</w:t>
      </w:r>
    </w:p>
    <w:p>
      <w:pPr>
        <w:ind w:firstLine="420"/>
        <w:jc w:val="left"/>
      </w:pPr>
      <w:r>
        <w:rPr>
          <w:sz w:val="21"/>
        </w:rPr>
        <w:t>3</w:t>
      </w:r>
      <w:r>
        <w:rPr>
          <w:sz w:val="21"/>
        </w:rPr>
        <w:t>、采购人：</w:t>
      </w:r>
      <w:r>
        <w:rPr>
          <w:sz w:val="21"/>
        </w:rPr>
        <w:t>广东车八岭国家级自然保护区管理局</w:t>
      </w:r>
    </w:p>
    <w:p>
      <w:pPr>
        <w:ind w:firstLine="420"/>
        <w:jc w:val="left"/>
      </w:pPr>
      <w:r>
        <w:rPr>
          <w:sz w:val="21"/>
        </w:rPr>
        <w:t>4</w:t>
      </w:r>
      <w:r>
        <w:rPr>
          <w:sz w:val="21"/>
        </w:rPr>
        <w:t>、工程地点：</w:t>
      </w:r>
      <w:r>
        <w:rPr>
          <w:sz w:val="21"/>
        </w:rPr>
        <w:t>广东省韶关市始兴县罗坝镇车八岭保护区，车八岭自然博物馆</w:t>
      </w:r>
    </w:p>
    <w:p>
      <w:pPr>
        <w:ind w:firstLine="420"/>
        <w:jc w:val="left"/>
      </w:pPr>
      <w:r>
        <w:rPr>
          <w:sz w:val="21"/>
        </w:rPr>
        <w:t>5</w:t>
      </w:r>
      <w:r>
        <w:rPr>
          <w:sz w:val="21"/>
        </w:rPr>
        <w:t>、项目金额（元）：</w:t>
      </w:r>
      <w:r>
        <w:rPr>
          <w:sz w:val="21"/>
        </w:rPr>
        <w:t>9889116.03</w:t>
      </w:r>
      <w:r>
        <w:rPr>
          <w:sz w:val="21"/>
        </w:rPr>
        <w:t>元。</w:t>
      </w:r>
    </w:p>
    <w:p>
      <w:pPr>
        <w:ind w:firstLine="420"/>
        <w:jc w:val="both"/>
      </w:pPr>
      <w:r>
        <w:rPr>
          <w:sz w:val="21"/>
        </w:rPr>
        <w:t>6</w:t>
      </w:r>
      <w:r>
        <w:rPr>
          <w:sz w:val="21"/>
        </w:rPr>
        <w:t>、采购方式：公开招标。</w:t>
      </w:r>
    </w:p>
    <w:p>
      <w:pPr>
        <w:ind w:firstLine="420"/>
        <w:jc w:val="both"/>
      </w:pPr>
    </w:p>
    <w:p/>
    <w:p>
      <w:pPr>
        <w:ind w:firstLine="480"/>
      </w:pPr>
    </w:p>
    <w:p/>
    <w:p>
      <w:r>
        <w:rPr/>
        <w:t>采购包1（自然博物馆活化利用-展陈功能提升项目）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自合同签订之日起300日历天</w:t>
            </w:r>
          </w:p>
        </w:tc>
      </w:tr>
      <w:tr>
        <w:tc>
          <w:tcPr>
            <w:tcW w:type="dxa" w:w="4153"/>
          </w:tcPr>
          <w:p>
            <w:r>
              <w:rPr/>
              <w:t>标的提供的地点</w:t>
            </w:r>
          </w:p>
        </w:tc>
        <w:tc>
          <w:tcPr>
            <w:tcW w:type="dxa" w:w="4153"/>
          </w:tcPr>
          <w:p/>
          <w:p>
            <w:r>
              <w:rPr/>
              <w:t>广东省韶关市始兴县罗坝镇车八岭保护区，车八岭自然博物馆</w:t>
            </w:r>
          </w:p>
        </w:tc>
      </w:tr>
      <w:tr>
        <w:tc>
          <w:tcPr>
            <w:tcW w:type="dxa" w:w="4153"/>
          </w:tcPr>
          <w:p>
            <w:r>
              <w:rPr/>
              <w:t>付款方式</w:t>
            </w:r>
          </w:p>
        </w:tc>
        <w:tc>
          <w:tcPr>
            <w:tcW w:type="dxa" w:w="4153"/>
          </w:tcPr>
          <w:p/>
          <w:p/>
          <w:p>
            <w:r>
              <w:rPr/>
              <w:t>1期：支付比例30%,合同签订后，支付合同总价30%作为预付款，同时供应商提供同等金额保函，保函有效期不得低于合同总工期；</w:t>
            </w:r>
          </w:p>
          <w:p/>
          <w:p>
            <w:r>
              <w:rPr/>
              <w:t>2期：支付比例20%,项目完成量（形象进度）达到50%时，支付项目中标合同价的20%</w:t>
            </w:r>
          </w:p>
          <w:p/>
          <w:p>
            <w:r>
              <w:rPr/>
              <w:t>3期：支付比例30%,项目完成量（形象进度）达到80%时，支付项目合同价的30%</w:t>
            </w:r>
          </w:p>
          <w:p/>
          <w:p>
            <w:r>
              <w:rPr/>
              <w:t>4期：支付比例20%,项目完工验收合格，经第三方审核结算且承包人提供与第三方审核的项目结算金额3%的等额质量保证担保或质量保证保险后付清结算款余额</w:t>
            </w:r>
          </w:p>
        </w:tc>
      </w:tr>
      <w:tr>
        <w:tc>
          <w:tcPr>
            <w:tcW w:type="dxa" w:w="4153"/>
          </w:tcPr>
          <w:p>
            <w:r>
              <w:rPr/>
              <w:t>验收要求</w:t>
            </w:r>
          </w:p>
        </w:tc>
        <w:tc>
          <w:tcPr>
            <w:tcW w:type="dxa" w:w="4153"/>
          </w:tcPr>
          <w:p/>
          <w:p/>
          <w:p/>
          <w:p>
            <w:r>
              <w:rPr/>
              <w:t>1期：按照国家现行标准、经发包人确认的方案规定的各项技术要求以及其他相关强制性要求。成交供应商完成招标文件和合同约定其所承建布展的项目的实施、安装、调试、自检后，由采购人和监理单位组织完成布展项目交付时间、各项技术指标、展示功能、外观质量、整体效果、安全环保、施工管理、项目管理、档案资料等方面的检测和评定，是否达到招标文件、合同约定的要求。</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tc>
      </w:tr>
    </w:tbl>
    <w:p/>
    <w:p>
      <w:r>
        <w:rPr/>
        <w:t>其他商务需求</w:t>
      </w:r>
    </w:p>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jc w:val="center"/>
            </w:pPr>
            <w:r>
              <w:rPr/>
              <w:t>参数性质</w:t>
            </w:r>
          </w:p>
        </w:tc>
        <w:tc>
          <w:tcPr>
            <w:tcW w:type="dxa" w:w="2076"/>
          </w:tcPr>
          <w:p>
            <w:pPr>
              <w:jc w:val="center"/>
            </w:pPr>
            <w:r>
              <w:rPr/>
              <w:t>编号</w:t>
            </w:r>
          </w:p>
        </w:tc>
        <w:tc>
          <w:tcPr>
            <w:tcW w:type="dxa" w:w="2076"/>
          </w:tcPr>
          <w:p>
            <w:pPr>
              <w:jc w:val="center"/>
            </w:pPr>
            <w:r>
              <w:rPr/>
              <w:t>内容明细</w:t>
            </w:r>
          </w:p>
        </w:tc>
        <w:tc>
          <w:tcPr>
            <w:tcW w:type="dxa" w:w="2076"/>
          </w:tcPr>
          <w:p>
            <w:pPr>
              <w:jc w:val="center"/>
            </w:pPr>
            <w:r>
              <w:rPr/>
              <w:t>内容说明</w:t>
            </w:r>
          </w:p>
        </w:tc>
      </w:tr>
      <w:tr>
        <w:tc>
          <w:tcPr>
            <w:tcW w:type="dxa" w:w="2076"/>
          </w:tcPr>
          <w:p>
            <w:pPr>
              <w:jc w:val="center"/>
            </w:pPr>
          </w:p>
        </w:tc>
        <w:tc>
          <w:tcPr>
            <w:tcW w:type="dxa" w:w="2076"/>
          </w:tcPr>
          <w:p>
            <w:pPr>
              <w:jc w:val="center"/>
            </w:pPr>
            <w:r>
              <w:rPr/>
              <w:t>1</w:t>
            </w:r>
          </w:p>
        </w:tc>
        <w:tc>
          <w:tcPr>
            <w:tcW w:type="dxa" w:w="2076"/>
          </w:tcPr>
          <w:p>
            <w:pPr>
              <w:jc w:val="left"/>
            </w:pPr>
            <w:r>
              <w:rPr/>
              <w:t>其他</w:t>
            </w:r>
          </w:p>
        </w:tc>
        <w:tc>
          <w:tcPr>
            <w:tcW w:type="dxa" w:w="2076"/>
          </w:tcPr>
          <w:p>
            <w:pPr>
              <w:jc w:val="left"/>
            </w:pPr>
            <w:r>
              <w:rPr/>
              <w:t>1、变更工程造价必须经监理单位核实，并经发包人核定后方可支付； 2、本招标项目缺陷责任期为 1 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 3、因采购人使用的是财政资金，采购人在前款规定的付款时间为向政府采购支付部门提出办理财政支付申请手续的时间（不含政府财政支付部门审核的时间），在规定时间内提出支付申请手续后即视为采购人已经按期支付； 4、发包人每次支付项目款前，承包人均应提供有效的增值税专用发票。如果承包人无法提供符合要求的发票，由此造成的相应损失由承包人承担； 5、暂列金额支付方式：按实际发生结算。</w:t>
            </w:r>
          </w:p>
        </w:tc>
      </w:tr>
    </w:tbl>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r>
              <w:rPr/>
              <w:t>说明</w:t>
            </w:r>
          </w:p>
        </w:tc>
        <w:tc>
          <w:tcPr>
            <w:tcW w:type="dxa" w:w="5538"/>
            <w:gridSpan w:val="2"/>
          </w:tcPr>
          <w:p>
            <w:pPr>
              <w:jc w:val="left"/>
            </w:pPr>
            <w:r>
              <w:rPr/>
              <w:t>打“★”号条款为实质性条款，若有任何一条负偏离或不满足则导致投标（响应）无效。</w:t>
            </w:r>
            <w:r>
              <w:br/>
            </w:r>
            <w:r>
              <w:rPr/>
              <w:t>打“▲”号条款为重要参数（如有），若有部分“▲”条款未响应或不满足，将根据评审要求影响其得分，但不作为无效投标（响应）条款。</w:t>
            </w:r>
          </w:p>
        </w:tc>
      </w:tr>
    </w:tbl>
    <w:p>
      <w:r>
        <w:rPr>
          <w:b/>
        </w:rPr>
        <w:t>2.技术标准与要求</w:t>
      </w:r>
    </w:p>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jc w:val="center"/>
            </w:pPr>
            <w:r>
              <w:rPr/>
              <w:t>序号</w:t>
            </w:r>
          </w:p>
        </w:tc>
        <w:tc>
          <w:tcPr>
            <w:tcW w:type="dxa" w:w="933"/>
          </w:tcPr>
          <w:p>
            <w:pPr>
              <w:jc w:val="center"/>
            </w:pPr>
            <w:r>
              <w:rPr/>
              <w:t>品目名称</w:t>
            </w:r>
          </w:p>
        </w:tc>
        <w:tc>
          <w:tcPr>
            <w:tcW w:type="dxa" w:w="933"/>
          </w:tcPr>
          <w:p>
            <w:pPr>
              <w:jc w:val="center"/>
            </w:pPr>
            <w:r>
              <w:rPr/>
              <w:t>标的名称</w:t>
            </w:r>
          </w:p>
        </w:tc>
        <w:tc>
          <w:tcPr>
            <w:tcW w:type="dxa" w:w="933"/>
          </w:tcPr>
          <w:p>
            <w:pPr>
              <w:jc w:val="center"/>
            </w:pPr>
            <w:r>
              <w:rPr/>
              <w:t>单位</w:t>
            </w:r>
          </w:p>
        </w:tc>
        <w:tc>
          <w:tcPr>
            <w:tcW w:type="dxa" w:w="933"/>
          </w:tcPr>
          <w:p>
            <w:pPr>
              <w:jc w:val="center"/>
            </w:pPr>
            <w:r>
              <w:rPr/>
              <w:t>数量</w:t>
            </w:r>
          </w:p>
        </w:tc>
        <w:tc>
          <w:tcPr>
            <w:tcW w:type="dxa" w:w="933"/>
          </w:tcPr>
          <w:p>
            <w:pPr>
              <w:jc w:val="center"/>
            </w:pPr>
            <w:r>
              <w:rPr/>
              <w:t>分项预算单价（元）</w:t>
            </w:r>
          </w:p>
        </w:tc>
        <w:tc>
          <w:tcPr>
            <w:tcW w:type="dxa" w:w="933"/>
          </w:tcPr>
          <w:p>
            <w:pPr>
              <w:jc w:val="center"/>
            </w:pPr>
            <w:r>
              <w:rPr/>
              <w:t>分项预算总价（元）</w:t>
            </w:r>
          </w:p>
        </w:tc>
        <w:tc>
          <w:tcPr>
            <w:tcW w:type="dxa" w:w="840"/>
          </w:tcPr>
          <w:p>
            <w:r>
              <w:rPr/>
              <w:t>所属行业</w:t>
            </w:r>
          </w:p>
        </w:tc>
        <w:tc>
          <w:tcPr>
            <w:tcW w:type="dxa" w:w="933"/>
          </w:tcPr>
          <w:p>
            <w:pPr>
              <w:jc w:val="center"/>
            </w:pPr>
            <w:r>
              <w:rPr/>
              <w:t>技术要求</w:t>
            </w:r>
          </w:p>
        </w:tc>
      </w:tr>
      <w:tr>
        <w:tc>
          <w:tcPr>
            <w:tcW w:type="dxa" w:w="933"/>
          </w:tcPr>
          <w:p>
            <w:pPr>
              <w:jc w:val="center"/>
            </w:pPr>
            <w:r>
              <w:rPr/>
              <w:t>1</w:t>
            </w:r>
          </w:p>
        </w:tc>
        <w:tc>
          <w:tcPr>
            <w:tcW w:type="dxa" w:w="933"/>
          </w:tcPr>
          <w:p>
            <w:pPr>
              <w:jc w:val="left"/>
            </w:pPr>
            <w:r>
              <w:rPr/>
              <w:t>其他展览服务</w:t>
            </w:r>
          </w:p>
        </w:tc>
        <w:tc>
          <w:tcPr>
            <w:tcW w:type="dxa" w:w="933"/>
          </w:tcPr>
          <w:p>
            <w:pPr>
              <w:jc w:val="left"/>
            </w:pPr>
            <w:r>
              <w:rPr/>
              <w:t>根据设计方案及设计图对车八岭自然博物馆展览厅进行布展陈列功能提升；含序厅、三楼展厅、其它展厅部分区域、展厅外走廊、名人馆等展陈服务</w:t>
            </w:r>
          </w:p>
        </w:tc>
        <w:tc>
          <w:tcPr>
            <w:tcW w:type="dxa" w:w="933"/>
          </w:tcPr>
          <w:p>
            <w:pPr>
              <w:jc w:val="left"/>
            </w:pPr>
            <w:r>
              <w:rPr/>
              <w:t>项</w:t>
            </w:r>
          </w:p>
        </w:tc>
        <w:tc>
          <w:tcPr>
            <w:tcW w:type="dxa" w:w="933"/>
          </w:tcPr>
          <w:p>
            <w:pPr>
              <w:jc w:val="right"/>
            </w:pPr>
            <w:r>
              <w:rPr/>
              <w:t>1.00</w:t>
            </w:r>
          </w:p>
        </w:tc>
        <w:tc>
          <w:tcPr>
            <w:tcW w:type="dxa" w:w="933"/>
          </w:tcPr>
          <w:p>
            <w:pPr>
              <w:jc w:val="right"/>
            </w:pPr>
            <w:r>
              <w:rPr/>
              <w:t>9,900,000.00</w:t>
            </w:r>
          </w:p>
        </w:tc>
        <w:tc>
          <w:tcPr>
            <w:tcW w:type="dxa" w:w="933"/>
          </w:tcPr>
          <w:p>
            <w:pPr>
              <w:jc w:val="right"/>
            </w:pPr>
            <w:r>
              <w:rPr/>
              <w:t>9,900,000.00</w:t>
            </w:r>
          </w:p>
        </w:tc>
        <w:tc>
          <w:tcPr>
            <w:tcW w:type="dxa" w:w="840"/>
          </w:tcPr>
          <w:p>
            <w:r>
              <w:rPr/>
              <w:t>其他未列明行业</w:t>
            </w:r>
          </w:p>
        </w:tc>
        <w:tc>
          <w:tcPr>
            <w:tcW w:type="dxa" w:w="933"/>
          </w:tcPr>
          <w:p>
            <w:r>
              <w:rPr/>
              <w:t>详见附表一</w:t>
            </w:r>
          </w:p>
        </w:tc>
      </w:tr>
    </w:tbl>
    <w:p/>
    <w:p>
      <w:r>
        <w:rPr>
          <w:b/>
        </w:rPr>
        <w:t>附表</w:t>
      </w:r>
      <w:r>
        <w:rPr>
          <w:b/>
        </w:rPr>
        <w:t>一</w:t>
      </w:r>
      <w:r>
        <w:rPr>
          <w:b/>
        </w:rPr>
        <w:t>：</w:t>
      </w:r>
      <w:r>
        <w:rPr>
          <w:b/>
        </w:rPr>
        <w:t>根据设计方案及设计图对车八岭自然博物馆展览厅进行布展陈列功能提升；含序厅、三楼展厅、其它展厅部分区域、展厅外走廊、名人馆等展陈服务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b/>
                <w:sz w:val="21"/>
              </w:rPr>
              <w:t>一、</w:t>
            </w:r>
            <w:r>
              <w:rPr>
                <w:b/>
                <w:sz w:val="21"/>
              </w:rPr>
              <w:t>项目说明</w:t>
            </w:r>
          </w:p>
          <w:p>
            <w:pPr>
              <w:ind w:firstLine="420"/>
              <w:jc w:val="both"/>
            </w:pPr>
            <w:r>
              <w:rPr>
                <w:sz w:val="21"/>
              </w:rPr>
              <w:t>本项目为</w:t>
            </w:r>
            <w:r>
              <w:rPr>
                <w:sz w:val="21"/>
              </w:rPr>
              <w:t>自然博物馆活化利用</w:t>
            </w:r>
            <w:r>
              <w:rPr>
                <w:sz w:val="21"/>
              </w:rPr>
              <w:t>--</w:t>
            </w:r>
            <w:r>
              <w:rPr>
                <w:sz w:val="21"/>
              </w:rPr>
              <w:t>展陈功能提升</w:t>
            </w:r>
            <w:r>
              <w:rPr>
                <w:sz w:val="21"/>
              </w:rPr>
              <w:t>项</w:t>
            </w:r>
            <w:r>
              <w:rPr>
                <w:sz w:val="21"/>
              </w:rPr>
              <w:t>目，</w:t>
            </w:r>
            <w:r>
              <w:rPr>
                <w:sz w:val="21"/>
              </w:rPr>
              <w:t>对车八岭</w:t>
            </w:r>
            <w:r>
              <w:rPr>
                <w:sz w:val="21"/>
              </w:rPr>
              <w:t>自然博物馆序厅、廊道、部分展厅功能进行改造提升</w:t>
            </w:r>
            <w:r>
              <w:rPr>
                <w:sz w:val="21"/>
              </w:rPr>
              <w:t>，建立布局合理、功能完善、主题突出的</w:t>
            </w:r>
            <w:r>
              <w:rPr>
                <w:sz w:val="21"/>
              </w:rPr>
              <w:t>自然博物馆。</w:t>
            </w:r>
          </w:p>
          <w:p>
            <w:pPr>
              <w:jc w:val="both"/>
            </w:pPr>
            <w:r>
              <w:rPr>
                <w:sz w:val="21"/>
              </w:rPr>
              <w:t>本项目针对</w:t>
            </w:r>
            <w:r>
              <w:rPr>
                <w:sz w:val="21"/>
              </w:rPr>
              <w:t>车八岭自然博物馆</w:t>
            </w:r>
            <w:r>
              <w:rPr>
                <w:sz w:val="21"/>
              </w:rPr>
              <w:t>展陈</w:t>
            </w:r>
            <w:r>
              <w:rPr>
                <w:sz w:val="21"/>
              </w:rPr>
              <w:t>功能</w:t>
            </w:r>
            <w:r>
              <w:rPr>
                <w:sz w:val="21"/>
              </w:rPr>
              <w:t>进行</w:t>
            </w:r>
            <w:r>
              <w:rPr>
                <w:sz w:val="21"/>
              </w:rPr>
              <w:t>改造提升</w:t>
            </w:r>
            <w:r>
              <w:rPr>
                <w:sz w:val="21"/>
              </w:rPr>
              <w:t>服务，项目实施面积约</w:t>
            </w:r>
            <w:r>
              <w:rPr>
                <w:color w:val="0000FF"/>
                <w:sz w:val="21"/>
              </w:rPr>
              <w:t>1</w:t>
            </w:r>
            <w:r>
              <w:rPr>
                <w:color w:val="0000FF"/>
                <w:sz w:val="21"/>
              </w:rPr>
              <w:t>014</w:t>
            </w:r>
            <w:r>
              <w:rPr>
                <w:sz w:val="21"/>
              </w:rPr>
              <w:t xml:space="preserve"> </w:t>
            </w:r>
            <w:r>
              <w:rPr>
                <w:sz w:val="21"/>
              </w:rPr>
              <w:t>㎡。</w:t>
            </w:r>
          </w:p>
          <w:p>
            <w:pPr>
              <w:jc w:val="both"/>
            </w:pPr>
            <w:r>
              <w:rPr/>
              <w:t>投标最高限价：</w:t>
            </w:r>
            <w:r>
              <w:rPr>
                <w:sz w:val="21"/>
              </w:rPr>
              <w:t>9889116.03元</w:t>
            </w:r>
          </w:p>
          <w:p>
            <w:pPr>
              <w:ind w:firstLine="422"/>
              <w:jc w:val="both"/>
            </w:pPr>
            <w:r>
              <w:rPr>
                <w:b/>
                <w:sz w:val="21"/>
              </w:rPr>
              <w:t>二、</w:t>
            </w:r>
            <w:r>
              <w:rPr>
                <w:b/>
                <w:sz w:val="21"/>
              </w:rPr>
              <w:t>招标内容</w:t>
            </w:r>
          </w:p>
          <w:p>
            <w:pPr>
              <w:jc w:val="both"/>
            </w:pPr>
            <w:r>
              <w:rPr>
                <w:sz w:val="21"/>
              </w:rPr>
              <w:t>招标范围为</w:t>
            </w:r>
            <w:r>
              <w:rPr>
                <w:sz w:val="21"/>
              </w:rPr>
              <w:t>车八岭自然博物馆</w:t>
            </w:r>
            <w:r>
              <w:rPr>
                <w:sz w:val="21"/>
              </w:rPr>
              <w:t>的展陈</w:t>
            </w:r>
            <w:r>
              <w:rPr>
                <w:sz w:val="21"/>
              </w:rPr>
              <w:t>功能提升工作，包括</w:t>
            </w:r>
            <w:r>
              <w:rPr>
                <w:sz w:val="21"/>
              </w:rPr>
              <w:t>布展深化设计、多媒体内容展示深化设计、灯光深化设计、以及清单内所有项目的施工及制作等。</w:t>
            </w:r>
            <w:r>
              <w:rPr>
                <w:sz w:val="21"/>
              </w:rPr>
              <w:t>其中对一、二、四层进行局部必要部分的改造，对三楼整个展陈空间进行全面的重新设计及制作实施。</w:t>
            </w:r>
            <w:r>
              <w:rPr>
                <w:color w:val="0000FF"/>
                <w:sz w:val="21"/>
              </w:rPr>
              <w:t>详见附件规划设计方案及服务清单。</w:t>
            </w:r>
          </w:p>
        </w:tc>
      </w:tr>
      <w:tr>
        <w:tc>
          <w:tcPr>
            <w:tcW w:type="dxa" w:w="2076"/>
          </w:tcPr>
          <w:p/>
        </w:tc>
        <w:tc>
          <w:tcPr>
            <w:tcW w:type="dxa" w:w="415"/>
          </w:tcPr>
          <w:p>
            <w:r>
              <w:rPr/>
              <w:t>2</w:t>
            </w:r>
          </w:p>
        </w:tc>
        <w:tc>
          <w:tcPr>
            <w:tcW w:type="dxa" w:w="5814"/>
          </w:tcPr>
          <w:p>
            <w:pPr>
              <w:jc w:val="both"/>
            </w:pPr>
            <w:r>
              <w:rPr>
                <w:sz w:val="21"/>
              </w:rPr>
              <w:t>三、</w:t>
            </w:r>
            <w:r>
              <w:rPr>
                <w:sz w:val="21"/>
              </w:rPr>
              <w:t>设计标高</w:t>
            </w:r>
          </w:p>
          <w:p>
            <w:pPr>
              <w:jc w:val="both"/>
            </w:pPr>
            <w:r>
              <w:rPr>
                <w:sz w:val="21"/>
              </w:rPr>
              <w:t>3.1</w:t>
            </w:r>
            <w:r>
              <w:rPr>
                <w:sz w:val="21"/>
              </w:rPr>
              <w:t>本工程展厅室内地面装修完成面高度为±</w:t>
            </w:r>
            <w:r>
              <w:rPr>
                <w:sz w:val="21"/>
              </w:rPr>
              <w:t>0.000</w:t>
            </w:r>
            <w:r>
              <w:rPr>
                <w:sz w:val="21"/>
              </w:rPr>
              <w:t>，其余标注标高均为</w:t>
            </w:r>
            <w:r>
              <w:rPr>
                <w:sz w:val="21"/>
              </w:rPr>
              <w:t>(</w:t>
            </w:r>
            <w:r>
              <w:rPr>
                <w:sz w:val="21"/>
              </w:rPr>
              <w:t>楼</w:t>
            </w:r>
            <w:r>
              <w:rPr>
                <w:sz w:val="21"/>
              </w:rPr>
              <w:t>)</w:t>
            </w:r>
            <w:r>
              <w:rPr>
                <w:sz w:val="21"/>
              </w:rPr>
              <w:t>地面装修完成面相对高度。</w:t>
            </w:r>
          </w:p>
          <w:p>
            <w:pPr>
              <w:jc w:val="both"/>
            </w:pPr>
            <w:r>
              <w:rPr>
                <w:sz w:val="21"/>
              </w:rPr>
              <w:t>3.2</w:t>
            </w:r>
            <w:r>
              <w:rPr>
                <w:sz w:val="21"/>
              </w:rPr>
              <w:t>各层吊顶标高为吊顶距本层</w:t>
            </w:r>
            <w:r>
              <w:rPr>
                <w:sz w:val="21"/>
              </w:rPr>
              <w:t>(</w:t>
            </w:r>
            <w:r>
              <w:rPr>
                <w:sz w:val="21"/>
              </w:rPr>
              <w:t>楼</w:t>
            </w:r>
            <w:r>
              <w:rPr>
                <w:sz w:val="21"/>
              </w:rPr>
              <w:t>)</w:t>
            </w:r>
            <w:r>
              <w:rPr>
                <w:sz w:val="21"/>
              </w:rPr>
              <w:t>地面完成面的实际高度。</w:t>
            </w:r>
          </w:p>
          <w:p>
            <w:pPr>
              <w:jc w:val="both"/>
            </w:pPr>
            <w:r>
              <w:rPr>
                <w:sz w:val="21"/>
              </w:rPr>
              <w:t>3.3</w:t>
            </w:r>
            <w:r>
              <w:rPr>
                <w:sz w:val="21"/>
              </w:rPr>
              <w:t>本工程标高以</w:t>
            </w:r>
            <w:r>
              <w:rPr>
                <w:sz w:val="21"/>
              </w:rPr>
              <w:t>m</w:t>
            </w:r>
            <w:r>
              <w:rPr>
                <w:sz w:val="21"/>
              </w:rPr>
              <w:t>为单位，其它尺寸除标明单位外，均以</w:t>
            </w:r>
            <w:r>
              <w:rPr>
                <w:sz w:val="21"/>
              </w:rPr>
              <w:t>mm</w:t>
            </w:r>
            <w:r>
              <w:rPr>
                <w:sz w:val="21"/>
              </w:rPr>
              <w:t>为单位。</w:t>
            </w:r>
          </w:p>
          <w:p>
            <w:pPr>
              <w:jc w:val="both"/>
            </w:pPr>
            <w:r>
              <w:rPr>
                <w:sz w:val="21"/>
              </w:rPr>
              <w:t>四</w:t>
            </w:r>
            <w:r>
              <w:rPr>
                <w:sz w:val="21"/>
              </w:rPr>
              <w:t>电气设计部分包括</w:t>
            </w:r>
            <w:r>
              <w:rPr>
                <w:sz w:val="21"/>
              </w:rPr>
              <w:t>:</w:t>
            </w:r>
          </w:p>
          <w:p>
            <w:pPr>
              <w:jc w:val="both"/>
            </w:pPr>
            <w:r>
              <w:rPr>
                <w:sz w:val="21"/>
              </w:rPr>
              <w:t>1</w:t>
            </w:r>
            <w:r>
              <w:rPr>
                <w:sz w:val="21"/>
              </w:rPr>
              <w:t>、布展</w:t>
            </w:r>
            <w:r>
              <w:rPr>
                <w:sz w:val="21"/>
              </w:rPr>
              <w:t>(</w:t>
            </w:r>
            <w:r>
              <w:rPr>
                <w:sz w:val="21"/>
              </w:rPr>
              <w:t>按需新增部分</w:t>
            </w:r>
            <w:r>
              <w:rPr>
                <w:sz w:val="21"/>
              </w:rPr>
              <w:t>)</w:t>
            </w:r>
            <w:r>
              <w:rPr>
                <w:sz w:val="21"/>
              </w:rPr>
              <w:t>照明线路走向分配，控制方式，灯具的位置设定。</w:t>
            </w:r>
          </w:p>
          <w:p>
            <w:pPr>
              <w:jc w:val="both"/>
            </w:pPr>
            <w:r>
              <w:rPr>
                <w:sz w:val="21"/>
              </w:rPr>
              <w:t>2</w:t>
            </w:r>
            <w:r>
              <w:rPr>
                <w:sz w:val="21"/>
              </w:rPr>
              <w:t>、布展</w:t>
            </w:r>
            <w:r>
              <w:rPr>
                <w:sz w:val="21"/>
              </w:rPr>
              <w:t>(</w:t>
            </w:r>
            <w:r>
              <w:rPr>
                <w:sz w:val="21"/>
              </w:rPr>
              <w:t>按需新增部分</w:t>
            </w:r>
            <w:r>
              <w:rPr>
                <w:sz w:val="21"/>
              </w:rPr>
              <w:t>)</w:t>
            </w:r>
            <w:r>
              <w:rPr>
                <w:sz w:val="21"/>
              </w:rPr>
              <w:t>插座线路走向分配，控制方式，插座的位置设定。</w:t>
            </w:r>
          </w:p>
          <w:p>
            <w:pPr>
              <w:jc w:val="both"/>
            </w:pPr>
            <w:r>
              <w:rPr>
                <w:sz w:val="21"/>
              </w:rPr>
              <w:t>3</w:t>
            </w:r>
            <w:r>
              <w:rPr>
                <w:sz w:val="21"/>
              </w:rPr>
              <w:t>、布展</w:t>
            </w:r>
            <w:r>
              <w:rPr>
                <w:sz w:val="21"/>
              </w:rPr>
              <w:t>(</w:t>
            </w:r>
            <w:r>
              <w:rPr>
                <w:sz w:val="21"/>
              </w:rPr>
              <w:t>按需新增部分</w:t>
            </w:r>
            <w:r>
              <w:rPr>
                <w:sz w:val="21"/>
              </w:rPr>
              <w:t>)</w:t>
            </w:r>
            <w:r>
              <w:rPr>
                <w:sz w:val="21"/>
              </w:rPr>
              <w:t>监控、空调的位置设定。</w:t>
            </w:r>
          </w:p>
          <w:p>
            <w:pPr>
              <w:jc w:val="both"/>
            </w:pPr>
            <w:r>
              <w:rPr>
                <w:sz w:val="21"/>
              </w:rPr>
              <w:t>4</w:t>
            </w:r>
            <w:r>
              <w:rPr>
                <w:sz w:val="21"/>
              </w:rPr>
              <w:t>、本项目仅为根据装修调整末端照明、插座、弱电点位连线及系统，不包含</w:t>
            </w:r>
            <w:r>
              <w:rPr>
                <w:sz w:val="21"/>
              </w:rPr>
              <w:t>:</w:t>
            </w:r>
            <w:r>
              <w:rPr>
                <w:sz w:val="21"/>
              </w:rPr>
              <w:t>应急照明、火灾报警及防雷接地的调整。</w:t>
            </w:r>
          </w:p>
          <w:p>
            <w:pPr>
              <w:jc w:val="both"/>
            </w:pPr>
            <w:r>
              <w:rPr>
                <w:sz w:val="21"/>
              </w:rPr>
              <w:t>五、</w:t>
            </w:r>
            <w:r>
              <w:rPr>
                <w:sz w:val="21"/>
              </w:rPr>
              <w:t>施工说明</w:t>
            </w:r>
            <w:r>
              <w:rPr>
                <w:sz w:val="21"/>
              </w:rPr>
              <w:t>:</w:t>
            </w:r>
          </w:p>
          <w:p>
            <w:pPr>
              <w:jc w:val="both"/>
            </w:pPr>
            <w:r>
              <w:rPr>
                <w:sz w:val="21"/>
              </w:rPr>
              <w:t>1</w:t>
            </w:r>
            <w:r>
              <w:rPr>
                <w:sz w:val="21"/>
              </w:rPr>
              <w:t>设计图中主要材料详见主材料表</w:t>
            </w:r>
            <w:r>
              <w:rPr>
                <w:sz w:val="21"/>
              </w:rPr>
              <w:t>,</w:t>
            </w:r>
            <w:r>
              <w:rPr>
                <w:sz w:val="21"/>
              </w:rPr>
              <w:t>以甲方认可签字的样板为准。</w:t>
            </w:r>
          </w:p>
          <w:p>
            <w:pPr>
              <w:jc w:val="both"/>
            </w:pPr>
            <w:r>
              <w:rPr>
                <w:sz w:val="21"/>
              </w:rPr>
              <w:t>2</w:t>
            </w:r>
            <w:r>
              <w:rPr>
                <w:sz w:val="21"/>
              </w:rPr>
              <w:t>图中所示尺寸与现场尺寸不符时，以现场实际尺寸为准，若偏差较大而影响造型时请与设计人员协商。</w:t>
            </w:r>
          </w:p>
          <w:p>
            <w:pPr>
              <w:jc w:val="both"/>
            </w:pPr>
            <w:r>
              <w:rPr>
                <w:sz w:val="21"/>
              </w:rPr>
              <w:t>3</w:t>
            </w:r>
            <w:r>
              <w:rPr>
                <w:sz w:val="21"/>
              </w:rPr>
              <w:t>涉及到修改土建结构或增添负载等地方，须经原建筑设计单位认可方可施工。</w:t>
            </w:r>
          </w:p>
          <w:p>
            <w:pPr>
              <w:jc w:val="both"/>
            </w:pPr>
            <w:r>
              <w:rPr>
                <w:sz w:val="21"/>
              </w:rPr>
              <w:t>4</w:t>
            </w:r>
            <w:r>
              <w:rPr>
                <w:sz w:val="21"/>
              </w:rPr>
              <w:t>施工严格遵守相关建筑装饰施工规范。</w:t>
            </w:r>
          </w:p>
          <w:p>
            <w:pPr>
              <w:jc w:val="both"/>
            </w:pPr>
            <w:r>
              <w:rPr>
                <w:sz w:val="21"/>
              </w:rPr>
              <w:t>5</w:t>
            </w:r>
            <w:r>
              <w:rPr>
                <w:sz w:val="21"/>
              </w:rPr>
              <w:t>展壁以上墙面、原顶面及设备层均做深灰色水性漆</w:t>
            </w:r>
            <w:r>
              <w:rPr>
                <w:sz w:val="21"/>
              </w:rPr>
              <w:t>3</w:t>
            </w:r>
            <w:r>
              <w:rPr>
                <w:sz w:val="21"/>
              </w:rPr>
              <w:t>遍喷涂。</w:t>
            </w:r>
          </w:p>
          <w:p>
            <w:pPr>
              <w:jc w:val="both"/>
            </w:pPr>
            <w:r>
              <w:rPr>
                <w:sz w:val="21"/>
              </w:rPr>
              <w:t>6</w:t>
            </w:r>
            <w:r>
              <w:rPr>
                <w:sz w:val="21"/>
              </w:rPr>
              <w:t>石膏板吊顶</w:t>
            </w:r>
            <w:r>
              <w:rPr>
                <w:sz w:val="21"/>
              </w:rPr>
              <w:t>:C50</w:t>
            </w:r>
            <w:r>
              <w:rPr>
                <w:sz w:val="21"/>
              </w:rPr>
              <w:t>系列轻钢龙骨、石膏板、石膏腻子嵌缝贴绷带、腻子找平</w:t>
            </w:r>
            <w:r>
              <w:rPr>
                <w:sz w:val="21"/>
              </w:rPr>
              <w:t>3</w:t>
            </w:r>
            <w:r>
              <w:rPr>
                <w:sz w:val="21"/>
              </w:rPr>
              <w:t>遍，面层刷白色水性漆</w:t>
            </w:r>
            <w:r>
              <w:rPr>
                <w:sz w:val="21"/>
              </w:rPr>
              <w:t>3</w:t>
            </w:r>
            <w:r>
              <w:rPr>
                <w:sz w:val="21"/>
              </w:rPr>
              <w:t>遍。</w:t>
            </w:r>
          </w:p>
          <w:p>
            <w:pPr>
              <w:jc w:val="both"/>
            </w:pPr>
            <w:r>
              <w:rPr>
                <w:sz w:val="21"/>
              </w:rPr>
              <w:t>7</w:t>
            </w:r>
            <w:r>
              <w:rPr>
                <w:sz w:val="21"/>
              </w:rPr>
              <w:t>所有型钢骨架，不具有自身防锈的金属构件及钢材焊口等均刷防锈漆两遍。</w:t>
            </w:r>
          </w:p>
          <w:p>
            <w:pPr>
              <w:jc w:val="both"/>
            </w:pPr>
            <w:r>
              <w:rPr>
                <w:sz w:val="21"/>
              </w:rPr>
              <w:t>8</w:t>
            </w:r>
            <w:r>
              <w:rPr>
                <w:sz w:val="21"/>
              </w:rPr>
              <w:t>木制展托</w:t>
            </w:r>
            <w:r>
              <w:rPr>
                <w:sz w:val="21"/>
              </w:rPr>
              <w:t>:18</w:t>
            </w:r>
            <w:r>
              <w:rPr>
                <w:sz w:val="21"/>
              </w:rPr>
              <w:t>厚细木工板基层、细木工板条骨架</w:t>
            </w:r>
            <w:r>
              <w:rPr>
                <w:sz w:val="21"/>
              </w:rPr>
              <w:t>@300mm</w:t>
            </w:r>
            <w:r>
              <w:rPr>
                <w:sz w:val="21"/>
              </w:rPr>
              <w:t>、防火涂料三遍</w:t>
            </w:r>
            <w:r>
              <w:rPr>
                <w:sz w:val="21"/>
              </w:rPr>
              <w:t>;</w:t>
            </w:r>
            <w:r>
              <w:rPr>
                <w:sz w:val="21"/>
              </w:rPr>
              <w:t>对织物进行阻燃处理时，应浸透阻燃剂</w:t>
            </w:r>
            <w:r>
              <w:rPr>
                <w:sz w:val="21"/>
              </w:rPr>
              <w:t>;</w:t>
            </w:r>
            <w:r>
              <w:rPr>
                <w:sz w:val="21"/>
              </w:rPr>
              <w:t>多层织物，应逐层进行阻燃处理</w:t>
            </w:r>
            <w:r>
              <w:rPr>
                <w:sz w:val="21"/>
              </w:rPr>
              <w:t>,</w:t>
            </w:r>
            <w:r>
              <w:rPr>
                <w:sz w:val="21"/>
              </w:rPr>
              <w:t>阻燃剂的含量应符合产品说明书的要求。</w:t>
            </w:r>
          </w:p>
          <w:p>
            <w:pPr>
              <w:jc w:val="both"/>
            </w:pPr>
            <w:r>
              <w:rPr>
                <w:sz w:val="21"/>
              </w:rPr>
              <w:t>9</w:t>
            </w:r>
            <w:r>
              <w:rPr>
                <w:sz w:val="21"/>
              </w:rPr>
              <w:t>浮雕等艺术品制作完成后运到现场安装。</w:t>
            </w:r>
          </w:p>
          <w:p>
            <w:pPr>
              <w:jc w:val="both"/>
            </w:pPr>
            <w:r>
              <w:rPr>
                <w:sz w:val="21"/>
              </w:rPr>
              <w:t>10</w:t>
            </w:r>
            <w:r>
              <w:rPr>
                <w:sz w:val="21"/>
              </w:rPr>
              <w:t>所有钢骨架均使用镀锌</w:t>
            </w:r>
            <w:r>
              <w:rPr>
                <w:sz w:val="21"/>
              </w:rPr>
              <w:t>(</w:t>
            </w:r>
            <w:r>
              <w:rPr>
                <w:sz w:val="21"/>
              </w:rPr>
              <w:t>热镀</w:t>
            </w:r>
            <w:r>
              <w:rPr>
                <w:sz w:val="21"/>
              </w:rPr>
              <w:t>)</w:t>
            </w:r>
            <w:r>
              <w:rPr>
                <w:sz w:val="21"/>
              </w:rPr>
              <w:t>方钢管、角钢。</w:t>
            </w:r>
          </w:p>
          <w:p>
            <w:pPr>
              <w:jc w:val="both"/>
            </w:pPr>
            <w:r>
              <w:rPr>
                <w:sz w:val="21"/>
              </w:rPr>
              <w:t>11</w:t>
            </w:r>
            <w:r>
              <w:rPr>
                <w:sz w:val="21"/>
              </w:rPr>
              <w:t>有关隔墙、展厅地面、天花、景观、裱糊、涂饰等详见施工基础做法及相关图集。</w:t>
            </w:r>
          </w:p>
          <w:p>
            <w:pPr>
              <w:jc w:val="both"/>
            </w:pPr>
            <w:r>
              <w:rPr>
                <w:sz w:val="21"/>
              </w:rPr>
              <w:t>12</w:t>
            </w:r>
            <w:r>
              <w:rPr>
                <w:sz w:val="21"/>
              </w:rPr>
              <w:t>展厅所有灯具最终以电气图纸为准。</w:t>
            </w:r>
          </w:p>
          <w:p>
            <w:pPr>
              <w:jc w:val="both"/>
            </w:pPr>
            <w:r>
              <w:rPr>
                <w:sz w:val="21"/>
              </w:rPr>
              <w:t>13</w:t>
            </w:r>
            <w:r>
              <w:rPr>
                <w:sz w:val="21"/>
              </w:rPr>
              <w:t>所有成品展柜和其它定制物品均以厂家深化图为准。</w:t>
            </w:r>
          </w:p>
          <w:p>
            <w:pPr>
              <w:jc w:val="both"/>
            </w:pPr>
            <w:r>
              <w:rPr>
                <w:sz w:val="21"/>
              </w:rPr>
              <w:t>14</w:t>
            </w:r>
            <w:r>
              <w:rPr>
                <w:sz w:val="21"/>
              </w:rPr>
              <w:t>展厅内如无特殊说明均做遮光处理</w:t>
            </w:r>
            <w:r>
              <w:rPr>
                <w:sz w:val="21"/>
              </w:rPr>
              <w:t>:</w:t>
            </w:r>
            <w:r>
              <w:rPr>
                <w:sz w:val="21"/>
              </w:rPr>
              <w:t>遮光膜</w:t>
            </w:r>
            <w:r>
              <w:rPr>
                <w:sz w:val="21"/>
              </w:rPr>
              <w:t>/</w:t>
            </w:r>
            <w:r>
              <w:rPr>
                <w:sz w:val="21"/>
              </w:rPr>
              <w:t>遮光布。</w:t>
            </w:r>
          </w:p>
          <w:p>
            <w:pPr>
              <w:jc w:val="both"/>
            </w:pPr>
            <w:r>
              <w:rPr>
                <w:sz w:val="21"/>
              </w:rPr>
              <w:t>六</w:t>
            </w:r>
            <w:r>
              <w:rPr>
                <w:sz w:val="21"/>
              </w:rPr>
              <w:t>装修材料</w:t>
            </w:r>
          </w:p>
          <w:p>
            <w:pPr>
              <w:jc w:val="both"/>
            </w:pPr>
            <w:r>
              <w:rPr>
                <w:sz w:val="21"/>
              </w:rPr>
              <w:t>1</w:t>
            </w:r>
            <w:r>
              <w:rPr>
                <w:sz w:val="21"/>
              </w:rPr>
              <w:t>本工程所用材料、设备的品种、规格、性能应符合国家现行产品标准的规定并符合</w:t>
            </w:r>
            <w:r>
              <w:rPr>
                <w:sz w:val="21"/>
              </w:rPr>
              <w:t>:</w:t>
            </w:r>
          </w:p>
          <w:p>
            <w:pPr>
              <w:jc w:val="both"/>
            </w:pPr>
            <w:r>
              <w:rPr>
                <w:sz w:val="21"/>
              </w:rPr>
              <w:t>《建筑内部装修设计防火规范》</w:t>
            </w:r>
            <w:r>
              <w:rPr>
                <w:sz w:val="21"/>
              </w:rPr>
              <w:t>GB 50222-2017</w:t>
            </w:r>
          </w:p>
          <w:p>
            <w:pPr>
              <w:jc w:val="both"/>
            </w:pPr>
            <w:r>
              <w:rPr>
                <w:sz w:val="21"/>
              </w:rPr>
              <w:t>《室内装饰装修材料人造板及其制品中甲醛释放限量》</w:t>
            </w:r>
            <w:r>
              <w:rPr>
                <w:sz w:val="21"/>
              </w:rPr>
              <w:t>GB 18580-2017</w:t>
            </w:r>
          </w:p>
          <w:p>
            <w:pPr>
              <w:jc w:val="both"/>
            </w:pPr>
            <w:r>
              <w:rPr>
                <w:sz w:val="21"/>
              </w:rPr>
              <w:t>《木器涂料中有害物质限量》</w:t>
            </w:r>
            <w:r>
              <w:rPr>
                <w:sz w:val="21"/>
              </w:rPr>
              <w:t>GB 18581-2020</w:t>
            </w:r>
          </w:p>
          <w:p>
            <w:pPr>
              <w:jc w:val="both"/>
            </w:pPr>
            <w:r>
              <w:rPr>
                <w:sz w:val="21"/>
              </w:rPr>
              <w:t>《建筑用墙面涂料中有害物质限量》</w:t>
            </w:r>
            <w:r>
              <w:rPr>
                <w:sz w:val="21"/>
              </w:rPr>
              <w:t>GB 18582-2020</w:t>
            </w:r>
          </w:p>
          <w:p>
            <w:pPr>
              <w:jc w:val="both"/>
            </w:pPr>
            <w:r>
              <w:rPr>
                <w:sz w:val="21"/>
              </w:rPr>
              <w:t>《室内装饰装修材料胶粘剂中有害物质限量》</w:t>
            </w:r>
            <w:r>
              <w:rPr>
                <w:sz w:val="21"/>
              </w:rPr>
              <w:t>GB 18583-2008</w:t>
            </w:r>
          </w:p>
          <w:p>
            <w:pPr>
              <w:jc w:val="both"/>
            </w:pPr>
            <w:r>
              <w:rPr>
                <w:sz w:val="21"/>
              </w:rPr>
              <w:t>《室内装饰装修材料木家具中有害物质限量》</w:t>
            </w:r>
            <w:r>
              <w:rPr>
                <w:sz w:val="21"/>
              </w:rPr>
              <w:t>GB 18584-2001</w:t>
            </w:r>
          </w:p>
          <w:p>
            <w:pPr>
              <w:jc w:val="both"/>
            </w:pPr>
            <w:r>
              <w:rPr>
                <w:sz w:val="21"/>
              </w:rPr>
              <w:t>《室内装饰装修材料聚氯乙烯卷材地板中有害物质限量》</w:t>
            </w:r>
            <w:r>
              <w:rPr>
                <w:sz w:val="21"/>
              </w:rPr>
              <w:t>GB 18586-2001</w:t>
            </w:r>
          </w:p>
          <w:p>
            <w:pPr>
              <w:jc w:val="both"/>
            </w:pPr>
            <w:r>
              <w:rPr>
                <w:sz w:val="21"/>
              </w:rPr>
              <w:t>《建筑材料放射性核素限量》</w:t>
            </w:r>
            <w:r>
              <w:rPr>
                <w:sz w:val="21"/>
              </w:rPr>
              <w:t>GB 6566-2010</w:t>
            </w:r>
          </w:p>
          <w:p>
            <w:pPr>
              <w:jc w:val="both"/>
            </w:pPr>
            <w:r>
              <w:rPr>
                <w:sz w:val="21"/>
              </w:rPr>
              <w:t>《民用建筑工程室内环境污染控制标准》</w:t>
            </w:r>
            <w:r>
              <w:rPr>
                <w:sz w:val="21"/>
              </w:rPr>
              <w:t>GB 50325-2020</w:t>
            </w:r>
          </w:p>
          <w:p>
            <w:pPr>
              <w:jc w:val="both"/>
            </w:pPr>
            <w:r>
              <w:rPr>
                <w:sz w:val="21"/>
              </w:rPr>
              <w:t>2</w:t>
            </w:r>
            <w:r>
              <w:rPr>
                <w:sz w:val="21"/>
              </w:rPr>
              <w:t>本工程选用的各种装修材料及产品，工程部应提供材料样板并提供材料合格证书及环保、防火性能检测报告。经建设方、总设计师、监理单位签字确认后进行封样并据此进行竣工验收。</w:t>
            </w:r>
          </w:p>
          <w:p>
            <w:pPr>
              <w:jc w:val="both"/>
            </w:pPr>
            <w:r>
              <w:rPr>
                <w:sz w:val="21"/>
              </w:rPr>
              <w:t>3</w:t>
            </w:r>
            <w:r>
              <w:rPr>
                <w:sz w:val="21"/>
              </w:rPr>
              <w:t>施工图纸中未指定的材料，施工选用时除应符合国家现行标准外还应遵守</w:t>
            </w:r>
            <w:r>
              <w:rPr>
                <w:sz w:val="21"/>
              </w:rPr>
              <w:t>:</w:t>
            </w:r>
          </w:p>
          <w:p>
            <w:pPr>
              <w:jc w:val="both"/>
            </w:pPr>
            <w:r>
              <w:rPr>
                <w:sz w:val="21"/>
              </w:rPr>
              <w:t>1)</w:t>
            </w:r>
            <w:r>
              <w:rPr>
                <w:sz w:val="21"/>
              </w:rPr>
              <w:t>优先使用可重复使用、可循环使用、可再生使用的材料</w:t>
            </w:r>
            <w:r>
              <w:rPr>
                <w:sz w:val="21"/>
              </w:rPr>
              <w:t>;</w:t>
            </w:r>
          </w:p>
          <w:p>
            <w:pPr>
              <w:jc w:val="both"/>
            </w:pPr>
            <w:r>
              <w:rPr>
                <w:sz w:val="21"/>
              </w:rPr>
              <w:t>2)</w:t>
            </w:r>
            <w:r>
              <w:rPr>
                <w:sz w:val="21"/>
              </w:rPr>
              <w:t>优先使用有先进节能、环保及改进室内空气质量技术的制品及材料</w:t>
            </w:r>
            <w:r>
              <w:rPr>
                <w:sz w:val="21"/>
              </w:rPr>
              <w:t>;</w:t>
            </w:r>
          </w:p>
          <w:p>
            <w:pPr>
              <w:jc w:val="both"/>
            </w:pPr>
            <w:r>
              <w:rPr>
                <w:sz w:val="21"/>
              </w:rPr>
              <w:t>3)</w:t>
            </w:r>
            <w:r>
              <w:rPr>
                <w:sz w:val="21"/>
              </w:rPr>
              <w:t>严禁使用国家明令淘汰的产品、材料。</w:t>
            </w:r>
          </w:p>
          <w:p>
            <w:pPr>
              <w:jc w:val="both"/>
            </w:pPr>
            <w:r>
              <w:rPr>
                <w:sz w:val="21"/>
              </w:rPr>
              <w:t>4</w:t>
            </w:r>
            <w:r>
              <w:rPr>
                <w:sz w:val="21"/>
              </w:rPr>
              <w:t>按设计要求对不具备防火、防蛀和防霉条件的装饰装修材料进行相应处理。</w:t>
            </w:r>
          </w:p>
          <w:p>
            <w:pPr>
              <w:jc w:val="both"/>
            </w:pPr>
            <w:r>
              <w:rPr>
                <w:sz w:val="21"/>
              </w:rPr>
              <w:t>5</w:t>
            </w:r>
            <w:r>
              <w:rPr>
                <w:sz w:val="21"/>
              </w:rPr>
              <w:t>现场配制的材料应按设计要求或产品说明书制作。</w:t>
            </w:r>
          </w:p>
          <w:p>
            <w:pPr>
              <w:jc w:val="both"/>
            </w:pPr>
            <w:r>
              <w:rPr>
                <w:sz w:val="21"/>
              </w:rPr>
              <w:t>6</w:t>
            </w:r>
            <w:r>
              <w:rPr>
                <w:sz w:val="21"/>
              </w:rPr>
              <w:t>装修材料做法见</w:t>
            </w:r>
            <w:r>
              <w:rPr>
                <w:sz w:val="21"/>
              </w:rPr>
              <w:t>:</w:t>
            </w:r>
            <w:r>
              <w:rPr>
                <w:sz w:val="21"/>
              </w:rPr>
              <w:t>室内装修材料配置做法编号表及做法表。</w:t>
            </w:r>
          </w:p>
          <w:p>
            <w:pPr>
              <w:jc w:val="both"/>
            </w:pPr>
            <w:r>
              <w:rPr>
                <w:sz w:val="21"/>
              </w:rPr>
              <w:t>7</w:t>
            </w:r>
            <w:r>
              <w:rPr>
                <w:sz w:val="21"/>
              </w:rPr>
              <w:t>民用建筑工程竣工验收时，必须进行室内环境污染浓度检测，其限量应符合图纸</w:t>
            </w:r>
            <w:r>
              <w:rPr>
                <w:sz w:val="21"/>
              </w:rPr>
              <w:t>的相关规定。</w:t>
            </w:r>
          </w:p>
          <w:p>
            <w:pPr>
              <w:jc w:val="both"/>
            </w:pPr>
            <w:r>
              <w:rPr>
                <w:sz w:val="21"/>
              </w:rPr>
              <w:t>8</w:t>
            </w:r>
            <w:r>
              <w:rPr>
                <w:sz w:val="21"/>
              </w:rPr>
              <w:t>根据《建筑材料放射性核素限量》</w:t>
            </w:r>
            <w:r>
              <w:rPr>
                <w:sz w:val="21"/>
              </w:rPr>
              <w:t>GB6566</w:t>
            </w:r>
            <w:r>
              <w:rPr>
                <w:sz w:val="21"/>
              </w:rPr>
              <w:t>的规定，结合本项目情况</w:t>
            </w:r>
            <w:r>
              <w:rPr>
                <w:sz w:val="21"/>
              </w:rPr>
              <w:t>:</w:t>
            </w:r>
            <w:r>
              <w:rPr>
                <w:sz w:val="21"/>
              </w:rPr>
              <w:t>装饰装修材料应满足</w:t>
            </w:r>
            <w:r>
              <w:rPr>
                <w:sz w:val="21"/>
              </w:rPr>
              <w:t>B</w:t>
            </w:r>
            <w:r>
              <w:rPr>
                <w:sz w:val="21"/>
              </w:rPr>
              <w:t>类装饰装修材料的规定，即</w:t>
            </w:r>
            <w:r>
              <w:rPr>
                <w:sz w:val="21"/>
              </w:rPr>
              <w:t>:</w:t>
            </w:r>
            <w:r>
              <w:rPr>
                <w:sz w:val="21"/>
              </w:rPr>
              <w:t>装饰装修材料中天然放射性核素镭</w:t>
            </w:r>
            <w:r>
              <w:rPr>
                <w:sz w:val="21"/>
              </w:rPr>
              <w:t>-226</w:t>
            </w:r>
            <w:r>
              <w:rPr>
                <w:sz w:val="21"/>
              </w:rPr>
              <w:t>、钍</w:t>
            </w:r>
            <w:r>
              <w:rPr>
                <w:sz w:val="21"/>
              </w:rPr>
              <w:t>-232</w:t>
            </w:r>
            <w:r>
              <w:rPr>
                <w:sz w:val="21"/>
              </w:rPr>
              <w:t>、钾</w:t>
            </w:r>
            <w:r>
              <w:rPr>
                <w:sz w:val="21"/>
              </w:rPr>
              <w:t>-40</w:t>
            </w:r>
            <w:r>
              <w:rPr>
                <w:sz w:val="21"/>
              </w:rPr>
              <w:t>的放射性比活度同时满足</w:t>
            </w:r>
            <w:r>
              <w:rPr>
                <w:sz w:val="21"/>
              </w:rPr>
              <w:t>|ka</w:t>
            </w:r>
            <w:r>
              <w:rPr>
                <w:sz w:val="21"/>
              </w:rPr>
              <w:t>≤</w:t>
            </w:r>
            <w:r>
              <w:rPr>
                <w:sz w:val="21"/>
              </w:rPr>
              <w:t>1.3</w:t>
            </w:r>
            <w:r>
              <w:rPr>
                <w:sz w:val="21"/>
              </w:rPr>
              <w:t>和</w:t>
            </w:r>
            <w:r>
              <w:rPr>
                <w:sz w:val="21"/>
              </w:rPr>
              <w:t>lr</w:t>
            </w:r>
            <w:r>
              <w:rPr>
                <w:sz w:val="21"/>
              </w:rPr>
              <w:t>≤</w:t>
            </w:r>
            <w:r>
              <w:rPr>
                <w:sz w:val="21"/>
              </w:rPr>
              <w:t>1.9.</w:t>
            </w:r>
          </w:p>
          <w:p>
            <w:pPr>
              <w:jc w:val="both"/>
            </w:pPr>
            <w:r>
              <w:rPr>
                <w:sz w:val="21"/>
              </w:rPr>
              <w:t>9</w:t>
            </w:r>
            <w:r>
              <w:rPr>
                <w:sz w:val="21"/>
              </w:rPr>
              <w:t>不锈钢护栏系统中，不锈钢材料选用</w:t>
            </w:r>
            <w:r>
              <w:rPr>
                <w:sz w:val="21"/>
              </w:rPr>
              <w:t>304</w:t>
            </w:r>
            <w:r>
              <w:rPr>
                <w:sz w:val="21"/>
              </w:rPr>
              <w:t>不锈钢。</w:t>
            </w:r>
          </w:p>
          <w:p>
            <w:pPr>
              <w:jc w:val="both"/>
            </w:pPr>
            <w:r>
              <w:rPr>
                <w:sz w:val="21"/>
              </w:rPr>
              <w:t>10</w:t>
            </w:r>
            <w:r>
              <w:rPr>
                <w:sz w:val="21"/>
              </w:rPr>
              <w:t>玻璃栏板未进行特殊指定时采用普白类型玻璃。</w:t>
            </w:r>
          </w:p>
          <w:p>
            <w:pPr>
              <w:jc w:val="both"/>
            </w:pPr>
            <w:r>
              <w:rPr>
                <w:sz w:val="21"/>
              </w:rPr>
              <w:t>七</w:t>
            </w:r>
            <w:r>
              <w:rPr>
                <w:sz w:val="21"/>
              </w:rPr>
              <w:t>防火设计</w:t>
            </w:r>
          </w:p>
          <w:p>
            <w:pPr>
              <w:jc w:val="both"/>
            </w:pPr>
            <w:r>
              <w:rPr>
                <w:sz w:val="21"/>
              </w:rPr>
              <w:t>1</w:t>
            </w:r>
            <w:r>
              <w:rPr>
                <w:sz w:val="21"/>
              </w:rPr>
              <w:t>设计原则及设计依据</w:t>
            </w:r>
          </w:p>
          <w:p>
            <w:pPr>
              <w:jc w:val="both"/>
            </w:pPr>
            <w:r>
              <w:rPr>
                <w:sz w:val="21"/>
              </w:rPr>
              <w:t>1)</w:t>
            </w:r>
            <w:r>
              <w:rPr>
                <w:sz w:val="21"/>
              </w:rPr>
              <w:t>本工程设计遵循原土建设计的防火分区、防烟分区、人员疏散等各项防火措施。</w:t>
            </w:r>
          </w:p>
          <w:p>
            <w:pPr>
              <w:jc w:val="both"/>
            </w:pPr>
            <w:r>
              <w:rPr>
                <w:sz w:val="21"/>
              </w:rPr>
              <w:t>2)</w:t>
            </w:r>
            <w:r>
              <w:rPr>
                <w:sz w:val="21"/>
              </w:rPr>
              <w:t>《建筑设计防火规范》</w:t>
            </w:r>
            <w:r>
              <w:rPr>
                <w:sz w:val="21"/>
              </w:rPr>
              <w:t>GB50016-2014(2018</w:t>
            </w:r>
            <w:r>
              <w:rPr>
                <w:sz w:val="21"/>
              </w:rPr>
              <w:t>版</w:t>
            </w:r>
            <w:r>
              <w:rPr>
                <w:sz w:val="21"/>
              </w:rPr>
              <w:t>)</w:t>
            </w:r>
          </w:p>
          <w:p>
            <w:pPr>
              <w:jc w:val="both"/>
            </w:pPr>
            <w:r>
              <w:rPr>
                <w:sz w:val="21"/>
              </w:rPr>
              <w:t>3)</w:t>
            </w:r>
            <w:r>
              <w:rPr>
                <w:sz w:val="21"/>
              </w:rPr>
              <w:t>《建筑内部装修设计防火规范》</w:t>
            </w:r>
            <w:r>
              <w:rPr>
                <w:sz w:val="21"/>
              </w:rPr>
              <w:t>GB50222-2017</w:t>
            </w:r>
            <w:r>
              <w:rPr>
                <w:sz w:val="21"/>
              </w:rPr>
              <w:t>中对装修材料的燃烧性能等级要求的相关规定。</w:t>
            </w:r>
          </w:p>
          <w:p>
            <w:pPr>
              <w:jc w:val="both"/>
            </w:pPr>
            <w:r>
              <w:rPr>
                <w:sz w:val="21"/>
              </w:rPr>
              <w:t>4)</w:t>
            </w:r>
            <w:r>
              <w:rPr>
                <w:sz w:val="21"/>
              </w:rPr>
              <w:t>装修材料达不到阻燃性能等级时，通过阻燃处理，提高材料阻燃性能等级，使之达到防火要求。具体措施有</w:t>
            </w:r>
            <w:r>
              <w:rPr>
                <w:sz w:val="21"/>
              </w:rPr>
              <w:t>:</w:t>
            </w:r>
            <w:r>
              <w:rPr>
                <w:sz w:val="21"/>
              </w:rPr>
              <w:t>对装饰织物进行阻燃处理时，应浸透阻燃剂</w:t>
            </w:r>
            <w:r>
              <w:rPr>
                <w:sz w:val="21"/>
              </w:rPr>
              <w:t>;</w:t>
            </w:r>
            <w:r>
              <w:rPr>
                <w:sz w:val="21"/>
              </w:rPr>
              <w:t>多层纺织物，应逐层进行阻燃处理。阻燃剂的含量应符合产品说明书要求。对木质装饰装修材料进行防火涂料涂布前，应对其表面进行清洁。涂布至少分</w:t>
            </w:r>
            <w:r>
              <w:rPr>
                <w:sz w:val="21"/>
              </w:rPr>
              <w:t>2</w:t>
            </w:r>
            <w:r>
              <w:rPr>
                <w:sz w:val="21"/>
              </w:rPr>
              <w:t>次进行，且第二次涂布应在第一次涂布的涂层表干后进行，涂布量不小于</w:t>
            </w:r>
          </w:p>
          <w:p>
            <w:pPr>
              <w:jc w:val="both"/>
            </w:pPr>
            <w:r>
              <w:rPr>
                <w:sz w:val="21"/>
              </w:rPr>
              <w:t>600g/</w:t>
            </w:r>
            <w:r>
              <w:rPr>
                <w:sz w:val="21"/>
              </w:rPr>
              <w:t>平米</w:t>
            </w:r>
            <w:r>
              <w:rPr>
                <w:sz w:val="21"/>
              </w:rPr>
              <w:t>.</w:t>
            </w:r>
          </w:p>
          <w:p>
            <w:pPr>
              <w:jc w:val="both"/>
            </w:pPr>
            <w:r>
              <w:rPr>
                <w:sz w:val="21"/>
              </w:rPr>
              <w:t>2</w:t>
            </w:r>
            <w:r>
              <w:rPr>
                <w:sz w:val="21"/>
              </w:rPr>
              <w:t>装修施工注意事项</w:t>
            </w:r>
          </w:p>
          <w:p>
            <w:pPr>
              <w:jc w:val="both"/>
            </w:pPr>
            <w:r>
              <w:rPr>
                <w:sz w:val="21"/>
              </w:rPr>
              <w:t>1)</w:t>
            </w:r>
            <w:r>
              <w:rPr>
                <w:sz w:val="21"/>
              </w:rPr>
              <w:t>施工应符合《建筑内部装修防火施工及验收规范</w:t>
            </w:r>
            <w:r>
              <w:rPr>
                <w:sz w:val="21"/>
              </w:rPr>
              <w:t>(</w:t>
            </w:r>
            <w:r>
              <w:rPr>
                <w:sz w:val="21"/>
              </w:rPr>
              <w:t>附条文说明</w:t>
            </w:r>
            <w:r>
              <w:rPr>
                <w:sz w:val="21"/>
              </w:rPr>
              <w:t>)</w:t>
            </w:r>
            <w:r>
              <w:rPr>
                <w:sz w:val="21"/>
              </w:rPr>
              <w:t>》</w:t>
            </w:r>
            <w:r>
              <w:rPr>
                <w:sz w:val="21"/>
              </w:rPr>
              <w:t>GB50354</w:t>
            </w:r>
            <w:r>
              <w:rPr>
                <w:sz w:val="21"/>
              </w:rPr>
              <w:t>的规定。</w:t>
            </w:r>
          </w:p>
          <w:p>
            <w:pPr>
              <w:jc w:val="both"/>
            </w:pPr>
            <w:r>
              <w:rPr>
                <w:sz w:val="21"/>
              </w:rPr>
              <w:t>2)</w:t>
            </w:r>
            <w:r>
              <w:rPr>
                <w:sz w:val="21"/>
              </w:rPr>
              <w:t>进入施工现场的装修材料应完好，并应核查其燃烧性能、防火性能型式检验报告、合格证书等技术文件是否符合防火设计要求。并填写进场验收记录。</w:t>
            </w:r>
          </w:p>
          <w:p>
            <w:pPr>
              <w:jc w:val="both"/>
            </w:pPr>
            <w:r>
              <w:rPr>
                <w:sz w:val="21"/>
              </w:rPr>
              <w:t>3)</w:t>
            </w:r>
            <w:r>
              <w:rPr>
                <w:sz w:val="21"/>
              </w:rPr>
              <w:t>建筑内部消火栓箱门不应被装饰物遮掩，消火栓箱门四周的装修材料颜色应与消火栓箱门的颜色有明显区别或在消火栓箱门表面设置发光标志。</w:t>
            </w:r>
          </w:p>
          <w:p>
            <w:pPr>
              <w:jc w:val="both"/>
            </w:pPr>
            <w:r>
              <w:rPr>
                <w:sz w:val="21"/>
              </w:rPr>
              <w:t>4)</w:t>
            </w:r>
            <w:r>
              <w:rPr>
                <w:sz w:val="21"/>
              </w:rPr>
              <w:t>照明灯具及电气设备、线路的高温部位，当靠近非</w:t>
            </w:r>
            <w:r>
              <w:rPr>
                <w:sz w:val="21"/>
              </w:rPr>
              <w:t>A</w:t>
            </w:r>
            <w:r>
              <w:rPr>
                <w:sz w:val="21"/>
              </w:rPr>
              <w:t>级装修材料或构件时，应采取隔热、散热等防火保护措施，与窗帘、帷幕、幕布、软包等装修材料的距离不应小于</w:t>
            </w:r>
            <w:r>
              <w:rPr>
                <w:sz w:val="21"/>
              </w:rPr>
              <w:t>500mm;</w:t>
            </w:r>
            <w:r>
              <w:rPr>
                <w:sz w:val="21"/>
              </w:rPr>
              <w:t>灯饰应采用不低于</w:t>
            </w:r>
            <w:r>
              <w:rPr>
                <w:sz w:val="21"/>
              </w:rPr>
              <w:t>B1</w:t>
            </w:r>
            <w:r>
              <w:rPr>
                <w:sz w:val="21"/>
              </w:rPr>
              <w:t>级的材料。</w:t>
            </w:r>
          </w:p>
          <w:p>
            <w:pPr>
              <w:jc w:val="both"/>
            </w:pPr>
            <w:r>
              <w:rPr>
                <w:sz w:val="21"/>
              </w:rPr>
              <w:t>5)</w:t>
            </w:r>
            <w:r>
              <w:rPr>
                <w:sz w:val="21"/>
              </w:rPr>
              <w:t>变形缝两侧的基层应采用</w:t>
            </w:r>
            <w:r>
              <w:rPr>
                <w:sz w:val="21"/>
              </w:rPr>
              <w:t>A</w:t>
            </w:r>
            <w:r>
              <w:rPr>
                <w:sz w:val="21"/>
              </w:rPr>
              <w:t>级材料。</w:t>
            </w:r>
          </w:p>
          <w:p>
            <w:pPr>
              <w:jc w:val="both"/>
            </w:pPr>
            <w:r>
              <w:rPr>
                <w:sz w:val="21"/>
              </w:rPr>
              <w:t>6)</w:t>
            </w:r>
            <w:r>
              <w:rPr>
                <w:sz w:val="21"/>
              </w:rPr>
              <w:t>建筑内部的配电箱、控制面板、接线盒、开关、插座等不应直接安装在低于</w:t>
            </w:r>
            <w:r>
              <w:rPr>
                <w:sz w:val="21"/>
              </w:rPr>
              <w:t>B1</w:t>
            </w:r>
            <w:r>
              <w:rPr>
                <w:sz w:val="21"/>
              </w:rPr>
              <w:t>级的装修材料上</w:t>
            </w:r>
            <w:r>
              <w:rPr>
                <w:sz w:val="21"/>
              </w:rPr>
              <w:t>;</w:t>
            </w:r>
            <w:r>
              <w:rPr>
                <w:sz w:val="21"/>
              </w:rPr>
              <w:t>用于顶棚和墙面装修的木质类板材，当内部含有电器、电线等物体时，应采用不低于</w:t>
            </w:r>
            <w:r>
              <w:rPr>
                <w:sz w:val="21"/>
              </w:rPr>
              <w:t>B1</w:t>
            </w:r>
            <w:r>
              <w:rPr>
                <w:sz w:val="21"/>
              </w:rPr>
              <w:t>级的材料。</w:t>
            </w:r>
          </w:p>
          <w:p>
            <w:pPr>
              <w:jc w:val="both"/>
            </w:pPr>
            <w:r>
              <w:rPr>
                <w:sz w:val="21"/>
              </w:rPr>
              <w:t>3</w:t>
            </w:r>
            <w:r>
              <w:rPr>
                <w:sz w:val="21"/>
              </w:rPr>
              <w:t>防火装修说明</w:t>
            </w:r>
          </w:p>
          <w:p>
            <w:pPr>
              <w:jc w:val="both"/>
            </w:pPr>
            <w:r>
              <w:rPr>
                <w:sz w:val="21"/>
              </w:rPr>
              <w:t>1)</w:t>
            </w:r>
            <w:r>
              <w:rPr>
                <w:sz w:val="21"/>
              </w:rPr>
              <w:t>顶棚</w:t>
            </w:r>
            <w:r>
              <w:rPr>
                <w:sz w:val="21"/>
              </w:rPr>
              <w:t>:</w:t>
            </w:r>
            <w:r>
              <w:rPr>
                <w:sz w:val="21"/>
              </w:rPr>
              <w:t>轻钢龙骨石膏板无机涂料吊顶 耐火等级</w:t>
            </w:r>
            <w:r>
              <w:rPr>
                <w:sz w:val="21"/>
              </w:rPr>
              <w:t>A</w:t>
            </w:r>
            <w:r>
              <w:rPr>
                <w:sz w:val="21"/>
              </w:rPr>
              <w:t>级</w:t>
            </w:r>
            <w:r>
              <w:rPr>
                <w:sz w:val="21"/>
              </w:rPr>
              <w:t>;</w:t>
            </w:r>
          </w:p>
          <w:p>
            <w:pPr>
              <w:jc w:val="both"/>
            </w:pPr>
            <w:r>
              <w:rPr>
                <w:sz w:val="21"/>
              </w:rPr>
              <w:t>2)</w:t>
            </w:r>
            <w:r>
              <w:rPr>
                <w:sz w:val="21"/>
              </w:rPr>
              <w:t>墙面</w:t>
            </w:r>
            <w:r>
              <w:rPr>
                <w:sz w:val="21"/>
              </w:rPr>
              <w:t>:</w:t>
            </w:r>
            <w:r>
              <w:rPr>
                <w:sz w:val="21"/>
              </w:rPr>
              <w:t>轻钢龙骨石膏板无机涂料墙面耐火等级</w:t>
            </w:r>
            <w:r>
              <w:rPr>
                <w:sz w:val="21"/>
              </w:rPr>
              <w:t>A</w:t>
            </w:r>
            <w:r>
              <w:rPr>
                <w:sz w:val="21"/>
              </w:rPr>
              <w:t>级</w:t>
            </w:r>
            <w:r>
              <w:rPr>
                <w:sz w:val="21"/>
              </w:rPr>
              <w:t>;</w:t>
            </w:r>
          </w:p>
          <w:p>
            <w:pPr>
              <w:jc w:val="both"/>
            </w:pPr>
            <w:r>
              <w:rPr>
                <w:sz w:val="21"/>
              </w:rPr>
              <w:t>3)</w:t>
            </w:r>
            <w:r>
              <w:rPr>
                <w:sz w:val="21"/>
              </w:rPr>
              <w:t>地面</w:t>
            </w:r>
            <w:r>
              <w:rPr>
                <w:sz w:val="21"/>
              </w:rPr>
              <w:t>:</w:t>
            </w:r>
            <w:r>
              <w:rPr>
                <w:sz w:val="21"/>
              </w:rPr>
              <w:t>原建筑水磨石、石材地面耐火等级</w:t>
            </w:r>
            <w:r>
              <w:rPr>
                <w:sz w:val="21"/>
              </w:rPr>
              <w:t>A</w:t>
            </w:r>
            <w:r>
              <w:rPr>
                <w:sz w:val="21"/>
              </w:rPr>
              <w:t>级</w:t>
            </w:r>
            <w:r>
              <w:rPr>
                <w:sz w:val="21"/>
              </w:rPr>
              <w:t>;</w:t>
            </w:r>
          </w:p>
          <w:p>
            <w:pPr>
              <w:jc w:val="both"/>
            </w:pPr>
            <w:r>
              <w:rPr>
                <w:sz w:val="21"/>
              </w:rPr>
              <w:t>4)</w:t>
            </w:r>
            <w:r>
              <w:rPr>
                <w:sz w:val="21"/>
              </w:rPr>
              <w:t>木骨架均刷</w:t>
            </w:r>
            <w:r>
              <w:rPr>
                <w:sz w:val="21"/>
              </w:rPr>
              <w:t>B60-171</w:t>
            </w:r>
            <w:r>
              <w:rPr>
                <w:sz w:val="21"/>
              </w:rPr>
              <w:t>防火涂料两遍或刷</w:t>
            </w:r>
            <w:r>
              <w:rPr>
                <w:sz w:val="21"/>
              </w:rPr>
              <w:t>G60-95</w:t>
            </w:r>
            <w:r>
              <w:rPr>
                <w:sz w:val="21"/>
              </w:rPr>
              <w:t>防火涂料两遍耐火等级达到</w:t>
            </w:r>
            <w:r>
              <w:rPr>
                <w:sz w:val="21"/>
              </w:rPr>
              <w:t>B1</w:t>
            </w:r>
            <w:r>
              <w:rPr>
                <w:sz w:val="21"/>
              </w:rPr>
              <w:t>级</w:t>
            </w:r>
            <w:r>
              <w:rPr>
                <w:sz w:val="21"/>
              </w:rPr>
              <w:t>;</w:t>
            </w:r>
          </w:p>
          <w:p>
            <w:pPr>
              <w:jc w:val="both"/>
            </w:pPr>
            <w:r>
              <w:rPr>
                <w:sz w:val="21"/>
              </w:rPr>
              <w:t>八</w:t>
            </w:r>
            <w:r>
              <w:rPr>
                <w:sz w:val="21"/>
              </w:rPr>
              <w:t>艺术品特别说明</w:t>
            </w:r>
            <w:r>
              <w:rPr>
                <w:sz w:val="21"/>
              </w:rPr>
              <w:t>(</w:t>
            </w:r>
            <w:r>
              <w:rPr>
                <w:sz w:val="21"/>
              </w:rPr>
              <w:t>项目、数量及规格见艺术品简表</w:t>
            </w:r>
            <w:r>
              <w:rPr>
                <w:sz w:val="21"/>
              </w:rPr>
              <w:t>):</w:t>
            </w:r>
          </w:p>
          <w:p>
            <w:pPr>
              <w:jc w:val="both"/>
            </w:pPr>
            <w:r>
              <w:rPr>
                <w:sz w:val="21"/>
              </w:rPr>
              <w:t>1</w:t>
            </w:r>
            <w:r>
              <w:rPr>
                <w:sz w:val="21"/>
              </w:rPr>
              <w:t>艺术景观做法</w:t>
            </w:r>
            <w:r>
              <w:rPr>
                <w:sz w:val="21"/>
              </w:rPr>
              <w:t>:</w:t>
            </w:r>
            <w:r>
              <w:rPr>
                <w:sz w:val="21"/>
              </w:rPr>
              <w:t>收集资料、整理甲方资料，景观师首次绘制图纸，向甲方及专家汇报、论证</w:t>
            </w:r>
            <w:r>
              <w:rPr>
                <w:sz w:val="21"/>
              </w:rPr>
              <w:t>;</w:t>
            </w:r>
            <w:r>
              <w:rPr>
                <w:sz w:val="21"/>
              </w:rPr>
              <w:t>景观师二次绘制深化图</w:t>
            </w:r>
            <w:r>
              <w:rPr>
                <w:sz w:val="21"/>
              </w:rPr>
              <w:t>,</w:t>
            </w:r>
            <w:r>
              <w:rPr>
                <w:sz w:val="21"/>
              </w:rPr>
              <w:t>向甲方及专家汇报、论证</w:t>
            </w:r>
            <w:r>
              <w:rPr>
                <w:sz w:val="21"/>
              </w:rPr>
              <w:t>;</w:t>
            </w:r>
            <w:r>
              <w:rPr>
                <w:sz w:val="21"/>
              </w:rPr>
              <w:t>景观师三次绘制深化图，向甲方及专家汇报、论证</w:t>
            </w:r>
            <w:r>
              <w:rPr>
                <w:sz w:val="21"/>
              </w:rPr>
              <w:t>(</w:t>
            </w:r>
            <w:r>
              <w:rPr>
                <w:sz w:val="21"/>
              </w:rPr>
              <w:t>论证次数视具体情况而定直至甲方及专家认可并由甲方代表在最终定稿文件上签字</w:t>
            </w:r>
            <w:r>
              <w:rPr>
                <w:sz w:val="21"/>
              </w:rPr>
              <w:t>);</w:t>
            </w:r>
          </w:p>
          <w:p>
            <w:pPr>
              <w:jc w:val="both"/>
            </w:pPr>
            <w:r>
              <w:rPr>
                <w:sz w:val="21"/>
              </w:rPr>
              <w:t>①设计师将最终定稿文件绘制为电子文件</w:t>
            </w:r>
            <w:r>
              <w:rPr>
                <w:sz w:val="21"/>
              </w:rPr>
              <w:t>;</w:t>
            </w:r>
            <w:r>
              <w:rPr>
                <w:sz w:val="21"/>
              </w:rPr>
              <w:t>喷绘部将电子文件使用进口写真喷绘机及进口耗材输出为成品</w:t>
            </w:r>
            <w:r>
              <w:rPr>
                <w:sz w:val="21"/>
              </w:rPr>
              <w:t>;</w:t>
            </w:r>
            <w:r>
              <w:rPr>
                <w:sz w:val="21"/>
              </w:rPr>
              <w:t>运输至现场采用白乳胶粘贴在展壁之上</w:t>
            </w:r>
            <w:r>
              <w:rPr>
                <w:sz w:val="21"/>
              </w:rPr>
              <w:t>;/</w:t>
            </w:r>
            <w:r>
              <w:rPr>
                <w:sz w:val="21"/>
              </w:rPr>
              <w:t>设计师将最终定稿文件绘制成电子文件，甲方确认签字后，艺术家参照小稿直接在现场进行绘制</w:t>
            </w:r>
            <w:r>
              <w:rPr>
                <w:sz w:val="21"/>
              </w:rPr>
              <w:t>;</w:t>
            </w:r>
          </w:p>
          <w:p>
            <w:pPr>
              <w:jc w:val="both"/>
            </w:pPr>
            <w:r>
              <w:rPr>
                <w:sz w:val="21"/>
              </w:rPr>
              <w:t>②景观师以定稿文件为基础制作景观地物、艺术造型</w:t>
            </w:r>
            <w:r>
              <w:rPr>
                <w:sz w:val="21"/>
              </w:rPr>
              <w:t>(</w:t>
            </w:r>
            <w:r>
              <w:rPr>
                <w:sz w:val="21"/>
              </w:rPr>
              <w:t>不含艺术雕塑、硅胶像等艺术品</w:t>
            </w:r>
            <w:r>
              <w:rPr>
                <w:sz w:val="21"/>
              </w:rPr>
              <w:t>);</w:t>
            </w:r>
          </w:p>
          <w:p>
            <w:pPr>
              <w:jc w:val="both"/>
            </w:pPr>
            <w:r>
              <w:rPr>
                <w:sz w:val="21"/>
              </w:rPr>
              <w:t>③景观师将成品艺术雕塑、硅胶像等艺术品与景观内的地物及背景画幕艺术结合</w:t>
            </w:r>
            <w:r>
              <w:rPr>
                <w:sz w:val="21"/>
              </w:rPr>
              <w:t>.</w:t>
            </w:r>
          </w:p>
          <w:p>
            <w:pPr>
              <w:jc w:val="both"/>
            </w:pPr>
            <w:r>
              <w:rPr>
                <w:sz w:val="21"/>
              </w:rPr>
              <w:t>2</w:t>
            </w:r>
            <w:r>
              <w:rPr>
                <w:sz w:val="21"/>
              </w:rPr>
              <w:t>浮雕类艺术品</w:t>
            </w:r>
            <w:r>
              <w:rPr>
                <w:sz w:val="21"/>
              </w:rPr>
              <w:t>:</w:t>
            </w:r>
          </w:p>
          <w:p>
            <w:pPr>
              <w:jc w:val="both"/>
            </w:pPr>
            <w:r>
              <w:rPr>
                <w:sz w:val="21"/>
              </w:rPr>
              <w:t>①收集资料、整理甲方资料，艺术家首次绘制浮雕稿，甲方及专家论证</w:t>
            </w:r>
            <w:r>
              <w:rPr>
                <w:sz w:val="21"/>
              </w:rPr>
              <w:t>;</w:t>
            </w:r>
            <w:r>
              <w:rPr>
                <w:sz w:val="21"/>
              </w:rPr>
              <w:t>艺术家二次深化浮雕稿</w:t>
            </w:r>
            <w:r>
              <w:rPr>
                <w:sz w:val="21"/>
              </w:rPr>
              <w:t>,</w:t>
            </w:r>
            <w:r>
              <w:rPr>
                <w:sz w:val="21"/>
              </w:rPr>
              <w:t>甲方及专家论证</w:t>
            </w:r>
            <w:r>
              <w:rPr>
                <w:sz w:val="21"/>
              </w:rPr>
              <w:t>;</w:t>
            </w:r>
            <w:r>
              <w:rPr>
                <w:sz w:val="21"/>
              </w:rPr>
              <w:t>艺术家三次深化浮雕稿，甲方及专家论证</w:t>
            </w:r>
            <w:r>
              <w:rPr>
                <w:sz w:val="21"/>
              </w:rPr>
              <w:t>(</w:t>
            </w:r>
            <w:r>
              <w:rPr>
                <w:sz w:val="21"/>
              </w:rPr>
              <w:t>论证次数视具体情况而定直至甲方及专家认可并在最终定稿文件上签字</w:t>
            </w:r>
            <w:r>
              <w:rPr>
                <w:sz w:val="21"/>
              </w:rPr>
              <w:t>);</w:t>
            </w:r>
          </w:p>
          <w:p>
            <w:pPr>
              <w:jc w:val="both"/>
            </w:pPr>
            <w:r>
              <w:rPr>
                <w:sz w:val="21"/>
              </w:rPr>
              <w:t>②艺术家以最终定稿文件为基础制作大泥稿，甲方及专家至艺术浮雕现场论证泥稿</w:t>
            </w:r>
            <w:r>
              <w:rPr>
                <w:sz w:val="21"/>
              </w:rPr>
              <w:t>(</w:t>
            </w:r>
            <w:r>
              <w:rPr>
                <w:sz w:val="21"/>
              </w:rPr>
              <w:t>论证次数视具体情况而定直至甲方及专家认可并最终定稿</w:t>
            </w:r>
            <w:r>
              <w:rPr>
                <w:sz w:val="21"/>
              </w:rPr>
              <w:t>);</w:t>
            </w:r>
          </w:p>
          <w:p>
            <w:pPr>
              <w:jc w:val="both"/>
            </w:pPr>
            <w:r>
              <w:rPr>
                <w:sz w:val="21"/>
              </w:rPr>
              <w:t>③艺术家以最终认可的泥稿为基础翻制成品浮雕</w:t>
            </w:r>
            <w:r>
              <w:rPr>
                <w:sz w:val="21"/>
              </w:rPr>
              <w:t>(</w:t>
            </w:r>
            <w:r>
              <w:rPr>
                <w:sz w:val="21"/>
              </w:rPr>
              <w:t>并预埋固定件</w:t>
            </w:r>
            <w:r>
              <w:rPr>
                <w:sz w:val="21"/>
              </w:rPr>
              <w:t>)</w:t>
            </w:r>
            <w:r>
              <w:rPr>
                <w:sz w:val="21"/>
              </w:rPr>
              <w:t>，制作艺术效果，运输至现场安装。</w:t>
            </w:r>
          </w:p>
          <w:p>
            <w:pPr>
              <w:jc w:val="both"/>
            </w:pPr>
            <w:r>
              <w:rPr>
                <w:sz w:val="21"/>
              </w:rPr>
              <w:t>3</w:t>
            </w:r>
            <w:r>
              <w:rPr>
                <w:sz w:val="21"/>
              </w:rPr>
              <w:t>图板制作过程</w:t>
            </w:r>
            <w:r>
              <w:rPr>
                <w:sz w:val="21"/>
              </w:rPr>
              <w:t>:</w:t>
            </w:r>
          </w:p>
          <w:p>
            <w:pPr>
              <w:jc w:val="both"/>
            </w:pPr>
            <w:r>
              <w:rPr>
                <w:sz w:val="21"/>
              </w:rPr>
              <w:t>①收集资料、整理甲方资料，图片复原处理艺术效果制作，设计</w:t>
            </w:r>
            <w:r>
              <w:rPr>
                <w:sz w:val="21"/>
              </w:rPr>
              <w:t>1:10</w:t>
            </w:r>
            <w:r>
              <w:rPr>
                <w:sz w:val="21"/>
              </w:rPr>
              <w:t>小稿甲方专家多次论证</w:t>
            </w:r>
            <w:r>
              <w:rPr>
                <w:sz w:val="21"/>
              </w:rPr>
              <w:t>(</w:t>
            </w:r>
            <w:r>
              <w:rPr>
                <w:sz w:val="21"/>
              </w:rPr>
              <w:t>论证次数视具体情况而定直至甲方专家认可并在最终定稿文件上签字</w:t>
            </w:r>
            <w:r>
              <w:rPr>
                <w:sz w:val="21"/>
              </w:rPr>
              <w:t>);</w:t>
            </w:r>
          </w:p>
          <w:p>
            <w:pPr>
              <w:jc w:val="both"/>
            </w:pPr>
            <w:r>
              <w:rPr>
                <w:sz w:val="21"/>
              </w:rPr>
              <w:t>②喷绘部将最终定稿电子文件使用进口写真喷绘机及进口耗材输出为成品，采用拉米娜热软印装裱技术制成成品运至现场</w:t>
            </w:r>
            <w:r>
              <w:rPr>
                <w:sz w:val="21"/>
              </w:rPr>
              <w:t>;</w:t>
            </w:r>
          </w:p>
          <w:p>
            <w:pPr>
              <w:jc w:val="both"/>
            </w:pPr>
            <w:r>
              <w:rPr>
                <w:sz w:val="21"/>
              </w:rPr>
              <w:t>③采用专用铝制挂件在展壁上悬挂固定。所有图板尺寸及位置以最终版式为准。</w:t>
            </w:r>
          </w:p>
          <w:p>
            <w:pPr>
              <w:jc w:val="both"/>
            </w:pPr>
            <w:r>
              <w:rPr>
                <w:sz w:val="21"/>
              </w:rPr>
              <w:t>4</w:t>
            </w:r>
            <w:r>
              <w:rPr>
                <w:sz w:val="21"/>
              </w:rPr>
              <w:t>特别说明</w:t>
            </w:r>
            <w:r>
              <w:rPr>
                <w:sz w:val="21"/>
              </w:rPr>
              <w:t>:</w:t>
            </w:r>
          </w:p>
          <w:p>
            <w:pPr>
              <w:jc w:val="both"/>
            </w:pPr>
            <w:r>
              <w:rPr>
                <w:sz w:val="21"/>
              </w:rPr>
              <w:t>雕塑艺术家均为全国雕塑家协会会员、美术家协会会员其作品全国屡获殊荣</w:t>
            </w:r>
            <w:r>
              <w:rPr>
                <w:sz w:val="21"/>
              </w:rPr>
              <w:t>;</w:t>
            </w:r>
          </w:p>
          <w:p>
            <w:pPr>
              <w:jc w:val="both"/>
            </w:pPr>
            <w:r>
              <w:rPr>
                <w:sz w:val="21"/>
              </w:rPr>
              <w:t>美术家均为全国多次获奖的美术家协会会员</w:t>
            </w:r>
            <w:r>
              <w:rPr>
                <w:sz w:val="21"/>
              </w:rPr>
              <w:t>;</w:t>
            </w:r>
            <w:r>
              <w:rPr>
                <w:sz w:val="21"/>
              </w:rPr>
              <w:t>景观师均为全国二级以上工艺美术师。</w:t>
            </w:r>
          </w:p>
          <w:p>
            <w:pPr>
              <w:jc w:val="both"/>
            </w:pPr>
            <w:r>
              <w:rPr>
                <w:sz w:val="21"/>
              </w:rPr>
              <w:t>九</w:t>
            </w:r>
            <w:r>
              <w:rPr>
                <w:sz w:val="21"/>
              </w:rPr>
              <w:t>多媒体</w:t>
            </w:r>
            <w:r>
              <w:rPr>
                <w:sz w:val="21"/>
              </w:rPr>
              <w:t>(</w:t>
            </w:r>
            <w:r>
              <w:rPr>
                <w:sz w:val="21"/>
              </w:rPr>
              <w:t>多媒体实施方案详见多媒体设计文本</w:t>
            </w:r>
            <w:r>
              <w:rPr>
                <w:sz w:val="21"/>
              </w:rPr>
              <w:t>):</w:t>
            </w:r>
          </w:p>
          <w:p>
            <w:pPr>
              <w:jc w:val="both"/>
            </w:pPr>
            <w:r>
              <w:rPr>
                <w:sz w:val="21"/>
              </w:rPr>
              <w:t>多媒体制作过程</w:t>
            </w:r>
            <w:r>
              <w:rPr>
                <w:sz w:val="21"/>
              </w:rPr>
              <w:t>:</w:t>
            </w:r>
          </w:p>
          <w:p>
            <w:pPr>
              <w:jc w:val="both"/>
            </w:pPr>
            <w:r>
              <w:rPr>
                <w:sz w:val="21"/>
              </w:rPr>
              <w:t>①收集资料，挖掘大纲，与形式设计师、项目负责人、甲方负责人多次探讨方案</w:t>
            </w:r>
            <w:r>
              <w:rPr>
                <w:sz w:val="21"/>
              </w:rPr>
              <w:t>,</w:t>
            </w:r>
            <w:r>
              <w:rPr>
                <w:sz w:val="21"/>
              </w:rPr>
              <w:t>最终确定方案。</w:t>
            </w:r>
          </w:p>
          <w:p>
            <w:pPr>
              <w:jc w:val="both"/>
            </w:pPr>
            <w:r>
              <w:rPr>
                <w:sz w:val="21"/>
              </w:rPr>
              <w:t>②脚本设计</w:t>
            </w:r>
            <w:r>
              <w:rPr>
                <w:sz w:val="21"/>
              </w:rPr>
              <w:t>,</w:t>
            </w:r>
            <w:r>
              <w:rPr>
                <w:sz w:val="21"/>
              </w:rPr>
              <w:t>美术设计，三维或二维制作，渲染，后期合成</w:t>
            </w:r>
            <w:r>
              <w:rPr>
                <w:sz w:val="21"/>
              </w:rPr>
              <w:t>,</w:t>
            </w:r>
            <w:r>
              <w:rPr>
                <w:sz w:val="21"/>
              </w:rPr>
              <w:t>剪辑输出</w:t>
            </w:r>
            <w:r>
              <w:rPr>
                <w:sz w:val="21"/>
              </w:rPr>
              <w:t>;</w:t>
            </w:r>
          </w:p>
          <w:p>
            <w:pPr>
              <w:jc w:val="both"/>
            </w:pPr>
            <w:r>
              <w:rPr>
                <w:sz w:val="21"/>
              </w:rPr>
              <w:t>③硬件确定采购运输硬件编程，安装调试，培训交接，后期维护。</w:t>
            </w:r>
          </w:p>
          <w:p>
            <w:pPr>
              <w:jc w:val="both"/>
            </w:pPr>
            <w:r>
              <w:rPr>
                <w:sz w:val="21"/>
              </w:rPr>
              <w:t>十</w:t>
            </w:r>
            <w:r>
              <w:rPr>
                <w:sz w:val="21"/>
              </w:rPr>
              <w:t>电源及负荷说明</w:t>
            </w:r>
          </w:p>
          <w:p>
            <w:pPr>
              <w:jc w:val="both"/>
            </w:pPr>
            <w:r>
              <w:rPr>
                <w:sz w:val="21"/>
              </w:rPr>
              <w:t>1</w:t>
            </w:r>
            <w:r>
              <w:rPr>
                <w:sz w:val="21"/>
              </w:rPr>
              <w:t>、本工程负荷等级</w:t>
            </w:r>
            <w:r>
              <w:rPr>
                <w:sz w:val="21"/>
              </w:rPr>
              <w:t>:</w:t>
            </w:r>
            <w:r>
              <w:rPr>
                <w:sz w:val="21"/>
              </w:rPr>
              <w:t>本工程不改变原有负荷等级，仅取电。具体符合等级详见原土建电气图纸说明。</w:t>
            </w:r>
          </w:p>
          <w:p>
            <w:pPr>
              <w:jc w:val="both"/>
            </w:pPr>
            <w:r>
              <w:rPr>
                <w:sz w:val="21"/>
              </w:rPr>
              <w:t>2</w:t>
            </w:r>
            <w:r>
              <w:rPr>
                <w:sz w:val="21"/>
              </w:rPr>
              <w:t>、供电电源</w:t>
            </w:r>
            <w:r>
              <w:rPr>
                <w:sz w:val="21"/>
              </w:rPr>
              <w:t>:</w:t>
            </w:r>
            <w:r>
              <w:rPr>
                <w:sz w:val="21"/>
              </w:rPr>
              <w:t>电力配电系统配电电压为交流</w:t>
            </w:r>
            <w:r>
              <w:rPr>
                <w:sz w:val="21"/>
              </w:rPr>
              <w:t>220V/380V,</w:t>
            </w:r>
            <w:r>
              <w:rPr>
                <w:sz w:val="21"/>
              </w:rPr>
              <w:t>采用</w:t>
            </w:r>
            <w:r>
              <w:rPr>
                <w:sz w:val="21"/>
              </w:rPr>
              <w:t>TN-S</w:t>
            </w:r>
            <w:r>
              <w:rPr>
                <w:sz w:val="21"/>
              </w:rPr>
              <w:t>接地保护系统。电源接自原有配电回路。</w:t>
            </w:r>
          </w:p>
          <w:p>
            <w:pPr>
              <w:jc w:val="both"/>
            </w:pPr>
            <w:r>
              <w:rPr>
                <w:sz w:val="21"/>
              </w:rPr>
              <w:t>十一</w:t>
            </w:r>
            <w:r>
              <w:rPr>
                <w:sz w:val="21"/>
              </w:rPr>
              <w:t>管线选用及敷设方式</w:t>
            </w:r>
          </w:p>
          <w:p>
            <w:pPr>
              <w:jc w:val="both"/>
            </w:pPr>
            <w:r>
              <w:rPr>
                <w:sz w:val="21"/>
              </w:rPr>
              <w:t>1</w:t>
            </w:r>
            <w:r>
              <w:rPr>
                <w:sz w:val="21"/>
              </w:rPr>
              <w:t>、本工程所用的配电箱漏电保护装置、电线、电缆、镀锌金属管、金属包塑软管、开关、插座、灯具与一切电器设备材料均为国家免检或达标产品。</w:t>
            </w:r>
          </w:p>
          <w:p>
            <w:pPr>
              <w:jc w:val="both"/>
            </w:pPr>
            <w:r>
              <w:rPr>
                <w:sz w:val="21"/>
              </w:rPr>
              <w:t>2</w:t>
            </w:r>
            <w:r>
              <w:rPr>
                <w:sz w:val="21"/>
              </w:rPr>
              <w:t>、配电线路接头均设在分线盒内部，管内不得有接头，接头处必须做好涮锡和绝缘处理，避免线芯裸露有漏电现象发生。</w:t>
            </w:r>
          </w:p>
          <w:p>
            <w:pPr>
              <w:jc w:val="both"/>
            </w:pPr>
            <w:r>
              <w:rPr>
                <w:sz w:val="21"/>
              </w:rPr>
              <w:t>3</w:t>
            </w:r>
            <w:r>
              <w:rPr>
                <w:sz w:val="21"/>
              </w:rPr>
              <w:t>、金属管与线盒接口处必须用盒接接牢并加装护头以免损伤导线。</w:t>
            </w:r>
          </w:p>
          <w:p>
            <w:pPr>
              <w:jc w:val="both"/>
            </w:pPr>
            <w:r>
              <w:rPr>
                <w:sz w:val="21"/>
              </w:rPr>
              <w:t>4</w:t>
            </w:r>
            <w:r>
              <w:rPr>
                <w:sz w:val="21"/>
              </w:rPr>
              <w:t>、顶部线路金属管均另行加装吊杆结合龙骨卡固定管线，不得与顶用吊杆混用。线管沿展厅吊顶最高点以上</w:t>
            </w:r>
            <w:r>
              <w:rPr>
                <w:sz w:val="21"/>
              </w:rPr>
              <w:t>300mm</w:t>
            </w:r>
            <w:r>
              <w:rPr>
                <w:sz w:val="21"/>
              </w:rPr>
              <w:t>敷设。</w:t>
            </w:r>
          </w:p>
          <w:p>
            <w:pPr>
              <w:jc w:val="both"/>
            </w:pPr>
            <w:r>
              <w:rPr>
                <w:sz w:val="21"/>
              </w:rPr>
              <w:t>5</w:t>
            </w:r>
            <w:r>
              <w:rPr>
                <w:sz w:val="21"/>
              </w:rPr>
              <w:t>、照明、插座分别由不同的支路供电，所有的插座采用带漏电保护的断路器，剩余电流为</w:t>
            </w:r>
            <w:r>
              <w:rPr>
                <w:sz w:val="21"/>
              </w:rPr>
              <w:t>30mA.</w:t>
            </w:r>
          </w:p>
          <w:p>
            <w:pPr>
              <w:jc w:val="both"/>
            </w:pPr>
            <w:r>
              <w:rPr>
                <w:sz w:val="21"/>
              </w:rPr>
              <w:t>6</w:t>
            </w:r>
            <w:r>
              <w:rPr>
                <w:sz w:val="21"/>
              </w:rPr>
              <w:t>、各种不同用途的导线</w:t>
            </w:r>
            <w:r>
              <w:rPr>
                <w:sz w:val="21"/>
              </w:rPr>
              <w:t>(L1</w:t>
            </w:r>
            <w:r>
              <w:rPr>
                <w:sz w:val="21"/>
              </w:rPr>
              <w:t>、</w:t>
            </w:r>
            <w:r>
              <w:rPr>
                <w:sz w:val="21"/>
              </w:rPr>
              <w:t>L2</w:t>
            </w:r>
            <w:r>
              <w:rPr>
                <w:sz w:val="21"/>
              </w:rPr>
              <w:t>、</w:t>
            </w:r>
            <w:r>
              <w:rPr>
                <w:sz w:val="21"/>
              </w:rPr>
              <w:t>L3</w:t>
            </w:r>
            <w:r>
              <w:rPr>
                <w:sz w:val="21"/>
              </w:rPr>
              <w:t>、</w:t>
            </w:r>
            <w:r>
              <w:rPr>
                <w:sz w:val="21"/>
              </w:rPr>
              <w:t>N</w:t>
            </w:r>
            <w:r>
              <w:rPr>
                <w:sz w:val="21"/>
              </w:rPr>
              <w:t>、</w:t>
            </w:r>
            <w:r>
              <w:rPr>
                <w:sz w:val="21"/>
              </w:rPr>
              <w:t>PE)</w:t>
            </w:r>
            <w:r>
              <w:rPr>
                <w:sz w:val="21"/>
              </w:rPr>
              <w:t>在支管中敷设时，分别采用黄、绿、红、淡蓝、黄绿双色线，各相安装完毕根据实测电流调三相负荷平衡。</w:t>
            </w:r>
          </w:p>
          <w:p>
            <w:pPr>
              <w:jc w:val="both"/>
            </w:pPr>
            <w:r>
              <w:rPr>
                <w:sz w:val="21"/>
              </w:rPr>
              <w:t>7</w:t>
            </w:r>
            <w:r>
              <w:rPr>
                <w:sz w:val="21"/>
              </w:rPr>
              <w:t>、展厅内的灯光由本展厅内的配电箱集中控制。</w:t>
            </w:r>
          </w:p>
          <w:p>
            <w:pPr>
              <w:jc w:val="both"/>
            </w:pPr>
            <w:r>
              <w:rPr>
                <w:sz w:val="21"/>
              </w:rPr>
              <w:t>8</w:t>
            </w:r>
            <w:r>
              <w:rPr>
                <w:sz w:val="21"/>
              </w:rPr>
              <w:t>、电缆及其管、沟穿过不同区域之间的墙、板孔洞处，应采用防火封堵材料严密堵塞。</w:t>
            </w:r>
          </w:p>
          <w:p>
            <w:pPr>
              <w:jc w:val="both"/>
            </w:pPr>
            <w:r>
              <w:rPr>
                <w:sz w:val="21"/>
              </w:rPr>
              <w:t>9</w:t>
            </w:r>
            <w:r>
              <w:rPr>
                <w:sz w:val="21"/>
              </w:rPr>
              <w:t>、开关、插座和照明灯具靠近可燃物时，应采取隔热、散热等防火措施。</w:t>
            </w:r>
          </w:p>
          <w:p>
            <w:pPr>
              <w:jc w:val="both"/>
            </w:pPr>
            <w:r>
              <w:rPr>
                <w:sz w:val="21"/>
              </w:rPr>
              <w:t>10</w:t>
            </w:r>
            <w:r>
              <w:rPr>
                <w:sz w:val="21"/>
              </w:rPr>
              <w:t>、照明灯具及电气设备、线路的高温部位，当靠近非</w:t>
            </w:r>
            <w:r>
              <w:rPr>
                <w:sz w:val="21"/>
              </w:rPr>
              <w:t>A</w:t>
            </w:r>
            <w:r>
              <w:rPr>
                <w:sz w:val="21"/>
              </w:rPr>
              <w:t>级装修材料或构件时，应采取隔热、散热等防火保护措施，与窗帘、帷幕、幕布、软包等装修材料</w:t>
            </w:r>
          </w:p>
          <w:p>
            <w:pPr>
              <w:jc w:val="both"/>
            </w:pPr>
            <w:r>
              <w:rPr>
                <w:sz w:val="21"/>
              </w:rPr>
              <w:t>的距离不应小于</w:t>
            </w:r>
            <w:r>
              <w:rPr>
                <w:sz w:val="21"/>
              </w:rPr>
              <w:t>500mm;</w:t>
            </w:r>
            <w:r>
              <w:rPr>
                <w:sz w:val="21"/>
              </w:rPr>
              <w:t>灯饰应采用不低于</w:t>
            </w:r>
            <w:r>
              <w:rPr>
                <w:sz w:val="21"/>
              </w:rPr>
              <w:t>B1</w:t>
            </w:r>
            <w:r>
              <w:rPr>
                <w:sz w:val="21"/>
              </w:rPr>
              <w:t>级的材料。</w:t>
            </w:r>
          </w:p>
          <w:p>
            <w:pPr>
              <w:jc w:val="both"/>
            </w:pPr>
            <w:r>
              <w:rPr>
                <w:sz w:val="21"/>
              </w:rPr>
              <w:t>11</w:t>
            </w:r>
            <w:r>
              <w:rPr>
                <w:sz w:val="21"/>
              </w:rPr>
              <w:t>、建筑内部的配电箱、控制面板、接线盒、开关、插座等不应直接安装在低于</w:t>
            </w:r>
            <w:r>
              <w:rPr>
                <w:sz w:val="21"/>
              </w:rPr>
              <w:t>B1</w:t>
            </w:r>
            <w:r>
              <w:rPr>
                <w:sz w:val="21"/>
              </w:rPr>
              <w:t>级的装修材料上</w:t>
            </w:r>
            <w:r>
              <w:rPr>
                <w:sz w:val="21"/>
              </w:rPr>
              <w:t>;</w:t>
            </w:r>
            <w:r>
              <w:rPr>
                <w:sz w:val="21"/>
              </w:rPr>
              <w:t>用于顶棚和墙面装修的木质类板材，当内部含有电器、</w:t>
            </w:r>
          </w:p>
          <w:p>
            <w:pPr>
              <w:jc w:val="both"/>
            </w:pPr>
            <w:r>
              <w:rPr>
                <w:sz w:val="21"/>
              </w:rPr>
              <w:t>电线等物体时，应采用不低于</w:t>
            </w:r>
            <w:r>
              <w:rPr>
                <w:sz w:val="21"/>
              </w:rPr>
              <w:t>B1</w:t>
            </w:r>
            <w:r>
              <w:rPr>
                <w:sz w:val="21"/>
              </w:rPr>
              <w:t>级的材料。</w:t>
            </w:r>
          </w:p>
          <w:p>
            <w:pPr>
              <w:jc w:val="both"/>
            </w:pPr>
            <w:r>
              <w:rPr/>
              <w:t>12、</w:t>
            </w:r>
            <w:r>
              <w:rPr>
                <w:sz w:val="21"/>
              </w:rPr>
              <w:t>电线穿</w:t>
            </w:r>
            <w:r>
              <w:rPr>
                <w:sz w:val="21"/>
              </w:rPr>
              <w:t>JDG</w:t>
            </w:r>
            <w:r>
              <w:rPr>
                <w:sz w:val="21"/>
              </w:rPr>
              <w:t>线管最小管径，</w:t>
            </w:r>
            <w:r>
              <w:rPr>
                <w:sz w:val="21"/>
              </w:rPr>
              <w:t>应符合图纸</w:t>
            </w:r>
            <w:r>
              <w:rPr>
                <w:sz w:val="21"/>
              </w:rPr>
              <w:t>的相关规定。</w:t>
            </w:r>
          </w:p>
          <w:p>
            <w:pPr>
              <w:jc w:val="both"/>
            </w:pPr>
            <w:r>
              <w:rPr>
                <w:sz w:val="21"/>
              </w:rPr>
              <w:t>13</w:t>
            </w:r>
            <w:r>
              <w:rPr>
                <w:sz w:val="21"/>
              </w:rPr>
              <w:t>、本工程非消防负荷、应急照明及疏散指示系统电线电缆燃烧性能应选用燃烧性能</w:t>
            </w:r>
            <w:r>
              <w:rPr>
                <w:sz w:val="21"/>
              </w:rPr>
              <w:t>B1</w:t>
            </w:r>
            <w:r>
              <w:rPr>
                <w:sz w:val="21"/>
              </w:rPr>
              <w:t>级、产烟毒性为十</w:t>
            </w:r>
            <w:r>
              <w:rPr>
                <w:sz w:val="21"/>
              </w:rPr>
              <w:t>1</w:t>
            </w:r>
            <w:r>
              <w:rPr>
                <w:sz w:val="21"/>
              </w:rPr>
              <w:t>级、燃烧低落物</w:t>
            </w:r>
            <w:r>
              <w:rPr>
                <w:sz w:val="21"/>
              </w:rPr>
              <w:t>/</w:t>
            </w:r>
            <w:r>
              <w:rPr>
                <w:sz w:val="21"/>
              </w:rPr>
              <w:t>微粒等级为</w:t>
            </w:r>
            <w:r>
              <w:rPr>
                <w:sz w:val="21"/>
              </w:rPr>
              <w:t>d1</w:t>
            </w:r>
            <w:r>
              <w:rPr>
                <w:sz w:val="21"/>
              </w:rPr>
              <w:t>级</w:t>
            </w:r>
            <w:r>
              <w:rPr>
                <w:sz w:val="21"/>
              </w:rPr>
              <w:t>;</w:t>
            </w:r>
            <w:r>
              <w:rPr>
                <w:sz w:val="21"/>
              </w:rPr>
              <w:t>通讯电缆的阻</w:t>
            </w:r>
          </w:p>
          <w:p>
            <w:pPr>
              <w:jc w:val="both"/>
            </w:pPr>
            <w:r>
              <w:rPr>
                <w:sz w:val="21"/>
              </w:rPr>
              <w:t>燃级别，水平敷设时应采用不低于</w:t>
            </w:r>
            <w:r>
              <w:rPr>
                <w:sz w:val="21"/>
              </w:rPr>
              <w:t>B1</w:t>
            </w:r>
            <w:r>
              <w:rPr>
                <w:sz w:val="21"/>
              </w:rPr>
              <w:t>级的通讯电缆或光缆，垂直敷设时应采用不低于</w:t>
            </w:r>
            <w:r>
              <w:rPr>
                <w:sz w:val="21"/>
              </w:rPr>
              <w:t>B2</w:t>
            </w:r>
            <w:r>
              <w:rPr>
                <w:sz w:val="21"/>
              </w:rPr>
              <w:t>级的通讯电缆或光缆。</w:t>
            </w:r>
          </w:p>
          <w:p>
            <w:pPr>
              <w:jc w:val="both"/>
            </w:pPr>
            <w:r>
              <w:rPr>
                <w:sz w:val="21"/>
              </w:rPr>
              <w:t>14</w:t>
            </w:r>
            <w:r>
              <w:rPr>
                <w:sz w:val="21"/>
              </w:rPr>
              <w:t>、室内干燥场所的线缆采用导管布线时，应符合下列规定</w:t>
            </w:r>
            <w:r>
              <w:rPr>
                <w:sz w:val="21"/>
              </w:rPr>
              <w:t>:</w:t>
            </w:r>
            <w:r>
              <w:rPr>
                <w:sz w:val="21"/>
              </w:rPr>
              <w:t>采用金属导管布线时，其壁厚不应小于</w:t>
            </w:r>
            <w:r>
              <w:rPr>
                <w:sz w:val="21"/>
              </w:rPr>
              <w:t>1.5mm;</w:t>
            </w:r>
            <w:r>
              <w:rPr>
                <w:sz w:val="21"/>
              </w:rPr>
              <w:t>采用塑料导管暗敷布线时，应选用不低于中型的导管。</w:t>
            </w:r>
          </w:p>
          <w:p>
            <w:pPr>
              <w:jc w:val="both"/>
            </w:pPr>
            <w:r>
              <w:rPr>
                <w:sz w:val="21"/>
              </w:rPr>
              <w:t>15</w:t>
            </w:r>
            <w:r>
              <w:rPr>
                <w:sz w:val="21"/>
              </w:rPr>
              <w:t>、室内潮湿场所的线缆明敷时，应符合下列规定</w:t>
            </w:r>
            <w:r>
              <w:rPr>
                <w:sz w:val="21"/>
              </w:rPr>
              <w:t>:</w:t>
            </w:r>
            <w:r>
              <w:rPr>
                <w:sz w:val="21"/>
              </w:rPr>
              <w:t>应采用防潮防腐材料制造的导管或电缆桥架</w:t>
            </w:r>
            <w:r>
              <w:rPr>
                <w:sz w:val="21"/>
              </w:rPr>
              <w:t>;</w:t>
            </w:r>
            <w:r>
              <w:rPr>
                <w:sz w:val="21"/>
              </w:rPr>
              <w:t>当采取金属导管或电缆桥架时，应采取防潮防腐措施，且金属导管</w:t>
            </w:r>
          </w:p>
          <w:p>
            <w:pPr>
              <w:jc w:val="both"/>
            </w:pPr>
            <w:r>
              <w:rPr>
                <w:sz w:val="21"/>
              </w:rPr>
              <w:t>壁厚不应小于</w:t>
            </w:r>
            <w:r>
              <w:rPr>
                <w:sz w:val="21"/>
              </w:rPr>
              <w:t>2.0mm;</w:t>
            </w:r>
            <w:r>
              <w:rPr>
                <w:sz w:val="21"/>
              </w:rPr>
              <w:t>当采用可弯曲金属导管时，应选用防水重型的导管。</w:t>
            </w:r>
          </w:p>
          <w:p>
            <w:pPr>
              <w:jc w:val="both"/>
            </w:pPr>
            <w:r>
              <w:rPr>
                <w:sz w:val="21"/>
              </w:rPr>
              <w:t>16</w:t>
            </w:r>
            <w:r>
              <w:rPr>
                <w:sz w:val="21"/>
              </w:rPr>
              <w:t>、线缆采用导管暗敷布线时，应符合下列规定</w:t>
            </w:r>
            <w:r>
              <w:rPr>
                <w:sz w:val="21"/>
              </w:rPr>
              <w:t>:</w:t>
            </w:r>
            <w:r>
              <w:rPr>
                <w:sz w:val="21"/>
              </w:rPr>
              <w:t>不应穿过设备基础</w:t>
            </w:r>
            <w:r>
              <w:rPr>
                <w:sz w:val="21"/>
              </w:rPr>
              <w:t>;</w:t>
            </w:r>
            <w:r>
              <w:rPr>
                <w:sz w:val="21"/>
              </w:rPr>
              <w:t>当穿过建筑物外墙时，应采取止水措施。</w:t>
            </w:r>
          </w:p>
          <w:p>
            <w:pPr>
              <w:jc w:val="both"/>
            </w:pPr>
            <w:r>
              <w:rPr>
                <w:sz w:val="21"/>
              </w:rPr>
              <w:t>17</w:t>
            </w:r>
            <w:r>
              <w:rPr>
                <w:sz w:val="21"/>
              </w:rPr>
              <w:t>、民用建筑内电力线缆、控制线缆和智能化线缆敷设应符合下列规定</w:t>
            </w:r>
            <w:r>
              <w:rPr>
                <w:sz w:val="21"/>
              </w:rPr>
              <w:t>:</w:t>
            </w:r>
            <w:r>
              <w:rPr>
                <w:sz w:val="21"/>
              </w:rPr>
              <w:t>不应采用裸露带电导体布线</w:t>
            </w:r>
            <w:r>
              <w:rPr>
                <w:sz w:val="21"/>
              </w:rPr>
              <w:t>;</w:t>
            </w:r>
            <w:r>
              <w:rPr>
                <w:sz w:val="21"/>
              </w:rPr>
              <w:t>除塑料护套电线外，其他电线不应采用直敷布线方式</w:t>
            </w:r>
            <w:r>
              <w:rPr>
                <w:sz w:val="21"/>
              </w:rPr>
              <w:t>;</w:t>
            </w:r>
          </w:p>
          <w:p>
            <w:pPr>
              <w:jc w:val="both"/>
            </w:pPr>
            <w:r>
              <w:rPr>
                <w:sz w:val="21"/>
              </w:rPr>
              <w:t>明敷的导管、电缆桥架，应选择燃烧性能不低于</w:t>
            </w:r>
            <w:r>
              <w:rPr>
                <w:sz w:val="21"/>
              </w:rPr>
              <w:t>B1</w:t>
            </w:r>
            <w:r>
              <w:rPr>
                <w:sz w:val="21"/>
              </w:rPr>
              <w:t>级的难燃材料制品或不燃材料制品。</w:t>
            </w:r>
          </w:p>
          <w:p>
            <w:pPr>
              <w:jc w:val="both"/>
            </w:pPr>
            <w:r>
              <w:rPr>
                <w:sz w:val="21"/>
              </w:rPr>
              <w:t>十二</w:t>
            </w:r>
            <w:r>
              <w:rPr>
                <w:sz w:val="21"/>
              </w:rPr>
              <w:t>照明设计说明</w:t>
            </w:r>
          </w:p>
          <w:p>
            <w:pPr>
              <w:jc w:val="both"/>
            </w:pPr>
            <w:r>
              <w:rPr>
                <w:sz w:val="21"/>
              </w:rPr>
              <w:t>1</w:t>
            </w:r>
            <w:r>
              <w:rPr>
                <w:sz w:val="21"/>
              </w:rPr>
              <w:t>、照明要求</w:t>
            </w:r>
          </w:p>
          <w:p>
            <w:pPr>
              <w:jc w:val="both"/>
            </w:pPr>
            <w:r>
              <w:rPr>
                <w:sz w:val="21"/>
              </w:rPr>
              <w:t>(1)</w:t>
            </w:r>
            <w:r>
              <w:rPr>
                <w:sz w:val="21"/>
              </w:rPr>
              <w:t>依据国家文物局颁布的《博物馆照明设计规范》，运用先进的照明设计理念，从文物保护、视觉需求及展示艺术效果出发，合理并有针对性地配置光源。</w:t>
            </w:r>
          </w:p>
          <w:p>
            <w:pPr>
              <w:jc w:val="both"/>
            </w:pPr>
            <w:r>
              <w:rPr>
                <w:sz w:val="21"/>
              </w:rPr>
              <w:t>1)</w:t>
            </w:r>
            <w:r>
              <w:rPr>
                <w:sz w:val="21"/>
              </w:rPr>
              <w:t>照度适宜。不同的展品或文物一定要有不同的照度，不能损害文物与展品本身，不能影响展品或文物真实面貌的反映与观众的视觉效果。对于展厅中的一</w:t>
            </w:r>
          </w:p>
          <w:p>
            <w:pPr>
              <w:jc w:val="both"/>
            </w:pPr>
            <w:r>
              <w:rPr>
                <w:sz w:val="21"/>
              </w:rPr>
              <w:t>般照明与特殊照明，要求在保证文物展品安全展示的同时，合理利用光源材料，以最大限度地展现相关对象的艺术特点及其需要表现的信息，从而达到理想</w:t>
            </w:r>
          </w:p>
          <w:p>
            <w:pPr>
              <w:jc w:val="both"/>
            </w:pPr>
            <w:r>
              <w:rPr>
                <w:sz w:val="21"/>
              </w:rPr>
              <w:t>的照明效果。</w:t>
            </w:r>
          </w:p>
          <w:p>
            <w:pPr>
              <w:jc w:val="both"/>
            </w:pPr>
            <w:r>
              <w:rPr>
                <w:sz w:val="21"/>
              </w:rPr>
              <w:t>2)</w:t>
            </w:r>
            <w:r>
              <w:rPr>
                <w:sz w:val="21"/>
              </w:rPr>
              <w:t>照度均匀。展品的照度要求均匀，重点文物和重点辅助展品应根据具体的对象，采取不同的照明方式增强和减弱照度，以增强文物与展品本身的艺术效果。</w:t>
            </w:r>
          </w:p>
          <w:p>
            <w:pPr>
              <w:jc w:val="both"/>
            </w:pPr>
            <w:r>
              <w:rPr>
                <w:sz w:val="21"/>
              </w:rPr>
              <w:t>3)</w:t>
            </w:r>
            <w:r>
              <w:rPr>
                <w:sz w:val="21"/>
              </w:rPr>
              <w:t>对“光害”的消除与控制。展厅内应严格防止直接眩光和反射眩光，尽量使用先进的、有利于文物保护</w:t>
            </w:r>
            <w:r>
              <w:rPr>
                <w:sz w:val="21"/>
              </w:rPr>
              <w:t>(</w:t>
            </w:r>
            <w:r>
              <w:rPr>
                <w:sz w:val="21"/>
              </w:rPr>
              <w:t>书画、竹刻</w:t>
            </w:r>
            <w:r>
              <w:rPr>
                <w:sz w:val="21"/>
              </w:rPr>
              <w:t>)</w:t>
            </w:r>
            <w:r>
              <w:rPr>
                <w:sz w:val="21"/>
              </w:rPr>
              <w:t>的照明设备。</w:t>
            </w:r>
          </w:p>
          <w:p>
            <w:pPr>
              <w:jc w:val="both"/>
            </w:pPr>
            <w:r>
              <w:rPr>
                <w:sz w:val="21"/>
              </w:rPr>
              <w:t>4)</w:t>
            </w:r>
            <w:r>
              <w:rPr>
                <w:sz w:val="21"/>
              </w:rPr>
              <w:t>不同场所对安装的位置有所限制而且展品类型、大小尺寸也是差异很大，需要灯具有各种配光，确保射灯在形式上保持一致的同时有多种不同的光束角</w:t>
            </w:r>
            <w:r>
              <w:rPr>
                <w:sz w:val="21"/>
              </w:rPr>
              <w:t>;</w:t>
            </w:r>
          </w:p>
          <w:p>
            <w:pPr>
              <w:jc w:val="both"/>
            </w:pPr>
            <w:r>
              <w:rPr>
                <w:sz w:val="21"/>
              </w:rPr>
              <w:t>满足各种类型的展陈照明，来获得良好展示效果，提高展示馆的临时展览的灵活性，减少后期维护成本。</w:t>
            </w:r>
          </w:p>
          <w:p>
            <w:pPr>
              <w:jc w:val="both"/>
            </w:pPr>
            <w:r>
              <w:rPr>
                <w:sz w:val="21"/>
              </w:rPr>
              <w:t>5)</w:t>
            </w:r>
            <w:r>
              <w:rPr>
                <w:sz w:val="21"/>
              </w:rPr>
              <w:t>展品的保护。应减少灯光中的紫外辐射和红外辐射，使光源的紫外线含量小于</w:t>
            </w:r>
            <w:r>
              <w:rPr>
                <w:sz w:val="21"/>
              </w:rPr>
              <w:t>20</w:t>
            </w:r>
            <w:r>
              <w:rPr>
                <w:sz w:val="21"/>
              </w:rPr>
              <w:t>μ</w:t>
            </w:r>
            <w:r>
              <w:rPr>
                <w:sz w:val="21"/>
              </w:rPr>
              <w:t>w/lm</w:t>
            </w:r>
            <w:r>
              <w:rPr>
                <w:sz w:val="21"/>
              </w:rPr>
              <w:t>。灯具应选择不含红外线、紫外线的光源或者加配防</w:t>
            </w:r>
            <w:r>
              <w:rPr>
                <w:sz w:val="21"/>
              </w:rPr>
              <w:t>|R</w:t>
            </w:r>
            <w:r>
              <w:rPr>
                <w:sz w:val="21"/>
              </w:rPr>
              <w:t>，</w:t>
            </w:r>
          </w:p>
          <w:p>
            <w:pPr>
              <w:jc w:val="both"/>
            </w:pPr>
            <w:r>
              <w:rPr>
                <w:sz w:val="21"/>
              </w:rPr>
              <w:t>UV</w:t>
            </w:r>
            <w:r>
              <w:rPr>
                <w:sz w:val="21"/>
              </w:rPr>
              <w:t>的棱镜，要有效过滤掉</w:t>
            </w:r>
            <w:r>
              <w:rPr>
                <w:sz w:val="21"/>
              </w:rPr>
              <w:t>380</w:t>
            </w:r>
            <w:r>
              <w:rPr>
                <w:sz w:val="21"/>
              </w:rPr>
              <w:t>纳米波长以下的紫外线和</w:t>
            </w:r>
            <w:r>
              <w:rPr>
                <w:sz w:val="21"/>
              </w:rPr>
              <w:t>780</w:t>
            </w:r>
            <w:r>
              <w:rPr>
                <w:sz w:val="21"/>
              </w:rPr>
              <w:t>纳米以上的红外线，尽量确保减少对文物的损伤。</w:t>
            </w:r>
          </w:p>
          <w:p>
            <w:pPr>
              <w:jc w:val="both"/>
            </w:pPr>
            <w:r>
              <w:rPr>
                <w:sz w:val="21"/>
              </w:rPr>
              <w:t>2</w:t>
            </w:r>
            <w:r>
              <w:rPr>
                <w:sz w:val="21"/>
              </w:rPr>
              <w:t>、照度标准</w:t>
            </w:r>
          </w:p>
          <w:p>
            <w:pPr>
              <w:jc w:val="both"/>
            </w:pPr>
            <w:r>
              <w:rPr>
                <w:sz w:val="21"/>
              </w:rPr>
              <w:t>(1)</w:t>
            </w:r>
            <w:r>
              <w:rPr>
                <w:sz w:val="21"/>
              </w:rPr>
              <w:t>《建筑照明设计标准》</w:t>
            </w:r>
            <w:r>
              <w:rPr>
                <w:sz w:val="21"/>
              </w:rPr>
              <w:t>GB50034-2013</w:t>
            </w:r>
            <w:r>
              <w:rPr>
                <w:sz w:val="21"/>
              </w:rPr>
              <w:t>中关于博物馆建筑陈列室展品照度标准值及年曝光量限值的规定，</w:t>
            </w:r>
            <w:r>
              <w:rPr>
                <w:sz w:val="21"/>
              </w:rPr>
              <w:t>应符合图纸</w:t>
            </w:r>
            <w:r>
              <w:rPr>
                <w:sz w:val="21"/>
              </w:rPr>
              <w:t>的相关规定。</w:t>
            </w:r>
          </w:p>
          <w:p>
            <w:pPr>
              <w:jc w:val="both"/>
            </w:pPr>
            <w:r>
              <w:rPr>
                <w:sz w:val="21"/>
              </w:rPr>
              <w:t>(2)</w:t>
            </w:r>
            <w:r>
              <w:rPr>
                <w:sz w:val="21"/>
              </w:rPr>
              <w:t>照度计算</w:t>
            </w:r>
            <w:r>
              <w:rPr>
                <w:sz w:val="21"/>
              </w:rPr>
              <w:t>:</w:t>
            </w:r>
          </w:p>
          <w:p>
            <w:pPr>
              <w:jc w:val="both"/>
            </w:pPr>
            <w:r>
              <w:rPr>
                <w:sz w:val="21"/>
              </w:rPr>
              <w:t>按照《建筑照明设计标准》</w:t>
            </w:r>
            <w:r>
              <w:rPr>
                <w:sz w:val="21"/>
              </w:rPr>
              <w:t>GB50034-2013</w:t>
            </w:r>
            <w:r>
              <w:rPr>
                <w:sz w:val="21"/>
              </w:rPr>
              <w:t>以及《博物馆照明设计规范》</w:t>
            </w:r>
            <w:r>
              <w:rPr>
                <w:sz w:val="21"/>
              </w:rPr>
              <w:t>GB/T23863-2009</w:t>
            </w:r>
          </w:p>
          <w:p>
            <w:pPr>
              <w:jc w:val="both"/>
            </w:pPr>
            <w:r>
              <w:rPr>
                <w:sz w:val="21"/>
              </w:rPr>
              <w:t>规定进行计算，利用系数法公式</w:t>
            </w:r>
            <w:r>
              <w:rPr>
                <w:sz w:val="21"/>
              </w:rPr>
              <w:t>:E= N</w:t>
            </w:r>
            <w:r>
              <w:rPr>
                <w:sz w:val="21"/>
              </w:rPr>
              <w:t>Φ</w:t>
            </w:r>
            <w:r>
              <w:rPr>
                <w:sz w:val="21"/>
              </w:rPr>
              <w:t>UK /A</w:t>
            </w:r>
          </w:p>
          <w:p>
            <w:pPr>
              <w:jc w:val="both"/>
            </w:pPr>
            <w:r>
              <w:rPr>
                <w:sz w:val="21"/>
              </w:rPr>
              <w:t>十三</w:t>
            </w:r>
            <w:r>
              <w:rPr>
                <w:sz w:val="21"/>
              </w:rPr>
              <w:t>建筑机电工程抗震</w:t>
            </w:r>
          </w:p>
          <w:p>
            <w:pPr>
              <w:jc w:val="both"/>
            </w:pPr>
            <w:r>
              <w:rPr>
                <w:sz w:val="21"/>
              </w:rPr>
              <w:t>1</w:t>
            </w:r>
            <w:r>
              <w:rPr>
                <w:sz w:val="21"/>
              </w:rPr>
              <w:t>、配电箱的安装设计应符合下列规定</w:t>
            </w:r>
            <w:r>
              <w:rPr>
                <w:sz w:val="21"/>
              </w:rPr>
              <w:t>:</w:t>
            </w:r>
          </w:p>
          <w:p>
            <w:pPr>
              <w:jc w:val="both"/>
            </w:pPr>
            <w:r>
              <w:rPr>
                <w:sz w:val="21"/>
              </w:rPr>
              <w:t>1.1</w:t>
            </w:r>
            <w:r>
              <w:rPr>
                <w:sz w:val="21"/>
              </w:rPr>
              <w:t>配电箱的安装螺栓或焊接强度应满足抗震要求</w:t>
            </w:r>
            <w:r>
              <w:rPr>
                <w:sz w:val="21"/>
              </w:rPr>
              <w:t>;</w:t>
            </w:r>
          </w:p>
          <w:p>
            <w:pPr>
              <w:jc w:val="both"/>
            </w:pPr>
            <w:r>
              <w:rPr>
                <w:sz w:val="21"/>
              </w:rPr>
              <w:t>1.2</w:t>
            </w:r>
            <w:r>
              <w:rPr>
                <w:sz w:val="21"/>
              </w:rPr>
              <w:t>壁式安装的配电箱与墙壁之间应采用金属膨胀螺栓连接</w:t>
            </w:r>
            <w:r>
              <w:rPr>
                <w:sz w:val="21"/>
              </w:rPr>
              <w:t>;</w:t>
            </w:r>
          </w:p>
          <w:p>
            <w:pPr>
              <w:jc w:val="both"/>
            </w:pPr>
            <w:r>
              <w:rPr>
                <w:sz w:val="21"/>
              </w:rPr>
              <w:t>1.3</w:t>
            </w:r>
            <w:r>
              <w:rPr>
                <w:sz w:val="21"/>
              </w:rPr>
              <w:t>配电箱内的元器件应考虑与支承结构间的相互作用，元器件之间采用软连接，接线处应做防震处理。</w:t>
            </w:r>
          </w:p>
          <w:p>
            <w:pPr>
              <w:jc w:val="both"/>
            </w:pPr>
            <w:r>
              <w:rPr>
                <w:sz w:val="21"/>
              </w:rPr>
              <w:t>2</w:t>
            </w:r>
            <w:r>
              <w:rPr>
                <w:sz w:val="21"/>
              </w:rPr>
              <w:t>、安装在吊顶上的灯具，应考虑地震时吊顶与楼板的相对位移。安装在吊顶上的灯具与楼板应牢固连接，利用建筑龙骨作为承重形式的，</w:t>
            </w:r>
          </w:p>
          <w:p>
            <w:pPr>
              <w:jc w:val="both"/>
            </w:pPr>
            <w:r>
              <w:rPr>
                <w:sz w:val="21"/>
              </w:rPr>
              <w:t>灯具应采取与龙骨支撑杆牢固连接的措施，防止地震时因吊顶与楼板的相对位移而引起灯具脱漏伤人情况。</w:t>
            </w:r>
          </w:p>
          <w:p>
            <w:pPr>
              <w:jc w:val="both"/>
            </w:pPr>
            <w:r>
              <w:rPr>
                <w:sz w:val="21"/>
              </w:rPr>
              <w:t>3</w:t>
            </w:r>
            <w:r>
              <w:rPr>
                <w:sz w:val="21"/>
              </w:rPr>
              <w:t>、配电装置至用电设备间连线应符合下列规定</w:t>
            </w:r>
            <w:r>
              <w:rPr>
                <w:sz w:val="21"/>
              </w:rPr>
              <w:t>:</w:t>
            </w:r>
          </w:p>
          <w:p>
            <w:pPr>
              <w:jc w:val="both"/>
            </w:pPr>
            <w:r>
              <w:rPr>
                <w:sz w:val="21"/>
              </w:rPr>
              <w:t>3.1</w:t>
            </w:r>
            <w:r>
              <w:rPr>
                <w:sz w:val="21"/>
              </w:rPr>
              <w:t>宜采用软导体</w:t>
            </w:r>
            <w:r>
              <w:rPr>
                <w:sz w:val="21"/>
              </w:rPr>
              <w:t>;</w:t>
            </w:r>
          </w:p>
          <w:p>
            <w:pPr>
              <w:jc w:val="both"/>
            </w:pPr>
            <w:r>
              <w:rPr>
                <w:sz w:val="21"/>
              </w:rPr>
              <w:t>3.2</w:t>
            </w:r>
            <w:r>
              <w:rPr>
                <w:sz w:val="21"/>
              </w:rPr>
              <w:t>当采用穿金属导管、刚性塑料导管敷设时，进口处应转为挠性线管过渡</w:t>
            </w:r>
            <w:r>
              <w:rPr>
                <w:sz w:val="21"/>
              </w:rPr>
              <w:t>;</w:t>
            </w:r>
          </w:p>
          <w:p>
            <w:pPr>
              <w:jc w:val="both"/>
            </w:pPr>
            <w:r>
              <w:rPr>
                <w:sz w:val="21"/>
              </w:rPr>
              <w:t>3.3</w:t>
            </w:r>
            <w:r>
              <w:rPr>
                <w:sz w:val="21"/>
              </w:rPr>
              <w:t>当采用电缆梯架或电缆槽盒敷设时，进口处应转为挠性线过渡。</w:t>
            </w:r>
          </w:p>
          <w:p>
            <w:pPr>
              <w:jc w:val="both"/>
            </w:pPr>
            <w:r>
              <w:rPr>
                <w:sz w:val="21"/>
              </w:rPr>
              <w:t>十四</w:t>
            </w:r>
            <w:r>
              <w:rPr>
                <w:sz w:val="21"/>
              </w:rPr>
              <w:t>安全接地</w:t>
            </w:r>
          </w:p>
          <w:p>
            <w:pPr>
              <w:jc w:val="both"/>
            </w:pPr>
            <w:r>
              <w:rPr>
                <w:sz w:val="21"/>
              </w:rPr>
              <w:t>1</w:t>
            </w:r>
            <w:r>
              <w:rPr>
                <w:sz w:val="21"/>
              </w:rPr>
              <w:t>、本工程采用</w:t>
            </w:r>
            <w:r>
              <w:rPr>
                <w:sz w:val="21"/>
              </w:rPr>
              <w:t>TN-S</w:t>
            </w:r>
            <w:r>
              <w:rPr>
                <w:sz w:val="21"/>
              </w:rPr>
              <w:t>接地保护系统。凡正常不带电而当绝缘破坏有可能呈现电压的一切电气设备金属外壳均应可靠接地，</w:t>
            </w:r>
            <w:r>
              <w:rPr>
                <w:sz w:val="21"/>
              </w:rPr>
              <w:t>PE</w:t>
            </w:r>
            <w:r>
              <w:rPr>
                <w:sz w:val="21"/>
              </w:rPr>
              <w:t>线不得采用串联连接。</w:t>
            </w:r>
          </w:p>
          <w:p>
            <w:pPr>
              <w:jc w:val="both"/>
            </w:pPr>
            <w:r>
              <w:rPr>
                <w:sz w:val="21"/>
              </w:rPr>
              <w:t>2</w:t>
            </w:r>
            <w:r>
              <w:rPr>
                <w:sz w:val="21"/>
              </w:rPr>
              <w:t>、金属电缆桥架及其支架和引入或引出电缆的金属导管应可靠接地，且必须符合下列规定</w:t>
            </w:r>
            <w:r>
              <w:rPr>
                <w:sz w:val="21"/>
              </w:rPr>
              <w:t>:</w:t>
            </w:r>
          </w:p>
          <w:p>
            <w:pPr>
              <w:jc w:val="both"/>
            </w:pPr>
            <w:r>
              <w:rPr>
                <w:sz w:val="21"/>
              </w:rPr>
              <w:t>2.1</w:t>
            </w:r>
            <w:r>
              <w:rPr>
                <w:sz w:val="21"/>
              </w:rPr>
              <w:t>全长不应少于</w:t>
            </w:r>
            <w:r>
              <w:rPr>
                <w:sz w:val="21"/>
              </w:rPr>
              <w:t>2</w:t>
            </w:r>
            <w:r>
              <w:rPr>
                <w:sz w:val="21"/>
              </w:rPr>
              <w:t>处与接地保护导体</w:t>
            </w:r>
            <w:r>
              <w:rPr>
                <w:sz w:val="21"/>
              </w:rPr>
              <w:t>(PE)</w:t>
            </w:r>
            <w:r>
              <w:rPr>
                <w:sz w:val="21"/>
              </w:rPr>
              <w:t>相连。当全长大于</w:t>
            </w:r>
            <w:r>
              <w:rPr>
                <w:sz w:val="21"/>
              </w:rPr>
              <w:t>30m</w:t>
            </w:r>
            <w:r>
              <w:rPr>
                <w:sz w:val="21"/>
              </w:rPr>
              <w:t>时，应每隔</w:t>
            </w:r>
            <w:r>
              <w:rPr>
                <w:sz w:val="21"/>
              </w:rPr>
              <w:t>20~30m</w:t>
            </w:r>
            <w:r>
              <w:rPr>
                <w:sz w:val="21"/>
              </w:rPr>
              <w:t>增加与接地保护干线的连接点</w:t>
            </w:r>
            <w:r>
              <w:rPr>
                <w:sz w:val="21"/>
              </w:rPr>
              <w:t>;</w:t>
            </w:r>
          </w:p>
          <w:p>
            <w:pPr>
              <w:jc w:val="both"/>
            </w:pPr>
            <w:r>
              <w:rPr>
                <w:sz w:val="21"/>
              </w:rPr>
              <w:t>2.2</w:t>
            </w:r>
            <w:r>
              <w:rPr>
                <w:sz w:val="21"/>
              </w:rPr>
              <w:t>非镀锌电缆桥架间连接板的两端跨接铜芯接地线，接地线最小允许截面积不小于</w:t>
            </w:r>
            <w:r>
              <w:rPr>
                <w:sz w:val="21"/>
              </w:rPr>
              <w:t>4mm2;</w:t>
            </w:r>
          </w:p>
          <w:p>
            <w:pPr>
              <w:jc w:val="both"/>
            </w:pPr>
            <w:r>
              <w:rPr>
                <w:sz w:val="21"/>
              </w:rPr>
              <w:t>2.3</w:t>
            </w:r>
            <w:r>
              <w:rPr>
                <w:sz w:val="21"/>
              </w:rPr>
              <w:t>镀锌电缆桥架间连接板的两端不跨接接地线，但连接板两端不少于</w:t>
            </w:r>
            <w:r>
              <w:rPr>
                <w:sz w:val="21"/>
              </w:rPr>
              <w:t>2</w:t>
            </w:r>
            <w:r>
              <w:rPr>
                <w:sz w:val="21"/>
              </w:rPr>
              <w:t>个有防松螺帽或防松垫圈的连接固定螺栓。</w:t>
            </w:r>
          </w:p>
          <w:p>
            <w:pPr>
              <w:jc w:val="both"/>
            </w:pPr>
            <w:r>
              <w:rPr>
                <w:sz w:val="21"/>
              </w:rPr>
              <w:t>十五</w:t>
            </w:r>
            <w:r>
              <w:rPr>
                <w:sz w:val="21"/>
              </w:rPr>
              <w:t>产品选用</w:t>
            </w:r>
            <w:r>
              <w:rPr>
                <w:sz w:val="21"/>
              </w:rPr>
              <w:t>:</w:t>
            </w:r>
          </w:p>
          <w:p>
            <w:pPr>
              <w:jc w:val="both"/>
            </w:pPr>
            <w:r>
              <w:rPr>
                <w:sz w:val="21"/>
              </w:rPr>
              <w:t>电气控制装置均选用国标合格产品</w:t>
            </w:r>
            <w:r>
              <w:rPr>
                <w:sz w:val="21"/>
              </w:rPr>
              <w:t>,</w:t>
            </w:r>
            <w:r>
              <w:rPr>
                <w:sz w:val="21"/>
              </w:rPr>
              <w:t>电线、电缆、选用国标合格产品。</w:t>
            </w:r>
          </w:p>
          <w:p>
            <w:pPr>
              <w:jc w:val="both"/>
            </w:pPr>
            <w:r>
              <w:rPr>
                <w:sz w:val="21"/>
              </w:rPr>
              <w:t>镀锌套接紧定式金属管、金属包塑软管及配件采用国标合格产品。</w:t>
            </w:r>
          </w:p>
          <w:p>
            <w:pPr>
              <w:jc w:val="both"/>
            </w:pPr>
            <w:r>
              <w:rPr>
                <w:sz w:val="21"/>
              </w:rPr>
              <w:t>金属包塑软管采用专用的镀铬</w:t>
            </w:r>
            <w:r>
              <w:rPr>
                <w:sz w:val="21"/>
              </w:rPr>
              <w:t>DPJ</w:t>
            </w:r>
            <w:r>
              <w:rPr>
                <w:sz w:val="21"/>
              </w:rPr>
              <w:t>接头和专用软管。</w:t>
            </w:r>
          </w:p>
          <w:p>
            <w:pPr>
              <w:jc w:val="both"/>
            </w:pPr>
            <w:r>
              <w:rPr>
                <w:sz w:val="21"/>
              </w:rPr>
              <w:t>十</w:t>
            </w:r>
            <w:r>
              <w:rPr>
                <w:sz w:val="21"/>
              </w:rPr>
              <w:t>六</w:t>
            </w:r>
            <w:r>
              <w:rPr>
                <w:sz w:val="21"/>
              </w:rPr>
              <w:t>节能部分</w:t>
            </w:r>
          </w:p>
          <w:p>
            <w:pPr>
              <w:jc w:val="both"/>
            </w:pPr>
            <w:r>
              <w:rPr>
                <w:sz w:val="21"/>
              </w:rPr>
              <w:t>1</w:t>
            </w:r>
            <w:r>
              <w:rPr>
                <w:sz w:val="21"/>
              </w:rPr>
              <w:t>、合理选择线路路径</w:t>
            </w:r>
            <w:r>
              <w:rPr>
                <w:sz w:val="21"/>
              </w:rPr>
              <w:t>:</w:t>
            </w:r>
            <w:r>
              <w:rPr>
                <w:sz w:val="21"/>
              </w:rPr>
              <w:t>负荷线路尽量短，并采用塑铜线以降低线路损耗。</w:t>
            </w:r>
          </w:p>
          <w:p>
            <w:pPr>
              <w:jc w:val="both"/>
            </w:pPr>
            <w:r>
              <w:rPr>
                <w:sz w:val="21"/>
              </w:rPr>
              <w:t>2</w:t>
            </w:r>
            <w:r>
              <w:rPr>
                <w:sz w:val="21"/>
              </w:rPr>
              <w:t>、展厅照明照度标准必须符合《建筑照明设计标准》</w:t>
            </w:r>
            <w:r>
              <w:rPr>
                <w:sz w:val="21"/>
              </w:rPr>
              <w:t>GB50034-2013</w:t>
            </w:r>
            <w:r>
              <w:rPr>
                <w:sz w:val="21"/>
              </w:rPr>
              <w:t>的规定。</w:t>
            </w:r>
          </w:p>
          <w:p>
            <w:pPr>
              <w:jc w:val="both"/>
            </w:pPr>
            <w:r>
              <w:rPr>
                <w:sz w:val="21"/>
              </w:rPr>
              <w:t>3</w:t>
            </w:r>
            <w:r>
              <w:rPr>
                <w:sz w:val="21"/>
              </w:rPr>
              <w:t>、光源的选用</w:t>
            </w:r>
            <w:r>
              <w:rPr>
                <w:sz w:val="21"/>
              </w:rPr>
              <w:t>:</w:t>
            </w:r>
            <w:r>
              <w:rPr>
                <w:sz w:val="21"/>
              </w:rPr>
              <w:t>展厅照明采用</w:t>
            </w:r>
            <w:r>
              <w:rPr>
                <w:sz w:val="21"/>
              </w:rPr>
              <w:t>LED</w:t>
            </w:r>
            <w:r>
              <w:rPr>
                <w:sz w:val="21"/>
              </w:rPr>
              <w:t>灯具，其灯具特点</w:t>
            </w:r>
            <w:r>
              <w:rPr>
                <w:sz w:val="21"/>
              </w:rPr>
              <w:t>:</w:t>
            </w:r>
            <w:r>
              <w:rPr>
                <w:sz w:val="21"/>
              </w:rPr>
              <w:t>光效高、节能、寿命长、显色性好。</w:t>
            </w:r>
          </w:p>
          <w:p>
            <w:pPr>
              <w:jc w:val="both"/>
            </w:pPr>
            <w:r>
              <w:rPr>
                <w:sz w:val="21"/>
              </w:rPr>
              <w:t>十</w:t>
            </w:r>
            <w:r>
              <w:rPr>
                <w:sz w:val="21"/>
              </w:rPr>
              <w:t>七</w:t>
            </w:r>
            <w:r>
              <w:rPr>
                <w:sz w:val="21"/>
              </w:rPr>
              <w:t>其他</w:t>
            </w:r>
          </w:p>
          <w:p>
            <w:pPr>
              <w:jc w:val="both"/>
            </w:pPr>
            <w:r>
              <w:rPr>
                <w:sz w:val="21"/>
              </w:rPr>
              <w:t>施工人员必须按照工程设计图纸和施工技术标准施工，未尽事宜按照《</w:t>
            </w:r>
            <w:r>
              <w:rPr>
                <w:sz w:val="21"/>
              </w:rPr>
              <w:t>18</w:t>
            </w:r>
            <w:r>
              <w:rPr>
                <w:sz w:val="21"/>
              </w:rPr>
              <w:t>系列建筑标准设计图集》</w:t>
            </w:r>
          </w:p>
          <w:p>
            <w:pPr>
              <w:jc w:val="both"/>
            </w:pPr>
            <w:r>
              <w:rPr>
                <w:sz w:val="21"/>
              </w:rPr>
              <w:t>施工</w:t>
            </w:r>
            <w:r>
              <w:rPr>
                <w:sz w:val="21"/>
              </w:rPr>
              <w:t>;</w:t>
            </w:r>
            <w:r>
              <w:rPr>
                <w:sz w:val="21"/>
              </w:rPr>
              <w:t>管线过伸缩缝做法参照《</w:t>
            </w:r>
            <w:r>
              <w:rPr>
                <w:sz w:val="21"/>
              </w:rPr>
              <w:t>18</w:t>
            </w:r>
            <w:r>
              <w:rPr>
                <w:sz w:val="21"/>
              </w:rPr>
              <w:t>系列建筑标准设计图集》。设计不周之处以现场施工为准。</w:t>
            </w:r>
          </w:p>
          <w:p>
            <w:pPr>
              <w:jc w:val="both"/>
            </w:pPr>
            <w:r>
              <w:rPr>
                <w:sz w:val="21"/>
              </w:rPr>
              <w:t>十</w:t>
            </w:r>
            <w:r>
              <w:rPr>
                <w:sz w:val="21"/>
              </w:rPr>
              <w:t>八</w:t>
            </w:r>
            <w:r>
              <w:rPr>
                <w:sz w:val="21"/>
              </w:rPr>
              <w:t>消防说明</w:t>
            </w:r>
          </w:p>
          <w:p>
            <w:pPr>
              <w:jc w:val="both"/>
            </w:pPr>
            <w:r>
              <w:rPr>
                <w:sz w:val="21"/>
              </w:rPr>
              <w:t>本次展陈设计施工，对原有消防无影响，消防系统不做改造。</w:t>
            </w:r>
          </w:p>
          <w:p>
            <w:pPr>
              <w:jc w:val="both"/>
            </w:pPr>
            <w:r>
              <w:rPr>
                <w:sz w:val="21"/>
              </w:rPr>
              <w:t>十九</w:t>
            </w:r>
            <w:r>
              <w:rPr>
                <w:sz w:val="21"/>
              </w:rPr>
              <w:t>其它说明</w:t>
            </w:r>
          </w:p>
          <w:p>
            <w:pPr>
              <w:jc w:val="both"/>
            </w:pPr>
            <w:r>
              <w:rPr>
                <w:sz w:val="21"/>
              </w:rPr>
              <w:t>1</w:t>
            </w:r>
            <w:r>
              <w:rPr>
                <w:sz w:val="21"/>
              </w:rPr>
              <w:t>应按照审批的施工组织及施工技术方案施工，并对施工全过程进行质量控制。</w:t>
            </w:r>
          </w:p>
          <w:p>
            <w:pPr>
              <w:jc w:val="both"/>
            </w:pPr>
            <w:r>
              <w:rPr>
                <w:sz w:val="21"/>
              </w:rPr>
              <w:t>2</w:t>
            </w:r>
            <w:r>
              <w:rPr>
                <w:sz w:val="21"/>
              </w:rPr>
              <w:t>承担本装修工程施工的管理人员和技术人员应具有相应的岗位资格证书。</w:t>
            </w:r>
          </w:p>
          <w:p>
            <w:pPr>
              <w:jc w:val="both"/>
            </w:pPr>
            <w:r>
              <w:rPr>
                <w:sz w:val="21"/>
              </w:rPr>
              <w:t>3</w:t>
            </w:r>
            <w:r>
              <w:rPr>
                <w:sz w:val="21"/>
              </w:rPr>
              <w:t>严格按图施工，未经设计师许可，施工中不得随意修改设计。如发现图纸不详时应及时联系设计师，由其作补充图纸或解答。</w:t>
            </w:r>
          </w:p>
          <w:p>
            <w:pPr>
              <w:jc w:val="both"/>
            </w:pPr>
            <w:r>
              <w:rPr>
                <w:sz w:val="21"/>
              </w:rPr>
              <w:t>4</w:t>
            </w:r>
            <w:r>
              <w:rPr>
                <w:sz w:val="21"/>
              </w:rPr>
              <w:t>现场施工中如遇重大的原则性修改，应经建设、设计、监理、施工四方确认后形成补充合同文本或洽商，方可进行施工图修改设计。</w:t>
            </w:r>
          </w:p>
          <w:p>
            <w:pPr>
              <w:jc w:val="both"/>
            </w:pPr>
            <w:r>
              <w:rPr>
                <w:sz w:val="21"/>
              </w:rPr>
              <w:t>5</w:t>
            </w:r>
            <w:r>
              <w:rPr>
                <w:sz w:val="21"/>
              </w:rPr>
              <w:t>凡牵涉到结构的预埋件、预留洞，楼梯、平台钢栏杆，装饰构配件等，应与各工种密切配合，确认无误后方可施工。</w:t>
            </w:r>
          </w:p>
          <w:p>
            <w:pPr>
              <w:jc w:val="both"/>
            </w:pPr>
            <w:r>
              <w:rPr>
                <w:sz w:val="21"/>
              </w:rPr>
              <w:t>6</w:t>
            </w:r>
            <w:r>
              <w:rPr>
                <w:sz w:val="21"/>
              </w:rPr>
              <w:t>在墙体、地面与顶棚上，两种不同材料的交接应采取材料转换交接技术处理。大面积抹灰墙面、石膏板墙面应采取防止裂缝</w:t>
            </w:r>
          </w:p>
          <w:p>
            <w:pPr>
              <w:jc w:val="both"/>
            </w:pPr>
            <w:r>
              <w:rPr>
                <w:sz w:val="21"/>
              </w:rPr>
              <w:t>7</w:t>
            </w:r>
            <w:r>
              <w:rPr>
                <w:sz w:val="21"/>
              </w:rPr>
              <w:t>木装修、木龙骨需做防火阻燃处理，贴近墙体的木质装修背面做防潮处理，明露钢件、铁件均做防锈处理。</w:t>
            </w:r>
          </w:p>
          <w:p>
            <w:pPr>
              <w:jc w:val="both"/>
            </w:pPr>
            <w:r>
              <w:rPr>
                <w:sz w:val="21"/>
              </w:rPr>
              <w:t>8</w:t>
            </w:r>
            <w:r>
              <w:rPr>
                <w:sz w:val="21"/>
              </w:rPr>
              <w:t>建筑涂料的施工要点见国标图集《内装修</w:t>
            </w:r>
            <w:r>
              <w:rPr>
                <w:sz w:val="21"/>
              </w:rPr>
              <w:t>-</w:t>
            </w:r>
            <w:r>
              <w:rPr>
                <w:sz w:val="21"/>
              </w:rPr>
              <w:t>轻钢龙骨内</w:t>
            </w:r>
            <w:r>
              <w:rPr>
                <w:sz w:val="21"/>
              </w:rPr>
              <w:t>(</w:t>
            </w:r>
            <w:r>
              <w:rPr>
                <w:sz w:val="21"/>
              </w:rPr>
              <w:t>隔</w:t>
            </w:r>
            <w:r>
              <w:rPr>
                <w:sz w:val="21"/>
              </w:rPr>
              <w:t>)</w:t>
            </w:r>
            <w:r>
              <w:rPr>
                <w:sz w:val="21"/>
              </w:rPr>
              <w:t>墙装修及隔断》</w:t>
            </w:r>
            <w:r>
              <w:rPr>
                <w:sz w:val="21"/>
              </w:rPr>
              <w:t>03J502-1,A01-A13.</w:t>
            </w:r>
          </w:p>
          <w:p>
            <w:pPr>
              <w:jc w:val="both"/>
            </w:pPr>
            <w:r>
              <w:rPr>
                <w:sz w:val="21"/>
              </w:rPr>
              <w:t>9</w:t>
            </w:r>
            <w:r>
              <w:rPr>
                <w:sz w:val="21"/>
              </w:rPr>
              <w:t>护栏金属构件油漆做法为</w:t>
            </w:r>
            <w:r>
              <w:rPr>
                <w:sz w:val="21"/>
              </w:rPr>
              <w:t>:</w:t>
            </w:r>
            <w:r>
              <w:rPr>
                <w:sz w:val="21"/>
              </w:rPr>
              <w:t>钢构件除锈后，先刷防锈漆二道、干燥后砂平、刷有色硝基磁漆。</w:t>
            </w:r>
          </w:p>
          <w:p>
            <w:pPr>
              <w:jc w:val="both"/>
            </w:pPr>
            <w:r>
              <w:rPr>
                <w:sz w:val="21"/>
              </w:rPr>
              <w:t>10</w:t>
            </w:r>
            <w:r>
              <w:rPr>
                <w:sz w:val="21"/>
              </w:rPr>
              <w:t>其它木装修油漆按以下程序进行</w:t>
            </w:r>
            <w:r>
              <w:rPr>
                <w:sz w:val="21"/>
              </w:rPr>
              <w:t>:</w:t>
            </w:r>
            <w:r>
              <w:rPr>
                <w:sz w:val="21"/>
              </w:rPr>
              <w:t>砂平、堵棕眼、刮腻子、着色、刷硝基底漆、硝基面漆</w:t>
            </w:r>
            <w:r>
              <w:rPr>
                <w:sz w:val="21"/>
              </w:rPr>
              <w:t>9</w:t>
            </w:r>
            <w:r>
              <w:rPr>
                <w:sz w:val="21"/>
              </w:rPr>
              <w:t>遍。</w:t>
            </w:r>
          </w:p>
          <w:p>
            <w:pPr>
              <w:jc w:val="both"/>
            </w:pPr>
            <w:r>
              <w:rPr>
                <w:sz w:val="21"/>
              </w:rPr>
              <w:t>11</w:t>
            </w:r>
            <w:r>
              <w:rPr>
                <w:sz w:val="21"/>
              </w:rPr>
              <w:t>各种油漆、涂料均应制作样板，经建设方、设计单位确认后进行封样，并据此进行验收。</w:t>
            </w:r>
          </w:p>
          <w:p>
            <w:pPr>
              <w:jc w:val="both"/>
            </w:pPr>
            <w:r>
              <w:rPr>
                <w:sz w:val="21"/>
              </w:rPr>
              <w:t>1</w:t>
            </w:r>
            <w:r>
              <w:rPr>
                <w:sz w:val="21"/>
              </w:rPr>
              <w:t>2</w:t>
            </w:r>
            <w:r>
              <w:rPr>
                <w:sz w:val="21"/>
              </w:rPr>
              <w:t>木饰面、基层板需做防火处理。</w:t>
            </w:r>
          </w:p>
          <w:p>
            <w:pPr>
              <w:jc w:val="both"/>
            </w:pPr>
            <w:r>
              <w:rPr>
                <w:sz w:val="21"/>
              </w:rPr>
              <w:t>13</w:t>
            </w:r>
            <w:r>
              <w:rPr>
                <w:sz w:val="21"/>
              </w:rPr>
              <w:t>展厅内所有落水管需包隔音棉、进行隔音处理。</w:t>
            </w:r>
          </w:p>
          <w:p>
            <w:pPr>
              <w:jc w:val="both"/>
            </w:pPr>
            <w:r>
              <w:rPr>
                <w:sz w:val="21"/>
              </w:rPr>
              <w:t>14</w:t>
            </w:r>
            <w:r>
              <w:rPr>
                <w:sz w:val="21"/>
              </w:rPr>
              <w:t>膨胀螺栓的打孔深度要求比膨胀管的长度深</w:t>
            </w:r>
            <w:r>
              <w:rPr>
                <w:sz w:val="21"/>
              </w:rPr>
              <w:t>5</w:t>
            </w:r>
            <w:r>
              <w:rPr>
                <w:sz w:val="21"/>
              </w:rPr>
              <w:t>毫米左右</w:t>
            </w:r>
            <w:r>
              <w:rPr>
                <w:sz w:val="21"/>
              </w:rPr>
              <w:t>,</w:t>
            </w:r>
            <w:r>
              <w:rPr>
                <w:sz w:val="21"/>
              </w:rPr>
              <w:t>安装后套管不外露、加垫片并将螺母紧固牢固。</w:t>
            </w:r>
          </w:p>
          <w:p>
            <w:pPr>
              <w:jc w:val="both"/>
            </w:pPr>
            <w:r>
              <w:rPr>
                <w:sz w:val="21"/>
              </w:rPr>
              <w:t>15</w:t>
            </w:r>
            <w:r>
              <w:rPr>
                <w:sz w:val="21"/>
              </w:rPr>
              <w:t>抹灰基层的质量要求</w:t>
            </w:r>
            <w:r>
              <w:rPr>
                <w:sz w:val="21"/>
              </w:rPr>
              <w:t>:</w:t>
            </w:r>
          </w:p>
          <w:p>
            <w:pPr>
              <w:jc w:val="both"/>
            </w:pPr>
            <w:r>
              <w:rPr>
                <w:sz w:val="21"/>
              </w:rPr>
              <w:t>1</w:t>
            </w:r>
            <w:r>
              <w:rPr>
                <w:sz w:val="21"/>
              </w:rPr>
              <w:t>）</w:t>
            </w:r>
            <w:r>
              <w:rPr>
                <w:sz w:val="21"/>
              </w:rPr>
              <w:t>基层应牢固不开裂、不掉粉、不起砂、不空鼓、无剥离、无石灰爆裂点和无附着力不良的旧涂层等</w:t>
            </w:r>
            <w:r>
              <w:rPr>
                <w:sz w:val="21"/>
              </w:rPr>
              <w:t>;</w:t>
            </w:r>
          </w:p>
          <w:p>
            <w:pPr>
              <w:jc w:val="both"/>
            </w:pPr>
            <w:r>
              <w:rPr>
                <w:sz w:val="21"/>
              </w:rPr>
              <w:t>2</w:t>
            </w:r>
            <w:r>
              <w:rPr>
                <w:sz w:val="21"/>
              </w:rPr>
              <w:t>）</w:t>
            </w:r>
            <w:r>
              <w:rPr>
                <w:sz w:val="21"/>
              </w:rPr>
              <w:t>基层表面平整、立面垂直、阴阳角方正和无缺棱掉角，分隔缝</w:t>
            </w:r>
            <w:r>
              <w:rPr>
                <w:sz w:val="21"/>
              </w:rPr>
              <w:t>(</w:t>
            </w:r>
            <w:r>
              <w:rPr>
                <w:sz w:val="21"/>
              </w:rPr>
              <w:t>线</w:t>
            </w:r>
            <w:r>
              <w:rPr>
                <w:sz w:val="21"/>
              </w:rPr>
              <w:t>)</w:t>
            </w:r>
            <w:r>
              <w:rPr>
                <w:sz w:val="21"/>
              </w:rPr>
              <w:t>深浅一致且横平竖直</w:t>
            </w:r>
            <w:r>
              <w:rPr>
                <w:sz w:val="21"/>
              </w:rPr>
              <w:t>;</w:t>
            </w:r>
            <w:r>
              <w:rPr>
                <w:sz w:val="21"/>
              </w:rPr>
              <w:t>允许偏差复核现行国家标准《建筑装饰装修工程质量验收标准》</w:t>
            </w:r>
            <w:r>
              <w:rPr>
                <w:sz w:val="21"/>
              </w:rPr>
              <w:t>GB50210</w:t>
            </w:r>
            <w:r>
              <w:rPr>
                <w:sz w:val="21"/>
              </w:rPr>
              <w:t>，且表面平和不光</w:t>
            </w:r>
            <w:r>
              <w:rPr>
                <w:sz w:val="21"/>
              </w:rPr>
              <w:t>;</w:t>
            </w:r>
          </w:p>
          <w:p>
            <w:pPr>
              <w:jc w:val="both"/>
            </w:pPr>
            <w:r>
              <w:rPr>
                <w:sz w:val="21"/>
              </w:rPr>
              <w:t>3</w:t>
            </w:r>
            <w:r>
              <w:rPr>
                <w:sz w:val="21"/>
              </w:rPr>
              <w:t>）</w:t>
            </w:r>
            <w:r>
              <w:rPr>
                <w:sz w:val="21"/>
              </w:rPr>
              <w:t>基层清洁</w:t>
            </w:r>
            <w:r>
              <w:rPr>
                <w:sz w:val="21"/>
              </w:rPr>
              <w:t>:</w:t>
            </w:r>
            <w:r>
              <w:rPr>
                <w:sz w:val="21"/>
              </w:rPr>
              <w:t>表面无浮尘、无浮浆、无油迹、无锈斑、无霉点、无盐类析出物等</w:t>
            </w:r>
            <w:r>
              <w:rPr>
                <w:sz w:val="21"/>
              </w:rPr>
              <w:t>;</w:t>
            </w:r>
          </w:p>
          <w:p>
            <w:pPr>
              <w:jc w:val="both"/>
            </w:pPr>
            <w:r>
              <w:rPr>
                <w:sz w:val="21"/>
              </w:rPr>
              <w:t>4</w:t>
            </w:r>
            <w:r>
              <w:rPr>
                <w:sz w:val="21"/>
              </w:rPr>
              <w:t>）</w:t>
            </w:r>
            <w:r>
              <w:rPr>
                <w:sz w:val="21"/>
              </w:rPr>
              <w:t>基层干燥</w:t>
            </w:r>
            <w:r>
              <w:rPr>
                <w:sz w:val="21"/>
              </w:rPr>
              <w:t>:</w:t>
            </w:r>
            <w:r>
              <w:rPr>
                <w:sz w:val="21"/>
              </w:rPr>
              <w:t>涂刷水性涂料时，基层含水率不得大于</w:t>
            </w:r>
            <w:r>
              <w:rPr>
                <w:sz w:val="21"/>
              </w:rPr>
              <w:t>10%;</w:t>
            </w:r>
            <w:r>
              <w:rPr>
                <w:sz w:val="21"/>
              </w:rPr>
              <w:t>涂刷溶剂型涂料时，基层含水率不得大于</w:t>
            </w:r>
            <w:r>
              <w:rPr>
                <w:sz w:val="21"/>
              </w:rPr>
              <w:t>8%;</w:t>
            </w:r>
          </w:p>
          <w:p>
            <w:pPr>
              <w:jc w:val="both"/>
            </w:pPr>
            <w:r>
              <w:rPr>
                <w:sz w:val="21"/>
              </w:rPr>
              <w:t>5</w:t>
            </w:r>
            <w:r>
              <w:rPr>
                <w:sz w:val="21"/>
              </w:rPr>
              <w:t>）</w:t>
            </w:r>
            <w:r>
              <w:rPr>
                <w:sz w:val="21"/>
              </w:rPr>
              <w:t>基层</w:t>
            </w:r>
            <w:r>
              <w:rPr>
                <w:sz w:val="21"/>
              </w:rPr>
              <w:t>pH</w:t>
            </w:r>
            <w:r>
              <w:rPr>
                <w:sz w:val="21"/>
              </w:rPr>
              <w:t>值不得大于</w:t>
            </w:r>
            <w:r>
              <w:rPr>
                <w:sz w:val="21"/>
              </w:rPr>
              <w:t>10.</w:t>
            </w:r>
          </w:p>
          <w:p>
            <w:pPr>
              <w:jc w:val="both"/>
            </w:pPr>
            <w:r>
              <w:rPr>
                <w:sz w:val="21"/>
              </w:rPr>
              <w:t>(</w:t>
            </w:r>
            <w:r>
              <w:rPr>
                <w:sz w:val="21"/>
              </w:rPr>
              <w:t>墙面表面平整度用</w:t>
            </w:r>
            <w:r>
              <w:rPr>
                <w:sz w:val="21"/>
              </w:rPr>
              <w:t>2m</w:t>
            </w:r>
            <w:r>
              <w:rPr>
                <w:sz w:val="21"/>
              </w:rPr>
              <w:t>直尺和楔形塞尺检查为</w:t>
            </w:r>
            <w:r>
              <w:rPr>
                <w:sz w:val="21"/>
              </w:rPr>
              <w:t>:</w:t>
            </w:r>
            <w:r>
              <w:rPr>
                <w:sz w:val="21"/>
              </w:rPr>
              <w:t>普通抹灰≤</w:t>
            </w:r>
            <w:r>
              <w:rPr>
                <w:sz w:val="21"/>
              </w:rPr>
              <w:t>4mm</w:t>
            </w:r>
            <w:r>
              <w:rPr>
                <w:sz w:val="21"/>
              </w:rPr>
              <w:t>，高级抹灰</w:t>
            </w:r>
            <w:r>
              <w:rPr>
                <w:sz w:val="21"/>
              </w:rPr>
              <w:t>3</w:t>
            </w:r>
            <w:r>
              <w:rPr>
                <w:sz w:val="21"/>
              </w:rPr>
              <w:t>≤</w:t>
            </w:r>
            <w:r>
              <w:rPr>
                <w:sz w:val="21"/>
              </w:rPr>
              <w:t>mm.)</w:t>
            </w:r>
          </w:p>
          <w:p>
            <w:pPr>
              <w:jc w:val="both"/>
            </w:pPr>
            <w:r>
              <w:rPr>
                <w:sz w:val="21"/>
              </w:rPr>
              <w:t>以上抹灰质量要求为土建施工应达到的标准，本装修项目不含抹灰工程，是在抹灰完成的基础上进行内装修。</w:t>
            </w:r>
          </w:p>
          <w:p>
            <w:pPr>
              <w:jc w:val="both"/>
            </w:pPr>
            <w:r>
              <w:rPr>
                <w:sz w:val="21"/>
              </w:rPr>
              <w:t>16</w:t>
            </w:r>
            <w:r>
              <w:rPr>
                <w:sz w:val="21"/>
              </w:rPr>
              <w:t>地面基层的质量要求</w:t>
            </w:r>
            <w:r>
              <w:rPr>
                <w:sz w:val="21"/>
              </w:rPr>
              <w:t>:</w:t>
            </w:r>
          </w:p>
          <w:p>
            <w:pPr>
              <w:jc w:val="both"/>
            </w:pPr>
            <w:r>
              <w:rPr>
                <w:sz w:val="21"/>
              </w:rPr>
              <w:t>1</w:t>
            </w:r>
            <w:r>
              <w:rPr>
                <w:sz w:val="21"/>
              </w:rPr>
              <w:t>）</w:t>
            </w:r>
            <w:r>
              <w:rPr>
                <w:sz w:val="21"/>
              </w:rPr>
              <w:t>基层质量应符合现行《建筑地面工程施工质量验收规范》</w:t>
            </w:r>
            <w:r>
              <w:rPr>
                <w:sz w:val="21"/>
              </w:rPr>
              <w:t>GB50209</w:t>
            </w:r>
            <w:r>
              <w:rPr>
                <w:sz w:val="21"/>
              </w:rPr>
              <w:t>的相关规定</w:t>
            </w:r>
            <w:r>
              <w:rPr>
                <w:sz w:val="21"/>
              </w:rPr>
              <w:t>;</w:t>
            </w:r>
          </w:p>
          <w:p>
            <w:pPr>
              <w:jc w:val="both"/>
            </w:pPr>
            <w:r>
              <w:rPr>
                <w:sz w:val="21"/>
              </w:rPr>
              <w:t>2</w:t>
            </w:r>
            <w:r>
              <w:rPr>
                <w:sz w:val="21"/>
              </w:rPr>
              <w:t>）</w:t>
            </w:r>
            <w:r>
              <w:rPr>
                <w:sz w:val="21"/>
              </w:rPr>
              <w:t>进行自流平施工时，基层表面不得有起砂、空鼓、起壳、脱皮、疏松、麻面、油脂、灰尘、裂纹等缺陷</w:t>
            </w:r>
            <w:r>
              <w:rPr>
                <w:sz w:val="21"/>
              </w:rPr>
              <w:t>;</w:t>
            </w:r>
          </w:p>
          <w:p>
            <w:pPr>
              <w:jc w:val="both"/>
            </w:pPr>
            <w:r>
              <w:rPr>
                <w:sz w:val="21"/>
              </w:rPr>
              <w:t>3</w:t>
            </w:r>
            <w:r>
              <w:rPr>
                <w:sz w:val="21"/>
              </w:rPr>
              <w:t>）</w:t>
            </w:r>
            <w:r>
              <w:rPr>
                <w:sz w:val="21"/>
              </w:rPr>
              <w:t>进行自流平施工时，基层表面平整度不应大于</w:t>
            </w:r>
            <w:r>
              <w:rPr>
                <w:sz w:val="21"/>
              </w:rPr>
              <w:t>4mm/2m(</w:t>
            </w:r>
            <w:r>
              <w:rPr>
                <w:sz w:val="21"/>
              </w:rPr>
              <w:t>使用</w:t>
            </w:r>
            <w:r>
              <w:rPr>
                <w:sz w:val="21"/>
              </w:rPr>
              <w:t>2m</w:t>
            </w:r>
            <w:r>
              <w:rPr>
                <w:sz w:val="21"/>
              </w:rPr>
              <w:t>拿尺检查</w:t>
            </w:r>
            <w:r>
              <w:rPr>
                <w:sz w:val="21"/>
              </w:rPr>
              <w:t>);</w:t>
            </w:r>
          </w:p>
          <w:p>
            <w:pPr>
              <w:jc w:val="both"/>
            </w:pPr>
            <w:r>
              <w:rPr>
                <w:sz w:val="21"/>
              </w:rPr>
              <w:t>4</w:t>
            </w:r>
            <w:r>
              <w:rPr>
                <w:sz w:val="21"/>
              </w:rPr>
              <w:t>）</w:t>
            </w:r>
            <w:r>
              <w:rPr>
                <w:sz w:val="21"/>
              </w:rPr>
              <w:t>用胶结料做结合层铺设板块面层时，找平层的表面平整度不应大于</w:t>
            </w:r>
            <w:r>
              <w:rPr>
                <w:sz w:val="21"/>
              </w:rPr>
              <w:t>3mm;</w:t>
            </w:r>
          </w:p>
          <w:p>
            <w:pPr>
              <w:jc w:val="both"/>
            </w:pPr>
            <w:r>
              <w:rPr>
                <w:sz w:val="21"/>
              </w:rPr>
              <w:t>5</w:t>
            </w:r>
            <w:r>
              <w:rPr>
                <w:sz w:val="21"/>
              </w:rPr>
              <w:t>）</w:t>
            </w:r>
            <w:r>
              <w:rPr>
                <w:sz w:val="21"/>
              </w:rPr>
              <w:t>用水泥砂浆做结合层铺设板块面层时，找平层的表面平整度不应大于</w:t>
            </w:r>
            <w:r>
              <w:rPr>
                <w:sz w:val="21"/>
              </w:rPr>
              <w:t>5mm;</w:t>
            </w:r>
          </w:p>
          <w:p>
            <w:pPr>
              <w:jc w:val="both"/>
            </w:pPr>
            <w:r>
              <w:rPr>
                <w:sz w:val="21"/>
              </w:rPr>
              <w:t>6</w:t>
            </w:r>
            <w:r>
              <w:rPr>
                <w:sz w:val="21"/>
              </w:rPr>
              <w:t>）</w:t>
            </w:r>
            <w:r>
              <w:rPr>
                <w:sz w:val="21"/>
              </w:rPr>
              <w:t>用胶结剂做结合层铺设拼花木板、浸渍纸层压木质地板、实木复合地板、竹地板、软木地板面层时，找平层的表面平整度不应大于</w:t>
            </w:r>
            <w:r>
              <w:rPr>
                <w:sz w:val="21"/>
              </w:rPr>
              <w:t>2mm</w:t>
            </w:r>
            <w:r>
              <w:rPr>
                <w:sz w:val="21"/>
              </w:rPr>
              <w:t>。</w:t>
            </w:r>
          </w:p>
          <w:p>
            <w:pPr>
              <w:jc w:val="both"/>
            </w:pPr>
            <w:r>
              <w:rPr>
                <w:sz w:val="21"/>
              </w:rPr>
              <w:t>16</w:t>
            </w:r>
            <w:r>
              <w:rPr>
                <w:sz w:val="21"/>
              </w:rPr>
              <w:t>博物馆建筑的藏品保存场所应符合下列规定</w:t>
            </w:r>
            <w:r>
              <w:rPr>
                <w:sz w:val="21"/>
              </w:rPr>
              <w:t>:</w:t>
            </w:r>
          </w:p>
          <w:p>
            <w:pPr>
              <w:jc w:val="both"/>
            </w:pPr>
            <w:r>
              <w:rPr>
                <w:sz w:val="21"/>
              </w:rPr>
              <w:t>1</w:t>
            </w:r>
            <w:r>
              <w:rPr>
                <w:sz w:val="21"/>
              </w:rPr>
              <w:t>）</w:t>
            </w:r>
            <w:r>
              <w:rPr>
                <w:sz w:val="21"/>
              </w:rPr>
              <w:t>饮水点、厕所、用水的机房等存在积水隐患的房间，不应布置在藏品保存场所的上层或同层贴邻位置。</w:t>
            </w:r>
          </w:p>
          <w:p>
            <w:pPr>
              <w:jc w:val="both"/>
            </w:pPr>
            <w:r>
              <w:rPr>
                <w:sz w:val="21"/>
              </w:rPr>
              <w:t>2</w:t>
            </w:r>
            <w:r>
              <w:rPr>
                <w:sz w:val="21"/>
              </w:rPr>
              <w:t>）</w:t>
            </w:r>
            <w:r>
              <w:rPr>
                <w:sz w:val="21"/>
              </w:rPr>
              <w:t>当用水消防的房间需设置在藏品库房、展厅的上层或同层贴邻位置时，应有防水构造措施和排除积水的设施。</w:t>
            </w:r>
          </w:p>
          <w:p>
            <w:pPr>
              <w:jc w:val="both"/>
            </w:pPr>
            <w:r>
              <w:rPr>
                <w:sz w:val="21"/>
              </w:rPr>
              <w:t>(</w:t>
            </w:r>
            <w:r>
              <w:rPr>
                <w:sz w:val="21"/>
              </w:rPr>
              <w:t>藏品保存场所</w:t>
            </w:r>
            <w:r>
              <w:rPr>
                <w:sz w:val="21"/>
              </w:rPr>
              <w:t>:</w:t>
            </w:r>
            <w:r>
              <w:rPr>
                <w:sz w:val="21"/>
              </w:rPr>
              <w:t>藏品库区、展厅和藏品技术区等有藏品的建筑空间的总称。</w:t>
            </w:r>
            <w:r>
              <w:rPr>
                <w:sz w:val="21"/>
              </w:rPr>
              <w:t>)</w:t>
            </w:r>
          </w:p>
          <w:p>
            <w:pPr>
              <w:numPr>
                <w:ilvl w:val="0"/>
                <w:numId w:val="1"/>
              </w:numPr>
              <w:jc w:val="both"/>
            </w:pPr>
            <w:r>
              <w:rPr>
                <w:sz w:val="21"/>
              </w:rPr>
              <w:t>电线穿</w:t>
            </w:r>
            <w:r>
              <w:rPr>
                <w:sz w:val="21"/>
              </w:rPr>
              <w:t>JDG</w:t>
            </w:r>
            <w:r>
              <w:rPr>
                <w:sz w:val="21"/>
              </w:rPr>
              <w:t>线管最小管径</w:t>
            </w:r>
            <w:r>
              <w:rPr>
                <w:sz w:val="21"/>
              </w:rPr>
              <w:t>:</w:t>
            </w:r>
          </w:p>
        </w:tc>
      </w:tr>
      <w:tr>
        <w:tc>
          <w:tcPr>
            <w:tcW w:type="dxa" w:w="2076"/>
          </w:tcPr>
          <w:p/>
        </w:tc>
        <w:tc>
          <w:tcPr>
            <w:tcW w:type="dxa" w:w="415"/>
          </w:tcPr>
          <w:p>
            <w:r>
              <w:rPr/>
              <w:t>3</w:t>
            </w:r>
          </w:p>
        </w:tc>
        <w:tc>
          <w:tcPr>
            <w:tcW w:type="dxa" w:w="5814"/>
          </w:tcPr>
          <w:p>
            <w:pPr>
              <w:jc w:val="both"/>
            </w:pPr>
            <w:r>
              <w:rPr>
                <w:sz w:val="21"/>
              </w:rPr>
              <w:t>二十、相关设计依据</w:t>
            </w:r>
          </w:p>
          <w:p>
            <w:pPr>
              <w:jc w:val="both"/>
            </w:pPr>
            <w:r>
              <w:rPr>
                <w:sz w:val="21"/>
              </w:rPr>
              <w:t>《中华人民共和国建筑法》</w:t>
            </w:r>
          </w:p>
          <w:p>
            <w:pPr>
              <w:jc w:val="both"/>
            </w:pPr>
            <w:r>
              <w:rPr>
                <w:sz w:val="21"/>
              </w:rPr>
              <w:t>《房屋建筑制图统一标准》</w:t>
            </w:r>
            <w:r>
              <w:rPr>
                <w:sz w:val="21"/>
              </w:rPr>
              <w:t>GB/T 50001-2017</w:t>
            </w:r>
          </w:p>
          <w:p>
            <w:pPr>
              <w:jc w:val="both"/>
            </w:pPr>
            <w:r>
              <w:rPr>
                <w:sz w:val="21"/>
              </w:rPr>
              <w:t>《建筑制图标准》</w:t>
            </w:r>
            <w:r>
              <w:rPr>
                <w:sz w:val="21"/>
              </w:rPr>
              <w:t>GB/T 50104-2010</w:t>
            </w:r>
          </w:p>
          <w:p>
            <w:pPr>
              <w:jc w:val="both"/>
            </w:pPr>
            <w:r>
              <w:rPr>
                <w:sz w:val="21"/>
              </w:rPr>
              <w:t>《建筑设计防火规范》</w:t>
            </w:r>
            <w:r>
              <w:rPr>
                <w:sz w:val="21"/>
              </w:rPr>
              <w:t>GB 50016-2014(2018</w:t>
            </w:r>
            <w:r>
              <w:rPr>
                <w:sz w:val="21"/>
              </w:rPr>
              <w:t>版</w:t>
            </w:r>
            <w:r>
              <w:rPr>
                <w:sz w:val="21"/>
              </w:rPr>
              <w:t>)</w:t>
            </w:r>
          </w:p>
          <w:p>
            <w:pPr>
              <w:jc w:val="both"/>
            </w:pPr>
            <w:r>
              <w:rPr>
                <w:sz w:val="21"/>
              </w:rPr>
              <w:t>《建筑内部装修设计防火规范》</w:t>
            </w:r>
            <w:r>
              <w:rPr>
                <w:sz w:val="21"/>
              </w:rPr>
              <w:t>GB 50222-2017</w:t>
            </w:r>
          </w:p>
          <w:p>
            <w:pPr>
              <w:jc w:val="both"/>
            </w:pPr>
            <w:r>
              <w:rPr>
                <w:sz w:val="21"/>
              </w:rPr>
              <w:t>《民用建筑工程室内环境污染控制标准》</w:t>
            </w:r>
            <w:r>
              <w:rPr>
                <w:sz w:val="21"/>
              </w:rPr>
              <w:t>GB 50325-2020</w:t>
            </w:r>
          </w:p>
          <w:p>
            <w:pPr>
              <w:jc w:val="both"/>
            </w:pPr>
            <w:r>
              <w:rPr>
                <w:sz w:val="21"/>
              </w:rPr>
              <w:t>《民用建筑设计统一标准》</w:t>
            </w:r>
            <w:r>
              <w:rPr>
                <w:sz w:val="21"/>
              </w:rPr>
              <w:t>GB 50352-2019</w:t>
            </w:r>
          </w:p>
          <w:p>
            <w:pPr>
              <w:jc w:val="both"/>
            </w:pPr>
            <w:r>
              <w:rPr>
                <w:sz w:val="21"/>
              </w:rPr>
              <w:t>《建筑装饰装修工程质量验收标准》</w:t>
            </w:r>
            <w:r>
              <w:rPr>
                <w:sz w:val="21"/>
              </w:rPr>
              <w:t>GB 50210-2018</w:t>
            </w:r>
          </w:p>
          <w:p>
            <w:pPr>
              <w:jc w:val="both"/>
            </w:pPr>
            <w:r>
              <w:rPr>
                <w:sz w:val="21"/>
              </w:rPr>
              <w:t>《博物馆建筑设计规范》</w:t>
            </w:r>
            <w:r>
              <w:rPr>
                <w:sz w:val="21"/>
              </w:rPr>
              <w:t>JGJ66-2015</w:t>
            </w:r>
          </w:p>
          <w:p>
            <w:pPr>
              <w:jc w:val="both"/>
            </w:pPr>
            <w:r>
              <w:rPr>
                <w:sz w:val="21"/>
              </w:rPr>
              <w:t>《既有建筑维护与改造通用规范》</w:t>
            </w:r>
            <w:r>
              <w:rPr>
                <w:sz w:val="21"/>
              </w:rPr>
              <w:t>GB55022-2021</w:t>
            </w:r>
          </w:p>
          <w:p>
            <w:pPr>
              <w:jc w:val="both"/>
            </w:pPr>
            <w:r>
              <w:rPr>
                <w:sz w:val="21"/>
              </w:rPr>
              <w:t>《民用建筑通用规范》</w:t>
            </w:r>
            <w:r>
              <w:rPr>
                <w:sz w:val="21"/>
              </w:rPr>
              <w:t>GB55031-2022</w:t>
            </w:r>
          </w:p>
          <w:p>
            <w:pPr>
              <w:jc w:val="both"/>
            </w:pPr>
            <w:r>
              <w:rPr>
                <w:sz w:val="21"/>
              </w:rPr>
              <w:t>《建筑防火通用规范》</w:t>
            </w:r>
            <w:r>
              <w:rPr>
                <w:sz w:val="21"/>
              </w:rPr>
              <w:t>GB 55037-2022</w:t>
            </w:r>
          </w:p>
          <w:p>
            <w:pPr>
              <w:jc w:val="both"/>
            </w:pPr>
            <w:r>
              <w:rPr>
                <w:sz w:val="21"/>
              </w:rPr>
              <w:t>《建筑与市政工程无障碍通用规范》</w:t>
            </w:r>
            <w:r>
              <w:rPr>
                <w:sz w:val="21"/>
              </w:rPr>
              <w:t>GB 55019-2021.</w:t>
            </w:r>
          </w:p>
          <w:p>
            <w:pPr>
              <w:jc w:val="both"/>
            </w:pPr>
            <w:r>
              <w:rPr>
                <w:sz w:val="21"/>
              </w:rPr>
              <w:t>《博物馆照明设计规范》</w:t>
            </w:r>
            <w:r>
              <w:rPr>
                <w:sz w:val="21"/>
              </w:rPr>
              <w:t>GB/T23863-2009;</w:t>
            </w:r>
          </w:p>
          <w:p>
            <w:pPr>
              <w:jc w:val="both"/>
            </w:pPr>
            <w:r>
              <w:rPr>
                <w:sz w:val="21"/>
              </w:rPr>
              <w:t>《民用建筑电气设计标准》</w:t>
            </w:r>
            <w:r>
              <w:rPr>
                <w:sz w:val="21"/>
              </w:rPr>
              <w:t>GB51348-2019;</w:t>
            </w:r>
          </w:p>
          <w:p>
            <w:pPr>
              <w:jc w:val="both"/>
            </w:pPr>
            <w:r>
              <w:rPr>
                <w:sz w:val="21"/>
              </w:rPr>
              <w:t>《供配电系统设计规范》</w:t>
            </w:r>
            <w:r>
              <w:rPr>
                <w:sz w:val="21"/>
              </w:rPr>
              <w:t>GB50052-2009;</w:t>
            </w:r>
          </w:p>
          <w:p>
            <w:pPr>
              <w:jc w:val="both"/>
            </w:pPr>
            <w:r>
              <w:rPr>
                <w:sz w:val="21"/>
              </w:rPr>
              <w:t>《建筑设计防火规范》</w:t>
            </w:r>
            <w:r>
              <w:rPr>
                <w:sz w:val="21"/>
              </w:rPr>
              <w:t>GB50016-2014(2018</w:t>
            </w:r>
            <w:r>
              <w:rPr>
                <w:sz w:val="21"/>
              </w:rPr>
              <w:t>年版</w:t>
            </w:r>
            <w:r>
              <w:rPr>
                <w:sz w:val="21"/>
              </w:rPr>
              <w:t>);</w:t>
            </w:r>
          </w:p>
          <w:p>
            <w:pPr>
              <w:jc w:val="both"/>
            </w:pPr>
            <w:r>
              <w:rPr>
                <w:sz w:val="21"/>
              </w:rPr>
              <w:t>《建筑机电工程抗震设计规范》</w:t>
            </w:r>
            <w:r>
              <w:rPr>
                <w:sz w:val="21"/>
              </w:rPr>
              <w:t>GB50981-2014;</w:t>
            </w:r>
          </w:p>
          <w:p>
            <w:pPr>
              <w:jc w:val="both"/>
            </w:pPr>
            <w:r>
              <w:rPr>
                <w:sz w:val="21"/>
              </w:rPr>
              <w:t>《建筑内部装修设计防火规范》</w:t>
            </w:r>
            <w:r>
              <w:rPr>
                <w:sz w:val="21"/>
              </w:rPr>
              <w:t>GB50222-2017;</w:t>
            </w:r>
          </w:p>
          <w:p>
            <w:pPr>
              <w:jc w:val="both"/>
            </w:pPr>
            <w:r>
              <w:rPr>
                <w:sz w:val="21"/>
              </w:rPr>
              <w:t>《消防应急照明和疏散指示系统技术标准》</w:t>
            </w:r>
            <w:r>
              <w:rPr>
                <w:sz w:val="21"/>
              </w:rPr>
              <w:t>GB51309-2018;</w:t>
            </w:r>
          </w:p>
          <w:p>
            <w:pPr>
              <w:jc w:val="both"/>
            </w:pPr>
            <w:r>
              <w:rPr>
                <w:sz w:val="21"/>
              </w:rPr>
              <w:t>《建筑照明设计标准》</w:t>
            </w:r>
            <w:r>
              <w:rPr>
                <w:sz w:val="21"/>
              </w:rPr>
              <w:t>GB50034-2013;</w:t>
            </w:r>
          </w:p>
          <w:p>
            <w:pPr>
              <w:jc w:val="both"/>
            </w:pPr>
            <w:r>
              <w:rPr>
                <w:sz w:val="21"/>
              </w:rPr>
              <w:t>《建筑电气工程施工质量验收规范》</w:t>
            </w:r>
            <w:r>
              <w:rPr>
                <w:sz w:val="21"/>
              </w:rPr>
              <w:t>GB50303-2015;</w:t>
            </w:r>
          </w:p>
          <w:p>
            <w:pPr>
              <w:jc w:val="both"/>
            </w:pPr>
            <w:r>
              <w:rPr>
                <w:sz w:val="21"/>
              </w:rPr>
              <w:t>《低压配电设计规范》</w:t>
            </w:r>
            <w:r>
              <w:rPr>
                <w:sz w:val="21"/>
              </w:rPr>
              <w:t>GB50054-2011.</w:t>
            </w:r>
          </w:p>
          <w:p>
            <w:pPr>
              <w:jc w:val="both"/>
            </w:pPr>
            <w:r>
              <w:rPr>
                <w:sz w:val="21"/>
              </w:rPr>
              <w:t>《展览建筑设计规范》</w:t>
            </w:r>
            <w:r>
              <w:rPr>
                <w:sz w:val="21"/>
              </w:rPr>
              <w:t>JGJ218-2010.</w:t>
            </w:r>
          </w:p>
          <w:p>
            <w:pPr>
              <w:jc w:val="both"/>
            </w:pPr>
            <w:r>
              <w:rPr>
                <w:sz w:val="21"/>
              </w:rPr>
              <w:t>《综合布线系统工程设计规范》</w:t>
            </w:r>
            <w:r>
              <w:rPr>
                <w:sz w:val="21"/>
              </w:rPr>
              <w:t>GB50311-2016.</w:t>
            </w:r>
          </w:p>
          <w:p>
            <w:pPr>
              <w:jc w:val="both"/>
            </w:pPr>
            <w:r>
              <w:rPr>
                <w:sz w:val="21"/>
              </w:rPr>
              <w:t>《综合布线系统工程验收规范》</w:t>
            </w:r>
            <w:r>
              <w:rPr>
                <w:sz w:val="21"/>
              </w:rPr>
              <w:t>GB50312-2016.</w:t>
            </w:r>
          </w:p>
          <w:p>
            <w:pPr>
              <w:jc w:val="both"/>
            </w:pPr>
            <w:r>
              <w:rPr>
                <w:sz w:val="21"/>
              </w:rPr>
              <w:t>《智能建筑设计标准》</w:t>
            </w:r>
            <w:r>
              <w:rPr>
                <w:sz w:val="21"/>
              </w:rPr>
              <w:t>GB50314-2015.</w:t>
            </w:r>
          </w:p>
          <w:p>
            <w:pPr>
              <w:jc w:val="both"/>
            </w:pPr>
            <w:r>
              <w:rPr>
                <w:sz w:val="21"/>
              </w:rPr>
              <w:t>《消防设施通用规范》</w:t>
            </w:r>
            <w:r>
              <w:rPr>
                <w:sz w:val="21"/>
              </w:rPr>
              <w:t>GB55036-2022.</w:t>
            </w:r>
          </w:p>
          <w:p>
            <w:pPr>
              <w:jc w:val="both"/>
            </w:pPr>
            <w:r>
              <w:rPr>
                <w:sz w:val="21"/>
              </w:rPr>
              <w:t>《建筑防火通用规范》</w:t>
            </w:r>
            <w:r>
              <w:rPr>
                <w:sz w:val="21"/>
              </w:rPr>
              <w:t>GB55037-2022.</w:t>
            </w:r>
          </w:p>
          <w:p>
            <w:pPr>
              <w:jc w:val="both"/>
            </w:pPr>
            <w:r>
              <w:rPr>
                <w:sz w:val="21"/>
              </w:rPr>
              <w:t>《建筑电气与智能化通用规范》</w:t>
            </w:r>
            <w:r>
              <w:rPr>
                <w:sz w:val="21"/>
              </w:rPr>
              <w:t>GB55024-2022.</w:t>
            </w:r>
          </w:p>
        </w:tc>
      </w:tr>
      <w:tr>
        <w:tc>
          <w:tcPr>
            <w:tcW w:type="dxa" w:w="2076"/>
          </w:tcPr>
          <w:p/>
        </w:tc>
        <w:tc>
          <w:tcPr>
            <w:tcW w:type="dxa" w:w="415"/>
          </w:tcPr>
          <w:p>
            <w:r>
              <w:rPr/>
              <w:t>4</w:t>
            </w:r>
          </w:p>
        </w:tc>
        <w:tc>
          <w:tcPr>
            <w:tcW w:type="dxa" w:w="5814"/>
          </w:tcPr>
          <w:p>
            <w:pPr>
              <w:ind w:firstLine="422"/>
              <w:jc w:val="both"/>
            </w:pPr>
            <w:r>
              <w:rPr>
                <w:b/>
                <w:sz w:val="21"/>
              </w:rPr>
              <w:t>二十一、</w:t>
            </w:r>
            <w:r>
              <w:rPr>
                <w:b/>
                <w:sz w:val="21"/>
              </w:rPr>
              <w:t>成果标准</w:t>
            </w:r>
          </w:p>
          <w:p>
            <w:pPr>
              <w:ind w:firstLine="420"/>
              <w:jc w:val="both"/>
            </w:pPr>
            <w:r>
              <w:rPr>
                <w:sz w:val="21"/>
              </w:rPr>
              <w:t>应符合国家现行的工程建设标准、设计规范和制图标准。</w:t>
            </w:r>
          </w:p>
          <w:p>
            <w:pPr>
              <w:ind w:firstLine="422"/>
              <w:jc w:val="both"/>
            </w:pPr>
            <w:r>
              <w:rPr>
                <w:b/>
                <w:sz w:val="21"/>
              </w:rPr>
              <w:t>二十二、知识产权</w:t>
            </w:r>
          </w:p>
          <w:p>
            <w:pPr>
              <w:ind w:firstLine="420"/>
              <w:jc w:val="both"/>
            </w:pPr>
            <w:r>
              <w:rPr>
                <w:sz w:val="21"/>
              </w:rPr>
              <w:t>1</w:t>
            </w:r>
            <w:r>
              <w:rPr>
                <w:sz w:val="21"/>
              </w:rPr>
              <w:t>、中标</w:t>
            </w:r>
            <w:r>
              <w:rPr>
                <w:sz w:val="21"/>
              </w:rPr>
              <w:t>人完成的设计成果文件，除署名权以外的著作权和其他知识产权均归招标人享有。</w:t>
            </w:r>
          </w:p>
          <w:p>
            <w:pPr>
              <w:ind w:firstLine="420"/>
              <w:jc w:val="both"/>
            </w:pPr>
            <w:r>
              <w:rPr>
                <w:sz w:val="21"/>
              </w:rPr>
              <w:t>2</w:t>
            </w:r>
            <w:r>
              <w:rPr>
                <w:sz w:val="21"/>
              </w:rPr>
              <w:t>、中标</w:t>
            </w:r>
            <w:r>
              <w:rPr>
                <w:sz w:val="21"/>
              </w:rPr>
              <w:t>人在从事设计活动时，不得侵犯他人的知识产权。因侵犯专利权或其他知识产权所引起的责任，由设计人自行承担。</w:t>
            </w:r>
          </w:p>
          <w:p>
            <w:pPr>
              <w:ind w:firstLine="420"/>
              <w:jc w:val="both"/>
            </w:pPr>
            <w:r>
              <w:rPr>
                <w:sz w:val="21"/>
              </w:rPr>
              <w:t>3</w:t>
            </w:r>
            <w:r>
              <w:rPr>
                <w:sz w:val="21"/>
              </w:rPr>
              <w:t>、中标</w:t>
            </w:r>
            <w:r>
              <w:rPr>
                <w:sz w:val="21"/>
              </w:rPr>
              <w:t>人在投标文件中采用专利技术、专有技术的，相应的使用费视为已包含在投标报价之中。不对未中标单位进行补偿。</w:t>
            </w:r>
          </w:p>
        </w:tc>
      </w:tr>
      <w:tr>
        <w:tc>
          <w:tcPr>
            <w:tcW w:type="dxa" w:w="2076"/>
          </w:tcPr>
          <w:p>
            <w:r>
              <w:rPr/>
              <w:t>▲</w:t>
            </w:r>
          </w:p>
        </w:tc>
        <w:tc>
          <w:tcPr>
            <w:tcW w:type="dxa" w:w="415"/>
          </w:tcPr>
          <w:p>
            <w:r>
              <w:rPr/>
              <w:t>5</w:t>
            </w:r>
          </w:p>
        </w:tc>
        <w:tc>
          <w:tcPr>
            <w:tcW w:type="dxa" w:w="5814"/>
          </w:tcPr>
          <w:p>
            <w:r>
              <w:rPr/>
              <w:t>二十三、</w:t>
            </w:r>
            <w:r>
              <w:rPr>
                <w:b/>
                <w:sz w:val="21"/>
              </w:rPr>
              <w:t>项目管理部组成人员最低配备表：</w:t>
            </w:r>
          </w:p>
          <w:tbl>
            <w:tblGrid>
              <w:gridCol w:w="436"/>
              <w:gridCol w:w="1063"/>
              <w:gridCol w:w="414"/>
              <w:gridCol w:w="2239"/>
            </w:tblGrid>
            <w:tr>
              <w:tc>
                <w:tcPr>
                  <w:tcW w:type="dxa" w:w="436"/>
                  <w:tcBorders>
                    <w:top w:val="single" w:color="000000" w:sz="4"/>
                    <w:left w:val="single" w:color="000000" w:sz="4"/>
                    <w:bottom w:val="single" w:color="000000" w:sz="4"/>
                    <w:right w:val="single" w:color="000000" w:sz="4"/>
                  </w:tcBorders>
                  <w:vAlign w:val="top"/>
                </w:tcPr>
                <w:p>
                  <w:pPr>
                    <w:jc w:val="center"/>
                  </w:pPr>
                  <w:r>
                    <w:rPr>
                      <w:sz w:val="21"/>
                    </w:rPr>
                    <w:t>序号</w:t>
                  </w:r>
                </w:p>
              </w:tc>
              <w:tc>
                <w:tcPr>
                  <w:tcW w:type="dxa" w:w="1063"/>
                  <w:tcBorders>
                    <w:top w:val="single" w:color="000000" w:sz="4"/>
                    <w:left w:val="none" w:color="000000" w:sz="4"/>
                    <w:bottom w:val="single" w:color="000000" w:sz="4"/>
                    <w:right w:val="single" w:color="000000" w:sz="4"/>
                  </w:tcBorders>
                  <w:vAlign w:val="top"/>
                </w:tcPr>
                <w:p>
                  <w:pPr>
                    <w:jc w:val="center"/>
                  </w:pPr>
                  <w:r>
                    <w:rPr>
                      <w:sz w:val="21"/>
                    </w:rPr>
                    <w:t>职务</w:t>
                  </w:r>
                </w:p>
              </w:tc>
              <w:tc>
                <w:tcPr>
                  <w:tcW w:type="dxa" w:w="414"/>
                  <w:tcBorders>
                    <w:top w:val="single" w:color="000000" w:sz="4"/>
                    <w:left w:val="none" w:color="000000" w:sz="4"/>
                    <w:bottom w:val="single" w:color="000000" w:sz="4"/>
                    <w:right w:val="single" w:color="000000" w:sz="4"/>
                  </w:tcBorders>
                  <w:vAlign w:val="top"/>
                </w:tcPr>
                <w:p>
                  <w:pPr>
                    <w:jc w:val="center"/>
                  </w:pPr>
                  <w:r>
                    <w:rPr>
                      <w:sz w:val="21"/>
                    </w:rPr>
                    <w:t>人数</w:t>
                  </w:r>
                </w:p>
              </w:tc>
              <w:tc>
                <w:tcPr>
                  <w:tcW w:type="dxa" w:w="2239"/>
                  <w:tcBorders>
                    <w:top w:val="single" w:color="000000" w:sz="4"/>
                    <w:left w:val="none" w:color="000000" w:sz="4"/>
                    <w:bottom w:val="single" w:color="000000" w:sz="4"/>
                    <w:right w:val="single" w:color="000000" w:sz="4"/>
                  </w:tcBorders>
                  <w:vAlign w:val="top"/>
                </w:tcPr>
                <w:p>
                  <w:pPr>
                    <w:jc w:val="center"/>
                  </w:pPr>
                  <w:r>
                    <w:rPr>
                      <w:sz w:val="21"/>
                    </w:rPr>
                    <w:t>基本任职条件</w:t>
                  </w:r>
                </w:p>
              </w:tc>
            </w:tr>
            <w:tr>
              <w:tc>
                <w:tcPr>
                  <w:tcW w:type="dxa" w:w="436"/>
                  <w:tcBorders>
                    <w:top w:val="none" w:color="000000" w:sz="4"/>
                    <w:left w:val="single" w:color="000000" w:sz="4"/>
                    <w:bottom w:val="single" w:color="000000" w:sz="4"/>
                    <w:right w:val="single" w:color="000000" w:sz="4"/>
                  </w:tcBorders>
                  <w:vAlign w:val="top"/>
                </w:tcPr>
                <w:p>
                  <w:pPr>
                    <w:jc w:val="center"/>
                  </w:pPr>
                  <w:r>
                    <w:rPr>
                      <w:sz w:val="21"/>
                    </w:rPr>
                    <w:t>1</w:t>
                  </w:r>
                </w:p>
              </w:tc>
              <w:tc>
                <w:tcPr>
                  <w:tcW w:type="dxa" w:w="1063"/>
                  <w:tcBorders>
                    <w:top w:val="none" w:color="000000" w:sz="4"/>
                    <w:left w:val="none" w:color="000000" w:sz="4"/>
                    <w:bottom w:val="single" w:color="000000" w:sz="4"/>
                    <w:right w:val="single" w:color="000000" w:sz="4"/>
                  </w:tcBorders>
                  <w:vAlign w:val="top"/>
                </w:tcPr>
                <w:p>
                  <w:pPr>
                    <w:jc w:val="both"/>
                  </w:pPr>
                  <w:r>
                    <w:rPr>
                      <w:sz w:val="21"/>
                    </w:rPr>
                    <w:t>项目负责人</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none" w:color="000000" w:sz="4"/>
                    <w:bottom w:val="single" w:color="000000" w:sz="4"/>
                    <w:right w:val="single" w:color="000000" w:sz="4"/>
                  </w:tcBorders>
                  <w:vAlign w:val="top"/>
                </w:tcPr>
                <w:p>
                  <w:pPr>
                    <w:jc w:val="both"/>
                  </w:pPr>
                  <w:r>
                    <w:rPr>
                      <w:sz w:val="21"/>
                    </w:rPr>
                    <w:t>具有建筑工程二级建造师</w:t>
                  </w:r>
                  <w:r>
                    <w:rPr>
                      <w:sz w:val="21"/>
                    </w:rPr>
                    <w:t>（</w:t>
                  </w:r>
                  <w:r>
                    <w:rPr>
                      <w:sz w:val="21"/>
                    </w:rPr>
                    <w:t>或以上）</w:t>
                  </w:r>
                  <w:r>
                    <w:rPr>
                      <w:sz w:val="21"/>
                    </w:rPr>
                    <w:t>资格，持有</w:t>
                  </w:r>
                  <w:r>
                    <w:rPr>
                      <w:sz w:val="21"/>
                    </w:rPr>
                    <w:t>有效期内</w:t>
                  </w:r>
                  <w:r>
                    <w:rPr>
                      <w:sz w:val="21"/>
                    </w:rPr>
                    <w:t>项目经理安全培训考核合格证（</w:t>
                  </w:r>
                  <w:r>
                    <w:rPr>
                      <w:sz w:val="21"/>
                    </w:rPr>
                    <w:t>B</w:t>
                  </w:r>
                  <w:r>
                    <w:rPr>
                      <w:sz w:val="21"/>
                    </w:rPr>
                    <w:t>类），并承诺施工期间全职担任本项目的项目经理。</w:t>
                  </w:r>
                </w:p>
              </w:tc>
            </w:tr>
            <w:tr>
              <w:tc>
                <w:tcPr>
                  <w:tcW w:type="dxa" w:w="436"/>
                  <w:vMerge w:val="restart"/>
                </w:tcPr>
                <w:p>
                  <w:r>
                    <w:rPr/>
                    <w:t>2</w:t>
                  </w:r>
                </w:p>
              </w:tc>
              <w:tc>
                <w:tcPr>
                  <w:tcW w:type="dxa" w:w="3716"/>
                  <w:gridSpan w:val="3"/>
                </w:tcPr>
                <w:p>
                  <w:pPr>
                    <w:jc w:val="both"/>
                  </w:pPr>
                  <w:r>
                    <w:rPr>
                      <w:sz w:val="21"/>
                    </w:rPr>
                    <w:t>设计团队</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主创设计师</w:t>
                  </w:r>
                </w:p>
              </w:tc>
              <w:tc>
                <w:tcPr>
                  <w:tcW w:type="dxa" w:w="414"/>
                  <w:tcBorders>
                    <w:top w:val="single" w:color="000000" w:sz="4"/>
                    <w:left w:val="none" w:color="000000" w:sz="4"/>
                    <w:bottom w:val="single" w:color="000000" w:sz="4"/>
                    <w:right w:val="single" w:color="000000" w:sz="4"/>
                  </w:tcBorders>
                  <w:vAlign w:val="top"/>
                </w:tcPr>
                <w:p>
                  <w:pPr>
                    <w:jc w:val="center"/>
                  </w:pPr>
                  <w:r>
                    <w:rPr>
                      <w:sz w:val="21"/>
                    </w:rPr>
                    <w:t>1</w:t>
                  </w:r>
                </w:p>
              </w:tc>
              <w:tc>
                <w:tcPr>
                  <w:tcW w:type="dxa" w:w="2239"/>
                  <w:tcBorders>
                    <w:top w:val="single" w:color="000000" w:sz="4"/>
                    <w:left w:val="single" w:color="000000" w:sz="4"/>
                    <w:bottom w:val="single" w:color="000000" w:sz="4"/>
                    <w:right w:val="single" w:color="000000" w:sz="4"/>
                  </w:tcBorders>
                  <w:vAlign w:val="top"/>
                </w:tcPr>
                <w:p>
                  <w:pPr>
                    <w:jc w:val="both"/>
                  </w:pPr>
                  <w:r>
                    <w:rPr>
                      <w:sz w:val="21"/>
                    </w:rPr>
                    <w:t>具备</w:t>
                  </w:r>
                  <w:r>
                    <w:rPr>
                      <w:sz w:val="21"/>
                    </w:rPr>
                    <w:t>艺术类设计相关专业</w:t>
                  </w:r>
                  <w:r>
                    <w:rPr>
                      <w:sz w:val="21"/>
                    </w:rPr>
                    <w:t>中级</w:t>
                  </w:r>
                  <w:r>
                    <w:rPr>
                      <w:sz w:val="21"/>
                    </w:rPr>
                    <w:t>（</w:t>
                  </w:r>
                  <w:r>
                    <w:rPr>
                      <w:sz w:val="21"/>
                    </w:rPr>
                    <w:t>或以上）</w:t>
                  </w:r>
                  <w:r>
                    <w:rPr>
                      <w:sz w:val="21"/>
                    </w:rPr>
                    <w:t>技术职称和五年以上（含五年）展览</w:t>
                  </w:r>
                  <w:r>
                    <w:rPr>
                      <w:sz w:val="21"/>
                    </w:rPr>
                    <w:t>馆</w:t>
                  </w:r>
                  <w:r>
                    <w:rPr>
                      <w:sz w:val="21"/>
                    </w:rPr>
                    <w:t>项目设计经验</w:t>
                  </w:r>
                  <w:r>
                    <w:rPr>
                      <w:sz w:val="21"/>
                    </w:rPr>
                    <w:t>，</w:t>
                  </w:r>
                  <w:r>
                    <w:rPr>
                      <w:sz w:val="21"/>
                    </w:rPr>
                    <w:t>并提供相关证明资料</w:t>
                  </w:r>
                  <w:r>
                    <w:rPr>
                      <w:sz w:val="21"/>
                    </w:rPr>
                    <w:t>，并</w:t>
                  </w:r>
                  <w:r>
                    <w:rPr>
                      <w:sz w:val="21"/>
                    </w:rPr>
                    <w:t>承诺</w:t>
                  </w:r>
                  <w:r>
                    <w:rPr>
                      <w:sz w:val="21"/>
                    </w:rPr>
                    <w:t>全程跟踪本项目。</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装修设计专业负责人</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single" w:color="000000" w:sz="4"/>
                    <w:bottom w:val="single" w:color="000000" w:sz="4"/>
                    <w:right w:val="single" w:color="000000" w:sz="4"/>
                  </w:tcBorders>
                  <w:vAlign w:val="top"/>
                </w:tcPr>
                <w:p>
                  <w:pPr>
                    <w:jc w:val="both"/>
                  </w:pPr>
                  <w:r>
                    <w:rPr>
                      <w:sz w:val="21"/>
                    </w:rPr>
                    <w:t>具备</w:t>
                  </w:r>
                  <w:r>
                    <w:rPr>
                      <w:sz w:val="21"/>
                    </w:rPr>
                    <w:t>设计</w:t>
                  </w:r>
                  <w:r>
                    <w:rPr>
                      <w:sz w:val="21"/>
                    </w:rPr>
                    <w:t>相关</w:t>
                  </w:r>
                  <w:r>
                    <w:rPr>
                      <w:sz w:val="21"/>
                    </w:rPr>
                    <w:t>专业中级</w:t>
                  </w:r>
                  <w:r>
                    <w:rPr>
                      <w:sz w:val="21"/>
                    </w:rPr>
                    <w:t>（</w:t>
                  </w:r>
                  <w:r>
                    <w:rPr>
                      <w:sz w:val="21"/>
                    </w:rPr>
                    <w:t>或以上</w:t>
                  </w:r>
                  <w:r>
                    <w:rPr>
                      <w:sz w:val="21"/>
                    </w:rPr>
                    <w:t>）</w:t>
                  </w:r>
                  <w:r>
                    <w:rPr>
                      <w:sz w:val="21"/>
                    </w:rPr>
                    <w:t>技术职称，从事工作</w:t>
                  </w:r>
                  <w:r>
                    <w:rPr>
                      <w:sz w:val="21"/>
                    </w:rPr>
                    <w:t>5</w:t>
                  </w:r>
                  <w:r>
                    <w:rPr>
                      <w:sz w:val="21"/>
                    </w:rPr>
                    <w:t>年或以上经验。</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电气专业负责人</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single" w:color="000000" w:sz="4"/>
                    <w:bottom w:val="single" w:color="000000" w:sz="4"/>
                    <w:right w:val="single" w:color="000000" w:sz="4"/>
                  </w:tcBorders>
                  <w:vAlign w:val="top"/>
                </w:tcPr>
                <w:p>
                  <w:pPr>
                    <w:jc w:val="both"/>
                  </w:pPr>
                  <w:r>
                    <w:rPr>
                      <w:sz w:val="21"/>
                    </w:rPr>
                    <w:t>具备</w:t>
                  </w:r>
                  <w:r>
                    <w:rPr>
                      <w:sz w:val="21"/>
                    </w:rPr>
                    <w:t>电气工程</w:t>
                  </w:r>
                  <w:r>
                    <w:rPr>
                      <w:sz w:val="21"/>
                    </w:rPr>
                    <w:t>相关</w:t>
                  </w:r>
                  <w:r>
                    <w:rPr>
                      <w:sz w:val="21"/>
                    </w:rPr>
                    <w:t>专业中级</w:t>
                  </w:r>
                  <w:r>
                    <w:rPr>
                      <w:sz w:val="21"/>
                    </w:rPr>
                    <w:t>（</w:t>
                  </w:r>
                  <w:r>
                    <w:rPr>
                      <w:sz w:val="21"/>
                    </w:rPr>
                    <w:t>或以上）</w:t>
                  </w:r>
                  <w:r>
                    <w:rPr>
                      <w:sz w:val="21"/>
                    </w:rPr>
                    <w:t>技术职称</w:t>
                  </w:r>
                  <w:r>
                    <w:rPr>
                      <w:sz w:val="21"/>
                    </w:rPr>
                    <w:t>，</w:t>
                  </w:r>
                  <w:r>
                    <w:rPr>
                      <w:sz w:val="21"/>
                    </w:rPr>
                    <w:t>从事工作</w:t>
                  </w:r>
                  <w:r>
                    <w:rPr>
                      <w:sz w:val="21"/>
                    </w:rPr>
                    <w:t>5</w:t>
                  </w:r>
                  <w:r>
                    <w:rPr>
                      <w:sz w:val="21"/>
                    </w:rPr>
                    <w:t>年或以上经验。</w:t>
                  </w:r>
                </w:p>
              </w:tc>
            </w:tr>
            <w:tr>
              <w:tc>
                <w:tcPr>
                  <w:tcW w:type="dxa" w:w="436"/>
                  <w:vMerge w:val="restart"/>
                </w:tcPr>
                <w:p>
                  <w:r>
                    <w:rPr/>
                    <w:t>3</w:t>
                  </w:r>
                </w:p>
              </w:tc>
              <w:tc>
                <w:tcPr>
                  <w:tcW w:type="dxa" w:w="3716"/>
                  <w:gridSpan w:val="3"/>
                </w:tcPr>
                <w:p>
                  <w:pPr>
                    <w:jc w:val="both"/>
                  </w:pPr>
                  <w:r>
                    <w:rPr>
                      <w:sz w:val="21"/>
                    </w:rPr>
                    <w:t>施工团队</w:t>
                  </w:r>
                </w:p>
              </w:tc>
            </w:tr>
            <w:tr>
              <w:tc>
                <w:tcPr>
                  <w:tcW w:type="dxa" w:w="436"/>
                  <w:vMerge/>
                </w:tcPr>
                <w:p/>
              </w:tc>
              <w:tc>
                <w:tcPr>
                  <w:tcW w:type="dxa" w:w="1063"/>
                  <w:tcBorders>
                    <w:top w:val="single" w:color="000000" w:sz="4"/>
                    <w:left w:val="single" w:color="000000" w:sz="4"/>
                    <w:bottom w:val="single" w:color="000000" w:sz="4"/>
                    <w:right w:val="single" w:color="000000" w:sz="4"/>
                  </w:tcBorders>
                  <w:vAlign w:val="top"/>
                </w:tcPr>
                <w:p>
                  <w:pPr>
                    <w:jc w:val="both"/>
                  </w:pPr>
                  <w:r>
                    <w:rPr>
                      <w:sz w:val="21"/>
                    </w:rPr>
                    <w:t>施工负责人</w:t>
                  </w:r>
                </w:p>
              </w:tc>
              <w:tc>
                <w:tcPr>
                  <w:tcW w:type="dxa" w:w="414"/>
                  <w:tcBorders>
                    <w:top w:val="single" w:color="000000" w:sz="4"/>
                    <w:left w:val="none" w:color="000000" w:sz="4"/>
                    <w:bottom w:val="single" w:color="000000" w:sz="4"/>
                    <w:right w:val="single" w:color="000000" w:sz="4"/>
                  </w:tcBorders>
                  <w:vAlign w:val="top"/>
                </w:tcPr>
                <w:p>
                  <w:pPr>
                    <w:jc w:val="center"/>
                  </w:pPr>
                  <w:r>
                    <w:rPr>
                      <w:sz w:val="21"/>
                    </w:rPr>
                    <w:t>1</w:t>
                  </w:r>
                </w:p>
              </w:tc>
              <w:tc>
                <w:tcPr>
                  <w:tcW w:type="dxa" w:w="2239"/>
                  <w:tcBorders>
                    <w:top w:val="single" w:color="000000" w:sz="4"/>
                    <w:left w:val="single" w:color="000000" w:sz="4"/>
                    <w:bottom w:val="single" w:color="000000" w:sz="4"/>
                    <w:right w:val="single" w:color="000000" w:sz="4"/>
                  </w:tcBorders>
                  <w:vAlign w:val="top"/>
                </w:tcPr>
                <w:p>
                  <w:pPr>
                    <w:jc w:val="both"/>
                  </w:pPr>
                  <w:r>
                    <w:rPr>
                      <w:sz w:val="21"/>
                    </w:rPr>
                    <w:t>具有建筑工程二级建造师</w:t>
                  </w:r>
                  <w:r>
                    <w:rPr>
                      <w:sz w:val="21"/>
                    </w:rPr>
                    <w:t>或以上</w:t>
                  </w:r>
                  <w:r>
                    <w:rPr>
                      <w:sz w:val="21"/>
                    </w:rPr>
                    <w:t>注册证书</w:t>
                  </w:r>
                  <w:r>
                    <w:rPr>
                      <w:sz w:val="21"/>
                    </w:rPr>
                    <w:t>，</w:t>
                  </w:r>
                  <w:r>
                    <w:rPr>
                      <w:sz w:val="21"/>
                    </w:rPr>
                    <w:t>持有</w:t>
                  </w:r>
                  <w:r>
                    <w:rPr>
                      <w:sz w:val="21"/>
                    </w:rPr>
                    <w:t>有效期内</w:t>
                  </w:r>
                  <w:r>
                    <w:rPr>
                      <w:sz w:val="21"/>
                    </w:rPr>
                    <w:t>项目经理安全培训考核合格证（</w:t>
                  </w:r>
                  <w:r>
                    <w:rPr>
                      <w:sz w:val="21"/>
                    </w:rPr>
                    <w:t>B</w:t>
                  </w:r>
                  <w:r>
                    <w:rPr>
                      <w:sz w:val="21"/>
                    </w:rPr>
                    <w:t>类），</w:t>
                  </w:r>
                  <w:r>
                    <w:rPr>
                      <w:sz w:val="21"/>
                    </w:rPr>
                    <w:t>可与项目负责人为同一人</w:t>
                  </w:r>
                  <w:r>
                    <w:rPr>
                      <w:sz w:val="21"/>
                    </w:rPr>
                    <w:t>。</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技术负责人</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single" w:color="000000" w:sz="4"/>
                    <w:bottom w:val="single" w:color="000000" w:sz="4"/>
                    <w:right w:val="single" w:color="000000" w:sz="4"/>
                  </w:tcBorders>
                  <w:vAlign w:val="top"/>
                </w:tcPr>
                <w:p>
                  <w:pPr>
                    <w:jc w:val="both"/>
                  </w:pPr>
                  <w:r>
                    <w:rPr>
                      <w:sz w:val="21"/>
                    </w:rPr>
                    <w:t>具备建筑</w:t>
                  </w:r>
                  <w:r>
                    <w:rPr>
                      <w:sz w:val="21"/>
                    </w:rPr>
                    <w:t>工程或建筑</w:t>
                  </w:r>
                  <w:r>
                    <w:rPr>
                      <w:sz w:val="21"/>
                    </w:rPr>
                    <w:t>装饰施工</w:t>
                  </w:r>
                  <w:r>
                    <w:rPr>
                      <w:sz w:val="21"/>
                    </w:rPr>
                    <w:t>相关</w:t>
                  </w:r>
                  <w:r>
                    <w:rPr>
                      <w:sz w:val="21"/>
                    </w:rPr>
                    <w:t>专业中级</w:t>
                  </w:r>
                  <w:r>
                    <w:rPr>
                      <w:sz w:val="21"/>
                    </w:rPr>
                    <w:t>（</w:t>
                  </w:r>
                  <w:r>
                    <w:rPr>
                      <w:sz w:val="21"/>
                    </w:rPr>
                    <w:t>或以上）</w:t>
                  </w:r>
                  <w:r>
                    <w:rPr>
                      <w:sz w:val="21"/>
                    </w:rPr>
                    <w:t>工程师</w:t>
                  </w:r>
                  <w:r>
                    <w:rPr>
                      <w:sz w:val="21"/>
                    </w:rPr>
                    <w:t>职称</w:t>
                  </w:r>
                  <w:r>
                    <w:rPr>
                      <w:sz w:val="21"/>
                    </w:rPr>
                    <w:t>，从事工作</w:t>
                  </w:r>
                  <w:r>
                    <w:rPr>
                      <w:sz w:val="21"/>
                    </w:rPr>
                    <w:t>5</w:t>
                  </w:r>
                  <w:r>
                    <w:rPr>
                      <w:sz w:val="21"/>
                    </w:rPr>
                    <w:t>年或以上经验。</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机电</w:t>
                  </w:r>
                  <w:r>
                    <w:rPr>
                      <w:sz w:val="21"/>
                    </w:rPr>
                    <w:t>专业工程师</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single" w:color="000000" w:sz="4"/>
                    <w:bottom w:val="single" w:color="000000" w:sz="4"/>
                    <w:right w:val="single" w:color="000000" w:sz="4"/>
                  </w:tcBorders>
                  <w:vAlign w:val="top"/>
                </w:tcPr>
                <w:p>
                  <w:pPr>
                    <w:jc w:val="both"/>
                  </w:pPr>
                  <w:r>
                    <w:rPr>
                      <w:sz w:val="21"/>
                    </w:rPr>
                    <w:t>具备</w:t>
                  </w:r>
                  <w:r>
                    <w:rPr>
                      <w:sz w:val="21"/>
                    </w:rPr>
                    <w:t>机电工程</w:t>
                  </w:r>
                  <w:r>
                    <w:rPr>
                      <w:sz w:val="21"/>
                    </w:rPr>
                    <w:t>专业中级</w:t>
                  </w:r>
                  <w:r>
                    <w:rPr>
                      <w:sz w:val="21"/>
                    </w:rPr>
                    <w:t>（</w:t>
                  </w:r>
                  <w:r>
                    <w:rPr>
                      <w:sz w:val="21"/>
                    </w:rPr>
                    <w:t>或以上）</w:t>
                  </w:r>
                  <w:r>
                    <w:rPr>
                      <w:sz w:val="21"/>
                    </w:rPr>
                    <w:t>技术职称</w:t>
                  </w:r>
                  <w:r>
                    <w:rPr>
                      <w:sz w:val="21"/>
                    </w:rPr>
                    <w:t>，</w:t>
                  </w:r>
                  <w:r>
                    <w:rPr>
                      <w:sz w:val="21"/>
                    </w:rPr>
                    <w:t>从事工作</w:t>
                  </w:r>
                  <w:r>
                    <w:rPr>
                      <w:sz w:val="21"/>
                    </w:rPr>
                    <w:t>5</w:t>
                  </w:r>
                  <w:r>
                    <w:rPr>
                      <w:sz w:val="21"/>
                    </w:rPr>
                    <w:t>年或以上经验。</w:t>
                  </w:r>
                </w:p>
              </w:tc>
            </w:tr>
            <w:tr>
              <w:tc>
                <w:tcPr>
                  <w:tcW w:type="dxa" w:w="436"/>
                  <w:vMerge/>
                </w:tcPr>
                <w:p/>
              </w:tc>
              <w:tc>
                <w:tcPr>
                  <w:tcW w:type="dxa" w:w="1063"/>
                  <w:tcBorders>
                    <w:top w:val="none" w:color="000000" w:sz="4"/>
                    <w:left w:val="single" w:color="000000" w:sz="4"/>
                    <w:bottom w:val="single" w:color="000000" w:sz="4"/>
                    <w:right w:val="single" w:color="000000" w:sz="4"/>
                  </w:tcBorders>
                  <w:vAlign w:val="top"/>
                </w:tcPr>
                <w:p>
                  <w:pPr>
                    <w:jc w:val="both"/>
                  </w:pPr>
                  <w:r>
                    <w:rPr>
                      <w:sz w:val="21"/>
                    </w:rPr>
                    <w:t>系统集成</w:t>
                  </w:r>
                  <w:r>
                    <w:rPr>
                      <w:sz w:val="21"/>
                    </w:rPr>
                    <w:t>专业工程师</w:t>
                  </w:r>
                </w:p>
              </w:tc>
              <w:tc>
                <w:tcPr>
                  <w:tcW w:type="dxa" w:w="414"/>
                  <w:tcBorders>
                    <w:top w:val="none" w:color="000000" w:sz="4"/>
                    <w:left w:val="none" w:color="000000" w:sz="4"/>
                    <w:bottom w:val="single" w:color="000000" w:sz="4"/>
                    <w:right w:val="single" w:color="000000" w:sz="4"/>
                  </w:tcBorders>
                  <w:vAlign w:val="top"/>
                </w:tcPr>
                <w:p>
                  <w:pPr>
                    <w:jc w:val="center"/>
                  </w:pPr>
                  <w:r>
                    <w:rPr>
                      <w:sz w:val="21"/>
                    </w:rPr>
                    <w:t>1</w:t>
                  </w:r>
                </w:p>
              </w:tc>
              <w:tc>
                <w:tcPr>
                  <w:tcW w:type="dxa" w:w="2239"/>
                  <w:tcBorders>
                    <w:top w:val="none" w:color="000000" w:sz="4"/>
                    <w:left w:val="single" w:color="000000" w:sz="4"/>
                    <w:bottom w:val="single" w:color="000000" w:sz="4"/>
                    <w:right w:val="single" w:color="000000" w:sz="4"/>
                  </w:tcBorders>
                  <w:vAlign w:val="top"/>
                </w:tcPr>
                <w:p>
                  <w:pPr>
                    <w:jc w:val="both"/>
                  </w:pPr>
                  <w:r>
                    <w:rPr>
                      <w:sz w:val="21"/>
                    </w:rPr>
                    <w:t>具备</w:t>
                  </w:r>
                  <w:r>
                    <w:rPr>
                      <w:sz w:val="21"/>
                    </w:rPr>
                    <w:t>系统集成</w:t>
                  </w:r>
                  <w:r>
                    <w:rPr>
                      <w:sz w:val="21"/>
                    </w:rPr>
                    <w:t>专业中级</w:t>
                  </w:r>
                  <w:r>
                    <w:rPr>
                      <w:sz w:val="21"/>
                    </w:rPr>
                    <w:t>（</w:t>
                  </w:r>
                  <w:r>
                    <w:rPr>
                      <w:sz w:val="21"/>
                    </w:rPr>
                    <w:t>或以上）</w:t>
                  </w:r>
                  <w:r>
                    <w:rPr>
                      <w:sz w:val="21"/>
                    </w:rPr>
                    <w:t>技术职称</w:t>
                  </w:r>
                  <w:r>
                    <w:rPr>
                      <w:sz w:val="21"/>
                    </w:rPr>
                    <w:t>，</w:t>
                  </w:r>
                  <w:r>
                    <w:rPr>
                      <w:sz w:val="21"/>
                    </w:rPr>
                    <w:t>从事工作</w:t>
                  </w:r>
                  <w:r>
                    <w:rPr>
                      <w:sz w:val="21"/>
                    </w:rPr>
                    <w:t>5</w:t>
                  </w:r>
                  <w:r>
                    <w:rPr>
                      <w:sz w:val="21"/>
                    </w:rPr>
                    <w:t>年或以上经验。</w:t>
                  </w:r>
                </w:p>
              </w:tc>
            </w:tr>
            <w:tr>
              <w:tc>
                <w:tcPr>
                  <w:tcW w:type="dxa" w:w="4152"/>
                  <w:gridSpan w:val="4"/>
                </w:tcPr>
                <w:p>
                  <w:pPr>
                    <w:jc w:val="both"/>
                  </w:pPr>
                  <w:r>
                    <w:rPr>
                      <w:sz w:val="21"/>
                    </w:rPr>
                    <w:t>注：</w:t>
                  </w:r>
                  <w:r>
                    <w:rPr>
                      <w:sz w:val="21"/>
                    </w:rPr>
                    <w:t>项目经理安全培训考核合格证（</w:t>
                  </w:r>
                  <w:r>
                    <w:rPr>
                      <w:sz w:val="21"/>
                    </w:rPr>
                    <w:t>B</w:t>
                  </w:r>
                  <w:r>
                    <w:rPr>
                      <w:sz w:val="21"/>
                    </w:rPr>
                    <w:t>类）</w:t>
                  </w:r>
                  <w:r>
                    <w:rPr>
                      <w:sz w:val="21"/>
                    </w:rPr>
                    <w:t>、技术职称需提供复印件，</w:t>
                  </w:r>
                  <w:r>
                    <w:rPr>
                      <w:sz w:val="21"/>
                    </w:rPr>
                    <w:t>从事工作</w:t>
                  </w:r>
                  <w:r>
                    <w:rPr>
                      <w:sz w:val="21"/>
                    </w:rPr>
                    <w:t>5</w:t>
                  </w:r>
                  <w:r>
                    <w:rPr>
                      <w:sz w:val="21"/>
                    </w:rPr>
                    <w:t>年或以上经验</w:t>
                  </w:r>
                  <w:r>
                    <w:rPr>
                      <w:sz w:val="21"/>
                    </w:rPr>
                    <w:t>，</w:t>
                  </w:r>
                  <w:r>
                    <w:rPr>
                      <w:sz w:val="21"/>
                    </w:rPr>
                    <w:t>以相关学历毕业证或职称证颁发时间为准。</w:t>
                  </w:r>
                </w:p>
              </w:tc>
            </w:tr>
          </w:tbl>
          <w:p>
            <w:r>
              <w:rPr/>
              <w:t xml:space="preserve"> </w:t>
            </w:r>
          </w:p>
        </w:tc>
      </w:tr>
      <w:tr>
        <w:tc>
          <w:tcPr>
            <w:tcW w:type="dxa" w:w="2076"/>
          </w:tcPr>
          <w:p>
            <w:r>
              <w:rPr/>
              <w:t>▲</w:t>
            </w:r>
          </w:p>
        </w:tc>
        <w:tc>
          <w:tcPr>
            <w:tcW w:type="dxa" w:w="415"/>
          </w:tcPr>
          <w:p>
            <w:r>
              <w:rPr/>
              <w:t>6</w:t>
            </w:r>
          </w:p>
        </w:tc>
        <w:tc>
          <w:tcPr>
            <w:tcW w:type="dxa" w:w="5814"/>
          </w:tcPr>
          <w:p>
            <w:pPr>
              <w:jc w:val="left"/>
            </w:pPr>
            <w:r>
              <w:rPr>
                <w:b/>
                <w:sz w:val="21"/>
              </w:rPr>
              <w:t>投标方案演示要求</w:t>
            </w:r>
          </w:p>
          <w:p>
            <w:pPr>
              <w:jc w:val="both"/>
            </w:pPr>
            <w:r>
              <w:rPr>
                <w:sz w:val="21"/>
              </w:rPr>
              <w:t>为了让评委充分认识和评估各投标方案，在理解本项目方案的可行性以及服务经验和服务承诺，比较各技术服务方案的优劣，进行设计方案演示。</w:t>
            </w:r>
            <w:r>
              <w:rPr>
                <w:sz w:val="21"/>
              </w:rPr>
              <w:t>要求</w:t>
            </w:r>
            <w:r>
              <w:rPr>
                <w:sz w:val="21"/>
              </w:rPr>
              <w:t>各投标人以视频形式</w:t>
            </w:r>
            <w:r>
              <w:rPr>
                <w:sz w:val="21"/>
              </w:rPr>
              <w:t>提供</w:t>
            </w:r>
            <w:r>
              <w:rPr>
                <w:sz w:val="21"/>
              </w:rPr>
              <w:t>方案演示，要求必须为可自动播放或自带可播放软件的视频格式（建议播放格式：</w:t>
            </w:r>
            <w:r>
              <w:rPr>
                <w:sz w:val="21"/>
              </w:rPr>
              <w:t>MP4</w:t>
            </w:r>
            <w:r>
              <w:rPr>
                <w:sz w:val="21"/>
              </w:rPr>
              <w:t>，演示限时</w:t>
            </w:r>
            <w:r>
              <w:rPr>
                <w:sz w:val="21"/>
              </w:rPr>
              <w:t>5</w:t>
            </w:r>
            <w:r>
              <w:rPr>
                <w:sz w:val="21"/>
              </w:rPr>
              <w:t>分钟。）</w:t>
            </w:r>
            <w:r>
              <w:rPr>
                <w:sz w:val="21"/>
              </w:rPr>
              <w:t>，</w:t>
            </w:r>
            <w:r>
              <w:rPr>
                <w:sz w:val="21"/>
              </w:rPr>
              <w:t>视频要求简短、精炼、突出重点，</w:t>
            </w:r>
            <w:r>
              <w:rPr>
                <w:sz w:val="21"/>
              </w:rPr>
              <w:t>演示文件须存放在</w:t>
            </w:r>
            <w:r>
              <w:rPr>
                <w:sz w:val="21"/>
              </w:rPr>
              <w:t>一个空白</w:t>
            </w:r>
            <w:r>
              <w:rPr>
                <w:sz w:val="21"/>
              </w:rPr>
              <w:t>U</w:t>
            </w:r>
            <w:r>
              <w:rPr>
                <w:sz w:val="21"/>
              </w:rPr>
              <w:t>盘中，在投标截止时间前，将演示文件密封送达至开标地点</w:t>
            </w:r>
            <w:r>
              <w:rPr>
                <w:sz w:val="21"/>
              </w:rPr>
              <w:t>，</w:t>
            </w:r>
            <w:r>
              <w:rPr>
                <w:sz w:val="21"/>
              </w:rPr>
              <w:t>超时视为放弃演示部分。</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1.采购代理机构：本项目是指广东城建项目管理有限公司，负责整个采购活动的组织，依法负责编制和发布招标文件，对招标文件拥有最终的解释权，不以任何身份出任评标委员会成员。</w:t>
      </w:r>
    </w:p>
    <w:p>
      <w:pPr>
        <w:ind w:firstLine="480"/>
      </w:pPr>
      <w:r>
        <w:rPr/>
        <w:t>2.采购人：本项目是指</w:t>
      </w:r>
      <w:r>
        <w:rPr/>
        <w:t>广东车八岭国家级自然保护区管理局</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远程电子开标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b/>
              </w:rPr>
              <w:t>一、电子投标文件（必须提供）：</w:t>
            </w:r>
          </w:p>
          <w:p>
            <w:pPr>
              <w:ind w:firstLine="480"/>
            </w:pPr>
            <w:r>
              <w:rPr/>
              <w:t>（1）加密的电子投标文件 1 份（需在递交投标文件截止时间前成功上传至云平台项目采购系统）。</w:t>
            </w:r>
          </w:p>
          <w:p>
            <w:pPr>
              <w:ind w:firstLine="480"/>
            </w:pPr>
            <w:r>
              <w:rPr/>
              <w:t>（2）非加密电子版文件 U 盘(或光盘)</w:t>
            </w:r>
            <w:r>
              <w:rPr/>
              <w:t>0</w:t>
            </w:r>
            <w:r>
              <w:rPr/>
              <w:t>份，加密的电子投标文件与非加密的电子投标文件必须完全一致。</w:t>
            </w:r>
          </w:p>
          <w:p>
            <w:pPr>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r>
              <w:rPr/>
              <w:t>11</w:t>
            </w:r>
          </w:p>
        </w:tc>
        <w:tc>
          <w:tcPr>
            <w:tcW w:type="dxa" w:w="2252"/>
          </w:tcPr>
          <w:p>
            <w:r>
              <w:rPr/>
              <w:t>中标候选供应商推荐家数</w:t>
            </w:r>
          </w:p>
        </w:tc>
        <w:tc>
          <w:tcPr>
            <w:tcW w:type="dxa" w:w="5004"/>
          </w:tcPr>
          <w:p>
            <w:r>
              <w:rPr/>
              <w:t>采购包1：</w:t>
            </w:r>
            <w:r>
              <w:rPr/>
              <w:t>3家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采购机构代理服务收费标准：按合同执行，由采购代理机构向中标（成交）人收取</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tc>
      </w:tr>
      <w:tr>
        <w:tc>
          <w:tcPr>
            <w:tcW w:type="dxa" w:w="1051"/>
          </w:tcPr>
          <w:p>
            <w:r>
              <w:rPr/>
              <w:t>19</w:t>
            </w:r>
          </w:p>
        </w:tc>
        <w:tc>
          <w:tcPr>
            <w:tcW w:type="dxa" w:w="2252"/>
          </w:tcPr>
          <w:p>
            <w:r>
              <w:rPr/>
              <w:t>开标解密时长</w:t>
            </w:r>
          </w:p>
        </w:tc>
        <w:tc>
          <w:tcPr>
            <w:tcW w:type="dxa" w:w="5004"/>
          </w:tcPr>
          <w:p>
            <w:r>
              <w:rPr/>
              <w:t>30分钟</w:t>
            </w: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采购包1：面向中小企业，采购包专门预留</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广东城建项目管理有限公司</w:t>
      </w:r>
      <w:r>
        <w:rPr/>
        <w:t>代收。具体操作要求详见</w:t>
      </w:r>
      <w:r>
        <w:rPr/>
        <w:t>广东城建项目管理有限公司</w:t>
      </w:r>
      <w:r>
        <w:rPr/>
        <w:t>有关指引，递交事宜请自行咨询</w:t>
      </w:r>
      <w:r>
        <w:rPr/>
        <w:t>广东城建项目管理有限公司</w:t>
      </w:r>
      <w:r>
        <w:rPr/>
        <w:t>；请各投标人在投标文件递交截止时间前按须知前附表规定的金额递交至</w:t>
      </w:r>
      <w:r>
        <w:rPr/>
        <w:t>广东城建项目管理有限公司</w:t>
      </w:r>
      <w:r>
        <w:rPr/>
        <w:t>，到账情况以开标时</w:t>
      </w:r>
      <w:r>
        <w:rPr/>
        <w:t>广东城建项目管理有限公司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杨工</w:t>
      </w:r>
    </w:p>
    <w:p>
      <w:pPr>
        <w:ind w:firstLine="480"/>
      </w:pPr>
      <w:r>
        <w:rPr/>
        <w:t>电话：</w:t>
      </w:r>
      <w:r>
        <w:rPr/>
        <w:t>13570769086</w:t>
      </w:r>
    </w:p>
    <w:p>
      <w:pPr>
        <w:ind w:firstLine="480"/>
      </w:pPr>
      <w:r>
        <w:rPr/>
        <w:t>传真：</w:t>
      </w:r>
      <w:r>
        <w:rPr/>
        <w:t>13570769086</w:t>
      </w:r>
    </w:p>
    <w:p>
      <w:pPr>
        <w:ind w:firstLine="480"/>
      </w:pPr>
      <w:r>
        <w:rPr/>
        <w:t>邮箱：</w:t>
      </w:r>
      <w:r>
        <w:rPr/>
        <w:t>386346356@qq.com</w:t>
      </w:r>
    </w:p>
    <w:p>
      <w:pPr>
        <w:ind w:firstLine="480"/>
      </w:pPr>
      <w:r>
        <w:rPr/>
        <w:t>地址：</w:t>
      </w:r>
      <w:r>
        <w:rPr/>
        <w:t>广东省茂名市茂南区官山一路17号</w:t>
      </w:r>
    </w:p>
    <w:p>
      <w:pPr>
        <w:ind w:firstLine="480"/>
      </w:pPr>
      <w:r>
        <w:rPr/>
        <w:t>邮编：</w:t>
      </w:r>
      <w:r>
        <w:rPr/>
        <w:t>525000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政府采购监督管理机构名称：广东省财政厅政府采购监管处</w:t>
      </w:r>
    </w:p>
    <w:p>
      <w:r>
        <w:rPr/>
        <w:t>地  址：广州市越秀区北京路376号北裙楼313室</w:t>
      </w:r>
    </w:p>
    <w:p>
      <w:r>
        <w:rPr/>
        <w:t>电  话：020-83188580、83188500、83188511、83188586</w:t>
      </w:r>
    </w:p>
    <w:p>
      <w:r>
        <w:rPr/>
        <w:t>邮  编：510030</w:t>
      </w:r>
    </w:p>
    <w:p>
      <w:r>
        <w:rPr/>
        <w:t>传  真：020-83357559</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1.3合同条款中应规定，乙方完全遵守《中华人民共和国劳动合同法》有关规定和《中华人民共和国妇女权益保障法》中关于“劳动和社会保障权益”的有关要求。</w:t>
      </w:r>
    </w:p>
    <w:p>
      <w:pPr>
        <w:ind w:firstLine="480"/>
      </w:pPr>
      <w:r>
        <w:rPr/>
        <w:t>1.4采购人应当自政府采购合同签订之日起2个工作日内，将政府采购合同在省级以上人民政府财政部门指定的媒体上公告，但政府采购合同中涉及国家秘密、商业秘密的内容除外。</w:t>
      </w:r>
    </w:p>
    <w:p>
      <w:pPr>
        <w:ind w:firstLine="480"/>
      </w:pPr>
      <w:r>
        <w:rP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自然博物馆活化利用-展陈功能提升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广东城建项目管理有限公司</w:t>
      </w:r>
      <w:r>
        <w:rPr/>
        <w:t>统一对外发布。</w:t>
      </w:r>
    </w:p>
    <w:p>
      <w:pPr>
        <w:ind w:firstLine="480"/>
      </w:pPr>
      <w:r>
        <w:rPr/>
        <w:t>（2）对</w:t>
      </w:r>
      <w:r>
        <w:rPr/>
        <w:t>广东城建项目管理有限公司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采购包1（自然博物馆活化利用-展陈功能提升项目）：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采购包1（自然博物馆活化利用-展陈功能提升项目）：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提供2023年至今任意1个月依法缴纳税收和社会保障资金的相关材料。 如依法免税或不需要缴纳社会保障资金的，应提供相应文件证明。</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供应商必须具有良好的商业信誉和健全的财务会计制度，需提供2022年度财务状况报告或2023年至今任意1个月的财务状况报告复印件，或银行出具的资信证明材料复印件</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按投标（响应）文件格式填报设备及专业技术能力情况，提供书面承诺。</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投标供应商须同时具有承接本工程所需的建设行政主管部门颁发的以下①和②所要求的企业资质：</w:t>
            </w:r>
          </w:p>
        </w:tc>
        <w:tc>
          <w:tcPr>
            <w:tcW w:type="dxa" w:w="4238"/>
          </w:tcPr>
          <w:p>
            <w:r>
              <w:rPr/>
              <w:t>投标供应商须同时具有承接本工程所需的建设行政主管部门颁发的以下①和②所要求的企业资质：①建设行政主管部门颁发的工程设计综合资质甲级或工程设计建筑行业乙级（或以上）资质或工程设计建筑行业（建筑工程) 乙级（或以上）资质或工程设计建筑装饰工程专项乙级（或以上）资质；②建筑装修装饰工程专业承包二级（或以上）资质。</w:t>
            </w:r>
          </w:p>
        </w:tc>
      </w:tr>
      <w:tr>
        <w:tc>
          <w:tcPr>
            <w:tcW w:type="dxa" w:w="890"/>
          </w:tcPr>
          <w:p>
            <w:r>
              <w:rPr/>
              <w:t>9</w:t>
            </w:r>
          </w:p>
        </w:tc>
        <w:tc>
          <w:tcPr>
            <w:tcW w:type="dxa" w:w="3178"/>
          </w:tcPr>
          <w:p>
            <w:r>
              <w:rPr/>
              <w:t>建筑施工企业安全生产许可证</w:t>
            </w:r>
          </w:p>
        </w:tc>
        <w:tc>
          <w:tcPr>
            <w:tcW w:type="dxa" w:w="4238"/>
          </w:tcPr>
          <w:p>
            <w:r>
              <w:rPr/>
              <w:t>供应商具有有效的建筑施工企业安全生产许可证</w:t>
            </w:r>
          </w:p>
        </w:tc>
      </w:tr>
      <w:tr>
        <w:tc>
          <w:tcPr>
            <w:tcW w:type="dxa" w:w="890"/>
          </w:tcPr>
          <w:p>
            <w:r>
              <w:rPr/>
              <w:t>10</w:t>
            </w:r>
          </w:p>
        </w:tc>
        <w:tc>
          <w:tcPr>
            <w:tcW w:type="dxa" w:w="3178"/>
          </w:tcPr>
          <w:p>
            <w:r>
              <w:rPr/>
              <w:t>联合体投标</w:t>
            </w:r>
          </w:p>
        </w:tc>
        <w:tc>
          <w:tcPr>
            <w:tcW w:type="dxa" w:w="4238"/>
          </w:tcPr>
          <w:p>
            <w:r>
              <w:rPr/>
              <w:t>本项目不接受联合体投标</w:t>
            </w:r>
          </w:p>
        </w:tc>
      </w:tr>
      <w:tr>
        <w:tc>
          <w:tcPr>
            <w:tcW w:type="dxa" w:w="890"/>
          </w:tcPr>
          <w:p>
            <w:r>
              <w:rPr/>
              <w:t>11</w:t>
            </w:r>
          </w:p>
        </w:tc>
        <w:tc>
          <w:tcPr>
            <w:tcW w:type="dxa" w:w="3178"/>
          </w:tcPr>
          <w:p>
            <w:r>
              <w:rPr/>
              <w:t>本采购包专门面向中小企业采购</w:t>
            </w:r>
          </w:p>
        </w:tc>
        <w:tc>
          <w:tcPr>
            <w:tcW w:type="dxa" w:w="4238"/>
          </w:tcPr>
          <w:p>
            <w:r>
              <w:rPr/>
              <w:t>本采购包专门面向中小企业采购，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供应商须符合本项目采购标的对应行业（本项目标的按照《中小企业划型标准规定》（工信部联企业[2011]300号）划分行业为：其他未列明行业）的政策划分标准。</w:t>
            </w:r>
          </w:p>
        </w:tc>
      </w:tr>
    </w:tbl>
    <w:p/>
    <w:p>
      <w:pPr>
        <w:ind w:firstLine="480"/>
      </w:pPr>
      <w:r>
        <w:rPr/>
        <w:t>表二符合性审查表：</w:t>
      </w:r>
    </w:p>
    <w:p>
      <w:pPr>
        <w:ind w:firstLine="480"/>
      </w:pPr>
    </w:p>
    <w:p/>
    <w:p>
      <w:r>
        <w:rPr/>
        <w:t>采购包1（自然博物馆活化利用-展陈功能提升项目）：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投标报价</w:t>
            </w:r>
          </w:p>
        </w:tc>
        <w:tc>
          <w:tcPr>
            <w:tcW w:type="dxa" w:w="4238"/>
          </w:tcPr>
          <w:p>
            <w:r>
              <w:rPr/>
              <w:t>投标报价未超过本项目最高投标限价，投标报价是唯一确定的。</w:t>
            </w:r>
          </w:p>
        </w:tc>
      </w:tr>
      <w:tr>
        <w:tc>
          <w:tcPr>
            <w:tcW w:type="dxa" w:w="890"/>
          </w:tcPr>
          <w:p>
            <w:r>
              <w:rPr/>
              <w:t>2</w:t>
            </w:r>
          </w:p>
        </w:tc>
        <w:tc>
          <w:tcPr>
            <w:tcW w:type="dxa" w:w="3178"/>
          </w:tcPr>
          <w:p>
            <w:r>
              <w:rPr/>
              <w:t>报价合理性</w:t>
            </w:r>
          </w:p>
        </w:tc>
        <w:tc>
          <w:tcPr>
            <w:tcW w:type="dxa" w:w="4238"/>
          </w:tcPr>
          <w:p>
            <w:r>
              <w:rPr/>
              <w:t>投标人的报价没有明显低于其他通过符合性审查投标人的报价，如有，将要求其在评标现场合理的时间内提供书面说明，必要时提交相关证明材料；投标人应能证明其报价合理性。</w:t>
            </w:r>
          </w:p>
        </w:tc>
      </w:tr>
      <w:tr>
        <w:tc>
          <w:tcPr>
            <w:tcW w:type="dxa" w:w="890"/>
          </w:tcPr>
          <w:p>
            <w:r>
              <w:rPr/>
              <w:t>3</w:t>
            </w:r>
          </w:p>
        </w:tc>
        <w:tc>
          <w:tcPr>
            <w:tcW w:type="dxa" w:w="3178"/>
          </w:tcPr>
          <w:p>
            <w:r>
              <w:rPr/>
              <w:t>签署及盖章</w:t>
            </w:r>
          </w:p>
        </w:tc>
        <w:tc>
          <w:tcPr>
            <w:tcW w:type="dxa" w:w="4238"/>
          </w:tcPr>
          <w:p>
            <w:r>
              <w:rPr/>
              <w:t>投标文件按照招标文件规定要求签署、盖章</w:t>
            </w:r>
          </w:p>
        </w:tc>
      </w:tr>
      <w:tr>
        <w:tc>
          <w:tcPr>
            <w:tcW w:type="dxa" w:w="890"/>
          </w:tcPr>
          <w:p>
            <w:r>
              <w:rPr/>
              <w:t>4</w:t>
            </w:r>
          </w:p>
        </w:tc>
        <w:tc>
          <w:tcPr>
            <w:tcW w:type="dxa" w:w="3178"/>
          </w:tcPr>
          <w:p>
            <w:r>
              <w:rPr/>
              <w:t>投标有效期</w:t>
            </w:r>
          </w:p>
        </w:tc>
        <w:tc>
          <w:tcPr>
            <w:tcW w:type="dxa" w:w="4238"/>
          </w:tcPr>
          <w:p>
            <w:r>
              <w:rPr/>
              <w:t>投标有效期是否为投标截止日起不少于90日</w:t>
            </w:r>
          </w:p>
        </w:tc>
      </w:tr>
      <w:tr>
        <w:tc>
          <w:tcPr>
            <w:tcW w:type="dxa" w:w="890"/>
          </w:tcPr>
          <w:p>
            <w:r>
              <w:rPr/>
              <w:t>5</w:t>
            </w:r>
          </w:p>
        </w:tc>
        <w:tc>
          <w:tcPr>
            <w:tcW w:type="dxa" w:w="3178"/>
          </w:tcPr>
          <w:p>
            <w:r>
              <w:rPr/>
              <w:t>法定代表人证明书及法定代表人授权书</w:t>
            </w:r>
          </w:p>
        </w:tc>
        <w:tc>
          <w:tcPr>
            <w:tcW w:type="dxa" w:w="4238"/>
          </w:tcPr>
          <w:p>
            <w:r>
              <w:rPr/>
              <w:t>法定代表人证明书及法定代表人授权书：按对应格式文件签署、盖章</w:t>
            </w:r>
          </w:p>
        </w:tc>
      </w:tr>
      <w:tr>
        <w:tc>
          <w:tcPr>
            <w:tcW w:type="dxa" w:w="890"/>
          </w:tcPr>
          <w:p>
            <w:r>
              <w:rPr/>
              <w:t>6</w:t>
            </w:r>
          </w:p>
        </w:tc>
        <w:tc>
          <w:tcPr>
            <w:tcW w:type="dxa" w:w="3178"/>
          </w:tcPr>
          <w:p>
            <w:r>
              <w:rPr/>
              <w:t>其他情形</w:t>
            </w:r>
          </w:p>
        </w:tc>
        <w:tc>
          <w:tcPr>
            <w:tcW w:type="dxa" w:w="4238"/>
          </w:tcPr>
          <w:p>
            <w:r>
              <w:rPr/>
              <w:t>不属于法律、法规、规章规定无效投标的其他情形</w:t>
            </w:r>
          </w:p>
        </w:tc>
      </w:tr>
    </w:tbl>
    <w:p/>
    <w:p>
      <w:r>
        <w:rPr>
          <w:b/>
          <w:sz w:val="24"/>
        </w:rPr>
        <w:t>2.投标文件澄清</w:t>
      </w:r>
    </w:p>
    <w:p>
      <w:pPr>
        <w:ind w:firstLine="480"/>
      </w:pPr>
      <w:r>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采购包1(自然博物馆活化利用-展陈功能提升项目):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商务部分30.0分</w:t>
            </w:r>
          </w:p>
          <w:p>
            <w:r>
              <w:rPr/>
              <w:t>技术部分60.0分</w:t>
            </w:r>
          </w:p>
          <w:p>
            <w:r>
              <w:rPr/>
              <w:t>报价得分10.0分</w:t>
            </w:r>
          </w:p>
        </w:tc>
      </w:tr>
      <w:tr>
        <w:tc>
          <w:tcPr>
            <w:tcW w:type="dxa" w:w="922"/>
            <w:gridSpan w:val="2"/>
            <w:vMerge w:val="restart"/>
          </w:tcPr>
          <w:p>
            <w:pPr>
              <w:jc w:val="center"/>
            </w:pPr>
            <w:r>
              <w:rPr/>
              <w:t>技术部分</w:t>
            </w:r>
          </w:p>
        </w:tc>
        <w:tc>
          <w:tcPr>
            <w:tcW w:type="dxa" w:w="2307"/>
          </w:tcPr>
          <w:p>
            <w:pPr>
              <w:jc w:val="left"/>
            </w:pPr>
            <w:r>
              <w:rPr/>
              <w:t>对展馆人流动线合理性进行评审 (5.0分)</w:t>
            </w:r>
          </w:p>
        </w:tc>
        <w:tc>
          <w:tcPr>
            <w:tcW w:type="dxa" w:w="5076"/>
          </w:tcPr>
          <w:p>
            <w:pPr>
              <w:jc w:val="left"/>
            </w:pPr>
            <w:r>
              <w:rPr/>
              <w:t>评标委员会根据各投标人对整馆功能及动线的深化设计进行评审： 优：整体参观动线及各展厅内的参观动线设计高度符合展厅主题特点，参观游人动线分析科学，人流导向合理，充分考虑人流聚集、发散的线路，很好地达到展览效果，得5分； 良：整体参观动线及各展厅内的参观动线设计比较符合展厅主题特点，参观游人动线分析较为科学，人流导向较合理，较充分考虑人流聚集、发散的线路，较好地达到展览效果，得3分； 中：整体参观动线及各展厅内的参观动线设计一般符合展厅主题特点，参观游人动线分析科学性一般，人流导向一般合理，考虑人流聚集、发散的线路较为一般，展览效果一般，得1分； 差：整体参观动线及各展厅内的参观动线设计不符合展厅主题特点，参观游人动线分析不科学，人流导向差，考虑人流聚集、发散的线路较差，达到的展览效果差，或不提供的，得0分。</w:t>
            </w:r>
          </w:p>
        </w:tc>
      </w:tr>
      <w:tr>
        <w:tc>
          <w:tcPr>
            <w:tcW w:type="dxa" w:w="922"/>
            <w:gridSpan w:val="2"/>
            <w:vMerge/>
          </w:tcPr>
          <w:p/>
        </w:tc>
        <w:tc>
          <w:tcPr>
            <w:tcW w:type="dxa" w:w="2307"/>
          </w:tcPr>
          <w:p>
            <w:pPr>
              <w:jc w:val="left"/>
            </w:pPr>
            <w:r>
              <w:rPr/>
              <w:t>展厅展陈内容布局规划 (10.0分)</w:t>
            </w:r>
          </w:p>
        </w:tc>
        <w:tc>
          <w:tcPr>
            <w:tcW w:type="dxa" w:w="5076"/>
          </w:tcPr>
          <w:p>
            <w:pPr>
              <w:jc w:val="left"/>
            </w:pPr>
            <w:r>
              <w:rPr/>
              <w:t>评标委员会根据各投标人提交的三楼展厅展陈内容布局规划的深化设计进行评审： 优：结合展陈内容梳理展厅内容布局，能把握该项目的特征及其学术关系，内容布局规划高度科学、合理，设计先进、理念新颖，很好地满足功能和采购文件要求，并附有详细设计说明，得10分； 良：各展厅内容布局规划较为科学、合理，设计较为先进、理念较为新颖，较好地满足功能和采购文件要求，并附有详细设计说明，得6分； 中：各展厅内容布局规划一般，设计理念一般，一般满足功能和采购文件要求，并附有设计说明，得3分； 差：各展厅内容布局规划不科学、不合理，设计差、理念差，不能满足功能和采购文件要求，并没有详细设计说明，或不提供的，得0分。</w:t>
            </w:r>
          </w:p>
        </w:tc>
      </w:tr>
      <w:tr>
        <w:tc>
          <w:tcPr>
            <w:tcW w:type="dxa" w:w="922"/>
            <w:gridSpan w:val="2"/>
            <w:vMerge/>
          </w:tcPr>
          <w:p/>
        </w:tc>
        <w:tc>
          <w:tcPr>
            <w:tcW w:type="dxa" w:w="2307"/>
          </w:tcPr>
          <w:p>
            <w:pPr>
              <w:jc w:val="left"/>
            </w:pPr>
            <w:r>
              <w:rPr/>
              <w:t>设计风格、形式与内容 (10.0分)</w:t>
            </w:r>
          </w:p>
        </w:tc>
        <w:tc>
          <w:tcPr>
            <w:tcW w:type="dxa" w:w="5076"/>
          </w:tcPr>
          <w:p>
            <w:pPr>
              <w:jc w:val="left"/>
            </w:pPr>
            <w:r>
              <w:rPr/>
              <w:t>评标委员会根据各投标人提供序厅及三楼展陈空间深化设计方案的设计风格、形式与内容进行评审，其中需提供序厅不同角度的空间效果图不少于2张，三楼展厅展陈空间不同角度空间效果图不少于8张： 优：设计形式与展览内容高度契合、自然和谐，设计风格符合各展示主题和内容，重点突出、感官性强，得10分； 良：设计形式与展览内容比较和谐，设计风格较符合各展示主题和内容，重点较突出、感官性较强，得6分； 中：设计形式与展览内容和谐性一般，设计风格一般符合各展示主题和内容，重点不够突出、感官性一般，得3分； 差：设计形式与展览内容不协调，设计风格不符合各展示主题和内容，重点不突出、感官印象差，或不提供的，得0分。 注：空间效果图提供不全或提供不符合要求不得分。</w:t>
            </w:r>
          </w:p>
        </w:tc>
      </w:tr>
      <w:tr>
        <w:tc>
          <w:tcPr>
            <w:tcW w:type="dxa" w:w="922"/>
            <w:gridSpan w:val="2"/>
            <w:vMerge/>
          </w:tcPr>
          <w:p/>
        </w:tc>
        <w:tc>
          <w:tcPr>
            <w:tcW w:type="dxa" w:w="2307"/>
          </w:tcPr>
          <w:p>
            <w:pPr>
              <w:jc w:val="left"/>
            </w:pPr>
            <w:r>
              <w:rPr/>
              <w:t>展项设计 (10.0分)</w:t>
            </w:r>
          </w:p>
        </w:tc>
        <w:tc>
          <w:tcPr>
            <w:tcW w:type="dxa" w:w="5076"/>
          </w:tcPr>
          <w:p>
            <w:pPr>
              <w:jc w:val="left"/>
            </w:pPr>
            <w:r>
              <w:rPr/>
              <w:t>投标人能根据本招标文件要求梳理该项目对三楼展厅重点展项进行深化设计，递交有效的展项体验、互动深化设计方案，包括但不限于：提供不少于3个重点展项的体验设计及互动深化设计方案，深化设计方案需包括展品效果图、展品三视图、展品结构图（图纸需清晰表达展品外形结构、尺寸大小、主要材料设备等信息），评标委员会根据各投标人提交的重点展项互动体验形式、设计创意、互动及操作体验方式、体验效果进行评审： 优：重点展项的互动体验形式能充分结合自然博物馆项目的特点及人文精神，满足招标文件要求，能充分调动参观者的互动体验参与度和热情，操作简单、互动性强，维护便捷，并能形成详细介绍说明文件；涉及多媒体互动内容能形成详细的故事脉络及互动画面，体验感极佳，能让参观者寓教于乐，充分学习了解该自然生态的内涵和特色，得10分； 良：重点展项的互动体验形式较好，与自然博物馆项目特点有一定的结合度，能调动部分参观者的互动体验热情，能完整表述其互动设计方式，操作简单、互动性较好、维护便捷；涉及多媒体互动内容能形成故事脉络，附有互动画面，体验感较好，得6分。 中：重点展项互动体验形式传统，体验感一般，与自然博物馆项目特点结合度不高，无法调动参观者的互动体验热情，能提供简单的互动体验说明，操作复杂、互动性一般，维护难度大；涉及多媒体互动内容的说明简单，体验感一般，得3分。 差：重点展项互动体验形式落后，体验感差，与自然博物馆项目特点结合度不高，不能调动参与热情，互动体验说明不清晰，操作方式不清晰、互动性差、维护难度大；涉及多媒体互动内容的说明不清晰，画面感差，得0分。 注：重点展项数量提供不完全或不符合要求不得分。</w:t>
            </w:r>
          </w:p>
        </w:tc>
      </w:tr>
      <w:tr>
        <w:tc>
          <w:tcPr>
            <w:tcW w:type="dxa" w:w="922"/>
            <w:gridSpan w:val="2"/>
            <w:vMerge/>
          </w:tcPr>
          <w:p/>
        </w:tc>
        <w:tc>
          <w:tcPr>
            <w:tcW w:type="dxa" w:w="2307"/>
          </w:tcPr>
          <w:p>
            <w:pPr>
              <w:jc w:val="left"/>
            </w:pPr>
            <w:r>
              <w:rPr/>
              <w:t>多媒体演示方案 (10.0分)</w:t>
            </w:r>
          </w:p>
        </w:tc>
        <w:tc>
          <w:tcPr>
            <w:tcW w:type="dxa" w:w="5076"/>
          </w:tcPr>
          <w:p>
            <w:pPr>
              <w:jc w:val="left"/>
            </w:pPr>
            <w:r>
              <w:rPr/>
              <w:t>投标人提供深化设计方案的多媒体演示方案，时长5分钟以内，文件为自动播放视频格式。对演示文件创意、效果震撼、构思完整、内容解读清晰度，主题突出，陈述讲解情况，对各项工作理解到位等情况进行综合评审比较：  优：演示文件制作精良、创意突出、设计构思表述完整、内容解读清晰全面、对各项工作的理解表达到位，能很好体现设计方案的特色，主题突出，设计方案表现力、感染力强，设计方案有深度，陈述讲解清晰明了的，得10分；  良：演示文件制作较为精良、创意较为突出、设计构思表述较为完整、内容解读较为清晰全面、对各项工作的理解表达到位，能比较好体现设计方案的特色，主题比较突出，设计方案表现力、感染力较强，设计方案比较深度，陈述讲解较清晰的，得6分； 中：演示文件制作水平一般、创意一般、设计构思表述一般、内容解读一般、对各项工作的理解表达一般，有描述但未能很好体现设计方案的特色，主题一般，设计方案表现力、感染力一般，设计方案深度一般，陈述讲解一般的，得3分； 差：演示文件制作马虎、创意不突出、设计构思表述不完整、内容解读不清晰全面、对各项工作的理解不到位，无陈述讲解的，或不提供方案演示的，得0分。  注：演示视频资料（格式建议MP4）用U盘存储。若评审过程中无法读取播放方案演示内容，则该项为0分。</w:t>
            </w:r>
          </w:p>
        </w:tc>
      </w:tr>
      <w:tr>
        <w:tc>
          <w:tcPr>
            <w:tcW w:type="dxa" w:w="922"/>
            <w:gridSpan w:val="2"/>
            <w:vMerge/>
          </w:tcPr>
          <w:p/>
        </w:tc>
        <w:tc>
          <w:tcPr>
            <w:tcW w:type="dxa" w:w="2307"/>
          </w:tcPr>
          <w:p>
            <w:pPr>
              <w:jc w:val="left"/>
            </w:pPr>
            <w:r>
              <w:rPr/>
              <w:t>进度保证措施 (5.0分)</w:t>
            </w:r>
          </w:p>
        </w:tc>
        <w:tc>
          <w:tcPr>
            <w:tcW w:type="dxa" w:w="5076"/>
          </w:tcPr>
          <w:p>
            <w:pPr>
              <w:jc w:val="left"/>
            </w:pPr>
            <w:r>
              <w:rPr/>
              <w:t>根据投标人对本项目提供的进度计划和进度保证措施进行评审： 1、进度计划完整、详细具体，进度安排及保证措施科学、合理，能够高效完成本项目的，完全满足且优于用户需求，得5分；  2、进度计划基本完整、较详细具体，进度安排及保证措施基本合理，按时完成本项目的，完全满足用户需求，得3分；  3、进度计划简单、粗略，进度安排及保证措施合理性欠缺，按时完成本项目的，不完全满足用户需求，得1分；  4、其他或不提供不得分。</w:t>
            </w:r>
          </w:p>
        </w:tc>
      </w:tr>
      <w:tr>
        <w:tc>
          <w:tcPr>
            <w:tcW w:type="dxa" w:w="922"/>
            <w:gridSpan w:val="2"/>
            <w:vMerge/>
          </w:tcPr>
          <w:p/>
        </w:tc>
        <w:tc>
          <w:tcPr>
            <w:tcW w:type="dxa" w:w="2307"/>
          </w:tcPr>
          <w:p>
            <w:pPr>
              <w:jc w:val="left"/>
            </w:pPr>
            <w:r>
              <w:rPr/>
              <w:t>质量安全保证、文明施工及环境保护措施 (5.0分)</w:t>
            </w:r>
          </w:p>
        </w:tc>
        <w:tc>
          <w:tcPr>
            <w:tcW w:type="dxa" w:w="5076"/>
          </w:tcPr>
          <w:p>
            <w:pPr>
              <w:jc w:val="left"/>
            </w:pPr>
            <w:r>
              <w:rPr/>
              <w:t>根据投标人提供的质量安全保证、文明施工及环境保护措施的具体程度、可行性、可操作性进行评审： 1、质量安全保证、文明施工及环境保护措施得力、详细，可行性、可操作性高，得5分；  2、质量安全保证、文明施工及环境保护措施比较得力、详细，可行性、可操作性比较高，得3分； 3、质量安全保证、文明施工及环境保护措施一般，可行性、可操作性一般的，得1分；  4、其他或不提供不得分。</w:t>
            </w:r>
          </w:p>
        </w:tc>
      </w:tr>
      <w:tr>
        <w:tc>
          <w:tcPr>
            <w:tcW w:type="dxa" w:w="922"/>
            <w:gridSpan w:val="2"/>
            <w:vMerge/>
          </w:tcPr>
          <w:p/>
        </w:tc>
        <w:tc>
          <w:tcPr>
            <w:tcW w:type="dxa" w:w="2307"/>
          </w:tcPr>
          <w:p>
            <w:pPr>
              <w:jc w:val="left"/>
            </w:pPr>
            <w:r>
              <w:rPr/>
              <w:t>售后服务及培训方案 (5.0分)</w:t>
            </w:r>
          </w:p>
        </w:tc>
        <w:tc>
          <w:tcPr>
            <w:tcW w:type="dxa" w:w="5076"/>
          </w:tcPr>
          <w:p>
            <w:pPr>
              <w:jc w:val="left"/>
            </w:pPr>
            <w:r>
              <w:rPr/>
              <w:t>根据投标人针对本项目提供的售后服务方案、培训方案进行评审：  1、针对本项目的各项维护保养计划完善，售后服务管理各项质量指标完备、承诺明确清晰，培训方案明确，得5分； 2、针对本项目的各项维护保养计划完善，但售后服务管理各项质量指标不太清晰，培训方案有缺漏，得3分；  3、针对本项目的各项维护保养计划有缺漏，售后服务管理各项质量指标大部分欠缺或内容简单、承诺不清晰，没有培训方案或培训方案简单，得1分；  4、其他或不提供不得分。</w:t>
            </w:r>
          </w:p>
        </w:tc>
      </w:tr>
      <w:tr>
        <w:tc>
          <w:tcPr>
            <w:tcW w:type="dxa" w:w="922"/>
            <w:gridSpan w:val="2"/>
            <w:vMerge w:val="restart"/>
          </w:tcPr>
          <w:p>
            <w:pPr>
              <w:jc w:val="center"/>
            </w:pPr>
            <w:r>
              <w:rPr/>
              <w:t>商务部分</w:t>
            </w:r>
          </w:p>
        </w:tc>
        <w:tc>
          <w:tcPr>
            <w:tcW w:type="dxa" w:w="2307"/>
          </w:tcPr>
          <w:p>
            <w:pPr>
              <w:jc w:val="left"/>
            </w:pPr>
            <w:r>
              <w:rPr/>
              <w:t>项目业绩  (6.0分)</w:t>
            </w:r>
          </w:p>
        </w:tc>
        <w:tc>
          <w:tcPr>
            <w:tcW w:type="dxa" w:w="5076"/>
          </w:tcPr>
          <w:p>
            <w:pPr>
              <w:jc w:val="left"/>
            </w:pPr>
            <w:r>
              <w:rPr/>
              <w:t>投标供应商2019年1月1日至今完成的与本项目建设内容类似的项目业绩，每个得2分，最高得6分。 注：同时提供中标（或成交）通知书、合同复印件、验收合格资料，所有资料须加盖投标供应商公章，以合同签订时间为准。无或未按要求提供证明材料的不得分。</w:t>
            </w:r>
          </w:p>
        </w:tc>
      </w:tr>
      <w:tr>
        <w:tc>
          <w:tcPr>
            <w:tcW w:type="dxa" w:w="922"/>
            <w:gridSpan w:val="2"/>
            <w:vMerge/>
          </w:tcPr>
          <w:p/>
        </w:tc>
        <w:tc>
          <w:tcPr>
            <w:tcW w:type="dxa" w:w="2307"/>
          </w:tcPr>
          <w:p>
            <w:pPr>
              <w:jc w:val="left"/>
            </w:pPr>
            <w:r>
              <w:rPr/>
              <w:t>管理认证体系 (6.0分)</w:t>
            </w:r>
          </w:p>
        </w:tc>
        <w:tc>
          <w:tcPr>
            <w:tcW w:type="dxa" w:w="5076"/>
          </w:tcPr>
          <w:p>
            <w:pPr>
              <w:jc w:val="left"/>
            </w:pPr>
            <w:r>
              <w:rPr/>
              <w:t>投标供应商具有有效期内的环境管理体系认证证书、质量管理体系认证证书、职业健康安全管理体系认证证书且认证范围包含“展览馆布展或展览展示服务或展览展示工程或展项的设计开发”等相关服务表述内容认证，每提供1项得2分，满分6分。 注：提供以上证书复印件加盖公章，须同时提供证书复印件及国家认证认可监督管理委员的“全国认证认可信息公共服务平台”（http://cx.cnca.cn）查询“有效”的结果截图，提供不全或内容不符合或无提供均不得分。</w:t>
            </w:r>
          </w:p>
        </w:tc>
      </w:tr>
      <w:tr>
        <w:tc>
          <w:tcPr>
            <w:tcW w:type="dxa" w:w="922"/>
            <w:gridSpan w:val="2"/>
            <w:vMerge/>
          </w:tcPr>
          <w:p/>
        </w:tc>
        <w:tc>
          <w:tcPr>
            <w:tcW w:type="dxa" w:w="2307"/>
          </w:tcPr>
          <w:p>
            <w:pPr>
              <w:jc w:val="left"/>
            </w:pPr>
            <w:r>
              <w:rPr/>
              <w:t>综合实力 (8.0分)</w:t>
            </w:r>
          </w:p>
        </w:tc>
        <w:tc>
          <w:tcPr>
            <w:tcW w:type="dxa" w:w="5076"/>
          </w:tcPr>
          <w:p>
            <w:pPr>
              <w:jc w:val="left"/>
            </w:pPr>
            <w:r>
              <w:rPr/>
              <w:t>投标人自2019年1月1日以来完成的与本项目同类的项目获奖情况： 获得政府机构或在国内依法登记注册的行业协会（或学会）颁发的： 国家级奖项的，每项得 8 分; 获得省级奖项的，每项得 5分; 获得市级奖项的，每项得 1分。 备注:1.本项最高 8 分，需提供获奖证明材料复印件，没有提供证明材料的不得分。2.“国内依法登记注册”以全国社会组织信用信息公示平台查询结果为准。</w:t>
            </w:r>
          </w:p>
        </w:tc>
      </w:tr>
      <w:tr>
        <w:tc>
          <w:tcPr>
            <w:tcW w:type="dxa" w:w="922"/>
            <w:gridSpan w:val="2"/>
            <w:vMerge/>
          </w:tcPr>
          <w:p/>
        </w:tc>
        <w:tc>
          <w:tcPr>
            <w:tcW w:type="dxa" w:w="2307"/>
          </w:tcPr>
          <w:p>
            <w:pPr>
              <w:jc w:val="left"/>
            </w:pPr>
            <w:r>
              <w:rPr/>
              <w:t>专家顾问团队 (2.0分)</w:t>
            </w:r>
          </w:p>
        </w:tc>
        <w:tc>
          <w:tcPr>
            <w:tcW w:type="dxa" w:w="5076"/>
          </w:tcPr>
          <w:p>
            <w:pPr>
              <w:jc w:val="left"/>
            </w:pPr>
            <w:r>
              <w:rPr/>
              <w:t>投标人每聘请1个林学、森林保护学、生态学、动植物学专业领域并具有高级及以上职称的专家得 1 分，最高得 2 分（每个专业只计一次）。 注：提供人员相关证书及聘任证书复印件加盖投标人公章，聘请学校副教授、副研究员及以上的专家的，须同时提供从事相关专业领域工作的证明资料，专家必须承诺全程参与项目（格式自拟），未提供或提供不符合要求不得分。</w:t>
            </w:r>
          </w:p>
        </w:tc>
      </w:tr>
      <w:tr>
        <w:tc>
          <w:tcPr>
            <w:tcW w:type="dxa" w:w="922"/>
            <w:gridSpan w:val="2"/>
            <w:vMerge/>
          </w:tcPr>
          <w:p/>
        </w:tc>
        <w:tc>
          <w:tcPr>
            <w:tcW w:type="dxa" w:w="2307"/>
          </w:tcPr>
          <w:p>
            <w:pPr>
              <w:jc w:val="left"/>
            </w:pPr>
            <w:r>
              <w:rPr/>
              <w:t>拟投入团队人员 (8.0分)</w:t>
            </w:r>
          </w:p>
        </w:tc>
        <w:tc>
          <w:tcPr>
            <w:tcW w:type="dxa" w:w="5076"/>
          </w:tcPr>
          <w:p>
            <w:pPr>
              <w:jc w:val="left"/>
            </w:pPr>
            <w:r>
              <w:rPr/>
              <w:t>1、拟投入项目团队的管理人员满足《项目管理部组成人员最低配备表》的要求，得3分，每缺少1人扣0.25分，本项最多得3分。 2、项目负责人：具备建筑工程一级建造师资格得1分，具有建筑工程中级或以上技术职称，得1分，本项满分2分。  3、主创设计师：具备设计相关设计专业高级技术职称，得1分。 4、团队人员：拟投入本项目的人员（除项目管理部组成人员最低配备外）具有：产品设计、机械设计制造及自动化、数字媒体艺术、环境艺术设计、文物与博物馆学、结构、暖通、电气、给排水等专业本科及以上学历或中级及以上职称，每提供一人得 0.5分。本项满分2分（每个专业只计一次） 注：须提供以上人员的毕业证、职称证或注册证证明复印件、在本单位近3个月内，其中1个月或以上的社保证明和证书复印件并加盖公章，不提供、提供不全的不得分。</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center"/>
      </w:pPr>
      <w:r>
        <w:rPr>
          <w:b/>
        </w:rPr>
        <w:t xml:space="preserve"> </w:t>
      </w:r>
    </w:p>
    <w:p>
      <w:pPr>
        <w:jc w:val="center"/>
      </w:pPr>
      <w:r>
        <w:rPr>
          <w:b/>
        </w:rPr>
        <w:t xml:space="preserve"> </w:t>
      </w:r>
    </w:p>
    <w:p>
      <w:pPr>
        <w:jc w:val="center"/>
      </w:pPr>
      <w:r>
        <w:rPr>
          <w:b/>
        </w:rPr>
        <w:t xml:space="preserve"> </w:t>
      </w:r>
    </w:p>
    <w:p>
      <w:pPr>
        <w:jc w:val="center"/>
      </w:pPr>
      <w:r>
        <w:rPr>
          <w:b/>
        </w:rPr>
        <w:t xml:space="preserve"> </w:t>
      </w:r>
    </w:p>
    <w:p>
      <w:pPr>
        <w:jc w:val="center"/>
      </w:pPr>
      <w:r>
        <w:rPr>
          <w:b/>
        </w:rPr>
        <w:t>广东省政府采购</w:t>
      </w:r>
    </w:p>
    <w:p>
      <w:pPr>
        <w:jc w:val="both"/>
      </w:pPr>
      <w:r>
        <w:rPr>
          <w:color w:val="222222"/>
          <w:sz w:val="27"/>
        </w:rPr>
        <w:t xml:space="preserve"> </w:t>
      </w:r>
    </w:p>
    <w:p>
      <w:pPr>
        <w:jc w:val="center"/>
      </w:pPr>
      <w:r>
        <w:rPr>
          <w:b/>
        </w:rPr>
        <w:t>合　同　书</w:t>
      </w:r>
    </w:p>
    <w:p>
      <w:pPr>
        <w:jc w:val="center"/>
      </w:pPr>
      <w:r>
        <w:br/>
      </w:r>
      <w:r>
        <w:br/>
      </w:r>
      <w:r>
        <w:br/>
      </w:r>
      <w:r>
        <w:br/>
      </w:r>
      <w:r>
        <w:br/>
      </w:r>
      <w:r>
        <w:br/>
      </w:r>
      <w:r>
        <w:br/>
      </w:r>
      <w:r>
        <w:br/>
      </w:r>
      <w:r>
        <w:rPr>
          <w:color w:val="222222"/>
          <w:sz w:val="27"/>
        </w:rPr>
        <w:t xml:space="preserve"> </w:t>
      </w:r>
    </w:p>
    <w:p>
      <w:pPr>
        <w:jc w:val="center"/>
      </w:pPr>
      <w:r>
        <w:rPr>
          <w:color w:val="222222"/>
          <w:sz w:val="28"/>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jc w:val="both"/>
      </w:pPr>
      <w:r>
        <w:rPr>
          <w:color w:val="222222"/>
          <w:sz w:val="27"/>
        </w:rPr>
        <w:t xml:space="preserve"> </w:t>
      </w:r>
    </w:p>
    <w:p>
      <w:pPr>
        <w:jc w:val="center"/>
      </w:pPr>
      <w:r>
        <w:rPr>
          <w:color w:val="222222"/>
          <w:sz w:val="28"/>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jc w:val="both"/>
      </w:pPr>
      <w:r>
        <w:rPr>
          <w:color w:val="222222"/>
          <w:sz w:val="27"/>
        </w:rPr>
        <w:t xml:space="preserve"> </w:t>
      </w:r>
    </w:p>
    <w:p>
      <w:pPr>
        <w:jc w:val="center"/>
      </w:pPr>
      <w:r>
        <w:rPr>
          <w:color w:val="222222"/>
          <w:sz w:val="28"/>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r>
        <w:rPr>
          <w:color w:val="222222"/>
          <w:sz w:val="27"/>
        </w:rPr>
        <w:t xml:space="preserve"> </w:t>
      </w:r>
    </w:p>
    <w:p>
      <w:pPr>
        <w:jc w:val="both"/>
      </w:pPr>
      <w:r>
        <w:br/>
      </w:r>
      <w:r>
        <w:rPr>
          <w:color w:val="222222"/>
          <w:sz w:val="27"/>
        </w:rPr>
        <w:t xml:space="preserve"> </w:t>
      </w:r>
    </w:p>
    <w:p>
      <w:pPr>
        <w:jc w:val="both"/>
      </w:pPr>
      <w:r>
        <w:rPr>
          <w:b/>
        </w:rPr>
        <w:t>甲方：</w:t>
      </w:r>
      <w:r>
        <w:rPr>
          <w:b/>
        </w:rPr>
        <w:t xml:space="preserve"> </w:t>
      </w:r>
      <w:r>
        <w:rPr>
          <w:u w:val="single"/>
        </w:rPr>
        <w:t>　　　　　</w:t>
      </w:r>
      <w:r>
        <w:rPr>
          <w:u w:val="single"/>
        </w:rPr>
        <w:t xml:space="preserve"> </w:t>
      </w:r>
      <w:r>
        <w:rPr>
          <w:u w:val="single"/>
        </w:rPr>
        <w:t xml:space="preserve"> </w:t>
      </w:r>
    </w:p>
    <w:p>
      <w:pPr>
        <w:jc w:val="both"/>
      </w:pPr>
      <w:r>
        <w:rPr>
          <w:color w:val="222222"/>
          <w:sz w:val="27"/>
        </w:rPr>
        <w:t>电话：</w:t>
      </w:r>
      <w:r>
        <w:rPr>
          <w:color w:val="222222"/>
          <w:sz w:val="27"/>
        </w:rPr>
        <w:t xml:space="preserve"> </w:t>
      </w:r>
      <w:r>
        <w:rPr>
          <w:u w:val="single"/>
        </w:rPr>
        <w:t>　　　　</w:t>
      </w:r>
      <w:r>
        <w:rPr>
          <w:u w:val="single"/>
        </w:rPr>
        <w:t xml:space="preserve"> </w:t>
      </w:r>
      <w:r>
        <w:rPr>
          <w:u w:val="single"/>
        </w:rPr>
        <w:t xml:space="preserve"> </w:t>
      </w:r>
      <w:r>
        <w:rPr>
          <w:color w:val="222222"/>
          <w:sz w:val="27"/>
        </w:rPr>
        <w:t>传真</w:t>
      </w:r>
      <w:r>
        <w:rPr>
          <w:color w:val="222222"/>
          <w:sz w:val="27"/>
        </w:rPr>
        <w:t xml:space="preserve"> </w:t>
      </w:r>
      <w:r>
        <w:rPr>
          <w:color w:val="222222"/>
          <w:sz w:val="27"/>
        </w:rPr>
        <w:t>：</w:t>
      </w:r>
      <w:r>
        <w:rPr>
          <w:color w:val="222222"/>
          <w:sz w:val="27"/>
        </w:rPr>
        <w:t xml:space="preserve"> </w:t>
      </w:r>
      <w:r>
        <w:rPr>
          <w:u w:val="single"/>
        </w:rPr>
        <w:t>　　　</w:t>
      </w:r>
      <w:r>
        <w:rPr>
          <w:u w:val="single"/>
        </w:rPr>
        <w:t xml:space="preserve"> </w:t>
      </w:r>
      <w:r>
        <w:rPr>
          <w:u w:val="single"/>
        </w:rPr>
        <w:t xml:space="preserve"> </w:t>
      </w:r>
      <w:r>
        <w:rPr>
          <w:color w:val="222222"/>
          <w:sz w:val="27"/>
        </w:rPr>
        <w:t>地址：</w:t>
      </w:r>
      <w:r>
        <w:rPr>
          <w:color w:val="222222"/>
          <w:sz w:val="27"/>
        </w:rPr>
        <w:t xml:space="preserve"> </w:t>
      </w:r>
      <w:r>
        <w:rPr>
          <w:u w:val="single"/>
        </w:rPr>
        <w:t>　　　</w:t>
      </w:r>
      <w:r>
        <w:rPr>
          <w:u w:val="single"/>
        </w:rPr>
        <w:t xml:space="preserve"> </w:t>
      </w:r>
      <w:r>
        <w:rPr>
          <w:u w:val="single"/>
        </w:rPr>
        <w:t xml:space="preserve"> </w:t>
      </w:r>
      <w:r>
        <w:rPr>
          <w:u w:val="single"/>
        </w:rPr>
        <w:t xml:space="preserve"> </w:t>
      </w:r>
    </w:p>
    <w:p>
      <w:pPr>
        <w:jc w:val="both"/>
      </w:pPr>
      <w:r>
        <w:rPr>
          <w:b/>
        </w:rPr>
        <w:t>乙方：</w:t>
      </w:r>
      <w:r>
        <w:rPr>
          <w:b/>
        </w:rPr>
        <w:t xml:space="preserve"> </w:t>
      </w:r>
      <w:r>
        <w:rPr>
          <w:u w:val="single"/>
        </w:rPr>
        <w:t>　　　　　</w:t>
      </w:r>
      <w:r>
        <w:rPr>
          <w:u w:val="single"/>
        </w:rPr>
        <w:t xml:space="preserve"> </w:t>
      </w:r>
      <w:r>
        <w:rPr>
          <w:u w:val="single"/>
        </w:rPr>
        <w:t xml:space="preserve"> </w:t>
      </w:r>
    </w:p>
    <w:p>
      <w:pPr>
        <w:jc w:val="both"/>
      </w:pPr>
      <w:r>
        <w:rPr>
          <w:color w:val="222222"/>
          <w:sz w:val="27"/>
        </w:rPr>
        <w:t>电话：</w:t>
      </w:r>
      <w:r>
        <w:rPr>
          <w:color w:val="222222"/>
          <w:sz w:val="27"/>
        </w:rPr>
        <w:t xml:space="preserve"> </w:t>
      </w:r>
      <w:r>
        <w:rPr>
          <w:u w:val="single"/>
        </w:rPr>
        <w:t>　　　　</w:t>
      </w:r>
      <w:r>
        <w:rPr>
          <w:u w:val="single"/>
        </w:rPr>
        <w:t xml:space="preserve"> </w:t>
      </w:r>
      <w:r>
        <w:rPr>
          <w:u w:val="single"/>
        </w:rPr>
        <w:t xml:space="preserve"> </w:t>
      </w:r>
      <w:r>
        <w:rPr>
          <w:u w:val="single"/>
        </w:rPr>
        <w:t xml:space="preserve"> </w:t>
      </w:r>
      <w:r>
        <w:rPr>
          <w:color w:val="222222"/>
          <w:sz w:val="27"/>
        </w:rPr>
        <w:t>传真：</w:t>
      </w:r>
      <w:r>
        <w:rPr>
          <w:u w:val="single"/>
        </w:rPr>
        <w:t>　　　</w:t>
      </w:r>
      <w:r>
        <w:rPr>
          <w:u w:val="single"/>
        </w:rPr>
        <w:t xml:space="preserve"> </w:t>
      </w:r>
      <w:r>
        <w:rPr>
          <w:u w:val="single"/>
        </w:rPr>
        <w:t xml:space="preserve"> </w:t>
      </w:r>
      <w:r>
        <w:rPr>
          <w:u w:val="single"/>
        </w:rPr>
        <w:t xml:space="preserve"> </w:t>
      </w:r>
      <w:r>
        <w:rPr>
          <w:color w:val="222222"/>
          <w:sz w:val="27"/>
        </w:rPr>
        <w:t>地址：</w:t>
      </w:r>
      <w:r>
        <w:rPr>
          <w:color w:val="222222"/>
          <w:sz w:val="27"/>
        </w:rPr>
        <w:t xml:space="preserve"> </w:t>
      </w:r>
      <w:r>
        <w:rPr>
          <w:u w:val="single"/>
        </w:rPr>
        <w:t>　　　</w:t>
      </w:r>
      <w:r>
        <w:rPr>
          <w:u w:val="single"/>
        </w:rPr>
        <w:t xml:space="preserve"> </w:t>
      </w:r>
      <w:r>
        <w:rPr>
          <w:u w:val="single"/>
        </w:rPr>
        <w:t xml:space="preserve"> </w:t>
      </w:r>
      <w:r>
        <w:rPr>
          <w:u w:val="single"/>
        </w:rPr>
        <w:t xml:space="preserve"> </w:t>
      </w:r>
    </w:p>
    <w:p>
      <w:pPr>
        <w:jc w:val="both"/>
      </w:pPr>
      <w:r>
        <w:rPr>
          <w:color w:val="222222"/>
          <w:sz w:val="27"/>
        </w:rPr>
        <w:t xml:space="preserve"> </w:t>
      </w:r>
    </w:p>
    <w:p>
      <w:pPr>
        <w:jc w:val="both"/>
      </w:pPr>
      <w:r>
        <w:rPr>
          <w:color w:val="222222"/>
          <w:sz w:val="27"/>
        </w:rPr>
        <w:t xml:space="preserve"> </w:t>
      </w:r>
      <w:r>
        <w:rPr>
          <w:color w:val="222222"/>
          <w:sz w:val="27"/>
        </w:rPr>
        <w:t xml:space="preserve"> </w:t>
      </w:r>
      <w:r>
        <w:rPr>
          <w:color w:val="222222"/>
          <w:sz w:val="27"/>
        </w:rPr>
        <w:t>根据</w:t>
      </w:r>
      <w:r>
        <w:rPr>
          <w:color w:val="222222"/>
          <w:sz w:val="27"/>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项目</w:t>
      </w:r>
      <w:r>
        <w:rPr>
          <w:u w:val="single"/>
        </w:rPr>
        <w:t xml:space="preserve"> </w:t>
      </w:r>
      <w:r>
        <w:rPr>
          <w:color w:val="222222"/>
          <w:sz w:val="27"/>
        </w:rPr>
        <w:t>的采购结果，按照《中华人民共和国政府采购法》，《</w:t>
      </w:r>
      <w:r>
        <w:rPr>
          <w:color w:val="222222"/>
          <w:sz w:val="27"/>
        </w:rPr>
        <w:t>中华人民共和国民法典(合同编)</w:t>
      </w:r>
      <w:r>
        <w:rPr>
          <w:color w:val="222222"/>
          <w:sz w:val="27"/>
        </w:rPr>
        <w:t>》的规定，经双方协商，本着平等互利和诚实信用的原则，一致同意遵守本合同如下。</w:t>
      </w:r>
    </w:p>
    <w:p>
      <w:pPr>
        <w:jc w:val="both"/>
      </w:pPr>
      <w:r>
        <w:rPr>
          <w:b/>
        </w:rPr>
        <w:t>一、合同金额</w:t>
      </w:r>
    </w:p>
    <w:p>
      <w:pPr>
        <w:jc w:val="both"/>
      </w:pPr>
      <w:r>
        <w:rPr>
          <w:color w:val="222222"/>
          <w:sz w:val="27"/>
        </w:rPr>
        <w:t>　　合同金额为（大写）：_____________元（￥_________元）人民币。</w:t>
      </w:r>
    </w:p>
    <w:p>
      <w:pPr>
        <w:jc w:val="both"/>
      </w:pPr>
      <w:r>
        <w:rPr>
          <w:b/>
        </w:rPr>
        <w:t>二、服务范围</w:t>
      </w:r>
    </w:p>
    <w:p>
      <w:pPr>
        <w:jc w:val="both"/>
      </w:pPr>
      <w:r>
        <w:rPr>
          <w:color w:val="222222"/>
          <w:sz w:val="27"/>
        </w:rPr>
        <w:t>　　甲方聘请乙方提供以下服务：</w:t>
      </w:r>
    </w:p>
    <w:p>
      <w:pPr>
        <w:jc w:val="both"/>
      </w:pPr>
      <w:r>
        <w:rPr>
          <w:color w:val="222222"/>
          <w:sz w:val="27"/>
        </w:rPr>
        <w:t>　　1．</w:t>
      </w:r>
      <w:r>
        <w:rPr>
          <w:u w:val="single"/>
        </w:rPr>
        <w:t>　　　　　　　　　　　</w:t>
      </w:r>
      <w:r>
        <w:rPr>
          <w:color w:val="222222"/>
          <w:sz w:val="27"/>
        </w:rPr>
        <w:t>。</w:t>
      </w:r>
    </w:p>
    <w:p>
      <w:pPr>
        <w:jc w:val="both"/>
      </w:pPr>
      <w:r>
        <w:rPr>
          <w:color w:val="222222"/>
          <w:sz w:val="27"/>
        </w:rPr>
        <w:t>　　2．</w:t>
      </w:r>
      <w:r>
        <w:rPr>
          <w:u w:val="single"/>
        </w:rPr>
        <w:t>　　　　　　　　　　　</w:t>
      </w:r>
    </w:p>
    <w:p>
      <w:pPr>
        <w:jc w:val="both"/>
      </w:pPr>
      <w:r>
        <w:rPr>
          <w:color w:val="222222"/>
          <w:sz w:val="27"/>
        </w:rPr>
        <w:t>……</w:t>
      </w:r>
    </w:p>
    <w:p>
      <w:pPr>
        <w:jc w:val="both"/>
      </w:pPr>
      <w:r>
        <w:rPr>
          <w:b/>
        </w:rPr>
        <w:t>三、甲方乙方的权利和义务</w:t>
      </w:r>
    </w:p>
    <w:p>
      <w:pPr>
        <w:jc w:val="both"/>
      </w:pPr>
      <w:r>
        <w:rPr>
          <w:color w:val="222222"/>
          <w:sz w:val="27"/>
        </w:rPr>
        <w:t>　　1.甲方的权利和义务</w:t>
      </w:r>
    </w:p>
    <w:p>
      <w:pPr>
        <w:jc w:val="both"/>
      </w:pPr>
      <w:r>
        <w:rPr>
          <w:color w:val="222222"/>
          <w:sz w:val="27"/>
        </w:rPr>
        <w:t>　　2.乙方的权利和义务</w:t>
      </w:r>
    </w:p>
    <w:p>
      <w:pPr>
        <w:jc w:val="both"/>
      </w:pPr>
      <w:r>
        <w:rPr>
          <w:b/>
        </w:rPr>
        <w:t>四、服务期间（项目完成期限）</w:t>
      </w:r>
    </w:p>
    <w:p>
      <w:pPr>
        <w:jc w:val="both"/>
      </w:pPr>
      <w:r>
        <w:rPr>
          <w:color w:val="222222"/>
          <w:sz w:val="27"/>
        </w:rPr>
        <w:t>　　1.委托服务期间自______年______月至______年______月止。</w:t>
      </w:r>
    </w:p>
    <w:p>
      <w:pPr>
        <w:jc w:val="both"/>
      </w:pPr>
      <w:r>
        <w:rPr>
          <w:b/>
        </w:rPr>
        <w:t>五、付款方式</w:t>
      </w:r>
    </w:p>
    <w:p>
      <w:pPr>
        <w:jc w:val="both"/>
      </w:pPr>
      <w:r>
        <w:rPr>
          <w:sz w:val="21"/>
        </w:rPr>
        <w:t>（</w:t>
      </w:r>
      <w:r>
        <w:rPr>
          <w:sz w:val="21"/>
        </w:rPr>
        <w:t>1</w:t>
      </w:r>
      <w:r>
        <w:rPr>
          <w:sz w:val="21"/>
        </w:rPr>
        <w:t>）合同签订后，支付合同总价</w:t>
      </w:r>
      <w:r>
        <w:rPr>
          <w:sz w:val="21"/>
        </w:rPr>
        <w:t>30%</w:t>
      </w:r>
      <w:r>
        <w:rPr>
          <w:sz w:val="21"/>
        </w:rPr>
        <w:t>作为预付款，</w:t>
      </w:r>
      <w:r>
        <w:rPr>
          <w:sz w:val="21"/>
        </w:rPr>
        <w:t>同时供应商提供同等金额保函，保函有效期不得低于合同总工期</w:t>
      </w:r>
      <w:r>
        <w:rPr>
          <w:sz w:val="21"/>
        </w:rPr>
        <w:t>；</w:t>
      </w:r>
    </w:p>
    <w:p>
      <w:pPr>
        <w:jc w:val="both"/>
      </w:pPr>
      <w:r>
        <w:rPr>
          <w:sz w:val="21"/>
        </w:rPr>
        <w:t>（</w:t>
      </w:r>
      <w:r>
        <w:rPr>
          <w:sz w:val="21"/>
        </w:rPr>
        <w:t>2</w:t>
      </w:r>
      <w:r>
        <w:rPr>
          <w:sz w:val="21"/>
        </w:rPr>
        <w:t>）</w:t>
      </w:r>
      <w:r>
        <w:rPr>
          <w:sz w:val="21"/>
        </w:rPr>
        <w:t>项目</w:t>
      </w:r>
      <w:r>
        <w:rPr>
          <w:sz w:val="21"/>
        </w:rPr>
        <w:t>完成量（形象进度）达到</w:t>
      </w:r>
      <w:r>
        <w:rPr>
          <w:sz w:val="21"/>
        </w:rPr>
        <w:t>50%</w:t>
      </w:r>
      <w:r>
        <w:rPr>
          <w:sz w:val="21"/>
        </w:rPr>
        <w:t>时，</w:t>
      </w:r>
      <w:r>
        <w:rPr>
          <w:sz w:val="21"/>
        </w:rPr>
        <w:t>即基础装修装饰完成后，</w:t>
      </w:r>
      <w:r>
        <w:rPr>
          <w:sz w:val="21"/>
        </w:rPr>
        <w:t>支付</w:t>
      </w:r>
      <w:r>
        <w:rPr>
          <w:sz w:val="21"/>
        </w:rPr>
        <w:t>项目中标</w:t>
      </w:r>
      <w:r>
        <w:rPr>
          <w:sz w:val="21"/>
        </w:rPr>
        <w:t>合同价的</w:t>
      </w:r>
      <w:r>
        <w:rPr>
          <w:sz w:val="21"/>
        </w:rPr>
        <w:t>20%</w:t>
      </w:r>
      <w:r>
        <w:rPr>
          <w:sz w:val="21"/>
        </w:rPr>
        <w:t>；</w:t>
      </w:r>
    </w:p>
    <w:p>
      <w:pPr>
        <w:jc w:val="both"/>
      </w:pPr>
      <w:r>
        <w:rPr>
          <w:sz w:val="21"/>
        </w:rPr>
        <w:t>（</w:t>
      </w:r>
      <w:r>
        <w:rPr>
          <w:sz w:val="21"/>
        </w:rPr>
        <w:t>3</w:t>
      </w:r>
      <w:r>
        <w:rPr>
          <w:sz w:val="21"/>
        </w:rPr>
        <w:t>）</w:t>
      </w:r>
      <w:r>
        <w:rPr>
          <w:sz w:val="21"/>
        </w:rPr>
        <w:t>项目</w:t>
      </w:r>
      <w:r>
        <w:rPr>
          <w:sz w:val="21"/>
        </w:rPr>
        <w:t>完成量（形象进度）达到</w:t>
      </w:r>
      <w:r>
        <w:rPr>
          <w:sz w:val="21"/>
        </w:rPr>
        <w:t>80%</w:t>
      </w:r>
      <w:r>
        <w:rPr>
          <w:sz w:val="21"/>
        </w:rPr>
        <w:t>时，</w:t>
      </w:r>
      <w:r>
        <w:rPr>
          <w:sz w:val="21"/>
        </w:rPr>
        <w:t>即展品展项制作完成入场布展前，</w:t>
      </w:r>
      <w:r>
        <w:rPr>
          <w:sz w:val="21"/>
        </w:rPr>
        <w:t>支付</w:t>
      </w:r>
      <w:r>
        <w:rPr>
          <w:sz w:val="21"/>
        </w:rPr>
        <w:t>项目</w:t>
      </w:r>
      <w:r>
        <w:rPr>
          <w:sz w:val="21"/>
        </w:rPr>
        <w:t>合同价的</w:t>
      </w:r>
      <w:r>
        <w:rPr>
          <w:sz w:val="21"/>
        </w:rPr>
        <w:t>30%</w:t>
      </w:r>
      <w:r>
        <w:rPr>
          <w:sz w:val="21"/>
        </w:rPr>
        <w:t>；</w:t>
      </w:r>
    </w:p>
    <w:p>
      <w:pPr>
        <w:jc w:val="both"/>
      </w:pPr>
      <w:r>
        <w:rPr>
          <w:sz w:val="21"/>
        </w:rPr>
        <w:t>（</w:t>
      </w:r>
      <w:r>
        <w:rPr>
          <w:sz w:val="21"/>
        </w:rPr>
        <w:t>4</w:t>
      </w:r>
      <w:r>
        <w:rPr>
          <w:sz w:val="21"/>
        </w:rPr>
        <w:t>）</w:t>
      </w:r>
      <w:r>
        <w:rPr>
          <w:sz w:val="21"/>
        </w:rPr>
        <w:t>项目</w:t>
      </w:r>
      <w:r>
        <w:rPr>
          <w:sz w:val="21"/>
        </w:rPr>
        <w:t>完工验收合格，经</w:t>
      </w:r>
      <w:r>
        <w:rPr>
          <w:sz w:val="21"/>
        </w:rPr>
        <w:t>第三方</w:t>
      </w:r>
      <w:r>
        <w:rPr>
          <w:sz w:val="21"/>
        </w:rPr>
        <w:t>审核结算且承包人提供与</w:t>
      </w:r>
      <w:r>
        <w:rPr>
          <w:sz w:val="21"/>
        </w:rPr>
        <w:t>第三方</w:t>
      </w:r>
      <w:r>
        <w:rPr>
          <w:sz w:val="21"/>
        </w:rPr>
        <w:t>审核的</w:t>
      </w:r>
      <w:r>
        <w:rPr>
          <w:sz w:val="21"/>
        </w:rPr>
        <w:t>项目</w:t>
      </w:r>
      <w:r>
        <w:rPr>
          <w:sz w:val="21"/>
        </w:rPr>
        <w:t>结算金额</w:t>
      </w:r>
      <w:r>
        <w:rPr>
          <w:sz w:val="21"/>
        </w:rPr>
        <w:t>3%</w:t>
      </w:r>
      <w:r>
        <w:rPr>
          <w:sz w:val="21"/>
        </w:rPr>
        <w:t>的等额质量保证担保或质量保证保险后付清</w:t>
      </w:r>
      <w:r>
        <w:rPr>
          <w:sz w:val="21"/>
        </w:rPr>
        <w:t>结算</w:t>
      </w:r>
      <w:r>
        <w:rPr>
          <w:sz w:val="21"/>
        </w:rPr>
        <w:t>款余额。</w:t>
      </w:r>
    </w:p>
    <w:p>
      <w:pPr>
        <w:jc w:val="both"/>
      </w:pPr>
    </w:p>
    <w:p>
      <w:pPr>
        <w:jc w:val="both"/>
      </w:pPr>
      <w:r>
        <w:rPr>
          <w:b/>
        </w:rPr>
        <w:t>六、知识产权归属</w:t>
      </w:r>
    </w:p>
    <w:p>
      <w:pPr>
        <w:jc w:val="both"/>
      </w:pPr>
      <w:r>
        <w:rPr>
          <w:b/>
        </w:rPr>
        <w:t>七、保密</w:t>
      </w:r>
    </w:p>
    <w:p>
      <w:pPr>
        <w:jc w:val="both"/>
      </w:pPr>
      <w:r>
        <w:rPr>
          <w:b/>
        </w:rPr>
        <w:t>八、违约责任与赔偿损失</w:t>
      </w:r>
    </w:p>
    <w:p>
      <w:pPr>
        <w:jc w:val="both"/>
      </w:pPr>
      <w:r>
        <w:rPr>
          <w:color w:val="222222"/>
          <w:sz w:val="27"/>
        </w:rPr>
        <w:t>　　1.乙方提供的服务不符合本合同规定的，甲方有权拒收，并且乙方须向甲方方支付本合同总价5%的违约金。</w:t>
      </w:r>
    </w:p>
    <w:p>
      <w:pPr>
        <w:jc w:val="both"/>
      </w:pPr>
      <w:r>
        <w:rPr>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jc w:val="both"/>
      </w:pPr>
      <w:r>
        <w:rPr>
          <w:color w:val="222222"/>
          <w:sz w:val="27"/>
        </w:rPr>
        <w:t>　　3.甲方无正当理由拒收接受服务，到期拒付服务款项的，甲方向乙方偿付本合同总的5%的违约金。甲方人逾期付款，则每日按本合同总价的3‰向乙方偿付违约金。</w:t>
      </w:r>
    </w:p>
    <w:p>
      <w:pPr>
        <w:jc w:val="both"/>
      </w:pPr>
      <w:r>
        <w:rPr>
          <w:color w:val="222222"/>
          <w:sz w:val="27"/>
        </w:rPr>
        <w:t>　　4.对于因甲方原因导致变更、中止或者终止政府采购合同的，甲方应当依照以下合同约定对供应商受到的损失予以赔偿或者补偿：</w:t>
      </w:r>
    </w:p>
    <w:p>
      <w:pPr>
        <w:jc w:val="both"/>
      </w:pP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jc w:val="both"/>
      </w:pPr>
      <w:r>
        <w:rPr>
          <w:color w:val="222222"/>
          <w:sz w:val="27"/>
        </w:rPr>
        <w:t>　　5.其它违约责任按《</w:t>
      </w:r>
      <w:r>
        <w:rPr>
          <w:color w:val="222222"/>
          <w:sz w:val="27"/>
        </w:rPr>
        <w:t>中华人民共和国民法典(合同编)</w:t>
      </w:r>
      <w:r>
        <w:rPr>
          <w:color w:val="222222"/>
          <w:sz w:val="27"/>
        </w:rPr>
        <w:t>》处理。</w:t>
      </w:r>
    </w:p>
    <w:p>
      <w:pPr>
        <w:jc w:val="both"/>
      </w:pPr>
      <w:r>
        <w:rPr>
          <w:b/>
        </w:rPr>
        <w:t>九、争议的解决</w:t>
      </w:r>
    </w:p>
    <w:p>
      <w:pPr>
        <w:ind w:firstLine="400"/>
        <w:jc w:val="both"/>
      </w:pPr>
      <w:r>
        <w:rPr>
          <w:color w:val="222222"/>
          <w:sz w:val="27"/>
        </w:rPr>
        <w:t>合同执行过程中发生的任何争议，如双方不能通过友好协商解决，按相关法律法规处理。</w:t>
      </w:r>
      <w:r>
        <w:rPr>
          <w:color w:val="222222"/>
          <w:sz w:val="27"/>
        </w:rPr>
        <w:t xml:space="preserve"> </w:t>
      </w:r>
      <w:r>
        <w:rPr>
          <w:color w:val="222222"/>
          <w:sz w:val="27"/>
        </w:rPr>
        <w:t xml:space="preserve"> </w:t>
      </w:r>
      <w:r>
        <w:rPr>
          <w:color w:val="222222"/>
          <w:sz w:val="27"/>
        </w:rPr>
        <w:t xml:space="preserve"> </w:t>
      </w:r>
      <w:r>
        <w:rPr>
          <w:color w:val="222222"/>
          <w:sz w:val="27"/>
        </w:rPr>
        <w:t xml:space="preserve"> </w:t>
      </w:r>
      <w:r>
        <w:rPr>
          <w:color w:val="222222"/>
          <w:sz w:val="27"/>
        </w:rPr>
        <w:t xml:space="preserve"> </w:t>
      </w:r>
    </w:p>
    <w:p>
      <w:pPr>
        <w:jc w:val="both"/>
      </w:pPr>
      <w:r>
        <w:rPr>
          <w:b/>
        </w:rPr>
        <w:t>十、不可抗力</w:t>
      </w:r>
    </w:p>
    <w:p>
      <w:pPr>
        <w:jc w:val="both"/>
      </w:pPr>
      <w:r>
        <w:rPr>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jc w:val="both"/>
      </w:pPr>
      <w:r>
        <w:rPr>
          <w:b/>
        </w:rPr>
        <w:t>十一、税费</w:t>
      </w:r>
    </w:p>
    <w:p>
      <w:pPr>
        <w:jc w:val="both"/>
      </w:pPr>
      <w:r>
        <w:rPr>
          <w:color w:val="222222"/>
          <w:sz w:val="27"/>
        </w:rPr>
        <w:t>　　在中国境内、外发生的与本合同执行有关的一切税费均由乙方负担。</w:t>
      </w:r>
    </w:p>
    <w:p>
      <w:pPr>
        <w:jc w:val="both"/>
      </w:pPr>
      <w:r>
        <w:rPr>
          <w:b/>
        </w:rPr>
        <w:t>十二、其它</w:t>
      </w:r>
    </w:p>
    <w:p>
      <w:pPr>
        <w:jc w:val="both"/>
      </w:pPr>
      <w:r>
        <w:rPr>
          <w:color w:val="222222"/>
          <w:sz w:val="27"/>
        </w:rPr>
        <w:t>　　1.本合同所有附件、招标文件、投标文件、中标通知书均为合同的有效组成部分，与本合同具有同等法律效力。</w:t>
      </w:r>
    </w:p>
    <w:p>
      <w:pPr>
        <w:jc w:val="both"/>
      </w:pPr>
      <w:r>
        <w:rPr>
          <w:color w:val="222222"/>
          <w:sz w:val="27"/>
        </w:rPr>
        <w:t>　　2.在执行本合同的过程中，所有经双方签署确认的文件（包括会议纪要、补充协议、往来信函）即成为本合同的有效组成部分。</w:t>
      </w:r>
    </w:p>
    <w:p>
      <w:pPr>
        <w:jc w:val="both"/>
      </w:pPr>
      <w:r>
        <w:rPr>
          <w:color w:val="222222"/>
          <w:sz w:val="27"/>
        </w:rPr>
        <w:t>　　3.如一方地址、电话、传真号码有变更，应在变更当日内书面通知对方，否则，应承担相应责任。</w:t>
      </w:r>
    </w:p>
    <w:p>
      <w:pPr>
        <w:jc w:val="both"/>
      </w:pPr>
      <w:r>
        <w:rPr>
          <w:color w:val="222222"/>
          <w:sz w:val="27"/>
        </w:rPr>
        <w:t>　　4.除甲方事先书面同意外，乙方不得部分或全部转让其应履行的合同项下的义务。</w:t>
      </w:r>
    </w:p>
    <w:p>
      <w:pPr>
        <w:jc w:val="both"/>
      </w:pPr>
      <w:r>
        <w:rPr>
          <w:b/>
        </w:rPr>
        <w:t>十三、合同生效</w:t>
      </w:r>
    </w:p>
    <w:p>
      <w:pPr>
        <w:jc w:val="both"/>
      </w:pPr>
      <w:r>
        <w:rPr>
          <w:color w:val="222222"/>
          <w:sz w:val="27"/>
        </w:rPr>
        <w:t>　　1.本合同在甲乙双方法人代表或其授权代表签字盖章后生效。</w:t>
      </w:r>
    </w:p>
    <w:p>
      <w:pPr>
        <w:jc w:val="both"/>
      </w:pPr>
      <w:r>
        <w:rPr>
          <w:color w:val="222222"/>
          <w:sz w:val="27"/>
        </w:rPr>
        <w:t>　　2.合同一式</w:t>
      </w:r>
      <w:r>
        <w:rPr>
          <w:u w:val="single"/>
        </w:rPr>
        <w:t xml:space="preserve"> </w:t>
      </w:r>
      <w:r>
        <w:rPr>
          <w:u w:val="single"/>
        </w:rPr>
        <w:t xml:space="preserve"> </w:t>
      </w:r>
      <w:r>
        <w:rPr>
          <w:u w:val="single"/>
        </w:rPr>
        <w:t xml:space="preserve"> </w:t>
      </w:r>
      <w:r>
        <w:rPr>
          <w:color w:val="222222"/>
          <w:sz w:val="27"/>
        </w:rPr>
        <w:t xml:space="preserve"> </w:t>
      </w:r>
      <w:r>
        <w:rPr>
          <w:color w:val="222222"/>
          <w:sz w:val="27"/>
        </w:rPr>
        <w:t>份。</w:t>
      </w:r>
    </w:p>
    <w:p>
      <w:pPr>
        <w:jc w:val="both"/>
      </w:pPr>
      <w:r>
        <w:rPr>
          <w:color w:val="222222"/>
          <w:sz w:val="27"/>
        </w:rPr>
        <w:t xml:space="preserve"> </w:t>
      </w:r>
    </w:p>
    <w:p>
      <w:pPr>
        <w:jc w:val="both"/>
      </w:pPr>
      <w:r>
        <w:rPr>
          <w:b/>
        </w:rPr>
        <w:t>甲方（盖章）：</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乙方（盖章）：</w:t>
      </w:r>
    </w:p>
    <w:p>
      <w:pPr>
        <w:jc w:val="both"/>
      </w:pPr>
      <w:r>
        <w:rPr>
          <w:b/>
        </w:rPr>
        <w:t>代表：</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代表：</w:t>
      </w:r>
    </w:p>
    <w:p>
      <w:pPr>
        <w:jc w:val="both"/>
      </w:pPr>
      <w:r>
        <w:rPr>
          <w:color w:val="222222"/>
          <w:sz w:val="27"/>
        </w:rPr>
        <w:t>签订地点：</w:t>
      </w:r>
    </w:p>
    <w:p>
      <w:pPr>
        <w:jc w:val="both"/>
      </w:pPr>
      <w:r>
        <w:rPr>
          <w:color w:val="222222"/>
          <w:sz w:val="27"/>
        </w:rPr>
        <w:t>签订日期：　　　年　　月　　日</w:t>
      </w:r>
      <w:r>
        <w:rPr>
          <w:color w:val="222222"/>
          <w:sz w:val="27"/>
        </w:rPr>
        <w:t xml:space="preserve"> </w:t>
      </w:r>
      <w:r>
        <w:rPr>
          <w:color w:val="222222"/>
          <w:sz w:val="27"/>
        </w:rPr>
        <w:t>签订日期：　　　年　　月　　日</w:t>
      </w:r>
    </w:p>
    <w:p>
      <w:pPr>
        <w:jc w:val="both"/>
      </w:pPr>
      <w:r>
        <w:rPr>
          <w:color w:val="222222"/>
          <w:sz w:val="27"/>
        </w:rPr>
        <w:t>开户名称：</w:t>
      </w:r>
    </w:p>
    <w:p>
      <w:pPr>
        <w:jc w:val="both"/>
      </w:pPr>
      <w:r>
        <w:rPr>
          <w:color w:val="222222"/>
          <w:sz w:val="27"/>
        </w:rPr>
        <w:t>银行帐号：</w:t>
      </w:r>
    </w:p>
    <w:p>
      <w:pPr>
        <w:jc w:val="both"/>
      </w:pPr>
      <w:r>
        <w:rPr>
          <w:color w:val="222222"/>
          <w:sz w:val="27"/>
        </w:rPr>
        <w:t>开 户 行：</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440001-2023-50477</w:t>
      </w:r>
    </w:p>
    <w:p>
      <w:pPr>
        <w:jc w:val="center"/>
      </w:pPr>
      <w:r>
        <w:rPr>
          <w:b/>
          <w:sz w:val="24"/>
        </w:rPr>
        <w:t>采购项目编号：</w:t>
      </w:r>
      <w:r>
        <w:rPr>
          <w:b/>
          <w:sz w:val="24"/>
        </w:rPr>
        <w:t>440001-2023-50477</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r>
        <w:rPr/>
        <w:t>二十五、政府采购履约担保函、采购合同履约保险凭证</w:t>
      </w:r>
    </w:p>
    <w:p>
      <w:pPr>
        <w:ind w:firstLine="480"/>
      </w:pPr>
    </w:p>
    <w:p>
      <w:r>
        <w:rPr/>
        <w:t xml:space="preserve"> </w:t>
      </w:r>
    </w:p>
    <w:p/>
    <w:p>
      <w:r>
        <w:rPr>
          <w:b/>
          <w:sz w:val="28"/>
        </w:rPr>
        <w:t>格式一：</w:t>
      </w:r>
    </w:p>
    <w:p>
      <w:r>
        <w:rPr>
          <w:b/>
          <w:sz w:val="24"/>
        </w:rPr>
        <w:t>投标函</w:t>
      </w:r>
    </w:p>
    <w:p>
      <w:pPr>
        <w:ind w:firstLine="480"/>
      </w:pPr>
      <w:r>
        <w:rPr/>
        <w:t>致：</w:t>
      </w:r>
      <w:r>
        <w:rPr>
          <w:u w:val="single"/>
        </w:rPr>
        <w:t>广东城建项目管理有限公司</w:t>
      </w:r>
    </w:p>
    <w:p>
      <w:pPr>
        <w:ind w:firstLine="480"/>
      </w:pPr>
      <w:r>
        <w:rPr/>
        <w:t>你方组织的</w:t>
      </w:r>
      <w:r>
        <w:rPr>
          <w:u w:val="single"/>
        </w:rPr>
        <w:t>“</w:t>
      </w:r>
      <w:r>
        <w:rPr>
          <w:u w:val="single"/>
        </w:rPr>
        <w:t>自然博物馆活化利用--展陈功能提升项目</w:t>
      </w:r>
      <w:r>
        <w:rPr>
          <w:u w:val="single"/>
        </w:rPr>
        <w:t>”</w:t>
      </w:r>
      <w:r>
        <w:rPr/>
        <w:t>项目的招标[采购项目编号为：</w:t>
      </w:r>
      <w:r>
        <w:rPr>
          <w:u w:val="single"/>
        </w:rPr>
        <w:t>440001-2023-50477</w:t>
      </w:r>
      <w:r>
        <w:rPr/>
        <w:t>]，我方愿参与投标。</w:t>
      </w:r>
    </w:p>
    <w:p>
      <w:pPr>
        <w:ind w:firstLine="480"/>
      </w:pPr>
      <w:r>
        <w:rPr/>
        <w:t>我方确认收到贵方提供的</w:t>
      </w:r>
      <w:r>
        <w:rPr>
          <w:u w:val="single"/>
        </w:rPr>
        <w:t>“</w:t>
      </w:r>
      <w:r>
        <w:rPr>
          <w:u w:val="single"/>
        </w:rPr>
        <w:t>自然博物馆活化利用--展陈功能提升项目</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（十三）我方承诺遵守《中华人民共和国劳动合同法》有关规定和《中华人民共和国妇女权益保障法》中关于“劳动和社会保障权益”的有关要求。</w:t>
      </w:r>
    </w:p>
    <w:p>
      <w:pPr>
        <w:ind w:firstLine="480"/>
      </w:pPr>
      <w:r>
        <w:rPr/>
        <w:t>（十四）我方具备《中华人民共和国政府采购法》第二十二条规定的条件，承诺如下：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（十五）我方对在本函及投标文件中所作的所有承诺承担法律责任。</w:t>
      </w:r>
    </w:p>
    <w:p>
      <w:pPr>
        <w:ind w:firstLine="480"/>
      </w:pPr>
      <w:r>
        <w:rPr/>
        <w:t>（十六）所有与本招标有关的函件请发往下列地址：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广东城建项目管理有限公司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自然博物馆活化利用--展陈功能提升项目</w:t>
      </w:r>
      <w:r>
        <w:rPr/>
        <w:t>”项目采购[采购项目编号为</w:t>
      </w:r>
      <w:r>
        <w:rPr/>
        <w:t>440001-2023-50477</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广东车八岭国家级自然保护区管理局</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广东城建项目管理有限公司</w:t>
      </w:r>
    </w:p>
    <w:p>
      <w:pPr>
        <w:ind w:firstLine="480"/>
      </w:pPr>
      <w:r>
        <w:rPr/>
        <w:t>如果我方在贵采购代理机构组织的</w:t>
      </w:r>
      <w:r>
        <w:rPr/>
        <w:t>自然博物馆活化利用--展陈功能提升项目</w:t>
      </w:r>
      <w:r>
        <w:rPr/>
        <w:t>招标中获中标（采购项目编号：</w:t>
      </w:r>
      <w:r>
        <w:rPr/>
        <w:t>440001-2023-50477</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广东城建项目管理有限公司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广东城建项目管理有限公司</w:t>
      </w:r>
    </w:p>
    <w:p>
      <w:pPr>
        <w:ind w:firstLine="480"/>
      </w:pPr>
      <w:r>
        <w:rPr/>
        <w:t>我单位已登记并准备参与“</w:t>
      </w:r>
      <w:r>
        <w:rPr/>
        <w:t>自然博物馆活化利用--展陈功能提升项目</w:t>
      </w:r>
      <w:r>
        <w:rPr/>
        <w:t>”项目（采购项目编号：</w:t>
      </w:r>
      <w:r>
        <w:rPr/>
        <w:t>440001-2023-50477</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ind w:firstLine="480"/>
      </w:pPr>
    </w:p>
    <w:p>
      <w:r>
        <w:rPr/>
        <w:t xml:space="preserve"> </w:t>
      </w:r>
    </w:p>
    <w:p/>
    <w:p>
      <w:r>
        <w:rPr>
          <w:b/>
          <w:sz w:val="28"/>
        </w:rPr>
        <w:t>格式二十五：</w:t>
      </w:r>
    </w:p>
    <w:p>
      <w:pPr>
        <w:jc w:val="center"/>
      </w:pPr>
      <w:r>
        <w:rPr>
          <w:b/>
          <w:sz w:val="24"/>
        </w:rPr>
        <w:t>政府采购履约担保函</w:t>
      </w:r>
    </w:p>
    <w:p>
      <w:r>
        <w:rPr/>
        <w:t>编号：</w:t>
      </w:r>
    </w:p>
    <w:p>
      <w:pPr>
        <w:ind w:firstLine="480"/>
      </w:pPr>
      <w:r>
        <w:rPr/>
        <w:t>（采购人）：</w:t>
      </w:r>
    </w:p>
    <w:p>
      <w:pPr>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rPr/>
        <w:t>一、保证金额</w:t>
      </w:r>
    </w:p>
    <w:p>
      <w:pPr>
        <w:ind w:firstLine="480"/>
      </w:pPr>
      <w:r>
        <w:rPr/>
        <w:t>我方的保证范围是主合同约定的合同价款总额的___%，数额为__________（大写），币种为</w:t>
      </w:r>
      <w:r>
        <w:rPr>
          <w:u w:val="single"/>
        </w:rPr>
        <w:t>人民币</w:t>
      </w:r>
      <w:r>
        <w:rPr/>
        <w:t>（即主合同履约保证金金额）。</w:t>
      </w:r>
    </w:p>
    <w:p>
      <w:pPr>
        <w:ind w:firstLine="480"/>
      </w:pPr>
      <w:r>
        <w:rPr/>
        <w:t>二、我方保证的方式为：连带责任保证。</w:t>
      </w:r>
    </w:p>
    <w:p>
      <w:pPr>
        <w:ind w:firstLine="480"/>
      </w:pPr>
      <w:r>
        <w:rPr/>
        <w:t>三、我方保证的期间为：本保函自开立之日起生效，至  年  月  日止。</w:t>
      </w:r>
    </w:p>
    <w:p>
      <w:pPr>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ind w:firstLine="480"/>
      </w:pPr>
      <w:r>
        <w:rPr/>
        <w:t>(一)索赔通知文件必须以书面形式提出，列明索赔金额，并由你方法定代表人(负责人)或授权代理人签字并加盖公章;</w:t>
      </w:r>
    </w:p>
    <w:p>
      <w:pPr>
        <w:ind w:firstLine="480"/>
      </w:pPr>
      <w:r>
        <w:rPr/>
        <w:t>(二)索赔通知文件必须同时附有:</w:t>
      </w:r>
    </w:p>
    <w:p>
      <w:pPr>
        <w:ind w:firstLine="480"/>
      </w:pPr>
      <w:r>
        <w:rPr/>
        <w:t>1.一项书面声明，声明索赔款项并未由被保证人或其代理人直接或间接地支付给你方;</w:t>
      </w:r>
    </w:p>
    <w:p>
      <w:pPr>
        <w:ind w:firstLine="480"/>
      </w:pPr>
      <w:r>
        <w:rPr/>
        <w:t>2.证明被保证人违反上述合同或协议约定的义务以及有责任支付你方索赔金额的证据。</w:t>
      </w:r>
    </w:p>
    <w:p>
      <w:pPr>
        <w:ind w:firstLine="480"/>
      </w:pPr>
      <w:r>
        <w:rPr/>
        <w:t>(三)索赔通知文件必须在本保函有效期内到达以下地址：</w:t>
      </w:r>
    </w:p>
    <w:p>
      <w:pPr>
        <w:ind w:firstLine="480"/>
      </w:pPr>
      <w:r>
        <w:rPr/>
        <w:t>__________________________________________________。</w:t>
      </w:r>
    </w:p>
    <w:p>
      <w:pPr>
        <w:ind w:firstLine="480"/>
      </w:pPr>
      <w:r>
        <w:rPr/>
        <w:t>五、本保函保证金额将随被保证人逐步履行保函项下合同约定或法定的义务以及我方按你方索赔通知文件要求分次支付而相应递减。</w:t>
      </w:r>
    </w:p>
    <w:p>
      <w:pPr>
        <w:ind w:firstLine="480"/>
      </w:pPr>
      <w:r>
        <w:rPr/>
        <w:t>六、本保函项下的权利不得转让，不得设定担保。受益人未经我方书面同意转让本保函或其项下任何权利，我方在本保函项下的义务与责任全部消灭。</w:t>
      </w:r>
    </w:p>
    <w:p>
      <w:pPr>
        <w:ind w:firstLine="480"/>
      </w:pPr>
      <w:r>
        <w:rPr/>
        <w:t>七、本保函项下的合同或基础交易不成立、不生效、无效、被撤销、被解除，本保函无效;被保证人基于保函项下的合同或基础交易或其他原因的抗辩，我方均有权主张。</w:t>
      </w:r>
    </w:p>
    <w:p>
      <w:pPr>
        <w:ind w:firstLine="480"/>
      </w:pPr>
      <w:r>
        <w:rPr/>
        <w:t>八、因本保函发生争议协商解决不成，按以下第</w:t>
      </w:r>
      <w:r>
        <w:rPr>
          <w:u w:val="single"/>
        </w:rPr>
        <w:t>(一)</w:t>
      </w:r>
      <w:r>
        <w:rPr/>
        <w:t>种方式解决:</w:t>
      </w:r>
    </w:p>
    <w:p>
      <w:pPr>
        <w:ind w:firstLine="480"/>
      </w:pPr>
      <w:r>
        <w:rPr/>
        <w:t>(一)向我方所在地的人民法院起诉。</w:t>
      </w:r>
    </w:p>
    <w:p>
      <w:pPr>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ind w:firstLine="480"/>
      </w:pPr>
      <w:r>
        <w:rPr/>
        <w:t>九、本保函适用中华人民共和国法律。</w:t>
      </w:r>
    </w:p>
    <w:p>
      <w:pPr>
        <w:ind w:firstLine="480"/>
      </w:pPr>
      <w:r>
        <w:rPr/>
        <w:t>十、其他条款:</w:t>
      </w:r>
    </w:p>
    <w:p>
      <w:pPr>
        <w:ind w:firstLine="480"/>
      </w:pPr>
      <w:r>
        <w:rPr/>
        <w:t>1.本保函有效期届满或提前终止，本保函自动失效，我方在本保函项下的义务与责任自动全部消灭，此后提出的任何索赔均为无效索赔，我方无义务作出任何赔付。</w:t>
      </w:r>
    </w:p>
    <w:p>
      <w:pPr>
        <w:ind w:firstLine="480"/>
      </w:pPr>
      <w:r>
        <w:rPr/>
        <w:t>2.所有索赔通知必须在我方工作时间内到达本保函规定的地址。</w:t>
      </w:r>
    </w:p>
    <w:p>
      <w:pPr>
        <w:ind w:firstLine="480"/>
      </w:pPr>
      <w:r>
        <w:rPr/>
        <w:t>十一、本保函自我方盖章之日起生效。</w:t>
      </w:r>
    </w:p>
    <w:p>
      <w:r>
        <w:rPr/>
        <w:t>保证人：___________(盖章)</w:t>
      </w:r>
    </w:p>
    <w:p>
      <w:r>
        <w:rPr/>
        <w:t>联系地址：_______________</w:t>
      </w:r>
    </w:p>
    <w:p>
      <w:r>
        <w:rPr/>
        <w:t>联系电话：_______________</w:t>
      </w:r>
    </w:p>
    <w:p>
      <w:r>
        <w:rPr/>
        <w:t>开立日期：___年___月___日</w:t>
      </w:r>
    </w:p>
    <w:p>
      <w:pPr>
        <w:jc w:val="center"/>
      </w:pPr>
      <w:r>
        <w:rPr>
          <w:b/>
          <w:sz w:val="24"/>
        </w:rPr>
        <w:t>采购合同履约保险凭证</w:t>
      </w:r>
    </w:p>
    <w:p>
      <w:r>
        <w:rPr/>
        <w:t>致被保险人__________：</w:t>
      </w:r>
    </w:p>
    <w:p>
      <w:pPr>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rPr/>
        <w:t>一、我公司对上述采购项目出具的《采购合同履约保证保险》保单号：</w:t>
      </w:r>
    </w:p>
    <w:p>
      <w:pPr>
        <w:ind w:firstLine="480"/>
      </w:pPr>
      <w:r>
        <w:rPr/>
        <w:t>二、上述保单项下我公司的保险金额（最高限额）：人民币           （￥：  元）</w:t>
      </w:r>
    </w:p>
    <w:p>
      <w:pPr>
        <w:ind w:firstLine="480"/>
      </w:pPr>
      <w:r>
        <w:rPr/>
        <w:t>上述全部保险单的保险金额随投保人逐步履行采购合同约定的义务或我公司的赔付而递减。</w:t>
      </w:r>
    </w:p>
    <w:p>
      <w:pPr>
        <w:ind w:firstLine="480"/>
      </w:pPr>
      <w:r>
        <w:rPr/>
        <w:t>三、本保险的保险期间自____年___月___日___时起至___年___月___日___时止，共计___天。</w:t>
      </w:r>
    </w:p>
    <w:p>
      <w:pPr>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ind w:firstLine="480"/>
      </w:pPr>
      <w:r>
        <w:rPr/>
        <w:t>（一）投保人未按照采购合同约定的时间、地点交付采购标的；</w:t>
      </w:r>
    </w:p>
    <w:p>
      <w:pPr>
        <w:ind w:firstLine="480"/>
      </w:pPr>
      <w:r>
        <w:rPr/>
        <w:t>（二）投保人供应采购标的的规格、型号、数量、质量等不符合《采购合同》的约定。</w:t>
      </w:r>
    </w:p>
    <w:p>
      <w:pPr>
        <w:ind w:firstLine="480"/>
      </w:pPr>
      <w:r>
        <w:rPr/>
        <w:t>五、索赔文件</w:t>
      </w:r>
    </w:p>
    <w:p>
      <w:pPr>
        <w:ind w:firstLine="480"/>
      </w:pPr>
      <w:r>
        <w:rPr/>
        <w:t>（一）经被保险人有权人签字、加盖被保险人公章的书面索赔声明正本，索赔声明须注明本保险凭证对应的保单号并申明如下事实：</w:t>
      </w:r>
    </w:p>
    <w:p>
      <w:pPr>
        <w:ind w:firstLine="480"/>
      </w:pPr>
      <w:r>
        <w:rPr/>
        <w:t>（1）投保人未履行采购合同相关义务；</w:t>
      </w:r>
    </w:p>
    <w:p>
      <w:pPr>
        <w:ind w:firstLine="480"/>
      </w:pPr>
      <w:r>
        <w:rPr/>
        <w:t>（2）投保人的违约事实。</w:t>
      </w:r>
    </w:p>
    <w:p>
      <w:pPr>
        <w:ind w:firstLine="480"/>
      </w:pPr>
      <w:r>
        <w:rPr/>
        <w:t>（二）保险单正本；</w:t>
      </w:r>
    </w:p>
    <w:p>
      <w:pPr>
        <w:ind w:firstLine="480"/>
      </w:pPr>
      <w:r>
        <w:rPr/>
        <w:t>（三）《采购合同》副本及与采购项目进展、质量、缺陷有关的证明文件（包括《中标通知书》、投标书及其附录、会议纪要、其他合同文件等）；</w:t>
      </w:r>
    </w:p>
    <w:p>
      <w:pPr>
        <w:ind w:firstLine="480"/>
      </w:pPr>
      <w:r>
        <w:rPr/>
        <w:t>（四）保险人要求投保人、被保险人所能提供的与确认保险事故的性质、原因、损失程度等有关的其他证明和资料；</w:t>
      </w:r>
    </w:p>
    <w:p>
      <w:pPr>
        <w:ind w:firstLine="480"/>
      </w:pPr>
      <w:r>
        <w:rPr/>
        <w:t>（五）仲裁机构出具的裁决书或法院出具的裁定书、判决书等生效法律文书（适用于仲裁或诉讼确认损失的方式）；</w:t>
      </w:r>
    </w:p>
    <w:p>
      <w:pPr>
        <w:ind w:firstLine="480"/>
      </w:pPr>
      <w:r>
        <w:rPr/>
        <w:t>六、未经保险人书面同意，本保险凭证与保险合同不得转让、质押，否则保险人在本保险凭证与保险合同项下的保险责任自动解除。</w:t>
      </w:r>
    </w:p>
    <w:p>
      <w:pPr>
        <w:ind w:firstLine="480"/>
      </w:pPr>
      <w:r>
        <w:rPr/>
        <w:t>七、本保证保险发生争议协商解决不成，向保险人所在地有管辖权的人民法院提起诉讼。</w:t>
      </w:r>
    </w:p>
    <w:p>
      <w:pPr>
        <w:ind w:firstLine="480"/>
      </w:pPr>
      <w:r>
        <w:rPr/>
        <w:t>八、本保证保险适用的保险条款为《_______________________》。</w:t>
      </w:r>
    </w:p>
    <w:p>
      <w:pPr>
        <w:ind w:firstLine="480"/>
      </w:pPr>
      <w:r>
        <w:rPr/>
        <w:t>九、保险责任免除及其他本保险凭证未载明事宜以保险合同约定为准。</w:t>
      </w:r>
    </w:p>
    <w:p>
      <w:pPr>
        <w:ind w:firstLine="480"/>
      </w:pPr>
      <w:r>
        <w:rPr/>
        <w:t>十、本保险凭证自保险人加盖保单专用章起生效。</w:t>
      </w:r>
    </w:p>
    <w:p>
      <w:r>
        <w:rPr/>
        <w:t>保证人：__________(盖章)</w:t>
      </w:r>
    </w:p>
    <w:p>
      <w:r>
        <w:rPr/>
        <w:t>地址：__________________</w:t>
      </w:r>
    </w:p>
    <w:p>
      <w:r>
        <w:rPr/>
        <w:t>电话：__________________</w:t>
      </w:r>
    </w:p>
    <w:p>
      <w:r>
        <w:rPr/>
        <w:t>开立日期：____年__月__日</w:t>
      </w:r>
    </w:p>
    <w:p>
      <w:pPr>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