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E2ED4">
      <w:pPr>
        <w:spacing w:line="240" w:lineRule="auto"/>
        <w:jc w:val="center"/>
        <w:rPr>
          <w:rFonts w:hint="eastAsia" w:hAnsi="宋体" w:eastAsia="宋体"/>
          <w:b/>
          <w:bCs/>
          <w:color w:val="000000" w:themeColor="text1"/>
          <w:sz w:val="36"/>
          <w:szCs w:val="32"/>
          <w:lang w:eastAsia="zh-CN"/>
          <w14:textFill>
            <w14:solidFill>
              <w14:schemeClr w14:val="tx1"/>
            </w14:solidFill>
          </w14:textFill>
        </w:rPr>
        <w:sectPr>
          <w:endnotePr>
            <w:numFmt w:val="decimal"/>
          </w:endnotePr>
          <w:pgSz w:w="11906" w:h="16838"/>
          <w:pgMar w:top="1417" w:right="889" w:bottom="1417" w:left="1417" w:header="850" w:footer="992" w:gutter="0"/>
          <w:pgNumType w:start="1"/>
          <w:cols w:space="0" w:num="1"/>
          <w:docGrid w:linePitch="327" w:charSpace="0"/>
        </w:sectPr>
      </w:pPr>
      <w:r>
        <w:drawing>
          <wp:inline distT="0" distB="0" distL="114300" distR="114300">
            <wp:extent cx="6057900" cy="8319135"/>
            <wp:effectExtent l="0" t="0" r="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6057900" cy="8319135"/>
                    </a:xfrm>
                    <a:prstGeom prst="rect">
                      <a:avLst/>
                    </a:prstGeom>
                    <a:noFill/>
                    <a:ln>
                      <a:noFill/>
                    </a:ln>
                  </pic:spPr>
                </pic:pic>
              </a:graphicData>
            </a:graphic>
          </wp:inline>
        </w:drawing>
      </w:r>
    </w:p>
    <w:p w14:paraId="65C97C1D">
      <w:pPr>
        <w:spacing w:line="240" w:lineRule="auto"/>
        <w:jc w:val="center"/>
        <w:rPr>
          <w:b/>
          <w:bCs/>
          <w:color w:val="000000" w:themeColor="text1"/>
          <w:sz w:val="44"/>
          <w:szCs w:val="32"/>
          <w14:textFill>
            <w14:solidFill>
              <w14:schemeClr w14:val="tx1"/>
            </w14:solidFill>
          </w14:textFill>
        </w:rPr>
      </w:pPr>
      <w:r>
        <w:rPr>
          <w:rFonts w:hAnsi="宋体"/>
          <w:b/>
          <w:bCs/>
          <w:color w:val="000000" w:themeColor="text1"/>
          <w:sz w:val="36"/>
          <w:szCs w:val="32"/>
          <w14:textFill>
            <w14:solidFill>
              <w14:schemeClr w14:val="tx1"/>
            </w14:solidFill>
          </w14:textFill>
        </w:rPr>
        <w:t>目</w:t>
      </w:r>
      <w:r>
        <w:rPr>
          <w:rFonts w:hint="eastAsia" w:hAnsi="宋体"/>
          <w:b/>
          <w:bCs/>
          <w:color w:val="000000" w:themeColor="text1"/>
          <w:sz w:val="36"/>
          <w:szCs w:val="32"/>
          <w14:textFill>
            <w14:solidFill>
              <w14:schemeClr w14:val="tx1"/>
            </w14:solidFill>
          </w14:textFill>
        </w:rPr>
        <w:t xml:space="preserve">  </w:t>
      </w:r>
      <w:r>
        <w:rPr>
          <w:rFonts w:hAnsi="宋体"/>
          <w:b/>
          <w:bCs/>
          <w:color w:val="000000" w:themeColor="text1"/>
          <w:sz w:val="36"/>
          <w:szCs w:val="32"/>
          <w14:textFill>
            <w14:solidFill>
              <w14:schemeClr w14:val="tx1"/>
            </w14:solidFill>
          </w14:textFill>
        </w:rPr>
        <w:t>录</w:t>
      </w:r>
    </w:p>
    <w:p w14:paraId="69099B4F">
      <w:pPr>
        <w:pStyle w:val="13"/>
        <w:tabs>
          <w:tab w:val="right" w:leader="dot" w:pos="9600"/>
        </w:tabs>
        <w:rPr>
          <w:b/>
          <w:bCs/>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TOC \o "1-3" \h \u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_Toc6994 </w:instrText>
      </w:r>
      <w:r>
        <w:rPr>
          <w:rFonts w:hint="eastAsia" w:hAnsi="宋体" w:cs="宋体"/>
          <w:b/>
          <w:bCs/>
          <w:szCs w:val="24"/>
        </w:rPr>
        <w:fldChar w:fldCharType="separate"/>
      </w:r>
      <w:r>
        <w:rPr>
          <w:rFonts w:hint="eastAsia" w:ascii="Times New Roman"/>
          <w:b/>
          <w:bCs/>
          <w:snapToGrid w:val="0"/>
          <w:szCs w:val="22"/>
        </w:rPr>
        <w:t>第一章 投标人须知</w:t>
      </w:r>
      <w:r>
        <w:rPr>
          <w:b/>
          <w:bCs/>
        </w:rPr>
        <w:tab/>
      </w:r>
      <w:r>
        <w:rPr>
          <w:b/>
          <w:bCs/>
        </w:rPr>
        <w:fldChar w:fldCharType="begin"/>
      </w:r>
      <w:r>
        <w:rPr>
          <w:b/>
          <w:bCs/>
        </w:rPr>
        <w:instrText xml:space="preserve"> PAGEREF _Toc6994 \h </w:instrText>
      </w:r>
      <w:r>
        <w:rPr>
          <w:b/>
          <w:bCs/>
        </w:rPr>
        <w:fldChar w:fldCharType="separate"/>
      </w:r>
      <w:r>
        <w:rPr>
          <w:b/>
          <w:bCs/>
        </w:rPr>
        <w:t>3</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1139AC2A">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_Toc23838 </w:instrText>
      </w:r>
      <w:r>
        <w:rPr>
          <w:rFonts w:hint="eastAsia" w:hAnsi="宋体" w:cs="宋体"/>
          <w:szCs w:val="24"/>
        </w:rPr>
        <w:fldChar w:fldCharType="separate"/>
      </w:r>
      <w:r>
        <w:rPr>
          <w:rFonts w:hint="eastAsia" w:ascii="Times New Roman"/>
          <w:snapToGrid w:val="0"/>
        </w:rPr>
        <w:t>第一节 投标人须知前附表</w:t>
      </w:r>
      <w:r>
        <w:tab/>
      </w:r>
      <w:r>
        <w:fldChar w:fldCharType="begin"/>
      </w:r>
      <w:r>
        <w:instrText xml:space="preserve"> PAGEREF _Toc23838 \h </w:instrText>
      </w:r>
      <w:r>
        <w:fldChar w:fldCharType="separate"/>
      </w:r>
      <w:r>
        <w:t>3</w:t>
      </w:r>
      <w:r>
        <w:fldChar w:fldCharType="end"/>
      </w:r>
      <w:r>
        <w:rPr>
          <w:rFonts w:hint="eastAsia" w:hAnsi="宋体" w:cs="宋体"/>
          <w:color w:val="000000" w:themeColor="text1"/>
          <w:szCs w:val="24"/>
          <w14:textFill>
            <w14:solidFill>
              <w14:schemeClr w14:val="tx1"/>
            </w14:solidFill>
          </w14:textFill>
        </w:rPr>
        <w:fldChar w:fldCharType="end"/>
      </w:r>
    </w:p>
    <w:p w14:paraId="29E76070">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_Toc25650 </w:instrText>
      </w:r>
      <w:r>
        <w:rPr>
          <w:rFonts w:hint="eastAsia" w:hAnsi="宋体" w:cs="宋体"/>
          <w:szCs w:val="24"/>
        </w:rPr>
        <w:fldChar w:fldCharType="separate"/>
      </w:r>
      <w:r>
        <w:rPr>
          <w:rFonts w:hint="eastAsia" w:ascii="Times New Roman"/>
          <w:snapToGrid w:val="0"/>
        </w:rPr>
        <w:t>第二节 重要事项时间地点一览表</w:t>
      </w:r>
      <w:r>
        <w:tab/>
      </w:r>
      <w:r>
        <w:fldChar w:fldCharType="begin"/>
      </w:r>
      <w:r>
        <w:instrText xml:space="preserve"> PAGEREF _Toc25650 \h </w:instrText>
      </w:r>
      <w:r>
        <w:fldChar w:fldCharType="separate"/>
      </w:r>
      <w:r>
        <w:t>10</w:t>
      </w:r>
      <w:r>
        <w:fldChar w:fldCharType="end"/>
      </w:r>
      <w:r>
        <w:rPr>
          <w:rFonts w:hint="eastAsia" w:hAnsi="宋体" w:cs="宋体"/>
          <w:color w:val="000000" w:themeColor="text1"/>
          <w:szCs w:val="24"/>
          <w14:textFill>
            <w14:solidFill>
              <w14:schemeClr w14:val="tx1"/>
            </w14:solidFill>
          </w14:textFill>
        </w:rPr>
        <w:fldChar w:fldCharType="end"/>
      </w:r>
    </w:p>
    <w:p w14:paraId="43052C95">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_Toc11457 </w:instrText>
      </w:r>
      <w:r>
        <w:rPr>
          <w:rFonts w:hint="eastAsia" w:hAnsi="宋体" w:cs="宋体"/>
          <w:szCs w:val="24"/>
        </w:rPr>
        <w:fldChar w:fldCharType="separate"/>
      </w:r>
      <w:r>
        <w:rPr>
          <w:rFonts w:hint="eastAsia"/>
          <w:bCs/>
        </w:rPr>
        <w:t>第三节 投标人须知正文</w:t>
      </w:r>
      <w:r>
        <w:tab/>
      </w:r>
      <w:r>
        <w:fldChar w:fldCharType="begin"/>
      </w:r>
      <w:r>
        <w:instrText xml:space="preserve"> PAGEREF _Toc11457 \h </w:instrText>
      </w:r>
      <w:r>
        <w:fldChar w:fldCharType="separate"/>
      </w:r>
      <w:r>
        <w:t>11</w:t>
      </w:r>
      <w:r>
        <w:fldChar w:fldCharType="end"/>
      </w:r>
      <w:r>
        <w:rPr>
          <w:rFonts w:hint="eastAsia" w:hAnsi="宋体" w:cs="宋体"/>
          <w:color w:val="000000" w:themeColor="text1"/>
          <w:szCs w:val="24"/>
          <w14:textFill>
            <w14:solidFill>
              <w14:schemeClr w14:val="tx1"/>
            </w14:solidFill>
          </w14:textFill>
        </w:rPr>
        <w:fldChar w:fldCharType="end"/>
      </w:r>
    </w:p>
    <w:p w14:paraId="0E8E2F05">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_Toc12323 </w:instrText>
      </w:r>
      <w:r>
        <w:rPr>
          <w:rFonts w:hint="eastAsia" w:hAnsi="宋体" w:cs="宋体"/>
          <w:szCs w:val="24"/>
        </w:rPr>
        <w:fldChar w:fldCharType="separate"/>
      </w:r>
      <w:r>
        <w:rPr>
          <w:rFonts w:hint="eastAsia"/>
          <w:bCs/>
          <w:snapToGrid w:val="0"/>
          <w:kern w:val="0"/>
        </w:rPr>
        <w:t>1．项目概况、招标范围和标段划分、投标费用</w:t>
      </w:r>
      <w:r>
        <w:tab/>
      </w:r>
      <w:r>
        <w:fldChar w:fldCharType="begin"/>
      </w:r>
      <w:r>
        <w:instrText xml:space="preserve"> PAGEREF _Toc12323 \h </w:instrText>
      </w:r>
      <w:r>
        <w:fldChar w:fldCharType="separate"/>
      </w:r>
      <w:r>
        <w:t>11</w:t>
      </w:r>
      <w:r>
        <w:fldChar w:fldCharType="end"/>
      </w:r>
      <w:r>
        <w:rPr>
          <w:rFonts w:hint="eastAsia" w:hAnsi="宋体" w:cs="宋体"/>
          <w:color w:val="000000" w:themeColor="text1"/>
          <w:szCs w:val="24"/>
          <w14:textFill>
            <w14:solidFill>
              <w14:schemeClr w14:val="tx1"/>
            </w14:solidFill>
          </w14:textFill>
        </w:rPr>
        <w:fldChar w:fldCharType="end"/>
      </w:r>
    </w:p>
    <w:p w14:paraId="26371728">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_Toc27519 </w:instrText>
      </w:r>
      <w:r>
        <w:rPr>
          <w:rFonts w:hint="eastAsia" w:hAnsi="宋体" w:cs="宋体"/>
          <w:szCs w:val="24"/>
        </w:rPr>
        <w:fldChar w:fldCharType="separate"/>
      </w:r>
      <w:r>
        <w:rPr>
          <w:rFonts w:hint="eastAsia"/>
          <w:bCs/>
          <w:snapToGrid w:val="0"/>
          <w:kern w:val="0"/>
        </w:rPr>
        <w:t>2．投标人资格要求</w:t>
      </w:r>
      <w:r>
        <w:tab/>
      </w:r>
      <w:r>
        <w:fldChar w:fldCharType="begin"/>
      </w:r>
      <w:r>
        <w:instrText xml:space="preserve"> PAGEREF _Toc27519 \h </w:instrText>
      </w:r>
      <w:r>
        <w:fldChar w:fldCharType="separate"/>
      </w:r>
      <w:r>
        <w:t>11</w:t>
      </w:r>
      <w:r>
        <w:fldChar w:fldCharType="end"/>
      </w:r>
      <w:r>
        <w:rPr>
          <w:rFonts w:hint="eastAsia" w:hAnsi="宋体" w:cs="宋体"/>
          <w:color w:val="000000" w:themeColor="text1"/>
          <w:szCs w:val="24"/>
          <w14:textFill>
            <w14:solidFill>
              <w14:schemeClr w14:val="tx1"/>
            </w14:solidFill>
          </w14:textFill>
        </w:rPr>
        <w:fldChar w:fldCharType="end"/>
      </w:r>
    </w:p>
    <w:p w14:paraId="047F71C1">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_Toc4820 </w:instrText>
      </w:r>
      <w:r>
        <w:rPr>
          <w:rFonts w:hint="eastAsia" w:hAnsi="宋体" w:cs="宋体"/>
          <w:szCs w:val="24"/>
        </w:rPr>
        <w:fldChar w:fldCharType="separate"/>
      </w:r>
      <w:r>
        <w:rPr>
          <w:rFonts w:hint="eastAsia" w:ascii="宋体" w:hAnsi="宋体" w:cs="宋体"/>
          <w:bCs/>
          <w:snapToGrid w:val="0"/>
          <w:kern w:val="0"/>
        </w:rPr>
        <w:t>3．获取招标文件</w:t>
      </w:r>
      <w:r>
        <w:tab/>
      </w:r>
      <w:r>
        <w:fldChar w:fldCharType="begin"/>
      </w:r>
      <w:r>
        <w:instrText xml:space="preserve"> PAGEREF _Toc4820 \h </w:instrText>
      </w:r>
      <w:r>
        <w:fldChar w:fldCharType="separate"/>
      </w:r>
      <w:r>
        <w:t>13</w:t>
      </w:r>
      <w:r>
        <w:fldChar w:fldCharType="end"/>
      </w:r>
      <w:r>
        <w:rPr>
          <w:rFonts w:hint="eastAsia" w:hAnsi="宋体" w:cs="宋体"/>
          <w:color w:val="000000" w:themeColor="text1"/>
          <w:szCs w:val="24"/>
          <w14:textFill>
            <w14:solidFill>
              <w14:schemeClr w14:val="tx1"/>
            </w14:solidFill>
          </w14:textFill>
        </w:rPr>
        <w:fldChar w:fldCharType="end"/>
      </w:r>
    </w:p>
    <w:p w14:paraId="3EEEEC61">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_Toc21191 </w:instrText>
      </w:r>
      <w:r>
        <w:rPr>
          <w:rFonts w:hint="eastAsia" w:hAnsi="宋体" w:cs="宋体"/>
          <w:szCs w:val="24"/>
        </w:rPr>
        <w:fldChar w:fldCharType="separate"/>
      </w:r>
      <w:r>
        <w:rPr>
          <w:rFonts w:hint="eastAsia" w:hAnsi="宋体" w:cs="宋体"/>
          <w:bCs/>
          <w:snapToGrid w:val="0"/>
          <w:kern w:val="0"/>
        </w:rPr>
        <w:t>4．服务期限</w:t>
      </w:r>
      <w:r>
        <w:tab/>
      </w:r>
      <w:r>
        <w:fldChar w:fldCharType="begin"/>
      </w:r>
      <w:r>
        <w:instrText xml:space="preserve"> PAGEREF _Toc21191 \h </w:instrText>
      </w:r>
      <w:r>
        <w:fldChar w:fldCharType="separate"/>
      </w:r>
      <w:r>
        <w:t>15</w:t>
      </w:r>
      <w:r>
        <w:fldChar w:fldCharType="end"/>
      </w:r>
      <w:r>
        <w:rPr>
          <w:rFonts w:hint="eastAsia" w:hAnsi="宋体" w:cs="宋体"/>
          <w:color w:val="000000" w:themeColor="text1"/>
          <w:szCs w:val="24"/>
          <w14:textFill>
            <w14:solidFill>
              <w14:schemeClr w14:val="tx1"/>
            </w14:solidFill>
          </w14:textFill>
        </w:rPr>
        <w:fldChar w:fldCharType="end"/>
      </w:r>
    </w:p>
    <w:p w14:paraId="335B4046">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_Toc27278 </w:instrText>
      </w:r>
      <w:r>
        <w:rPr>
          <w:rFonts w:hint="eastAsia" w:hAnsi="宋体" w:cs="宋体"/>
          <w:szCs w:val="24"/>
        </w:rPr>
        <w:fldChar w:fldCharType="separate"/>
      </w:r>
      <w:r>
        <w:rPr>
          <w:rFonts w:hint="eastAsia" w:hAnsi="宋体" w:cs="宋体"/>
          <w:snapToGrid w:val="0"/>
        </w:rPr>
        <w:t>5．服务标准</w:t>
      </w:r>
      <w:r>
        <w:tab/>
      </w:r>
      <w:r>
        <w:fldChar w:fldCharType="begin"/>
      </w:r>
      <w:r>
        <w:instrText xml:space="preserve"> PAGEREF _Toc27278 \h </w:instrText>
      </w:r>
      <w:r>
        <w:fldChar w:fldCharType="separate"/>
      </w:r>
      <w:r>
        <w:t>15</w:t>
      </w:r>
      <w:r>
        <w:fldChar w:fldCharType="end"/>
      </w:r>
      <w:r>
        <w:rPr>
          <w:rFonts w:hint="eastAsia" w:hAnsi="宋体" w:cs="宋体"/>
          <w:color w:val="000000" w:themeColor="text1"/>
          <w:szCs w:val="24"/>
          <w14:textFill>
            <w14:solidFill>
              <w14:schemeClr w14:val="tx1"/>
            </w14:solidFill>
          </w14:textFill>
        </w:rPr>
        <w:fldChar w:fldCharType="end"/>
      </w:r>
    </w:p>
    <w:p w14:paraId="02B42F5D">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_Toc28676 </w:instrText>
      </w:r>
      <w:r>
        <w:rPr>
          <w:rFonts w:hint="eastAsia" w:hAnsi="宋体" w:cs="宋体"/>
          <w:szCs w:val="24"/>
        </w:rPr>
        <w:fldChar w:fldCharType="separate"/>
      </w:r>
      <w:r>
        <w:rPr>
          <w:rFonts w:hint="eastAsia" w:hAnsi="宋体" w:cs="宋体"/>
          <w:snapToGrid w:val="0"/>
        </w:rPr>
        <w:t>6．现场踏勘</w:t>
      </w:r>
      <w:r>
        <w:tab/>
      </w:r>
      <w:r>
        <w:fldChar w:fldCharType="begin"/>
      </w:r>
      <w:r>
        <w:instrText xml:space="preserve"> PAGEREF _Toc28676 \h </w:instrText>
      </w:r>
      <w:r>
        <w:fldChar w:fldCharType="separate"/>
      </w:r>
      <w:r>
        <w:t>15</w:t>
      </w:r>
      <w:r>
        <w:fldChar w:fldCharType="end"/>
      </w:r>
      <w:r>
        <w:rPr>
          <w:rFonts w:hint="eastAsia" w:hAnsi="宋体" w:cs="宋体"/>
          <w:color w:val="000000" w:themeColor="text1"/>
          <w:szCs w:val="24"/>
          <w14:textFill>
            <w14:solidFill>
              <w14:schemeClr w14:val="tx1"/>
            </w14:solidFill>
          </w14:textFill>
        </w:rPr>
        <w:fldChar w:fldCharType="end"/>
      </w:r>
    </w:p>
    <w:p w14:paraId="7E1675BB">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_Toc15916 </w:instrText>
      </w:r>
      <w:r>
        <w:rPr>
          <w:rFonts w:hint="eastAsia" w:hAnsi="宋体" w:cs="宋体"/>
          <w:szCs w:val="24"/>
        </w:rPr>
        <w:fldChar w:fldCharType="separate"/>
      </w:r>
      <w:r>
        <w:rPr>
          <w:rFonts w:hint="eastAsia" w:hAnsi="宋体" w:cs="宋体"/>
          <w:snapToGrid w:val="0"/>
        </w:rPr>
        <w:t>7．招标文件的提问和答疑</w:t>
      </w:r>
      <w:r>
        <w:tab/>
      </w:r>
      <w:r>
        <w:fldChar w:fldCharType="begin"/>
      </w:r>
      <w:r>
        <w:instrText xml:space="preserve"> PAGEREF _Toc15916 \h </w:instrText>
      </w:r>
      <w:r>
        <w:fldChar w:fldCharType="separate"/>
      </w:r>
      <w:r>
        <w:t>16</w:t>
      </w:r>
      <w:r>
        <w:fldChar w:fldCharType="end"/>
      </w:r>
      <w:r>
        <w:rPr>
          <w:rFonts w:hint="eastAsia" w:hAnsi="宋体" w:cs="宋体"/>
          <w:color w:val="000000" w:themeColor="text1"/>
          <w:szCs w:val="24"/>
          <w14:textFill>
            <w14:solidFill>
              <w14:schemeClr w14:val="tx1"/>
            </w14:solidFill>
          </w14:textFill>
        </w:rPr>
        <w:fldChar w:fldCharType="end"/>
      </w:r>
    </w:p>
    <w:p w14:paraId="6951AFB0">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_Toc10565 </w:instrText>
      </w:r>
      <w:r>
        <w:rPr>
          <w:rFonts w:hint="eastAsia" w:hAnsi="宋体" w:cs="宋体"/>
          <w:szCs w:val="24"/>
        </w:rPr>
        <w:fldChar w:fldCharType="separate"/>
      </w:r>
      <w:r>
        <w:rPr>
          <w:rFonts w:hint="eastAsia" w:hAnsi="宋体" w:cs="宋体"/>
          <w:snapToGrid w:val="0"/>
        </w:rPr>
        <w:t>8．最高投标限价</w:t>
      </w:r>
      <w:r>
        <w:tab/>
      </w:r>
      <w:r>
        <w:fldChar w:fldCharType="begin"/>
      </w:r>
      <w:r>
        <w:instrText xml:space="preserve"> PAGEREF _Toc10565 \h </w:instrText>
      </w:r>
      <w:r>
        <w:fldChar w:fldCharType="separate"/>
      </w:r>
      <w:r>
        <w:t>16</w:t>
      </w:r>
      <w:r>
        <w:fldChar w:fldCharType="end"/>
      </w:r>
      <w:r>
        <w:rPr>
          <w:rFonts w:hint="eastAsia" w:hAnsi="宋体" w:cs="宋体"/>
          <w:color w:val="000000" w:themeColor="text1"/>
          <w:szCs w:val="24"/>
          <w14:textFill>
            <w14:solidFill>
              <w14:schemeClr w14:val="tx1"/>
            </w14:solidFill>
          </w14:textFill>
        </w:rPr>
        <w:fldChar w:fldCharType="end"/>
      </w:r>
    </w:p>
    <w:p w14:paraId="2ED303D1">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_Toc21435 </w:instrText>
      </w:r>
      <w:r>
        <w:rPr>
          <w:rFonts w:hint="eastAsia" w:hAnsi="宋体" w:cs="宋体"/>
          <w:szCs w:val="24"/>
        </w:rPr>
        <w:fldChar w:fldCharType="separate"/>
      </w:r>
      <w:r>
        <w:rPr>
          <w:rFonts w:hint="eastAsia" w:hAnsi="宋体" w:cs="宋体"/>
          <w:snapToGrid w:val="0"/>
        </w:rPr>
        <w:t>9．投标报价</w:t>
      </w:r>
      <w:r>
        <w:tab/>
      </w:r>
      <w:r>
        <w:fldChar w:fldCharType="begin"/>
      </w:r>
      <w:r>
        <w:instrText xml:space="preserve"> PAGEREF _Toc21435 \h </w:instrText>
      </w:r>
      <w:r>
        <w:fldChar w:fldCharType="separate"/>
      </w:r>
      <w:r>
        <w:t>16</w:t>
      </w:r>
      <w:r>
        <w:fldChar w:fldCharType="end"/>
      </w:r>
      <w:r>
        <w:rPr>
          <w:rFonts w:hint="eastAsia" w:hAnsi="宋体" w:cs="宋体"/>
          <w:color w:val="000000" w:themeColor="text1"/>
          <w:szCs w:val="24"/>
          <w14:textFill>
            <w14:solidFill>
              <w14:schemeClr w14:val="tx1"/>
            </w14:solidFill>
          </w14:textFill>
        </w:rPr>
        <w:fldChar w:fldCharType="end"/>
      </w:r>
    </w:p>
    <w:p w14:paraId="4E3056A5">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_Toc3019 </w:instrText>
      </w:r>
      <w:r>
        <w:rPr>
          <w:rFonts w:hint="eastAsia" w:hAnsi="宋体" w:cs="宋体"/>
          <w:szCs w:val="24"/>
        </w:rPr>
        <w:fldChar w:fldCharType="separate"/>
      </w:r>
      <w:r>
        <w:rPr>
          <w:rFonts w:hint="eastAsia" w:hAnsi="宋体" w:cs="宋体"/>
          <w:snapToGrid w:val="0"/>
          <w:szCs w:val="24"/>
        </w:rPr>
        <w:t>10．投标文件的编制要求</w:t>
      </w:r>
      <w:r>
        <w:tab/>
      </w:r>
      <w:r>
        <w:fldChar w:fldCharType="begin"/>
      </w:r>
      <w:r>
        <w:instrText xml:space="preserve"> PAGEREF _Toc3019 \h </w:instrText>
      </w:r>
      <w:r>
        <w:fldChar w:fldCharType="separate"/>
      </w:r>
      <w:r>
        <w:t>17</w:t>
      </w:r>
      <w:r>
        <w:fldChar w:fldCharType="end"/>
      </w:r>
      <w:r>
        <w:rPr>
          <w:rFonts w:hint="eastAsia" w:hAnsi="宋体" w:cs="宋体"/>
          <w:color w:val="000000" w:themeColor="text1"/>
          <w:szCs w:val="24"/>
          <w14:textFill>
            <w14:solidFill>
              <w14:schemeClr w14:val="tx1"/>
            </w14:solidFill>
          </w14:textFill>
        </w:rPr>
        <w:fldChar w:fldCharType="end"/>
      </w:r>
    </w:p>
    <w:p w14:paraId="544B25DB">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_Toc3377 </w:instrText>
      </w:r>
      <w:r>
        <w:rPr>
          <w:rFonts w:hint="eastAsia" w:hAnsi="宋体" w:cs="宋体"/>
          <w:szCs w:val="24"/>
        </w:rPr>
        <w:fldChar w:fldCharType="separate"/>
      </w:r>
      <w:r>
        <w:rPr>
          <w:rFonts w:hint="eastAsia" w:hAnsi="宋体" w:cs="宋体"/>
          <w:snapToGrid w:val="0"/>
          <w:szCs w:val="24"/>
        </w:rPr>
        <w:t>11．电子投标</w:t>
      </w:r>
      <w:r>
        <w:tab/>
      </w:r>
      <w:r>
        <w:fldChar w:fldCharType="begin"/>
      </w:r>
      <w:r>
        <w:instrText xml:space="preserve"> PAGEREF _Toc3377 \h </w:instrText>
      </w:r>
      <w:r>
        <w:fldChar w:fldCharType="separate"/>
      </w:r>
      <w:r>
        <w:t>19</w:t>
      </w:r>
      <w:r>
        <w:fldChar w:fldCharType="end"/>
      </w:r>
      <w:r>
        <w:rPr>
          <w:rFonts w:hint="eastAsia" w:hAnsi="宋体" w:cs="宋体"/>
          <w:color w:val="000000" w:themeColor="text1"/>
          <w:szCs w:val="24"/>
          <w14:textFill>
            <w14:solidFill>
              <w14:schemeClr w14:val="tx1"/>
            </w14:solidFill>
          </w14:textFill>
        </w:rPr>
        <w:fldChar w:fldCharType="end"/>
      </w:r>
    </w:p>
    <w:p w14:paraId="3B5FDD3B">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_Toc23659 </w:instrText>
      </w:r>
      <w:r>
        <w:rPr>
          <w:rFonts w:hint="eastAsia" w:hAnsi="宋体" w:cs="宋体"/>
          <w:szCs w:val="24"/>
        </w:rPr>
        <w:fldChar w:fldCharType="separate"/>
      </w:r>
      <w:r>
        <w:rPr>
          <w:rFonts w:hint="eastAsia" w:hAnsi="宋体" w:cs="宋体"/>
          <w:snapToGrid w:val="0"/>
          <w:szCs w:val="24"/>
        </w:rPr>
        <w:t>12. 投标文件的提交</w:t>
      </w:r>
      <w:r>
        <w:tab/>
      </w:r>
      <w:r>
        <w:fldChar w:fldCharType="begin"/>
      </w:r>
      <w:r>
        <w:instrText xml:space="preserve"> PAGEREF _Toc23659 \h </w:instrText>
      </w:r>
      <w:r>
        <w:fldChar w:fldCharType="separate"/>
      </w:r>
      <w:r>
        <w:t>20</w:t>
      </w:r>
      <w:r>
        <w:fldChar w:fldCharType="end"/>
      </w:r>
      <w:r>
        <w:rPr>
          <w:rFonts w:hint="eastAsia" w:hAnsi="宋体" w:cs="宋体"/>
          <w:color w:val="000000" w:themeColor="text1"/>
          <w:szCs w:val="24"/>
          <w14:textFill>
            <w14:solidFill>
              <w14:schemeClr w14:val="tx1"/>
            </w14:solidFill>
          </w14:textFill>
        </w:rPr>
        <w:fldChar w:fldCharType="end"/>
      </w:r>
    </w:p>
    <w:p w14:paraId="15107E83">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_Toc17382 </w:instrText>
      </w:r>
      <w:r>
        <w:rPr>
          <w:rFonts w:hint="eastAsia" w:hAnsi="宋体" w:cs="宋体"/>
          <w:szCs w:val="24"/>
        </w:rPr>
        <w:fldChar w:fldCharType="separate"/>
      </w:r>
      <w:r>
        <w:rPr>
          <w:rFonts w:hint="eastAsia" w:hAnsi="宋体" w:cs="宋体"/>
          <w:snapToGrid w:val="0"/>
          <w:kern w:val="0"/>
          <w:szCs w:val="24"/>
        </w:rPr>
        <w:t>13．投标有效期</w:t>
      </w:r>
      <w:r>
        <w:tab/>
      </w:r>
      <w:r>
        <w:fldChar w:fldCharType="begin"/>
      </w:r>
      <w:r>
        <w:instrText xml:space="preserve"> PAGEREF _Toc17382 \h </w:instrText>
      </w:r>
      <w:r>
        <w:fldChar w:fldCharType="separate"/>
      </w:r>
      <w:r>
        <w:t>21</w:t>
      </w:r>
      <w:r>
        <w:fldChar w:fldCharType="end"/>
      </w:r>
      <w:r>
        <w:rPr>
          <w:rFonts w:hint="eastAsia" w:hAnsi="宋体" w:cs="宋体"/>
          <w:color w:val="000000" w:themeColor="text1"/>
          <w:szCs w:val="24"/>
          <w14:textFill>
            <w14:solidFill>
              <w14:schemeClr w14:val="tx1"/>
            </w14:solidFill>
          </w14:textFill>
        </w:rPr>
        <w:fldChar w:fldCharType="end"/>
      </w:r>
    </w:p>
    <w:p w14:paraId="7FEA3F2B">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_Toc24492 </w:instrText>
      </w:r>
      <w:r>
        <w:rPr>
          <w:rFonts w:hint="eastAsia" w:hAnsi="宋体" w:cs="宋体"/>
          <w:szCs w:val="24"/>
        </w:rPr>
        <w:fldChar w:fldCharType="separate"/>
      </w:r>
      <w:r>
        <w:rPr>
          <w:rFonts w:hint="eastAsia" w:hAnsi="宋体" w:cs="宋体"/>
          <w:snapToGrid w:val="0"/>
          <w:kern w:val="0"/>
          <w:szCs w:val="24"/>
        </w:rPr>
        <w:t>14．开标</w:t>
      </w:r>
      <w:r>
        <w:tab/>
      </w:r>
      <w:r>
        <w:fldChar w:fldCharType="begin"/>
      </w:r>
      <w:r>
        <w:instrText xml:space="preserve"> PAGEREF _Toc24492 \h </w:instrText>
      </w:r>
      <w:r>
        <w:fldChar w:fldCharType="separate"/>
      </w:r>
      <w:r>
        <w:t>21</w:t>
      </w:r>
      <w:r>
        <w:fldChar w:fldCharType="end"/>
      </w:r>
      <w:r>
        <w:rPr>
          <w:rFonts w:hint="eastAsia" w:hAnsi="宋体" w:cs="宋体"/>
          <w:color w:val="000000" w:themeColor="text1"/>
          <w:szCs w:val="24"/>
          <w14:textFill>
            <w14:solidFill>
              <w14:schemeClr w14:val="tx1"/>
            </w14:solidFill>
          </w14:textFill>
        </w:rPr>
        <w:fldChar w:fldCharType="end"/>
      </w:r>
    </w:p>
    <w:p w14:paraId="72F5F591">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_Toc24745 </w:instrText>
      </w:r>
      <w:r>
        <w:rPr>
          <w:rFonts w:hint="eastAsia" w:hAnsi="宋体" w:cs="宋体"/>
          <w:szCs w:val="24"/>
        </w:rPr>
        <w:fldChar w:fldCharType="separate"/>
      </w:r>
      <w:r>
        <w:rPr>
          <w:rFonts w:hint="eastAsia" w:hAnsi="宋体" w:cs="宋体"/>
          <w:snapToGrid w:val="0"/>
          <w:kern w:val="0"/>
        </w:rPr>
        <w:t>15．评标</w:t>
      </w:r>
      <w:r>
        <w:tab/>
      </w:r>
      <w:r>
        <w:fldChar w:fldCharType="begin"/>
      </w:r>
      <w:r>
        <w:instrText xml:space="preserve"> PAGEREF _Toc24745 \h </w:instrText>
      </w:r>
      <w:r>
        <w:fldChar w:fldCharType="separate"/>
      </w:r>
      <w:r>
        <w:t>23</w:t>
      </w:r>
      <w:r>
        <w:fldChar w:fldCharType="end"/>
      </w:r>
      <w:r>
        <w:rPr>
          <w:rFonts w:hint="eastAsia" w:hAnsi="宋体" w:cs="宋体"/>
          <w:color w:val="000000" w:themeColor="text1"/>
          <w:szCs w:val="24"/>
          <w14:textFill>
            <w14:solidFill>
              <w14:schemeClr w14:val="tx1"/>
            </w14:solidFill>
          </w14:textFill>
        </w:rPr>
        <w:fldChar w:fldCharType="end"/>
      </w:r>
    </w:p>
    <w:p w14:paraId="410C0D92">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_Toc16376 </w:instrText>
      </w:r>
      <w:r>
        <w:rPr>
          <w:rFonts w:hint="eastAsia" w:hAnsi="宋体" w:cs="宋体"/>
          <w:szCs w:val="24"/>
        </w:rPr>
        <w:fldChar w:fldCharType="separate"/>
      </w:r>
      <w:r>
        <w:rPr>
          <w:rFonts w:hint="eastAsia" w:ascii="宋体" w:hAnsi="宋体" w:eastAsia="宋体" w:cs="宋体"/>
          <w:bCs/>
          <w:szCs w:val="22"/>
        </w:rPr>
        <w:t>表1 综合评分表</w:t>
      </w:r>
      <w:r>
        <w:tab/>
      </w:r>
      <w:r>
        <w:fldChar w:fldCharType="begin"/>
      </w:r>
      <w:r>
        <w:instrText xml:space="preserve"> PAGEREF _Toc16376 \h </w:instrText>
      </w:r>
      <w:r>
        <w:fldChar w:fldCharType="separate"/>
      </w:r>
      <w:r>
        <w:t>27</w:t>
      </w:r>
      <w:r>
        <w:fldChar w:fldCharType="end"/>
      </w:r>
      <w:r>
        <w:rPr>
          <w:rFonts w:hint="eastAsia" w:hAnsi="宋体" w:cs="宋体"/>
          <w:color w:val="000000" w:themeColor="text1"/>
          <w:szCs w:val="24"/>
          <w14:textFill>
            <w14:solidFill>
              <w14:schemeClr w14:val="tx1"/>
            </w14:solidFill>
          </w14:textFill>
        </w:rPr>
        <w:fldChar w:fldCharType="end"/>
      </w:r>
    </w:p>
    <w:p w14:paraId="0A5CD20F">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_Toc7592 </w:instrText>
      </w:r>
      <w:r>
        <w:rPr>
          <w:rFonts w:hint="eastAsia" w:hAnsi="宋体" w:cs="宋体"/>
          <w:szCs w:val="24"/>
        </w:rPr>
        <w:fldChar w:fldCharType="separate"/>
      </w:r>
      <w:r>
        <w:rPr>
          <w:rFonts w:hint="eastAsia" w:hAnsi="宋体" w:cs="宋体"/>
          <w:snapToGrid w:val="0"/>
          <w:kern w:val="0"/>
          <w:szCs w:val="24"/>
        </w:rPr>
        <w:t>16．推荐中标候选人</w:t>
      </w:r>
      <w:r>
        <w:tab/>
      </w:r>
      <w:r>
        <w:fldChar w:fldCharType="begin"/>
      </w:r>
      <w:r>
        <w:instrText xml:space="preserve"> PAGEREF _Toc7592 \h </w:instrText>
      </w:r>
      <w:r>
        <w:fldChar w:fldCharType="separate"/>
      </w:r>
      <w:r>
        <w:t>33</w:t>
      </w:r>
      <w:r>
        <w:fldChar w:fldCharType="end"/>
      </w:r>
      <w:r>
        <w:rPr>
          <w:rFonts w:hint="eastAsia" w:hAnsi="宋体" w:cs="宋体"/>
          <w:color w:val="000000" w:themeColor="text1"/>
          <w:szCs w:val="24"/>
          <w14:textFill>
            <w14:solidFill>
              <w14:schemeClr w14:val="tx1"/>
            </w14:solidFill>
          </w14:textFill>
        </w:rPr>
        <w:fldChar w:fldCharType="end"/>
      </w:r>
    </w:p>
    <w:p w14:paraId="10AA69A5">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_Toc27246 </w:instrText>
      </w:r>
      <w:r>
        <w:rPr>
          <w:rFonts w:hint="eastAsia" w:hAnsi="宋体" w:cs="宋体"/>
          <w:szCs w:val="24"/>
        </w:rPr>
        <w:fldChar w:fldCharType="separate"/>
      </w:r>
      <w:r>
        <w:rPr>
          <w:rFonts w:hint="eastAsia" w:hAnsi="宋体" w:cs="宋体"/>
          <w:snapToGrid w:val="0"/>
          <w:kern w:val="0"/>
          <w:szCs w:val="24"/>
        </w:rPr>
        <w:t>17．中标候选人公示</w:t>
      </w:r>
      <w:r>
        <w:tab/>
      </w:r>
      <w:r>
        <w:fldChar w:fldCharType="begin"/>
      </w:r>
      <w:r>
        <w:instrText xml:space="preserve"> PAGEREF _Toc27246 \h </w:instrText>
      </w:r>
      <w:r>
        <w:fldChar w:fldCharType="separate"/>
      </w:r>
      <w:r>
        <w:t>33</w:t>
      </w:r>
      <w:r>
        <w:fldChar w:fldCharType="end"/>
      </w:r>
      <w:r>
        <w:rPr>
          <w:rFonts w:hint="eastAsia" w:hAnsi="宋体" w:cs="宋体"/>
          <w:color w:val="000000" w:themeColor="text1"/>
          <w:szCs w:val="24"/>
          <w14:textFill>
            <w14:solidFill>
              <w14:schemeClr w14:val="tx1"/>
            </w14:solidFill>
          </w14:textFill>
        </w:rPr>
        <w:fldChar w:fldCharType="end"/>
      </w:r>
    </w:p>
    <w:p w14:paraId="48DE220B">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_Toc2190 </w:instrText>
      </w:r>
      <w:r>
        <w:rPr>
          <w:rFonts w:hint="eastAsia" w:hAnsi="宋体" w:cs="宋体"/>
          <w:szCs w:val="24"/>
        </w:rPr>
        <w:fldChar w:fldCharType="separate"/>
      </w:r>
      <w:r>
        <w:rPr>
          <w:rFonts w:hint="eastAsia" w:hAnsi="宋体" w:cs="宋体"/>
          <w:bCs/>
          <w:snapToGrid w:val="0"/>
          <w:kern w:val="0"/>
        </w:rPr>
        <w:t>第四节 否决投标条件</w:t>
      </w:r>
      <w:r>
        <w:tab/>
      </w:r>
      <w:r>
        <w:fldChar w:fldCharType="begin"/>
      </w:r>
      <w:r>
        <w:instrText xml:space="preserve"> PAGEREF _Toc2190 \h </w:instrText>
      </w:r>
      <w:r>
        <w:fldChar w:fldCharType="separate"/>
      </w:r>
      <w:r>
        <w:t>34</w:t>
      </w:r>
      <w:r>
        <w:fldChar w:fldCharType="end"/>
      </w:r>
      <w:r>
        <w:rPr>
          <w:rFonts w:hint="eastAsia" w:hAnsi="宋体" w:cs="宋体"/>
          <w:color w:val="000000" w:themeColor="text1"/>
          <w:szCs w:val="24"/>
          <w14:textFill>
            <w14:solidFill>
              <w14:schemeClr w14:val="tx1"/>
            </w14:solidFill>
          </w14:textFill>
        </w:rPr>
        <w:fldChar w:fldCharType="end"/>
      </w:r>
    </w:p>
    <w:p w14:paraId="507CD058">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_Toc16137 </w:instrText>
      </w:r>
      <w:r>
        <w:rPr>
          <w:rFonts w:hint="eastAsia" w:hAnsi="宋体" w:cs="宋体"/>
          <w:szCs w:val="24"/>
        </w:rPr>
        <w:fldChar w:fldCharType="separate"/>
      </w:r>
      <w:r>
        <w:rPr>
          <w:rFonts w:hint="eastAsia" w:hAnsi="宋体" w:cs="宋体"/>
          <w:bCs/>
          <w:snapToGrid w:val="0"/>
          <w:kern w:val="0"/>
        </w:rPr>
        <w:t>1．资格评审环节</w:t>
      </w:r>
      <w:r>
        <w:tab/>
      </w:r>
      <w:r>
        <w:fldChar w:fldCharType="begin"/>
      </w:r>
      <w:r>
        <w:instrText xml:space="preserve"> PAGEREF _Toc16137 \h </w:instrText>
      </w:r>
      <w:r>
        <w:fldChar w:fldCharType="separate"/>
      </w:r>
      <w:r>
        <w:t>34</w:t>
      </w:r>
      <w:r>
        <w:fldChar w:fldCharType="end"/>
      </w:r>
      <w:r>
        <w:rPr>
          <w:rFonts w:hint="eastAsia" w:hAnsi="宋体" w:cs="宋体"/>
          <w:color w:val="000000" w:themeColor="text1"/>
          <w:szCs w:val="24"/>
          <w14:textFill>
            <w14:solidFill>
              <w14:schemeClr w14:val="tx1"/>
            </w14:solidFill>
          </w14:textFill>
        </w:rPr>
        <w:fldChar w:fldCharType="end"/>
      </w:r>
    </w:p>
    <w:p w14:paraId="77CB79D1">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_Toc20088 </w:instrText>
      </w:r>
      <w:r>
        <w:rPr>
          <w:rFonts w:hint="eastAsia" w:hAnsi="宋体" w:cs="宋体"/>
          <w:szCs w:val="24"/>
        </w:rPr>
        <w:fldChar w:fldCharType="separate"/>
      </w:r>
      <w:r>
        <w:rPr>
          <w:rFonts w:hint="eastAsia" w:hAnsi="宋体" w:cs="宋体"/>
          <w:bCs/>
          <w:snapToGrid w:val="0"/>
          <w:kern w:val="0"/>
        </w:rPr>
        <w:t>2．形式评审环节</w:t>
      </w:r>
      <w:r>
        <w:tab/>
      </w:r>
      <w:r>
        <w:fldChar w:fldCharType="begin"/>
      </w:r>
      <w:r>
        <w:instrText xml:space="preserve"> PAGEREF _Toc20088 \h </w:instrText>
      </w:r>
      <w:r>
        <w:fldChar w:fldCharType="separate"/>
      </w:r>
      <w:r>
        <w:t>35</w:t>
      </w:r>
      <w:r>
        <w:fldChar w:fldCharType="end"/>
      </w:r>
      <w:r>
        <w:rPr>
          <w:rFonts w:hint="eastAsia" w:hAnsi="宋体" w:cs="宋体"/>
          <w:color w:val="000000" w:themeColor="text1"/>
          <w:szCs w:val="24"/>
          <w14:textFill>
            <w14:solidFill>
              <w14:schemeClr w14:val="tx1"/>
            </w14:solidFill>
          </w14:textFill>
        </w:rPr>
        <w:fldChar w:fldCharType="end"/>
      </w:r>
    </w:p>
    <w:p w14:paraId="61482099">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_Toc5946 </w:instrText>
      </w:r>
      <w:r>
        <w:rPr>
          <w:rFonts w:hint="eastAsia" w:hAnsi="宋体" w:cs="宋体"/>
          <w:szCs w:val="24"/>
        </w:rPr>
        <w:fldChar w:fldCharType="separate"/>
      </w:r>
      <w:r>
        <w:rPr>
          <w:rFonts w:hint="eastAsia" w:hAnsi="宋体" w:cs="宋体"/>
          <w:bCs/>
          <w:snapToGrid w:val="0"/>
          <w:kern w:val="0"/>
        </w:rPr>
        <w:t>3．响应性评审环节</w:t>
      </w:r>
      <w:r>
        <w:tab/>
      </w:r>
      <w:r>
        <w:fldChar w:fldCharType="begin"/>
      </w:r>
      <w:r>
        <w:instrText xml:space="preserve"> PAGEREF _Toc5946 \h </w:instrText>
      </w:r>
      <w:r>
        <w:fldChar w:fldCharType="separate"/>
      </w:r>
      <w:r>
        <w:t>35</w:t>
      </w:r>
      <w:r>
        <w:fldChar w:fldCharType="end"/>
      </w:r>
      <w:r>
        <w:rPr>
          <w:rFonts w:hint="eastAsia" w:hAnsi="宋体" w:cs="宋体"/>
          <w:color w:val="000000" w:themeColor="text1"/>
          <w:szCs w:val="24"/>
          <w14:textFill>
            <w14:solidFill>
              <w14:schemeClr w14:val="tx1"/>
            </w14:solidFill>
          </w14:textFill>
        </w:rPr>
        <w:fldChar w:fldCharType="end"/>
      </w:r>
    </w:p>
    <w:p w14:paraId="1DC4EAF0">
      <w:pPr>
        <w:pStyle w:val="9"/>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_Toc26805 </w:instrText>
      </w:r>
      <w:r>
        <w:rPr>
          <w:rFonts w:hint="eastAsia" w:hAnsi="宋体" w:cs="宋体"/>
          <w:szCs w:val="24"/>
        </w:rPr>
        <w:fldChar w:fldCharType="separate"/>
      </w:r>
      <w:r>
        <w:rPr>
          <w:rFonts w:hint="eastAsia" w:hAnsi="宋体" w:cs="宋体"/>
          <w:bCs/>
          <w:snapToGrid w:val="0"/>
          <w:kern w:val="0"/>
        </w:rPr>
        <w:t>4．其他</w:t>
      </w:r>
      <w:r>
        <w:tab/>
      </w:r>
      <w:r>
        <w:fldChar w:fldCharType="begin"/>
      </w:r>
      <w:r>
        <w:instrText xml:space="preserve"> PAGEREF _Toc26805 \h </w:instrText>
      </w:r>
      <w:r>
        <w:fldChar w:fldCharType="separate"/>
      </w:r>
      <w:r>
        <w:t>36</w:t>
      </w:r>
      <w:r>
        <w:fldChar w:fldCharType="end"/>
      </w:r>
      <w:r>
        <w:rPr>
          <w:rFonts w:hint="eastAsia" w:hAnsi="宋体" w:cs="宋体"/>
          <w:color w:val="000000" w:themeColor="text1"/>
          <w:szCs w:val="24"/>
          <w14:textFill>
            <w14:solidFill>
              <w14:schemeClr w14:val="tx1"/>
            </w14:solidFill>
          </w14:textFill>
        </w:rPr>
        <w:fldChar w:fldCharType="end"/>
      </w:r>
    </w:p>
    <w:p w14:paraId="04A90A30">
      <w:pPr>
        <w:pStyle w:val="13"/>
        <w:tabs>
          <w:tab w:val="right" w:leader="dot" w:pos="9600"/>
        </w:tabs>
        <w:rPr>
          <w:b/>
          <w:bCs/>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_Toc32302 </w:instrText>
      </w:r>
      <w:r>
        <w:rPr>
          <w:rFonts w:hint="eastAsia" w:hAnsi="宋体" w:cs="宋体"/>
          <w:b/>
          <w:bCs/>
          <w:szCs w:val="24"/>
        </w:rPr>
        <w:fldChar w:fldCharType="separate"/>
      </w:r>
      <w:r>
        <w:rPr>
          <w:rFonts w:hint="eastAsia" w:hAnsi="宋体" w:cs="宋体"/>
          <w:b/>
          <w:bCs/>
          <w:snapToGrid w:val="0"/>
          <w:szCs w:val="22"/>
        </w:rPr>
        <w:t>第二章 中标人须知</w:t>
      </w:r>
      <w:r>
        <w:rPr>
          <w:b/>
          <w:bCs/>
        </w:rPr>
        <w:tab/>
      </w:r>
      <w:r>
        <w:rPr>
          <w:b/>
          <w:bCs/>
        </w:rPr>
        <w:fldChar w:fldCharType="begin"/>
      </w:r>
      <w:r>
        <w:rPr>
          <w:b/>
          <w:bCs/>
        </w:rPr>
        <w:instrText xml:space="preserve"> PAGEREF _Toc32302 \h </w:instrText>
      </w:r>
      <w:r>
        <w:rPr>
          <w:b/>
          <w:bCs/>
        </w:rPr>
        <w:fldChar w:fldCharType="separate"/>
      </w:r>
      <w:r>
        <w:rPr>
          <w:b/>
          <w:bCs/>
        </w:rPr>
        <w:t>37</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5CF8E9DF">
      <w:pPr>
        <w:pStyle w:val="13"/>
        <w:tabs>
          <w:tab w:val="right" w:leader="dot" w:pos="9600"/>
        </w:tabs>
        <w:rPr>
          <w:b/>
          <w:bCs/>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_Toc14449 </w:instrText>
      </w:r>
      <w:r>
        <w:rPr>
          <w:rFonts w:hint="eastAsia" w:hAnsi="宋体" w:cs="宋体"/>
          <w:b/>
          <w:bCs/>
          <w:szCs w:val="24"/>
        </w:rPr>
        <w:fldChar w:fldCharType="separate"/>
      </w:r>
      <w:r>
        <w:rPr>
          <w:rFonts w:hint="eastAsia" w:hAnsi="宋体" w:cs="宋体"/>
          <w:b/>
          <w:bCs/>
          <w:snapToGrid w:val="0"/>
          <w:szCs w:val="32"/>
        </w:rPr>
        <w:t>第三章 拟签订合同的主要条款</w:t>
      </w:r>
      <w:r>
        <w:rPr>
          <w:b/>
          <w:bCs/>
        </w:rPr>
        <w:tab/>
      </w:r>
      <w:r>
        <w:rPr>
          <w:b/>
          <w:bCs/>
        </w:rPr>
        <w:fldChar w:fldCharType="begin"/>
      </w:r>
      <w:r>
        <w:rPr>
          <w:b/>
          <w:bCs/>
        </w:rPr>
        <w:instrText xml:space="preserve"> PAGEREF _Toc14449 \h </w:instrText>
      </w:r>
      <w:r>
        <w:rPr>
          <w:b/>
          <w:bCs/>
        </w:rPr>
        <w:fldChar w:fldCharType="separate"/>
      </w:r>
      <w:r>
        <w:rPr>
          <w:b/>
          <w:bCs/>
        </w:rPr>
        <w:t>41</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72415CF1">
      <w:pPr>
        <w:pStyle w:val="13"/>
        <w:tabs>
          <w:tab w:val="right" w:leader="dot" w:pos="9600"/>
        </w:tabs>
        <w:rPr>
          <w:b/>
          <w:bCs/>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_Toc4175 </w:instrText>
      </w:r>
      <w:r>
        <w:rPr>
          <w:rFonts w:hint="eastAsia" w:hAnsi="宋体" w:cs="宋体"/>
          <w:b/>
          <w:bCs/>
          <w:szCs w:val="24"/>
        </w:rPr>
        <w:fldChar w:fldCharType="separate"/>
      </w:r>
      <w:r>
        <w:rPr>
          <w:rFonts w:hint="eastAsia" w:ascii="Times New Roman"/>
          <w:b/>
          <w:bCs/>
          <w:snapToGrid w:val="0"/>
          <w:szCs w:val="22"/>
        </w:rPr>
        <w:t>第四章 技术要求</w:t>
      </w:r>
      <w:r>
        <w:rPr>
          <w:b/>
          <w:bCs/>
        </w:rPr>
        <w:tab/>
      </w:r>
      <w:r>
        <w:rPr>
          <w:b/>
          <w:bCs/>
        </w:rPr>
        <w:fldChar w:fldCharType="begin"/>
      </w:r>
      <w:r>
        <w:rPr>
          <w:b/>
          <w:bCs/>
        </w:rPr>
        <w:instrText xml:space="preserve"> PAGEREF _Toc4175 \h </w:instrText>
      </w:r>
      <w:r>
        <w:rPr>
          <w:b/>
          <w:bCs/>
        </w:rPr>
        <w:fldChar w:fldCharType="separate"/>
      </w:r>
      <w:r>
        <w:rPr>
          <w:b/>
          <w:bCs/>
        </w:rPr>
        <w:t>46</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0F51ECEF">
      <w:pPr>
        <w:pStyle w:val="13"/>
        <w:tabs>
          <w:tab w:val="right" w:leader="dot" w:pos="9600"/>
        </w:tabs>
        <w:rPr>
          <w:b/>
          <w:bCs/>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_Toc20658 </w:instrText>
      </w:r>
      <w:r>
        <w:rPr>
          <w:rFonts w:hint="eastAsia" w:hAnsi="宋体" w:cs="宋体"/>
          <w:b/>
          <w:bCs/>
          <w:szCs w:val="24"/>
        </w:rPr>
        <w:fldChar w:fldCharType="separate"/>
      </w:r>
      <w:r>
        <w:rPr>
          <w:rFonts w:hint="eastAsia" w:ascii="Times New Roman"/>
          <w:b/>
          <w:bCs/>
          <w:snapToGrid w:val="0"/>
          <w:szCs w:val="22"/>
        </w:rPr>
        <w:t>第五章 投标文件格式</w:t>
      </w:r>
      <w:r>
        <w:rPr>
          <w:b/>
          <w:bCs/>
        </w:rPr>
        <w:tab/>
      </w:r>
      <w:r>
        <w:rPr>
          <w:b/>
          <w:bCs/>
        </w:rPr>
        <w:fldChar w:fldCharType="begin"/>
      </w:r>
      <w:r>
        <w:rPr>
          <w:b/>
          <w:bCs/>
        </w:rPr>
        <w:instrText xml:space="preserve"> PAGEREF _Toc20658 \h </w:instrText>
      </w:r>
      <w:r>
        <w:rPr>
          <w:b/>
          <w:bCs/>
        </w:rPr>
        <w:fldChar w:fldCharType="separate"/>
      </w:r>
      <w:r>
        <w:rPr>
          <w:b/>
          <w:bCs/>
        </w:rPr>
        <w:t>48</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0E60D377">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_Toc25539 </w:instrText>
      </w:r>
      <w:r>
        <w:rPr>
          <w:rFonts w:hint="eastAsia" w:hAnsi="宋体" w:cs="宋体"/>
          <w:szCs w:val="24"/>
        </w:rPr>
        <w:fldChar w:fldCharType="separate"/>
      </w:r>
      <w:r>
        <w:rPr>
          <w:rFonts w:hint="eastAsia" w:ascii="Times New Roman"/>
          <w:snapToGrid w:val="0"/>
        </w:rPr>
        <w:t>格式一 封面</w:t>
      </w:r>
      <w:r>
        <w:tab/>
      </w:r>
      <w:r>
        <w:fldChar w:fldCharType="begin"/>
      </w:r>
      <w:r>
        <w:instrText xml:space="preserve"> PAGEREF _Toc25539 \h </w:instrText>
      </w:r>
      <w:r>
        <w:fldChar w:fldCharType="separate"/>
      </w:r>
      <w:r>
        <w:t>48</w:t>
      </w:r>
      <w:r>
        <w:fldChar w:fldCharType="end"/>
      </w:r>
      <w:r>
        <w:rPr>
          <w:rFonts w:hint="eastAsia" w:hAnsi="宋体" w:cs="宋体"/>
          <w:color w:val="000000" w:themeColor="text1"/>
          <w:szCs w:val="24"/>
          <w14:textFill>
            <w14:solidFill>
              <w14:schemeClr w14:val="tx1"/>
            </w14:solidFill>
          </w14:textFill>
        </w:rPr>
        <w:fldChar w:fldCharType="end"/>
      </w:r>
    </w:p>
    <w:p w14:paraId="6FC17450">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_Toc26966 </w:instrText>
      </w:r>
      <w:r>
        <w:rPr>
          <w:rFonts w:hint="eastAsia" w:hAnsi="宋体" w:cs="宋体"/>
          <w:szCs w:val="24"/>
        </w:rPr>
        <w:fldChar w:fldCharType="separate"/>
      </w:r>
      <w:r>
        <w:rPr>
          <w:rFonts w:hint="eastAsia" w:ascii="Times New Roman"/>
          <w:snapToGrid w:val="0"/>
        </w:rPr>
        <w:t>格式二 投标函</w:t>
      </w:r>
      <w:r>
        <w:tab/>
      </w:r>
      <w:r>
        <w:fldChar w:fldCharType="begin"/>
      </w:r>
      <w:r>
        <w:instrText xml:space="preserve"> PAGEREF _Toc26966 \h </w:instrText>
      </w:r>
      <w:r>
        <w:fldChar w:fldCharType="separate"/>
      </w:r>
      <w:r>
        <w:t>49</w:t>
      </w:r>
      <w:r>
        <w:fldChar w:fldCharType="end"/>
      </w:r>
      <w:r>
        <w:rPr>
          <w:rFonts w:hint="eastAsia" w:hAnsi="宋体" w:cs="宋体"/>
          <w:color w:val="000000" w:themeColor="text1"/>
          <w:szCs w:val="24"/>
          <w14:textFill>
            <w14:solidFill>
              <w14:schemeClr w14:val="tx1"/>
            </w14:solidFill>
          </w14:textFill>
        </w:rPr>
        <w:fldChar w:fldCharType="end"/>
      </w:r>
    </w:p>
    <w:p w14:paraId="6F1D162F">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_Toc10744 </w:instrText>
      </w:r>
      <w:r>
        <w:rPr>
          <w:rFonts w:hint="eastAsia" w:hAnsi="宋体" w:cs="宋体"/>
          <w:szCs w:val="24"/>
        </w:rPr>
        <w:fldChar w:fldCharType="separate"/>
      </w:r>
      <w:r>
        <w:rPr>
          <w:rFonts w:hint="eastAsia" w:hAnsi="宋体" w:cs="宋体"/>
          <w:snapToGrid w:val="0"/>
        </w:rPr>
        <w:t>格式三 各项承诺一览表</w:t>
      </w:r>
      <w:r>
        <w:tab/>
      </w:r>
      <w:r>
        <w:fldChar w:fldCharType="begin"/>
      </w:r>
      <w:r>
        <w:instrText xml:space="preserve"> PAGEREF _Toc10744 \h </w:instrText>
      </w:r>
      <w:r>
        <w:fldChar w:fldCharType="separate"/>
      </w:r>
      <w:r>
        <w:t>50</w:t>
      </w:r>
      <w:r>
        <w:fldChar w:fldCharType="end"/>
      </w:r>
      <w:r>
        <w:rPr>
          <w:rFonts w:hint="eastAsia" w:hAnsi="宋体" w:cs="宋体"/>
          <w:color w:val="000000" w:themeColor="text1"/>
          <w:szCs w:val="24"/>
          <w14:textFill>
            <w14:solidFill>
              <w14:schemeClr w14:val="tx1"/>
            </w14:solidFill>
          </w14:textFill>
        </w:rPr>
        <w:fldChar w:fldCharType="end"/>
      </w:r>
    </w:p>
    <w:p w14:paraId="4BAFB91F">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_Toc2806 </w:instrText>
      </w:r>
      <w:r>
        <w:rPr>
          <w:rFonts w:hint="eastAsia" w:hAnsi="宋体" w:cs="宋体"/>
          <w:szCs w:val="24"/>
        </w:rPr>
        <w:fldChar w:fldCharType="separate"/>
      </w:r>
      <w:r>
        <w:rPr>
          <w:rFonts w:hint="eastAsia" w:hAnsi="宋体" w:cs="宋体"/>
          <w:bCs/>
          <w:snapToGrid w:val="0"/>
          <w:kern w:val="0"/>
          <w:szCs w:val="24"/>
        </w:rPr>
        <w:t>格式四 授权委托书</w:t>
      </w:r>
      <w:r>
        <w:tab/>
      </w:r>
      <w:r>
        <w:fldChar w:fldCharType="begin"/>
      </w:r>
      <w:r>
        <w:instrText xml:space="preserve"> PAGEREF _Toc2806 \h </w:instrText>
      </w:r>
      <w:r>
        <w:fldChar w:fldCharType="separate"/>
      </w:r>
      <w:r>
        <w:t>52</w:t>
      </w:r>
      <w:r>
        <w:fldChar w:fldCharType="end"/>
      </w:r>
      <w:r>
        <w:rPr>
          <w:rFonts w:hint="eastAsia" w:hAnsi="宋体" w:cs="宋体"/>
          <w:color w:val="000000" w:themeColor="text1"/>
          <w:szCs w:val="24"/>
          <w14:textFill>
            <w14:solidFill>
              <w14:schemeClr w14:val="tx1"/>
            </w14:solidFill>
          </w14:textFill>
        </w:rPr>
        <w:fldChar w:fldCharType="end"/>
      </w:r>
    </w:p>
    <w:p w14:paraId="2285033B">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_Toc31358 </w:instrText>
      </w:r>
      <w:r>
        <w:rPr>
          <w:rFonts w:hint="eastAsia" w:hAnsi="宋体" w:cs="宋体"/>
          <w:szCs w:val="24"/>
        </w:rPr>
        <w:fldChar w:fldCharType="separate"/>
      </w:r>
      <w:r>
        <w:rPr>
          <w:rFonts w:hint="eastAsia" w:hAnsi="宋体" w:cs="宋体"/>
          <w:snapToGrid w:val="0"/>
          <w:kern w:val="0"/>
        </w:rPr>
        <w:t>格式五 法定代表人身份证明</w:t>
      </w:r>
      <w:r>
        <w:tab/>
      </w:r>
      <w:r>
        <w:fldChar w:fldCharType="begin"/>
      </w:r>
      <w:r>
        <w:instrText xml:space="preserve"> PAGEREF _Toc31358 \h </w:instrText>
      </w:r>
      <w:r>
        <w:fldChar w:fldCharType="separate"/>
      </w:r>
      <w:r>
        <w:t>53</w:t>
      </w:r>
      <w:r>
        <w:fldChar w:fldCharType="end"/>
      </w:r>
      <w:r>
        <w:rPr>
          <w:rFonts w:hint="eastAsia" w:hAnsi="宋体" w:cs="宋体"/>
          <w:color w:val="000000" w:themeColor="text1"/>
          <w:szCs w:val="24"/>
          <w14:textFill>
            <w14:solidFill>
              <w14:schemeClr w14:val="tx1"/>
            </w14:solidFill>
          </w14:textFill>
        </w:rPr>
        <w:fldChar w:fldCharType="end"/>
      </w:r>
    </w:p>
    <w:p w14:paraId="788A08C0">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_Toc17107 </w:instrText>
      </w:r>
      <w:r>
        <w:rPr>
          <w:rFonts w:hint="eastAsia" w:hAnsi="宋体" w:cs="宋体"/>
          <w:szCs w:val="24"/>
        </w:rPr>
        <w:fldChar w:fldCharType="separate"/>
      </w:r>
      <w:r>
        <w:rPr>
          <w:rFonts w:hint="eastAsia" w:hAnsi="宋体" w:cs="宋体"/>
          <w:bCs/>
          <w:snapToGrid w:val="0"/>
          <w:kern w:val="0"/>
          <w:szCs w:val="24"/>
        </w:rPr>
        <w:t>格式六 投标人基本情况表</w:t>
      </w:r>
      <w:r>
        <w:tab/>
      </w:r>
      <w:r>
        <w:fldChar w:fldCharType="begin"/>
      </w:r>
      <w:r>
        <w:instrText xml:space="preserve"> PAGEREF _Toc17107 \h </w:instrText>
      </w:r>
      <w:r>
        <w:fldChar w:fldCharType="separate"/>
      </w:r>
      <w:r>
        <w:t>54</w:t>
      </w:r>
      <w:r>
        <w:fldChar w:fldCharType="end"/>
      </w:r>
      <w:r>
        <w:rPr>
          <w:rFonts w:hint="eastAsia" w:hAnsi="宋体" w:cs="宋体"/>
          <w:color w:val="000000" w:themeColor="text1"/>
          <w:szCs w:val="24"/>
          <w14:textFill>
            <w14:solidFill>
              <w14:schemeClr w14:val="tx1"/>
            </w14:solidFill>
          </w14:textFill>
        </w:rPr>
        <w:fldChar w:fldCharType="end"/>
      </w:r>
    </w:p>
    <w:p w14:paraId="52943C0D">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_Toc31163 </w:instrText>
      </w:r>
      <w:r>
        <w:rPr>
          <w:rFonts w:hint="eastAsia" w:hAnsi="宋体" w:cs="宋体"/>
          <w:szCs w:val="24"/>
        </w:rPr>
        <w:fldChar w:fldCharType="separate"/>
      </w:r>
      <w:r>
        <w:rPr>
          <w:rFonts w:hint="eastAsia" w:hAnsi="宋体" w:cs="宋体"/>
          <w:snapToGrid w:val="0"/>
          <w:kern w:val="0"/>
        </w:rPr>
        <w:t>格式七  总监理工程师任职声明（适用于无任职项目）</w:t>
      </w:r>
      <w:r>
        <w:tab/>
      </w:r>
      <w:r>
        <w:fldChar w:fldCharType="begin"/>
      </w:r>
      <w:r>
        <w:instrText xml:space="preserve"> PAGEREF _Toc31163 \h </w:instrText>
      </w:r>
      <w:r>
        <w:fldChar w:fldCharType="separate"/>
      </w:r>
      <w:r>
        <w:t>55</w:t>
      </w:r>
      <w:r>
        <w:fldChar w:fldCharType="end"/>
      </w:r>
      <w:r>
        <w:rPr>
          <w:rFonts w:hint="eastAsia" w:hAnsi="宋体" w:cs="宋体"/>
          <w:color w:val="000000" w:themeColor="text1"/>
          <w:szCs w:val="24"/>
          <w14:textFill>
            <w14:solidFill>
              <w14:schemeClr w14:val="tx1"/>
            </w14:solidFill>
          </w14:textFill>
        </w:rPr>
        <w:fldChar w:fldCharType="end"/>
      </w:r>
    </w:p>
    <w:p w14:paraId="4AA60BD6">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_Toc26426 </w:instrText>
      </w:r>
      <w:r>
        <w:rPr>
          <w:rFonts w:hint="eastAsia" w:hAnsi="宋体" w:cs="宋体"/>
          <w:szCs w:val="24"/>
        </w:rPr>
        <w:fldChar w:fldCharType="separate"/>
      </w:r>
      <w:r>
        <w:rPr>
          <w:rFonts w:hint="eastAsia" w:hAnsi="宋体" w:cs="宋体"/>
          <w:snapToGrid w:val="0"/>
          <w:kern w:val="0"/>
        </w:rPr>
        <w:t>格式八 总监理工程师任职声明（适用于有任职项目）</w:t>
      </w:r>
      <w:r>
        <w:tab/>
      </w:r>
      <w:r>
        <w:fldChar w:fldCharType="begin"/>
      </w:r>
      <w:r>
        <w:instrText xml:space="preserve"> PAGEREF _Toc26426 \h </w:instrText>
      </w:r>
      <w:r>
        <w:fldChar w:fldCharType="separate"/>
      </w:r>
      <w:r>
        <w:t>56</w:t>
      </w:r>
      <w:r>
        <w:fldChar w:fldCharType="end"/>
      </w:r>
      <w:r>
        <w:rPr>
          <w:rFonts w:hint="eastAsia" w:hAnsi="宋体" w:cs="宋体"/>
          <w:color w:val="000000" w:themeColor="text1"/>
          <w:szCs w:val="24"/>
          <w14:textFill>
            <w14:solidFill>
              <w14:schemeClr w14:val="tx1"/>
            </w14:solidFill>
          </w14:textFill>
        </w:rPr>
        <w:fldChar w:fldCharType="end"/>
      </w:r>
    </w:p>
    <w:p w14:paraId="16637728">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_Toc25156 </w:instrText>
      </w:r>
      <w:r>
        <w:rPr>
          <w:rFonts w:hint="eastAsia" w:hAnsi="宋体" w:cs="宋体"/>
          <w:szCs w:val="24"/>
        </w:rPr>
        <w:fldChar w:fldCharType="separate"/>
      </w:r>
      <w:r>
        <w:rPr>
          <w:rFonts w:hint="eastAsia" w:hAnsi="宋体" w:cs="宋体"/>
          <w:bCs/>
          <w:snapToGrid w:val="0"/>
          <w:kern w:val="0"/>
          <w:szCs w:val="24"/>
        </w:rPr>
        <w:t>格式九 总监理工程师任职项目情况表</w:t>
      </w:r>
      <w:r>
        <w:tab/>
      </w:r>
      <w:r>
        <w:fldChar w:fldCharType="begin"/>
      </w:r>
      <w:r>
        <w:instrText xml:space="preserve"> PAGEREF _Toc25156 \h </w:instrText>
      </w:r>
      <w:r>
        <w:fldChar w:fldCharType="separate"/>
      </w:r>
      <w:r>
        <w:t>57</w:t>
      </w:r>
      <w:r>
        <w:fldChar w:fldCharType="end"/>
      </w:r>
      <w:r>
        <w:rPr>
          <w:rFonts w:hint="eastAsia" w:hAnsi="宋体" w:cs="宋体"/>
          <w:color w:val="000000" w:themeColor="text1"/>
          <w:szCs w:val="24"/>
          <w14:textFill>
            <w14:solidFill>
              <w14:schemeClr w14:val="tx1"/>
            </w14:solidFill>
          </w14:textFill>
        </w:rPr>
        <w:fldChar w:fldCharType="end"/>
      </w:r>
    </w:p>
    <w:p w14:paraId="303B13C7">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_Toc30725 </w:instrText>
      </w:r>
      <w:r>
        <w:rPr>
          <w:rFonts w:hint="eastAsia" w:hAnsi="宋体" w:cs="宋体"/>
          <w:szCs w:val="24"/>
        </w:rPr>
        <w:fldChar w:fldCharType="separate"/>
      </w:r>
      <w:r>
        <w:rPr>
          <w:rFonts w:hint="eastAsia" w:hAnsi="宋体" w:cs="宋体"/>
          <w:snapToGrid w:val="0"/>
          <w:kern w:val="0"/>
        </w:rPr>
        <w:t>格式</w:t>
      </w:r>
      <w:r>
        <w:rPr>
          <w:rFonts w:hint="eastAsia" w:hAnsi="宋体" w:cs="宋体"/>
          <w:bCs/>
          <w:snapToGrid w:val="0"/>
          <w:kern w:val="0"/>
          <w:szCs w:val="24"/>
        </w:rPr>
        <w:t>十 项目监理机构组成人员汇总表</w:t>
      </w:r>
      <w:r>
        <w:tab/>
      </w:r>
      <w:r>
        <w:fldChar w:fldCharType="begin"/>
      </w:r>
      <w:r>
        <w:instrText xml:space="preserve"> PAGEREF _Toc30725 \h </w:instrText>
      </w:r>
      <w:r>
        <w:fldChar w:fldCharType="separate"/>
      </w:r>
      <w:r>
        <w:t>58</w:t>
      </w:r>
      <w:r>
        <w:fldChar w:fldCharType="end"/>
      </w:r>
      <w:r>
        <w:rPr>
          <w:rFonts w:hint="eastAsia" w:hAnsi="宋体" w:cs="宋体"/>
          <w:color w:val="000000" w:themeColor="text1"/>
          <w:szCs w:val="24"/>
          <w14:textFill>
            <w14:solidFill>
              <w14:schemeClr w14:val="tx1"/>
            </w14:solidFill>
          </w14:textFill>
        </w:rPr>
        <w:fldChar w:fldCharType="end"/>
      </w:r>
    </w:p>
    <w:p w14:paraId="6392D9E6">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_Toc28116 </w:instrText>
      </w:r>
      <w:r>
        <w:rPr>
          <w:rFonts w:hint="eastAsia" w:hAnsi="宋体" w:cs="宋体"/>
          <w:szCs w:val="24"/>
        </w:rPr>
        <w:fldChar w:fldCharType="separate"/>
      </w:r>
      <w:r>
        <w:rPr>
          <w:rFonts w:hint="eastAsia" w:ascii="宋体" w:hAnsi="宋体" w:cs="宋体"/>
          <w:bCs/>
          <w:snapToGrid w:val="0"/>
        </w:rPr>
        <w:t>格式十一  总监理工程师简历表</w:t>
      </w:r>
      <w:r>
        <w:tab/>
      </w:r>
      <w:r>
        <w:fldChar w:fldCharType="begin"/>
      </w:r>
      <w:r>
        <w:instrText xml:space="preserve"> PAGEREF _Toc28116 \h </w:instrText>
      </w:r>
      <w:r>
        <w:fldChar w:fldCharType="separate"/>
      </w:r>
      <w:r>
        <w:t>59</w:t>
      </w:r>
      <w:r>
        <w:fldChar w:fldCharType="end"/>
      </w:r>
      <w:r>
        <w:rPr>
          <w:rFonts w:hint="eastAsia" w:hAnsi="宋体" w:cs="宋体"/>
          <w:color w:val="000000" w:themeColor="text1"/>
          <w:szCs w:val="24"/>
          <w14:textFill>
            <w14:solidFill>
              <w14:schemeClr w14:val="tx1"/>
            </w14:solidFill>
          </w14:textFill>
        </w:rPr>
        <w:fldChar w:fldCharType="end"/>
      </w:r>
    </w:p>
    <w:p w14:paraId="60E18FE5">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_Toc17441 </w:instrText>
      </w:r>
      <w:r>
        <w:rPr>
          <w:rFonts w:hint="eastAsia" w:hAnsi="宋体" w:cs="宋体"/>
          <w:szCs w:val="24"/>
        </w:rPr>
        <w:fldChar w:fldCharType="separate"/>
      </w:r>
      <w:r>
        <w:rPr>
          <w:rFonts w:hint="eastAsia" w:ascii="宋体" w:hAnsi="宋体" w:cs="宋体"/>
          <w:bCs/>
          <w:snapToGrid w:val="0"/>
        </w:rPr>
        <w:t>格式十二  其他拟派人员简历表</w:t>
      </w:r>
      <w:r>
        <w:tab/>
      </w:r>
      <w:r>
        <w:fldChar w:fldCharType="begin"/>
      </w:r>
      <w:r>
        <w:instrText xml:space="preserve"> PAGEREF _Toc17441 \h </w:instrText>
      </w:r>
      <w:r>
        <w:fldChar w:fldCharType="separate"/>
      </w:r>
      <w:r>
        <w:t>60</w:t>
      </w:r>
      <w:r>
        <w:fldChar w:fldCharType="end"/>
      </w:r>
      <w:r>
        <w:rPr>
          <w:rFonts w:hint="eastAsia" w:hAnsi="宋体" w:cs="宋体"/>
          <w:color w:val="000000" w:themeColor="text1"/>
          <w:szCs w:val="24"/>
          <w14:textFill>
            <w14:solidFill>
              <w14:schemeClr w14:val="tx1"/>
            </w14:solidFill>
          </w14:textFill>
        </w:rPr>
        <w:fldChar w:fldCharType="end"/>
      </w:r>
    </w:p>
    <w:p w14:paraId="2BFD9F3E">
      <w:pPr>
        <w:pStyle w:val="14"/>
        <w:tabs>
          <w:tab w:val="right" w:leader="dot" w:pos="9600"/>
        </w:tabs>
      </w:pPr>
      <w:r>
        <w:rPr>
          <w:rFonts w:hint="eastAsia" w:hAnsi="宋体" w:cs="宋体"/>
          <w:color w:val="000000" w:themeColor="text1"/>
          <w:szCs w:val="24"/>
          <w14:textFill>
            <w14:solidFill>
              <w14:schemeClr w14:val="tx1"/>
            </w14:solidFill>
          </w14:textFill>
        </w:rPr>
        <w:fldChar w:fldCharType="begin"/>
      </w:r>
      <w:r>
        <w:rPr>
          <w:rFonts w:hint="eastAsia" w:hAnsi="宋体" w:cs="宋体"/>
          <w:szCs w:val="24"/>
        </w:rPr>
        <w:instrText xml:space="preserve"> HYPERLINK \l _Toc17217 </w:instrText>
      </w:r>
      <w:r>
        <w:rPr>
          <w:rFonts w:hint="eastAsia" w:hAnsi="宋体" w:cs="宋体"/>
          <w:szCs w:val="24"/>
        </w:rPr>
        <w:fldChar w:fldCharType="separate"/>
      </w:r>
      <w:r>
        <w:rPr>
          <w:rFonts w:hint="eastAsia"/>
          <w:bCs/>
          <w:lang w:val="en-US" w:eastAsia="zh-CN"/>
        </w:rPr>
        <w:t>格式十三 原件一览表</w:t>
      </w:r>
      <w:r>
        <w:tab/>
      </w:r>
      <w:r>
        <w:fldChar w:fldCharType="begin"/>
      </w:r>
      <w:r>
        <w:instrText xml:space="preserve"> PAGEREF _Toc17217 \h </w:instrText>
      </w:r>
      <w:r>
        <w:fldChar w:fldCharType="separate"/>
      </w:r>
      <w:r>
        <w:t>61</w:t>
      </w:r>
      <w:r>
        <w:fldChar w:fldCharType="end"/>
      </w:r>
      <w:r>
        <w:rPr>
          <w:rFonts w:hint="eastAsia" w:hAnsi="宋体" w:cs="宋体"/>
          <w:color w:val="000000" w:themeColor="text1"/>
          <w:szCs w:val="24"/>
          <w14:textFill>
            <w14:solidFill>
              <w14:schemeClr w14:val="tx1"/>
            </w14:solidFill>
          </w14:textFill>
        </w:rPr>
        <w:fldChar w:fldCharType="end"/>
      </w:r>
    </w:p>
    <w:p w14:paraId="472BC0C0">
      <w:pPr>
        <w:pStyle w:val="13"/>
        <w:tabs>
          <w:tab w:val="right" w:leader="dot" w:pos="9600"/>
        </w:tabs>
        <w:rPr>
          <w:b/>
          <w:bCs/>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szCs w:val="24"/>
        </w:rPr>
        <w:instrText xml:space="preserve"> HYPERLINK \l _Toc1085 </w:instrText>
      </w:r>
      <w:r>
        <w:rPr>
          <w:rFonts w:hint="eastAsia" w:hAnsi="宋体" w:cs="宋体"/>
          <w:b/>
          <w:bCs/>
          <w:szCs w:val="24"/>
        </w:rPr>
        <w:fldChar w:fldCharType="separate"/>
      </w:r>
      <w:r>
        <w:rPr>
          <w:rFonts w:hint="eastAsia" w:ascii="宋体" w:hAnsi="宋体" w:cs="宋体"/>
          <w:b/>
          <w:bCs/>
          <w:kern w:val="44"/>
          <w:szCs w:val="22"/>
        </w:rPr>
        <w:t>第六章 建设工程监理合同</w:t>
      </w:r>
      <w:r>
        <w:rPr>
          <w:b/>
          <w:bCs/>
        </w:rPr>
        <w:tab/>
      </w:r>
      <w:r>
        <w:rPr>
          <w:b/>
          <w:bCs/>
        </w:rPr>
        <w:fldChar w:fldCharType="begin"/>
      </w:r>
      <w:r>
        <w:rPr>
          <w:b/>
          <w:bCs/>
        </w:rPr>
        <w:instrText xml:space="preserve"> PAGEREF _Toc1085 \h </w:instrText>
      </w:r>
      <w:r>
        <w:rPr>
          <w:b/>
          <w:bCs/>
        </w:rPr>
        <w:fldChar w:fldCharType="separate"/>
      </w:r>
      <w:r>
        <w:rPr>
          <w:b/>
          <w:bCs/>
        </w:rPr>
        <w:t>62</w:t>
      </w:r>
      <w:r>
        <w:rPr>
          <w:b/>
          <w:bCs/>
        </w:rPr>
        <w:fldChar w:fldCharType="end"/>
      </w:r>
      <w:r>
        <w:rPr>
          <w:rFonts w:hint="eastAsia" w:hAnsi="宋体" w:cs="宋体"/>
          <w:b/>
          <w:bCs/>
          <w:color w:val="000000" w:themeColor="text1"/>
          <w:szCs w:val="24"/>
          <w14:textFill>
            <w14:solidFill>
              <w14:schemeClr w14:val="tx1"/>
            </w14:solidFill>
          </w14:textFill>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end"/>
      </w:r>
    </w:p>
    <w:p w14:paraId="4DB6DD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28020B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3FA698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4DBEBD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4DD3B4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1692E8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411CC4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491AC6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宋体" w:cs="宋体"/>
          <w:color w:val="000000" w:themeColor="text1"/>
          <w:szCs w:val="24"/>
          <w14:textFill>
            <w14:solidFill>
              <w14:schemeClr w14:val="tx1"/>
            </w14:solidFill>
          </w14:textFill>
        </w:rPr>
      </w:pPr>
    </w:p>
    <w:p w14:paraId="73AD38DD">
      <w:pPr>
        <w:pStyle w:val="2"/>
        <w:wordWrap w:val="0"/>
        <w:autoSpaceDE/>
        <w:autoSpaceDN/>
        <w:snapToGrid w:val="0"/>
        <w:spacing w:line="440" w:lineRule="exact"/>
        <w:jc w:val="center"/>
        <w:rPr>
          <w:rFonts w:ascii="Times New Roman"/>
          <w:b/>
          <w:snapToGrid w:val="0"/>
          <w:color w:val="000000" w:themeColor="text1"/>
          <w:sz w:val="32"/>
          <w:szCs w:val="22"/>
          <w14:textFill>
            <w14:solidFill>
              <w14:schemeClr w14:val="tx1"/>
            </w14:solidFill>
          </w14:textFill>
        </w:rPr>
      </w:pPr>
      <w:bookmarkStart w:id="0" w:name="_Toc6994"/>
      <w:r>
        <w:rPr>
          <w:rFonts w:hint="eastAsia" w:ascii="Times New Roman"/>
          <w:b/>
          <w:snapToGrid w:val="0"/>
          <w:color w:val="000000" w:themeColor="text1"/>
          <w:sz w:val="32"/>
          <w:szCs w:val="22"/>
          <w14:textFill>
            <w14:solidFill>
              <w14:schemeClr w14:val="tx1"/>
            </w14:solidFill>
          </w14:textFill>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000000" w:themeColor="text1"/>
          <w14:textFill>
            <w14:solidFill>
              <w14:schemeClr w14:val="tx1"/>
            </w14:solidFill>
          </w14:textFill>
        </w:rPr>
      </w:pPr>
      <w:bookmarkStart w:id="1" w:name="_Hlt127175444"/>
      <w:bookmarkEnd w:id="1"/>
      <w:bookmarkStart w:id="2" w:name="_Toc23838"/>
      <w:bookmarkStart w:id="3" w:name="_Toc4883"/>
      <w:bookmarkStart w:id="4" w:name="_Hlt120077520"/>
      <w:r>
        <w:rPr>
          <w:rFonts w:hint="eastAsia" w:ascii="Times New Roman"/>
          <w:b/>
          <w:snapToGrid w:val="0"/>
          <w:color w:val="000000" w:themeColor="text1"/>
          <w14:textFill>
            <w14:solidFill>
              <w14:schemeClr w14:val="tx1"/>
            </w14:solidFill>
          </w14:textFill>
        </w:rPr>
        <w:t>第一节 投标人须知前附表</w:t>
      </w:r>
      <w:bookmarkEnd w:id="2"/>
      <w:bookmarkEnd w:id="3"/>
    </w:p>
    <w:tbl>
      <w:tblPr>
        <w:tblStyle w:val="16"/>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themeColor="text1"/>
                <w:kern w:val="0"/>
                <w:szCs w:val="24"/>
                <w:lang w:eastAsia="zh-CN"/>
                <w14:textFill>
                  <w14:solidFill>
                    <w14:schemeClr w14:val="tx1"/>
                  </w14:solidFill>
                </w14:textFill>
              </w:rPr>
            </w:pPr>
            <w:r>
              <w:rPr>
                <w:rFonts w:hint="eastAsia" w:hAnsi="宋体" w:eastAsia="宋体" w:cs="宋体"/>
                <w:bCs/>
                <w:snapToGrid w:val="0"/>
                <w:color w:val="000000"/>
                <w:kern w:val="0"/>
                <w:szCs w:val="24"/>
                <w:lang w:eastAsia="zh-CN"/>
              </w:rPr>
              <w:t>翁源县“百千万工程”之全域推进农村人居环境整治建设项目-龙仙镇农村生活污水收集管网补短板监理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lang w:eastAsia="zh-CN"/>
                <w14:textFill>
                  <w14:solidFill>
                    <w14:schemeClr w14:val="tx1"/>
                  </w14:solidFill>
                </w14:textFill>
              </w:rPr>
              <w:t xml:space="preserve"> </w:t>
            </w:r>
            <w:r>
              <w:rPr>
                <w:rFonts w:hint="eastAsia" w:hAnsi="宋体" w:cs="宋体"/>
                <w:snapToGrid w:val="0"/>
                <w:color w:val="000000" w:themeColor="text1"/>
                <w:kern w:val="0"/>
                <w:szCs w:val="24"/>
                <w:lang w:val="en-US" w:eastAsia="zh-CN"/>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000000" w:themeColor="text1"/>
                <w:kern w:val="0"/>
                <w:szCs w:val="24"/>
                <w:lang w:val="en-US" w:eastAsia="zh-CN"/>
                <w14:textFill>
                  <w14:solidFill>
                    <w14:schemeClr w14:val="tx1"/>
                  </w14:solidFill>
                </w14:textFill>
              </w:rPr>
            </w:pPr>
            <w:r>
              <w:rPr>
                <w:rFonts w:hint="eastAsia" w:hAnsi="宋体" w:cs="宋体"/>
                <w:snapToGrid w:val="0"/>
                <w:color w:val="000000" w:themeColor="text1"/>
                <w:kern w:val="0"/>
                <w:szCs w:val="24"/>
                <w:lang w:val="en-US" w:eastAsia="zh-CN"/>
                <w14:textFill>
                  <w14:solidFill>
                    <w14:schemeClr w14:val="tx1"/>
                  </w14:solidFill>
                </w14:textFill>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8"/>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000000" w:themeColor="text1"/>
                <w:kern w:val="0"/>
                <w:sz w:val="24"/>
                <w:lang w:eastAsia="zh-CN"/>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翁发改投审〔2025〕25号</w:t>
            </w:r>
            <w:r>
              <w:rPr>
                <w:rFonts w:hint="eastAsia" w:ascii="宋体" w:hAnsi="宋体" w:cs="宋体"/>
                <w:snapToGrid w:val="0"/>
                <w:color w:val="000000" w:themeColor="text1"/>
                <w:kern w:val="0"/>
                <w:sz w:val="24"/>
                <w:szCs w:val="24"/>
                <w:lang w:val="en-US" w:eastAsia="zh-CN" w:bidi="ar-SA"/>
                <w14:textFill>
                  <w14:solidFill>
                    <w14:schemeClr w14:val="tx1"/>
                  </w14:solidFill>
                </w14:textFill>
              </w:rPr>
              <w:t>、翁发改投审〔2026〕33号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8"/>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kern w:val="0"/>
                <w:szCs w:val="24"/>
                <w14:textFill>
                  <w14:solidFill>
                    <w14:schemeClr w14:val="tx1"/>
                  </w14:solidFill>
                </w14:textFill>
              </w:rPr>
            </w:pPr>
            <w:r>
              <w:rPr>
                <w:rFonts w:hint="eastAsia" w:hAnsi="宋体" w:eastAsia="宋体" w:cs="宋体"/>
                <w:color w:val="000000"/>
                <w:szCs w:val="22"/>
                <w:highlight w:val="none"/>
                <w:lang w:val="en-US" w:eastAsia="zh-CN"/>
              </w:rPr>
              <w:t>争取地方政府专项债券资金及上级专项资金解决，不足部分由县级财政统筹解决</w:t>
            </w:r>
            <w:r>
              <w:rPr>
                <w:rFonts w:hint="eastAsia" w:hAnsi="宋体" w:cs="宋体"/>
                <w:color w:val="000000"/>
                <w:szCs w:val="22"/>
                <w:highlight w:val="none"/>
                <w:lang w:val="en-US" w:eastAsia="zh-CN"/>
              </w:rPr>
              <w:t>；100%</w:t>
            </w:r>
            <w:r>
              <w:rPr>
                <w:rFonts w:hint="eastAsia" w:hAnsi="宋体" w:eastAsia="宋体" w:cs="宋体"/>
                <w:color w:val="000000"/>
                <w:szCs w:val="22"/>
                <w:highlight w:val="none"/>
                <w:lang w:val="en-US" w:eastAsia="zh-CN"/>
              </w:rPr>
              <w:t>。</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lang w:val="zh-CN"/>
                <w14:textFill>
                  <w14:solidFill>
                    <w14:schemeClr w14:val="tx1"/>
                  </w14:solidFill>
                </w14:textFill>
              </w:rPr>
              <w:t>翁源县</w:t>
            </w:r>
            <w:r>
              <w:rPr>
                <w:rFonts w:hint="eastAsia" w:hAnsi="宋体" w:cs="宋体"/>
                <w:snapToGrid w:val="0"/>
                <w:color w:val="000000" w:themeColor="text1"/>
                <w:kern w:val="0"/>
                <w:szCs w:val="24"/>
                <w:lang w:val="en-US" w:eastAsia="zh-CN"/>
                <w14:textFill>
                  <w14:solidFill>
                    <w14:schemeClr w14:val="tx1"/>
                  </w14:solidFill>
                </w14:textFill>
              </w:rPr>
              <w:t>龙仙</w:t>
            </w:r>
            <w:r>
              <w:rPr>
                <w:rFonts w:hint="eastAsia" w:hAnsi="宋体" w:cs="宋体"/>
                <w:snapToGrid w:val="0"/>
                <w:color w:val="000000" w:themeColor="text1"/>
                <w:kern w:val="0"/>
                <w:szCs w:val="24"/>
                <w:lang w:val="zh-CN"/>
                <w14:textFill>
                  <w14:solidFill>
                    <w14:schemeClr w14:val="tx1"/>
                  </w14:solidFill>
                </w14:textFill>
              </w:rPr>
              <w:t>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eastAsia="宋体" w:cs="宋体"/>
                <w:bCs/>
                <w:snapToGrid w:val="0"/>
                <w:color w:val="000000"/>
                <w:kern w:val="0"/>
                <w:szCs w:val="24"/>
                <w:lang w:eastAsia="zh-CN"/>
              </w:rPr>
              <w:t>中科经纬工程技术有限公司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000000" w:themeColor="text1"/>
                <w:kern w:val="0"/>
                <w:szCs w:val="24"/>
                <w:lang w:val="en-US" w:eastAsia="zh-CN"/>
                <w14:textFill>
                  <w14:solidFill>
                    <w14:schemeClr w14:val="tx1"/>
                  </w14:solidFill>
                </w14:textFill>
              </w:rPr>
            </w:pPr>
            <w:r>
              <w:rPr>
                <w:rFonts w:hint="eastAsia" w:hAnsi="宋体" w:cs="宋体"/>
                <w:bCs/>
                <w:snapToGrid w:val="0"/>
                <w:color w:val="000000" w:themeColor="text1"/>
                <w:kern w:val="0"/>
                <w:szCs w:val="24"/>
                <w:lang w:val="en-US" w:eastAsia="zh-CN"/>
                <w14:textFill>
                  <w14:solidFill>
                    <w14:schemeClr w14:val="tx1"/>
                  </w14:solidFill>
                </w14:textFill>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000000" w:themeColor="text1"/>
                <w:kern w:val="0"/>
                <w:szCs w:val="24"/>
                <w14:textFill>
                  <w14:solidFill>
                    <w14:schemeClr w14:val="tx1"/>
                  </w14:solidFill>
                </w14:textFill>
              </w:rPr>
            </w:pPr>
            <w:r>
              <w:rPr>
                <w:rFonts w:hint="eastAsia" w:hAnsi="宋体" w:eastAsia="宋体" w:cs="宋体"/>
                <w:snapToGrid w:val="0"/>
                <w:color w:val="000000" w:themeColor="text1"/>
                <w:kern w:val="0"/>
                <w:sz w:val="24"/>
                <w:szCs w:val="24"/>
                <w:lang w:val="en-US" w:eastAsia="zh-CN"/>
                <w14:textFill>
                  <w14:solidFill>
                    <w14:schemeClr w14:val="tx1"/>
                  </w14:solidFill>
                </w14:textFill>
              </w:rPr>
              <w:t>韶关市翁源县</w:t>
            </w:r>
            <w:r>
              <w:rPr>
                <w:rFonts w:hint="eastAsia" w:hAnsi="宋体" w:cs="宋体"/>
                <w:snapToGrid w:val="0"/>
                <w:color w:val="000000" w:themeColor="text1"/>
                <w:kern w:val="0"/>
                <w:sz w:val="24"/>
                <w:szCs w:val="24"/>
                <w:lang w:val="en-US" w:eastAsia="zh-CN"/>
                <w14:textFill>
                  <w14:solidFill>
                    <w14:schemeClr w14:val="tx1"/>
                  </w14:solidFill>
                </w14:textFill>
              </w:rPr>
              <w:t>龙仙</w:t>
            </w:r>
            <w:r>
              <w:rPr>
                <w:rFonts w:hint="eastAsia" w:hAnsi="宋体" w:eastAsia="宋体" w:cs="宋体"/>
                <w:snapToGrid w:val="0"/>
                <w:color w:val="000000" w:themeColor="text1"/>
                <w:kern w:val="0"/>
                <w:sz w:val="24"/>
                <w:szCs w:val="24"/>
                <w:lang w:val="en-US" w:eastAsia="zh-CN"/>
                <w14:textFill>
                  <w14:solidFill>
                    <w14:schemeClr w14:val="tx1"/>
                  </w14:solidFill>
                </w14:textFill>
              </w:rPr>
              <w:t>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26"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kern w:val="0"/>
                <w:sz w:val="24"/>
                <w:lang w:eastAsia="zh-CN"/>
              </w:rPr>
              <w:t>项目主要建设内容为规划污水支管、规划污水收集管、新建户线检查井、砖检查口、排水沟加盖板、钢筋混凝土隔油池、玻璃钢化粪池。</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bCs/>
                <w:snapToGrid w:val="0"/>
                <w:color w:val="auto"/>
                <w:kern w:val="0"/>
                <w:sz w:val="24"/>
                <w:szCs w:val="24"/>
                <w:highlight w:val="none"/>
                <w:lang w:val="en-US" w:eastAsia="zh-CN"/>
              </w:rPr>
              <w:t>本项目概算总投资约</w:t>
            </w:r>
            <w:r>
              <w:rPr>
                <w:rFonts w:hint="eastAsia" w:hAnsi="宋体" w:cs="宋体"/>
                <w:bCs/>
                <w:snapToGrid w:val="0"/>
                <w:color w:val="auto"/>
                <w:kern w:val="0"/>
                <w:sz w:val="24"/>
                <w:szCs w:val="24"/>
                <w:highlight w:val="none"/>
                <w:lang w:val="en-US" w:eastAsia="zh-CN"/>
              </w:rPr>
              <w:t>3627.37</w:t>
            </w:r>
            <w:r>
              <w:rPr>
                <w:rFonts w:hint="eastAsia" w:ascii="宋体" w:hAnsi="宋体" w:eastAsia="宋体" w:cs="宋体"/>
                <w:color w:val="auto"/>
                <w:kern w:val="0"/>
                <w:sz w:val="24"/>
                <w:szCs w:val="24"/>
                <w:highlight w:val="none"/>
                <w:lang w:val="en-US" w:eastAsia="zh-CN" w:bidi="ar-SA"/>
              </w:rPr>
              <w:t>万元</w:t>
            </w:r>
            <w:r>
              <w:rPr>
                <w:rFonts w:hint="eastAsia" w:ascii="宋体" w:hAnsi="宋体" w:eastAsia="宋体" w:cs="宋体"/>
                <w:bCs/>
                <w:snapToGrid w:val="0"/>
                <w:color w:val="auto"/>
                <w:kern w:val="0"/>
                <w:sz w:val="24"/>
                <w:szCs w:val="24"/>
                <w:highlight w:val="none"/>
                <w:lang w:val="en-US" w:eastAsia="zh-CN"/>
              </w:rPr>
              <w:t>，其中本次招标监理服务费为</w:t>
            </w:r>
            <w:r>
              <w:rPr>
                <w:rFonts w:hint="eastAsia" w:hAnsi="宋体" w:cs="宋体"/>
                <w:bCs/>
                <w:snapToGrid w:val="0"/>
                <w:color w:val="auto"/>
                <w:kern w:val="0"/>
                <w:sz w:val="24"/>
                <w:szCs w:val="24"/>
                <w:highlight w:val="none"/>
                <w:lang w:val="en-US" w:eastAsia="zh-CN"/>
              </w:rPr>
              <w:t>57.12</w:t>
            </w:r>
            <w:r>
              <w:rPr>
                <w:rFonts w:hint="eastAsia" w:ascii="宋体" w:hAnsi="宋体" w:eastAsia="宋体" w:cs="宋体"/>
                <w:bCs/>
                <w:snapToGrid w:val="0"/>
                <w:color w:val="auto"/>
                <w:kern w:val="0"/>
                <w:sz w:val="24"/>
                <w:szCs w:val="24"/>
                <w:highlight w:val="none"/>
                <w:lang w:val="en-US" w:eastAsia="zh-CN"/>
              </w:rPr>
              <w:t>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2.2 </w:t>
            </w:r>
            <w:r>
              <w:rPr>
                <w:rFonts w:hint="eastAsia" w:ascii="宋体" w:hAnsi="宋体" w:eastAsia="宋体" w:cs="宋体"/>
                <w:color w:val="000000" w:themeColor="text1"/>
                <w:szCs w:val="24"/>
                <w14:textFill>
                  <w14:solidFill>
                    <w14:schemeClr w14:val="tx1"/>
                  </w14:solidFill>
                </w14:textFill>
              </w:rPr>
              <w:t>投标人须具备以下资质之一：①工程监理综合资质；②市政公用工程监</w:t>
            </w:r>
            <w:r>
              <w:rPr>
                <w:rFonts w:hint="eastAsia" w:ascii="宋体" w:hAnsi="宋体" w:eastAsia="宋体" w:cs="宋体"/>
                <w:color w:val="auto"/>
                <w:szCs w:val="24"/>
              </w:rPr>
              <w:t>理</w:t>
            </w:r>
            <w:r>
              <w:rPr>
                <w:rFonts w:hint="eastAsia" w:hAnsi="宋体" w:cs="宋体"/>
                <w:color w:val="auto"/>
                <w:szCs w:val="24"/>
                <w:highlight w:val="none"/>
                <w:lang w:val="en-US" w:eastAsia="zh-CN"/>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720" w:firstLineChars="3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3.1 拟派总监理工程师为市政公用工程专业注册监理工程师，应持有国家住建部印发的有效注册证书，其担任总监理工程师职务的其他在施（包括已中标未开工、已开工未竣工）建设工程项目不得</w:t>
            </w:r>
            <w:r>
              <w:rPr>
                <w:rFonts w:hint="eastAsia" w:hAnsi="宋体" w:cs="宋体"/>
                <w:color w:val="auto"/>
                <w:szCs w:val="24"/>
              </w:rPr>
              <w:t>超过</w:t>
            </w:r>
            <w:r>
              <w:rPr>
                <w:rFonts w:hint="eastAsia" w:hAnsi="宋体" w:cs="宋体"/>
                <w:color w:val="auto"/>
                <w:szCs w:val="24"/>
                <w:u w:val="single"/>
              </w:rPr>
              <w:t xml:space="preserve"> 2 </w:t>
            </w:r>
            <w:r>
              <w:rPr>
                <w:rFonts w:hint="eastAsia" w:hAnsi="宋体" w:cs="宋体"/>
                <w:color w:val="auto"/>
                <w:szCs w:val="24"/>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sym w:font="Wingdings" w:char="00D8"/>
            </w:r>
            <w:r>
              <w:rPr>
                <w:rFonts w:hint="eastAsia" w:hAnsi="宋体" w:cs="宋体"/>
                <w:color w:val="000000" w:themeColor="text1"/>
                <w:szCs w:val="24"/>
                <w14:textFill>
                  <w14:solidFill>
                    <w14:schemeClr w14:val="tx1"/>
                  </w14:solidFill>
                </w14:textFill>
              </w:rPr>
              <w:t xml:space="preserve"> （14）</w:t>
            </w:r>
            <w:r>
              <w:rPr>
                <w:rFonts w:hint="eastAsia" w:hAnsi="宋体" w:cs="宋体"/>
                <w:color w:val="000000" w:themeColor="text1"/>
                <w:kern w:val="0"/>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14:textFill>
                  <w14:solidFill>
                    <w14:schemeClr w14:val="tx1"/>
                  </w14:solidFill>
                </w14:textFill>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4.2 招标人拒绝以下名单中的单位参加本次投标：</w:t>
            </w:r>
          </w:p>
          <w:tbl>
            <w:tblPr>
              <w:tblStyle w:val="16"/>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701"/>
              <w:gridCol w:w="3177"/>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2701"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3177"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1</w:t>
                  </w:r>
                </w:p>
              </w:tc>
              <w:tc>
                <w:tcPr>
                  <w:tcW w:w="2701" w:type="dxa"/>
                  <w:noWrap w:val="0"/>
                  <w:vAlign w:val="center"/>
                </w:tcPr>
                <w:p w14:paraId="33309A4E">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3177" w:type="dxa"/>
                  <w:noWrap w:val="0"/>
                  <w:vAlign w:val="center"/>
                </w:tcPr>
                <w:p w14:paraId="3109F4A9">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为本招标项目的项目业主</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2</w:t>
                  </w:r>
                </w:p>
              </w:tc>
              <w:tc>
                <w:tcPr>
                  <w:tcW w:w="2701" w:type="dxa"/>
                  <w:noWrap w:val="0"/>
                  <w:vAlign w:val="center"/>
                </w:tcPr>
                <w:p w14:paraId="22B974FA">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w:t>
                  </w:r>
                  <w:r>
                    <w:rPr>
                      <w:rFonts w:hint="eastAsia" w:ascii="宋体" w:hAnsi="宋体" w:cs="宋体"/>
                      <w:color w:val="000000" w:themeColor="text1"/>
                      <w:sz w:val="24"/>
                      <w:szCs w:val="24"/>
                      <w:lang w:val="en-US" w:eastAsia="zh-CN"/>
                      <w14:textFill>
                        <w14:solidFill>
                          <w14:schemeClr w14:val="tx1"/>
                        </w14:solidFill>
                      </w14:textFill>
                    </w:rPr>
                    <w:t>龙仙</w:t>
                  </w:r>
                  <w:r>
                    <w:rPr>
                      <w:rFonts w:hint="eastAsia" w:ascii="宋体" w:hAnsi="宋体" w:eastAsia="宋体" w:cs="宋体"/>
                      <w:color w:val="000000" w:themeColor="text1"/>
                      <w:sz w:val="24"/>
                      <w:szCs w:val="24"/>
                      <w:lang w:val="en-US" w:eastAsia="zh-CN"/>
                      <w14:textFill>
                        <w14:solidFill>
                          <w14:schemeClr w14:val="tx1"/>
                        </w14:solidFill>
                      </w14:textFill>
                    </w:rPr>
                    <w:t>镇人民政府</w:t>
                  </w:r>
                </w:p>
              </w:tc>
              <w:tc>
                <w:tcPr>
                  <w:tcW w:w="3177" w:type="dxa"/>
                  <w:noWrap w:val="0"/>
                  <w:vAlign w:val="center"/>
                </w:tcPr>
                <w:p w14:paraId="3A221F21">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14:textFill>
                        <w14:solidFill>
                          <w14:schemeClr w14:val="tx1"/>
                        </w14:solidFill>
                      </w14:textFill>
                    </w:rPr>
                    <w:t>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4118216">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3</w:t>
                  </w:r>
                </w:p>
              </w:tc>
              <w:tc>
                <w:tcPr>
                  <w:tcW w:w="2701" w:type="dxa"/>
                  <w:noWrap w:val="0"/>
                  <w:vAlign w:val="center"/>
                </w:tcPr>
                <w:p w14:paraId="0A3FF80A">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rPr>
                    <w:t>中科经纬工程技术有限公司</w:t>
                  </w:r>
                </w:p>
              </w:tc>
              <w:tc>
                <w:tcPr>
                  <w:tcW w:w="3177" w:type="dxa"/>
                  <w:noWrap w:val="0"/>
                  <w:vAlign w:val="center"/>
                </w:tcPr>
                <w:p w14:paraId="5C95264F">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0D97E1E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2701" w:type="dxa"/>
                  <w:noWrap w:val="0"/>
                  <w:vAlign w:val="center"/>
                </w:tcPr>
                <w:p w14:paraId="5DD32DF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eastAsia="宋体" w:cs="宋体"/>
                      <w:bCs/>
                      <w:snapToGrid w:val="0"/>
                      <w:color w:val="000000"/>
                      <w:kern w:val="0"/>
                      <w:sz w:val="24"/>
                      <w:szCs w:val="24"/>
                      <w:highlight w:val="none"/>
                      <w:lang w:val="en-US" w:eastAsia="zh-CN"/>
                    </w:rPr>
                    <w:t>国昇设计有限责任公司</w:t>
                  </w:r>
                </w:p>
              </w:tc>
              <w:tc>
                <w:tcPr>
                  <w:tcW w:w="3177" w:type="dxa"/>
                  <w:noWrap w:val="0"/>
                  <w:vAlign w:val="center"/>
                </w:tcPr>
                <w:p w14:paraId="0884CAA7">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w:t>
                  </w:r>
                  <w:r>
                    <w:rPr>
                      <w:rFonts w:hint="eastAsia" w:ascii="宋体" w:hAnsi="宋体" w:eastAsia="宋体" w:cs="宋体"/>
                      <w:snapToGrid w:val="0"/>
                      <w:color w:val="000000"/>
                      <w:kern w:val="0"/>
                      <w:sz w:val="24"/>
                      <w:szCs w:val="24"/>
                      <w:highlight w:val="none"/>
                      <w:lang w:val="en-US" w:eastAsia="zh-CN"/>
                    </w:rPr>
                    <w:t>招标</w:t>
                  </w:r>
                  <w:r>
                    <w:rPr>
                      <w:rFonts w:hint="eastAsia" w:ascii="宋体" w:hAnsi="宋体" w:eastAsia="宋体" w:cs="宋体"/>
                      <w:snapToGrid w:val="0"/>
                      <w:color w:val="000000"/>
                      <w:kern w:val="0"/>
                      <w:sz w:val="24"/>
                      <w:szCs w:val="24"/>
                      <w:highlight w:val="none"/>
                      <w:lang w:val="en-US" w:eastAsia="zh-CN" w:bidi="ar-SA"/>
                    </w:rPr>
                    <w:t>项目的勘察设计单位</w:t>
                  </w:r>
                </w:p>
              </w:tc>
            </w:tr>
            <w:tr w14:paraId="7A92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76EA1D4">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5</w:t>
                  </w:r>
                </w:p>
              </w:tc>
              <w:tc>
                <w:tcPr>
                  <w:tcW w:w="2701" w:type="dxa"/>
                  <w:noWrap w:val="0"/>
                  <w:vAlign w:val="center"/>
                </w:tcPr>
                <w:p w14:paraId="699D8B3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Times New Roman" w:hAnsi="宋体" w:eastAsia="宋体" w:cs="宋体"/>
                      <w:bCs/>
                      <w:snapToGrid w:val="0"/>
                      <w:color w:val="000000"/>
                      <w:kern w:val="0"/>
                      <w:sz w:val="24"/>
                      <w:szCs w:val="24"/>
                      <w:highlight w:val="none"/>
                      <w:lang w:val="en-US" w:eastAsia="zh-CN"/>
                    </w:rPr>
                    <w:t xml:space="preserve"> 广州金良工程咨询有限公司</w:t>
                  </w:r>
                </w:p>
              </w:tc>
              <w:tc>
                <w:tcPr>
                  <w:tcW w:w="3177" w:type="dxa"/>
                  <w:noWrap w:val="0"/>
                  <w:vAlign w:val="center"/>
                </w:tcPr>
                <w:p w14:paraId="27148437">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w:t>
                  </w:r>
                  <w:r>
                    <w:rPr>
                      <w:rFonts w:hint="eastAsia" w:ascii="宋体" w:hAnsi="宋体" w:eastAsia="宋体" w:cs="宋体"/>
                      <w:snapToGrid w:val="0"/>
                      <w:color w:val="000000"/>
                      <w:kern w:val="0"/>
                      <w:sz w:val="24"/>
                      <w:szCs w:val="24"/>
                      <w:highlight w:val="none"/>
                      <w:lang w:val="en-US" w:eastAsia="zh-CN"/>
                    </w:rPr>
                    <w:t>招标</w:t>
                  </w:r>
                  <w:r>
                    <w:rPr>
                      <w:rFonts w:hint="eastAsia" w:ascii="宋体" w:hAnsi="宋体" w:eastAsia="宋体" w:cs="宋体"/>
                      <w:snapToGrid w:val="0"/>
                      <w:color w:val="000000"/>
                      <w:kern w:val="0"/>
                      <w:sz w:val="24"/>
                      <w:szCs w:val="24"/>
                      <w:highlight w:val="none"/>
                      <w:lang w:val="en-US" w:eastAsia="zh-CN" w:bidi="ar-SA"/>
                    </w:rPr>
                    <w:t>项目的工程造价单位</w:t>
                  </w:r>
                </w:p>
              </w:tc>
            </w:tr>
            <w:tr w14:paraId="1D21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F7F3CF1">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6</w:t>
                  </w:r>
                </w:p>
              </w:tc>
              <w:tc>
                <w:tcPr>
                  <w:tcW w:w="2701" w:type="dxa"/>
                  <w:noWrap w:val="0"/>
                  <w:vAlign w:val="center"/>
                </w:tcPr>
                <w:p w14:paraId="7A96FEEA">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宋体" w:cs="宋体"/>
                      <w:bCs/>
                      <w:snapToGrid w:val="0"/>
                      <w:color w:val="000000"/>
                      <w:kern w:val="0"/>
                      <w:sz w:val="24"/>
                      <w:szCs w:val="24"/>
                      <w:highlight w:val="none"/>
                      <w:lang w:val="en-US" w:eastAsia="zh-CN" w:bidi="ar-SA"/>
                    </w:rPr>
                    <w:t>广东省国际工程咨询有限公司</w:t>
                  </w:r>
                </w:p>
              </w:tc>
              <w:tc>
                <w:tcPr>
                  <w:tcW w:w="3177" w:type="dxa"/>
                  <w:noWrap w:val="0"/>
                  <w:vAlign w:val="center"/>
                </w:tcPr>
                <w:p w14:paraId="3D7DF752">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宋体" w:cs="宋体"/>
                      <w:bCs/>
                      <w:snapToGrid w:val="0"/>
                      <w:color w:val="000000"/>
                      <w:kern w:val="0"/>
                      <w:sz w:val="24"/>
                      <w:szCs w:val="24"/>
                      <w:highlight w:val="none"/>
                      <w:lang w:val="en-US" w:eastAsia="zh-CN" w:bidi="ar-SA"/>
                    </w:rPr>
                    <w:t>为本招标项目的可研编制单位</w:t>
                  </w:r>
                </w:p>
              </w:tc>
            </w:tr>
            <w:tr w14:paraId="71CD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3315B93E">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7</w:t>
                  </w:r>
                </w:p>
              </w:tc>
              <w:tc>
                <w:tcPr>
                  <w:tcW w:w="2701" w:type="dxa"/>
                  <w:noWrap w:val="0"/>
                  <w:vAlign w:val="center"/>
                </w:tcPr>
                <w:p w14:paraId="40F8A165">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default" w:ascii="宋体" w:hAnsi="宋体" w:eastAsia="宋体" w:cs="宋体"/>
                      <w:color w:val="000000"/>
                      <w:sz w:val="24"/>
                      <w:szCs w:val="24"/>
                      <w:lang w:val="en-US" w:eastAsia="zh-CN"/>
                    </w:rPr>
                    <w:t>大洲设计咨询集团有限公司</w:t>
                  </w:r>
                </w:p>
              </w:tc>
              <w:tc>
                <w:tcPr>
                  <w:tcW w:w="3177" w:type="dxa"/>
                  <w:noWrap w:val="0"/>
                  <w:vAlign w:val="center"/>
                </w:tcPr>
                <w:p w14:paraId="7CB49A8B">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rPr>
                    <w:t>为本招标项目的概算审核单位</w:t>
                  </w:r>
                </w:p>
              </w:tc>
            </w:tr>
            <w:tr w14:paraId="078D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59713F0">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snapToGrid w:val="0"/>
                      <w:color w:val="000000"/>
                      <w:kern w:val="0"/>
                      <w:sz w:val="24"/>
                      <w:szCs w:val="24"/>
                      <w:highlight w:val="none"/>
                      <w:lang w:val="en-US" w:eastAsia="zh-CN" w:bidi="ar-SA"/>
                    </w:rPr>
                  </w:pPr>
                  <w:r>
                    <w:rPr>
                      <w:rFonts w:hint="eastAsia" w:ascii="宋体" w:hAnsi="宋体" w:cs="宋体"/>
                      <w:snapToGrid w:val="0"/>
                      <w:color w:val="000000"/>
                      <w:kern w:val="0"/>
                      <w:sz w:val="24"/>
                      <w:szCs w:val="24"/>
                      <w:highlight w:val="none"/>
                      <w:lang w:val="en-US" w:eastAsia="zh-CN" w:bidi="ar-SA"/>
                    </w:rPr>
                    <w:t>8</w:t>
                  </w:r>
                </w:p>
              </w:tc>
              <w:tc>
                <w:tcPr>
                  <w:tcW w:w="2701" w:type="dxa"/>
                  <w:noWrap w:val="0"/>
                  <w:vAlign w:val="center"/>
                </w:tcPr>
                <w:p w14:paraId="172C1D5C">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广东省华源建设项目管理有限公司</w:t>
                  </w:r>
                </w:p>
              </w:tc>
              <w:tc>
                <w:tcPr>
                  <w:tcW w:w="3177" w:type="dxa"/>
                  <w:noWrap w:val="0"/>
                  <w:vAlign w:val="center"/>
                </w:tcPr>
                <w:p w14:paraId="5ECCD0DF">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为本招标项目的初步设计概算编制单位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bCs/>
                <w:color w:val="000000" w:themeColor="text1"/>
                <w:szCs w:val="24"/>
                <w14:textFill>
                  <w14:solidFill>
                    <w14:schemeClr w14:val="tx1"/>
                  </w14:solidFill>
                </w14:textFill>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1.投标人须缴纳金额为人民</w:t>
            </w:r>
            <w:r>
              <w:rPr>
                <w:rFonts w:hint="eastAsia" w:hAnsi="宋体" w:cs="宋体"/>
                <w:color w:val="auto"/>
              </w:rPr>
              <w:t>币</w:t>
            </w:r>
            <w:r>
              <w:rPr>
                <w:rFonts w:hint="eastAsia" w:hAnsi="宋体" w:cs="宋体"/>
                <w:color w:val="auto"/>
                <w:u w:val="single"/>
                <w:lang w:val="en-US" w:eastAsia="zh-CN"/>
              </w:rPr>
              <w:t>壹万</w:t>
            </w:r>
            <w:r>
              <w:rPr>
                <w:rFonts w:hint="eastAsia" w:hAnsi="宋体" w:cs="宋体"/>
                <w:color w:val="000000" w:themeColor="text1"/>
                <w14:textFill>
                  <w14:solidFill>
                    <w14:schemeClr w14:val="tx1"/>
                  </w14:solidFill>
                </w14:textFill>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color w:val="000000" w:themeColor="text1"/>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本次招标的投标有效期为</w:t>
            </w:r>
            <w:r>
              <w:rPr>
                <w:rFonts w:hint="eastAsia" w:hAnsi="宋体" w:cs="宋体"/>
                <w:snapToGrid w:val="0"/>
                <w:color w:val="000000" w:themeColor="text1"/>
                <w:kern w:val="0"/>
                <w:szCs w:val="24"/>
                <w:u w:val="single"/>
                <w14:textFill>
                  <w14:solidFill>
                    <w14:schemeClr w14:val="tx1"/>
                  </w14:solidFill>
                </w14:textFill>
              </w:rPr>
              <w:t xml:space="preserve"> 90 </w:t>
            </w:r>
            <w:r>
              <w:rPr>
                <w:rFonts w:hint="eastAsia" w:hAnsi="宋体" w:cs="宋体"/>
                <w:snapToGrid w:val="0"/>
                <w:color w:val="000000" w:themeColor="text1"/>
                <w:kern w:val="0"/>
                <w:szCs w:val="24"/>
                <w14:textFill>
                  <w14:solidFill>
                    <w14:schemeClr w14:val="tx1"/>
                  </w14:solidFill>
                </w14:textFill>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本次招标监理大纲</w:t>
            </w:r>
            <w:r>
              <w:rPr>
                <w:rFonts w:hint="eastAsia" w:hAnsi="宋体" w:cs="宋体"/>
                <w:snapToGrid w:val="0"/>
                <w:color w:val="000000" w:themeColor="text1"/>
                <w:kern w:val="0"/>
                <w:szCs w:val="24"/>
                <w:u w:val="single"/>
                <w14:textFill>
                  <w14:solidFill>
                    <w14:schemeClr w14:val="tx1"/>
                  </w14:solidFill>
                </w14:textFill>
              </w:rPr>
              <w:t xml:space="preserve"> 不采用 </w:t>
            </w:r>
            <w:r>
              <w:rPr>
                <w:rFonts w:hint="eastAsia" w:hAnsi="宋体" w:cs="宋体"/>
                <w:snapToGrid w:val="0"/>
                <w:color w:val="000000" w:themeColor="text1"/>
                <w:kern w:val="0"/>
                <w:szCs w:val="24"/>
                <w14:textFill>
                  <w14:solidFill>
                    <w14:schemeClr w14:val="tx1"/>
                  </w14:solidFill>
                </w14:textFill>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评标委员会由</w:t>
            </w:r>
            <w:r>
              <w:rPr>
                <w:rFonts w:hint="eastAsia" w:hAnsi="宋体" w:cs="宋体"/>
                <w:snapToGrid w:val="0"/>
                <w:color w:val="000000" w:themeColor="text1"/>
                <w:kern w:val="0"/>
                <w:szCs w:val="24"/>
                <w:u w:val="single"/>
                <w14:textFill>
                  <w14:solidFill>
                    <w14:schemeClr w14:val="tx1"/>
                  </w14:solidFill>
                </w14:textFill>
              </w:rPr>
              <w:t xml:space="preserve"> 5 </w:t>
            </w:r>
            <w:r>
              <w:rPr>
                <w:rFonts w:hint="eastAsia" w:hAnsi="宋体" w:cs="宋体"/>
                <w:snapToGrid w:val="0"/>
                <w:color w:val="000000" w:themeColor="text1"/>
                <w:kern w:val="0"/>
                <w:szCs w:val="24"/>
                <w14:textFill>
                  <w14:solidFill>
                    <w14:schemeClr w14:val="tx1"/>
                  </w14:solidFill>
                </w14:textFill>
              </w:rPr>
              <w:t>人组成，其中招标人代表</w:t>
            </w:r>
            <w:r>
              <w:rPr>
                <w:rFonts w:hint="eastAsia" w:hAnsi="宋体" w:cs="宋体"/>
                <w:snapToGrid w:val="0"/>
                <w:color w:val="000000" w:themeColor="text1"/>
                <w:kern w:val="0"/>
                <w:szCs w:val="24"/>
                <w:u w:val="single"/>
                <w14:textFill>
                  <w14:solidFill>
                    <w14:schemeClr w14:val="tx1"/>
                  </w14:solidFill>
                </w14:textFill>
              </w:rPr>
              <w:t xml:space="preserve"> 0 </w:t>
            </w:r>
            <w:r>
              <w:rPr>
                <w:rFonts w:hint="eastAsia" w:hAnsi="宋体" w:cs="宋体"/>
                <w:snapToGrid w:val="0"/>
                <w:color w:val="000000" w:themeColor="text1"/>
                <w:kern w:val="0"/>
                <w:szCs w:val="24"/>
                <w14:textFill>
                  <w14:solidFill>
                    <w14:schemeClr w14:val="tx1"/>
                  </w14:solidFill>
                </w14:textFill>
              </w:rPr>
              <w:t>人，专家</w:t>
            </w:r>
            <w:r>
              <w:rPr>
                <w:rFonts w:hint="eastAsia" w:hAnsi="宋体" w:cs="宋体"/>
                <w:snapToGrid w:val="0"/>
                <w:color w:val="000000" w:themeColor="text1"/>
                <w:kern w:val="0"/>
                <w:szCs w:val="24"/>
                <w:u w:val="single"/>
                <w14:textFill>
                  <w14:solidFill>
                    <w14:schemeClr w14:val="tx1"/>
                  </w14:solidFill>
                </w14:textFill>
              </w:rPr>
              <w:t xml:space="preserve"> 5 </w:t>
            </w:r>
            <w:r>
              <w:rPr>
                <w:rFonts w:hint="eastAsia" w:hAnsi="宋体" w:cs="宋体"/>
                <w:snapToGrid w:val="0"/>
                <w:color w:val="000000" w:themeColor="text1"/>
                <w:kern w:val="0"/>
                <w:szCs w:val="24"/>
                <w14:textFill>
                  <w14:solidFill>
                    <w14:schemeClr w14:val="tx1"/>
                  </w14:solidFill>
                </w14:textFill>
              </w:rPr>
              <w:t>人。专家从广东省综合评标评审专家库</w:t>
            </w:r>
            <w:r>
              <w:rPr>
                <w:rFonts w:hint="eastAsia" w:hAnsi="宋体" w:cs="宋体"/>
                <w:snapToGrid w:val="0"/>
                <w:color w:val="000000" w:themeColor="text1"/>
                <w:kern w:val="0"/>
                <w:szCs w:val="24"/>
                <w:lang w:val="en-US" w:eastAsia="zh-CN"/>
                <w14:textFill>
                  <w14:solidFill>
                    <w14:schemeClr w14:val="tx1"/>
                  </w14:solidFill>
                </w14:textFill>
              </w:rPr>
              <w:t>-韶关区域</w:t>
            </w:r>
            <w:r>
              <w:rPr>
                <w:rFonts w:hint="eastAsia" w:hAnsi="宋体" w:cs="宋体"/>
                <w:snapToGrid w:val="0"/>
                <w:color w:val="000000" w:themeColor="text1"/>
                <w:kern w:val="0"/>
                <w:szCs w:val="24"/>
                <w14:textFill>
                  <w14:solidFill>
                    <w14:schemeClr w14:val="tx1"/>
                  </w14:solidFill>
                </w14:textFill>
              </w:rPr>
              <w:t>中随机抽取，其中技术类专家</w:t>
            </w:r>
            <w:r>
              <w:rPr>
                <w:rFonts w:hint="eastAsia" w:hAnsi="宋体" w:cs="宋体"/>
                <w:snapToGrid w:val="0"/>
                <w:color w:val="000000" w:themeColor="text1"/>
                <w:kern w:val="0"/>
                <w:szCs w:val="24"/>
                <w:u w:val="single"/>
                <w14:textFill>
                  <w14:solidFill>
                    <w14:schemeClr w14:val="tx1"/>
                  </w14:solidFill>
                </w14:textFill>
              </w:rPr>
              <w:t xml:space="preserve"> 3 </w:t>
            </w:r>
            <w:r>
              <w:rPr>
                <w:rFonts w:hint="eastAsia" w:hAnsi="宋体" w:cs="宋体"/>
                <w:snapToGrid w:val="0"/>
                <w:color w:val="000000" w:themeColor="text1"/>
                <w:kern w:val="0"/>
                <w:szCs w:val="24"/>
                <w14:textFill>
                  <w14:solidFill>
                    <w14:schemeClr w14:val="tx1"/>
                  </w14:solidFill>
                </w14:textFill>
              </w:rPr>
              <w:t>人，经济类专家</w:t>
            </w:r>
            <w:r>
              <w:rPr>
                <w:rFonts w:hint="eastAsia" w:hAnsi="宋体" w:cs="宋体"/>
                <w:snapToGrid w:val="0"/>
                <w:color w:val="000000" w:themeColor="text1"/>
                <w:kern w:val="0"/>
                <w:szCs w:val="24"/>
                <w:u w:val="single"/>
                <w14:textFill>
                  <w14:solidFill>
                    <w14:schemeClr w14:val="tx1"/>
                  </w14:solidFill>
                </w14:textFill>
              </w:rPr>
              <w:t xml:space="preserve"> 2 </w:t>
            </w:r>
            <w:r>
              <w:rPr>
                <w:rFonts w:hint="eastAsia" w:hAnsi="宋体" w:cs="宋体"/>
                <w:snapToGrid w:val="0"/>
                <w:color w:val="000000" w:themeColor="text1"/>
                <w:kern w:val="0"/>
                <w:szCs w:val="24"/>
                <w14:textFill>
                  <w14:solidFill>
                    <w14:schemeClr w14:val="tx1"/>
                  </w14:solidFill>
                </w14:textFill>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招标文件要求提交的用于评审的证书、证件、证明原件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如有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投标人提交用于评审的证书、证件、证明原件的，应自行准备两张“原件一览表”(详见格式十</w:t>
            </w: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三</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99CE443">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eastAsia="zh-CN"/>
              </w:rPr>
              <w:t>单位名称：翁源县龙仙镇人民政府</w:t>
            </w:r>
          </w:p>
          <w:p w14:paraId="0B448CCC">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eastAsia="zh-CN"/>
              </w:rPr>
              <w:t>办公地址：翁源县龙仙镇解放路13号</w:t>
            </w:r>
          </w:p>
          <w:p w14:paraId="096C50F5">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eastAsia="zh-CN"/>
              </w:rPr>
              <w:t>联系人（部门）：</w:t>
            </w:r>
            <w:r>
              <w:rPr>
                <w:rFonts w:hint="eastAsia" w:ascii="宋体" w:hAnsi="宋体" w:eastAsia="宋体" w:cs="宋体"/>
                <w:snapToGrid w:val="0"/>
                <w:color w:val="000000"/>
                <w:kern w:val="0"/>
                <w:sz w:val="24"/>
                <w:lang w:val="en-US" w:eastAsia="zh-CN"/>
              </w:rPr>
              <w:t>钟</w:t>
            </w:r>
            <w:r>
              <w:rPr>
                <w:rFonts w:hint="eastAsia" w:ascii="宋体" w:hAnsi="宋体" w:eastAsia="宋体" w:cs="宋体"/>
                <w:snapToGrid w:val="0"/>
                <w:color w:val="000000"/>
                <w:kern w:val="0"/>
                <w:sz w:val="24"/>
                <w:lang w:eastAsia="zh-CN"/>
              </w:rPr>
              <w:t>工</w:t>
            </w:r>
          </w:p>
          <w:p w14:paraId="5002EE4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kern w:val="0"/>
                <w:sz w:val="24"/>
                <w:lang w:eastAsia="zh-CN"/>
              </w:rPr>
              <w:t>联系电话：0751-</w:t>
            </w:r>
            <w:r>
              <w:rPr>
                <w:rFonts w:hint="eastAsia" w:ascii="宋体" w:hAnsi="宋体" w:eastAsia="宋体" w:cs="宋体"/>
                <w:snapToGrid w:val="0"/>
                <w:color w:val="000000"/>
                <w:kern w:val="0"/>
                <w:sz w:val="24"/>
                <w:lang w:val="en-US" w:eastAsia="zh-CN"/>
              </w:rPr>
              <w:t>28212213</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9D1A000">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kern w:val="0"/>
                <w:sz w:val="24"/>
                <w:lang w:eastAsia="zh-CN"/>
              </w:rPr>
            </w:pPr>
            <w:r>
              <w:rPr>
                <w:rFonts w:hint="eastAsia" w:hAnsi="宋体" w:eastAsia="宋体" w:cs="宋体"/>
                <w:snapToGrid w:val="0"/>
                <w:color w:val="000000"/>
                <w:kern w:val="0"/>
                <w:sz w:val="24"/>
                <w:lang w:eastAsia="zh-CN"/>
              </w:rPr>
              <w:t>单位名称：中科经纬工程技术有限公司</w:t>
            </w:r>
          </w:p>
          <w:p w14:paraId="356F6051">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kern w:val="0"/>
                <w:sz w:val="24"/>
                <w:lang w:eastAsia="zh-CN"/>
              </w:rPr>
            </w:pPr>
            <w:r>
              <w:rPr>
                <w:rFonts w:hint="eastAsia" w:hAnsi="宋体" w:eastAsia="宋体" w:cs="宋体"/>
                <w:snapToGrid w:val="0"/>
                <w:color w:val="000000"/>
                <w:kern w:val="0"/>
                <w:sz w:val="24"/>
                <w:lang w:eastAsia="zh-CN"/>
              </w:rPr>
              <w:t>办公地址：韶关市翁源县龙仙镇翁江大道99号商铺69</w:t>
            </w:r>
          </w:p>
          <w:p w14:paraId="2E8006B5">
            <w:pPr>
              <w:keepNext w:val="0"/>
              <w:keepLines w:val="0"/>
              <w:pageBreakBefore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kern w:val="0"/>
                <w:sz w:val="24"/>
                <w:lang w:eastAsia="zh-CN"/>
              </w:rPr>
            </w:pPr>
            <w:r>
              <w:rPr>
                <w:rFonts w:hint="eastAsia" w:hAnsi="宋体" w:eastAsia="宋体" w:cs="宋体"/>
                <w:snapToGrid w:val="0"/>
                <w:color w:val="000000"/>
                <w:kern w:val="0"/>
                <w:sz w:val="24"/>
                <w:lang w:eastAsia="zh-CN"/>
              </w:rPr>
              <w:t>联系人（部门）：</w:t>
            </w:r>
            <w:r>
              <w:rPr>
                <w:rFonts w:hint="eastAsia" w:hAnsi="宋体" w:cs="宋体"/>
                <w:snapToGrid w:val="0"/>
                <w:color w:val="000000"/>
                <w:kern w:val="0"/>
                <w:sz w:val="24"/>
                <w:lang w:val="en-US" w:eastAsia="zh-CN"/>
              </w:rPr>
              <w:t>肖芳丽</w:t>
            </w:r>
          </w:p>
          <w:p w14:paraId="4C2795D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eastAsia="宋体" w:cs="宋体"/>
                <w:snapToGrid w:val="0"/>
                <w:color w:val="000000"/>
                <w:kern w:val="0"/>
                <w:sz w:val="24"/>
                <w:lang w:eastAsia="zh-CN"/>
              </w:rPr>
              <w:t>联系电话：0751-8621005</w:t>
            </w:r>
            <w:r>
              <w:rPr>
                <w:rFonts w:hint="eastAsia" w:hAnsi="宋体" w:cs="宋体"/>
                <w:snapToGrid w:val="0"/>
                <w:color w:val="000000"/>
                <w:kern w:val="0"/>
                <w:szCs w:val="24"/>
                <w:lang w:val="zh-CN"/>
              </w:rPr>
              <w:t> </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color w:val="000000" w:themeColor="text1"/>
                <w:szCs w:val="24"/>
                <w14:textFill>
                  <w14:solidFill>
                    <w14:schemeClr w14:val="tx1"/>
                  </w14:solidFill>
                </w14:textFill>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29</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73AD600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color w:val="auto"/>
                <w:szCs w:val="24"/>
                <w:highlight w:val="none"/>
                <w:lang w:val="en-US" w:eastAsia="zh-CN"/>
              </w:rPr>
            </w:pPr>
            <w:r>
              <w:rPr>
                <w:rFonts w:hint="eastAsia" w:hAnsi="宋体" w:cs="宋体"/>
                <w:color w:val="auto"/>
                <w:szCs w:val="24"/>
                <w:highlight w:val="none"/>
              </w:rPr>
              <w:t>单位名称：翁源县</w:t>
            </w:r>
            <w:r>
              <w:rPr>
                <w:rFonts w:hint="eastAsia" w:hAnsi="宋体" w:cs="宋体"/>
                <w:color w:val="auto"/>
                <w:szCs w:val="24"/>
                <w:highlight w:val="none"/>
                <w:lang w:val="en-US" w:eastAsia="zh-CN"/>
              </w:rPr>
              <w:t>农业农村局</w:t>
            </w:r>
          </w:p>
          <w:p w14:paraId="1086A18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color w:val="auto"/>
                <w:szCs w:val="24"/>
                <w:highlight w:val="none"/>
                <w:lang w:val="en-US" w:eastAsia="zh-CN"/>
              </w:rPr>
            </w:pPr>
            <w:r>
              <w:rPr>
                <w:rFonts w:hint="eastAsia" w:hAnsi="宋体" w:cs="宋体"/>
                <w:color w:val="auto"/>
                <w:szCs w:val="24"/>
                <w:highlight w:val="none"/>
              </w:rPr>
              <w:t>办公地址：翁源县龙仙镇</w:t>
            </w:r>
            <w:r>
              <w:rPr>
                <w:rFonts w:hint="eastAsia" w:hAnsi="宋体" w:cs="宋体"/>
                <w:color w:val="auto"/>
                <w:szCs w:val="24"/>
                <w:highlight w:val="none"/>
                <w:lang w:val="en-US" w:eastAsia="zh-CN"/>
              </w:rPr>
              <w:t>建设一路253号</w:t>
            </w:r>
          </w:p>
          <w:p w14:paraId="5C932DA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hAnsi="宋体" w:cs="宋体"/>
                <w:color w:val="auto"/>
                <w:szCs w:val="24"/>
                <w:highlight w:val="none"/>
              </w:rPr>
            </w:pPr>
            <w:r>
              <w:rPr>
                <w:rFonts w:hint="eastAsia" w:hAnsi="宋体" w:cs="宋体"/>
                <w:color w:val="auto"/>
                <w:szCs w:val="24"/>
                <w:highlight w:val="none"/>
              </w:rPr>
              <w:t>联系人（部门）：</w:t>
            </w:r>
            <w:r>
              <w:rPr>
                <w:rFonts w:hint="eastAsia" w:hAnsi="宋体" w:cs="宋体"/>
                <w:color w:val="auto"/>
                <w:szCs w:val="24"/>
                <w:highlight w:val="none"/>
                <w:lang w:val="en-US" w:eastAsia="zh-CN"/>
              </w:rPr>
              <w:t>农促</w:t>
            </w:r>
            <w:r>
              <w:rPr>
                <w:rFonts w:hint="eastAsia" w:hAnsi="宋体" w:cs="宋体"/>
                <w:color w:val="auto"/>
                <w:szCs w:val="24"/>
                <w:highlight w:val="none"/>
              </w:rPr>
              <w:t>股</w:t>
            </w:r>
          </w:p>
          <w:p w14:paraId="199EA6B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color w:val="auto"/>
                <w:szCs w:val="24"/>
                <w:highlight w:val="none"/>
              </w:rPr>
              <w:t>联系电话：0751-287</w:t>
            </w:r>
            <w:r>
              <w:rPr>
                <w:rFonts w:hint="eastAsia" w:hAnsi="宋体" w:cs="宋体"/>
                <w:color w:val="auto"/>
                <w:szCs w:val="24"/>
                <w:highlight w:val="none"/>
                <w:lang w:val="en-US" w:eastAsia="zh-CN"/>
              </w:rPr>
              <w:t>3197</w:t>
            </w:r>
            <w:r>
              <w:rPr>
                <w:rFonts w:hint="eastAsia" w:hAnsi="宋体" w:cs="宋体"/>
                <w:color w:val="auto"/>
                <w:szCs w:val="24"/>
                <w:highlight w:val="none"/>
              </w:rPr>
              <w:t> </w:t>
            </w:r>
            <w:r>
              <w:rPr>
                <w:rFonts w:hint="eastAsia" w:hAnsi="宋体" w:cs="宋体"/>
                <w:snapToGrid w:val="0"/>
                <w:color w:val="000000" w:themeColor="text1"/>
                <w:kern w:val="0"/>
                <w:szCs w:val="24"/>
                <w14:textFill>
                  <w14:solidFill>
                    <w14:schemeClr w14:val="tx1"/>
                  </w14:solidFill>
                </w14:textFill>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bookmarkStart w:id="5" w:name="_Toc122859103"/>
            <w:bookmarkStart w:id="6" w:name="_Toc122769943"/>
            <w:bookmarkStart w:id="7" w:name="_Toc122671103"/>
            <w:r>
              <w:rPr>
                <w:rFonts w:hint="eastAsia" w:hAnsi="宋体" w:cs="宋体"/>
                <w:snapToGrid w:val="0"/>
                <w:color w:val="000000" w:themeColor="text1"/>
                <w:kern w:val="0"/>
                <w:szCs w:val="24"/>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000000" w:themeColor="text1"/>
                <w:kern w:val="0"/>
                <w:szCs w:val="24"/>
                <w:lang w:val="en-US" w:eastAsia="zh-CN"/>
                <w14:textFill>
                  <w14:solidFill>
                    <w14:schemeClr w14:val="tx1"/>
                  </w14:solidFill>
                </w14:textFill>
              </w:rPr>
            </w:pPr>
            <w:r>
              <w:rPr>
                <w:rFonts w:hint="eastAsia" w:hAnsi="宋体" w:cs="宋体"/>
                <w:snapToGrid w:val="0"/>
                <w:color w:val="000000" w:themeColor="text1"/>
                <w:kern w:val="0"/>
                <w:szCs w:val="24"/>
                <w:lang w:val="en-US" w:eastAsia="zh-CN"/>
                <w14:textFill>
                  <w14:solidFill>
                    <w14:schemeClr w14:val="tx1"/>
                  </w14:solidFill>
                </w14:textFill>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pStyle w:val="6"/>
              <w:keepNext w:val="0"/>
              <w:keepLines w:val="0"/>
              <w:pageBreakBefore w:val="0"/>
              <w:widowControl w:val="0"/>
              <w:kinsoku/>
              <w:overflowPunct/>
              <w:topLinePunct w:val="0"/>
              <w:autoSpaceDE/>
              <w:autoSpaceDN/>
              <w:bidi w:val="0"/>
              <w:adjustRightInd w:val="0"/>
              <w:spacing w:line="500" w:lineRule="exact"/>
              <w:ind w:firstLine="480" w:firstLineChars="200"/>
              <w:rPr>
                <w:rFonts w:hAnsi="宋体" w:cs="宋体"/>
                <w:snapToGrid w:val="0"/>
                <w:color w:val="000000" w:themeColor="text1"/>
                <w:szCs w:val="24"/>
                <w14:textFill>
                  <w14:solidFill>
                    <w14:schemeClr w14:val="tx1"/>
                  </w14:solidFill>
                </w14:textFill>
              </w:rPr>
            </w:pPr>
            <w:r>
              <w:rPr>
                <w:rFonts w:hint="eastAsia" w:ascii="宋体" w:hAnsi="宋体" w:eastAsia="宋体" w:cs="宋体"/>
                <w:snapToGrid w:val="0"/>
                <w:color w:val="auto"/>
                <w:kern w:val="0"/>
                <w:sz w:val="24"/>
                <w:szCs w:val="24"/>
                <w:highlight w:val="none"/>
                <w:lang w:val="en-US" w:eastAsia="zh-CN"/>
              </w:rPr>
              <w:t>本项目的招标代理服务费由中标人支付。招标代理服务费参照《招标代理服务收费管理暂行办法》计价格[2002]1980号文计算</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不足壹万按壹万收取。该费用不再另行报价，由投标人在投标报价时综合考虑在内。中标人在领取中标通知书前须向招标代理机构次性支付本项目招标代理服务费。</w:t>
            </w:r>
          </w:p>
        </w:tc>
      </w:tr>
    </w:tbl>
    <w:p w14:paraId="6C15010D"/>
    <w:p w14:paraId="011FEFEA"/>
    <w:p w14:paraId="3E84769A"/>
    <w:p w14:paraId="0EFE4837"/>
    <w:p w14:paraId="43F87A94"/>
    <w:p w14:paraId="4C279450"/>
    <w:p w14:paraId="66E765E7"/>
    <w:p w14:paraId="24B7D30A"/>
    <w:p w14:paraId="18F3FF17"/>
    <w:p w14:paraId="0D85332D"/>
    <w:p w14:paraId="718BB8D5"/>
    <w:p w14:paraId="188EB8E5"/>
    <w:p w14:paraId="79137333"/>
    <w:p w14:paraId="6A5022AB"/>
    <w:p w14:paraId="534AD4B1"/>
    <w:p w14:paraId="1B5B895D"/>
    <w:p w14:paraId="20090E5A"/>
    <w:p w14:paraId="0E0C9C90"/>
    <w:p w14:paraId="21F1F507"/>
    <w:p w14:paraId="0CAF9A42"/>
    <w:p w14:paraId="2B512DC2"/>
    <w:p w14:paraId="7A37D915"/>
    <w:p w14:paraId="18E86B32"/>
    <w:p w14:paraId="1B6EDB0E">
      <w:pPr>
        <w:keepNext w:val="0"/>
        <w:keepLines w:val="0"/>
        <w:pageBreakBefore w:val="0"/>
        <w:widowControl w:val="0"/>
        <w:numPr>
          <w:ilvl w:val="0"/>
          <w:numId w:val="1"/>
        </w:numPr>
        <w:kinsoku/>
        <w:wordWrap w:val="0"/>
        <w:overflowPunct/>
        <w:topLinePunct w:val="0"/>
        <w:autoSpaceDE/>
        <w:autoSpaceDN/>
        <w:bidi w:val="0"/>
        <w:adjustRightInd w:val="0"/>
        <w:snapToGrid w:val="0"/>
        <w:spacing w:line="500" w:lineRule="exact"/>
        <w:ind w:firstLine="482" w:firstLineChars="200"/>
        <w:jc w:val="both"/>
        <w:textAlignment w:val="auto"/>
        <w:outlineLvl w:val="1"/>
        <w:rPr>
          <w:rFonts w:hint="eastAsia" w:ascii="Times New Roman"/>
          <w:b/>
          <w:snapToGrid w:val="0"/>
          <w:color w:val="000000" w:themeColor="text1"/>
          <w14:textFill>
            <w14:solidFill>
              <w14:schemeClr w14:val="tx1"/>
            </w14:solidFill>
          </w14:textFill>
        </w:rPr>
      </w:pPr>
      <w:bookmarkStart w:id="8" w:name="_Toc25650"/>
      <w:r>
        <w:rPr>
          <w:rFonts w:hint="eastAsia" w:ascii="Times New Roman"/>
          <w:b/>
          <w:snapToGrid w:val="0"/>
          <w:color w:val="000000" w:themeColor="text1"/>
          <w14:textFill>
            <w14:solidFill>
              <w14:schemeClr w14:val="tx1"/>
            </w14:solidFill>
          </w14:textFill>
        </w:rPr>
        <w:t>重要事项时间地点一览表</w:t>
      </w:r>
      <w:bookmarkEnd w:id="8"/>
    </w:p>
    <w:tbl>
      <w:tblPr>
        <w:tblStyle w:val="1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440"/>
      </w:tblGrid>
      <w:tr w14:paraId="0467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20D6B85F">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14:textFill>
                  <w14:solidFill>
                    <w14:schemeClr w14:val="tx1"/>
                  </w14:solidFill>
                </w14:textFill>
              </w:rPr>
              <w:t>1</w:t>
            </w:r>
          </w:p>
        </w:tc>
        <w:tc>
          <w:tcPr>
            <w:tcW w:w="1500" w:type="dxa"/>
            <w:noWrap w:val="0"/>
            <w:vAlign w:val="center"/>
          </w:tcPr>
          <w:p w14:paraId="70E13DDE">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招标公告</w:t>
            </w:r>
          </w:p>
          <w:p w14:paraId="7A2366C6">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发布时间</w:t>
            </w:r>
          </w:p>
        </w:tc>
        <w:tc>
          <w:tcPr>
            <w:tcW w:w="7440" w:type="dxa"/>
            <w:noWrap w:val="0"/>
            <w:vAlign w:val="center"/>
          </w:tcPr>
          <w:p w14:paraId="633897AA">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100" w:right="0" w:righ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u w:val="single"/>
                <w:lang w:val="en-US" w:eastAsia="zh-CN"/>
              </w:rPr>
              <w:t xml:space="preserve">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07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17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p>
        </w:tc>
      </w:tr>
      <w:tr w14:paraId="1238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7A615A49">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2</w:t>
            </w:r>
          </w:p>
        </w:tc>
        <w:tc>
          <w:tcPr>
            <w:tcW w:w="1500" w:type="dxa"/>
            <w:noWrap w:val="0"/>
            <w:vAlign w:val="center"/>
          </w:tcPr>
          <w:p w14:paraId="756A9AD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lang w:val="en-US" w:eastAsia="zh-CN"/>
              </w:rPr>
              <w:t>获取招标文件截止时</w:t>
            </w:r>
            <w:r>
              <w:rPr>
                <w:rFonts w:hint="eastAsia" w:ascii="宋体" w:hAnsi="宋体" w:eastAsia="宋体" w:cs="宋体"/>
                <w:i w:val="0"/>
                <w:caps w:val="0"/>
                <w:color w:val="000000"/>
                <w:spacing w:val="0"/>
                <w:sz w:val="24"/>
                <w:szCs w:val="24"/>
              </w:rPr>
              <w:t>间</w:t>
            </w:r>
          </w:p>
        </w:tc>
        <w:tc>
          <w:tcPr>
            <w:tcW w:w="7440" w:type="dxa"/>
            <w:noWrap w:val="0"/>
            <w:vAlign w:val="center"/>
          </w:tcPr>
          <w:p w14:paraId="213E78E4">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40" w:firstLineChars="1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u w:val="single"/>
                <w:lang w:val="en-US" w:eastAsia="zh-CN"/>
              </w:rPr>
              <w:t xml:space="preserve">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05</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p>
        </w:tc>
      </w:tr>
      <w:tr w14:paraId="5CFC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73643839">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3</w:t>
            </w:r>
          </w:p>
        </w:tc>
        <w:tc>
          <w:tcPr>
            <w:tcW w:w="1500" w:type="dxa"/>
            <w:noWrap w:val="0"/>
            <w:vAlign w:val="center"/>
          </w:tcPr>
          <w:p w14:paraId="42CA3649">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网上提问</w:t>
            </w:r>
          </w:p>
          <w:p w14:paraId="496E8C46">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截止时间</w:t>
            </w:r>
          </w:p>
        </w:tc>
        <w:tc>
          <w:tcPr>
            <w:tcW w:w="7440" w:type="dxa"/>
            <w:noWrap w:val="0"/>
            <w:vAlign w:val="center"/>
          </w:tcPr>
          <w:p w14:paraId="2B1FE9AA">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40" w:firstLineChars="1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u w:val="single"/>
                <w:lang w:val="en-US" w:eastAsia="zh-CN"/>
              </w:rPr>
              <w:t xml:space="preserve">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07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26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16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00 </w:t>
            </w:r>
            <w:r>
              <w:rPr>
                <w:rFonts w:hint="eastAsia" w:ascii="宋体" w:hAnsi="宋体" w:eastAsia="宋体" w:cs="宋体"/>
                <w:i w:val="0"/>
                <w:caps w:val="0"/>
                <w:color w:val="000000"/>
                <w:spacing w:val="0"/>
                <w:sz w:val="24"/>
                <w:szCs w:val="24"/>
              </w:rPr>
              <w:t>分</w:t>
            </w:r>
          </w:p>
        </w:tc>
      </w:tr>
      <w:tr w14:paraId="2C13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3A28A9E5">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4</w:t>
            </w:r>
          </w:p>
        </w:tc>
        <w:tc>
          <w:tcPr>
            <w:tcW w:w="1500" w:type="dxa"/>
            <w:noWrap w:val="0"/>
            <w:vAlign w:val="center"/>
          </w:tcPr>
          <w:p w14:paraId="69F42615">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网上答疑</w:t>
            </w:r>
          </w:p>
          <w:p w14:paraId="3A8C2D3E">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时间</w:t>
            </w:r>
          </w:p>
        </w:tc>
        <w:tc>
          <w:tcPr>
            <w:tcW w:w="7440" w:type="dxa"/>
            <w:noWrap w:val="0"/>
            <w:vAlign w:val="center"/>
          </w:tcPr>
          <w:p w14:paraId="0FA3CE1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u w:val="single"/>
                <w:lang w:val="en-US" w:eastAsia="zh-CN"/>
              </w:rPr>
              <w:t xml:space="preserve">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07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26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16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r>
              <w:rPr>
                <w:rFonts w:hint="eastAsia" w:ascii="宋体" w:hAnsi="宋体" w:eastAsia="宋体" w:cs="宋体"/>
                <w:color w:val="000000"/>
                <w:kern w:val="2"/>
                <w:sz w:val="24"/>
                <w:szCs w:val="24"/>
                <w:highlight w:val="none"/>
                <w:lang w:val="en-US" w:eastAsia="zh-CN" w:bidi="ar-SA"/>
              </w:rPr>
              <w:t>至</w:t>
            </w:r>
            <w:r>
              <w:rPr>
                <w:rFonts w:hint="eastAsia" w:ascii="宋体" w:hAnsi="宋体" w:eastAsia="宋体" w:cs="宋体"/>
                <w:i w:val="0"/>
                <w:caps w:val="0"/>
                <w:color w:val="000000"/>
                <w:spacing w:val="0"/>
                <w:sz w:val="24"/>
                <w:szCs w:val="24"/>
                <w:u w:val="single"/>
                <w:lang w:val="en-US" w:eastAsia="zh-CN"/>
              </w:rPr>
              <w:t xml:space="preserve"> 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07</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29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16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00</w:t>
            </w:r>
            <w:r>
              <w:rPr>
                <w:rFonts w:hint="eastAsia" w:ascii="宋体" w:hAnsi="宋体" w:eastAsia="宋体" w:cs="宋体"/>
                <w:i w:val="0"/>
                <w:caps w:val="0"/>
                <w:color w:val="000000"/>
                <w:spacing w:val="0"/>
                <w:sz w:val="24"/>
                <w:szCs w:val="24"/>
              </w:rPr>
              <w:t>分</w:t>
            </w:r>
          </w:p>
        </w:tc>
      </w:tr>
      <w:tr w14:paraId="2234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33DACA41">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5</w:t>
            </w:r>
          </w:p>
        </w:tc>
        <w:tc>
          <w:tcPr>
            <w:tcW w:w="1500" w:type="dxa"/>
            <w:noWrap w:val="0"/>
            <w:vAlign w:val="center"/>
          </w:tcPr>
          <w:p w14:paraId="24454781">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投标保证缴</w:t>
            </w:r>
          </w:p>
          <w:p w14:paraId="6921B0B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纳截止时间</w:t>
            </w:r>
          </w:p>
        </w:tc>
        <w:tc>
          <w:tcPr>
            <w:tcW w:w="7440" w:type="dxa"/>
            <w:noWrap w:val="0"/>
            <w:vAlign w:val="center"/>
          </w:tcPr>
          <w:p w14:paraId="0BC19911">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both"/>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投标保证金到账截止时间：</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u w:val="single"/>
                <w:lang w:val="en-US" w:eastAsia="zh-CN"/>
              </w:rPr>
              <w:t>2026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04</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p>
          <w:p w14:paraId="2CD93B5B">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both"/>
              <w:textAlignment w:val="auto"/>
              <w:rPr>
                <w:rFonts w:hint="eastAsia" w:ascii="宋体" w:hAnsi="宋体" w:eastAsia="宋体" w:cs="宋体"/>
                <w:i w:val="0"/>
                <w:caps w:val="0"/>
                <w:color w:val="000000"/>
                <w:spacing w:val="0"/>
                <w:sz w:val="24"/>
                <w:szCs w:val="24"/>
                <w:lang w:val="en-US" w:eastAsia="zh-CN"/>
              </w:rPr>
            </w:pPr>
            <w:r>
              <w:rPr>
                <w:rFonts w:hint="eastAsia" w:ascii="宋体" w:hAnsi="宋体" w:eastAsia="宋体" w:cs="宋体"/>
                <w:i w:val="0"/>
                <w:caps w:val="0"/>
                <w:color w:val="000000"/>
                <w:spacing w:val="0"/>
                <w:sz w:val="24"/>
                <w:szCs w:val="24"/>
              </w:rPr>
              <w:t>投标保证担保</w:t>
            </w:r>
            <w:r>
              <w:rPr>
                <w:rFonts w:hint="eastAsia" w:ascii="宋体" w:hAnsi="宋体" w:eastAsia="宋体" w:cs="宋体"/>
                <w:i w:val="0"/>
                <w:caps w:val="0"/>
                <w:color w:val="000000"/>
                <w:spacing w:val="0"/>
                <w:sz w:val="24"/>
                <w:szCs w:val="24"/>
                <w:lang w:val="en-US" w:eastAsia="zh-CN"/>
              </w:rPr>
              <w:t>办理</w:t>
            </w:r>
            <w:r>
              <w:rPr>
                <w:rFonts w:hint="eastAsia" w:ascii="宋体" w:hAnsi="宋体" w:eastAsia="宋体" w:cs="宋体"/>
                <w:i w:val="0"/>
                <w:caps w:val="0"/>
                <w:color w:val="000000"/>
                <w:spacing w:val="0"/>
                <w:sz w:val="24"/>
                <w:szCs w:val="24"/>
              </w:rPr>
              <w:t>截止时间：</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u w:val="single"/>
                <w:lang w:val="en-US" w:eastAsia="zh-CN"/>
              </w:rPr>
              <w:t>2026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04</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r>
              <w:rPr>
                <w:rFonts w:hint="eastAsia" w:ascii="宋体" w:hAnsi="宋体" w:eastAsia="宋体" w:cs="宋体"/>
                <w:i w:val="0"/>
                <w:caps w:val="0"/>
                <w:color w:val="000000"/>
                <w:spacing w:val="0"/>
                <w:sz w:val="24"/>
                <w:szCs w:val="24"/>
                <w:lang w:val="en-US" w:eastAsia="zh-CN"/>
              </w:rPr>
              <w:t>；</w:t>
            </w:r>
          </w:p>
          <w:p w14:paraId="0587E10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10" w:firstLineChars="0"/>
              <w:jc w:val="both"/>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aps w:val="0"/>
                <w:smallCaps w:val="0"/>
                <w:snapToGrid w:val="0"/>
                <w:color w:val="000000"/>
                <w:spacing w:val="0"/>
                <w:kern w:val="0"/>
                <w:sz w:val="24"/>
                <w:szCs w:val="24"/>
                <w:highlight w:val="none"/>
                <w:lang w:eastAsia="zh-CN"/>
              </w:rPr>
              <w:t>投标保证保险投保截止时间：</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u w:val="single"/>
                <w:lang w:val="en-US" w:eastAsia="zh-CN"/>
              </w:rPr>
              <w:t>2026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04</w:t>
            </w:r>
            <w:r>
              <w:rPr>
                <w:rFonts w:hint="eastAsia" w:ascii="宋体" w:hAnsi="宋体" w:eastAsia="宋体" w:cs="宋体"/>
                <w:i w:val="0"/>
                <w:caps w:val="0"/>
                <w:color w:val="000000"/>
                <w:spacing w:val="0"/>
                <w:sz w:val="24"/>
                <w:szCs w:val="24"/>
                <w:u w:val="none"/>
                <w:lang w:val="en-US" w:eastAsia="zh-CN"/>
              </w:rPr>
              <w:t>日</w:t>
            </w:r>
            <w:r>
              <w:rPr>
                <w:rFonts w:hint="eastAsia" w:ascii="宋体" w:hAnsi="宋体" w:eastAsia="宋体" w:cs="宋体"/>
                <w:i w:val="0"/>
                <w:caps w:val="0"/>
                <w:color w:val="000000"/>
                <w:spacing w:val="0"/>
                <w:sz w:val="24"/>
                <w:szCs w:val="24"/>
                <w:u w:val="single"/>
                <w:lang w:val="en-US" w:eastAsia="zh-CN"/>
              </w:rPr>
              <w:t xml:space="preserve">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r>
              <w:rPr>
                <w:rFonts w:hint="eastAsia" w:ascii="宋体" w:hAnsi="宋体" w:eastAsia="宋体" w:cs="宋体"/>
                <w:caps w:val="0"/>
                <w:smallCaps w:val="0"/>
                <w:snapToGrid w:val="0"/>
                <w:color w:val="000000"/>
                <w:spacing w:val="0"/>
                <w:kern w:val="0"/>
                <w:sz w:val="24"/>
                <w:szCs w:val="24"/>
                <w:highlight w:val="none"/>
                <w:lang w:eastAsia="zh-CN"/>
              </w:rPr>
              <w:t>。</w:t>
            </w:r>
          </w:p>
        </w:tc>
      </w:tr>
      <w:tr w14:paraId="6687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1B339E1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6</w:t>
            </w:r>
          </w:p>
        </w:tc>
        <w:tc>
          <w:tcPr>
            <w:tcW w:w="1500" w:type="dxa"/>
            <w:noWrap w:val="0"/>
            <w:vAlign w:val="center"/>
          </w:tcPr>
          <w:p w14:paraId="50F9907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电子投标</w:t>
            </w:r>
          </w:p>
          <w:p w14:paraId="7B369228">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截止时间</w:t>
            </w:r>
          </w:p>
        </w:tc>
        <w:tc>
          <w:tcPr>
            <w:tcW w:w="7440" w:type="dxa"/>
            <w:noWrap w:val="0"/>
            <w:vAlign w:val="center"/>
          </w:tcPr>
          <w:p w14:paraId="79C4FC8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 xml:space="preserve">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05</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 </w:t>
            </w:r>
            <w:r>
              <w:rPr>
                <w:rFonts w:hint="eastAsia" w:ascii="宋体" w:hAnsi="宋体" w:eastAsia="宋体" w:cs="宋体"/>
                <w:i w:val="0"/>
                <w:caps w:val="0"/>
                <w:color w:val="000000"/>
                <w:spacing w:val="0"/>
                <w:sz w:val="24"/>
                <w:szCs w:val="24"/>
              </w:rPr>
              <w:t>分</w:t>
            </w:r>
          </w:p>
        </w:tc>
      </w:tr>
      <w:tr w14:paraId="4D1B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3A6E95D9">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7</w:t>
            </w:r>
          </w:p>
        </w:tc>
        <w:tc>
          <w:tcPr>
            <w:tcW w:w="1500" w:type="dxa"/>
            <w:noWrap w:val="0"/>
            <w:vAlign w:val="center"/>
          </w:tcPr>
          <w:p w14:paraId="1E296E06">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投标相关资料（如有）</w:t>
            </w:r>
          </w:p>
          <w:p w14:paraId="4C86DC99">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lang w:val="en-US" w:eastAsia="zh-CN" w:bidi="ar-SA"/>
              </w:rPr>
              <w:t>递交时间</w:t>
            </w:r>
          </w:p>
        </w:tc>
        <w:tc>
          <w:tcPr>
            <w:tcW w:w="7440" w:type="dxa"/>
            <w:noWrap w:val="0"/>
            <w:vAlign w:val="center"/>
          </w:tcPr>
          <w:p w14:paraId="1FBC1103">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both"/>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spacing w:val="0"/>
                <w:sz w:val="24"/>
                <w:szCs w:val="24"/>
                <w:u w:val="single"/>
                <w:lang w:val="en-US" w:eastAsia="zh-CN"/>
              </w:rPr>
              <w:t>2026</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08</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05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00</w:t>
            </w:r>
            <w:r>
              <w:rPr>
                <w:rFonts w:hint="eastAsia" w:ascii="宋体" w:hAnsi="宋体" w:eastAsia="宋体" w:cs="宋体"/>
                <w:i w:val="0"/>
                <w:caps w:val="0"/>
                <w:color w:val="000000"/>
                <w:spacing w:val="0"/>
                <w:sz w:val="24"/>
                <w:szCs w:val="24"/>
              </w:rPr>
              <w:t>分</w:t>
            </w:r>
            <w:r>
              <w:rPr>
                <w:rFonts w:hint="eastAsia" w:ascii="宋体" w:hAnsi="宋体" w:eastAsia="宋体" w:cs="宋体"/>
                <w:color w:val="000000"/>
                <w:kern w:val="2"/>
                <w:sz w:val="24"/>
                <w:szCs w:val="24"/>
                <w:highlight w:val="none"/>
                <w:lang w:val="en-US" w:eastAsia="zh-CN" w:bidi="ar-SA"/>
              </w:rPr>
              <w:t>至</w:t>
            </w:r>
            <w:r>
              <w:rPr>
                <w:rFonts w:hint="eastAsia" w:ascii="宋体" w:hAnsi="宋体" w:eastAsia="宋体" w:cs="宋体"/>
                <w:i w:val="0"/>
                <w:caps w:val="0"/>
                <w:color w:val="000000"/>
                <w:spacing w:val="0"/>
                <w:sz w:val="24"/>
                <w:szCs w:val="24"/>
                <w:u w:val="single"/>
                <w:lang w:val="en-US" w:eastAsia="zh-CN"/>
              </w:rPr>
              <w:t xml:space="preserve"> 2026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08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05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09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30</w:t>
            </w:r>
            <w:r>
              <w:rPr>
                <w:rFonts w:hint="eastAsia" w:ascii="宋体" w:hAnsi="宋体" w:eastAsia="宋体" w:cs="宋体"/>
                <w:i w:val="0"/>
                <w:caps w:val="0"/>
                <w:color w:val="000000"/>
                <w:spacing w:val="0"/>
                <w:sz w:val="24"/>
                <w:szCs w:val="24"/>
              </w:rPr>
              <w:t>分</w:t>
            </w:r>
          </w:p>
        </w:tc>
      </w:tr>
      <w:tr w14:paraId="540C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43934CF7">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8</w:t>
            </w:r>
          </w:p>
        </w:tc>
        <w:tc>
          <w:tcPr>
            <w:tcW w:w="1500" w:type="dxa"/>
            <w:noWrap w:val="0"/>
            <w:vAlign w:val="center"/>
          </w:tcPr>
          <w:p w14:paraId="4A5FA127">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投标相关资料（如有）</w:t>
            </w:r>
          </w:p>
          <w:p w14:paraId="4A25CB1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lang w:val="en-US" w:eastAsia="zh-CN" w:bidi="ar-SA"/>
              </w:rPr>
              <w:t>递交地点</w:t>
            </w:r>
          </w:p>
        </w:tc>
        <w:tc>
          <w:tcPr>
            <w:tcW w:w="7440" w:type="dxa"/>
            <w:noWrap w:val="0"/>
            <w:vAlign w:val="center"/>
          </w:tcPr>
          <w:p w14:paraId="46C9B491">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spacing w:val="0"/>
                <w:kern w:val="0"/>
                <w:sz w:val="24"/>
                <w:szCs w:val="24"/>
                <w:lang w:val="en-US" w:eastAsia="zh-CN" w:bidi="ar-SA"/>
              </w:rPr>
              <w:t>递交场所：</w:t>
            </w:r>
            <w:r>
              <w:rPr>
                <w:rFonts w:hint="eastAsia" w:ascii="宋体" w:hAnsi="宋体" w:eastAsia="宋体" w:cs="宋体"/>
                <w:color w:val="000000"/>
                <w:kern w:val="2"/>
                <w:sz w:val="24"/>
                <w:szCs w:val="24"/>
                <w:highlight w:val="none"/>
                <w:u w:val="single"/>
                <w:lang w:val="en-US" w:eastAsia="zh-CN" w:bidi="ar-SA"/>
              </w:rPr>
              <w:t>韶关市公共资源交易中心翁源分中心</w:t>
            </w:r>
            <w:r>
              <w:rPr>
                <w:rFonts w:hint="eastAsia" w:ascii="宋体" w:hAnsi="宋体" w:eastAsia="宋体" w:cs="宋体"/>
                <w:color w:val="000000"/>
                <w:kern w:val="2"/>
                <w:sz w:val="24"/>
                <w:szCs w:val="24"/>
                <w:highlight w:val="none"/>
                <w:lang w:val="en-US" w:eastAsia="zh-CN" w:bidi="ar-SA"/>
              </w:rPr>
              <w:t>，地址：</w:t>
            </w:r>
            <w:r>
              <w:rPr>
                <w:rFonts w:hint="eastAsia" w:ascii="宋体" w:hAnsi="宋体" w:eastAsia="宋体" w:cs="宋体"/>
                <w:color w:val="000000"/>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000000"/>
                <w:kern w:val="2"/>
                <w:sz w:val="24"/>
                <w:szCs w:val="24"/>
                <w:highlight w:val="none"/>
                <w:lang w:val="en-US" w:eastAsia="zh-CN" w:bidi="ar-SA"/>
              </w:rPr>
              <w:t>，具体房间号以当日现场通知为准。</w:t>
            </w:r>
          </w:p>
        </w:tc>
      </w:tr>
      <w:tr w14:paraId="0956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78A8DE58">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p>
        </w:tc>
        <w:tc>
          <w:tcPr>
            <w:tcW w:w="1500" w:type="dxa"/>
            <w:noWrap w:val="0"/>
            <w:vAlign w:val="center"/>
          </w:tcPr>
          <w:p w14:paraId="4EAD379F">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开标时间</w:t>
            </w:r>
          </w:p>
        </w:tc>
        <w:tc>
          <w:tcPr>
            <w:tcW w:w="7440" w:type="dxa"/>
            <w:noWrap w:val="0"/>
            <w:vAlign w:val="center"/>
          </w:tcPr>
          <w:p w14:paraId="5503E10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spacing w:val="0"/>
                <w:sz w:val="24"/>
                <w:szCs w:val="24"/>
              </w:rPr>
              <w:t> </w:t>
            </w:r>
            <w:r>
              <w:rPr>
                <w:rFonts w:hint="eastAsia" w:cs="宋体"/>
                <w:i w:val="0"/>
                <w:caps w:val="0"/>
                <w:color w:val="000000"/>
                <w:spacing w:val="0"/>
                <w:sz w:val="24"/>
                <w:szCs w:val="24"/>
                <w:u w:val="single"/>
                <w:lang w:val="en-US" w:eastAsia="zh-CN"/>
              </w:rPr>
              <w:t>2026</w:t>
            </w:r>
            <w:r>
              <w:rPr>
                <w:rFonts w:hint="eastAsia" w:ascii="宋体" w:hAnsi="宋体" w:eastAsia="宋体" w:cs="宋体"/>
                <w:i w:val="0"/>
                <w:caps w:val="0"/>
                <w:color w:val="000000"/>
                <w:spacing w:val="0"/>
                <w:sz w:val="24"/>
                <w:szCs w:val="24"/>
                <w:u w:val="single"/>
                <w:lang w:val="en-US" w:eastAsia="zh-CN"/>
              </w:rPr>
              <w:t xml:space="preserve"> </w:t>
            </w:r>
            <w:r>
              <w:rPr>
                <w:rFonts w:hint="eastAsia" w:ascii="宋体" w:hAnsi="宋体" w:eastAsia="宋体" w:cs="宋体"/>
                <w:i w:val="0"/>
                <w:caps w:val="0"/>
                <w:color w:val="000000"/>
                <w:spacing w:val="0"/>
                <w:sz w:val="24"/>
                <w:szCs w:val="24"/>
              </w:rPr>
              <w:t>年</w:t>
            </w:r>
            <w:r>
              <w:rPr>
                <w:rFonts w:hint="eastAsia" w:ascii="宋体" w:hAnsi="宋体" w:eastAsia="宋体" w:cs="宋体"/>
                <w:i w:val="0"/>
                <w:caps w:val="0"/>
                <w:color w:val="000000"/>
                <w:spacing w:val="0"/>
                <w:sz w:val="24"/>
                <w:szCs w:val="24"/>
                <w:u w:val="single"/>
                <w:lang w:val="en-US" w:eastAsia="zh-CN"/>
              </w:rPr>
              <w:t xml:space="preserve"> </w:t>
            </w:r>
            <w:r>
              <w:rPr>
                <w:rFonts w:hint="eastAsia" w:cs="宋体"/>
                <w:i w:val="0"/>
                <w:caps w:val="0"/>
                <w:color w:val="000000"/>
                <w:spacing w:val="0"/>
                <w:sz w:val="24"/>
                <w:szCs w:val="24"/>
                <w:u w:val="single"/>
                <w:lang w:val="en-US" w:eastAsia="zh-CN"/>
              </w:rPr>
              <w:t>08</w:t>
            </w:r>
            <w:r>
              <w:rPr>
                <w:rFonts w:hint="eastAsia" w:ascii="宋体" w:hAnsi="宋体" w:eastAsia="宋体" w:cs="宋体"/>
                <w:i w:val="0"/>
                <w:caps w:val="0"/>
                <w:color w:val="000000"/>
                <w:spacing w:val="0"/>
                <w:sz w:val="24"/>
                <w:szCs w:val="24"/>
                <w:u w:val="single"/>
                <w:lang w:val="en-US" w:eastAsia="zh-CN"/>
              </w:rPr>
              <w:t xml:space="preserve"> </w:t>
            </w:r>
            <w:r>
              <w:rPr>
                <w:rFonts w:hint="eastAsia" w:ascii="宋体" w:hAnsi="宋体" w:eastAsia="宋体" w:cs="宋体"/>
                <w:i w:val="0"/>
                <w:caps w:val="0"/>
                <w:color w:val="000000"/>
                <w:spacing w:val="0"/>
                <w:sz w:val="24"/>
                <w:szCs w:val="24"/>
              </w:rPr>
              <w:t>月</w:t>
            </w:r>
            <w:r>
              <w:rPr>
                <w:rFonts w:hint="eastAsia" w:ascii="宋体" w:hAnsi="宋体" w:eastAsia="宋体" w:cs="宋体"/>
                <w:i w:val="0"/>
                <w:caps w:val="0"/>
                <w:color w:val="000000"/>
                <w:spacing w:val="0"/>
                <w:sz w:val="24"/>
                <w:szCs w:val="24"/>
                <w:u w:val="single"/>
                <w:lang w:val="en-US" w:eastAsia="zh-CN"/>
              </w:rPr>
              <w:t xml:space="preserve"> </w:t>
            </w:r>
            <w:r>
              <w:rPr>
                <w:rFonts w:hint="eastAsia" w:cs="宋体"/>
                <w:i w:val="0"/>
                <w:caps w:val="0"/>
                <w:color w:val="000000"/>
                <w:spacing w:val="0"/>
                <w:sz w:val="24"/>
                <w:szCs w:val="24"/>
                <w:u w:val="single"/>
                <w:lang w:val="en-US" w:eastAsia="zh-CN"/>
              </w:rPr>
              <w:t>05</w:t>
            </w:r>
            <w:r>
              <w:rPr>
                <w:rFonts w:hint="eastAsia" w:ascii="宋体" w:hAnsi="宋体" w:eastAsia="宋体" w:cs="宋体"/>
                <w:i w:val="0"/>
                <w:caps w:val="0"/>
                <w:color w:val="000000"/>
                <w:spacing w:val="0"/>
                <w:sz w:val="24"/>
                <w:szCs w:val="24"/>
                <w:u w:val="single"/>
                <w:lang w:val="en-US" w:eastAsia="zh-CN"/>
              </w:rPr>
              <w:t xml:space="preserve"> </w:t>
            </w:r>
            <w:r>
              <w:rPr>
                <w:rFonts w:hint="eastAsia" w:ascii="宋体" w:hAnsi="宋体" w:eastAsia="宋体" w:cs="宋体"/>
                <w:i w:val="0"/>
                <w:caps w:val="0"/>
                <w:color w:val="000000"/>
                <w:spacing w:val="0"/>
                <w:sz w:val="24"/>
                <w:szCs w:val="24"/>
              </w:rPr>
              <w:t>日</w:t>
            </w:r>
            <w:r>
              <w:rPr>
                <w:rFonts w:hint="eastAsia" w:ascii="宋体" w:hAnsi="宋体" w:eastAsia="宋体" w:cs="宋体"/>
                <w:i w:val="0"/>
                <w:caps w:val="0"/>
                <w:color w:val="000000"/>
                <w:spacing w:val="0"/>
                <w:sz w:val="24"/>
                <w:szCs w:val="24"/>
                <w:u w:val="single"/>
                <w:lang w:val="en-US" w:eastAsia="zh-CN"/>
              </w:rPr>
              <w:t xml:space="preserve"> </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u w:val="single"/>
                <w:lang w:val="en-US" w:eastAsia="zh-CN"/>
              </w:rPr>
              <w:t xml:space="preserve"> </w:t>
            </w:r>
            <w:r>
              <w:rPr>
                <w:rFonts w:hint="eastAsia" w:ascii="宋体" w:hAnsi="宋体" w:eastAsia="宋体" w:cs="宋体"/>
                <w:i w:val="0"/>
                <w:caps w:val="0"/>
                <w:color w:val="000000"/>
                <w:spacing w:val="0"/>
                <w:sz w:val="24"/>
                <w:szCs w:val="24"/>
              </w:rPr>
              <w:t>时</w:t>
            </w:r>
            <w:r>
              <w:rPr>
                <w:rFonts w:hint="eastAsia" w:ascii="宋体" w:hAnsi="宋体" w:eastAsia="宋体" w:cs="宋体"/>
                <w:i w:val="0"/>
                <w:caps w:val="0"/>
                <w:color w:val="000000"/>
                <w:spacing w:val="0"/>
                <w:sz w:val="24"/>
                <w:szCs w:val="24"/>
                <w:u w:val="single"/>
                <w:lang w:val="en-US" w:eastAsia="zh-CN"/>
              </w:rPr>
              <w:t xml:space="preserve"> </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tc>
      </w:tr>
      <w:tr w14:paraId="30C7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756DEC82">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w:t>
            </w:r>
          </w:p>
        </w:tc>
        <w:tc>
          <w:tcPr>
            <w:tcW w:w="1500" w:type="dxa"/>
            <w:noWrap w:val="0"/>
            <w:vAlign w:val="center"/>
          </w:tcPr>
          <w:p w14:paraId="4DA51687">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开标地点</w:t>
            </w:r>
          </w:p>
        </w:tc>
        <w:tc>
          <w:tcPr>
            <w:tcW w:w="7440" w:type="dxa"/>
            <w:noWrap w:val="0"/>
            <w:vAlign w:val="center"/>
          </w:tcPr>
          <w:p w14:paraId="33DAE3E2">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1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开标场所：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6C37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07AE55B1">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000000" w:themeColor="text1"/>
                <w:spacing w:val="0"/>
                <w:sz w:val="24"/>
                <w:szCs w:val="24"/>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1500" w:type="dxa"/>
            <w:noWrap w:val="0"/>
            <w:vAlign w:val="center"/>
          </w:tcPr>
          <w:p w14:paraId="1868CB5D">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其他</w:t>
            </w:r>
          </w:p>
        </w:tc>
        <w:tc>
          <w:tcPr>
            <w:tcW w:w="7440" w:type="dxa"/>
            <w:noWrap w:val="0"/>
            <w:vAlign w:val="center"/>
          </w:tcPr>
          <w:p w14:paraId="198C5782">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10326234">
      <w:pPr>
        <w:keepNext w:val="0"/>
        <w:keepLines w:val="0"/>
        <w:pageBreakBefore w:val="0"/>
        <w:widowControl w:val="0"/>
        <w:kinsoku/>
        <w:wordWrap/>
        <w:overflowPunct/>
        <w:topLinePunct w:val="0"/>
        <w:autoSpaceDE w:val="0"/>
        <w:autoSpaceDN w:val="0"/>
        <w:bidi w:val="0"/>
        <w:adjustRightInd w:val="0"/>
        <w:snapToGrid/>
        <w:spacing w:line="500" w:lineRule="exact"/>
        <w:ind w:firstLine="482" w:firstLineChars="200"/>
        <w:jc w:val="both"/>
        <w:textAlignment w:val="auto"/>
        <w:outlineLvl w:val="9"/>
        <w:rPr>
          <w:rFonts w:hint="eastAsia"/>
          <w:b/>
          <w:bCs/>
          <w:color w:val="000000" w:themeColor="text1"/>
          <w14:textFill>
            <w14:solidFill>
              <w14:schemeClr w14:val="tx1"/>
            </w14:solidFill>
          </w14:textFill>
        </w:rPr>
      </w:pPr>
      <w:bookmarkStart w:id="9" w:name="_Toc29916"/>
      <w:bookmarkStart w:id="10" w:name="_Hlt69698754"/>
      <w:bookmarkStart w:id="11" w:name="_Hlt69698705"/>
    </w:p>
    <w:p w14:paraId="50281543">
      <w:pPr>
        <w:keepNext w:val="0"/>
        <w:keepLines w:val="0"/>
        <w:pageBreakBefore w:val="0"/>
        <w:widowControl w:val="0"/>
        <w:kinsoku/>
        <w:wordWrap/>
        <w:overflowPunct/>
        <w:topLinePunct w:val="0"/>
        <w:autoSpaceDE w:val="0"/>
        <w:autoSpaceDN w:val="0"/>
        <w:bidi w:val="0"/>
        <w:adjustRightInd w:val="0"/>
        <w:snapToGrid/>
        <w:spacing w:line="500" w:lineRule="exact"/>
        <w:ind w:firstLine="482" w:firstLineChars="200"/>
        <w:jc w:val="both"/>
        <w:textAlignment w:val="auto"/>
        <w:outlineLvl w:val="9"/>
        <w:rPr>
          <w:rFonts w:hint="eastAsia"/>
          <w:b/>
          <w:bCs/>
          <w:color w:val="000000" w:themeColor="text1"/>
          <w14:textFill>
            <w14:solidFill>
              <w14:schemeClr w14:val="tx1"/>
            </w14:solidFill>
          </w14:textFill>
        </w:rPr>
      </w:pPr>
    </w:p>
    <w:p w14:paraId="1772C873">
      <w:pPr>
        <w:keepNext w:val="0"/>
        <w:keepLines w:val="0"/>
        <w:pageBreakBefore w:val="0"/>
        <w:widowControl w:val="0"/>
        <w:kinsoku/>
        <w:wordWrap/>
        <w:overflowPunct/>
        <w:topLinePunct w:val="0"/>
        <w:autoSpaceDE w:val="0"/>
        <w:autoSpaceDN w:val="0"/>
        <w:bidi w:val="0"/>
        <w:adjustRightInd w:val="0"/>
        <w:snapToGrid/>
        <w:spacing w:line="500" w:lineRule="exact"/>
        <w:ind w:firstLine="482" w:firstLineChars="200"/>
        <w:jc w:val="both"/>
        <w:textAlignment w:val="auto"/>
        <w:outlineLvl w:val="1"/>
        <w:rPr>
          <w:b/>
          <w:bCs/>
          <w:color w:val="000000" w:themeColor="text1"/>
          <w14:textFill>
            <w14:solidFill>
              <w14:schemeClr w14:val="tx1"/>
            </w14:solidFill>
          </w14:textFill>
        </w:rPr>
      </w:pPr>
      <w:bookmarkStart w:id="12" w:name="_Toc11457"/>
      <w:r>
        <w:rPr>
          <w:rFonts w:hint="eastAsia"/>
          <w:b/>
          <w:bCs/>
          <w:color w:val="000000" w:themeColor="text1"/>
          <w14:textFill>
            <w14:solidFill>
              <w14:schemeClr w14:val="tx1"/>
            </w14:solidFill>
          </w14:textFill>
        </w:rPr>
        <w:t>第三节 投标人须知</w:t>
      </w:r>
      <w:bookmarkStart w:id="13" w:name="_Hlt69669159"/>
      <w:bookmarkEnd w:id="13"/>
      <w:r>
        <w:rPr>
          <w:rFonts w:hint="eastAsia"/>
          <w:b/>
          <w:bCs/>
          <w:color w:val="000000" w:themeColor="text1"/>
          <w14:textFill>
            <w14:solidFill>
              <w14:schemeClr w14:val="tx1"/>
            </w14:solidFill>
          </w14:textFill>
        </w:rPr>
        <w:t>正文</w:t>
      </w:r>
      <w:bookmarkEnd w:id="9"/>
      <w:bookmarkEnd w:id="12"/>
    </w:p>
    <w:bookmarkEnd w:id="10"/>
    <w:bookmarkEnd w:id="11"/>
    <w:p w14:paraId="35D312C7">
      <w:pPr>
        <w:pStyle w:val="6"/>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sz w:val="24"/>
          <w:szCs w:val="24"/>
          <w:highlight w:val="none"/>
          <w:u w:val="single"/>
          <w:lang w:eastAsia="zh-CN"/>
        </w:rPr>
        <w:t xml:space="preserve"> 翁源县“百千万工程”之全域推进农村人居环境整治建设项目-龙仙镇农村生活污水收集管网补短板监理</w:t>
      </w:r>
      <w:r>
        <w:rPr>
          <w:rFonts w:hint="eastAsia" w:hAnsi="宋体" w:cs="宋体"/>
          <w:color w:val="000000"/>
          <w:sz w:val="24"/>
          <w:szCs w:val="24"/>
          <w:highlight w:val="none"/>
          <w:u w:val="single"/>
          <w:lang w:val="en-US" w:eastAsia="zh-CN"/>
        </w:rPr>
        <w:t xml:space="preserve"> </w:t>
      </w:r>
      <w:r>
        <w:rPr>
          <w:rFonts w:hint="eastAsia" w:ascii="宋体" w:hAnsi="宋体" w:eastAsia="宋体" w:cs="宋体"/>
          <w:color w:val="000000"/>
          <w:kern w:val="0"/>
          <w:sz w:val="24"/>
          <w:szCs w:val="22"/>
          <w:highlight w:val="none"/>
        </w:rPr>
        <w:t>经</w:t>
      </w:r>
      <w:r>
        <w:rPr>
          <w:rFonts w:hint="eastAsia" w:hAnsi="宋体" w:cs="宋体"/>
          <w:color w:val="000000"/>
          <w:kern w:val="0"/>
          <w:sz w:val="24"/>
          <w:szCs w:val="22"/>
          <w:highlight w:val="none"/>
          <w:u w:val="single"/>
          <w:lang w:val="en-US" w:eastAsia="zh-CN"/>
        </w:rPr>
        <w:t xml:space="preserve"> </w:t>
      </w:r>
      <w:r>
        <w:rPr>
          <w:rFonts w:hint="eastAsia" w:ascii="宋体" w:hAnsi="宋体" w:eastAsia="宋体" w:cs="宋体"/>
          <w:b w:val="0"/>
          <w:bCs w:val="0"/>
          <w:color w:val="000000" w:themeColor="text1"/>
          <w:kern w:val="0"/>
          <w:sz w:val="24"/>
          <w:szCs w:val="24"/>
          <w:highlight w:val="none"/>
          <w:u w:val="single"/>
          <w:lang w:val="en-US" w:eastAsia="zh-CN"/>
          <w14:textFill>
            <w14:solidFill>
              <w14:schemeClr w14:val="tx1"/>
            </w14:solidFill>
          </w14:textFill>
        </w:rPr>
        <w:t>翁</w:t>
      </w:r>
      <w:r>
        <w:rPr>
          <w:rFonts w:hint="eastAsia" w:ascii="宋体" w:hAnsi="宋体" w:eastAsia="宋体" w:cs="宋体"/>
          <w:b w:val="0"/>
          <w:bCs w:val="0"/>
          <w:color w:val="000000" w:themeColor="text1"/>
          <w:kern w:val="0"/>
          <w:sz w:val="24"/>
          <w:szCs w:val="24"/>
          <w:highlight w:val="none"/>
          <w:u w:val="single"/>
          <w:lang w:eastAsia="zh-CN"/>
          <w14:textFill>
            <w14:solidFill>
              <w14:schemeClr w14:val="tx1"/>
            </w14:solidFill>
          </w14:textFill>
        </w:rPr>
        <w:t>源县发展和改革局</w:t>
      </w:r>
      <w:r>
        <w:rPr>
          <w:rFonts w:hint="eastAsia" w:ascii="宋体" w:hAnsi="宋体" w:eastAsia="宋体" w:cs="宋体"/>
          <w:b w:val="0"/>
          <w:bCs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以</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翁源县发展和改革局关于翁源县“百千万工程”之全域推进农村人居环境整治建设项目可行性研究报告的批复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翁发改投审〔2025〕25号</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文</w:t>
      </w:r>
      <w:r>
        <w:rPr>
          <w:rFonts w:hint="eastAsia" w:hAnsi="宋体" w:cs="宋体"/>
          <w:color w:val="auto"/>
          <w:kern w:val="0"/>
          <w:sz w:val="24"/>
          <w:szCs w:val="22"/>
          <w:highlight w:val="none"/>
          <w:u w:val="single"/>
          <w:lang w:val="en-US" w:eastAsia="zh-CN"/>
        </w:rPr>
        <w:t>、</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翁源县发展和改革局关于翁源县“百千万工程”之全域推进农村人居环境整治建设项目</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二期）初步设计概算的批复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翁发改投审〔2026〕33号</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文</w:t>
      </w:r>
      <w:r>
        <w:rPr>
          <w:rFonts w:hint="eastAsia" w:ascii="宋体" w:hAnsi="宋体" w:eastAsia="宋体" w:cs="宋体"/>
          <w:color w:val="000000" w:themeColor="text1"/>
          <w:kern w:val="0"/>
          <w:sz w:val="24"/>
          <w:szCs w:val="24"/>
          <w:highlight w:val="none"/>
          <w14:textFill>
            <w14:solidFill>
              <w14:schemeClr w14:val="tx1"/>
            </w14:solidFill>
          </w14:textFill>
        </w:rPr>
        <w:t>批准建设</w:t>
      </w:r>
      <w:r>
        <w:rPr>
          <w:rFonts w:hint="eastAsia" w:ascii="宋体" w:hAnsi="宋体" w:eastAsia="宋体" w:cs="宋体"/>
          <w:color w:val="000000"/>
          <w:kern w:val="0"/>
          <w:sz w:val="24"/>
          <w:szCs w:val="22"/>
          <w:highlight w:val="none"/>
        </w:rPr>
        <w:t>，项目代码为</w:t>
      </w:r>
      <w:r>
        <w:rPr>
          <w:rFonts w:hint="eastAsia" w:ascii="宋体" w:hAnsi="宋体" w:eastAsia="宋体" w:cs="宋体"/>
          <w:color w:val="000000"/>
          <w:kern w:val="0"/>
          <w:sz w:val="24"/>
          <w:szCs w:val="22"/>
          <w:highlight w:val="none"/>
          <w:u w:val="single"/>
          <w:lang w:val="en-US" w:eastAsia="zh-CN"/>
        </w:rPr>
        <w:t>2412-440229-04-01-525170</w:t>
      </w:r>
      <w:r>
        <w:rPr>
          <w:rFonts w:hint="eastAsia" w:ascii="宋体" w:hAnsi="宋体" w:eastAsia="宋体" w:cs="宋体"/>
          <w:color w:val="000000"/>
          <w:kern w:val="0"/>
          <w:sz w:val="24"/>
          <w:szCs w:val="22"/>
          <w:highlight w:val="none"/>
        </w:rPr>
        <w:t>。本项目业主为</w:t>
      </w:r>
      <w:r>
        <w:rPr>
          <w:rFonts w:hint="eastAsia" w:ascii="宋体" w:hAnsi="宋体" w:eastAsia="宋体" w:cs="宋体"/>
          <w:color w:val="000000"/>
          <w:kern w:val="0"/>
          <w:sz w:val="24"/>
          <w:szCs w:val="22"/>
          <w:highlight w:val="none"/>
          <w:u w:val="single"/>
          <w:lang w:val="en-US" w:eastAsia="zh-CN"/>
        </w:rPr>
        <w:t>翁源县农业农村局</w:t>
      </w:r>
      <w:r>
        <w:rPr>
          <w:rFonts w:hint="eastAsia" w:ascii="宋体" w:hAnsi="宋体" w:eastAsia="宋体" w:cs="宋体"/>
          <w:color w:val="000000"/>
          <w:kern w:val="0"/>
          <w:sz w:val="24"/>
          <w:szCs w:val="22"/>
          <w:highlight w:val="none"/>
        </w:rPr>
        <w:t>，建设资金来自</w:t>
      </w:r>
      <w:r>
        <w:rPr>
          <w:rFonts w:hint="eastAsia" w:ascii="宋体" w:hAnsi="宋体" w:eastAsia="宋体" w:cs="宋体"/>
          <w:color w:val="000000"/>
          <w:kern w:val="0"/>
          <w:sz w:val="24"/>
          <w:szCs w:val="22"/>
          <w:highlight w:val="none"/>
          <w:u w:val="single"/>
          <w:lang w:val="en-US" w:eastAsia="zh-CN"/>
        </w:rPr>
        <w:t>由争取地方政府专项债券资金及上级专项资金解决，不足部分由县级财政统筹解决</w:t>
      </w:r>
      <w:r>
        <w:rPr>
          <w:rFonts w:hint="eastAsia" w:hAnsi="宋体" w:cs="宋体"/>
          <w:color w:val="000000"/>
          <w:kern w:val="0"/>
          <w:sz w:val="24"/>
          <w:szCs w:val="22"/>
          <w:highlight w:val="none"/>
          <w:u w:val="single"/>
          <w:lang w:val="en-US" w:eastAsia="zh-CN"/>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出资比例为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100% </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14:textFill>
            <w14:solidFill>
              <w14:schemeClr w14:val="tx1"/>
            </w14:solidFill>
          </w14:textFill>
        </w:rPr>
        <w:t>招标人为</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翁源县</w:t>
      </w:r>
      <w:r>
        <w:rPr>
          <w:rFonts w:hint="eastAsia" w:hAnsi="宋体" w:cs="宋体"/>
          <w:color w:val="000000" w:themeColor="text1"/>
          <w:kern w:val="0"/>
          <w:sz w:val="24"/>
          <w:szCs w:val="22"/>
          <w:highlight w:val="none"/>
          <w:u w:val="single"/>
          <w:lang w:val="en-US" w:eastAsia="zh-CN"/>
          <w14:textFill>
            <w14:solidFill>
              <w14:schemeClr w14:val="tx1"/>
            </w14:solidFill>
          </w14:textFill>
        </w:rPr>
        <w:t>龙仙</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镇人民政府</w:t>
      </w:r>
      <w:r>
        <w:rPr>
          <w:rFonts w:hint="eastAsia" w:ascii="宋体" w:hAnsi="宋体" w:eastAsia="宋体" w:cs="宋体"/>
          <w:color w:val="000000" w:themeColor="text1"/>
          <w:kern w:val="0"/>
          <w:sz w:val="24"/>
          <w:szCs w:val="22"/>
          <w:highlight w:val="none"/>
          <w14:textFill>
            <w14:solidFill>
              <w14:schemeClr w14:val="tx1"/>
            </w14:solidFill>
          </w14:textFill>
        </w:rPr>
        <w:t>，招标代理机构为</w:t>
      </w:r>
      <w:r>
        <w:rPr>
          <w:rFonts w:hint="eastAsia" w:hAnsi="宋体" w:cs="宋体"/>
          <w:snapToGrid w:val="0"/>
          <w:color w:val="000000"/>
          <w:kern w:val="0"/>
          <w:u w:val="single"/>
          <w:lang w:eastAsia="zh-CN"/>
        </w:rPr>
        <w:t>中科经纬工程技术有限公司</w:t>
      </w:r>
      <w:r>
        <w:rPr>
          <w:rFonts w:hint="eastAsia" w:ascii="宋体" w:hAnsi="宋体" w:eastAsia="宋体" w:cs="宋体"/>
          <w:color w:val="000000" w:themeColor="text1"/>
          <w:kern w:val="0"/>
          <w:sz w:val="24"/>
          <w:szCs w:val="22"/>
          <w:highlight w:val="none"/>
          <w14:textFill>
            <w14:solidFill>
              <w14:schemeClr w14:val="tx1"/>
            </w14:solidFill>
          </w14:textFill>
        </w:rPr>
        <w:t>。项目已具备招标条件，现对该项目</w:t>
      </w:r>
      <w:r>
        <w:rPr>
          <w:rFonts w:hint="eastAsia" w:ascii="宋体" w:hAnsi="宋体" w:eastAsia="宋体" w:cs="宋体"/>
          <w:color w:val="000000" w:themeColor="text1"/>
          <w:kern w:val="0"/>
          <w:sz w:val="24"/>
          <w:szCs w:val="22"/>
          <w:highlight w:val="none"/>
          <w:lang w:val="en-US" w:eastAsia="zh-CN"/>
          <w14:textFill>
            <w14:solidFill>
              <w14:schemeClr w14:val="tx1"/>
            </w14:solidFill>
          </w14:textFill>
        </w:rPr>
        <w:t>的</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监理</w:t>
      </w:r>
      <w:r>
        <w:rPr>
          <w:rFonts w:hint="eastAsia" w:ascii="宋体" w:hAnsi="宋体" w:eastAsia="宋体" w:cs="宋体"/>
          <w:color w:val="000000" w:themeColor="text1"/>
          <w:kern w:val="0"/>
          <w:sz w:val="24"/>
          <w:szCs w:val="22"/>
          <w:highlight w:val="none"/>
          <w14:textFill>
            <w14:solidFill>
              <w14:schemeClr w14:val="tx1"/>
            </w14:solidFill>
          </w14:textFill>
        </w:rPr>
        <w:t>进行公开招标。</w:t>
      </w:r>
    </w:p>
    <w:p w14:paraId="49555746">
      <w:pPr>
        <w:pStyle w:val="19"/>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000000" w:themeColor="text1"/>
          <w:kern w:val="0"/>
          <w:sz w:val="24"/>
          <w14:textFill>
            <w14:solidFill>
              <w14:schemeClr w14:val="tx1"/>
            </w14:solidFill>
          </w14:textFill>
        </w:rPr>
      </w:pPr>
      <w:bookmarkStart w:id="14" w:name="_Toc12323"/>
      <w:r>
        <w:rPr>
          <w:rFonts w:hint="eastAsia"/>
          <w:b/>
          <w:bCs/>
          <w:snapToGrid w:val="0"/>
          <w:color w:val="000000" w:themeColor="text1"/>
          <w:kern w:val="0"/>
          <w:sz w:val="24"/>
          <w14:textFill>
            <w14:solidFill>
              <w14:schemeClr w14:val="tx1"/>
            </w14:solidFill>
          </w14:textFill>
        </w:rPr>
        <w:t>1．项目概况、招标范围和标段划分、投标费用</w:t>
      </w:r>
      <w:bookmarkEnd w:id="14"/>
    </w:p>
    <w:p w14:paraId="3289BF99">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w:t>
      </w:r>
      <w:r>
        <w:rPr>
          <w:rFonts w:hint="eastAsia" w:ascii="宋体" w:hAnsi="宋体" w:cs="宋体"/>
          <w:snapToGrid w:val="0"/>
          <w:color w:val="000000" w:themeColor="text1"/>
          <w:kern w:val="0"/>
          <w:sz w:val="24"/>
          <w14:textFill>
            <w14:solidFill>
              <w14:schemeClr w14:val="tx1"/>
            </w14:solidFill>
          </w14:textFill>
        </w:rPr>
        <w:t xml:space="preserve"> 项目概况</w:t>
      </w:r>
    </w:p>
    <w:p w14:paraId="612BC8F0">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1.1.1</w:t>
      </w:r>
      <w:r>
        <w:rPr>
          <w:rFonts w:hint="eastAsia" w:ascii="宋体" w:hAnsi="宋体" w:cs="宋体"/>
          <w:snapToGrid w:val="0"/>
          <w:color w:val="000000" w:themeColor="text1"/>
          <w:kern w:val="0"/>
          <w:sz w:val="24"/>
          <w14:textFill>
            <w14:solidFill>
              <w14:schemeClr w14:val="tx1"/>
            </w14:solidFill>
          </w14:textFill>
        </w:rPr>
        <w:t xml:space="preserve"> 建设地点：</w:t>
      </w:r>
      <w:r>
        <w:rPr>
          <w:rFonts w:hint="eastAsia" w:hAnsi="宋体" w:eastAsia="宋体" w:cs="宋体"/>
          <w:snapToGrid w:val="0"/>
          <w:color w:val="000000" w:themeColor="text1"/>
          <w:kern w:val="0"/>
          <w:sz w:val="24"/>
          <w:szCs w:val="24"/>
          <w:lang w:eastAsia="zh-CN"/>
          <w14:textFill>
            <w14:solidFill>
              <w14:schemeClr w14:val="tx1"/>
            </w14:solidFill>
          </w14:textFill>
        </w:rPr>
        <w:t>韶关市翁源县</w:t>
      </w:r>
      <w:r>
        <w:rPr>
          <w:rFonts w:hint="eastAsia" w:hAnsi="宋体" w:cs="宋体"/>
          <w:snapToGrid w:val="0"/>
          <w:color w:val="000000" w:themeColor="text1"/>
          <w:kern w:val="0"/>
          <w:sz w:val="24"/>
          <w:szCs w:val="24"/>
          <w:lang w:val="en-US" w:eastAsia="zh-CN"/>
          <w14:textFill>
            <w14:solidFill>
              <w14:schemeClr w14:val="tx1"/>
            </w14:solidFill>
          </w14:textFill>
        </w:rPr>
        <w:t>龙仙</w:t>
      </w:r>
      <w:r>
        <w:rPr>
          <w:rFonts w:hint="eastAsia" w:hAnsi="宋体" w:eastAsia="宋体" w:cs="宋体"/>
          <w:snapToGrid w:val="0"/>
          <w:color w:val="000000" w:themeColor="text1"/>
          <w:kern w:val="0"/>
          <w:sz w:val="24"/>
          <w:szCs w:val="24"/>
          <w:lang w:eastAsia="zh-CN"/>
          <w14:textFill>
            <w14:solidFill>
              <w14:schemeClr w14:val="tx1"/>
            </w14:solidFill>
          </w14:textFill>
        </w:rPr>
        <w:t>镇。</w:t>
      </w:r>
    </w:p>
    <w:p w14:paraId="796349FD">
      <w:pPr>
        <w:pStyle w:val="19"/>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000000"/>
          <w:kern w:val="0"/>
          <w:sz w:val="24"/>
          <w:highlight w:val="none"/>
        </w:rPr>
      </w:pPr>
      <w:r>
        <w:rPr>
          <w:rFonts w:hint="eastAsia" w:ascii="宋体" w:hAnsi="宋体" w:cs="宋体"/>
          <w:b/>
          <w:bCs/>
          <w:snapToGrid w:val="0"/>
          <w:color w:val="000000" w:themeColor="text1"/>
          <w:kern w:val="0"/>
          <w:sz w:val="24"/>
          <w:lang w:val="en-US" w:eastAsia="zh-CN"/>
          <w14:textFill>
            <w14:solidFill>
              <w14:schemeClr w14:val="tx1"/>
            </w14:solidFill>
          </w14:textFill>
        </w:rPr>
        <w:t xml:space="preserve">1.1.2 </w:t>
      </w:r>
      <w:r>
        <w:rPr>
          <w:rFonts w:hint="eastAsia" w:ascii="宋体" w:hAnsi="宋体" w:cs="宋体"/>
          <w:b w:val="0"/>
          <w:bCs w:val="0"/>
          <w:snapToGrid w:val="0"/>
          <w:color w:val="000000" w:themeColor="text1"/>
          <w:kern w:val="0"/>
          <w:sz w:val="24"/>
          <w:lang w:val="en-US" w:eastAsia="zh-CN"/>
          <w14:textFill>
            <w14:solidFill>
              <w14:schemeClr w14:val="tx1"/>
            </w14:solidFill>
          </w14:textFill>
        </w:rPr>
        <w:t>建设内容：</w:t>
      </w:r>
      <w:r>
        <w:rPr>
          <w:rFonts w:hint="eastAsia" w:ascii="宋体" w:hAnsi="宋体" w:eastAsia="宋体" w:cs="宋体"/>
          <w:snapToGrid w:val="0"/>
          <w:color w:val="000000"/>
          <w:kern w:val="0"/>
          <w:sz w:val="24"/>
          <w:lang w:eastAsia="zh-CN"/>
        </w:rPr>
        <w:t>该项目主要建设内容为规划污水支管、规划污水收集管、新建户线检查井、砖检查口、排水沟加盖板、钢筋混凝土隔油池、玻璃钢化粪池</w:t>
      </w:r>
      <w:r>
        <w:rPr>
          <w:rFonts w:hint="eastAsia" w:ascii="宋体" w:hAnsi="宋体" w:eastAsia="宋体" w:cs="宋体"/>
          <w:snapToGrid w:val="0"/>
          <w:color w:val="000000"/>
          <w:kern w:val="0"/>
          <w:sz w:val="24"/>
          <w:highlight w:val="none"/>
        </w:rPr>
        <w:t>。</w:t>
      </w:r>
    </w:p>
    <w:p w14:paraId="701D4A94">
      <w:pPr>
        <w:pStyle w:val="19"/>
        <w:keepNext w:val="0"/>
        <w:keepLines w:val="0"/>
        <w:pageBreakBefore w:val="0"/>
        <w:wordWrap w:val="0"/>
        <w:topLinePunct w:val="0"/>
        <w:bidi w:val="0"/>
        <w:adjustRightInd w:val="0"/>
        <w:snapToGrid w:val="0"/>
        <w:spacing w:line="500" w:lineRule="exact"/>
        <w:ind w:firstLine="480"/>
        <w:jc w:val="left"/>
        <w:textAlignment w:val="auto"/>
        <w:rPr>
          <w:rFonts w:hint="default" w:ascii="宋体" w:hAnsi="宋体" w:eastAsia="宋体" w:cs="宋体"/>
          <w:snapToGrid w:val="0"/>
          <w:color w:val="000000"/>
          <w:kern w:val="0"/>
          <w:sz w:val="24"/>
          <w:lang w:val="en-US" w:eastAsia="zh-CN"/>
        </w:rPr>
      </w:pPr>
      <w:r>
        <w:rPr>
          <w:rFonts w:hint="eastAsia" w:ascii="宋体" w:hAnsi="宋体" w:cs="宋体"/>
          <w:b/>
          <w:bCs/>
          <w:snapToGrid w:val="0"/>
          <w:color w:val="000000" w:themeColor="text1"/>
          <w:kern w:val="0"/>
          <w:sz w:val="24"/>
          <w:lang w:val="en-US" w:eastAsia="zh-CN"/>
          <w14:textFill>
            <w14:solidFill>
              <w14:schemeClr w14:val="tx1"/>
            </w14:solidFill>
          </w14:textFill>
        </w:rPr>
        <w:t xml:space="preserve">1.1.3 </w:t>
      </w:r>
      <w:r>
        <w:rPr>
          <w:rFonts w:hint="eastAsia" w:ascii="宋体" w:hAnsi="宋体" w:eastAsia="宋体" w:cs="宋体"/>
          <w:snapToGrid w:val="0"/>
          <w:color w:val="000000"/>
          <w:kern w:val="0"/>
          <w:sz w:val="24"/>
          <w:lang w:val="en-US" w:eastAsia="zh-CN"/>
        </w:rPr>
        <w:t>项目总投资：本项目概算总投资约3627.37万元，本次招标监理服务费为57.12万元。</w:t>
      </w:r>
    </w:p>
    <w:p w14:paraId="291F7BEE">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1.2 </w:t>
      </w:r>
      <w:r>
        <w:rPr>
          <w:rFonts w:hint="eastAsia" w:ascii="宋体" w:hAnsi="宋体" w:cs="宋体"/>
          <w:snapToGrid w:val="0"/>
          <w:color w:val="000000" w:themeColor="text1"/>
          <w:kern w:val="0"/>
          <w:sz w:val="24"/>
          <w14:textFill>
            <w14:solidFill>
              <w14:schemeClr w14:val="tx1"/>
            </w14:solidFill>
          </w14:textFill>
        </w:rPr>
        <w:t>招标范围和标段划分</w:t>
      </w:r>
    </w:p>
    <w:p w14:paraId="76DFEC25">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1.2.1</w:t>
      </w:r>
      <w:r>
        <w:rPr>
          <w:rFonts w:hint="eastAsia" w:ascii="宋体" w:hAnsi="宋体" w:cs="宋体"/>
          <w:snapToGrid w:val="0"/>
          <w:color w:val="000000" w:themeColor="text1"/>
          <w:kern w:val="0"/>
          <w:sz w:val="24"/>
          <w14:textFill>
            <w14:solidFill>
              <w14:schemeClr w14:val="tx1"/>
            </w14:solidFill>
          </w14:textFill>
        </w:rPr>
        <w:t xml:space="preserve"> 招标范围</w:t>
      </w:r>
    </w:p>
    <w:p w14:paraId="4AF65AD2">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监理：项目建设施工阶段监理（含施工准备阶段、施工阶段、工程竣工结算阶段和保修阶段监理）</w:t>
      </w:r>
    </w:p>
    <w:p w14:paraId="6C776417">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1.2.2</w:t>
      </w:r>
      <w:r>
        <w:rPr>
          <w:rFonts w:hint="eastAsia" w:hAnsi="宋体" w:cs="宋体"/>
          <w:snapToGrid w:val="0"/>
          <w:color w:val="000000" w:themeColor="text1"/>
          <w:kern w:val="0"/>
          <w:szCs w:val="24"/>
          <w14:textFill>
            <w14:solidFill>
              <w14:schemeClr w14:val="tx1"/>
            </w14:solidFill>
          </w14:textFill>
        </w:rPr>
        <w:t xml:space="preserve"> 标段划分：本招标项目不划分标段。</w:t>
      </w:r>
    </w:p>
    <w:p w14:paraId="196D744E">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1.3</w:t>
      </w:r>
      <w:r>
        <w:rPr>
          <w:rFonts w:hint="eastAsia" w:hAnsi="宋体" w:cs="宋体"/>
          <w:snapToGrid w:val="0"/>
          <w:color w:val="000000" w:themeColor="text1"/>
          <w:kern w:val="0"/>
          <w:szCs w:val="24"/>
          <w14:textFill>
            <w14:solidFill>
              <w14:schemeClr w14:val="tx1"/>
            </w14:solidFill>
          </w14:textFill>
        </w:rPr>
        <w:t xml:space="preserve"> 投标费用：投标人应承担所有准备和参加投标的相关费用，不论投标结果如何，招标人均无义务和责任承担这些费用。</w:t>
      </w:r>
    </w:p>
    <w:p w14:paraId="04B17007">
      <w:pPr>
        <w:pStyle w:val="19"/>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000000" w:themeColor="text1"/>
          <w:kern w:val="0"/>
          <w:sz w:val="24"/>
          <w14:textFill>
            <w14:solidFill>
              <w14:schemeClr w14:val="tx1"/>
            </w14:solidFill>
          </w14:textFill>
        </w:rPr>
      </w:pPr>
      <w:bookmarkStart w:id="15" w:name="_Toc31795"/>
      <w:bookmarkStart w:id="16" w:name="_Toc27519"/>
      <w:r>
        <w:rPr>
          <w:rFonts w:hint="eastAsia"/>
          <w:b/>
          <w:bCs/>
          <w:snapToGrid w:val="0"/>
          <w:color w:val="000000" w:themeColor="text1"/>
          <w:kern w:val="0"/>
          <w:sz w:val="24"/>
          <w14:textFill>
            <w14:solidFill>
              <w14:schemeClr w14:val="tx1"/>
            </w14:solidFill>
          </w14:textFill>
        </w:rPr>
        <w:t>2．投标人资格要求</w:t>
      </w:r>
      <w:bookmarkEnd w:id="15"/>
      <w:bookmarkEnd w:id="16"/>
      <w:bookmarkStart w:id="17" w:name="_Hlt74496495"/>
      <w:bookmarkEnd w:id="17"/>
    </w:p>
    <w:p w14:paraId="175A3E51">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2.1</w:t>
      </w:r>
      <w:r>
        <w:rPr>
          <w:rFonts w:hint="eastAsia" w:ascii="宋体" w:hAnsi="宋体" w:cs="宋体"/>
          <w:snapToGrid w:val="0"/>
          <w:color w:val="000000" w:themeColor="text1"/>
          <w:kern w:val="0"/>
          <w:sz w:val="24"/>
          <w14:textFill>
            <w14:solidFill>
              <w14:schemeClr w14:val="tx1"/>
            </w14:solidFill>
          </w14:textFill>
        </w:rPr>
        <w:t xml:space="preserve"> 本次招标不接受联合体投标。</w:t>
      </w:r>
    </w:p>
    <w:p w14:paraId="4B660DEA">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2.2</w:t>
      </w:r>
      <w:r>
        <w:rPr>
          <w:rFonts w:hint="eastAsia" w:ascii="宋体" w:hAnsi="宋体" w:cs="宋体"/>
          <w:snapToGrid w:val="0"/>
          <w:color w:val="000000" w:themeColor="text1"/>
          <w:kern w:val="0"/>
          <w:sz w:val="24"/>
          <w14:textFill>
            <w14:solidFill>
              <w14:schemeClr w14:val="tx1"/>
            </w14:solidFill>
          </w14:textFill>
        </w:rPr>
        <w:t xml:space="preserve"> 资格资质要求</w:t>
      </w:r>
    </w:p>
    <w:p w14:paraId="1E2B672E">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2.2.1</w:t>
      </w:r>
      <w:r>
        <w:rPr>
          <w:rFonts w:hint="eastAsia" w:ascii="宋体" w:hAnsi="宋体" w:cs="宋体"/>
          <w:snapToGrid w:val="0"/>
          <w:color w:val="000000" w:themeColor="text1"/>
          <w:kern w:val="0"/>
          <w:sz w:val="24"/>
          <w14:textFill>
            <w14:solidFill>
              <w14:schemeClr w14:val="tx1"/>
            </w14:solidFill>
          </w14:textFill>
        </w:rPr>
        <w:t xml:space="preserve"> 投标人须具备独立法人资格，按国家法律经营。</w:t>
      </w:r>
    </w:p>
    <w:p w14:paraId="6E53CFCA">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2.2.2</w:t>
      </w:r>
      <w:r>
        <w:rPr>
          <w:rFonts w:hint="eastAsia" w:hAnsi="宋体" w:cs="宋体"/>
          <w:snapToGrid w:val="0"/>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szCs w:val="24"/>
          <w14:textFill>
            <w14:solidFill>
              <w14:schemeClr w14:val="tx1"/>
            </w14:solidFill>
          </w14:textFill>
        </w:rPr>
        <w:t>投标人须具备以下资质之一：①工程监理综合资质；②市政公用工程监理</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w:t>
      </w:r>
      <w:r>
        <w:rPr>
          <w:rFonts w:hint="eastAsia" w:hAnsi="宋体" w:cs="宋体"/>
          <w:snapToGrid w:val="0"/>
          <w:color w:val="000000" w:themeColor="text1"/>
          <w:kern w:val="0"/>
          <w:szCs w:val="24"/>
          <w14:textFill>
            <w14:solidFill>
              <w14:schemeClr w14:val="tx1"/>
            </w14:solidFill>
          </w14:textFill>
        </w:rPr>
        <w:t>。</w:t>
      </w:r>
    </w:p>
    <w:p w14:paraId="5EEC61F9">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2.2.3</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color w:val="000000" w:themeColor="text1"/>
          <w:szCs w:val="24"/>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C95EE5F">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w:t>
      </w:r>
      <w:r>
        <w:rPr>
          <w:rFonts w:hint="eastAsia" w:ascii="宋体" w:hAnsi="宋体" w:cs="宋体"/>
          <w:snapToGrid w:val="0"/>
          <w:color w:val="000000" w:themeColor="text1"/>
          <w:kern w:val="0"/>
          <w:sz w:val="24"/>
          <w14:textFill>
            <w14:solidFill>
              <w14:schemeClr w14:val="tx1"/>
            </w14:solidFill>
          </w14:textFill>
        </w:rPr>
        <w:t xml:space="preserve"> 相关人员要求</w:t>
      </w:r>
    </w:p>
    <w:p w14:paraId="112DF04A">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2.3.1</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hAnsi="宋体" w:cs="宋体"/>
          <w:color w:val="000000" w:themeColor="text1"/>
          <w:szCs w:val="24"/>
          <w14:textFill>
            <w14:solidFill>
              <w14:schemeClr w14:val="tx1"/>
            </w14:solidFill>
          </w14:textFill>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u w:val="single"/>
          <w14:textFill>
            <w14:solidFill>
              <w14:schemeClr w14:val="tx1"/>
            </w14:solidFill>
          </w14:textFill>
        </w:rPr>
        <w:t xml:space="preserve"> 2 </w:t>
      </w:r>
      <w:r>
        <w:rPr>
          <w:rFonts w:hint="eastAsia" w:hAnsi="宋体" w:cs="宋体"/>
          <w:color w:val="000000" w:themeColor="text1"/>
          <w:szCs w:val="24"/>
          <w14:textFill>
            <w14:solidFill>
              <w14:schemeClr w14:val="tx1"/>
            </w14:solidFill>
          </w14:textFill>
        </w:rPr>
        <w:t>个。</w:t>
      </w:r>
    </w:p>
    <w:p w14:paraId="16415723">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2C4645D0">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2.3.2</w:t>
      </w:r>
      <w:r>
        <w:rPr>
          <w:rFonts w:hint="eastAsia" w:ascii="宋体" w:hAnsi="宋体" w:cs="宋体"/>
          <w:snapToGrid w:val="0"/>
          <w:color w:val="000000" w:themeColor="text1"/>
          <w:kern w:val="0"/>
          <w:sz w:val="24"/>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7B7483F3">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w:t>
      </w:r>
      <w:r>
        <w:rPr>
          <w:rFonts w:hint="eastAsia" w:ascii="宋体" w:hAnsi="宋体" w:cs="宋体"/>
          <w:snapToGrid w:val="0"/>
          <w:color w:val="000000" w:themeColor="text1"/>
          <w:kern w:val="0"/>
          <w:sz w:val="24"/>
          <w14:textFill>
            <w14:solidFill>
              <w14:schemeClr w14:val="tx1"/>
            </w14:solidFill>
          </w14:textFill>
        </w:rPr>
        <w:t xml:space="preserve"> 禁止投标条款</w:t>
      </w:r>
    </w:p>
    <w:p w14:paraId="31E16294">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2.4.1</w:t>
      </w:r>
      <w:r>
        <w:rPr>
          <w:rFonts w:hint="eastAsia" w:ascii="宋体" w:hAnsi="宋体" w:cs="宋体"/>
          <w:snapToGrid w:val="0"/>
          <w:color w:val="000000" w:themeColor="text1"/>
          <w:kern w:val="0"/>
          <w:sz w:val="24"/>
          <w14:textFill>
            <w14:solidFill>
              <w14:schemeClr w14:val="tx1"/>
            </w14:solidFill>
          </w14:textFill>
        </w:rPr>
        <w:t xml:space="preserve"> 投标人不得存在下列情形之一：</w:t>
      </w:r>
    </w:p>
    <w:p w14:paraId="3A0267A1">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（1）为招标人不具有独立法人资格的附属机构（单位）；</w:t>
      </w:r>
    </w:p>
    <w:p w14:paraId="43A48CE8">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（2）与招标人存在利害关系且可能影响招标公正性；</w:t>
      </w:r>
    </w:p>
    <w:p w14:paraId="76A753FB">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（3）与本招标项目的其他投标人为同一个单位负责人；</w:t>
      </w:r>
    </w:p>
    <w:p w14:paraId="09F32CBE">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（4）与本招标项目的其他投标人存在控股、管理关系；</w:t>
      </w:r>
    </w:p>
    <w:p w14:paraId="7FB60EDB">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（5）为本招标项目的代建人；</w:t>
      </w:r>
    </w:p>
    <w:p w14:paraId="7F631A67">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（6）为本招标项目的招标代理机构；</w:t>
      </w:r>
    </w:p>
    <w:p w14:paraId="4C2E63C6">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（7）与本招标项目的代建人或招标代理机构同为一个法定代表人；</w:t>
      </w:r>
    </w:p>
    <w:p w14:paraId="1EB570C1">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（8）与本招标项目的代建人或招标代理机构存在控股或参股关系；</w:t>
      </w:r>
    </w:p>
    <w:p w14:paraId="23C78370">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（9）与本招标项目的施工承包人以及建筑材料、建筑构配件和设备供应商有隶属关系或者其他利害关系；</w:t>
      </w:r>
    </w:p>
    <w:p w14:paraId="30F01E7A">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（10）被依法暂停或者取消投标资格；</w:t>
      </w:r>
    </w:p>
    <w:p w14:paraId="4CA4D84B">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（11）被责令停产停业、暂扣或者吊销许可证、暂扣或者吊销执照；</w:t>
      </w:r>
    </w:p>
    <w:p w14:paraId="06C6DC55">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（12）进入清算程序，或被宣告破产，或其他丧失履约能力的情形；</w:t>
      </w:r>
    </w:p>
    <w:p w14:paraId="1F77D669">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（13）在最近三年内发生重大监理质量问题（以相关行业主管部门的行政处罚决定或司法机关出具的有关法律文书为准）；</w:t>
      </w:r>
    </w:p>
    <w:p w14:paraId="710B44FB">
      <w:pPr>
        <w:pStyle w:val="19"/>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sym w:font="Wingdings" w:char="00D8"/>
      </w:r>
      <w:r>
        <w:rPr>
          <w:rFonts w:hint="eastAsia" w:ascii="宋体" w:hAnsi="宋体" w:cs="宋体"/>
          <w:snapToGrid w:val="0"/>
          <w:color w:val="000000" w:themeColor="text1"/>
          <w:kern w:val="0"/>
          <w:sz w:val="24"/>
          <w14:textFill>
            <w14:solidFill>
              <w14:schemeClr w14:val="tx1"/>
            </w14:solidFill>
          </w14:textFill>
        </w:rPr>
        <w:t xml:space="preserve"> （14）</w:t>
      </w:r>
      <w:r>
        <w:rPr>
          <w:rFonts w:hint="eastAsia" w:ascii="宋体" w:hAnsi="宋体" w:cs="宋体"/>
          <w:color w:val="000000" w:themeColor="text1"/>
          <w:kern w:val="0"/>
          <w:sz w:val="24"/>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14:textFill>
            <w14:solidFill>
              <w14:schemeClr w14:val="tx1"/>
            </w14:solidFill>
          </w14:textFill>
        </w:rPr>
        <w:t>。</w:t>
      </w:r>
    </w:p>
    <w:p w14:paraId="1789112F">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2.4.2</w:t>
      </w:r>
      <w:r>
        <w:rPr>
          <w:rFonts w:hint="eastAsia" w:ascii="宋体" w:hAnsi="宋体" w:cs="宋体"/>
          <w:snapToGrid w:val="0"/>
          <w:color w:val="000000" w:themeColor="text1"/>
          <w:kern w:val="0"/>
          <w:sz w:val="24"/>
          <w14:textFill>
            <w14:solidFill>
              <w14:schemeClr w14:val="tx1"/>
            </w14:solidFill>
          </w14:textFill>
        </w:rPr>
        <w:t xml:space="preserve"> 招标人拒绝以下名单中的单位参加本次投标：</w:t>
      </w:r>
    </w:p>
    <w:tbl>
      <w:tblPr>
        <w:tblStyle w:val="16"/>
        <w:tblW w:w="9238"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32CF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58ED72CF">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3951" w:type="dxa"/>
            <w:noWrap w:val="0"/>
            <w:vAlign w:val="center"/>
          </w:tcPr>
          <w:p w14:paraId="66A46716">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4377" w:type="dxa"/>
            <w:noWrap w:val="0"/>
            <w:vAlign w:val="center"/>
          </w:tcPr>
          <w:p w14:paraId="25133BD1">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3341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4CA8357C">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1</w:t>
            </w:r>
          </w:p>
        </w:tc>
        <w:tc>
          <w:tcPr>
            <w:tcW w:w="3951" w:type="dxa"/>
            <w:noWrap w:val="0"/>
            <w:vAlign w:val="center"/>
          </w:tcPr>
          <w:p w14:paraId="5DF1A553">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4377" w:type="dxa"/>
            <w:noWrap w:val="0"/>
            <w:vAlign w:val="center"/>
          </w:tcPr>
          <w:p w14:paraId="5189E2F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为本招标项目的项目业主</w:t>
            </w:r>
          </w:p>
        </w:tc>
      </w:tr>
      <w:tr w14:paraId="0670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0" w:type="dxa"/>
            <w:noWrap w:val="0"/>
            <w:vAlign w:val="center"/>
          </w:tcPr>
          <w:p w14:paraId="709CC0DB">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2</w:t>
            </w:r>
          </w:p>
        </w:tc>
        <w:tc>
          <w:tcPr>
            <w:tcW w:w="3951" w:type="dxa"/>
            <w:noWrap w:val="0"/>
            <w:vAlign w:val="center"/>
          </w:tcPr>
          <w:p w14:paraId="4004283D">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w:t>
            </w:r>
            <w:r>
              <w:rPr>
                <w:rFonts w:hint="eastAsia" w:ascii="宋体" w:hAnsi="宋体" w:cs="宋体"/>
                <w:color w:val="000000" w:themeColor="text1"/>
                <w:sz w:val="24"/>
                <w:szCs w:val="24"/>
                <w:lang w:val="en-US" w:eastAsia="zh-CN"/>
                <w14:textFill>
                  <w14:solidFill>
                    <w14:schemeClr w14:val="tx1"/>
                  </w14:solidFill>
                </w14:textFill>
              </w:rPr>
              <w:t>龙仙</w:t>
            </w:r>
            <w:r>
              <w:rPr>
                <w:rFonts w:hint="eastAsia" w:ascii="宋体" w:hAnsi="宋体" w:eastAsia="宋体" w:cs="宋体"/>
                <w:color w:val="000000" w:themeColor="text1"/>
                <w:sz w:val="24"/>
                <w:szCs w:val="24"/>
                <w:lang w:val="en-US" w:eastAsia="zh-CN"/>
                <w14:textFill>
                  <w14:solidFill>
                    <w14:schemeClr w14:val="tx1"/>
                  </w14:solidFill>
                </w14:textFill>
              </w:rPr>
              <w:t>镇人民政府</w:t>
            </w:r>
          </w:p>
        </w:tc>
        <w:tc>
          <w:tcPr>
            <w:tcW w:w="4377" w:type="dxa"/>
            <w:noWrap w:val="0"/>
            <w:vAlign w:val="center"/>
          </w:tcPr>
          <w:p w14:paraId="5A8A1D7F">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14:textFill>
                  <w14:solidFill>
                    <w14:schemeClr w14:val="tx1"/>
                  </w14:solidFill>
                </w14:textFill>
              </w:rPr>
              <w:t>招标人</w:t>
            </w:r>
          </w:p>
        </w:tc>
      </w:tr>
      <w:tr w14:paraId="21C4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3DC8787F">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3</w:t>
            </w:r>
          </w:p>
        </w:tc>
        <w:tc>
          <w:tcPr>
            <w:tcW w:w="3951" w:type="dxa"/>
            <w:noWrap w:val="0"/>
            <w:vAlign w:val="center"/>
          </w:tcPr>
          <w:p w14:paraId="76E17FCB">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rPr>
              <w:t>中科经纬工程技术有限公司</w:t>
            </w:r>
          </w:p>
        </w:tc>
        <w:tc>
          <w:tcPr>
            <w:tcW w:w="4377" w:type="dxa"/>
            <w:noWrap w:val="0"/>
            <w:vAlign w:val="center"/>
          </w:tcPr>
          <w:p w14:paraId="6E84037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为本招标项目的招标代理机构</w:t>
            </w:r>
          </w:p>
        </w:tc>
      </w:tr>
      <w:tr w14:paraId="17B8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19F1D7C0">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3951" w:type="dxa"/>
            <w:noWrap w:val="0"/>
            <w:vAlign w:val="center"/>
          </w:tcPr>
          <w:p w14:paraId="629C61D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hAnsi="宋体" w:eastAsia="宋体" w:cs="宋体"/>
                <w:bCs/>
                <w:snapToGrid w:val="0"/>
                <w:color w:val="000000"/>
                <w:kern w:val="0"/>
                <w:sz w:val="24"/>
                <w:szCs w:val="24"/>
                <w:highlight w:val="none"/>
                <w:lang w:val="en-US" w:eastAsia="zh-CN"/>
              </w:rPr>
              <w:t>国昇设计有限责任公司</w:t>
            </w:r>
          </w:p>
        </w:tc>
        <w:tc>
          <w:tcPr>
            <w:tcW w:w="4377" w:type="dxa"/>
            <w:noWrap w:val="0"/>
            <w:vAlign w:val="center"/>
          </w:tcPr>
          <w:p w14:paraId="19C9721A">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w:t>
            </w:r>
            <w:r>
              <w:rPr>
                <w:rFonts w:hint="eastAsia" w:ascii="宋体" w:hAnsi="宋体" w:eastAsia="宋体" w:cs="宋体"/>
                <w:snapToGrid w:val="0"/>
                <w:color w:val="000000"/>
                <w:kern w:val="0"/>
                <w:sz w:val="24"/>
                <w:szCs w:val="24"/>
                <w:highlight w:val="none"/>
                <w:lang w:val="en-US" w:eastAsia="zh-CN"/>
              </w:rPr>
              <w:t>招标</w:t>
            </w:r>
            <w:r>
              <w:rPr>
                <w:rFonts w:hint="eastAsia" w:ascii="宋体" w:hAnsi="宋体" w:eastAsia="宋体" w:cs="宋体"/>
                <w:snapToGrid w:val="0"/>
                <w:color w:val="000000"/>
                <w:kern w:val="0"/>
                <w:sz w:val="24"/>
                <w:szCs w:val="24"/>
                <w:highlight w:val="none"/>
                <w:lang w:val="en-US" w:eastAsia="zh-CN" w:bidi="ar-SA"/>
              </w:rPr>
              <w:t>项目的勘察设计单位</w:t>
            </w:r>
          </w:p>
        </w:tc>
      </w:tr>
      <w:tr w14:paraId="1728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5661193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5</w:t>
            </w:r>
          </w:p>
        </w:tc>
        <w:tc>
          <w:tcPr>
            <w:tcW w:w="3951" w:type="dxa"/>
            <w:shd w:val="clear" w:color="auto" w:fill="auto"/>
            <w:noWrap w:val="0"/>
            <w:vAlign w:val="center"/>
          </w:tcPr>
          <w:p w14:paraId="06106B0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Times New Roman" w:hAnsi="宋体" w:eastAsia="宋体" w:cs="宋体"/>
                <w:bCs/>
                <w:snapToGrid w:val="0"/>
                <w:color w:val="000000"/>
                <w:kern w:val="0"/>
                <w:sz w:val="24"/>
                <w:szCs w:val="24"/>
                <w:highlight w:val="none"/>
                <w:lang w:val="en-US" w:eastAsia="zh-CN"/>
              </w:rPr>
              <w:t xml:space="preserve"> 广州金良工程咨询有限公司</w:t>
            </w:r>
          </w:p>
        </w:tc>
        <w:tc>
          <w:tcPr>
            <w:tcW w:w="4377" w:type="dxa"/>
            <w:shd w:val="clear" w:color="auto" w:fill="auto"/>
            <w:noWrap w:val="0"/>
            <w:vAlign w:val="center"/>
          </w:tcPr>
          <w:p w14:paraId="395B8C66">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w:t>
            </w:r>
            <w:r>
              <w:rPr>
                <w:rFonts w:hint="eastAsia" w:ascii="宋体" w:hAnsi="宋体" w:eastAsia="宋体" w:cs="宋体"/>
                <w:snapToGrid w:val="0"/>
                <w:color w:val="000000"/>
                <w:kern w:val="0"/>
                <w:sz w:val="24"/>
                <w:szCs w:val="24"/>
                <w:highlight w:val="none"/>
                <w:lang w:val="en-US" w:eastAsia="zh-CN"/>
              </w:rPr>
              <w:t>招标</w:t>
            </w:r>
            <w:r>
              <w:rPr>
                <w:rFonts w:hint="eastAsia" w:ascii="宋体" w:hAnsi="宋体" w:eastAsia="宋体" w:cs="宋体"/>
                <w:snapToGrid w:val="0"/>
                <w:color w:val="000000"/>
                <w:kern w:val="0"/>
                <w:sz w:val="24"/>
                <w:szCs w:val="24"/>
                <w:highlight w:val="none"/>
                <w:lang w:val="en-US" w:eastAsia="zh-CN" w:bidi="ar-SA"/>
              </w:rPr>
              <w:t>项目的工程造价单位</w:t>
            </w:r>
          </w:p>
        </w:tc>
      </w:tr>
      <w:tr w14:paraId="7B3F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5E558590">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6</w:t>
            </w:r>
          </w:p>
        </w:tc>
        <w:tc>
          <w:tcPr>
            <w:tcW w:w="3951" w:type="dxa"/>
            <w:shd w:val="clear" w:color="auto" w:fill="auto"/>
            <w:noWrap w:val="0"/>
            <w:vAlign w:val="center"/>
          </w:tcPr>
          <w:p w14:paraId="61952D38">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宋体" w:cs="宋体"/>
                <w:bCs/>
                <w:snapToGrid w:val="0"/>
                <w:color w:val="000000"/>
                <w:kern w:val="0"/>
                <w:sz w:val="24"/>
                <w:szCs w:val="24"/>
                <w:highlight w:val="none"/>
                <w:lang w:val="en-US" w:eastAsia="zh-CN" w:bidi="ar-SA"/>
              </w:rPr>
              <w:t>广东省国际工程咨询有限公司</w:t>
            </w:r>
          </w:p>
        </w:tc>
        <w:tc>
          <w:tcPr>
            <w:tcW w:w="4377" w:type="dxa"/>
            <w:shd w:val="clear" w:color="auto" w:fill="auto"/>
            <w:noWrap w:val="0"/>
            <w:vAlign w:val="center"/>
          </w:tcPr>
          <w:p w14:paraId="07EF4FE6">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宋体" w:cs="宋体"/>
                <w:bCs/>
                <w:snapToGrid w:val="0"/>
                <w:color w:val="000000"/>
                <w:kern w:val="0"/>
                <w:sz w:val="24"/>
                <w:szCs w:val="24"/>
                <w:highlight w:val="none"/>
                <w:lang w:val="en-US" w:eastAsia="zh-CN" w:bidi="ar-SA"/>
              </w:rPr>
              <w:t>为本招标项目的可研编制单位</w:t>
            </w:r>
          </w:p>
        </w:tc>
      </w:tr>
      <w:tr w14:paraId="3E63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7B1129B1">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7</w:t>
            </w:r>
          </w:p>
        </w:tc>
        <w:tc>
          <w:tcPr>
            <w:tcW w:w="3951" w:type="dxa"/>
            <w:shd w:val="clear" w:color="auto" w:fill="auto"/>
            <w:noWrap w:val="0"/>
            <w:vAlign w:val="center"/>
          </w:tcPr>
          <w:p w14:paraId="771278AA">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default" w:ascii="宋体" w:hAnsi="宋体" w:eastAsia="宋体" w:cs="宋体"/>
                <w:color w:val="000000"/>
                <w:sz w:val="24"/>
                <w:szCs w:val="24"/>
                <w:lang w:val="en-US" w:eastAsia="zh-CN"/>
              </w:rPr>
              <w:t>大洲设计咨询集团有限公司</w:t>
            </w:r>
          </w:p>
        </w:tc>
        <w:tc>
          <w:tcPr>
            <w:tcW w:w="4377" w:type="dxa"/>
            <w:shd w:val="clear" w:color="auto" w:fill="auto"/>
            <w:noWrap w:val="0"/>
            <w:vAlign w:val="center"/>
          </w:tcPr>
          <w:p w14:paraId="258EB213">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rPr>
              <w:t>为本招标项目的概算审核单位</w:t>
            </w:r>
          </w:p>
        </w:tc>
      </w:tr>
      <w:tr w14:paraId="5FD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2B9686FF">
            <w:pPr>
              <w:pStyle w:val="19"/>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snapToGrid w:val="0"/>
                <w:color w:val="000000"/>
                <w:kern w:val="0"/>
                <w:sz w:val="24"/>
                <w:szCs w:val="24"/>
                <w:highlight w:val="none"/>
                <w:lang w:val="en-US" w:eastAsia="zh-CN" w:bidi="ar-SA"/>
              </w:rPr>
            </w:pPr>
            <w:r>
              <w:rPr>
                <w:rFonts w:hint="eastAsia" w:ascii="宋体" w:hAnsi="宋体" w:cs="宋体"/>
                <w:snapToGrid w:val="0"/>
                <w:color w:val="000000"/>
                <w:kern w:val="0"/>
                <w:sz w:val="24"/>
                <w:szCs w:val="24"/>
                <w:highlight w:val="none"/>
                <w:lang w:val="en-US" w:eastAsia="zh-CN" w:bidi="ar-SA"/>
              </w:rPr>
              <w:t>8</w:t>
            </w:r>
          </w:p>
        </w:tc>
        <w:tc>
          <w:tcPr>
            <w:tcW w:w="3951" w:type="dxa"/>
            <w:shd w:val="clear" w:color="auto" w:fill="auto"/>
            <w:noWrap w:val="0"/>
            <w:vAlign w:val="center"/>
          </w:tcPr>
          <w:p w14:paraId="2153A18C">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广东省华源建设项目管理有限公司</w:t>
            </w:r>
          </w:p>
        </w:tc>
        <w:tc>
          <w:tcPr>
            <w:tcW w:w="4377" w:type="dxa"/>
            <w:shd w:val="clear" w:color="auto" w:fill="auto"/>
            <w:noWrap w:val="0"/>
            <w:vAlign w:val="center"/>
          </w:tcPr>
          <w:p w14:paraId="15F76ABC">
            <w:pPr>
              <w:pStyle w:val="19"/>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为本招标项目的初步设计概算编制单位</w:t>
            </w:r>
          </w:p>
        </w:tc>
      </w:tr>
    </w:tbl>
    <w:p w14:paraId="6926FD23">
      <w:pPr>
        <w:pStyle w:val="1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2.5</w:t>
      </w:r>
      <w:r>
        <w:rPr>
          <w:rFonts w:hint="eastAsia" w:ascii="宋体" w:hAnsi="宋体" w:cs="宋体"/>
          <w:snapToGrid w:val="0"/>
          <w:color w:val="000000" w:themeColor="text1"/>
          <w:kern w:val="0"/>
          <w:sz w:val="24"/>
          <w14:textFill>
            <w14:solidFill>
              <w14:schemeClr w14:val="tx1"/>
            </w14:solidFill>
          </w14:textFill>
        </w:rPr>
        <w:t xml:space="preserve"> 其他要求</w:t>
      </w:r>
    </w:p>
    <w:p w14:paraId="22378B5B">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7CA029E9">
      <w:pPr>
        <w:pStyle w:val="1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000000" w:themeColor="text1"/>
          <w:kern w:val="0"/>
          <w:sz w:val="24"/>
          <w14:textFill>
            <w14:solidFill>
              <w14:schemeClr w14:val="tx1"/>
            </w14:solidFill>
          </w14:textFill>
        </w:rPr>
      </w:pPr>
      <w:bookmarkStart w:id="18" w:name="_Toc4820"/>
      <w:r>
        <w:rPr>
          <w:rFonts w:hint="eastAsia" w:ascii="宋体" w:hAnsi="宋体" w:cs="宋体"/>
          <w:b/>
          <w:bCs/>
          <w:snapToGrid w:val="0"/>
          <w:color w:val="000000" w:themeColor="text1"/>
          <w:kern w:val="0"/>
          <w:sz w:val="24"/>
          <w14:textFill>
            <w14:solidFill>
              <w14:schemeClr w14:val="tx1"/>
            </w14:solidFill>
          </w14:textFill>
        </w:rPr>
        <w:t>3．获取招标文件</w:t>
      </w:r>
      <w:bookmarkEnd w:id="18"/>
    </w:p>
    <w:p w14:paraId="5681396C">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 xml:space="preserve">3.1 </w:t>
      </w:r>
      <w:r>
        <w:rPr>
          <w:rFonts w:hint="eastAsia" w:ascii="宋体" w:hAnsi="宋体" w:cs="宋体"/>
          <w:color w:val="000000" w:themeColor="text1"/>
          <w:sz w:val="24"/>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112E1E2C">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48A249D3">
      <w:pPr>
        <w:pStyle w:val="15"/>
        <w:keepNext w:val="0"/>
        <w:keepLines w:val="0"/>
        <w:pageBreakBefore w:val="0"/>
        <w:topLinePunct w:val="0"/>
        <w:bidi w:val="0"/>
        <w:spacing w:before="0" w:beforeAutospacing="0" w:after="0" w:afterAutospacing="0" w:line="500" w:lineRule="exact"/>
        <w:ind w:firstLine="480" w:firstLineChars="200"/>
        <w:textAlignment w:val="auto"/>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7A9C8CED">
      <w:pPr>
        <w:pStyle w:val="15"/>
        <w:keepNext w:val="0"/>
        <w:keepLines w:val="0"/>
        <w:pageBreakBefore w:val="0"/>
        <w:topLinePunct w:val="0"/>
        <w:bidi w:val="0"/>
        <w:spacing w:before="0" w:beforeAutospacing="0" w:after="0" w:afterAutospacing="0" w:line="500" w:lineRule="exact"/>
        <w:ind w:firstLine="480" w:firstLineChars="200"/>
        <w:textAlignment w:val="auto"/>
        <w:rPr>
          <w:bCs/>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14:textFill>
            <w14:solidFill>
              <w14:schemeClr w14:val="tx1"/>
            </w14:solidFill>
          </w14:textFill>
        </w:rPr>
        <w:t xml:space="preserve"> </w:t>
      </w:r>
    </w:p>
    <w:p w14:paraId="41BD07A9">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23A0A97A">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 投标保证</w:t>
      </w:r>
    </w:p>
    <w:p w14:paraId="7CD374A9">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3.3.1 投标人须缴纳金额为人民币</w:t>
      </w:r>
      <w:r>
        <w:rPr>
          <w:rFonts w:hint="eastAsia" w:hAnsi="宋体" w:cs="宋体"/>
          <w:color w:val="000000" w:themeColor="text1"/>
          <w:sz w:val="24"/>
          <w:szCs w:val="32"/>
          <w:u w:val="single"/>
          <w:lang w:val="en-US" w:eastAsia="zh-CN"/>
          <w14:textFill>
            <w14:solidFill>
              <w14:schemeClr w14:val="tx1"/>
            </w14:solidFill>
          </w14:textFill>
        </w:rPr>
        <w:t>壹万</w:t>
      </w:r>
      <w:r>
        <w:rPr>
          <w:rFonts w:hint="eastAsia" w:ascii="宋体" w:hAnsi="宋体" w:cs="宋体"/>
          <w:color w:val="000000" w:themeColor="text1"/>
          <w:sz w:val="24"/>
          <w:shd w:val="clear" w:color="auto" w:fill="FFFFFF"/>
          <w14:textFill>
            <w14:solidFill>
              <w14:schemeClr w14:val="tx1"/>
            </w14:solidFill>
          </w14:textFill>
        </w:rPr>
        <w:t xml:space="preserve">元的投标保证。 </w:t>
      </w:r>
    </w:p>
    <w:p w14:paraId="4C779FD2">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3.3.2 投标保证的形式包括投标保证金、投标保证担保、投标保证保险三种，由投标人自主选择。</w:t>
      </w:r>
    </w:p>
    <w:p w14:paraId="0710405B">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000000" w:themeColor="text1"/>
          <w:lang w:val="en-US" w:eastAsia="zh-CN"/>
          <w14:textFill>
            <w14:solidFill>
              <w14:schemeClr w14:val="tx1"/>
            </w14:solidFill>
          </w14:textFill>
        </w:rPr>
        <w:t>见</w:t>
      </w:r>
      <w:r>
        <w:rPr>
          <w:rFonts w:hint="eastAsia" w:hAnsi="宋体" w:cs="宋体"/>
          <w:color w:val="000000" w:themeColor="text1"/>
          <w14:textFill>
            <w14:solidFill>
              <w14:schemeClr w14:val="tx1"/>
            </w14:solidFill>
          </w14:textFill>
        </w:rPr>
        <w:t>本章第二节“重要事项时间地点一览表”）前，从其基本账户将投标保证金转账到指定的缴纳账号。逾期到账的、从非投标人基本账户转出的，其投标无效。</w:t>
      </w:r>
    </w:p>
    <w:p w14:paraId="35E20C53">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43B03CC8">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180E81AD">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14:textFill>
            <w14:solidFill>
              <w14:schemeClr w14:val="tx1"/>
            </w14:solidFill>
          </w14:textFill>
        </w:rPr>
        <w:t>延长</w:t>
      </w:r>
      <w:r>
        <w:rPr>
          <w:rFonts w:hint="eastAsia" w:ascii="宋体" w:hAnsi="宋体" w:cs="宋体"/>
          <w:color w:val="000000" w:themeColor="text1"/>
          <w:sz w:val="24"/>
          <w14:textFill>
            <w14:solidFill>
              <w14:schemeClr w14:val="tx1"/>
            </w14:solidFill>
          </w14:textFill>
        </w:rPr>
        <w:t>不少于20个日历天。</w:t>
      </w:r>
    </w:p>
    <w:p w14:paraId="6B1B77EF">
      <w:pPr>
        <w:keepNext w:val="0"/>
        <w:keepLines w:val="0"/>
        <w:pageBreakBefore w:val="0"/>
        <w:widowControl w:val="0"/>
        <w:tabs>
          <w:tab w:val="left" w:pos="7020"/>
        </w:tabs>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3.4</w:t>
      </w:r>
      <w:r>
        <w:rPr>
          <w:rFonts w:hint="eastAsia" w:hAnsi="宋体" w:cs="宋体"/>
          <w:snapToGrid w:val="0"/>
          <w:color w:val="000000" w:themeColor="text1"/>
          <w:kern w:val="0"/>
          <w14:textFill>
            <w14:solidFill>
              <w14:schemeClr w14:val="tx1"/>
            </w14:solidFill>
          </w14:textFill>
        </w:rPr>
        <w:t xml:space="preserve"> 若投标人因自身原因未能正确完成获取招标文件、电子投标、缴纳投标保证的，其投标无效。</w:t>
      </w:r>
    </w:p>
    <w:p w14:paraId="75509FF9">
      <w:pPr>
        <w:keepNext w:val="0"/>
        <w:keepLines w:val="0"/>
        <w:pageBreakBefore w:val="0"/>
        <w:widowControl w:val="0"/>
        <w:tabs>
          <w:tab w:val="left" w:pos="7020"/>
        </w:tabs>
        <w:kinsoku/>
        <w:wordWrap w:val="0"/>
        <w:overflowPunct/>
        <w:topLinePunct w:val="0"/>
        <w:autoSpaceDE/>
        <w:autoSpaceDN/>
        <w:bidi w:val="0"/>
        <w:adjustRightInd w:val="0"/>
        <w:snapToGrid w:val="0"/>
        <w:spacing w:line="500" w:lineRule="exact"/>
        <w:ind w:firstLine="482" w:firstLineChars="200"/>
        <w:jc w:val="both"/>
        <w:textAlignment w:val="auto"/>
        <w:outlineLvl w:val="2"/>
        <w:rPr>
          <w:rFonts w:hAnsi="宋体" w:cs="宋体"/>
          <w:snapToGrid w:val="0"/>
          <w:color w:val="000000" w:themeColor="text1"/>
          <w:kern w:val="0"/>
          <w14:textFill>
            <w14:solidFill>
              <w14:schemeClr w14:val="tx1"/>
            </w14:solidFill>
          </w14:textFill>
        </w:rPr>
      </w:pPr>
      <w:bookmarkStart w:id="19" w:name="_Toc21191"/>
      <w:r>
        <w:rPr>
          <w:rFonts w:hint="eastAsia" w:hAnsi="宋体" w:cs="宋体"/>
          <w:b/>
          <w:bCs/>
          <w:snapToGrid w:val="0"/>
          <w:color w:val="000000" w:themeColor="text1"/>
          <w:kern w:val="0"/>
          <w14:textFill>
            <w14:solidFill>
              <w14:schemeClr w14:val="tx1"/>
            </w14:solidFill>
          </w14:textFill>
        </w:rPr>
        <w:t>4．服务期限</w:t>
      </w:r>
      <w:bookmarkEnd w:id="19"/>
    </w:p>
    <w:p w14:paraId="3EE183B3">
      <w:pPr>
        <w:keepNext w:val="0"/>
        <w:keepLines w:val="0"/>
        <w:pageBreakBefore w:val="0"/>
        <w:widowControl w:val="0"/>
        <w:tabs>
          <w:tab w:val="left" w:pos="7020"/>
        </w:tabs>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4.1</w:t>
      </w:r>
      <w:r>
        <w:rPr>
          <w:rFonts w:hint="eastAsia" w:hAnsi="宋体" w:cs="宋体"/>
          <w:snapToGrid w:val="0"/>
          <w:color w:val="000000" w:themeColor="text1"/>
          <w:kern w:val="0"/>
          <w14:textFill>
            <w14:solidFill>
              <w14:schemeClr w14:val="tx1"/>
            </w14:solidFill>
          </w14:textFill>
        </w:rPr>
        <w:t xml:space="preserve"> 监理：监理服务期从监理合同签订之日起计，至本工程缺陷责任保修期结束且本工程结算金额经政府主管部门审定且双方的责任义务履行完毕时止。</w:t>
      </w:r>
    </w:p>
    <w:p w14:paraId="67BD1E2B">
      <w:pPr>
        <w:keepNext w:val="0"/>
        <w:keepLines w:val="0"/>
        <w:pageBreakBefore w:val="0"/>
        <w:widowControl w:val="0"/>
        <w:kinsoku/>
        <w:wordWrap w:val="0"/>
        <w:overflowPunct/>
        <w:topLinePunct w:val="0"/>
        <w:autoSpaceDE/>
        <w:autoSpaceDN/>
        <w:bidi w:val="0"/>
        <w:snapToGrid w:val="0"/>
        <w:spacing w:line="500" w:lineRule="exact"/>
        <w:ind w:firstLine="482" w:firstLineChars="200"/>
        <w:jc w:val="both"/>
        <w:textAlignment w:val="auto"/>
        <w:outlineLvl w:val="2"/>
        <w:rPr>
          <w:rFonts w:hAnsi="宋体" w:cs="宋体"/>
          <w:b/>
          <w:snapToGrid w:val="0"/>
          <w:color w:val="000000" w:themeColor="text1"/>
          <w14:textFill>
            <w14:solidFill>
              <w14:schemeClr w14:val="tx1"/>
            </w14:solidFill>
          </w14:textFill>
        </w:rPr>
      </w:pPr>
      <w:bookmarkStart w:id="20" w:name="_Toc10746"/>
      <w:bookmarkStart w:id="21" w:name="_Toc27278"/>
      <w:r>
        <w:rPr>
          <w:rFonts w:hint="eastAsia" w:hAnsi="宋体" w:cs="宋体"/>
          <w:b/>
          <w:snapToGrid w:val="0"/>
          <w:color w:val="000000" w:themeColor="text1"/>
          <w14:textFill>
            <w14:solidFill>
              <w14:schemeClr w14:val="tx1"/>
            </w14:solidFill>
          </w14:textFill>
        </w:rPr>
        <w:t>5．服务标准</w:t>
      </w:r>
      <w:bookmarkEnd w:id="20"/>
      <w:bookmarkEnd w:id="21"/>
    </w:p>
    <w:p w14:paraId="2C129D4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5.1</w:t>
      </w:r>
      <w:r>
        <w:rPr>
          <w:rFonts w:hint="eastAsia" w:hAnsi="宋体" w:cs="宋体"/>
          <w:snapToGrid w:val="0"/>
          <w:color w:val="000000" w:themeColor="text1"/>
          <w:kern w:val="0"/>
          <w14:textFill>
            <w14:solidFill>
              <w14:schemeClr w14:val="tx1"/>
            </w14:solidFill>
          </w14:textFill>
        </w:rPr>
        <w:t xml:space="preserve"> 监理：</w:t>
      </w:r>
      <w:r>
        <w:rPr>
          <w:rFonts w:hint="eastAsia" w:hAnsi="宋体" w:cs="宋体"/>
          <w:color w:val="000000" w:themeColor="text1"/>
          <w:szCs w:val="24"/>
          <w14:textFill>
            <w14:solidFill>
              <w14:schemeClr w14:val="tx1"/>
            </w14:solidFill>
          </w14:textFill>
        </w:rPr>
        <w:t>工程质量达到合格标准。</w:t>
      </w:r>
      <w:r>
        <w:rPr>
          <w:rFonts w:hint="eastAsia" w:hAnsi="宋体" w:cs="宋体"/>
          <w:snapToGrid w:val="0"/>
          <w:color w:val="000000" w:themeColor="text1"/>
          <w:kern w:val="0"/>
          <w14:textFill>
            <w14:solidFill>
              <w14:schemeClr w14:val="tx1"/>
            </w14:solidFill>
          </w14:textFill>
        </w:rPr>
        <w:t xml:space="preserve"> </w:t>
      </w:r>
    </w:p>
    <w:p w14:paraId="7F4A3E93">
      <w:pPr>
        <w:keepNext w:val="0"/>
        <w:keepLines w:val="0"/>
        <w:pageBreakBefore w:val="0"/>
        <w:widowControl w:val="0"/>
        <w:kinsoku/>
        <w:wordWrap w:val="0"/>
        <w:overflowPunct/>
        <w:topLinePunct w:val="0"/>
        <w:autoSpaceDE/>
        <w:autoSpaceDN/>
        <w:bidi w:val="0"/>
        <w:snapToGrid w:val="0"/>
        <w:spacing w:line="500" w:lineRule="exact"/>
        <w:ind w:firstLine="482" w:firstLineChars="200"/>
        <w:jc w:val="both"/>
        <w:textAlignment w:val="auto"/>
        <w:outlineLvl w:val="2"/>
        <w:rPr>
          <w:rFonts w:hAnsi="宋体" w:cs="宋体"/>
          <w:b/>
          <w:snapToGrid w:val="0"/>
          <w:color w:val="000000" w:themeColor="text1"/>
          <w14:textFill>
            <w14:solidFill>
              <w14:schemeClr w14:val="tx1"/>
            </w14:solidFill>
          </w14:textFill>
        </w:rPr>
      </w:pPr>
      <w:bookmarkStart w:id="22" w:name="_Toc28676"/>
      <w:bookmarkStart w:id="23" w:name="_Toc32757"/>
      <w:r>
        <w:rPr>
          <w:rFonts w:hint="eastAsia" w:hAnsi="宋体" w:cs="宋体"/>
          <w:b/>
          <w:snapToGrid w:val="0"/>
          <w:color w:val="000000" w:themeColor="text1"/>
          <w14:textFill>
            <w14:solidFill>
              <w14:schemeClr w14:val="tx1"/>
            </w14:solidFill>
          </w14:textFill>
        </w:rPr>
        <w:t>6．现场踏勘</w:t>
      </w:r>
      <w:bookmarkEnd w:id="22"/>
      <w:bookmarkEnd w:id="23"/>
    </w:p>
    <w:p w14:paraId="201B41D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6.1</w:t>
      </w:r>
      <w:r>
        <w:rPr>
          <w:rFonts w:hint="eastAsia" w:hAnsi="宋体" w:cs="宋体"/>
          <w:snapToGrid w:val="0"/>
          <w:color w:val="000000" w:themeColor="text1"/>
          <w:kern w:val="0"/>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83DEFE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6.2</w:t>
      </w:r>
      <w:r>
        <w:rPr>
          <w:rFonts w:hint="eastAsia" w:hAnsi="宋体" w:cs="宋体"/>
          <w:snapToGrid w:val="0"/>
          <w:color w:val="000000" w:themeColor="text1"/>
          <w:kern w:val="0"/>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49428EE7">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b/>
          <w:snapToGrid w:val="0"/>
          <w:color w:val="000000" w:themeColor="text1"/>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6.3</w:t>
      </w:r>
      <w:r>
        <w:rPr>
          <w:rFonts w:hint="eastAsia" w:hAnsi="宋体" w:cs="宋体"/>
          <w:snapToGrid w:val="0"/>
          <w:color w:val="000000" w:themeColor="text1"/>
          <w:kern w:val="0"/>
          <w14:textFill>
            <w14:solidFill>
              <w14:schemeClr w14:val="tx1"/>
            </w14:solidFill>
          </w14:textFill>
        </w:rPr>
        <w:t xml:space="preserve"> 现场踏勘期间的交通、食宿由投标人自行安排，费用自理。</w:t>
      </w:r>
    </w:p>
    <w:p w14:paraId="1450CE7C">
      <w:pPr>
        <w:keepNext w:val="0"/>
        <w:keepLines w:val="0"/>
        <w:pageBreakBefore w:val="0"/>
        <w:widowControl w:val="0"/>
        <w:kinsoku/>
        <w:wordWrap w:val="0"/>
        <w:overflowPunct/>
        <w:topLinePunct w:val="0"/>
        <w:autoSpaceDE/>
        <w:autoSpaceDN/>
        <w:bidi w:val="0"/>
        <w:snapToGrid w:val="0"/>
        <w:spacing w:line="500" w:lineRule="exact"/>
        <w:ind w:firstLine="482" w:firstLineChars="200"/>
        <w:jc w:val="both"/>
        <w:textAlignment w:val="auto"/>
        <w:outlineLvl w:val="2"/>
        <w:rPr>
          <w:rFonts w:hAnsi="宋体" w:cs="宋体"/>
          <w:b/>
          <w:snapToGrid w:val="0"/>
          <w:color w:val="000000" w:themeColor="text1"/>
          <w14:textFill>
            <w14:solidFill>
              <w14:schemeClr w14:val="tx1"/>
            </w14:solidFill>
          </w14:textFill>
        </w:rPr>
      </w:pPr>
      <w:bookmarkStart w:id="24" w:name="_Toc8198"/>
      <w:bookmarkStart w:id="25" w:name="_Toc15916"/>
      <w:r>
        <w:rPr>
          <w:rFonts w:hint="eastAsia" w:hAnsi="宋体" w:cs="宋体"/>
          <w:b/>
          <w:snapToGrid w:val="0"/>
          <w:color w:val="000000" w:themeColor="text1"/>
          <w14:textFill>
            <w14:solidFill>
              <w14:schemeClr w14:val="tx1"/>
            </w14:solidFill>
          </w14:textFill>
        </w:rPr>
        <w:t>7．招标文件的提问和答疑</w:t>
      </w:r>
      <w:bookmarkEnd w:id="24"/>
      <w:bookmarkEnd w:id="25"/>
      <w:bookmarkStart w:id="26" w:name="_Hlt74496410"/>
      <w:bookmarkEnd w:id="26"/>
    </w:p>
    <w:p w14:paraId="5667279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szCs w:val="24"/>
          <w:lang w:bidi="ar"/>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7.1</w:t>
      </w:r>
      <w:r>
        <w:rPr>
          <w:rFonts w:hint="eastAsia" w:hAnsi="宋体" w:cs="宋体"/>
          <w:snapToGrid w:val="0"/>
          <w:color w:val="000000" w:themeColor="text1"/>
          <w:kern w:val="0"/>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lang w:bidi="ar"/>
          <w14:textFill>
            <w14:solidFill>
              <w14:schemeClr w14:val="tx1"/>
            </w14:solidFill>
          </w14:textFill>
        </w:rPr>
        <w:t>。</w:t>
      </w:r>
    </w:p>
    <w:p w14:paraId="3EB1CC5F">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7.2 </w:t>
      </w:r>
      <w:r>
        <w:rPr>
          <w:rFonts w:hint="eastAsia" w:hAnsi="宋体" w:cs="宋体"/>
          <w:snapToGrid w:val="0"/>
          <w:color w:val="000000" w:themeColor="text1"/>
          <w:kern w:val="0"/>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61372E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7.3</w:t>
      </w:r>
      <w:r>
        <w:rPr>
          <w:rFonts w:hint="eastAsia" w:hAnsi="宋体" w:cs="宋体"/>
          <w:snapToGrid w:val="0"/>
          <w:color w:val="000000" w:themeColor="text1"/>
          <w:kern w:val="0"/>
          <w14:textFill>
            <w14:solidFill>
              <w14:schemeClr w14:val="tx1"/>
            </w14:solidFill>
          </w14:textFill>
        </w:rPr>
        <w:t xml:space="preserve"> 招标人对招标文件所作的答疑（或修改）公告，构成招标文件的组成部分。</w:t>
      </w:r>
    </w:p>
    <w:p w14:paraId="66DB5B67">
      <w:pPr>
        <w:keepNext w:val="0"/>
        <w:keepLines w:val="0"/>
        <w:pageBreakBefore w:val="0"/>
        <w:widowControl w:val="0"/>
        <w:kinsoku/>
        <w:wordWrap w:val="0"/>
        <w:overflowPunct/>
        <w:topLinePunct w:val="0"/>
        <w:autoSpaceDE/>
        <w:autoSpaceDN/>
        <w:bidi w:val="0"/>
        <w:snapToGrid w:val="0"/>
        <w:spacing w:line="500" w:lineRule="exact"/>
        <w:ind w:firstLine="482" w:firstLineChars="200"/>
        <w:jc w:val="both"/>
        <w:textAlignment w:val="auto"/>
        <w:outlineLvl w:val="2"/>
        <w:rPr>
          <w:rFonts w:hAnsi="宋体" w:cs="宋体"/>
          <w:b/>
          <w:snapToGrid w:val="0"/>
          <w:color w:val="000000" w:themeColor="text1"/>
          <w14:textFill>
            <w14:solidFill>
              <w14:schemeClr w14:val="tx1"/>
            </w14:solidFill>
          </w14:textFill>
        </w:rPr>
      </w:pPr>
      <w:bookmarkStart w:id="27" w:name="_Hlt92513715"/>
      <w:bookmarkEnd w:id="27"/>
      <w:bookmarkStart w:id="28" w:name="_Hlt69699188"/>
      <w:bookmarkEnd w:id="28"/>
      <w:bookmarkStart w:id="29" w:name="_Hlt92513711"/>
      <w:bookmarkEnd w:id="29"/>
      <w:bookmarkStart w:id="30" w:name="_Toc10565"/>
      <w:bookmarkStart w:id="31" w:name="_Toc23036"/>
      <w:r>
        <w:rPr>
          <w:rFonts w:hint="eastAsia" w:hAnsi="宋体" w:cs="宋体"/>
          <w:b/>
          <w:snapToGrid w:val="0"/>
          <w:color w:val="000000" w:themeColor="text1"/>
          <w14:textFill>
            <w14:solidFill>
              <w14:schemeClr w14:val="tx1"/>
            </w14:solidFill>
          </w14:textFill>
        </w:rPr>
        <w:t>8．最高投标限价</w:t>
      </w:r>
      <w:bookmarkEnd w:id="30"/>
      <w:bookmarkEnd w:id="31"/>
    </w:p>
    <w:p w14:paraId="6E6F882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8.1</w:t>
      </w:r>
      <w:r>
        <w:rPr>
          <w:rFonts w:hint="eastAsia" w:hAnsi="宋体" w:cs="宋体"/>
          <w:snapToGrid w:val="0"/>
          <w:color w:val="000000" w:themeColor="text1"/>
          <w:kern w:val="0"/>
          <w14:textFill>
            <w14:solidFill>
              <w14:schemeClr w14:val="tx1"/>
            </w14:solidFill>
          </w14:textFill>
        </w:rPr>
        <w:t xml:space="preserve"> 本招标项目参考以下依据编制最高投标限价：</w:t>
      </w:r>
    </w:p>
    <w:p w14:paraId="5F06572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w:t>
      </w:r>
      <w:r>
        <w:rPr>
          <w:rFonts w:hint="eastAsia" w:hAnsi="宋体" w:cs="宋体"/>
          <w:snapToGrid w:val="0"/>
          <w:color w:val="auto"/>
          <w:kern w:val="0"/>
          <w:highlight w:val="none"/>
        </w:rPr>
        <w:t>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r>
        <w:rPr>
          <w:rFonts w:hint="eastAsia" w:hAnsi="宋体" w:cs="宋体"/>
          <w:snapToGrid w:val="0"/>
          <w:color w:val="000000" w:themeColor="text1"/>
          <w:kern w:val="0"/>
          <w14:textFill>
            <w14:solidFill>
              <w14:schemeClr w14:val="tx1"/>
            </w14:solidFill>
          </w14:textFill>
        </w:rPr>
        <w:t>；</w:t>
      </w:r>
    </w:p>
    <w:p w14:paraId="50C37A9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（2）《建设工程监理与相关服务收费标准》；</w:t>
      </w:r>
    </w:p>
    <w:p w14:paraId="2C9EF4A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（3）监理及相关服务内容；</w:t>
      </w:r>
    </w:p>
    <w:p w14:paraId="33EBEE5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（4）施工现场情况、工程特点；</w:t>
      </w:r>
    </w:p>
    <w:p w14:paraId="01AD7BB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（5）项目所在地市场价格。</w:t>
      </w:r>
    </w:p>
    <w:p w14:paraId="671B7283">
      <w:pPr>
        <w:pStyle w:val="20"/>
        <w:keepNext w:val="0"/>
        <w:keepLines w:val="0"/>
        <w:pageBreakBefore w:val="0"/>
        <w:widowControl w:val="0"/>
        <w:kinsoku/>
        <w:overflowPunct/>
        <w:topLinePunct w:val="0"/>
        <w:autoSpaceDE/>
        <w:autoSpaceDN/>
        <w:bidi w:val="0"/>
        <w:spacing w:line="500" w:lineRule="exact"/>
        <w:ind w:firstLine="482" w:firstLineChars="200"/>
        <w:jc w:val="both"/>
        <w:textAlignment w:val="auto"/>
        <w:outlineLvl w:val="9"/>
        <w:rPr>
          <w:rFonts w:hint="eastAsia" w:ascii="宋体" w:hAnsi="宋体" w:eastAsia="宋体" w:cs="宋体"/>
          <w:b w:val="0"/>
          <w:bCs/>
          <w:color w:val="auto"/>
          <w:sz w:val="24"/>
          <w:u w:val="none"/>
          <w:lang w:val="en-US" w:eastAsia="zh-CN"/>
        </w:rPr>
      </w:pPr>
      <w:r>
        <w:rPr>
          <w:rFonts w:hint="eastAsia" w:ascii="宋体" w:hAnsi="宋体" w:cs="宋体"/>
          <w:bCs/>
          <w:snapToGrid w:val="0"/>
          <w:color w:val="000000" w:themeColor="text1"/>
          <w:kern w:val="0"/>
          <w:sz w:val="24"/>
          <w14:textFill>
            <w14:solidFill>
              <w14:schemeClr w14:val="tx1"/>
            </w14:solidFill>
          </w14:textFill>
        </w:rPr>
        <w:t xml:space="preserve"> 8.2</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ascii="宋体" w:hAnsi="宋体" w:cs="宋体"/>
          <w:b w:val="0"/>
          <w:bCs/>
          <w:snapToGrid w:val="0"/>
          <w:color w:val="auto"/>
          <w:kern w:val="0"/>
          <w:sz w:val="24"/>
          <w:lang w:val="en-US" w:eastAsia="zh-CN"/>
        </w:rPr>
        <w:t>本次招标最高投标限价为人民币（大写）：伍拾柒万壹仟贰佰元整（小写：￥571200.00元），监理服务费投标取费费率上限为1.817%。</w:t>
      </w:r>
    </w:p>
    <w:p w14:paraId="5BD57C9D">
      <w:pPr>
        <w:keepNext w:val="0"/>
        <w:keepLines w:val="0"/>
        <w:pageBreakBefore w:val="0"/>
        <w:widowControl w:val="0"/>
        <w:kinsoku/>
        <w:wordWrap w:val="0"/>
        <w:overflowPunct/>
        <w:topLinePunct w:val="0"/>
        <w:autoSpaceDE/>
        <w:autoSpaceDN/>
        <w:bidi w:val="0"/>
        <w:snapToGrid w:val="0"/>
        <w:spacing w:line="500" w:lineRule="exact"/>
        <w:ind w:firstLine="482" w:firstLineChars="200"/>
        <w:jc w:val="both"/>
        <w:textAlignment w:val="auto"/>
        <w:outlineLvl w:val="2"/>
        <w:rPr>
          <w:rFonts w:hAnsi="宋体" w:cs="宋体"/>
          <w:b/>
          <w:snapToGrid w:val="0"/>
          <w:color w:val="000000" w:themeColor="text1"/>
          <w14:textFill>
            <w14:solidFill>
              <w14:schemeClr w14:val="tx1"/>
            </w14:solidFill>
          </w14:textFill>
        </w:rPr>
      </w:pPr>
      <w:bookmarkStart w:id="32" w:name="_Toc7437"/>
      <w:bookmarkStart w:id="33" w:name="_Toc21435"/>
      <w:r>
        <w:rPr>
          <w:rFonts w:hint="eastAsia" w:hAnsi="宋体" w:cs="宋体"/>
          <w:b/>
          <w:snapToGrid w:val="0"/>
          <w:color w:val="000000" w:themeColor="text1"/>
          <w14:textFill>
            <w14:solidFill>
              <w14:schemeClr w14:val="tx1"/>
            </w14:solidFill>
          </w14:textFill>
        </w:rPr>
        <w:t>9．投标报价</w:t>
      </w:r>
      <w:bookmarkEnd w:id="32"/>
      <w:bookmarkEnd w:id="33"/>
      <w:bookmarkStart w:id="34" w:name="_Hlt74498519"/>
      <w:bookmarkEnd w:id="34"/>
    </w:p>
    <w:p w14:paraId="3DEDF3C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9.1</w:t>
      </w:r>
      <w:r>
        <w:rPr>
          <w:rFonts w:hint="eastAsia" w:hAnsi="宋体" w:cs="宋体"/>
          <w:snapToGrid w:val="0"/>
          <w:color w:val="000000" w:themeColor="text1"/>
          <w:kern w:val="0"/>
          <w14:textFill>
            <w14:solidFill>
              <w14:schemeClr w14:val="tx1"/>
            </w14:solidFill>
          </w14:textFill>
        </w:rPr>
        <w:t xml:space="preserve"> 本次招标采用填报</w:t>
      </w:r>
      <w:r>
        <w:rPr>
          <w:rFonts w:hint="eastAsia" w:hAnsi="宋体" w:cs="宋体"/>
          <w:snapToGrid w:val="0"/>
          <w:color w:val="000000" w:themeColor="text1"/>
          <w:kern w:val="0"/>
          <w:u w:val="single"/>
          <w14:textFill>
            <w14:solidFill>
              <w14:schemeClr w14:val="tx1"/>
            </w14:solidFill>
          </w14:textFill>
        </w:rPr>
        <w:t xml:space="preserve"> 投标报价及取费费率 </w:t>
      </w:r>
      <w:r>
        <w:rPr>
          <w:rFonts w:hint="eastAsia" w:hAnsi="宋体" w:cs="宋体"/>
          <w:snapToGrid w:val="0"/>
          <w:color w:val="000000" w:themeColor="text1"/>
          <w:kern w:val="0"/>
          <w14:textFill>
            <w14:solidFill>
              <w14:schemeClr w14:val="tx1"/>
            </w14:solidFill>
          </w14:textFill>
        </w:rPr>
        <w:t>的方式进行报价。投标人应在《投标函》（格式二）中进行报价。</w:t>
      </w:r>
    </w:p>
    <w:p w14:paraId="28C806AF">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both"/>
        <w:textAlignment w:val="auto"/>
        <w:outlineLvl w:val="9"/>
        <w:rPr>
          <w:rFonts w:hAnsi="宋体" w:cs="宋体"/>
          <w:snapToGrid w:val="0"/>
          <w:color w:val="auto"/>
          <w:kern w:val="0"/>
        </w:rPr>
      </w:pPr>
      <w:r>
        <w:rPr>
          <w:rFonts w:hint="eastAsia" w:hAnsi="宋体" w:cs="宋体"/>
          <w:b/>
          <w:bCs/>
          <w:snapToGrid w:val="0"/>
          <w:color w:val="000000" w:themeColor="text1"/>
          <w:kern w:val="0"/>
          <w14:textFill>
            <w14:solidFill>
              <w14:schemeClr w14:val="tx1"/>
            </w14:solidFill>
          </w14:textFill>
        </w:rPr>
        <w:t>9.2</w:t>
      </w:r>
      <w:r>
        <w:rPr>
          <w:rFonts w:hint="eastAsia" w:hAnsi="宋体" w:cs="宋体"/>
          <w:snapToGrid w:val="0"/>
          <w:color w:val="000000" w:themeColor="text1"/>
          <w:kern w:val="0"/>
          <w14:textFill>
            <w14:solidFill>
              <w14:schemeClr w14:val="tx1"/>
            </w14:solidFill>
          </w14:textFill>
        </w:rPr>
        <w:t xml:space="preserve"> 所有报价均以人民币“元”为单位，并保留两位小数。投标取费费率=投标总价÷建安工程费暂定价×100%，并保留</w:t>
      </w:r>
      <w:r>
        <w:rPr>
          <w:rFonts w:hint="eastAsia" w:hAnsi="宋体" w:cs="宋体"/>
          <w:snapToGrid w:val="0"/>
          <w:color w:val="000000" w:themeColor="text1"/>
          <w:kern w:val="0"/>
          <w:lang w:val="en-US" w:eastAsia="zh-CN"/>
          <w14:textFill>
            <w14:solidFill>
              <w14:schemeClr w14:val="tx1"/>
            </w14:solidFill>
          </w14:textFill>
        </w:rPr>
        <w:t>三</w:t>
      </w:r>
      <w:r>
        <w:rPr>
          <w:rFonts w:hint="eastAsia" w:hAnsi="宋体" w:cs="宋体"/>
          <w:snapToGrid w:val="0"/>
          <w:color w:val="000000" w:themeColor="text1"/>
          <w:kern w:val="0"/>
          <w14:textFill>
            <w14:solidFill>
              <w14:schemeClr w14:val="tx1"/>
            </w14:solidFill>
          </w14:textFill>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lang w:val="en-US" w:eastAsia="zh-CN"/>
        </w:rPr>
        <w:t>3142.84</w:t>
      </w:r>
      <w:r>
        <w:rPr>
          <w:rFonts w:hint="eastAsia" w:hAnsi="宋体" w:cs="宋体"/>
          <w:b w:val="0"/>
          <w:bCs w:val="0"/>
          <w:snapToGrid w:val="0"/>
          <w:color w:val="auto"/>
          <w:kern w:val="0"/>
        </w:rPr>
        <w:t>万元。</w:t>
      </w:r>
    </w:p>
    <w:p w14:paraId="29E4C2E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9.3 </w:t>
      </w:r>
      <w:r>
        <w:rPr>
          <w:rFonts w:hint="eastAsia" w:hAnsi="宋体" w:cs="宋体"/>
          <w:b w:val="0"/>
          <w:bCs w:val="0"/>
          <w:snapToGrid w:val="0"/>
          <w:color w:val="000000" w:themeColor="text1"/>
          <w:kern w:val="0"/>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63F785D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b/>
          <w:bCs/>
          <w:snapToGrid w:val="0"/>
          <w:color w:val="000000" w:themeColor="text1"/>
          <w:kern w:val="0"/>
          <w:lang w:val="en-US" w:eastAsia="zh-CN"/>
          <w14:textFill>
            <w14:solidFill>
              <w14:schemeClr w14:val="tx1"/>
            </w14:solidFill>
          </w14:textFill>
        </w:rPr>
        <w:t>9.4</w:t>
      </w:r>
      <w:r>
        <w:rPr>
          <w:rFonts w:hint="eastAsia" w:hAnsi="宋体" w:cs="宋体"/>
          <w:snapToGrid w:val="0"/>
          <w:color w:val="000000" w:themeColor="text1"/>
          <w:kern w:val="0"/>
          <w:szCs w:val="24"/>
          <w:lang w:val="en-US" w:eastAsia="zh-CN"/>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投标人只允许有一个投标总价。投标总价必须同时用大、小写表示，大、小写报价应保持一致，若不一致，以大写报价为准。</w:t>
      </w:r>
    </w:p>
    <w:p w14:paraId="568F149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5 </w:t>
      </w:r>
      <w:r>
        <w:rPr>
          <w:rFonts w:hint="eastAsia" w:hAnsi="宋体" w:cs="宋体"/>
          <w:snapToGrid w:val="0"/>
          <w:color w:val="000000" w:themeColor="text1"/>
          <w:kern w:val="0"/>
          <w:szCs w:val="24"/>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u w:val="single"/>
          <w14:textFill>
            <w14:solidFill>
              <w14:schemeClr w14:val="tx1"/>
            </w14:solidFill>
          </w14:textFill>
        </w:rPr>
        <w:t xml:space="preserve"> 一般 </w:t>
      </w:r>
      <w:r>
        <w:rPr>
          <w:rFonts w:hint="eastAsia" w:hAnsi="宋体" w:cs="宋体"/>
          <w:snapToGrid w:val="0"/>
          <w:color w:val="000000" w:themeColor="text1"/>
          <w:kern w:val="0"/>
          <w:szCs w:val="24"/>
          <w14:textFill>
            <w14:solidFill>
              <w14:schemeClr w14:val="tx1"/>
            </w14:solidFill>
          </w14:textFill>
        </w:rPr>
        <w:t>计税方法计算。</w:t>
      </w:r>
    </w:p>
    <w:p w14:paraId="29E231DB">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6 </w:t>
      </w:r>
      <w:r>
        <w:rPr>
          <w:rFonts w:hint="eastAsia" w:ascii="Times New Roman"/>
          <w:snapToGrid w:val="0"/>
          <w:color w:val="000000" w:themeColor="text1"/>
          <w:kern w:val="0"/>
          <w14:textFill>
            <w14:solidFill>
              <w14:schemeClr w14:val="tx1"/>
            </w14:solidFill>
          </w14:textFill>
        </w:rPr>
        <w:t>投标总价不得高于最高投标限价，也不得低于成本。</w:t>
      </w:r>
    </w:p>
    <w:p w14:paraId="73C87F7C">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7 </w:t>
      </w:r>
      <w:r>
        <w:rPr>
          <w:rFonts w:hint="eastAsia" w:hAnsi="宋体" w:cs="宋体"/>
          <w:snapToGrid w:val="0"/>
          <w:color w:val="000000" w:themeColor="text1"/>
          <w:kern w:val="0"/>
          <w:szCs w:val="24"/>
          <w14:textFill>
            <w14:solidFill>
              <w14:schemeClr w14:val="tx1"/>
            </w14:solidFill>
          </w14:textFill>
        </w:rPr>
        <w:t>投标人应充分了解招标项目的总体情况以及影响投标报价的其他要素。</w:t>
      </w:r>
      <w:bookmarkStart w:id="35" w:name="_（十）投标文件的编制、包装、密封"/>
      <w:bookmarkEnd w:id="35"/>
    </w:p>
    <w:p w14:paraId="5CC7CEB0">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000000" w:themeColor="text1"/>
          <w:szCs w:val="24"/>
          <w14:textFill>
            <w14:solidFill>
              <w14:schemeClr w14:val="tx1"/>
            </w14:solidFill>
          </w14:textFill>
        </w:rPr>
      </w:pPr>
      <w:bookmarkStart w:id="36" w:name="_Toc684"/>
      <w:bookmarkStart w:id="37" w:name="_Toc3019"/>
      <w:r>
        <w:rPr>
          <w:rFonts w:hint="eastAsia" w:hAnsi="宋体" w:cs="宋体"/>
          <w:b/>
          <w:snapToGrid w:val="0"/>
          <w:color w:val="000000" w:themeColor="text1"/>
          <w:szCs w:val="24"/>
          <w14:textFill>
            <w14:solidFill>
              <w14:schemeClr w14:val="tx1"/>
            </w14:solidFill>
          </w14:textFill>
        </w:rPr>
        <w:t>10．投标文件的编制</w:t>
      </w:r>
      <w:bookmarkStart w:id="38" w:name="_Hlt69208262"/>
      <w:bookmarkEnd w:id="38"/>
      <w:bookmarkStart w:id="39" w:name="_Hlt69332370"/>
      <w:bookmarkEnd w:id="39"/>
      <w:r>
        <w:rPr>
          <w:rFonts w:hint="eastAsia" w:hAnsi="宋体" w:cs="宋体"/>
          <w:b/>
          <w:snapToGrid w:val="0"/>
          <w:color w:val="000000" w:themeColor="text1"/>
          <w:szCs w:val="24"/>
          <w14:textFill>
            <w14:solidFill>
              <w14:schemeClr w14:val="tx1"/>
            </w14:solidFill>
          </w14:textFill>
        </w:rPr>
        <w:t>要求</w:t>
      </w:r>
      <w:bookmarkEnd w:id="36"/>
      <w:bookmarkEnd w:id="37"/>
      <w:bookmarkStart w:id="40" w:name="_Hlt74495594"/>
      <w:bookmarkEnd w:id="40"/>
      <w:bookmarkStart w:id="41" w:name="_Hlt74497202"/>
      <w:bookmarkEnd w:id="41"/>
      <w:bookmarkStart w:id="42" w:name="_Hlt78768224"/>
      <w:bookmarkEnd w:id="42"/>
    </w:p>
    <w:p w14:paraId="7D32FAC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w:t>
      </w:r>
      <w:r>
        <w:rPr>
          <w:rFonts w:hint="eastAsia" w:hAnsi="宋体" w:cs="宋体"/>
          <w:bCs/>
          <w:snapToGrid w:val="0"/>
          <w:color w:val="000000" w:themeColor="text1"/>
          <w:kern w:val="0"/>
          <w:szCs w:val="24"/>
          <w14:textFill>
            <w14:solidFill>
              <w14:schemeClr w14:val="tx1"/>
            </w14:solidFill>
          </w14:textFill>
        </w:rPr>
        <w:t xml:space="preserve"> 一般要求</w:t>
      </w:r>
    </w:p>
    <w:p w14:paraId="727195BD">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bookmarkStart w:id="43" w:name="_Hlt74496890"/>
      <w:bookmarkEnd w:id="43"/>
      <w:r>
        <w:rPr>
          <w:rFonts w:hint="eastAsia" w:hAnsi="宋体" w:cs="宋体"/>
          <w:snapToGrid w:val="0"/>
          <w:color w:val="000000" w:themeColor="text1"/>
          <w:kern w:val="0"/>
          <w:szCs w:val="24"/>
          <w14:textFill>
            <w14:solidFill>
              <w14:schemeClr w14:val="tx1"/>
            </w14:solidFill>
          </w14:textFill>
        </w:rPr>
        <w:t>投标文件应按第五章 投标文件格式规定的内容，投标人提交的投标文件应当使用招标文件所提供的投标文件全部格式。</w:t>
      </w:r>
    </w:p>
    <w:p w14:paraId="7833B3D2">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10.1.1</w:t>
      </w:r>
      <w:r>
        <w:rPr>
          <w:rFonts w:hint="eastAsia" w:hAnsi="宋体" w:cs="宋体"/>
          <w:snapToGrid w:val="0"/>
          <w:color w:val="000000" w:themeColor="text1"/>
          <w:kern w:val="0"/>
          <w:szCs w:val="24"/>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6B4259C6">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10.1.2</w:t>
      </w:r>
      <w:r>
        <w:rPr>
          <w:rFonts w:hint="eastAsia" w:hAnsi="宋体" w:cs="宋体"/>
          <w:snapToGrid w:val="0"/>
          <w:color w:val="000000" w:themeColor="text1"/>
          <w:kern w:val="0"/>
          <w:szCs w:val="24"/>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0E908F30">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w:t>
      </w:r>
      <w:r>
        <w:rPr>
          <w:rFonts w:hint="eastAsia" w:hAnsi="宋体" w:cs="宋体"/>
          <w:snapToGrid w:val="0"/>
          <w:color w:val="000000" w:themeColor="text1"/>
          <w:kern w:val="0"/>
          <w:szCs w:val="24"/>
          <w14:textFill>
            <w14:solidFill>
              <w14:schemeClr w14:val="tx1"/>
            </w14:solidFill>
          </w14:textFill>
        </w:rPr>
        <w:t xml:space="preserve"> 投标文件需按以下要求签字、盖章：</w:t>
      </w:r>
    </w:p>
    <w:p w14:paraId="5A82476F">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10.1.3.1</w:t>
      </w:r>
      <w:r>
        <w:rPr>
          <w:rFonts w:hint="eastAsia" w:hAnsi="宋体" w:cs="宋体"/>
          <w:snapToGrid w:val="0"/>
          <w:color w:val="000000" w:themeColor="text1"/>
          <w:kern w:val="0"/>
          <w:szCs w:val="24"/>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547ABCD6">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10.1.3.2</w:t>
      </w:r>
      <w:r>
        <w:rPr>
          <w:rFonts w:hint="eastAsia" w:hAnsi="宋体" w:cs="宋体"/>
          <w:snapToGrid w:val="0"/>
          <w:color w:val="000000" w:themeColor="text1"/>
          <w:kern w:val="0"/>
          <w:szCs w:val="24"/>
          <w14:textFill>
            <w14:solidFill>
              <w14:schemeClr w14:val="tx1"/>
            </w14:solidFill>
          </w14:textFill>
        </w:rPr>
        <w:t xml:space="preserve"> 投标文件封套、封面、组成内容中凡要求录入投标人名称且注明“盖单位章”处盖单位法人公章（电子印章）。</w:t>
      </w:r>
    </w:p>
    <w:p w14:paraId="565EFD5C">
      <w:pPr>
        <w:pStyle w:val="8"/>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10.1.3.3</w:t>
      </w:r>
      <w:r>
        <w:rPr>
          <w:rFonts w:hint="eastAsia" w:hAnsi="宋体" w:cs="宋体"/>
          <w:snapToGrid w:val="0"/>
          <w:color w:val="000000" w:themeColor="text1"/>
          <w:kern w:val="0"/>
          <w:szCs w:val="24"/>
          <w14:textFill>
            <w14:solidFill>
              <w14:schemeClr w14:val="tx1"/>
            </w14:solidFill>
          </w14:textFill>
        </w:rPr>
        <w:t xml:space="preserve"> 投标文件的签字均为签字人本人亲笔署名或签章（电子印章），其余部分的扫描件无须另行签字、盖章。</w:t>
      </w:r>
    </w:p>
    <w:p w14:paraId="15C044FD">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kern w:val="0"/>
          <w:szCs w:val="24"/>
          <w14:textFill>
            <w14:solidFill>
              <w14:schemeClr w14:val="tx1"/>
            </w14:solidFill>
          </w14:textFill>
        </w:rPr>
      </w:pPr>
      <w:bookmarkStart w:id="44" w:name="_Toc274313880"/>
      <w:bookmarkStart w:id="45" w:name="_Toc257031159"/>
      <w:r>
        <w:rPr>
          <w:rFonts w:hint="eastAsia" w:hAnsi="宋体" w:cs="宋体"/>
          <w:b/>
          <w:bCs/>
          <w:snapToGrid w:val="0"/>
          <w:color w:val="000000" w:themeColor="text1"/>
          <w:kern w:val="0"/>
          <w:szCs w:val="24"/>
          <w14:textFill>
            <w14:solidFill>
              <w14:schemeClr w14:val="tx1"/>
            </w14:solidFill>
          </w14:textFill>
        </w:rPr>
        <w:t>10.2</w:t>
      </w:r>
      <w:r>
        <w:rPr>
          <w:rFonts w:hint="eastAsia" w:hAnsi="宋体" w:cs="宋体"/>
          <w:bCs/>
          <w:snapToGrid w:val="0"/>
          <w:color w:val="000000" w:themeColor="text1"/>
          <w:kern w:val="0"/>
          <w:szCs w:val="24"/>
          <w14:textFill>
            <w14:solidFill>
              <w14:schemeClr w14:val="tx1"/>
            </w14:solidFill>
          </w14:textFill>
        </w:rPr>
        <w:t xml:space="preserve"> 商务标书的编制要求</w:t>
      </w:r>
      <w:bookmarkEnd w:id="44"/>
      <w:bookmarkEnd w:id="45"/>
    </w:p>
    <w:p w14:paraId="298071EC">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000000" w:themeColor="text1"/>
          <w:kern w:val="0"/>
          <w:szCs w:val="24"/>
          <w:u w:val="single"/>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bCs/>
          <w:snapToGrid w:val="0"/>
          <w:color w:val="000000" w:themeColor="text1"/>
          <w:kern w:val="0"/>
          <w:szCs w:val="24"/>
          <w14:textFill>
            <w14:solidFill>
              <w14:schemeClr w14:val="tx1"/>
            </w14:solidFill>
          </w14:textFill>
        </w:rPr>
        <w:t>商务标书</w:t>
      </w:r>
      <w:r>
        <w:rPr>
          <w:rFonts w:hint="eastAsia" w:hAnsi="宋体" w:cs="宋体"/>
          <w:snapToGrid w:val="0"/>
          <w:color w:val="000000" w:themeColor="text1"/>
          <w:kern w:val="0"/>
          <w:szCs w:val="24"/>
          <w14:textFill>
            <w14:solidFill>
              <w14:schemeClr w14:val="tx1"/>
            </w14:solidFill>
          </w14:textFill>
        </w:rPr>
        <w:t>包括但不限于以下内容：</w:t>
      </w:r>
    </w:p>
    <w:p w14:paraId="2A7E175C">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（1）封面（格式一）；</w:t>
      </w:r>
    </w:p>
    <w:p w14:paraId="18ED760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（2）目录；</w:t>
      </w:r>
    </w:p>
    <w:p w14:paraId="4E46A60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（3）《投标函》（格式二）；</w:t>
      </w:r>
    </w:p>
    <w:p w14:paraId="6FA82F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（4）《各项承诺一览表》（格式三）；</w:t>
      </w:r>
    </w:p>
    <w:p w14:paraId="19E9DF2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（5）《授权委托书》（格式四）；</w:t>
      </w:r>
    </w:p>
    <w:p w14:paraId="50F5AE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（6）《法定代表人身份证明》（格式五）；</w:t>
      </w:r>
    </w:p>
    <w:p w14:paraId="7560B6A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645B0E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（8）《投标人基本情况表》（格式六）及所附资料；</w:t>
      </w:r>
    </w:p>
    <w:p w14:paraId="7073D00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（9）《总监理工程师任职声明》（格式七或格式八，由投标人根据拟派总监理工程师任职情况选用）；</w:t>
      </w:r>
    </w:p>
    <w:p w14:paraId="747002F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（10）《总监理工程师任职项目情况表》（格式九）及所附资料；</w:t>
      </w:r>
    </w:p>
    <w:p w14:paraId="66E637C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（11）《项目监理机构组成人员汇总表》（格式十）；</w:t>
      </w:r>
    </w:p>
    <w:p w14:paraId="2E21EE6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（12）《总监理工程师简历表》（格式十一）及所附资料；</w:t>
      </w:r>
    </w:p>
    <w:p w14:paraId="2E9B47C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（13）《其他拟派人员简历表》（格式十二）及所附资料；</w:t>
      </w:r>
    </w:p>
    <w:p w14:paraId="12574F6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14:textFill>
            <w14:solidFill>
              <w14:schemeClr w14:val="tx1"/>
            </w14:solidFill>
          </w14:textFill>
        </w:rPr>
        <w:t>15.5.1</w:t>
      </w:r>
      <w:r>
        <w:rPr>
          <w:rFonts w:hint="eastAsia" w:hAnsi="宋体" w:cs="宋体"/>
          <w:snapToGrid w:val="0"/>
          <w:color w:val="000000" w:themeColor="text1"/>
          <w:kern w:val="0"/>
          <w:szCs w:val="24"/>
          <w14:textFill>
            <w14:solidFill>
              <w14:schemeClr w14:val="tx1"/>
            </w14:solidFill>
          </w14:textFill>
        </w:rPr>
        <w:t>目）；</w:t>
      </w:r>
    </w:p>
    <w:p w14:paraId="68A2B3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0EE8F0B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10.2.2</w:t>
      </w:r>
      <w:r>
        <w:rPr>
          <w:rFonts w:hint="eastAsia" w:hAnsi="宋体" w:cs="宋体"/>
          <w:snapToGrid w:val="0"/>
          <w:color w:val="000000" w:themeColor="text1"/>
          <w:kern w:val="0"/>
          <w:szCs w:val="24"/>
          <w14:textFill>
            <w14:solidFill>
              <w14:schemeClr w14:val="tx1"/>
            </w14:solidFill>
          </w14:textFill>
        </w:rPr>
        <w:t xml:space="preserve"> 本节第</w:t>
      </w: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目中所列出的商务标书组成内容中，第（1）至第（13）项所有投标人均应提供。</w:t>
      </w:r>
      <w:r>
        <w:rPr>
          <w:rFonts w:hint="eastAsia" w:hAnsi="宋体" w:cs="宋体"/>
          <w:b/>
          <w:bCs/>
          <w:snapToGrid w:val="0"/>
          <w:color w:val="000000" w:themeColor="text1"/>
          <w:kern w:val="0"/>
          <w:szCs w:val="24"/>
          <w14:textFill>
            <w14:solidFill>
              <w14:schemeClr w14:val="tx1"/>
            </w14:solidFill>
          </w14:textFill>
        </w:rPr>
        <w:t>但拟派总监理工程师现阶段未担任任何在施建设工程项目总监理工程师的，无需提供第（10）项内容。</w:t>
      </w:r>
    </w:p>
    <w:p w14:paraId="7D2BDC6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10.2.3</w:t>
      </w:r>
      <w:r>
        <w:rPr>
          <w:rFonts w:hint="eastAsia" w:hAnsi="宋体" w:cs="宋体"/>
          <w:snapToGrid w:val="0"/>
          <w:color w:val="000000" w:themeColor="text1"/>
          <w:kern w:val="0"/>
          <w:szCs w:val="24"/>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目规定的顺序整理、编排后，逐页（页码起始从封面开始）连续标记页码。</w:t>
      </w:r>
    </w:p>
    <w:p w14:paraId="2FE9D6C8">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w:t>
      </w:r>
      <w:r>
        <w:rPr>
          <w:rFonts w:hint="eastAsia" w:hAnsi="宋体" w:cs="宋体"/>
          <w:bCs/>
          <w:snapToGrid w:val="0"/>
          <w:color w:val="000000" w:themeColor="text1"/>
          <w:kern w:val="0"/>
          <w:szCs w:val="24"/>
          <w14:textFill>
            <w14:solidFill>
              <w14:schemeClr w14:val="tx1"/>
            </w14:solidFill>
          </w14:textFill>
        </w:rPr>
        <w:t xml:space="preserve"> 监理大纲的编制要求</w:t>
      </w:r>
    </w:p>
    <w:p w14:paraId="770113AC">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14:textFill>
            <w14:solidFill>
              <w14:schemeClr w14:val="tx1"/>
            </w14:solidFill>
          </w14:textFill>
        </w:rPr>
        <w:t>10.3.1</w:t>
      </w:r>
      <w:r>
        <w:rPr>
          <w:rFonts w:hint="eastAsia" w:hAnsi="宋体" w:cs="宋体"/>
          <w:bCs/>
          <w:snapToGrid w:val="0"/>
          <w:color w:val="000000" w:themeColor="text1"/>
          <w:kern w:val="0"/>
          <w:szCs w:val="24"/>
          <w14:textFill>
            <w14:solidFill>
              <w14:schemeClr w14:val="tx1"/>
            </w14:solidFill>
          </w14:textFill>
        </w:rPr>
        <w:t xml:space="preserve"> 监理大纲</w:t>
      </w:r>
      <w:r>
        <w:rPr>
          <w:rFonts w:hint="eastAsia" w:hAnsi="宋体" w:cs="宋体"/>
          <w:snapToGrid w:val="0"/>
          <w:color w:val="000000" w:themeColor="text1"/>
          <w:kern w:val="0"/>
          <w:szCs w:val="24"/>
          <w14:textFill>
            <w14:solidFill>
              <w14:schemeClr w14:val="tx1"/>
            </w14:solidFill>
          </w14:textFill>
        </w:rPr>
        <w:t>的编制依据包括且不限于</w:t>
      </w:r>
      <w:r>
        <w:rPr>
          <w:rFonts w:hint="eastAsia" w:hAnsi="宋体" w:cs="宋体"/>
          <w:bCs/>
          <w:snapToGrid w:val="0"/>
          <w:color w:val="000000" w:themeColor="text1"/>
          <w:kern w:val="0"/>
          <w:szCs w:val="24"/>
          <w14:textFill>
            <w14:solidFill>
              <w14:schemeClr w14:val="tx1"/>
            </w14:solidFill>
          </w14:textFill>
        </w:rPr>
        <w:t>：</w:t>
      </w:r>
    </w:p>
    <w:p w14:paraId="55F8A8B8">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（1）招标文件及</w:t>
      </w:r>
      <w:r>
        <w:rPr>
          <w:rFonts w:hint="eastAsia" w:hAnsi="宋体" w:cs="宋体"/>
          <w:snapToGrid w:val="0"/>
          <w:color w:val="000000" w:themeColor="text1"/>
          <w:kern w:val="0"/>
          <w:szCs w:val="24"/>
          <w14:textFill>
            <w14:solidFill>
              <w14:schemeClr w14:val="tx1"/>
            </w14:solidFill>
          </w14:textFill>
        </w:rPr>
        <w:t>其答疑（或修改）公告；</w:t>
      </w:r>
    </w:p>
    <w:p w14:paraId="19C3A276">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（2）施工现场情况、工程特点；</w:t>
      </w:r>
    </w:p>
    <w:p w14:paraId="0E8F8AD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（3）相关法律、法规、规定；</w:t>
      </w:r>
    </w:p>
    <w:p w14:paraId="523FA84B">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1C62DF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14:textFill>
            <w14:solidFill>
              <w14:schemeClr w14:val="tx1"/>
            </w14:solidFill>
          </w14:textFill>
        </w:rPr>
        <w:t>10.3.2</w:t>
      </w:r>
      <w:r>
        <w:rPr>
          <w:rFonts w:hint="eastAsia" w:hAnsi="宋体" w:cs="宋体"/>
          <w:bCs/>
          <w:snapToGrid w:val="0"/>
          <w:color w:val="000000" w:themeColor="text1"/>
          <w:kern w:val="0"/>
          <w:szCs w:val="24"/>
          <w14:textFill>
            <w14:solidFill>
              <w14:schemeClr w14:val="tx1"/>
            </w14:solidFill>
          </w14:textFill>
        </w:rPr>
        <w:t xml:space="preserve"> 监理大纲</w:t>
      </w:r>
      <w:r>
        <w:rPr>
          <w:rFonts w:hint="eastAsia" w:hAnsi="宋体" w:cs="宋体"/>
          <w:snapToGrid w:val="0"/>
          <w:color w:val="000000" w:themeColor="text1"/>
          <w:kern w:val="0"/>
          <w:szCs w:val="24"/>
          <w14:textFill>
            <w14:solidFill>
              <w14:schemeClr w14:val="tx1"/>
            </w14:solidFill>
          </w14:textFill>
        </w:rPr>
        <w:t>包括但不限于以下内容：</w:t>
      </w:r>
    </w:p>
    <w:p w14:paraId="6E1969A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（1）封面（格式一）；</w:t>
      </w:r>
    </w:p>
    <w:p w14:paraId="4FAAF8C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（2）目录；</w:t>
      </w:r>
    </w:p>
    <w:p w14:paraId="37DC06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（3）监理工程概况；</w:t>
      </w:r>
    </w:p>
    <w:p w14:paraId="1F9999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（4）监理及相关服务的范围、内容；</w:t>
      </w:r>
    </w:p>
    <w:p w14:paraId="22DDA74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（5）监理及相关服务的依据、目标；</w:t>
      </w:r>
    </w:p>
    <w:p w14:paraId="3BC9879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（6）项目监理机构设置（框图）、岗位职责；</w:t>
      </w:r>
    </w:p>
    <w:p w14:paraId="48DFA9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（7）监理及相关服务的工作程序、方法和制度；</w:t>
      </w:r>
    </w:p>
    <w:p w14:paraId="1A41F9F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（8）拟投入的监理及相关服务人员；</w:t>
      </w:r>
    </w:p>
    <w:p w14:paraId="6A6ADC3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（9）质量、进度、造价、安全、绿色施工监理措施；</w:t>
      </w:r>
    </w:p>
    <w:p w14:paraId="3DEEAC1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（10）合同、信息管理方案；</w:t>
      </w:r>
    </w:p>
    <w:p w14:paraId="04A9608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（11）组织协调内容及措施；</w:t>
      </w:r>
    </w:p>
    <w:p w14:paraId="5A068E1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（12）监理及相关服务的工作重点、难点分析；</w:t>
      </w:r>
    </w:p>
    <w:p w14:paraId="1BEED00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（13）对本工程监理及相关服务的合理化建议。</w:t>
      </w:r>
    </w:p>
    <w:p w14:paraId="671655B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10.3.3</w:t>
      </w:r>
      <w:r>
        <w:rPr>
          <w:rFonts w:hint="eastAsia" w:hAnsi="宋体" w:cs="宋体"/>
          <w:snapToGrid w:val="0"/>
          <w:color w:val="000000" w:themeColor="text1"/>
          <w:kern w:val="0"/>
          <w:szCs w:val="24"/>
          <w14:textFill>
            <w14:solidFill>
              <w14:schemeClr w14:val="tx1"/>
            </w14:solidFill>
          </w14:textFill>
        </w:rPr>
        <w:t xml:space="preserve"> 本节第</w:t>
      </w:r>
      <w:r>
        <w:rPr>
          <w:rFonts w:hint="eastAsia" w:hAnsi="宋体" w:cs="宋体"/>
          <w:b/>
          <w:bCs/>
          <w:snapToGrid w:val="0"/>
          <w:color w:val="000000" w:themeColor="text1"/>
          <w:kern w:val="0"/>
          <w:szCs w:val="24"/>
          <w14:textFill>
            <w14:solidFill>
              <w14:schemeClr w14:val="tx1"/>
            </w14:solidFill>
          </w14:textFill>
        </w:rPr>
        <w:t>10.3.2</w:t>
      </w:r>
      <w:r>
        <w:rPr>
          <w:rFonts w:hint="eastAsia" w:hAnsi="宋体" w:cs="宋体"/>
          <w:snapToGrid w:val="0"/>
          <w:color w:val="000000" w:themeColor="text1"/>
          <w:kern w:val="0"/>
          <w:szCs w:val="24"/>
          <w14:textFill>
            <w14:solidFill>
              <w14:schemeClr w14:val="tx1"/>
            </w14:solidFill>
          </w14:textFill>
        </w:rPr>
        <w:t>目中所列出的</w:t>
      </w:r>
      <w:r>
        <w:rPr>
          <w:rFonts w:hint="eastAsia" w:hAnsi="宋体" w:cs="宋体"/>
          <w:bCs/>
          <w:snapToGrid w:val="0"/>
          <w:color w:val="000000" w:themeColor="text1"/>
          <w:kern w:val="0"/>
          <w:szCs w:val="24"/>
          <w14:textFill>
            <w14:solidFill>
              <w14:schemeClr w14:val="tx1"/>
            </w14:solidFill>
          </w14:textFill>
        </w:rPr>
        <w:t>监理大纲</w:t>
      </w:r>
      <w:r>
        <w:rPr>
          <w:rFonts w:hint="eastAsia" w:hAnsi="宋体" w:cs="宋体"/>
          <w:snapToGrid w:val="0"/>
          <w:color w:val="000000" w:themeColor="text1"/>
          <w:kern w:val="0"/>
          <w:szCs w:val="24"/>
          <w14:textFill>
            <w14:solidFill>
              <w14:schemeClr w14:val="tx1"/>
            </w14:solidFill>
          </w14:textFill>
        </w:rPr>
        <w:t>组成内容，所有投标人均应提供。</w:t>
      </w:r>
    </w:p>
    <w:p w14:paraId="6F5401E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10.3.4</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bCs/>
          <w:snapToGrid w:val="0"/>
          <w:color w:val="000000" w:themeColor="text1"/>
          <w:kern w:val="0"/>
          <w:szCs w:val="24"/>
          <w14:textFill>
            <w14:solidFill>
              <w14:schemeClr w14:val="tx1"/>
            </w14:solidFill>
          </w14:textFill>
        </w:rPr>
        <w:t>监理大纲</w:t>
      </w:r>
      <w:r>
        <w:rPr>
          <w:rFonts w:hint="eastAsia" w:hAnsi="宋体" w:cs="宋体"/>
          <w:snapToGrid w:val="0"/>
          <w:color w:val="000000" w:themeColor="text1"/>
          <w:kern w:val="0"/>
          <w:szCs w:val="24"/>
          <w14:textFill>
            <w14:solidFill>
              <w14:schemeClr w14:val="tx1"/>
            </w14:solidFill>
          </w14:textFill>
        </w:rPr>
        <w:t>的组成内容按本节第</w:t>
      </w:r>
      <w:r>
        <w:rPr>
          <w:rFonts w:hint="eastAsia" w:hAnsi="宋体" w:cs="宋体"/>
          <w:b/>
          <w:bCs/>
          <w:snapToGrid w:val="0"/>
          <w:color w:val="000000" w:themeColor="text1"/>
          <w:kern w:val="0"/>
          <w:szCs w:val="24"/>
          <w14:textFill>
            <w14:solidFill>
              <w14:schemeClr w14:val="tx1"/>
            </w14:solidFill>
          </w14:textFill>
        </w:rPr>
        <w:t>10.3.2</w:t>
      </w:r>
      <w:r>
        <w:rPr>
          <w:rFonts w:hint="eastAsia" w:hAnsi="宋体" w:cs="宋体"/>
          <w:snapToGrid w:val="0"/>
          <w:color w:val="000000" w:themeColor="text1"/>
          <w:kern w:val="0"/>
          <w:szCs w:val="24"/>
          <w14:textFill>
            <w14:solidFill>
              <w14:schemeClr w14:val="tx1"/>
            </w14:solidFill>
          </w14:textFill>
        </w:rPr>
        <w:t>目规定的顺序整理、编排后，逐页（页码起始从封面开始）连续标记页码。</w:t>
      </w:r>
    </w:p>
    <w:p w14:paraId="57A538C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000000" w:themeColor="text1"/>
          <w:szCs w:val="24"/>
          <w14:textFill>
            <w14:solidFill>
              <w14:schemeClr w14:val="tx1"/>
            </w14:solidFill>
          </w14:textFill>
        </w:rPr>
      </w:pPr>
      <w:bookmarkStart w:id="46" w:name="_Toc2864"/>
      <w:bookmarkStart w:id="47" w:name="_Toc3377"/>
      <w:r>
        <w:rPr>
          <w:rFonts w:hint="eastAsia" w:hAnsi="宋体" w:cs="宋体"/>
          <w:b/>
          <w:snapToGrid w:val="0"/>
          <w:color w:val="000000" w:themeColor="text1"/>
          <w:szCs w:val="24"/>
          <w14:textFill>
            <w14:solidFill>
              <w14:schemeClr w14:val="tx1"/>
            </w14:solidFill>
          </w14:textFill>
        </w:rPr>
        <w:t>11．</w:t>
      </w:r>
      <w:bookmarkEnd w:id="46"/>
      <w:r>
        <w:rPr>
          <w:rFonts w:hint="eastAsia" w:hAnsi="宋体" w:cs="宋体"/>
          <w:b/>
          <w:snapToGrid w:val="0"/>
          <w:color w:val="000000" w:themeColor="text1"/>
          <w:szCs w:val="24"/>
          <w14:textFill>
            <w14:solidFill>
              <w14:schemeClr w14:val="tx1"/>
            </w14:solidFill>
          </w14:textFill>
        </w:rPr>
        <w:t>电子投标</w:t>
      </w:r>
      <w:bookmarkEnd w:id="47"/>
    </w:p>
    <w:p w14:paraId="5ECA450A">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11.1</w:t>
      </w:r>
      <w:r>
        <w:rPr>
          <w:rFonts w:hint="eastAsia" w:ascii="宋体" w:hAnsi="宋体" w:cs="宋体"/>
          <w:snapToGrid w:val="0"/>
          <w:color w:val="000000" w:themeColor="text1"/>
          <w:kern w:val="0"/>
          <w:sz w:val="24"/>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000000" w:themeColor="text1"/>
          <w:kern w:val="0"/>
          <w:sz w:val="24"/>
          <w14:textFill>
            <w14:solidFill>
              <w14:schemeClr w14:val="tx1"/>
            </w14:solidFill>
          </w14:textFill>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5D0C5E83">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11.2</w:t>
      </w:r>
      <w:r>
        <w:rPr>
          <w:rFonts w:hint="eastAsia" w:ascii="宋体" w:hAnsi="宋体" w:cs="宋体"/>
          <w:snapToGrid w:val="0"/>
          <w:color w:val="000000" w:themeColor="text1"/>
          <w:kern w:val="0"/>
          <w:sz w:val="24"/>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BAACCF4">
      <w:pPr>
        <w:keepNext w:val="0"/>
        <w:keepLines w:val="0"/>
        <w:pageBreakBefore w:val="0"/>
        <w:topLinePunct w:val="0"/>
        <w:bidi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 xml:space="preserve">11.3 </w:t>
      </w:r>
      <w:r>
        <w:rPr>
          <w:rFonts w:hint="eastAsia" w:hAnsi="宋体" w:cs="宋体"/>
          <w:snapToGrid w:val="0"/>
          <w:color w:val="000000" w:themeColor="text1"/>
          <w:kern w:val="0"/>
          <w:szCs w:val="24"/>
          <w14:textFill>
            <w14:solidFill>
              <w14:schemeClr w14:val="tx1"/>
            </w14:solidFill>
          </w14:textFill>
        </w:rPr>
        <w:t>电子投标解密失败及突发情况的补救</w:t>
      </w:r>
    </w:p>
    <w:p w14:paraId="1CAE71C2">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11.3.1</w:t>
      </w:r>
      <w:r>
        <w:rPr>
          <w:rFonts w:hint="eastAsia" w:ascii="宋体" w:hAnsi="宋体" w:cs="宋体"/>
          <w:snapToGrid w:val="0"/>
          <w:color w:val="000000" w:themeColor="text1"/>
          <w:kern w:val="0"/>
          <w:sz w:val="24"/>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5993D7C2">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11.3.2</w:t>
      </w:r>
      <w:r>
        <w:rPr>
          <w:rFonts w:hint="eastAsia" w:ascii="宋体" w:hAnsi="宋体" w:cs="宋体"/>
          <w:snapToGrid w:val="0"/>
          <w:color w:val="000000" w:themeColor="text1"/>
          <w:kern w:val="0"/>
          <w:sz w:val="24"/>
          <w14:textFill>
            <w14:solidFill>
              <w14:schemeClr w14:val="tx1"/>
            </w14:solidFill>
          </w14:textFill>
        </w:rPr>
        <w:t>补救方案：</w:t>
      </w:r>
    </w:p>
    <w:p w14:paraId="44D1B6F2">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1A07AFD">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5262407">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（3）除发生上述情况外，开标评标均以投标人通过交易平台网上提交的电子投标文件为准。</w:t>
      </w:r>
    </w:p>
    <w:p w14:paraId="1C4B3DA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000000" w:themeColor="text1"/>
          <w:szCs w:val="24"/>
          <w14:textFill>
            <w14:solidFill>
              <w14:schemeClr w14:val="tx1"/>
            </w14:solidFill>
          </w14:textFill>
        </w:rPr>
      </w:pPr>
      <w:bookmarkStart w:id="48" w:name="_Toc23659"/>
      <w:r>
        <w:rPr>
          <w:rFonts w:hint="eastAsia" w:hAnsi="宋体" w:cs="宋体"/>
          <w:b/>
          <w:snapToGrid w:val="0"/>
          <w:color w:val="000000" w:themeColor="text1"/>
          <w:szCs w:val="24"/>
          <w14:textFill>
            <w14:solidFill>
              <w14:schemeClr w14:val="tx1"/>
            </w14:solidFill>
          </w14:textFill>
        </w:rPr>
        <w:t>12. 投标文件的提交</w:t>
      </w:r>
      <w:bookmarkEnd w:id="48"/>
    </w:p>
    <w:p w14:paraId="3F4DF614">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12.1</w:t>
      </w:r>
      <w:r>
        <w:rPr>
          <w:rFonts w:hint="eastAsia" w:ascii="宋体" w:hAnsi="宋体" w:cs="宋体"/>
          <w:snapToGrid w:val="0"/>
          <w:color w:val="000000" w:themeColor="text1"/>
          <w:kern w:val="0"/>
          <w:sz w:val="24"/>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59BBD3A4">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12.2</w:t>
      </w:r>
      <w:r>
        <w:rPr>
          <w:rFonts w:hint="eastAsia" w:ascii="宋体" w:hAnsi="宋体" w:cs="宋体"/>
          <w:snapToGrid w:val="0"/>
          <w:color w:val="000000" w:themeColor="text1"/>
          <w:kern w:val="0"/>
          <w:sz w:val="24"/>
          <w14:textFill>
            <w14:solidFill>
              <w14:schemeClr w14:val="tx1"/>
            </w14:solidFill>
          </w14:textFill>
        </w:rPr>
        <w:t>投标文件提交截止时间（同电子投标截止时间）：见本章第二节“重要事项时间地点一览表”。</w:t>
      </w:r>
    </w:p>
    <w:p w14:paraId="2566664E">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12.3</w:t>
      </w:r>
      <w:r>
        <w:rPr>
          <w:rFonts w:hint="eastAsia" w:ascii="宋体" w:hAnsi="宋体" w:cs="宋体"/>
          <w:snapToGrid w:val="0"/>
          <w:color w:val="000000" w:themeColor="text1"/>
          <w:kern w:val="0"/>
          <w:sz w:val="24"/>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14:textFill>
            <w14:solidFill>
              <w14:schemeClr w14:val="tx1"/>
            </w14:solidFill>
          </w14:textFill>
        </w:rPr>
        <w:t xml:space="preserve">  </w:t>
      </w:r>
    </w:p>
    <w:p w14:paraId="4E957EBB">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12.4 </w:t>
      </w:r>
      <w:r>
        <w:rPr>
          <w:rFonts w:hint="eastAsia" w:ascii="宋体" w:hAnsi="宋体" w:cs="宋体"/>
          <w:snapToGrid w:val="0"/>
          <w:color w:val="000000" w:themeColor="text1"/>
          <w:kern w:val="0"/>
          <w:sz w:val="24"/>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14:textFill>
            <w14:solidFill>
              <w14:schemeClr w14:val="tx1"/>
            </w14:solidFill>
          </w14:textFill>
        </w:rPr>
        <w:t>（如有）</w:t>
      </w:r>
      <w:r>
        <w:rPr>
          <w:rFonts w:hint="eastAsia" w:ascii="宋体" w:hAnsi="宋体" w:cs="宋体"/>
          <w:snapToGrid w:val="0"/>
          <w:color w:val="000000" w:themeColor="text1"/>
          <w:kern w:val="0"/>
          <w:sz w:val="24"/>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u w:val="single"/>
          <w14:textFill>
            <w14:solidFill>
              <w14:schemeClr w14:val="tx1"/>
            </w14:solidFill>
          </w14:textFill>
        </w:rPr>
        <w:t xml:space="preserve"> 两 </w:t>
      </w:r>
      <w:r>
        <w:rPr>
          <w:rFonts w:hint="eastAsia" w:ascii="宋体" w:hAnsi="宋体" w:cs="宋体"/>
          <w:snapToGrid w:val="0"/>
          <w:color w:val="000000" w:themeColor="text1"/>
          <w:kern w:val="0"/>
          <w:sz w:val="24"/>
          <w14:textFill>
            <w14:solidFill>
              <w14:schemeClr w14:val="tx1"/>
            </w14:solidFill>
          </w14:textFill>
        </w:rPr>
        <w:t>份清单）。</w:t>
      </w:r>
    </w:p>
    <w:p w14:paraId="2F46229E">
      <w:pPr>
        <w:pStyle w:val="1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12.5</w:t>
      </w:r>
      <w:r>
        <w:rPr>
          <w:rFonts w:hint="eastAsia" w:ascii="宋体" w:hAnsi="宋体" w:cs="宋体"/>
          <w:snapToGrid w:val="0"/>
          <w:color w:val="000000" w:themeColor="text1"/>
          <w:kern w:val="0"/>
          <w:sz w:val="24"/>
          <w14:textFill>
            <w14:solidFill>
              <w14:schemeClr w14:val="tx1"/>
            </w14:solidFill>
          </w14:textFill>
        </w:rPr>
        <w:t>出现下述情形之一，属于未成功提交投标文件，按无效投标处理：</w:t>
      </w:r>
    </w:p>
    <w:p w14:paraId="43315449">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（1）至电子投标截止时间时，投标文件未完整上传或未提交投标。</w:t>
      </w:r>
    </w:p>
    <w:p w14:paraId="527B545B">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（2）投标文件未按投标格式中注明需签字盖章的要求进行签名（含电子签名）和加盖电子印章，或签名（含电子签名）或电子印章不完整的。</w:t>
      </w:r>
    </w:p>
    <w:p w14:paraId="1009CF27">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（3）解密失败且在规定时间内未重新提交投标文件的；</w:t>
      </w:r>
    </w:p>
    <w:p w14:paraId="3A9A8B7E">
      <w:pPr>
        <w:pStyle w:val="1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（4）投标文件损坏或格式不正确的。</w:t>
      </w:r>
    </w:p>
    <w:p w14:paraId="4ABA8C0D">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49" w:name="_Toc17382"/>
      <w:r>
        <w:rPr>
          <w:rFonts w:hint="eastAsia" w:hAnsi="宋体" w:cs="宋体"/>
          <w:b/>
          <w:snapToGrid w:val="0"/>
          <w:color w:val="000000" w:themeColor="text1"/>
          <w:kern w:val="0"/>
          <w:szCs w:val="24"/>
          <w14:textFill>
            <w14:solidFill>
              <w14:schemeClr w14:val="tx1"/>
            </w14:solidFill>
          </w14:textFill>
        </w:rPr>
        <w:t>13．投标有效期</w:t>
      </w:r>
      <w:bookmarkEnd w:id="49"/>
    </w:p>
    <w:p w14:paraId="599DA2B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本次招标投标有效期为</w:t>
      </w:r>
      <w:r>
        <w:rPr>
          <w:rFonts w:hint="eastAsia" w:hAnsi="宋体" w:cs="宋体"/>
          <w:snapToGrid w:val="0"/>
          <w:color w:val="000000" w:themeColor="text1"/>
          <w:kern w:val="0"/>
          <w:szCs w:val="24"/>
          <w:u w:val="single"/>
          <w14:textFill>
            <w14:solidFill>
              <w14:schemeClr w14:val="tx1"/>
            </w14:solidFill>
          </w14:textFill>
        </w:rPr>
        <w:t xml:space="preserve">  90  </w:t>
      </w:r>
      <w:r>
        <w:rPr>
          <w:rFonts w:hint="eastAsia" w:hAnsi="宋体" w:cs="宋体"/>
          <w:snapToGrid w:val="0"/>
          <w:color w:val="000000" w:themeColor="text1"/>
          <w:kern w:val="0"/>
          <w:szCs w:val="24"/>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47562EEA">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50" w:name="_Toc24492"/>
      <w:r>
        <w:rPr>
          <w:rFonts w:hint="eastAsia" w:hAnsi="宋体" w:cs="宋体"/>
          <w:b/>
          <w:snapToGrid w:val="0"/>
          <w:color w:val="000000" w:themeColor="text1"/>
          <w:kern w:val="0"/>
          <w:szCs w:val="24"/>
          <w14:textFill>
            <w14:solidFill>
              <w14:schemeClr w14:val="tx1"/>
            </w14:solidFill>
          </w14:textFill>
        </w:rPr>
        <w:t>14．开标</w:t>
      </w:r>
      <w:bookmarkEnd w:id="50"/>
    </w:p>
    <w:p w14:paraId="5B68FBE5">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w:t>
      </w:r>
      <w:r>
        <w:rPr>
          <w:rFonts w:hint="eastAsia" w:ascii="宋体" w:hAnsi="宋体" w:cs="宋体"/>
          <w:snapToGrid w:val="0"/>
          <w:color w:val="000000" w:themeColor="text1"/>
          <w:kern w:val="0"/>
          <w:sz w:val="24"/>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3063C03B">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14.1.1</w:t>
      </w:r>
      <w:r>
        <w:rPr>
          <w:rFonts w:hint="eastAsia" w:ascii="宋体" w:hAnsi="宋体" w:cs="宋体"/>
          <w:snapToGrid w:val="0"/>
          <w:color w:val="000000" w:themeColor="text1"/>
          <w:kern w:val="0"/>
          <w:sz w:val="24"/>
          <w14:textFill>
            <w14:solidFill>
              <w14:schemeClr w14:val="tx1"/>
            </w14:solidFill>
          </w14:textFill>
        </w:rPr>
        <w:t xml:space="preserve"> 开标时间和地点：见本章第二节“重要事项时间地点一览表”。</w:t>
      </w:r>
    </w:p>
    <w:p w14:paraId="731A9774">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14.1.2</w:t>
      </w:r>
      <w:r>
        <w:rPr>
          <w:rFonts w:hint="eastAsia" w:ascii="宋体" w:hAnsi="宋体" w:cs="宋体"/>
          <w:snapToGrid w:val="0"/>
          <w:color w:val="000000" w:themeColor="text1"/>
          <w:kern w:val="0"/>
          <w:sz w:val="24"/>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42C66284">
      <w:pPr>
        <w:pStyle w:val="1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66EE88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14.2</w:t>
      </w:r>
      <w:r>
        <w:rPr>
          <w:rFonts w:hint="eastAsia" w:hAnsi="宋体" w:cs="宋体"/>
          <w:snapToGrid w:val="0"/>
          <w:color w:val="000000" w:themeColor="text1"/>
          <w:kern w:val="0"/>
          <w:szCs w:val="24"/>
          <w14:textFill>
            <w14:solidFill>
              <w14:schemeClr w14:val="tx1"/>
            </w14:solidFill>
          </w14:textFill>
        </w:rPr>
        <w:t xml:space="preserve"> 开标程序</w:t>
      </w:r>
    </w:p>
    <w:p w14:paraId="407CC04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（1）主持人（招标人代表或招标人授权的招标代理机构人员）宣读开标纪律。</w:t>
      </w:r>
    </w:p>
    <w:p w14:paraId="1AFD942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（2）主持人宣布唱标人、记录人、见证人、监督人等有关人员姓名。</w:t>
      </w:r>
    </w:p>
    <w:p w14:paraId="55B0BC4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254F896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166C606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34C7661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（6）投标人代表、招标人代表、唱标人、记录人等有关人员在《投标保证缴纳情况表》以及《开标一览表》上签字确认。</w:t>
      </w:r>
    </w:p>
    <w:p w14:paraId="1EE8E32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（7）主持人宣布有关注意事项后，宣布开标结束。</w:t>
      </w:r>
    </w:p>
    <w:p w14:paraId="1F461665">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6CFF78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14.3</w:t>
      </w: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046984C6">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14.4</w:t>
      </w:r>
      <w:r>
        <w:rPr>
          <w:rFonts w:hint="eastAsia" w:hAnsi="宋体" w:cs="宋体"/>
          <w:snapToGrid w:val="0"/>
          <w:color w:val="000000" w:themeColor="text1"/>
          <w:kern w:val="0"/>
          <w14:textFill>
            <w14:solidFill>
              <w14:schemeClr w14:val="tx1"/>
            </w14:solidFill>
          </w14:textFill>
        </w:rPr>
        <w:t xml:space="preserve"> 招标代理机构将资料原件（如有）、《开标一览表》以及其他有关资料移交评标委员会。</w:t>
      </w:r>
    </w:p>
    <w:p w14:paraId="215057A8">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000000" w:themeColor="text1"/>
          <w:kern w:val="0"/>
          <w14:textFill>
            <w14:solidFill>
              <w14:schemeClr w14:val="tx1"/>
            </w14:solidFill>
          </w14:textFill>
        </w:rPr>
      </w:pPr>
      <w:bookmarkStart w:id="51" w:name="_Hlt127093805"/>
      <w:bookmarkEnd w:id="51"/>
      <w:bookmarkStart w:id="52" w:name="_Toc24745"/>
      <w:r>
        <w:rPr>
          <w:rFonts w:hint="eastAsia" w:hAnsi="宋体" w:cs="宋体"/>
          <w:b/>
          <w:snapToGrid w:val="0"/>
          <w:color w:val="000000" w:themeColor="text1"/>
          <w:kern w:val="0"/>
          <w14:textFill>
            <w14:solidFill>
              <w14:schemeClr w14:val="tx1"/>
            </w14:solidFill>
          </w14:textFill>
        </w:rPr>
        <w:t>15．评标</w:t>
      </w:r>
      <w:bookmarkEnd w:id="52"/>
    </w:p>
    <w:p w14:paraId="52AAEC6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1F2EF64C">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w:t>
      </w:r>
      <w:r>
        <w:rPr>
          <w:rFonts w:hint="eastAsia" w:hAnsi="宋体" w:cs="宋体"/>
          <w:bCs/>
          <w:snapToGrid w:val="0"/>
          <w:color w:val="000000" w:themeColor="text1"/>
          <w:kern w:val="0"/>
          <w14:textFill>
            <w14:solidFill>
              <w14:schemeClr w14:val="tx1"/>
            </w14:solidFill>
          </w14:textFill>
        </w:rPr>
        <w:t xml:space="preserve"> 评标委员会</w:t>
      </w:r>
    </w:p>
    <w:p w14:paraId="37CE583D">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15.1.1</w:t>
      </w:r>
      <w:r>
        <w:rPr>
          <w:rFonts w:hint="eastAsia" w:hAnsi="宋体" w:cs="宋体"/>
          <w:snapToGrid w:val="0"/>
          <w:color w:val="000000" w:themeColor="text1"/>
          <w:kern w:val="0"/>
          <w14:textFill>
            <w14:solidFill>
              <w14:schemeClr w14:val="tx1"/>
            </w14:solidFill>
          </w14:textFill>
        </w:rPr>
        <w:t xml:space="preserve"> 评标委员会由</w:t>
      </w:r>
      <w:r>
        <w:rPr>
          <w:rFonts w:hint="eastAsia" w:hAnsi="宋体" w:cs="宋体"/>
          <w:snapToGrid w:val="0"/>
          <w:color w:val="000000" w:themeColor="text1"/>
          <w:kern w:val="0"/>
          <w:u w:val="single"/>
          <w14:textFill>
            <w14:solidFill>
              <w14:schemeClr w14:val="tx1"/>
            </w14:solidFill>
          </w14:textFill>
        </w:rPr>
        <w:t xml:space="preserve"> 5 </w:t>
      </w:r>
      <w:r>
        <w:rPr>
          <w:rFonts w:hint="eastAsia" w:hAnsi="宋体" w:cs="宋体"/>
          <w:snapToGrid w:val="0"/>
          <w:color w:val="000000" w:themeColor="text1"/>
          <w:kern w:val="0"/>
          <w14:textFill>
            <w14:solidFill>
              <w14:schemeClr w14:val="tx1"/>
            </w14:solidFill>
          </w14:textFill>
        </w:rPr>
        <w:t>人组成，其中招标人代表</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人，专家</w:t>
      </w:r>
      <w:r>
        <w:rPr>
          <w:rFonts w:hint="eastAsia" w:hAnsi="宋体" w:cs="宋体"/>
          <w:snapToGrid w:val="0"/>
          <w:color w:val="000000" w:themeColor="text1"/>
          <w:kern w:val="0"/>
          <w:u w:val="single"/>
          <w14:textFill>
            <w14:solidFill>
              <w14:schemeClr w14:val="tx1"/>
            </w14:solidFill>
          </w14:textFill>
        </w:rPr>
        <w:t xml:space="preserve"> 5 </w:t>
      </w:r>
      <w:r>
        <w:rPr>
          <w:rFonts w:hint="eastAsia" w:hAnsi="宋体" w:cs="宋体"/>
          <w:snapToGrid w:val="0"/>
          <w:color w:val="000000" w:themeColor="text1"/>
          <w:kern w:val="0"/>
          <w14:textFill>
            <w14:solidFill>
              <w14:schemeClr w14:val="tx1"/>
            </w14:solidFill>
          </w14:textFill>
        </w:rPr>
        <w:t>人。专家从广东省综合评标评审专家库</w:t>
      </w:r>
      <w:r>
        <w:rPr>
          <w:rFonts w:hint="eastAsia" w:hAnsi="宋体" w:cs="宋体"/>
          <w:snapToGrid w:val="0"/>
          <w:color w:val="000000" w:themeColor="text1"/>
          <w:kern w:val="0"/>
          <w:szCs w:val="24"/>
          <w:lang w:val="en-US" w:eastAsia="zh-CN"/>
          <w14:textFill>
            <w14:solidFill>
              <w14:schemeClr w14:val="tx1"/>
            </w14:solidFill>
          </w14:textFill>
        </w:rPr>
        <w:t>-韶关区域</w:t>
      </w:r>
      <w:r>
        <w:rPr>
          <w:rFonts w:hint="eastAsia" w:hAnsi="宋体" w:cs="宋体"/>
          <w:snapToGrid w:val="0"/>
          <w:color w:val="000000" w:themeColor="text1"/>
          <w:kern w:val="0"/>
          <w14:textFill>
            <w14:solidFill>
              <w14:schemeClr w14:val="tx1"/>
            </w14:solidFill>
          </w14:textFill>
        </w:rPr>
        <w:t>中随机抽取，其中技术类专家</w:t>
      </w:r>
      <w:r>
        <w:rPr>
          <w:rFonts w:hint="eastAsia" w:hAnsi="宋体" w:cs="宋体"/>
          <w:snapToGrid w:val="0"/>
          <w:color w:val="000000" w:themeColor="text1"/>
          <w:kern w:val="0"/>
          <w:u w:val="single"/>
          <w14:textFill>
            <w14:solidFill>
              <w14:schemeClr w14:val="tx1"/>
            </w14:solidFill>
          </w14:textFill>
        </w:rPr>
        <w:t xml:space="preserve">3 </w:t>
      </w:r>
      <w:r>
        <w:rPr>
          <w:rFonts w:hint="eastAsia" w:hAnsi="宋体" w:cs="宋体"/>
          <w:snapToGrid w:val="0"/>
          <w:color w:val="000000" w:themeColor="text1"/>
          <w:kern w:val="0"/>
          <w14:textFill>
            <w14:solidFill>
              <w14:schemeClr w14:val="tx1"/>
            </w14:solidFill>
          </w14:textFill>
        </w:rPr>
        <w:t>人，经济类专家</w:t>
      </w:r>
      <w:r>
        <w:rPr>
          <w:rFonts w:hint="eastAsia" w:hAnsi="宋体" w:cs="宋体"/>
          <w:snapToGrid w:val="0"/>
          <w:color w:val="000000" w:themeColor="text1"/>
          <w:kern w:val="0"/>
          <w:u w:val="single"/>
          <w14:textFill>
            <w14:solidFill>
              <w14:schemeClr w14:val="tx1"/>
            </w14:solidFill>
          </w14:textFill>
        </w:rPr>
        <w:t xml:space="preserve"> 2</w:t>
      </w:r>
      <w:r>
        <w:rPr>
          <w:rFonts w:hint="eastAsia" w:hAnsi="宋体" w:cs="宋体"/>
          <w:snapToGrid w:val="0"/>
          <w:color w:val="000000" w:themeColor="text1"/>
          <w:kern w:val="0"/>
          <w14:textFill>
            <w14:solidFill>
              <w14:schemeClr w14:val="tx1"/>
            </w14:solidFill>
          </w14:textFill>
        </w:rPr>
        <w:t>人。评标委员会设负责人，由评标委员会成员推举产生。评标委员会负责人与评标委员会的其他成员有同等的表决权。</w:t>
      </w:r>
    </w:p>
    <w:p w14:paraId="53FAA23F">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15.1.2</w:t>
      </w:r>
      <w:r>
        <w:rPr>
          <w:rFonts w:hint="eastAsia" w:hAnsi="宋体" w:cs="宋体"/>
          <w:snapToGrid w:val="0"/>
          <w:color w:val="000000" w:themeColor="text1"/>
          <w:kern w:val="0"/>
          <w14:textFill>
            <w14:solidFill>
              <w14:schemeClr w14:val="tx1"/>
            </w14:solidFill>
          </w14:textFill>
        </w:rPr>
        <w:t xml:space="preserve"> 评标委员会应认真、公正、诚实、廉洁地履行职责。有下列情形之一的，不得担任评标委员会成员：</w:t>
      </w:r>
    </w:p>
    <w:p w14:paraId="1AD8DF34">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（1）投标人或投标人主要负责人的近亲属；</w:t>
      </w:r>
    </w:p>
    <w:p w14:paraId="77211FEA">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（2）项目主管部门或者行政监督部门的人员；</w:t>
      </w:r>
    </w:p>
    <w:p w14:paraId="74F3080D">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（3）与投标人有经济利益关系，可能影响对投标公正评审的；</w:t>
      </w:r>
    </w:p>
    <w:p w14:paraId="6F78845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（4）曾因在招标、评标以及其他与招标投标有关活动中从事违法行为而受过行政处罚或刑事处罚的。</w:t>
      </w:r>
    </w:p>
    <w:p w14:paraId="70C0F83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评标委员会成员有以上情形之一的，应主动提出回避。</w:t>
      </w:r>
    </w:p>
    <w:p w14:paraId="5F48431A">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15.1.3</w:t>
      </w:r>
      <w:r>
        <w:rPr>
          <w:rFonts w:hint="eastAsia" w:hAnsi="宋体" w:cs="宋体"/>
          <w:snapToGrid w:val="0"/>
          <w:color w:val="000000" w:themeColor="text1"/>
          <w:kern w:val="0"/>
          <w14:textFill>
            <w14:solidFill>
              <w14:schemeClr w14:val="tx1"/>
            </w14:solidFill>
          </w14:textFill>
        </w:rPr>
        <w:t xml:space="preserve"> 评标全过程实行封闭式管理，在中标结果公布前，禁止评标委员会成员以任何方式私下接触投标人。</w:t>
      </w:r>
    </w:p>
    <w:p w14:paraId="7B551B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1416E18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15.1.4</w:t>
      </w:r>
      <w:r>
        <w:rPr>
          <w:rFonts w:hint="eastAsia" w:hAnsi="宋体" w:cs="宋体"/>
          <w:snapToGrid w:val="0"/>
          <w:color w:val="000000" w:themeColor="text1"/>
          <w:kern w:val="0"/>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F5414C4">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000000" w:themeColor="text1"/>
          <w:kern w:val="0"/>
          <w:szCs w:val="22"/>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15.1.5</w:t>
      </w:r>
      <w:r>
        <w:rPr>
          <w:rFonts w:hint="eastAsia" w:hAnsi="宋体" w:cs="宋体"/>
          <w:snapToGrid w:val="0"/>
          <w:color w:val="000000" w:themeColor="text1"/>
          <w:kern w:val="0"/>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30007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15.2</w:t>
      </w:r>
      <w:r>
        <w:rPr>
          <w:rFonts w:hint="eastAsia" w:hAnsi="宋体" w:cs="宋体"/>
          <w:bCs/>
          <w:snapToGrid w:val="0"/>
          <w:color w:val="000000" w:themeColor="text1"/>
          <w:kern w:val="0"/>
          <w:szCs w:val="22"/>
          <w14:textFill>
            <w14:solidFill>
              <w14:schemeClr w14:val="tx1"/>
            </w14:solidFill>
          </w14:textFill>
        </w:rPr>
        <w:t xml:space="preserve"> 评标方法</w:t>
      </w:r>
    </w:p>
    <w:p w14:paraId="59F4CA18">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根据有关法律、法规的相关规定，结合本招标项目资金来源和规模特点，本次招标采用“综合评估法”进行评标。</w:t>
      </w:r>
    </w:p>
    <w:p w14:paraId="6557BC4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15.3</w:t>
      </w:r>
      <w:r>
        <w:rPr>
          <w:rFonts w:hint="eastAsia" w:hAnsi="宋体" w:cs="宋体"/>
          <w:bCs/>
          <w:snapToGrid w:val="0"/>
          <w:color w:val="000000" w:themeColor="text1"/>
          <w:kern w:val="0"/>
          <w:szCs w:val="22"/>
          <w14:textFill>
            <w14:solidFill>
              <w14:schemeClr w14:val="tx1"/>
            </w14:solidFill>
          </w14:textFill>
        </w:rPr>
        <w:t xml:space="preserve"> 评审范围：</w:t>
      </w:r>
      <w:r>
        <w:rPr>
          <w:rFonts w:hint="eastAsia" w:hAnsi="宋体" w:cs="宋体"/>
          <w:snapToGrid w:val="0"/>
          <w:color w:val="000000" w:themeColor="text1"/>
          <w:kern w:val="0"/>
          <w14:textFill>
            <w14:solidFill>
              <w14:schemeClr w14:val="tx1"/>
            </w14:solidFill>
          </w14:textFill>
        </w:rPr>
        <w:t>评标委员会应对所有进入评标投标人的投标文件进行评审。</w:t>
      </w:r>
    </w:p>
    <w:p w14:paraId="5AA8CFE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w:t>
      </w:r>
      <w:r>
        <w:rPr>
          <w:rFonts w:hint="eastAsia" w:hAnsi="宋体" w:cs="宋体"/>
          <w:snapToGrid w:val="0"/>
          <w:color w:val="000000" w:themeColor="text1"/>
          <w:kern w:val="0"/>
          <w14:textFill>
            <w14:solidFill>
              <w14:schemeClr w14:val="tx1"/>
            </w14:solidFill>
          </w14:textFill>
        </w:rPr>
        <w:t xml:space="preserve"> 初步评审阶段</w:t>
      </w:r>
    </w:p>
    <w:p w14:paraId="07E7E2C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初步评审阶段分为资格评审、形式评审和响应性评审三个环节。</w:t>
      </w:r>
    </w:p>
    <w:p w14:paraId="767785E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15.4.1</w:t>
      </w:r>
      <w:r>
        <w:rPr>
          <w:rFonts w:hint="eastAsia" w:hAnsi="宋体" w:cs="宋体"/>
          <w:snapToGrid w:val="0"/>
          <w:color w:val="000000" w:themeColor="text1"/>
          <w:kern w:val="0"/>
          <w14:textFill>
            <w14:solidFill>
              <w14:schemeClr w14:val="tx1"/>
            </w14:solidFill>
          </w14:textFill>
        </w:rPr>
        <w:t xml:space="preserve"> 资格评审环节</w:t>
      </w:r>
    </w:p>
    <w:p w14:paraId="63D85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资格评审事项包括：</w:t>
      </w:r>
    </w:p>
    <w:p w14:paraId="7772688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投标人是否符合本章第三节第</w:t>
      </w:r>
      <w:r>
        <w:rPr>
          <w:rFonts w:hint="eastAsia" w:hAnsi="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.4条“禁止投标条款”规定。如果“禁止投标条款”包括失信惩戒的，投标人信用信息的获取采用现场实时查询的方式实施。由招标代理机构工作人员在</w:t>
      </w:r>
      <w:r>
        <w:rPr>
          <w:rFonts w:hint="eastAsia" w:hAnsi="宋体" w:cs="宋体"/>
          <w:snapToGrid w:val="0"/>
          <w:color w:val="000000" w:themeColor="text1"/>
          <w:kern w:val="0"/>
          <w:sz w:val="24"/>
          <w:szCs w:val="24"/>
          <w:highlight w:val="none"/>
          <w:lang w:val="en-US" w:eastAsia="zh-CN"/>
          <w14:textFill>
            <w14:solidFill>
              <w14:schemeClr w14:val="tx1"/>
            </w14:solidFill>
          </w14:textFill>
        </w:rPr>
        <w:t>招标人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 w:val="24"/>
          <w:szCs w:val="24"/>
          <w:highlight w:val="none"/>
          <w:lang w:val="en-US" w:eastAsia="zh-CN"/>
          <w14:textFill>
            <w14:solidFill>
              <w14:schemeClr w14:val="tx1"/>
            </w14:solidFill>
          </w14:textFill>
        </w:rPr>
        <w:t>监督单位、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交易场所工作人员共同见证下，登录信用中国网站（https://www.creditchina.gov.cn），在企业查询界面下载和打印《法人和非法人组织公共信用信息报告》，作为评审依据移交评标委员会。</w:t>
      </w:r>
    </w:p>
    <w:p w14:paraId="7C6D65A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（2）投标人名称是否与营业执照、资质证书一致。</w:t>
      </w:r>
    </w:p>
    <w:p w14:paraId="5588796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（3）投标人的资质是否符合招标文件规定；其营业执照、资质证书是否合法、有效。</w:t>
      </w:r>
    </w:p>
    <w:p w14:paraId="663CAEB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14:textFill>
            <w14:solidFill>
              <w14:schemeClr w14:val="tx1"/>
            </w14:solidFill>
          </w14:textFill>
        </w:rPr>
        <w:t>总监理工程师任职项目情况表</w:t>
      </w:r>
      <w:r>
        <w:rPr>
          <w:rFonts w:hint="eastAsia" w:hAnsi="宋体" w:cs="宋体"/>
          <w:snapToGrid w:val="0"/>
          <w:color w:val="000000" w:themeColor="text1"/>
          <w:kern w:val="0"/>
          <w14:textFill>
            <w14:solidFill>
              <w14:schemeClr w14:val="tx1"/>
            </w14:solidFill>
          </w14:textFill>
        </w:rPr>
        <w:t xml:space="preserve">》内盖章同意或另行出具了书面同意意见。 </w:t>
      </w:r>
    </w:p>
    <w:p w14:paraId="0849760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w:t>
      </w:r>
      <w:r>
        <w:rPr>
          <w:rFonts w:hint="eastAsia" w:hAnsi="宋体" w:cs="宋体"/>
          <w:snapToGrid w:val="0"/>
          <w:color w:val="000000" w:themeColor="text1"/>
          <w:kern w:val="0"/>
          <w:lang w:val="en-US" w:eastAsia="zh-CN"/>
          <w14:textFill>
            <w14:solidFill>
              <w14:schemeClr w14:val="tx1"/>
            </w14:solidFill>
          </w14:textFill>
        </w:rPr>
        <w:t>5</w:t>
      </w:r>
      <w:r>
        <w:rPr>
          <w:rFonts w:hint="eastAsia" w:hAnsi="宋体" w:cs="宋体"/>
          <w:snapToGrid w:val="0"/>
          <w:color w:val="000000" w:themeColor="text1"/>
          <w:kern w:val="0"/>
          <w14:textFill>
            <w14:solidFill>
              <w14:schemeClr w14:val="tx1"/>
            </w14:solidFill>
          </w14:textFill>
        </w:rPr>
        <w:t>）投标人为外省建筑企业的，是否按规定在“进粤企业和人员诚信信息登记平台”录入企业及其拟派往人员相关信息并通过数据规范检查。</w:t>
      </w:r>
    </w:p>
    <w:p w14:paraId="68D2B88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15.4.2</w:t>
      </w:r>
      <w:r>
        <w:rPr>
          <w:rFonts w:hint="eastAsia" w:hAnsi="宋体" w:cs="宋体"/>
          <w:snapToGrid w:val="0"/>
          <w:color w:val="000000" w:themeColor="text1"/>
          <w:kern w:val="0"/>
          <w14:textFill>
            <w14:solidFill>
              <w14:schemeClr w14:val="tx1"/>
            </w14:solidFill>
          </w14:textFill>
        </w:rPr>
        <w:t xml:space="preserve"> 形式评审环节</w:t>
      </w:r>
    </w:p>
    <w:p w14:paraId="65261E9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形式评审事项包括：</w:t>
      </w:r>
    </w:p>
    <w:p w14:paraId="44F5903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（1）各分册是否按招标文件规定加盖电子印章。</w:t>
      </w:r>
    </w:p>
    <w:p w14:paraId="41E1ED5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（2）本节第</w:t>
      </w:r>
      <w:r>
        <w:rPr>
          <w:rFonts w:hint="eastAsia" w:hAnsi="宋体" w:cs="宋体"/>
          <w:b/>
          <w:bCs/>
          <w:snapToGrid w:val="0"/>
          <w:color w:val="000000" w:themeColor="text1"/>
          <w:kern w:val="0"/>
          <w:szCs w:val="18"/>
          <w14:textFill>
            <w14:solidFill>
              <w14:schemeClr w14:val="tx1"/>
            </w14:solidFill>
          </w14:textFill>
        </w:rPr>
        <w:t>10.2.2</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第</w:t>
      </w:r>
      <w:r>
        <w:rPr>
          <w:rFonts w:hint="eastAsia" w:hAnsi="宋体" w:cs="宋体"/>
          <w:b/>
          <w:bCs/>
          <w:snapToGrid w:val="0"/>
          <w:color w:val="000000" w:themeColor="text1"/>
          <w:kern w:val="0"/>
          <w:szCs w:val="18"/>
          <w14:textFill>
            <w14:solidFill>
              <w14:schemeClr w14:val="tx1"/>
            </w14:solidFill>
          </w14:textFill>
        </w:rPr>
        <w:t>10.3.3</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中规定的“</w:t>
      </w:r>
      <w:r>
        <w:rPr>
          <w:rFonts w:hint="eastAsia" w:hAnsi="宋体" w:cs="宋体"/>
          <w:snapToGrid w:val="0"/>
          <w:color w:val="000000" w:themeColor="text1"/>
          <w:kern w:val="0"/>
          <w:szCs w:val="18"/>
          <w14:textFill>
            <w14:solidFill>
              <w14:schemeClr w14:val="tx1"/>
            </w14:solidFill>
          </w14:textFill>
        </w:rPr>
        <w:t>所有投标人均应提供</w:t>
      </w:r>
      <w:r>
        <w:rPr>
          <w:rFonts w:hint="eastAsia" w:hAnsi="宋体" w:cs="宋体"/>
          <w:snapToGrid w:val="0"/>
          <w:color w:val="000000" w:themeColor="text1"/>
          <w:kern w:val="0"/>
          <w14:textFill>
            <w14:solidFill>
              <w14:schemeClr w14:val="tx1"/>
            </w14:solidFill>
          </w14:textFill>
        </w:rPr>
        <w:t>”的组成内容（包括该组成内容的所附资料）是否完整、齐全。</w:t>
      </w:r>
    </w:p>
    <w:p w14:paraId="3EDD3E80">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15.4.3</w:t>
      </w:r>
      <w:r>
        <w:rPr>
          <w:rFonts w:hint="eastAsia" w:hAnsi="宋体" w:cs="宋体"/>
          <w:snapToGrid w:val="0"/>
          <w:color w:val="000000" w:themeColor="text1"/>
          <w:kern w:val="0"/>
          <w14:textFill>
            <w14:solidFill>
              <w14:schemeClr w14:val="tx1"/>
            </w14:solidFill>
          </w14:textFill>
        </w:rPr>
        <w:t xml:space="preserve"> 响应性评审环节</w:t>
      </w:r>
    </w:p>
    <w:p w14:paraId="7507F9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响应性评审事项包括：</w:t>
      </w:r>
    </w:p>
    <w:p w14:paraId="359DB8B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（1）投标有效期、监理及相关服务期限等是否响应招标文件实质性要求；是否擅自修改、遗漏《投标函》《各项承诺一览表》的实质性内容。</w:t>
      </w:r>
    </w:p>
    <w:p w14:paraId="77586D28">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（2）投标总价是否唯一；投标总价是否超出最高投标限价。</w:t>
      </w:r>
    </w:p>
    <w:p w14:paraId="6ACC644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（3）监理大纲中的监理及相关服务的范围、内容、目标是否符合招标文件规定。</w:t>
      </w:r>
    </w:p>
    <w:p w14:paraId="4BB76863">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15.4.4</w:t>
      </w:r>
      <w:r>
        <w:rPr>
          <w:rFonts w:hint="eastAsia" w:hAnsi="宋体" w:cs="宋体"/>
          <w:snapToGrid w:val="0"/>
          <w:color w:val="000000" w:themeColor="text1"/>
          <w:kern w:val="0"/>
          <w14:textFill>
            <w14:solidFill>
              <w14:schemeClr w14:val="tx1"/>
            </w14:solidFill>
          </w14:textFill>
        </w:rPr>
        <w:t xml:space="preserve"> 否决投标说明</w:t>
      </w:r>
    </w:p>
    <w:p w14:paraId="75C97F7B">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条至第</w:t>
      </w:r>
      <w:r>
        <w:rPr>
          <w:rFonts w:hint="eastAsia" w:hAnsi="宋体" w:cs="宋体"/>
          <w:b/>
          <w:bCs/>
          <w:snapToGrid w:val="0"/>
          <w:color w:val="000000" w:themeColor="text1"/>
          <w:kern w:val="0"/>
          <w14:textFill>
            <w14:solidFill>
              <w14:schemeClr w14:val="tx1"/>
            </w14:solidFill>
          </w14:textFill>
        </w:rPr>
        <w:t>4</w:t>
      </w:r>
      <w:r>
        <w:rPr>
          <w:rFonts w:hint="eastAsia" w:hAnsi="宋体" w:cs="宋体"/>
          <w:snapToGrid w:val="0"/>
          <w:color w:val="000000" w:themeColor="text1"/>
          <w:kern w:val="0"/>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696EEFE">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    15.5</w:t>
      </w:r>
      <w:r>
        <w:rPr>
          <w:rFonts w:hint="eastAsia" w:hAnsi="宋体" w:cs="宋体"/>
          <w:snapToGrid w:val="0"/>
          <w:color w:val="000000" w:themeColor="text1"/>
          <w:kern w:val="0"/>
          <w14:textFill>
            <w14:solidFill>
              <w14:schemeClr w14:val="tx1"/>
            </w14:solidFill>
          </w14:textFill>
        </w:rPr>
        <w:t xml:space="preserve"> 详细评审阶段</w:t>
      </w:r>
    </w:p>
    <w:p w14:paraId="05FDBCD2">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    15.5.1</w:t>
      </w:r>
      <w:r>
        <w:rPr>
          <w:rFonts w:hint="eastAsia" w:hAnsi="宋体" w:cs="宋体"/>
          <w:bCs/>
          <w:snapToGrid w:val="0"/>
          <w:color w:val="000000" w:themeColor="text1"/>
          <w:kern w:val="0"/>
          <w14:textFill>
            <w14:solidFill>
              <w14:schemeClr w14:val="tx1"/>
            </w14:solidFill>
          </w14:textFill>
        </w:rPr>
        <w:t xml:space="preserve"> “综合评估法”评审程序</w:t>
      </w:r>
    </w:p>
    <w:p w14:paraId="0B5E056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50</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分，技术满分为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30</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分，投标报价部分满分为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2</w:t>
      </w:r>
      <w:r>
        <w:rPr>
          <w:rFonts w:hint="eastAsia" w:hAnsi="宋体" w:cs="宋体"/>
          <w:snapToGrid w:val="0"/>
          <w:color w:val="000000" w:themeColor="text1"/>
          <w:kern w:val="0"/>
          <w:u w:val="single"/>
          <w14:textFill>
            <w14:solidFill>
              <w14:schemeClr w14:val="tx1"/>
            </w14:solidFill>
          </w14:textFill>
        </w:rPr>
        <w:t xml:space="preserve">0 </w:t>
      </w:r>
      <w:r>
        <w:rPr>
          <w:rFonts w:hint="eastAsia" w:hAnsi="宋体" w:cs="宋体"/>
          <w:snapToGrid w:val="0"/>
          <w:color w:val="000000" w:themeColor="text1"/>
          <w:kern w:val="0"/>
          <w14:textFill>
            <w14:solidFill>
              <w14:schemeClr w14:val="tx1"/>
            </w14:solidFill>
          </w14:textFill>
        </w:rPr>
        <w:t>分。</w:t>
      </w:r>
    </w:p>
    <w:p w14:paraId="042F97A3">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除特别注明外，综合得分以及商务、技术、投标报价得分的中间过程计算值和最终值，均按“四舍五入”原则精确到两位小数。</w:t>
      </w:r>
    </w:p>
    <w:p w14:paraId="2AD208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（1）商务得分M</w:t>
      </w:r>
      <w:r>
        <w:rPr>
          <w:rFonts w:hint="eastAsia" w:hAnsi="宋体" w:cs="宋体"/>
          <w:snapToGrid w:val="0"/>
          <w:color w:val="000000" w:themeColor="text1"/>
          <w:kern w:val="0"/>
          <w:vertAlign w:val="subscript"/>
          <w14:textFill>
            <w14:solidFill>
              <w14:schemeClr w14:val="tx1"/>
            </w14:solidFill>
          </w14:textFill>
        </w:rPr>
        <w:t>1</w:t>
      </w:r>
    </w:p>
    <w:p w14:paraId="4BC78C0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w:t>
      </w:r>
    </w:p>
    <w:p w14:paraId="1525B391">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（2）技术得分M</w:t>
      </w:r>
      <w:r>
        <w:rPr>
          <w:rFonts w:hint="eastAsia" w:hAnsi="宋体" w:cs="宋体"/>
          <w:snapToGrid w:val="0"/>
          <w:color w:val="000000" w:themeColor="text1"/>
          <w:kern w:val="0"/>
          <w:vertAlign w:val="subscript"/>
          <w14:textFill>
            <w14:solidFill>
              <w14:schemeClr w14:val="tx1"/>
            </w14:solidFill>
          </w14:textFill>
        </w:rPr>
        <w:t>2</w:t>
      </w:r>
    </w:p>
    <w:p w14:paraId="63A6F5B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w:t>
      </w:r>
    </w:p>
    <w:p w14:paraId="2F325CA1">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（3）投标报价得分M</w:t>
      </w:r>
      <w:r>
        <w:rPr>
          <w:rFonts w:hint="eastAsia" w:hAnsi="宋体" w:cs="宋体"/>
          <w:snapToGrid w:val="0"/>
          <w:color w:val="000000" w:themeColor="text1"/>
          <w:kern w:val="0"/>
          <w:vertAlign w:val="subscript"/>
          <w14:textFill>
            <w14:solidFill>
              <w14:schemeClr w14:val="tx1"/>
            </w14:solidFill>
          </w14:textFill>
        </w:rPr>
        <w:t>3</w:t>
      </w:r>
    </w:p>
    <w:p w14:paraId="64C11541">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a．评标委员会按照《综合评分表》投标报价部分指定的方法计算评标基准价D。</w:t>
      </w:r>
    </w:p>
    <w:p w14:paraId="29F5AC8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b．采用内插法计算某投标人的投标报价得分M</w:t>
      </w:r>
      <w:r>
        <w:rPr>
          <w:rFonts w:hint="eastAsia" w:hAnsi="宋体" w:cs="宋体"/>
          <w:snapToGrid w:val="0"/>
          <w:color w:val="000000" w:themeColor="text1"/>
          <w:kern w:val="0"/>
          <w:vertAlign w:val="subscript"/>
          <w14:textFill>
            <w14:solidFill>
              <w14:schemeClr w14:val="tx1"/>
            </w14:solidFill>
          </w14:textFill>
        </w:rPr>
        <w:t>3</w:t>
      </w:r>
      <w:r>
        <w:rPr>
          <w:rFonts w:hint="eastAsia" w:hAnsi="宋体" w:cs="宋体"/>
          <w:snapToGrid w:val="0"/>
          <w:color w:val="000000" w:themeColor="text1"/>
          <w:kern w:val="0"/>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lang w:val="en-US" w:eastAsia="zh-CN"/>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分, 每低于评标基准价一个百分点扣</w:t>
      </w:r>
      <w:r>
        <w:rPr>
          <w:rFonts w:hint="eastAsia" w:hAnsi="宋体" w:cs="宋体"/>
          <w:snapToGrid w:val="0"/>
          <w:color w:val="000000" w:themeColor="text1"/>
          <w:kern w:val="0"/>
          <w:lang w:val="en-US" w:eastAsia="zh-CN"/>
          <w14:textFill>
            <w14:solidFill>
              <w14:schemeClr w14:val="tx1"/>
            </w14:solidFill>
          </w14:textFill>
        </w:rPr>
        <w:t>0.5</w:t>
      </w:r>
      <w:r>
        <w:rPr>
          <w:rFonts w:hint="eastAsia" w:hAnsi="宋体" w:cs="宋体"/>
          <w:snapToGrid w:val="0"/>
          <w:color w:val="000000" w:themeColor="text1"/>
          <w:kern w:val="0"/>
          <w14:textFill>
            <w14:solidFill>
              <w14:schemeClr w14:val="tx1"/>
            </w14:solidFill>
          </w14:textFill>
        </w:rPr>
        <w:t>分，扣完为止。公式如下：</w:t>
      </w:r>
    </w:p>
    <w:p w14:paraId="28C0FEB2">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3</w:t>
      </w:r>
      <w:r>
        <w:rPr>
          <w:rFonts w:hint="eastAsia" w:hAnsi="宋体" w:cs="宋体"/>
          <w:snapToGrid w:val="0"/>
          <w:color w:val="000000" w:themeColor="text1"/>
          <w:kern w:val="0"/>
          <w14:textFill>
            <w14:solidFill>
              <w14:schemeClr w14:val="tx1"/>
            </w14:solidFill>
          </w14:textFill>
        </w:rPr>
        <w:t>＝投标报价满分－（|Di－D|÷D）×100×E</w:t>
      </w:r>
    </w:p>
    <w:p w14:paraId="73A9D74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式中：D为评标基准价，Di为某投标人的投标总价；</w:t>
      </w:r>
    </w:p>
    <w:p w14:paraId="152987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E为扣分因子。当Di＞D时，E＝</w:t>
      </w:r>
      <w:r>
        <w:rPr>
          <w:rFonts w:hint="eastAsia" w:hAnsi="宋体" w:cs="宋体"/>
          <w:snapToGrid w:val="0"/>
          <w:color w:val="000000" w:themeColor="text1"/>
          <w:kern w:val="0"/>
          <w:lang w:val="en-US" w:eastAsia="zh-CN"/>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；当Di＜D时，E＝</w:t>
      </w:r>
      <w:r>
        <w:rPr>
          <w:rFonts w:hint="eastAsia" w:hAnsi="宋体" w:cs="宋体"/>
          <w:snapToGrid w:val="0"/>
          <w:color w:val="000000" w:themeColor="text1"/>
          <w:kern w:val="0"/>
          <w:lang w:val="en-US" w:eastAsia="zh-CN"/>
          <w14:textFill>
            <w14:solidFill>
              <w14:schemeClr w14:val="tx1"/>
            </w14:solidFill>
          </w14:textFill>
        </w:rPr>
        <w:t>0.5</w:t>
      </w:r>
      <w:r>
        <w:rPr>
          <w:rFonts w:hint="eastAsia" w:hAnsi="宋体" w:cs="宋体"/>
          <w:snapToGrid w:val="0"/>
          <w:color w:val="000000" w:themeColor="text1"/>
          <w:kern w:val="0"/>
          <w14:textFill>
            <w14:solidFill>
              <w14:schemeClr w14:val="tx1"/>
            </w14:solidFill>
          </w14:textFill>
        </w:rPr>
        <w:t>。</w:t>
      </w:r>
    </w:p>
    <w:p w14:paraId="58BEA74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（4）综合得分M</w:t>
      </w:r>
    </w:p>
    <w:p w14:paraId="5D6888E6">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M＝M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3</w:t>
      </w:r>
    </w:p>
    <w:p w14:paraId="483CFA4A">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式中：M为综合得分，M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为商务得分，M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为技术得分，M</w:t>
      </w:r>
      <w:r>
        <w:rPr>
          <w:rFonts w:hint="eastAsia" w:hAnsi="宋体" w:cs="宋体"/>
          <w:snapToGrid w:val="0"/>
          <w:color w:val="000000" w:themeColor="text1"/>
          <w:kern w:val="0"/>
          <w:vertAlign w:val="subscript"/>
          <w14:textFill>
            <w14:solidFill>
              <w14:schemeClr w14:val="tx1"/>
            </w14:solidFill>
          </w14:textFill>
        </w:rPr>
        <w:t>3</w:t>
      </w:r>
      <w:r>
        <w:rPr>
          <w:rFonts w:hint="eastAsia" w:ascii="Times New Roman"/>
          <w:snapToGrid w:val="0"/>
          <w:color w:val="000000" w:themeColor="text1"/>
          <w:kern w:val="0"/>
          <w14:textFill>
            <w14:solidFill>
              <w14:schemeClr w14:val="tx1"/>
            </w14:solidFill>
          </w14:textFill>
        </w:rPr>
        <w:t>为投标报价得分。</w:t>
      </w:r>
    </w:p>
    <w:p w14:paraId="748E96B7">
      <w:pPr>
        <w:pStyle w:val="3"/>
        <w:keepNext/>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ascii="Times New Roman"/>
          <w:b/>
          <w:snapToGrid w:val="0"/>
          <w:color w:val="000000" w:themeColor="text1"/>
          <w14:textFill>
            <w14:solidFill>
              <w14:schemeClr w14:val="tx1"/>
            </w14:solidFill>
          </w14:textFill>
        </w:rPr>
        <w:sectPr>
          <w:footerReference r:id="rId5" w:type="default"/>
          <w:endnotePr>
            <w:numFmt w:val="decimal"/>
          </w:endnotePr>
          <w:pgSz w:w="11906" w:h="16838"/>
          <w:pgMar w:top="1417" w:right="889" w:bottom="1417" w:left="1417" w:header="850" w:footer="992" w:gutter="0"/>
          <w:pgNumType w:start="1"/>
          <w:cols w:space="0" w:num="1"/>
          <w:docGrid w:linePitch="327" w:charSpace="0"/>
        </w:sectPr>
      </w:pPr>
    </w:p>
    <w:p w14:paraId="6BFE3359">
      <w:pPr>
        <w:pStyle w:val="4"/>
        <w:jc w:val="center"/>
        <w:outlineLvl w:val="2"/>
        <w:rPr>
          <w:rFonts w:hint="eastAsia" w:ascii="宋体" w:hAnsi="宋体" w:eastAsia="宋体" w:cs="宋体"/>
          <w:b/>
          <w:bCs/>
          <w:color w:val="000000" w:themeColor="text1"/>
          <w:sz w:val="32"/>
          <w:szCs w:val="22"/>
          <w14:textFill>
            <w14:solidFill>
              <w14:schemeClr w14:val="tx1"/>
            </w14:solidFill>
          </w14:textFill>
        </w:rPr>
      </w:pPr>
      <w:bookmarkStart w:id="53" w:name="_Hlt87793819"/>
      <w:bookmarkEnd w:id="53"/>
      <w:bookmarkStart w:id="54" w:name="_Toc16376"/>
      <w:bookmarkStart w:id="55" w:name="_Hlt121629839"/>
      <w:r>
        <w:rPr>
          <w:rFonts w:hint="eastAsia" w:ascii="宋体" w:hAnsi="宋体" w:eastAsia="宋体" w:cs="宋体"/>
          <w:b/>
          <w:bCs/>
          <w:color w:val="000000" w:themeColor="text1"/>
          <w:sz w:val="32"/>
          <w:szCs w:val="22"/>
          <w14:textFill>
            <w14:solidFill>
              <w14:schemeClr w14:val="tx1"/>
            </w14:solidFill>
          </w14:textFill>
        </w:rPr>
        <w:t>表1 综合评分表</w:t>
      </w:r>
      <w:bookmarkEnd w:id="54"/>
    </w:p>
    <w:p w14:paraId="7BBEABFC">
      <w:pPr>
        <w:pStyle w:val="20"/>
        <w:jc w:val="both"/>
        <w:rPr>
          <w:rFonts w:ascii="宋体" w:hAnsi="宋体" w:cs="宋体"/>
          <w:color w:val="000000" w:themeColor="text1"/>
          <w:sz w:val="24"/>
          <w14:textFill>
            <w14:solidFill>
              <w14:schemeClr w14:val="tx1"/>
            </w14:solidFill>
          </w14:textFill>
        </w:rPr>
      </w:pPr>
    </w:p>
    <w:tbl>
      <w:tblPr>
        <w:tblStyle w:val="16"/>
        <w:tblW w:w="9564" w:type="dxa"/>
        <w:jc w:val="center"/>
        <w:tblLayout w:type="fixed"/>
        <w:tblCellMar>
          <w:top w:w="0" w:type="dxa"/>
          <w:left w:w="108" w:type="dxa"/>
          <w:bottom w:w="0" w:type="dxa"/>
          <w:right w:w="108" w:type="dxa"/>
        </w:tblCellMar>
      </w:tblPr>
      <w:tblGrid>
        <w:gridCol w:w="1370"/>
        <w:gridCol w:w="66"/>
        <w:gridCol w:w="4554"/>
        <w:gridCol w:w="1229"/>
        <w:gridCol w:w="2345"/>
      </w:tblGrid>
      <w:tr w14:paraId="4BC463E7">
        <w:tblPrEx>
          <w:tblCellMar>
            <w:top w:w="0" w:type="dxa"/>
            <w:left w:w="108" w:type="dxa"/>
            <w:bottom w:w="0" w:type="dxa"/>
            <w:right w:w="108" w:type="dxa"/>
          </w:tblCellMar>
        </w:tblPrEx>
        <w:trPr>
          <w:trHeight w:val="624" w:hRule="exact"/>
          <w:jc w:val="center"/>
        </w:trPr>
        <w:tc>
          <w:tcPr>
            <w:tcW w:w="9564" w:type="dxa"/>
            <w:gridSpan w:val="5"/>
            <w:tcBorders>
              <w:top w:val="single" w:color="000000" w:sz="4" w:space="0"/>
              <w:left w:val="single" w:color="000000" w:sz="4" w:space="0"/>
              <w:bottom w:val="single" w:color="000000" w:sz="4" w:space="0"/>
              <w:right w:val="single" w:color="000000" w:sz="4" w:space="0"/>
            </w:tcBorders>
            <w:shd w:val="clear" w:color="auto" w:fill="D7D7D7"/>
            <w:noWrap w:val="0"/>
            <w:vAlign w:val="top"/>
          </w:tcPr>
          <w:p w14:paraId="0B9782A0">
            <w:pPr>
              <w:pStyle w:val="22"/>
              <w:spacing w:before="176" w:line="228" w:lineRule="auto"/>
              <w:ind w:left="120" w:left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商务部分，满分：50 分。</w:t>
            </w:r>
          </w:p>
        </w:tc>
      </w:tr>
      <w:tr w14:paraId="770AB33E">
        <w:tblPrEx>
          <w:tblCellMar>
            <w:top w:w="0" w:type="dxa"/>
            <w:left w:w="108" w:type="dxa"/>
            <w:bottom w:w="0" w:type="dxa"/>
            <w:right w:w="108" w:type="dxa"/>
          </w:tblCellMar>
        </w:tblPrEx>
        <w:trPr>
          <w:trHeight w:val="624" w:hRule="exact"/>
          <w:jc w:val="center"/>
        </w:trPr>
        <w:tc>
          <w:tcPr>
            <w:tcW w:w="1436" w:type="dxa"/>
            <w:gridSpan w:val="2"/>
            <w:tcBorders>
              <w:top w:val="single" w:color="000000" w:sz="4" w:space="0"/>
              <w:left w:val="single" w:color="000000" w:sz="4" w:space="0"/>
              <w:bottom w:val="single" w:color="000000" w:sz="4" w:space="0"/>
              <w:right w:val="single" w:color="000000" w:sz="4" w:space="0"/>
            </w:tcBorders>
            <w:noWrap w:val="0"/>
            <w:vAlign w:val="top"/>
          </w:tcPr>
          <w:p w14:paraId="5CF7972C">
            <w:pPr>
              <w:pStyle w:val="2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评分因素</w:t>
            </w:r>
          </w:p>
        </w:tc>
        <w:tc>
          <w:tcPr>
            <w:tcW w:w="5783" w:type="dxa"/>
            <w:gridSpan w:val="2"/>
            <w:tcBorders>
              <w:top w:val="single" w:color="000000" w:sz="4" w:space="0"/>
              <w:left w:val="single" w:color="000000" w:sz="4" w:space="0"/>
              <w:bottom w:val="single" w:color="000000" w:sz="4" w:space="0"/>
              <w:right w:val="single" w:color="000000" w:sz="4" w:space="0"/>
            </w:tcBorders>
            <w:noWrap w:val="0"/>
            <w:vAlign w:val="top"/>
          </w:tcPr>
          <w:p w14:paraId="193CBF44">
            <w:pPr>
              <w:pStyle w:val="2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评分标准</w:t>
            </w:r>
          </w:p>
        </w:tc>
        <w:tc>
          <w:tcPr>
            <w:tcW w:w="2345" w:type="dxa"/>
            <w:tcBorders>
              <w:top w:val="single" w:color="000000" w:sz="4" w:space="0"/>
              <w:left w:val="single" w:color="000000" w:sz="4" w:space="0"/>
              <w:bottom w:val="single" w:color="000000" w:sz="4" w:space="0"/>
              <w:right w:val="single" w:color="000000" w:sz="4" w:space="0"/>
            </w:tcBorders>
            <w:noWrap w:val="0"/>
            <w:vAlign w:val="top"/>
          </w:tcPr>
          <w:p w14:paraId="1A7DAD1F">
            <w:pPr>
              <w:pStyle w:val="2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备注</w:t>
            </w:r>
          </w:p>
        </w:tc>
      </w:tr>
      <w:tr w14:paraId="5FF98683">
        <w:tblPrEx>
          <w:tblCellMar>
            <w:top w:w="0" w:type="dxa"/>
            <w:left w:w="108" w:type="dxa"/>
            <w:bottom w:w="0" w:type="dxa"/>
            <w:right w:w="108" w:type="dxa"/>
          </w:tblCellMar>
        </w:tblPrEx>
        <w:trPr>
          <w:trHeight w:val="752" w:hRule="atLeast"/>
          <w:jc w:val="center"/>
        </w:trPr>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B1C12">
            <w:pPr>
              <w:adjustRightInd w:val="0"/>
              <w:snapToGrid w:val="0"/>
              <w:spacing w:line="240" w:lineRule="auto"/>
              <w:rPr>
                <w:rFonts w:hint="eastAsia" w:hAnsi="宋体" w:cs="宋体"/>
                <w:color w:val="000000" w:themeColor="text1"/>
                <w:szCs w:val="24"/>
                <w14:textFill>
                  <w14:solidFill>
                    <w14:schemeClr w14:val="tx1"/>
                  </w14:solidFill>
                </w14:textFill>
              </w:rPr>
            </w:pPr>
          </w:p>
          <w:p w14:paraId="50DE0B37">
            <w:pPr>
              <w:pStyle w:val="7"/>
              <w:adjustRightInd w:val="0"/>
              <w:snapToGrid w:val="0"/>
              <w:spacing w:after="0" w:line="400" w:lineRule="exact"/>
              <w:jc w:val="center"/>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企业奖项</w:t>
            </w:r>
          </w:p>
          <w:p w14:paraId="7448B3A5">
            <w:pPr>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w:t>
            </w:r>
          </w:p>
        </w:tc>
        <w:tc>
          <w:tcPr>
            <w:tcW w:w="5783"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62453">
            <w:pPr>
              <w:spacing w:line="24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hAnsi="宋体" w:cs="宋体"/>
                <w:color w:val="000000" w:themeColor="text1"/>
                <w:szCs w:val="24"/>
                <w14:textFill>
                  <w14:solidFill>
                    <w14:schemeClr w14:val="tx1"/>
                  </w14:solidFill>
                </w14:textFill>
              </w:rPr>
              <w:t>企业</w:t>
            </w:r>
            <w:r>
              <w:rPr>
                <w:rFonts w:hint="eastAsia" w:hAnsi="宋体" w:cs="宋体"/>
                <w:color w:val="000000" w:themeColor="text1"/>
                <w:szCs w:val="24"/>
                <w:lang w:val="en-US" w:eastAsia="zh-CN"/>
                <w14:textFill>
                  <w14:solidFill>
                    <w14:schemeClr w14:val="tx1"/>
                  </w14:solidFill>
                </w14:textFill>
              </w:rPr>
              <w:t>近三年</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202</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 xml:space="preserve"> 年1月1日至</w:t>
            </w:r>
            <w:r>
              <w:rPr>
                <w:rFonts w:hint="eastAsia" w:hAnsi="宋体" w:cs="宋体"/>
                <w:color w:val="000000" w:themeColor="text1"/>
                <w:szCs w:val="24"/>
                <w:lang w:val="en-US" w:eastAsia="zh-CN"/>
                <w14:textFill>
                  <w14:solidFill>
                    <w14:schemeClr w14:val="tx1"/>
                  </w14:solidFill>
                </w14:textFill>
              </w:rPr>
              <w:t>今）</w:t>
            </w:r>
            <w:r>
              <w:rPr>
                <w:rFonts w:hint="eastAsia" w:hAnsi="宋体" w:cs="宋体"/>
                <w:color w:val="000000" w:themeColor="text1"/>
                <w:szCs w:val="24"/>
                <w14:textFill>
                  <w14:solidFill>
                    <w14:schemeClr w14:val="tx1"/>
                  </w14:solidFill>
                </w14:textFill>
              </w:rPr>
              <w:t>监理过的工程获得过市级或以上行政主管部门或行业协会颁发的奖项，每个得</w:t>
            </w:r>
            <w:r>
              <w:rPr>
                <w:rFonts w:hint="eastAsia" w:hAnsi="宋体" w:cs="宋体"/>
                <w:color w:val="000000" w:themeColor="text1"/>
                <w:szCs w:val="24"/>
                <w:lang w:val="en-US" w:eastAsia="zh-CN"/>
                <w14:textFill>
                  <w14:solidFill>
                    <w14:schemeClr w14:val="tx1"/>
                  </w14:solidFill>
                </w14:textFill>
              </w:rPr>
              <w:t>2</w:t>
            </w:r>
            <w:r>
              <w:rPr>
                <w:rFonts w:hint="eastAsia" w:hAnsi="宋体" w:cs="宋体"/>
                <w:color w:val="000000" w:themeColor="text1"/>
                <w:szCs w:val="24"/>
                <w14:textFill>
                  <w14:solidFill>
                    <w14:schemeClr w14:val="tx1"/>
                  </w14:solidFill>
                </w14:textFill>
              </w:rPr>
              <w:t>分，最高得</w:t>
            </w:r>
            <w:r>
              <w:rPr>
                <w:rFonts w:hint="eastAsia" w:hAnsi="宋体" w:cs="宋体"/>
                <w:color w:val="000000" w:themeColor="text1"/>
                <w:szCs w:val="24"/>
                <w:lang w:val="en-US" w:eastAsia="zh-CN"/>
                <w14:textFill>
                  <w14:solidFill>
                    <w14:schemeClr w14:val="tx1"/>
                  </w14:solidFill>
                </w14:textFill>
              </w:rPr>
              <w:t>6</w:t>
            </w:r>
            <w:r>
              <w:rPr>
                <w:rFonts w:hint="eastAsia" w:hAnsi="宋体" w:cs="宋体"/>
                <w:color w:val="000000" w:themeColor="text1"/>
                <w:szCs w:val="24"/>
                <w14:textFill>
                  <w14:solidFill>
                    <w14:schemeClr w14:val="tx1"/>
                  </w14:solidFill>
                </w14:textFill>
              </w:rPr>
              <w:t>分；</w:t>
            </w:r>
          </w:p>
        </w:tc>
        <w:tc>
          <w:tcPr>
            <w:tcW w:w="23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4A8FD">
            <w:pPr>
              <w:spacing w:line="240" w:lineRule="auto"/>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须</w:t>
            </w:r>
            <w:r>
              <w:rPr>
                <w:rFonts w:hint="eastAsia" w:hAnsi="宋体" w:cs="宋体"/>
                <w:color w:val="000000" w:themeColor="text1"/>
                <w:szCs w:val="24"/>
                <w14:textFill>
                  <w14:solidFill>
                    <w14:schemeClr w14:val="tx1"/>
                  </w14:solidFill>
                </w14:textFill>
              </w:rPr>
              <w:t>附有关奖项证明彩色扫描件（或打印件）</w:t>
            </w:r>
            <w:r>
              <w:rPr>
                <w:rFonts w:hint="eastAsia" w:hAnsi="宋体" w:cs="宋体"/>
                <w:color w:val="000000" w:themeColor="text1"/>
                <w:szCs w:val="24"/>
                <w:lang w:val="en-US" w:eastAsia="zh-CN"/>
                <w14:textFill>
                  <w14:solidFill>
                    <w14:schemeClr w14:val="tx1"/>
                  </w14:solidFill>
                </w14:textFill>
              </w:rPr>
              <w:t>并加盖单位公章</w:t>
            </w:r>
            <w:r>
              <w:rPr>
                <w:rFonts w:hint="eastAsia" w:hAnsi="宋体" w:cs="宋体"/>
                <w:color w:val="000000" w:themeColor="text1"/>
                <w:szCs w:val="24"/>
                <w14:textFill>
                  <w14:solidFill>
                    <w14:schemeClr w14:val="tx1"/>
                  </w14:solidFill>
                </w14:textFill>
              </w:rPr>
              <w:t>，同时提供该奖项公示的网页查询截图，否则不得分。</w:t>
            </w:r>
          </w:p>
        </w:tc>
      </w:tr>
      <w:tr w14:paraId="30269283">
        <w:tblPrEx>
          <w:tblCellMar>
            <w:top w:w="0" w:type="dxa"/>
            <w:left w:w="108" w:type="dxa"/>
            <w:bottom w:w="0" w:type="dxa"/>
            <w:right w:w="108" w:type="dxa"/>
          </w:tblCellMar>
        </w:tblPrEx>
        <w:trPr>
          <w:trHeight w:val="790" w:hRule="atLeast"/>
          <w:jc w:val="center"/>
        </w:trPr>
        <w:tc>
          <w:tcPr>
            <w:tcW w:w="1436" w:type="dxa"/>
            <w:gridSpan w:val="2"/>
            <w:tcBorders>
              <w:top w:val="single" w:color="000000" w:sz="4" w:space="0"/>
              <w:left w:val="single" w:color="000000" w:sz="4" w:space="0"/>
              <w:bottom w:val="single" w:color="auto" w:sz="4" w:space="0"/>
              <w:right w:val="single" w:color="000000" w:sz="4" w:space="0"/>
            </w:tcBorders>
            <w:noWrap w:val="0"/>
            <w:vAlign w:val="center"/>
          </w:tcPr>
          <w:p w14:paraId="30E41676">
            <w:pPr>
              <w:widowControl/>
              <w:adjustRightInd w:val="0"/>
              <w:snapToGrid w:val="0"/>
              <w:spacing w:line="240" w:lineRule="auto"/>
              <w:jc w:val="center"/>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企业监理</w:t>
            </w:r>
          </w:p>
          <w:p w14:paraId="7AB559CC">
            <w:pPr>
              <w:widowControl/>
              <w:adjustRightInd w:val="0"/>
              <w:snapToGrid w:val="0"/>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业绩（6分）</w:t>
            </w:r>
          </w:p>
        </w:tc>
        <w:tc>
          <w:tcPr>
            <w:tcW w:w="5783" w:type="dxa"/>
            <w:gridSpan w:val="2"/>
            <w:tcBorders>
              <w:top w:val="single" w:color="000000" w:sz="4" w:space="0"/>
              <w:left w:val="single" w:color="000000" w:sz="4" w:space="0"/>
              <w:bottom w:val="single" w:color="auto" w:sz="4" w:space="0"/>
              <w:right w:val="single" w:color="000000" w:sz="4" w:space="0"/>
            </w:tcBorders>
            <w:noWrap w:val="0"/>
            <w:vAlign w:val="center"/>
          </w:tcPr>
          <w:p w14:paraId="5368A7D2">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1、企业近三年（202</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年1月1日至今）承接过类似工程监理项目的，每个得</w:t>
            </w:r>
            <w:r>
              <w:rPr>
                <w:rFonts w:hint="eastAsia" w:hAnsi="宋体" w:cs="宋体"/>
                <w:color w:val="000000" w:themeColor="text1"/>
                <w:szCs w:val="24"/>
                <w:lang w:val="en-US" w:eastAsia="zh-CN"/>
                <w14:textFill>
                  <w14:solidFill>
                    <w14:schemeClr w14:val="tx1"/>
                  </w14:solidFill>
                </w14:textFill>
              </w:rPr>
              <w:t>2</w:t>
            </w:r>
            <w:r>
              <w:rPr>
                <w:rFonts w:hint="eastAsia" w:hAnsi="宋体" w:cs="宋体"/>
                <w:color w:val="000000" w:themeColor="text1"/>
                <w:szCs w:val="24"/>
                <w14:textFill>
                  <w14:solidFill>
                    <w14:schemeClr w14:val="tx1"/>
                  </w14:solidFill>
                </w14:textFill>
              </w:rPr>
              <w:t>分，本项最高得6分。</w:t>
            </w:r>
          </w:p>
          <w:p w14:paraId="74790361">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2、其他情形的，不予计分。</w:t>
            </w:r>
          </w:p>
          <w:p w14:paraId="737EA011">
            <w:pPr>
              <w:spacing w:line="24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本项最高得6分。</w:t>
            </w:r>
          </w:p>
        </w:tc>
        <w:tc>
          <w:tcPr>
            <w:tcW w:w="2345" w:type="dxa"/>
            <w:tcBorders>
              <w:top w:val="single" w:color="000000" w:sz="4" w:space="0"/>
              <w:left w:val="single" w:color="000000" w:sz="4" w:space="0"/>
              <w:bottom w:val="single" w:color="auto" w:sz="4" w:space="0"/>
              <w:right w:val="single" w:color="000000" w:sz="4" w:space="0"/>
            </w:tcBorders>
            <w:noWrap w:val="0"/>
            <w:vAlign w:val="center"/>
          </w:tcPr>
          <w:p w14:paraId="3395618B">
            <w:pPr>
              <w:spacing w:line="240" w:lineRule="auto"/>
              <w:rPr>
                <w:rFonts w:hAnsi="宋体" w:cs="宋体"/>
                <w:color w:val="auto"/>
                <w:szCs w:val="24"/>
              </w:rPr>
            </w:pPr>
            <w:r>
              <w:rPr>
                <w:rFonts w:hint="eastAsia" w:hAnsi="宋体" w:cs="宋体"/>
                <w:color w:val="auto"/>
                <w:szCs w:val="24"/>
              </w:rPr>
              <w:t>类似工程监理项目指：项目总投资≧</w:t>
            </w:r>
            <w:r>
              <w:rPr>
                <w:rFonts w:hint="eastAsia" w:hAnsi="宋体" w:cs="宋体"/>
                <w:color w:val="auto"/>
                <w:szCs w:val="24"/>
                <w:lang w:val="en-US" w:eastAsia="zh-CN"/>
              </w:rPr>
              <w:t>3000</w:t>
            </w:r>
            <w:r>
              <w:rPr>
                <w:rFonts w:hint="eastAsia" w:hAnsi="宋体" w:cs="宋体"/>
                <w:color w:val="auto"/>
                <w:szCs w:val="24"/>
              </w:rPr>
              <w:t>万元的市政公用工程。</w:t>
            </w:r>
          </w:p>
          <w:p w14:paraId="73044CDA">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1.须提供公开发布的中标结果截图、中标通知书、监理合同彩色扫描件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并加盖单位公章</w:t>
            </w:r>
            <w:r>
              <w:rPr>
                <w:rFonts w:hint="eastAsia" w:hAnsi="宋体" w:cs="宋体"/>
                <w:color w:val="000000" w:themeColor="text1"/>
                <w:szCs w:val="24"/>
                <w14:textFill>
                  <w14:solidFill>
                    <w14:schemeClr w14:val="tx1"/>
                  </w14:solidFill>
                </w14:textFill>
              </w:rPr>
              <w:t>。</w:t>
            </w:r>
          </w:p>
          <w:p w14:paraId="5321435A">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2.项目业绩认定时间以合同签订时间为准。</w:t>
            </w:r>
          </w:p>
          <w:p w14:paraId="2C93AC56">
            <w:pPr>
              <w:spacing w:line="24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3.未提供证明材料或材料不齐全，业绩不符合评分标准和备注规定的，不予计分。</w:t>
            </w:r>
          </w:p>
        </w:tc>
      </w:tr>
      <w:tr w14:paraId="433C7DC2">
        <w:tblPrEx>
          <w:tblCellMar>
            <w:top w:w="0" w:type="dxa"/>
            <w:left w:w="108" w:type="dxa"/>
            <w:bottom w:w="0" w:type="dxa"/>
            <w:right w:w="108" w:type="dxa"/>
          </w:tblCellMar>
        </w:tblPrEx>
        <w:trPr>
          <w:trHeight w:val="397" w:hRule="atLeast"/>
          <w:jc w:val="center"/>
        </w:trPr>
        <w:tc>
          <w:tcPr>
            <w:tcW w:w="1436" w:type="dxa"/>
            <w:gridSpan w:val="2"/>
            <w:tcBorders>
              <w:top w:val="single" w:color="auto" w:sz="4" w:space="0"/>
              <w:left w:val="single" w:color="auto" w:sz="4" w:space="0"/>
              <w:bottom w:val="single" w:color="auto" w:sz="4" w:space="0"/>
              <w:right w:val="single" w:color="auto" w:sz="4" w:space="0"/>
            </w:tcBorders>
            <w:noWrap w:val="0"/>
            <w:vAlign w:val="center"/>
          </w:tcPr>
          <w:p w14:paraId="5D32046F">
            <w:pPr>
              <w:adjustRightInd w:val="0"/>
              <w:snapToGrid w:val="0"/>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企业纳税信用（</w:t>
            </w:r>
            <w:r>
              <w:rPr>
                <w:rFonts w:hint="eastAsia" w:hAnsi="宋体" w:cs="宋体"/>
                <w:color w:val="000000" w:themeColor="text1"/>
                <w:szCs w:val="24"/>
                <w:lang w:val="en-US" w:eastAsia="zh-CN"/>
                <w14:textFill>
                  <w14:solidFill>
                    <w14:schemeClr w14:val="tx1"/>
                  </w14:solidFill>
                </w14:textFill>
              </w:rPr>
              <w:t>4</w:t>
            </w:r>
            <w:r>
              <w:rPr>
                <w:rFonts w:hint="eastAsia" w:hAnsi="宋体" w:cs="宋体"/>
                <w:color w:val="000000" w:themeColor="text1"/>
                <w:szCs w:val="24"/>
                <w14:textFill>
                  <w14:solidFill>
                    <w14:schemeClr w14:val="tx1"/>
                  </w14:solidFill>
                </w14:textFill>
              </w:rPr>
              <w:t>分）</w:t>
            </w:r>
          </w:p>
        </w:tc>
        <w:tc>
          <w:tcPr>
            <w:tcW w:w="5783" w:type="dxa"/>
            <w:gridSpan w:val="2"/>
            <w:tcBorders>
              <w:top w:val="single" w:color="auto" w:sz="4" w:space="0"/>
              <w:left w:val="single" w:color="auto" w:sz="4" w:space="0"/>
              <w:bottom w:val="single" w:color="auto" w:sz="4" w:space="0"/>
              <w:right w:val="single" w:color="auto" w:sz="4" w:space="0"/>
            </w:tcBorders>
            <w:noWrap w:val="0"/>
            <w:vAlign w:val="center"/>
          </w:tcPr>
          <w:p w14:paraId="1DA042FE">
            <w:pPr>
              <w:widowControl/>
              <w:spacing w:line="240" w:lineRule="auto"/>
              <w:jc w:val="left"/>
              <w:rPr>
                <w:rFonts w:hint="eastAsia" w:hAnsi="宋体" w:cs="宋体"/>
                <w:color w:val="000000" w:themeColor="text1"/>
                <w:szCs w:val="24"/>
                <w14:textFill>
                  <w14:solidFill>
                    <w14:schemeClr w14:val="tx1"/>
                  </w14:solidFill>
                </w14:textFill>
              </w:rPr>
            </w:pPr>
            <w:r>
              <w:rPr>
                <w:rFonts w:hint="eastAsia" w:hAnsi="宋体" w:cs="宋体"/>
                <w:color w:val="000000" w:themeColor="text1"/>
                <w:kern w:val="0"/>
                <w:szCs w:val="24"/>
                <w:lang w:bidi="ar"/>
                <w14:textFill>
                  <w14:solidFill>
                    <w14:schemeClr w14:val="tx1"/>
                  </w14:solidFill>
                </w14:textFill>
              </w:rPr>
              <w:t>1.</w:t>
            </w:r>
            <w:r>
              <w:rPr>
                <w:rFonts w:hint="eastAsia" w:hAnsi="宋体" w:cs="宋体"/>
                <w:color w:val="auto"/>
                <w:kern w:val="0"/>
                <w:szCs w:val="24"/>
                <w:lang w:bidi="ar"/>
              </w:rPr>
              <w:t>企业202</w:t>
            </w:r>
            <w:r>
              <w:rPr>
                <w:rFonts w:hint="eastAsia" w:hAnsi="宋体" w:cs="宋体"/>
                <w:color w:val="auto"/>
                <w:kern w:val="0"/>
                <w:szCs w:val="24"/>
                <w:lang w:val="en-US" w:eastAsia="zh-CN" w:bidi="ar"/>
              </w:rPr>
              <w:t>2</w:t>
            </w:r>
            <w:r>
              <w:rPr>
                <w:rFonts w:hint="eastAsia" w:hAnsi="宋体" w:cs="宋体"/>
                <w:color w:val="auto"/>
                <w:kern w:val="0"/>
                <w:szCs w:val="24"/>
                <w:lang w:bidi="ar"/>
              </w:rPr>
              <w:t>年度至今连续3年（</w:t>
            </w:r>
            <w:r>
              <w:rPr>
                <w:rFonts w:hint="eastAsia" w:hAnsi="宋体" w:cs="宋体"/>
                <w:color w:val="000000" w:themeColor="text1"/>
                <w:kern w:val="0"/>
                <w:szCs w:val="24"/>
                <w:lang w:bidi="ar"/>
                <w14:textFill>
                  <w14:solidFill>
                    <w14:schemeClr w14:val="tx1"/>
                  </w14:solidFill>
                </w14:textFill>
              </w:rPr>
              <w:t>或以上）获得纳税信用A级纳税人的，得</w:t>
            </w:r>
            <w:r>
              <w:rPr>
                <w:rFonts w:hint="eastAsia" w:hAnsi="宋体" w:cs="宋体"/>
                <w:color w:val="000000" w:themeColor="text1"/>
                <w:kern w:val="0"/>
                <w:szCs w:val="24"/>
                <w:lang w:val="en-US" w:eastAsia="zh-CN" w:bidi="ar"/>
                <w14:textFill>
                  <w14:solidFill>
                    <w14:schemeClr w14:val="tx1"/>
                  </w14:solidFill>
                </w14:textFill>
              </w:rPr>
              <w:t>4</w:t>
            </w:r>
            <w:r>
              <w:rPr>
                <w:rFonts w:hint="eastAsia" w:hAnsi="宋体" w:cs="宋体"/>
                <w:color w:val="000000" w:themeColor="text1"/>
                <w:kern w:val="0"/>
                <w:szCs w:val="24"/>
                <w:lang w:bidi="ar"/>
                <w14:textFill>
                  <w14:solidFill>
                    <w14:schemeClr w14:val="tx1"/>
                  </w14:solidFill>
                </w14:textFill>
              </w:rPr>
              <w:t xml:space="preserve">分； </w:t>
            </w:r>
          </w:p>
          <w:p w14:paraId="71338DBF">
            <w:pPr>
              <w:widowControl/>
              <w:spacing w:line="240" w:lineRule="auto"/>
              <w:jc w:val="left"/>
              <w:rPr>
                <w:rFonts w:hint="eastAsia" w:hAnsi="宋体" w:cs="宋体"/>
                <w:color w:val="000000" w:themeColor="text1"/>
                <w:szCs w:val="24"/>
                <w14:textFill>
                  <w14:solidFill>
                    <w14:schemeClr w14:val="tx1"/>
                  </w14:solidFill>
                </w14:textFill>
              </w:rPr>
            </w:pPr>
            <w:r>
              <w:rPr>
                <w:rFonts w:hint="eastAsia" w:hAnsi="宋体" w:cs="宋体"/>
                <w:color w:val="000000" w:themeColor="text1"/>
                <w:kern w:val="0"/>
                <w:szCs w:val="24"/>
                <w:lang w:bidi="ar"/>
                <w14:textFill>
                  <w14:solidFill>
                    <w14:schemeClr w14:val="tx1"/>
                  </w14:solidFill>
                </w14:textFill>
              </w:rPr>
              <w:t>本项最高得</w:t>
            </w:r>
            <w:r>
              <w:rPr>
                <w:rFonts w:hint="eastAsia" w:hAnsi="宋体" w:cs="宋体"/>
                <w:color w:val="000000" w:themeColor="text1"/>
                <w:kern w:val="0"/>
                <w:szCs w:val="24"/>
                <w:lang w:val="en-US" w:eastAsia="zh-CN" w:bidi="ar"/>
                <w14:textFill>
                  <w14:solidFill>
                    <w14:schemeClr w14:val="tx1"/>
                  </w14:solidFill>
                </w14:textFill>
              </w:rPr>
              <w:t>4</w:t>
            </w:r>
            <w:r>
              <w:rPr>
                <w:rFonts w:hint="eastAsia" w:hAnsi="宋体" w:cs="宋体"/>
                <w:color w:val="000000" w:themeColor="text1"/>
                <w:kern w:val="0"/>
                <w:szCs w:val="24"/>
                <w:lang w:bidi="ar"/>
                <w14:textFill>
                  <w14:solidFill>
                    <w14:schemeClr w14:val="tx1"/>
                  </w14:solidFill>
                </w14:textFill>
              </w:rPr>
              <w:t>分。</w:t>
            </w:r>
          </w:p>
          <w:p w14:paraId="15EE5B37">
            <w:pPr>
              <w:spacing w:line="240" w:lineRule="auto"/>
              <w:ind w:left="24" w:leftChars="0" w:right="24" w:rightChars="10"/>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C48A093">
            <w:pPr>
              <w:pStyle w:val="5"/>
              <w:rPr>
                <w:rFonts w:hint="default"/>
                <w:lang w:val="en-US" w:eastAsia="zh-CN"/>
              </w:rPr>
            </w:pPr>
          </w:p>
        </w:tc>
        <w:tc>
          <w:tcPr>
            <w:tcW w:w="2345" w:type="dxa"/>
            <w:tcBorders>
              <w:top w:val="single" w:color="auto" w:sz="4" w:space="0"/>
              <w:left w:val="single" w:color="auto" w:sz="4" w:space="0"/>
              <w:bottom w:val="single" w:color="auto" w:sz="4" w:space="0"/>
              <w:right w:val="single" w:color="auto" w:sz="4" w:space="0"/>
            </w:tcBorders>
            <w:noWrap w:val="0"/>
            <w:vAlign w:val="center"/>
          </w:tcPr>
          <w:p w14:paraId="0FE0772C">
            <w:pPr>
              <w:widowControl/>
              <w:jc w:val="left"/>
              <w:rPr>
                <w:rFonts w:hint="eastAsia" w:hAnsi="宋体" w:cs="宋体"/>
                <w:color w:val="000000" w:themeColor="text1"/>
                <w:szCs w:val="24"/>
                <w14:textFill>
                  <w14:solidFill>
                    <w14:schemeClr w14:val="tx1"/>
                  </w14:solidFill>
                </w14:textFill>
              </w:rPr>
            </w:pPr>
            <w:r>
              <w:rPr>
                <w:rFonts w:hint="eastAsia" w:hAnsi="宋体" w:cs="宋体"/>
                <w:color w:val="000000" w:themeColor="text1"/>
                <w:kern w:val="0"/>
                <w:szCs w:val="24"/>
                <w:lang w:bidi="ar"/>
                <w14:textFill>
                  <w14:solidFill>
                    <w14:schemeClr w14:val="tx1"/>
                  </w14:solidFill>
                </w14:textFill>
              </w:rPr>
              <w:t>1.必须提供企业纳税信用 A 级纳税人证明材料（或证书）彩色扫描件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kern w:val="0"/>
                <w:szCs w:val="24"/>
                <w:lang w:bidi="ar"/>
                <w14:textFill>
                  <w14:solidFill>
                    <w14:schemeClr w14:val="tx1"/>
                  </w14:solidFill>
                </w14:textFill>
              </w:rPr>
              <w:t>或国家税务总局（或省级电子税务局）网上查询截图打印件</w:t>
            </w:r>
            <w:r>
              <w:rPr>
                <w:rFonts w:hint="eastAsia" w:hAnsi="宋体" w:cs="宋体"/>
                <w:color w:val="000000" w:themeColor="text1"/>
                <w:szCs w:val="24"/>
                <w:lang w:val="en-US" w:eastAsia="zh-CN"/>
                <w14:textFill>
                  <w14:solidFill>
                    <w14:schemeClr w14:val="tx1"/>
                  </w14:solidFill>
                </w14:textFill>
              </w:rPr>
              <w:t>并加盖单位公章</w:t>
            </w:r>
            <w:r>
              <w:rPr>
                <w:rFonts w:hint="eastAsia" w:hAnsi="宋体" w:cs="宋体"/>
                <w:color w:val="000000" w:themeColor="text1"/>
                <w:kern w:val="0"/>
                <w:szCs w:val="24"/>
                <w:lang w:bidi="ar"/>
                <w14:textFill>
                  <w14:solidFill>
                    <w14:schemeClr w14:val="tx1"/>
                  </w14:solidFill>
                </w14:textFill>
              </w:rPr>
              <w:t xml:space="preserve">，否则不得分。 </w:t>
            </w:r>
          </w:p>
          <w:p w14:paraId="337D0967">
            <w:pPr>
              <w:widowControl/>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Cs w:val="24"/>
                <w:lang w:bidi="ar"/>
                <w14:textFill>
                  <w14:solidFill>
                    <w14:schemeClr w14:val="tx1"/>
                  </w14:solidFill>
                </w14:textFill>
              </w:rPr>
              <w:t>2.只计算投标人自身（不计算投标人的分公司、子公司及分支机构）</w:t>
            </w:r>
          </w:p>
        </w:tc>
      </w:tr>
      <w:tr w14:paraId="6BB946E5">
        <w:tblPrEx>
          <w:tblCellMar>
            <w:top w:w="0" w:type="dxa"/>
            <w:left w:w="108" w:type="dxa"/>
            <w:bottom w:w="0" w:type="dxa"/>
            <w:right w:w="108" w:type="dxa"/>
          </w:tblCellMar>
        </w:tblPrEx>
        <w:trPr>
          <w:trHeight w:val="90" w:hRule="atLeast"/>
          <w:jc w:val="center"/>
        </w:trPr>
        <w:tc>
          <w:tcPr>
            <w:tcW w:w="1436" w:type="dxa"/>
            <w:gridSpan w:val="2"/>
            <w:tcBorders>
              <w:top w:val="single" w:color="auto" w:sz="4" w:space="0"/>
              <w:left w:val="single" w:color="000000" w:sz="4" w:space="0"/>
              <w:bottom w:val="single" w:color="auto" w:sz="4" w:space="0"/>
              <w:right w:val="single" w:color="000000" w:sz="4" w:space="0"/>
            </w:tcBorders>
            <w:noWrap w:val="0"/>
            <w:vAlign w:val="center"/>
          </w:tcPr>
          <w:p w14:paraId="4DD8E8E4">
            <w:pPr>
              <w:adjustRightInd w:val="0"/>
              <w:snapToGrid w:val="0"/>
              <w:spacing w:line="240" w:lineRule="auto"/>
              <w:jc w:val="center"/>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企业管理体系认证</w:t>
            </w:r>
          </w:p>
          <w:p w14:paraId="447628C9">
            <w:pPr>
              <w:adjustRightInd w:val="0"/>
              <w:snapToGrid w:val="0"/>
              <w:spacing w:line="24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4</w:t>
            </w:r>
            <w:r>
              <w:rPr>
                <w:rFonts w:hint="eastAsia" w:ascii="宋体" w:hAnsi="宋体" w:eastAsia="宋体" w:cs="宋体"/>
                <w:color w:val="000000" w:themeColor="text1"/>
                <w:szCs w:val="24"/>
                <w14:textFill>
                  <w14:solidFill>
                    <w14:schemeClr w14:val="tx1"/>
                  </w14:solidFill>
                </w14:textFill>
              </w:rPr>
              <w:t>分）</w:t>
            </w:r>
          </w:p>
        </w:tc>
        <w:tc>
          <w:tcPr>
            <w:tcW w:w="5783" w:type="dxa"/>
            <w:gridSpan w:val="2"/>
            <w:tcBorders>
              <w:top w:val="single" w:color="auto" w:sz="4" w:space="0"/>
              <w:left w:val="single" w:color="000000" w:sz="4" w:space="0"/>
              <w:bottom w:val="single" w:color="auto" w:sz="4" w:space="0"/>
              <w:right w:val="single" w:color="000000" w:sz="4" w:space="0"/>
            </w:tcBorders>
            <w:noWrap w:val="0"/>
            <w:vAlign w:val="center"/>
          </w:tcPr>
          <w:p w14:paraId="386A40E4">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企业获得企业质量管理体系</w:t>
            </w:r>
            <w:r>
              <w:rPr>
                <w:rFonts w:hint="eastAsia" w:hAnsi="宋体" w:cs="宋体"/>
                <w:color w:val="000000" w:themeColor="text1"/>
                <w:szCs w:val="24"/>
                <w:lang w:val="en-US" w:eastAsia="zh-CN"/>
                <w14:textFill>
                  <w14:solidFill>
                    <w14:schemeClr w14:val="tx1"/>
                  </w14:solidFill>
                </w14:textFill>
              </w:rPr>
              <w:t>认证证书</w:t>
            </w:r>
            <w:r>
              <w:rPr>
                <w:rFonts w:hint="eastAsia" w:ascii="宋体" w:hAnsi="宋体" w:eastAsia="宋体" w:cs="宋体"/>
                <w:color w:val="000000" w:themeColor="text1"/>
                <w:szCs w:val="24"/>
                <w14:textFill>
                  <w14:solidFill>
                    <w14:schemeClr w14:val="tx1"/>
                  </w14:solidFill>
                </w14:textFill>
              </w:rPr>
              <w:t>、职业健康安全管理体系</w:t>
            </w:r>
            <w:r>
              <w:rPr>
                <w:rFonts w:hint="eastAsia" w:hAnsi="宋体" w:cs="宋体"/>
                <w:color w:val="000000" w:themeColor="text1"/>
                <w:szCs w:val="24"/>
                <w:lang w:val="en-US" w:eastAsia="zh-CN"/>
                <w14:textFill>
                  <w14:solidFill>
                    <w14:schemeClr w14:val="tx1"/>
                  </w14:solidFill>
                </w14:textFill>
              </w:rPr>
              <w:t>认证证书</w:t>
            </w:r>
            <w:r>
              <w:rPr>
                <w:rFonts w:hint="eastAsia" w:ascii="宋体" w:hAnsi="宋体" w:eastAsia="宋体" w:cs="宋体"/>
                <w:color w:val="000000" w:themeColor="text1"/>
                <w:szCs w:val="24"/>
                <w14:textFill>
                  <w14:solidFill>
                    <w14:schemeClr w14:val="tx1"/>
                  </w14:solidFill>
                </w14:textFill>
              </w:rPr>
              <w:t>、环境管理体系</w:t>
            </w:r>
            <w:r>
              <w:rPr>
                <w:rFonts w:hint="eastAsia" w:hAnsi="宋体" w:cs="宋体"/>
                <w:color w:val="000000" w:themeColor="text1"/>
                <w:szCs w:val="24"/>
                <w:lang w:val="en-US" w:eastAsia="zh-CN"/>
                <w14:textFill>
                  <w14:solidFill>
                    <w14:schemeClr w14:val="tx1"/>
                  </w14:solidFill>
                </w14:textFill>
              </w:rPr>
              <w:t>认证证书</w:t>
            </w:r>
            <w:r>
              <w:rPr>
                <w:rFonts w:hint="eastAsia" w:ascii="宋体" w:hAnsi="宋体" w:eastAsia="宋体" w:cs="宋体"/>
                <w:color w:val="000000" w:themeColor="text1"/>
                <w:szCs w:val="24"/>
                <w:lang w:val="en-US" w:eastAsia="zh-CN"/>
                <w14:textFill>
                  <w14:solidFill>
                    <w14:schemeClr w14:val="tx1"/>
                  </w14:solidFill>
                </w14:textFill>
              </w:rPr>
              <w:t>、信息安全管理体系</w:t>
            </w:r>
            <w:r>
              <w:rPr>
                <w:rFonts w:hint="eastAsia" w:hAnsi="宋体" w:cs="宋体"/>
                <w:color w:val="000000" w:themeColor="text1"/>
                <w:szCs w:val="24"/>
                <w:lang w:val="en-US" w:eastAsia="zh-CN"/>
                <w14:textFill>
                  <w14:solidFill>
                    <w14:schemeClr w14:val="tx1"/>
                  </w14:solidFill>
                </w14:textFill>
              </w:rPr>
              <w:t>认证证书</w:t>
            </w:r>
            <w:r>
              <w:rPr>
                <w:rFonts w:hint="eastAsia" w:ascii="宋体" w:hAnsi="宋体" w:eastAsia="宋体" w:cs="宋体"/>
                <w:color w:val="000000" w:themeColor="text1"/>
                <w:szCs w:val="24"/>
                <w14:textFill>
                  <w14:solidFill>
                    <w14:schemeClr w14:val="tx1"/>
                  </w14:solidFill>
                </w14:textFill>
              </w:rPr>
              <w:t>并在有效期内；</w:t>
            </w:r>
          </w:p>
          <w:p w14:paraId="4136B39A">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1.获得以上</w:t>
            </w:r>
            <w:r>
              <w:rPr>
                <w:rFonts w:hint="eastAsia" w:ascii="宋体" w:hAnsi="宋体" w:eastAsia="宋体" w:cs="宋体"/>
                <w:color w:val="000000" w:themeColor="text1"/>
                <w:szCs w:val="24"/>
                <w:lang w:val="en-US" w:eastAsia="zh-CN"/>
                <w14:textFill>
                  <w14:solidFill>
                    <w14:schemeClr w14:val="tx1"/>
                  </w14:solidFill>
                </w14:textFill>
              </w:rPr>
              <w:t>4</w:t>
            </w:r>
            <w:r>
              <w:rPr>
                <w:rFonts w:hint="eastAsia" w:ascii="宋体" w:hAnsi="宋体" w:eastAsia="宋体" w:cs="宋体"/>
                <w:color w:val="000000" w:themeColor="text1"/>
                <w:szCs w:val="24"/>
                <w14:textFill>
                  <w14:solidFill>
                    <w14:schemeClr w14:val="tx1"/>
                  </w14:solidFill>
                </w14:textFill>
              </w:rPr>
              <w:t>项认证证书的，得</w:t>
            </w:r>
            <w:r>
              <w:rPr>
                <w:rFonts w:hint="eastAsia" w:ascii="宋体" w:hAnsi="宋体" w:eastAsia="宋体" w:cs="宋体"/>
                <w:color w:val="000000" w:themeColor="text1"/>
                <w:szCs w:val="24"/>
                <w:lang w:val="en-US" w:eastAsia="zh-CN"/>
                <w14:textFill>
                  <w14:solidFill>
                    <w14:schemeClr w14:val="tx1"/>
                  </w14:solidFill>
                </w14:textFill>
              </w:rPr>
              <w:t>4</w:t>
            </w:r>
            <w:r>
              <w:rPr>
                <w:rFonts w:hint="eastAsia" w:ascii="宋体" w:hAnsi="宋体" w:eastAsia="宋体" w:cs="宋体"/>
                <w:color w:val="000000" w:themeColor="text1"/>
                <w:szCs w:val="24"/>
                <w14:textFill>
                  <w14:solidFill>
                    <w14:schemeClr w14:val="tx1"/>
                  </w14:solidFill>
                </w14:textFill>
              </w:rPr>
              <w:t>分；</w:t>
            </w:r>
          </w:p>
          <w:p w14:paraId="0597B2A6">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2.获得其中</w:t>
            </w:r>
            <w:r>
              <w:rPr>
                <w:rFonts w:hint="eastAsia" w:ascii="宋体" w:hAnsi="宋体" w:eastAsia="宋体" w:cs="宋体"/>
                <w:color w:val="000000" w:themeColor="text1"/>
                <w:szCs w:val="24"/>
                <w:lang w:val="en-US" w:eastAsia="zh-CN"/>
                <w14:textFill>
                  <w14:solidFill>
                    <w14:schemeClr w14:val="tx1"/>
                  </w14:solidFill>
                </w14:textFill>
              </w:rPr>
              <w:t>3</w:t>
            </w:r>
            <w:r>
              <w:rPr>
                <w:rFonts w:hint="eastAsia" w:ascii="宋体" w:hAnsi="宋体" w:eastAsia="宋体" w:cs="宋体"/>
                <w:color w:val="000000" w:themeColor="text1"/>
                <w:szCs w:val="24"/>
                <w14:textFill>
                  <w14:solidFill>
                    <w14:schemeClr w14:val="tx1"/>
                  </w14:solidFill>
                </w14:textFill>
              </w:rPr>
              <w:t>项认证证书的，得</w:t>
            </w:r>
            <w:r>
              <w:rPr>
                <w:rFonts w:hint="eastAsia" w:hAnsi="宋体" w:cs="宋体"/>
                <w:color w:val="000000" w:themeColor="text1"/>
                <w:szCs w:val="24"/>
                <w:lang w:val="en-US" w:eastAsia="zh-CN"/>
                <w14:textFill>
                  <w14:solidFill>
                    <w14:schemeClr w14:val="tx1"/>
                  </w14:solidFill>
                </w14:textFill>
              </w:rPr>
              <w:t>3</w:t>
            </w:r>
            <w:r>
              <w:rPr>
                <w:rFonts w:hint="eastAsia" w:ascii="宋体" w:hAnsi="宋体" w:eastAsia="宋体" w:cs="宋体"/>
                <w:color w:val="000000" w:themeColor="text1"/>
                <w:szCs w:val="24"/>
                <w14:textFill>
                  <w14:solidFill>
                    <w14:schemeClr w14:val="tx1"/>
                  </w14:solidFill>
                </w14:textFill>
              </w:rPr>
              <w:t>分；</w:t>
            </w:r>
          </w:p>
          <w:p w14:paraId="7E8626C6">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3.获得其中</w:t>
            </w:r>
            <w:r>
              <w:rPr>
                <w:rFonts w:hint="eastAsia" w:hAnsi="宋体" w:cs="宋体"/>
                <w:color w:val="000000" w:themeColor="text1"/>
                <w:szCs w:val="24"/>
                <w:lang w:val="en-US" w:eastAsia="zh-CN"/>
                <w14:textFill>
                  <w14:solidFill>
                    <w14:schemeClr w14:val="tx1"/>
                  </w14:solidFill>
                </w14:textFill>
              </w:rPr>
              <w:t>2</w:t>
            </w:r>
            <w:r>
              <w:rPr>
                <w:rFonts w:hint="eastAsia" w:ascii="宋体" w:hAnsi="宋体" w:eastAsia="宋体" w:cs="宋体"/>
                <w:color w:val="000000" w:themeColor="text1"/>
                <w:szCs w:val="24"/>
                <w14:textFill>
                  <w14:solidFill>
                    <w14:schemeClr w14:val="tx1"/>
                  </w14:solidFill>
                </w14:textFill>
              </w:rPr>
              <w:t>项认证证书的，得</w:t>
            </w:r>
            <w:r>
              <w:rPr>
                <w:rFonts w:hint="eastAsia" w:hAnsi="宋体" w:cs="宋体"/>
                <w:color w:val="000000" w:themeColor="text1"/>
                <w:szCs w:val="24"/>
                <w:lang w:val="en-US" w:eastAsia="zh-CN"/>
                <w14:textFill>
                  <w14:solidFill>
                    <w14:schemeClr w14:val="tx1"/>
                  </w14:solidFill>
                </w14:textFill>
              </w:rPr>
              <w:t>2</w:t>
            </w:r>
            <w:r>
              <w:rPr>
                <w:rFonts w:hint="eastAsia" w:ascii="宋体" w:hAnsi="宋体" w:eastAsia="宋体" w:cs="宋体"/>
                <w:color w:val="000000" w:themeColor="text1"/>
                <w:szCs w:val="24"/>
                <w14:textFill>
                  <w14:solidFill>
                    <w14:schemeClr w14:val="tx1"/>
                  </w14:solidFill>
                </w14:textFill>
              </w:rPr>
              <w:t>分；</w:t>
            </w:r>
          </w:p>
          <w:p w14:paraId="7C59FE18">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4</w:t>
            </w:r>
            <w:r>
              <w:rPr>
                <w:rFonts w:hint="eastAsia" w:ascii="宋体" w:hAnsi="宋体" w:eastAsia="宋体" w:cs="宋体"/>
                <w:color w:val="000000" w:themeColor="text1"/>
                <w:szCs w:val="24"/>
                <w14:textFill>
                  <w14:solidFill>
                    <w14:schemeClr w14:val="tx1"/>
                  </w14:solidFill>
                </w14:textFill>
              </w:rPr>
              <w:t>.获得其中</w:t>
            </w:r>
            <w:r>
              <w:rPr>
                <w:rFonts w:hint="eastAsia" w:hAnsi="宋体" w:cs="宋体"/>
                <w:color w:val="000000" w:themeColor="text1"/>
                <w:szCs w:val="24"/>
                <w:lang w:val="en-US" w:eastAsia="zh-CN"/>
                <w14:textFill>
                  <w14:solidFill>
                    <w14:schemeClr w14:val="tx1"/>
                  </w14:solidFill>
                </w14:textFill>
              </w:rPr>
              <w:t>1</w:t>
            </w:r>
            <w:r>
              <w:rPr>
                <w:rFonts w:hint="eastAsia" w:ascii="宋体" w:hAnsi="宋体" w:eastAsia="宋体" w:cs="宋体"/>
                <w:color w:val="000000" w:themeColor="text1"/>
                <w:szCs w:val="24"/>
                <w14:textFill>
                  <w14:solidFill>
                    <w14:schemeClr w14:val="tx1"/>
                  </w14:solidFill>
                </w14:textFill>
              </w:rPr>
              <w:t>项认证证书的，得</w:t>
            </w:r>
            <w:r>
              <w:rPr>
                <w:rFonts w:hint="eastAsia" w:hAnsi="宋体" w:cs="宋体"/>
                <w:color w:val="000000" w:themeColor="text1"/>
                <w:szCs w:val="24"/>
                <w:lang w:val="en-US" w:eastAsia="zh-CN"/>
                <w14:textFill>
                  <w14:solidFill>
                    <w14:schemeClr w14:val="tx1"/>
                  </w14:solidFill>
                </w14:textFill>
              </w:rPr>
              <w:t>1</w:t>
            </w:r>
            <w:r>
              <w:rPr>
                <w:rFonts w:hint="eastAsia" w:ascii="宋体" w:hAnsi="宋体" w:eastAsia="宋体" w:cs="宋体"/>
                <w:color w:val="000000" w:themeColor="text1"/>
                <w:szCs w:val="24"/>
                <w14:textFill>
                  <w14:solidFill>
                    <w14:schemeClr w14:val="tx1"/>
                  </w14:solidFill>
                </w14:textFill>
              </w:rPr>
              <w:t>分；</w:t>
            </w:r>
          </w:p>
          <w:p w14:paraId="10DC6433">
            <w:pPr>
              <w:adjustRightInd w:val="0"/>
              <w:snapToGrid w:val="0"/>
              <w:spacing w:line="240" w:lineRule="auto"/>
              <w:jc w:val="left"/>
              <w:rPr>
                <w:rFonts w:hint="eastAsia" w:ascii="宋体" w:hAnsi="宋体" w:eastAsia="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5</w:t>
            </w:r>
            <w:r>
              <w:rPr>
                <w:rFonts w:hint="eastAsia" w:ascii="宋体" w:hAnsi="宋体" w:eastAsia="宋体" w:cs="宋体"/>
                <w:color w:val="000000" w:themeColor="text1"/>
                <w:szCs w:val="24"/>
                <w14:textFill>
                  <w14:solidFill>
                    <w14:schemeClr w14:val="tx1"/>
                  </w14:solidFill>
                </w14:textFill>
              </w:rPr>
              <w:t>.以上证书均未获得的，不予计分；</w:t>
            </w:r>
          </w:p>
          <w:p w14:paraId="71E702D5">
            <w:pPr>
              <w:adjustRightInd w:val="0"/>
              <w:snapToGrid w:val="0"/>
              <w:spacing w:line="24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本项最高得</w:t>
            </w:r>
            <w:r>
              <w:rPr>
                <w:rFonts w:hint="eastAsia" w:hAnsi="宋体" w:cs="宋体"/>
                <w:color w:val="000000" w:themeColor="text1"/>
                <w:szCs w:val="24"/>
                <w:lang w:val="en-US" w:eastAsia="zh-CN"/>
                <w14:textFill>
                  <w14:solidFill>
                    <w14:schemeClr w14:val="tx1"/>
                  </w14:solidFill>
                </w14:textFill>
              </w:rPr>
              <w:t>4</w:t>
            </w:r>
            <w:r>
              <w:rPr>
                <w:rFonts w:hint="eastAsia" w:ascii="宋体" w:hAnsi="宋体" w:eastAsia="宋体" w:cs="宋体"/>
                <w:color w:val="000000" w:themeColor="text1"/>
                <w:szCs w:val="24"/>
                <w14:textFill>
                  <w14:solidFill>
                    <w14:schemeClr w14:val="tx1"/>
                  </w14:solidFill>
                </w14:textFill>
              </w:rPr>
              <w:t>分。</w:t>
            </w:r>
          </w:p>
        </w:tc>
        <w:tc>
          <w:tcPr>
            <w:tcW w:w="2345" w:type="dxa"/>
            <w:tcBorders>
              <w:top w:val="single" w:color="auto" w:sz="4" w:space="0"/>
              <w:left w:val="single" w:color="000000" w:sz="4" w:space="0"/>
              <w:bottom w:val="single" w:color="auto" w:sz="4" w:space="0"/>
              <w:right w:val="single" w:color="000000" w:sz="4" w:space="0"/>
            </w:tcBorders>
            <w:noWrap w:val="0"/>
            <w:vAlign w:val="center"/>
          </w:tcPr>
          <w:p w14:paraId="52A7FAE6">
            <w:pPr>
              <w:adjustRightInd w:val="0"/>
              <w:snapToGrid w:val="0"/>
              <w:spacing w:line="24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须附在有效期内的认证证书彩色扫描件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并加盖单位公章</w:t>
            </w:r>
            <w:r>
              <w:rPr>
                <w:rFonts w:hint="eastAsia" w:ascii="宋体" w:hAnsi="宋体" w:eastAsia="宋体" w:cs="宋体"/>
                <w:color w:val="000000" w:themeColor="text1"/>
                <w:szCs w:val="24"/>
                <w14:textFill>
                  <w14:solidFill>
                    <w14:schemeClr w14:val="tx1"/>
                  </w14:solidFill>
                </w14:textFill>
              </w:rPr>
              <w:t>，否则不得分。</w:t>
            </w:r>
          </w:p>
        </w:tc>
      </w:tr>
      <w:tr w14:paraId="368753B8">
        <w:tblPrEx>
          <w:tblCellMar>
            <w:top w:w="0" w:type="dxa"/>
            <w:left w:w="108" w:type="dxa"/>
            <w:bottom w:w="0" w:type="dxa"/>
            <w:right w:w="108" w:type="dxa"/>
          </w:tblCellMar>
        </w:tblPrEx>
        <w:trPr>
          <w:trHeight w:val="1787" w:hRule="atLeast"/>
          <w:jc w:val="center"/>
        </w:trPr>
        <w:tc>
          <w:tcPr>
            <w:tcW w:w="1436"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A4DD536">
            <w:pPr>
              <w:widowControl/>
              <w:adjustRightInd w:val="0"/>
              <w:snapToGrid w:val="0"/>
              <w:spacing w:line="240" w:lineRule="auto"/>
              <w:jc w:val="center"/>
              <w:rPr>
                <w:rFonts w:hint="eastAsia" w:hAnsi="宋体" w:cs="宋体"/>
                <w:color w:val="000000" w:themeColor="text1"/>
                <w:szCs w:val="24"/>
                <w:lang w:val="zh-TW"/>
                <w14:textFill>
                  <w14:solidFill>
                    <w14:schemeClr w14:val="tx1"/>
                  </w14:solidFill>
                </w14:textFill>
              </w:rPr>
            </w:pPr>
            <w:r>
              <w:rPr>
                <w:rFonts w:hint="eastAsia" w:hAnsi="宋体" w:cs="宋体"/>
                <w:color w:val="000000" w:themeColor="text1"/>
                <w:szCs w:val="24"/>
                <w:lang w:val="zh-TW"/>
                <w14:textFill>
                  <w14:solidFill>
                    <w14:schemeClr w14:val="tx1"/>
                  </w14:solidFill>
                </w14:textFill>
              </w:rPr>
              <w:t>项目监理机构其他</w:t>
            </w:r>
            <w:r>
              <w:rPr>
                <w:rFonts w:hint="eastAsia" w:hAnsi="宋体" w:cs="宋体"/>
                <w:color w:val="000000" w:themeColor="text1"/>
                <w:szCs w:val="24"/>
                <w:lang w:val="zh-TW" w:eastAsia="zh-TW"/>
                <w14:textFill>
                  <w14:solidFill>
                    <w14:schemeClr w14:val="tx1"/>
                  </w14:solidFill>
                </w14:textFill>
              </w:rPr>
              <w:t>人员配备</w:t>
            </w:r>
          </w:p>
          <w:p w14:paraId="0D12EA58">
            <w:pPr>
              <w:spacing w:line="24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30</w:t>
            </w:r>
            <w:r>
              <w:rPr>
                <w:rFonts w:hint="eastAsia" w:hAnsi="宋体" w:cs="宋体"/>
                <w:color w:val="000000" w:themeColor="text1"/>
                <w:szCs w:val="24"/>
                <w14:textFill>
                  <w14:solidFill>
                    <w14:schemeClr w14:val="tx1"/>
                  </w14:solidFill>
                </w14:textFill>
              </w:rPr>
              <w:t>分）</w:t>
            </w:r>
          </w:p>
        </w:tc>
        <w:tc>
          <w:tcPr>
            <w:tcW w:w="5783" w:type="dxa"/>
            <w:gridSpan w:val="2"/>
            <w:tcBorders>
              <w:top w:val="single" w:color="auto" w:sz="4" w:space="0"/>
              <w:left w:val="single" w:color="auto" w:sz="4" w:space="0"/>
              <w:bottom w:val="single" w:color="auto" w:sz="4" w:space="0"/>
              <w:right w:val="single" w:color="auto" w:sz="4" w:space="0"/>
            </w:tcBorders>
            <w:noWrap w:val="0"/>
            <w:vAlign w:val="center"/>
          </w:tcPr>
          <w:p w14:paraId="4EBD2286">
            <w:pPr>
              <w:adjustRightInd w:val="0"/>
              <w:snapToGrid w:val="0"/>
              <w:spacing w:line="240" w:lineRule="auto"/>
              <w:ind w:firstLine="240" w:firstLineChars="100"/>
              <w:rPr>
                <w:rFonts w:ascii="Arial" w:hAnsi="Arial"/>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t>拟委派本项目的监理人员，数量和专业完全满足表2《项目监理机构其他人员需求表》要求的得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6890B6CE">
            <w:pPr>
              <w:widowControl/>
              <w:adjustRightInd w:val="0"/>
              <w:snapToGrid w:val="0"/>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本</w:t>
            </w:r>
            <w:r>
              <w:rPr>
                <w:rFonts w:hint="eastAsia" w:hAnsi="宋体" w:cs="宋体"/>
                <w:color w:val="000000" w:themeColor="text1"/>
                <w:szCs w:val="24"/>
                <w:lang w:eastAsia="zh-CN"/>
                <w14:textFill>
                  <w14:solidFill>
                    <w14:schemeClr w14:val="tx1"/>
                  </w14:solidFill>
                </w14:textFill>
              </w:rPr>
              <w:t>小</w:t>
            </w:r>
            <w:r>
              <w:rPr>
                <w:rFonts w:hint="eastAsia" w:hAnsi="宋体" w:cs="宋体"/>
                <w:color w:val="000000" w:themeColor="text1"/>
                <w:szCs w:val="24"/>
                <w14:textFill>
                  <w14:solidFill>
                    <w14:schemeClr w14:val="tx1"/>
                  </w14:solidFill>
                </w14:textFill>
              </w:rPr>
              <w:t>项最高得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071F8764">
            <w:pPr>
              <w:widowControl/>
              <w:adjustRightInd w:val="0"/>
              <w:snapToGrid w:val="0"/>
              <w:spacing w:line="24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注：</w:t>
            </w:r>
            <w:r>
              <w:rPr>
                <w:rFonts w:hint="eastAsia" w:hAnsi="宋体" w:cs="宋体"/>
                <w:color w:val="000000" w:themeColor="text1"/>
                <w:szCs w:val="24"/>
                <w14:textFill>
                  <w14:solidFill>
                    <w14:schemeClr w14:val="tx1"/>
                  </w14:solidFill>
                </w14:textFill>
              </w:rPr>
              <w:t>满足表2《项目监理机构其他人员需求表》</w:t>
            </w:r>
            <w:r>
              <w:rPr>
                <w:rFonts w:hint="eastAsia" w:hAnsi="宋体" w:cs="宋体"/>
                <w:snapToGrid w:val="0"/>
                <w:color w:val="000000" w:themeColor="text1"/>
                <w:kern w:val="0"/>
                <w:szCs w:val="24"/>
                <w14:textFill>
                  <w14:solidFill>
                    <w14:schemeClr w14:val="tx1"/>
                  </w14:solidFill>
                </w14:textFill>
              </w:rPr>
              <w:t>要求的本评分项可得分；不</w:t>
            </w:r>
            <w:r>
              <w:rPr>
                <w:rFonts w:hint="eastAsia" w:hAnsi="宋体" w:cs="宋体"/>
                <w:color w:val="000000" w:themeColor="text1"/>
                <w:szCs w:val="24"/>
                <w14:textFill>
                  <w14:solidFill>
                    <w14:schemeClr w14:val="tx1"/>
                  </w14:solidFill>
                </w14:textFill>
              </w:rPr>
              <w:t>满足</w:t>
            </w:r>
            <w:r>
              <w:rPr>
                <w:rFonts w:hint="eastAsia" w:hAnsi="宋体" w:cs="宋体"/>
                <w:snapToGrid w:val="0"/>
                <w:color w:val="000000" w:themeColor="text1"/>
                <w:kern w:val="0"/>
                <w:szCs w:val="24"/>
                <w14:textFill>
                  <w14:solidFill>
                    <w14:schemeClr w14:val="tx1"/>
                  </w14:solidFill>
                </w14:textFill>
              </w:rPr>
              <w:t>要求的本评分项不得分。</w:t>
            </w:r>
          </w:p>
        </w:tc>
        <w:tc>
          <w:tcPr>
            <w:tcW w:w="2345" w:type="dxa"/>
            <w:vMerge w:val="restart"/>
            <w:tcBorders>
              <w:top w:val="single" w:color="auto" w:sz="4" w:space="0"/>
              <w:left w:val="single" w:color="auto" w:sz="4" w:space="0"/>
              <w:bottom w:val="single" w:color="auto" w:sz="4" w:space="0"/>
              <w:right w:val="single" w:color="auto" w:sz="4" w:space="0"/>
            </w:tcBorders>
            <w:noWrap w:val="0"/>
            <w:vAlign w:val="center"/>
          </w:tcPr>
          <w:p w14:paraId="4CA20A98">
            <w:pPr>
              <w:pStyle w:val="5"/>
              <w:spacing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须提供</w:t>
            </w:r>
            <w:r>
              <w:rPr>
                <w:rFonts w:hint="eastAsia" w:ascii="宋体" w:hAnsi="宋体" w:cs="宋体"/>
                <w:snapToGrid w:val="0"/>
                <w:color w:val="000000" w:themeColor="text1"/>
                <w:kern w:val="0"/>
                <w:szCs w:val="24"/>
                <w:lang w:val="en-US" w:eastAsia="zh-CN"/>
                <w14:textFill>
                  <w14:solidFill>
                    <w14:schemeClr w14:val="tx1"/>
                  </w14:solidFill>
                </w14:textFill>
              </w:rPr>
              <w:t>拟派人员</w:t>
            </w:r>
            <w:r>
              <w:rPr>
                <w:rFonts w:hint="eastAsia" w:ascii="宋体" w:hAnsi="宋体" w:cs="宋体"/>
                <w:snapToGrid w:val="0"/>
                <w:color w:val="000000" w:themeColor="text1"/>
                <w:kern w:val="0"/>
                <w:szCs w:val="24"/>
                <w14:textFill>
                  <w14:solidFill>
                    <w14:schemeClr w14:val="tx1"/>
                  </w14:solidFill>
                </w14:textFill>
              </w:rPr>
              <w:t>相应证件、证书彩色扫描件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及</w:t>
            </w:r>
            <w:r>
              <w:rPr>
                <w:rFonts w:hint="eastAsia" w:ascii="宋体" w:hAnsi="宋体" w:cs="宋体"/>
                <w:snapToGrid w:val="0"/>
                <w:color w:val="000000" w:themeColor="text1"/>
                <w:kern w:val="0"/>
                <w:szCs w:val="24"/>
                <w14:textFill>
                  <w14:solidFill>
                    <w14:schemeClr w14:val="tx1"/>
                  </w14:solidFill>
                </w14:textFill>
              </w:rPr>
              <w:t>在本单位缴纳社保的至少1个月的证明文件（其中必须包含2026年6月）彩色扫描件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并加盖单位公章</w:t>
            </w:r>
            <w:r>
              <w:rPr>
                <w:rFonts w:hint="eastAsia" w:ascii="宋体" w:hAnsi="宋体" w:cs="宋体"/>
                <w:snapToGrid w:val="0"/>
                <w:color w:val="000000" w:themeColor="text1"/>
                <w:kern w:val="0"/>
                <w:szCs w:val="24"/>
                <w14:textFill>
                  <w14:solidFill>
                    <w14:schemeClr w14:val="tx1"/>
                  </w14:solidFill>
                </w14:textFill>
              </w:rPr>
              <w:t>。拟派</w:t>
            </w:r>
            <w:r>
              <w:rPr>
                <w:rFonts w:hint="eastAsia" w:ascii="宋体" w:hAnsi="宋体" w:cs="宋体"/>
                <w:snapToGrid w:val="0"/>
                <w:color w:val="000000" w:themeColor="text1"/>
                <w:kern w:val="0"/>
                <w:szCs w:val="24"/>
                <w:lang w:val="en-US" w:eastAsia="zh-CN"/>
                <w14:textFill>
                  <w14:solidFill>
                    <w14:schemeClr w14:val="tx1"/>
                  </w14:solidFill>
                </w14:textFill>
              </w:rPr>
              <w:t>人员</w:t>
            </w:r>
            <w:r>
              <w:rPr>
                <w:rFonts w:hint="eastAsia" w:ascii="宋体" w:hAnsi="宋体" w:cs="宋体"/>
                <w:snapToGrid w:val="0"/>
                <w:color w:val="000000" w:themeColor="text1"/>
                <w:kern w:val="0"/>
                <w:szCs w:val="24"/>
                <w14:textFill>
                  <w14:solidFill>
                    <w14:schemeClr w14:val="tx1"/>
                  </w14:solidFill>
                </w14:textFill>
              </w:rPr>
              <w:t>为退休返聘人员无法提供社保证明的，须提供退休证和劳动合同彩色扫描件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或打印件</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并加盖单位公章</w:t>
            </w:r>
            <w:r>
              <w:rPr>
                <w:rFonts w:hint="eastAsia" w:ascii="宋体" w:hAnsi="宋体" w:cs="宋体"/>
                <w:snapToGrid w:val="0"/>
                <w:color w:val="000000" w:themeColor="text1"/>
                <w:kern w:val="0"/>
                <w:szCs w:val="24"/>
                <w14:textFill>
                  <w14:solidFill>
                    <w14:schemeClr w14:val="tx1"/>
                  </w14:solidFill>
                </w14:textFill>
              </w:rPr>
              <w:t>，否则不得分。</w:t>
            </w:r>
          </w:p>
        </w:tc>
      </w:tr>
      <w:tr w14:paraId="3E50092C">
        <w:tblPrEx>
          <w:tblCellMar>
            <w:top w:w="0" w:type="dxa"/>
            <w:left w:w="108" w:type="dxa"/>
            <w:bottom w:w="0" w:type="dxa"/>
            <w:right w:w="108" w:type="dxa"/>
          </w:tblCellMar>
        </w:tblPrEx>
        <w:trPr>
          <w:trHeight w:val="2797" w:hRule="atLeast"/>
          <w:jc w:val="center"/>
        </w:trPr>
        <w:tc>
          <w:tcPr>
            <w:tcW w:w="143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DE2560A">
            <w:pPr>
              <w:spacing w:line="240" w:lineRule="auto"/>
              <w:ind w:firstLine="240" w:firstLineChars="100"/>
            </w:pPr>
          </w:p>
        </w:tc>
        <w:tc>
          <w:tcPr>
            <w:tcW w:w="5783" w:type="dxa"/>
            <w:gridSpan w:val="2"/>
            <w:tcBorders>
              <w:top w:val="single" w:color="auto" w:sz="4" w:space="0"/>
              <w:left w:val="single" w:color="auto" w:sz="4" w:space="0"/>
              <w:bottom w:val="single" w:color="auto" w:sz="4" w:space="0"/>
              <w:right w:val="single" w:color="auto" w:sz="4" w:space="0"/>
            </w:tcBorders>
            <w:noWrap w:val="0"/>
            <w:vAlign w:val="center"/>
          </w:tcPr>
          <w:p w14:paraId="29C3E1AB">
            <w:pPr>
              <w:adjustRightInd w:val="0"/>
              <w:snapToGrid w:val="0"/>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在满足表2《项目监理机构其他人员需求表》的人员中(总监理工程师除外)，</w:t>
            </w:r>
            <w:r>
              <w:rPr>
                <w:rFonts w:hint="eastAsia" w:hAnsi="宋体" w:cs="宋体"/>
                <w:color w:val="000000" w:themeColor="text1"/>
                <w:szCs w:val="24"/>
                <w:lang w:val="en-US" w:eastAsia="zh-CN"/>
                <w14:textFill>
                  <w14:solidFill>
                    <w14:schemeClr w14:val="tx1"/>
                  </w14:solidFill>
                </w14:textFill>
              </w:rPr>
              <w:t>又</w:t>
            </w:r>
            <w:r>
              <w:rPr>
                <w:rFonts w:hint="eastAsia" w:hAnsi="宋体" w:cs="宋体"/>
                <w:color w:val="000000" w:themeColor="text1"/>
                <w:szCs w:val="24"/>
                <w14:textFill>
                  <w14:solidFill>
                    <w14:schemeClr w14:val="tx1"/>
                  </w14:solidFill>
                </w14:textFill>
              </w:rPr>
              <w:t>满足以下条件的作为加分，具体如下：</w:t>
            </w:r>
          </w:p>
          <w:p w14:paraId="5DEDEAA7">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（1）市政公用工程专业监理工程师：</w:t>
            </w:r>
          </w:p>
          <w:p w14:paraId="200972AE">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a、具有全国注册监理工程师（市政公用工程）专业</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且具有一级建造师注册证书</w:t>
            </w:r>
            <w:r>
              <w:rPr>
                <w:rFonts w:hint="eastAsia" w:hAnsi="宋体" w:cs="宋体"/>
                <w:color w:val="000000" w:themeColor="text1"/>
                <w:szCs w:val="24"/>
                <w14:textFill>
                  <w14:solidFill>
                    <w14:schemeClr w14:val="tx1"/>
                  </w14:solidFill>
                </w14:textFill>
              </w:rPr>
              <w:t>的得2分。</w:t>
            </w:r>
          </w:p>
          <w:p w14:paraId="68B957DB">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b、具有市政工程类工程师</w:t>
            </w:r>
            <w:r>
              <w:rPr>
                <w:rFonts w:hint="eastAsia" w:hAnsi="宋体" w:cs="宋体"/>
                <w:color w:val="000000" w:themeColor="text1"/>
                <w:szCs w:val="24"/>
                <w:highlight w:val="none"/>
                <w14:textFill>
                  <w14:solidFill>
                    <w14:schemeClr w14:val="tx1"/>
                  </w14:solidFill>
                </w14:textFill>
              </w:rPr>
              <w:t>技术</w:t>
            </w:r>
            <w:r>
              <w:rPr>
                <w:rFonts w:hint="eastAsia" w:hAnsi="宋体" w:cs="宋体"/>
                <w:color w:val="000000" w:themeColor="text1"/>
                <w:szCs w:val="24"/>
                <w14:textFill>
                  <w14:solidFill>
                    <w14:schemeClr w14:val="tx1"/>
                  </w14:solidFill>
                </w14:textFill>
              </w:rPr>
              <w:t>职称的得</w:t>
            </w:r>
            <w:r>
              <w:rPr>
                <w:rFonts w:hint="eastAsia" w:hAnsi="宋体" w:cs="宋体"/>
                <w:color w:val="000000" w:themeColor="text1"/>
                <w:szCs w:val="24"/>
                <w:lang w:val="en-US" w:eastAsia="zh-CN"/>
                <w14:textFill>
                  <w14:solidFill>
                    <w14:schemeClr w14:val="tx1"/>
                  </w14:solidFill>
                </w14:textFill>
              </w:rPr>
              <w:t>1</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val="en-US"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具有市政工程类高级或以上技术职称的得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22C03045">
            <w:pPr>
              <w:spacing w:line="240" w:lineRule="auto"/>
              <w:ind w:firstLine="240" w:firstLineChars="100"/>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14:textFill>
                  <w14:solidFill>
                    <w14:schemeClr w14:val="tx1"/>
                  </w14:solidFill>
                </w14:textFill>
              </w:rPr>
              <w:t>本小项最高得</w:t>
            </w:r>
            <w:r>
              <w:rPr>
                <w:rFonts w:hint="eastAsia" w:hAnsi="宋体" w:cs="宋体"/>
                <w:color w:val="000000" w:themeColor="text1"/>
                <w:szCs w:val="24"/>
                <w:lang w:val="en-US" w:eastAsia="zh-CN"/>
                <w14:textFill>
                  <w14:solidFill>
                    <w14:schemeClr w14:val="tx1"/>
                  </w14:solidFill>
                </w14:textFill>
              </w:rPr>
              <w:t>5</w:t>
            </w:r>
            <w:r>
              <w:rPr>
                <w:rFonts w:hint="eastAsia" w:hAnsi="宋体" w:cs="宋体"/>
                <w:color w:val="000000" w:themeColor="text1"/>
                <w:szCs w:val="24"/>
                <w14:textFill>
                  <w14:solidFill>
                    <w14:schemeClr w14:val="tx1"/>
                  </w14:solidFill>
                </w14:textFill>
              </w:rPr>
              <w:t>分。</w:t>
            </w:r>
          </w:p>
        </w:tc>
        <w:tc>
          <w:tcPr>
            <w:tcW w:w="2345" w:type="dxa"/>
            <w:vMerge w:val="continue"/>
            <w:tcBorders>
              <w:top w:val="single" w:color="auto" w:sz="4" w:space="0"/>
              <w:left w:val="single" w:color="auto" w:sz="4" w:space="0"/>
              <w:bottom w:val="single" w:color="auto" w:sz="4" w:space="0"/>
              <w:right w:val="single" w:color="auto" w:sz="4" w:space="0"/>
            </w:tcBorders>
            <w:noWrap w:val="0"/>
            <w:vAlign w:val="center"/>
          </w:tcPr>
          <w:p w14:paraId="5BFF68A7">
            <w:pPr>
              <w:spacing w:line="240" w:lineRule="auto"/>
              <w:ind w:firstLine="240" w:firstLineChars="100"/>
              <w:rPr>
                <w:rFonts w:hint="eastAsia" w:hAnsi="宋体" w:cs="宋体"/>
                <w:color w:val="000000" w:themeColor="text1"/>
                <w:szCs w:val="24"/>
                <w:highlight w:val="none"/>
                <w14:textFill>
                  <w14:solidFill>
                    <w14:schemeClr w14:val="tx1"/>
                  </w14:solidFill>
                </w14:textFill>
              </w:rPr>
            </w:pPr>
          </w:p>
        </w:tc>
      </w:tr>
      <w:tr w14:paraId="2EE8AAB8">
        <w:tblPrEx>
          <w:tblCellMar>
            <w:top w:w="0" w:type="dxa"/>
            <w:left w:w="108" w:type="dxa"/>
            <w:bottom w:w="0" w:type="dxa"/>
            <w:right w:w="108" w:type="dxa"/>
          </w:tblCellMar>
        </w:tblPrEx>
        <w:trPr>
          <w:trHeight w:val="2797" w:hRule="atLeast"/>
          <w:jc w:val="center"/>
        </w:trPr>
        <w:tc>
          <w:tcPr>
            <w:tcW w:w="143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2E15D27">
            <w:pPr>
              <w:spacing w:line="240" w:lineRule="auto"/>
              <w:ind w:firstLine="240" w:firstLineChars="100"/>
              <w:rPr>
                <w:rFonts w:hint="eastAsia" w:hAnsi="宋体" w:cs="宋体"/>
                <w:color w:val="000000" w:themeColor="text1"/>
                <w:szCs w:val="24"/>
                <w:highlight w:val="none"/>
                <w14:textFill>
                  <w14:solidFill>
                    <w14:schemeClr w14:val="tx1"/>
                  </w14:solidFill>
                </w14:textFill>
              </w:rPr>
            </w:pPr>
          </w:p>
        </w:tc>
        <w:tc>
          <w:tcPr>
            <w:tcW w:w="5783" w:type="dxa"/>
            <w:gridSpan w:val="2"/>
            <w:tcBorders>
              <w:top w:val="single" w:color="auto" w:sz="4" w:space="0"/>
              <w:left w:val="single" w:color="auto" w:sz="4" w:space="0"/>
              <w:bottom w:val="single" w:color="auto" w:sz="4" w:space="0"/>
              <w:right w:val="single" w:color="auto" w:sz="4" w:space="0"/>
            </w:tcBorders>
            <w:noWrap w:val="0"/>
            <w:vAlign w:val="center"/>
          </w:tcPr>
          <w:p w14:paraId="58DC5E21">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1、配备1名</w:t>
            </w:r>
            <w:r>
              <w:rPr>
                <w:rFonts w:hint="eastAsia" w:hAnsi="宋体" w:cs="宋体"/>
                <w:color w:val="auto"/>
                <w:szCs w:val="24"/>
                <w:lang w:val="en-US" w:eastAsia="zh-CN"/>
              </w:rPr>
              <w:t>机电安装</w:t>
            </w:r>
            <w:r>
              <w:rPr>
                <w:rFonts w:hint="eastAsia" w:hAnsi="宋体" w:cs="宋体"/>
                <w:color w:val="auto"/>
                <w:szCs w:val="24"/>
              </w:rPr>
              <w:t>工程专业监理工程师：</w:t>
            </w:r>
          </w:p>
          <w:p w14:paraId="0D54092D">
            <w:pPr>
              <w:spacing w:line="240" w:lineRule="auto"/>
              <w:ind w:firstLine="240" w:firstLineChars="100"/>
              <w:rPr>
                <w:rFonts w:hint="eastAsia" w:hAnsi="宋体" w:cs="宋体"/>
                <w:color w:val="000000" w:themeColor="text1"/>
                <w:szCs w:val="24"/>
                <w:lang w:val="en-US" w:eastAsia="zh-CN"/>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①</w:t>
            </w:r>
            <w:r>
              <w:rPr>
                <w:rFonts w:hint="eastAsia" w:hAnsi="宋体" w:cs="宋体"/>
                <w:color w:val="000000" w:themeColor="text1"/>
                <w:szCs w:val="24"/>
                <w14:textFill>
                  <w14:solidFill>
                    <w14:schemeClr w14:val="tx1"/>
                  </w14:solidFill>
                </w14:textFill>
              </w:rPr>
              <w:t>具有全国注册监理工程师</w:t>
            </w:r>
            <w:r>
              <w:rPr>
                <w:rFonts w:hint="eastAsia" w:hAnsi="宋体" w:cs="宋体"/>
                <w:color w:val="000000" w:themeColor="text1"/>
                <w:szCs w:val="24"/>
                <w:lang w:val="en-US" w:eastAsia="zh-CN"/>
                <w14:textFill>
                  <w14:solidFill>
                    <w14:schemeClr w14:val="tx1"/>
                  </w14:solidFill>
                </w14:textFill>
              </w:rPr>
              <w:t>注册证书</w:t>
            </w:r>
            <w:r>
              <w:rPr>
                <w:rFonts w:hint="eastAsia" w:hAnsi="宋体" w:cs="宋体"/>
                <w:color w:val="000000" w:themeColor="text1"/>
                <w:szCs w:val="24"/>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机电安装</w:t>
            </w:r>
            <w:r>
              <w:rPr>
                <w:rFonts w:hint="eastAsia" w:hAnsi="宋体" w:cs="宋体"/>
                <w:color w:val="000000" w:themeColor="text1"/>
                <w:szCs w:val="24"/>
                <w14:textFill>
                  <w14:solidFill>
                    <w14:schemeClr w14:val="tx1"/>
                  </w14:solidFill>
                </w14:textFill>
              </w:rPr>
              <w:t>工程专业）</w:t>
            </w:r>
            <w:r>
              <w:rPr>
                <w:rFonts w:hint="eastAsia" w:hAnsi="宋体" w:cs="宋体"/>
                <w:color w:val="000000" w:themeColor="text1"/>
                <w:szCs w:val="24"/>
                <w:lang w:val="en-US" w:eastAsia="zh-CN"/>
                <w14:textFill>
                  <w14:solidFill>
                    <w14:schemeClr w14:val="tx1"/>
                  </w14:solidFill>
                </w14:textFill>
              </w:rPr>
              <w:t>的得2分。</w:t>
            </w:r>
          </w:p>
          <w:p w14:paraId="5D40B6EE">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②</w:t>
            </w:r>
            <w:r>
              <w:rPr>
                <w:rFonts w:hint="eastAsia" w:hAnsi="宋体" w:cs="宋体"/>
                <w:color w:val="000000" w:themeColor="text1"/>
                <w:szCs w:val="24"/>
                <w14:textFill>
                  <w14:solidFill>
                    <w14:schemeClr w14:val="tx1"/>
                  </w14:solidFill>
                </w14:textFill>
              </w:rPr>
              <w:t>具有</w:t>
            </w:r>
            <w:r>
              <w:rPr>
                <w:rFonts w:hint="eastAsia" w:hAnsi="宋体" w:cs="宋体"/>
                <w:color w:val="000000" w:themeColor="text1"/>
                <w:szCs w:val="24"/>
                <w:lang w:val="en-US" w:eastAsia="zh-CN"/>
                <w14:textFill>
                  <w14:solidFill>
                    <w14:schemeClr w14:val="tx1"/>
                  </w14:solidFill>
                </w14:textFill>
              </w:rPr>
              <w:t>机电工程</w:t>
            </w:r>
            <w:r>
              <w:rPr>
                <w:rFonts w:hint="eastAsia" w:hAnsi="宋体" w:cs="宋体"/>
                <w:color w:val="000000" w:themeColor="text1"/>
                <w:szCs w:val="24"/>
                <w14:textFill>
                  <w14:solidFill>
                    <w14:schemeClr w14:val="tx1"/>
                  </w14:solidFill>
                </w14:textFill>
              </w:rPr>
              <w:t>类工程师</w:t>
            </w:r>
            <w:r>
              <w:rPr>
                <w:rFonts w:hint="eastAsia" w:hAnsi="宋体" w:cs="宋体"/>
                <w:color w:val="000000" w:themeColor="text1"/>
                <w:szCs w:val="24"/>
                <w:highlight w:val="none"/>
                <w14:textFill>
                  <w14:solidFill>
                    <w14:schemeClr w14:val="tx1"/>
                  </w14:solidFill>
                </w14:textFill>
              </w:rPr>
              <w:t>技术</w:t>
            </w:r>
            <w:r>
              <w:rPr>
                <w:rFonts w:hint="eastAsia" w:hAnsi="宋体" w:cs="宋体"/>
                <w:color w:val="000000" w:themeColor="text1"/>
                <w:szCs w:val="24"/>
                <w14:textFill>
                  <w14:solidFill>
                    <w14:schemeClr w14:val="tx1"/>
                  </w14:solidFill>
                </w14:textFill>
              </w:rPr>
              <w:t>职称的得</w:t>
            </w:r>
            <w:r>
              <w:rPr>
                <w:rFonts w:hint="eastAsia" w:hAnsi="宋体" w:cs="宋体"/>
                <w:color w:val="000000" w:themeColor="text1"/>
                <w:szCs w:val="24"/>
                <w:lang w:val="en-US" w:eastAsia="zh-CN"/>
                <w14:textFill>
                  <w14:solidFill>
                    <w14:schemeClr w14:val="tx1"/>
                  </w14:solidFill>
                </w14:textFill>
              </w:rPr>
              <w:t>1</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具有</w:t>
            </w:r>
            <w:r>
              <w:rPr>
                <w:rFonts w:hint="eastAsia" w:hAnsi="宋体" w:cs="宋体"/>
                <w:color w:val="000000" w:themeColor="text1"/>
                <w:szCs w:val="24"/>
                <w:lang w:val="en-US" w:eastAsia="zh-CN"/>
                <w14:textFill>
                  <w14:solidFill>
                    <w14:schemeClr w14:val="tx1"/>
                  </w14:solidFill>
                </w14:textFill>
              </w:rPr>
              <w:t>机电工程</w:t>
            </w:r>
            <w:r>
              <w:rPr>
                <w:rFonts w:hint="eastAsia" w:hAnsi="宋体" w:cs="宋体"/>
                <w:color w:val="000000" w:themeColor="text1"/>
                <w:szCs w:val="24"/>
                <w14:textFill>
                  <w14:solidFill>
                    <w14:schemeClr w14:val="tx1"/>
                  </w14:solidFill>
                </w14:textFill>
              </w:rPr>
              <w:t>类高级或以上技术职称得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6070F2D0">
            <w:pPr>
              <w:spacing w:line="240" w:lineRule="auto"/>
              <w:ind w:firstLine="240" w:firstLineChars="100"/>
              <w:rPr>
                <w:rFonts w:hint="eastAsia"/>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t>本小项最高得</w:t>
            </w:r>
            <w:r>
              <w:rPr>
                <w:rFonts w:hint="eastAsia" w:hAnsi="宋体" w:cs="宋体"/>
                <w:color w:val="000000" w:themeColor="text1"/>
                <w:szCs w:val="24"/>
                <w:lang w:val="en-US" w:eastAsia="zh-CN"/>
                <w14:textFill>
                  <w14:solidFill>
                    <w14:schemeClr w14:val="tx1"/>
                  </w14:solidFill>
                </w14:textFill>
              </w:rPr>
              <w:t>5</w:t>
            </w:r>
            <w:r>
              <w:rPr>
                <w:rFonts w:hint="eastAsia" w:hAnsi="宋体" w:cs="宋体"/>
                <w:color w:val="000000" w:themeColor="text1"/>
                <w:szCs w:val="24"/>
                <w14:textFill>
                  <w14:solidFill>
                    <w14:schemeClr w14:val="tx1"/>
                  </w14:solidFill>
                </w14:textFill>
              </w:rPr>
              <w:t>分。</w:t>
            </w:r>
          </w:p>
          <w:p w14:paraId="3D1EEF5D">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2、配备1名</w:t>
            </w:r>
            <w:r>
              <w:rPr>
                <w:rFonts w:hint="eastAsia" w:hAnsi="宋体" w:cs="宋体"/>
                <w:color w:val="000000" w:themeColor="text1"/>
                <w:szCs w:val="24"/>
                <w:lang w:eastAsia="zh-CN"/>
                <w14:textFill>
                  <w14:solidFill>
                    <w14:schemeClr w14:val="tx1"/>
                  </w14:solidFill>
                </w14:textFill>
              </w:rPr>
              <w:t>给排水</w:t>
            </w:r>
            <w:r>
              <w:rPr>
                <w:rFonts w:hint="eastAsia" w:hAnsi="宋体" w:cs="宋体"/>
                <w:color w:val="000000" w:themeColor="text1"/>
                <w:szCs w:val="24"/>
                <w14:textFill>
                  <w14:solidFill>
                    <w14:schemeClr w14:val="tx1"/>
                  </w14:solidFill>
                </w14:textFill>
              </w:rPr>
              <w:t>监理工程师：</w:t>
            </w:r>
          </w:p>
          <w:p w14:paraId="7BCB25D7">
            <w:pPr>
              <w:spacing w:line="240" w:lineRule="auto"/>
              <w:ind w:firstLine="240" w:firstLineChars="100"/>
              <w:jc w:val="left"/>
              <w:rPr>
                <w:rFonts w:hint="eastAsia" w:hAnsi="宋体" w:cs="宋体"/>
                <w:color w:val="000000" w:themeColor="text1"/>
                <w:szCs w:val="24"/>
                <w:lang w:val="en-US" w:eastAsia="zh-CN"/>
                <w14:textFill>
                  <w14:solidFill>
                    <w14:schemeClr w14:val="tx1"/>
                  </w14:solidFill>
                </w14:textFill>
              </w:rPr>
            </w:pPr>
            <w:r>
              <w:rPr>
                <w:rFonts w:hint="eastAsia" w:hAnsi="宋体" w:cs="宋体"/>
                <w:color w:val="000000" w:themeColor="text1"/>
                <w:szCs w:val="24"/>
                <w:lang w:eastAsia="zh-CN"/>
                <w14:textFill>
                  <w14:solidFill>
                    <w14:schemeClr w14:val="tx1"/>
                  </w14:solidFill>
                </w14:textFill>
              </w:rPr>
              <w:t>①</w:t>
            </w:r>
            <w:r>
              <w:rPr>
                <w:rFonts w:hint="eastAsia" w:hAnsi="宋体" w:cs="宋体"/>
                <w:color w:val="000000" w:themeColor="text1"/>
                <w:szCs w:val="24"/>
                <w14:textFill>
                  <w14:solidFill>
                    <w14:schemeClr w14:val="tx1"/>
                  </w14:solidFill>
                </w14:textFill>
              </w:rPr>
              <w:t>具有全国注册监理工程师</w:t>
            </w:r>
            <w:r>
              <w:rPr>
                <w:rFonts w:hint="eastAsia" w:hAnsi="宋体" w:cs="宋体"/>
                <w:color w:val="000000" w:themeColor="text1"/>
                <w:szCs w:val="24"/>
                <w:lang w:val="en-US" w:eastAsia="zh-CN"/>
                <w14:textFill>
                  <w14:solidFill>
                    <w14:schemeClr w14:val="tx1"/>
                  </w14:solidFill>
                </w14:textFill>
              </w:rPr>
              <w:t>注册证书</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市政公用工程专业</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的得2分。</w:t>
            </w:r>
          </w:p>
          <w:p w14:paraId="275A8789">
            <w:pPr>
              <w:spacing w:line="240" w:lineRule="auto"/>
              <w:ind w:firstLine="240" w:firstLineChars="100"/>
              <w:jc w:val="left"/>
              <w:rPr>
                <w:rFonts w:hint="eastAsia" w:hAnsi="宋体" w:cs="宋体"/>
                <w:color w:val="000000" w:themeColor="text1"/>
                <w:szCs w:val="24"/>
                <w:lang w:eastAsia="zh-CN"/>
                <w14:textFill>
                  <w14:solidFill>
                    <w14:schemeClr w14:val="tx1"/>
                  </w14:solidFill>
                </w14:textFill>
              </w:rPr>
            </w:pPr>
            <w:r>
              <w:rPr>
                <w:rFonts w:hint="eastAsia" w:hAnsi="宋体" w:cs="宋体"/>
                <w:color w:val="000000" w:themeColor="text1"/>
                <w:szCs w:val="24"/>
                <w:lang w:eastAsia="zh-CN"/>
                <w14:textFill>
                  <w14:solidFill>
                    <w14:schemeClr w14:val="tx1"/>
                  </w14:solidFill>
                </w14:textFill>
              </w:rPr>
              <w:t>②</w:t>
            </w:r>
            <w:r>
              <w:rPr>
                <w:rFonts w:hint="eastAsia" w:hAnsi="宋体" w:cs="宋体"/>
                <w:color w:val="000000" w:themeColor="text1"/>
                <w:szCs w:val="24"/>
                <w14:textFill>
                  <w14:solidFill>
                    <w14:schemeClr w14:val="tx1"/>
                  </w14:solidFill>
                </w14:textFill>
              </w:rPr>
              <w:t>具有给排水专业工程师</w:t>
            </w:r>
            <w:r>
              <w:rPr>
                <w:rFonts w:hint="eastAsia" w:hAnsi="宋体" w:cs="宋体"/>
                <w:color w:val="000000" w:themeColor="text1"/>
                <w:szCs w:val="24"/>
                <w:highlight w:val="none"/>
                <w14:textFill>
                  <w14:solidFill>
                    <w14:schemeClr w14:val="tx1"/>
                  </w14:solidFill>
                </w14:textFill>
              </w:rPr>
              <w:t>技术</w:t>
            </w:r>
            <w:r>
              <w:rPr>
                <w:rFonts w:hint="eastAsia" w:hAnsi="宋体" w:cs="宋体"/>
                <w:color w:val="000000" w:themeColor="text1"/>
                <w:szCs w:val="24"/>
                <w14:textFill>
                  <w14:solidFill>
                    <w14:schemeClr w14:val="tx1"/>
                  </w14:solidFill>
                </w14:textFill>
              </w:rPr>
              <w:t>职称的得</w:t>
            </w:r>
            <w:r>
              <w:rPr>
                <w:rFonts w:hint="eastAsia" w:hAnsi="宋体" w:cs="宋体"/>
                <w:color w:val="000000" w:themeColor="text1"/>
                <w:szCs w:val="24"/>
                <w:lang w:val="en-US" w:eastAsia="zh-CN"/>
                <w14:textFill>
                  <w14:solidFill>
                    <w14:schemeClr w14:val="tx1"/>
                  </w14:solidFill>
                </w14:textFill>
              </w:rPr>
              <w:t>1</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具有给排水专业高级或以上技术职称的得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eastAsia="zh-CN"/>
                <w14:textFill>
                  <w14:solidFill>
                    <w14:schemeClr w14:val="tx1"/>
                  </w14:solidFill>
                </w14:textFill>
              </w:rPr>
              <w:t>。</w:t>
            </w:r>
          </w:p>
          <w:p w14:paraId="7A4D80B7">
            <w:pPr>
              <w:spacing w:line="240" w:lineRule="auto"/>
              <w:ind w:firstLine="240" w:firstLineChars="100"/>
              <w:rPr>
                <w:rFonts w:hint="eastAsia"/>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t>本小项最高得</w:t>
            </w:r>
            <w:r>
              <w:rPr>
                <w:rFonts w:hint="eastAsia" w:hAnsi="宋体" w:cs="宋体"/>
                <w:color w:val="000000" w:themeColor="text1"/>
                <w:szCs w:val="24"/>
                <w:lang w:val="en-US" w:eastAsia="zh-CN"/>
                <w14:textFill>
                  <w14:solidFill>
                    <w14:schemeClr w14:val="tx1"/>
                  </w14:solidFill>
                </w14:textFill>
              </w:rPr>
              <w:t>5</w:t>
            </w:r>
            <w:r>
              <w:rPr>
                <w:rFonts w:hint="eastAsia" w:hAnsi="宋体" w:cs="宋体"/>
                <w:color w:val="000000" w:themeColor="text1"/>
                <w:szCs w:val="24"/>
                <w14:textFill>
                  <w14:solidFill>
                    <w14:schemeClr w14:val="tx1"/>
                  </w14:solidFill>
                </w14:textFill>
              </w:rPr>
              <w:t>分。</w:t>
            </w:r>
          </w:p>
          <w:p w14:paraId="7C6C3B7F">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3、配备1名</w:t>
            </w:r>
            <w:r>
              <w:rPr>
                <w:rFonts w:hint="eastAsia" w:hAnsi="宋体" w:cs="宋体"/>
                <w:color w:val="000000" w:themeColor="text1"/>
                <w:szCs w:val="24"/>
                <w14:textFill>
                  <w14:solidFill>
                    <w14:schemeClr w14:val="tx1"/>
                  </w14:solidFill>
                </w14:textFill>
              </w:rPr>
              <w:t>造价工程师：</w:t>
            </w:r>
          </w:p>
          <w:p w14:paraId="01ACDD36">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eastAsia="zh-CN"/>
                <w14:textFill>
                  <w14:solidFill>
                    <w14:schemeClr w14:val="tx1"/>
                  </w14:solidFill>
                </w14:textFill>
              </w:rPr>
              <w:t>①</w:t>
            </w:r>
            <w:r>
              <w:rPr>
                <w:rFonts w:hint="eastAsia" w:hAnsi="宋体" w:cs="宋体"/>
                <w:color w:val="000000" w:themeColor="text1"/>
                <w:szCs w:val="24"/>
                <w14:textFill>
                  <w14:solidFill>
                    <w14:schemeClr w14:val="tx1"/>
                  </w14:solidFill>
                </w14:textFill>
              </w:rPr>
              <w:t>具有全国注册监理工程师</w:t>
            </w:r>
            <w:r>
              <w:rPr>
                <w:rFonts w:hint="eastAsia" w:hAnsi="宋体" w:cs="宋体"/>
                <w:color w:val="000000" w:themeColor="text1"/>
                <w:szCs w:val="24"/>
                <w:lang w:val="en-US" w:eastAsia="zh-CN"/>
                <w14:textFill>
                  <w14:solidFill>
                    <w14:schemeClr w14:val="tx1"/>
                  </w14:solidFill>
                </w14:textFill>
              </w:rPr>
              <w:t>注册证书</w:t>
            </w:r>
            <w:r>
              <w:rPr>
                <w:rFonts w:hint="eastAsia" w:hAnsi="宋体" w:cs="宋体"/>
                <w:color w:val="000000" w:themeColor="text1"/>
                <w:szCs w:val="24"/>
                <w14:textFill>
                  <w14:solidFill>
                    <w14:schemeClr w14:val="tx1"/>
                  </w14:solidFill>
                </w14:textFill>
              </w:rPr>
              <w:t>（市政公用工程专业）</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且</w:t>
            </w:r>
            <w:r>
              <w:rPr>
                <w:rFonts w:hint="eastAsia" w:hAnsi="宋体" w:cs="宋体"/>
                <w:color w:val="000000" w:themeColor="text1"/>
                <w:szCs w:val="24"/>
                <w14:textFill>
                  <w14:solidFill>
                    <w14:schemeClr w14:val="tx1"/>
                  </w14:solidFill>
                </w14:textFill>
              </w:rPr>
              <w:t>具有全国注册造价工程师或一级注册造价工程师（土建或土木建筑工程专业）的得2分。</w:t>
            </w:r>
          </w:p>
          <w:p w14:paraId="4AA414E0">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 </w:t>
            </w:r>
            <w:r>
              <w:rPr>
                <w:rFonts w:hint="eastAsia" w:hAnsi="宋体" w:cs="宋体"/>
                <w:color w:val="000000" w:themeColor="text1"/>
                <w:szCs w:val="24"/>
                <w:lang w:eastAsia="zh-CN"/>
                <w14:textFill>
                  <w14:solidFill>
                    <w14:schemeClr w14:val="tx1"/>
                  </w14:solidFill>
                </w14:textFill>
              </w:rPr>
              <w:t>②</w:t>
            </w:r>
            <w:r>
              <w:rPr>
                <w:rFonts w:hint="eastAsia" w:hAnsi="宋体" w:cs="宋体"/>
                <w:color w:val="000000" w:themeColor="text1"/>
                <w:szCs w:val="24"/>
                <w14:textFill>
                  <w14:solidFill>
                    <w14:schemeClr w14:val="tx1"/>
                  </w14:solidFill>
                </w14:textFill>
              </w:rPr>
              <w:t>具有造价类或经济类工程师</w:t>
            </w:r>
            <w:r>
              <w:rPr>
                <w:rFonts w:hint="eastAsia" w:hAnsi="宋体" w:cs="宋体"/>
                <w:color w:val="000000" w:themeColor="text1"/>
                <w:szCs w:val="24"/>
                <w:highlight w:val="none"/>
                <w14:textFill>
                  <w14:solidFill>
                    <w14:schemeClr w14:val="tx1"/>
                  </w14:solidFill>
                </w14:textFill>
              </w:rPr>
              <w:t>技术</w:t>
            </w:r>
            <w:r>
              <w:rPr>
                <w:rFonts w:hint="eastAsia" w:hAnsi="宋体" w:cs="宋体"/>
                <w:color w:val="000000" w:themeColor="text1"/>
                <w:szCs w:val="24"/>
                <w14:textFill>
                  <w14:solidFill>
                    <w14:schemeClr w14:val="tx1"/>
                  </w14:solidFill>
                </w14:textFill>
              </w:rPr>
              <w:t>职称的得</w:t>
            </w:r>
            <w:r>
              <w:rPr>
                <w:rFonts w:hint="eastAsia" w:hAnsi="宋体" w:cs="宋体"/>
                <w:color w:val="000000" w:themeColor="text1"/>
                <w:szCs w:val="24"/>
                <w:lang w:val="en-US" w:eastAsia="zh-CN"/>
                <w14:textFill>
                  <w14:solidFill>
                    <w14:schemeClr w14:val="tx1"/>
                  </w14:solidFill>
                </w14:textFill>
              </w:rPr>
              <w:t>1</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具有造价类或经济类高级或以上职称的得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39F31426">
            <w:pPr>
              <w:widowControl/>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本小项最高得</w:t>
            </w:r>
            <w:r>
              <w:rPr>
                <w:rFonts w:hint="eastAsia" w:hAnsi="宋体" w:cs="宋体"/>
                <w:color w:val="000000" w:themeColor="text1"/>
                <w:szCs w:val="24"/>
                <w:lang w:val="en-US" w:eastAsia="zh-CN"/>
                <w14:textFill>
                  <w14:solidFill>
                    <w14:schemeClr w14:val="tx1"/>
                  </w14:solidFill>
                </w14:textFill>
              </w:rPr>
              <w:t>5</w:t>
            </w:r>
            <w:r>
              <w:rPr>
                <w:rFonts w:hint="eastAsia" w:hAnsi="宋体" w:cs="宋体"/>
                <w:color w:val="000000" w:themeColor="text1"/>
                <w:szCs w:val="24"/>
                <w14:textFill>
                  <w14:solidFill>
                    <w14:schemeClr w14:val="tx1"/>
                  </w14:solidFill>
                </w14:textFill>
              </w:rPr>
              <w:t>分。</w:t>
            </w:r>
          </w:p>
          <w:p w14:paraId="433C1D92">
            <w:pPr>
              <w:spacing w:line="240" w:lineRule="auto"/>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val="en-US" w:eastAsia="zh-CN"/>
                <w14:textFill>
                  <w14:solidFill>
                    <w14:schemeClr w14:val="tx1"/>
                  </w14:solidFill>
                </w14:textFill>
              </w:rPr>
              <w:t>4、配备1名</w:t>
            </w:r>
            <w:r>
              <w:rPr>
                <w:rFonts w:hint="eastAsia" w:hAnsi="宋体" w:cs="宋体"/>
                <w:color w:val="000000" w:themeColor="text1"/>
                <w:szCs w:val="24"/>
                <w14:textFill>
                  <w14:solidFill>
                    <w14:schemeClr w14:val="tx1"/>
                  </w14:solidFill>
                </w14:textFill>
              </w:rPr>
              <w:t>安全工程师：</w:t>
            </w:r>
          </w:p>
          <w:p w14:paraId="6468D039">
            <w:pPr>
              <w:spacing w:line="240" w:lineRule="auto"/>
              <w:ind w:firstLine="240" w:firstLineChars="100"/>
              <w:rPr>
                <w:rFonts w:hint="eastAsia" w:hAnsi="宋体" w:cs="宋体"/>
                <w:color w:val="000000" w:themeColor="text1"/>
                <w:szCs w:val="24"/>
                <w14:textFill>
                  <w14:solidFill>
                    <w14:schemeClr w14:val="tx1"/>
                  </w14:solidFill>
                </w14:textFill>
              </w:rPr>
            </w:pPr>
            <w:r>
              <w:rPr>
                <w:rFonts w:hint="eastAsia" w:hAnsi="宋体" w:cs="宋体"/>
                <w:color w:val="000000" w:themeColor="text1"/>
                <w:szCs w:val="24"/>
                <w:lang w:eastAsia="zh-CN"/>
                <w14:textFill>
                  <w14:solidFill>
                    <w14:schemeClr w14:val="tx1"/>
                  </w14:solidFill>
                </w14:textFill>
              </w:rPr>
              <w:t>①</w:t>
            </w:r>
            <w:r>
              <w:rPr>
                <w:rFonts w:hint="eastAsia" w:hAnsi="宋体" w:cs="宋体"/>
                <w:color w:val="000000" w:themeColor="text1"/>
                <w:szCs w:val="24"/>
                <w14:textFill>
                  <w14:solidFill>
                    <w14:schemeClr w14:val="tx1"/>
                  </w14:solidFill>
                </w14:textFill>
              </w:rPr>
              <w:t>具有全国注册监理工程师</w:t>
            </w:r>
            <w:r>
              <w:rPr>
                <w:rFonts w:hint="eastAsia" w:hAnsi="宋体" w:cs="宋体"/>
                <w:color w:val="000000" w:themeColor="text1"/>
                <w:szCs w:val="24"/>
                <w:lang w:val="en-US" w:eastAsia="zh-CN"/>
                <w14:textFill>
                  <w14:solidFill>
                    <w14:schemeClr w14:val="tx1"/>
                  </w14:solidFill>
                </w14:textFill>
              </w:rPr>
              <w:t>注册证书</w:t>
            </w:r>
            <w:r>
              <w:rPr>
                <w:rFonts w:hint="eastAsia" w:hAnsi="宋体" w:cs="宋体"/>
                <w:color w:val="000000" w:themeColor="text1"/>
                <w:szCs w:val="24"/>
                <w14:textFill>
                  <w14:solidFill>
                    <w14:schemeClr w14:val="tx1"/>
                  </w14:solidFill>
                </w14:textFill>
              </w:rPr>
              <w:t>（市政公用工程专业）</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lang w:val="en-US" w:eastAsia="zh-CN"/>
                <w14:textFill>
                  <w14:solidFill>
                    <w14:schemeClr w14:val="tx1"/>
                  </w14:solidFill>
                </w14:textFill>
              </w:rPr>
              <w:t>且</w:t>
            </w:r>
            <w:r>
              <w:rPr>
                <w:rFonts w:hint="eastAsia" w:hAnsi="宋体" w:cs="宋体"/>
                <w:color w:val="000000" w:themeColor="text1"/>
                <w:szCs w:val="24"/>
                <w14:textFill>
                  <w14:solidFill>
                    <w14:schemeClr w14:val="tx1"/>
                  </w14:solidFill>
                </w14:textFill>
              </w:rPr>
              <w:t>具有全国注册安全工程师执业证书（建筑施工安全）专业</w:t>
            </w:r>
            <w:r>
              <w:rPr>
                <w:rFonts w:hint="eastAsia" w:hAnsi="宋体" w:cs="宋体"/>
                <w:color w:val="000000" w:themeColor="text1"/>
                <w:szCs w:val="24"/>
                <w:lang w:val="en-US" w:eastAsia="zh-CN"/>
                <w14:textFill>
                  <w14:solidFill>
                    <w14:schemeClr w14:val="tx1"/>
                  </w14:solidFill>
                </w14:textFill>
              </w:rPr>
              <w:t>的得2分，同时具有一级建造师注册证书的加2分。</w:t>
            </w:r>
          </w:p>
          <w:p w14:paraId="4AC9AAAE">
            <w:pPr>
              <w:spacing w:line="240" w:lineRule="auto"/>
              <w:ind w:firstLine="240" w:firstLineChars="100"/>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lang w:eastAsia="zh-CN"/>
                <w14:textFill>
                  <w14:solidFill>
                    <w14:schemeClr w14:val="tx1"/>
                  </w14:solidFill>
                </w14:textFill>
              </w:rPr>
              <w:t>①</w:t>
            </w:r>
            <w:r>
              <w:rPr>
                <w:rFonts w:hint="eastAsia" w:hAnsi="宋体" w:cs="宋体"/>
                <w:color w:val="000000" w:themeColor="text1"/>
                <w:szCs w:val="24"/>
                <w14:textFill>
                  <w14:solidFill>
                    <w14:schemeClr w14:val="tx1"/>
                  </w14:solidFill>
                </w14:textFill>
              </w:rPr>
              <w:t>具有市政工程类工程师</w:t>
            </w:r>
            <w:r>
              <w:rPr>
                <w:rFonts w:hint="eastAsia" w:hAnsi="宋体" w:cs="宋体"/>
                <w:color w:val="000000" w:themeColor="text1"/>
                <w:szCs w:val="24"/>
                <w:highlight w:val="none"/>
                <w14:textFill>
                  <w14:solidFill>
                    <w14:schemeClr w14:val="tx1"/>
                  </w14:solidFill>
                </w14:textFill>
              </w:rPr>
              <w:t>技术</w:t>
            </w:r>
            <w:r>
              <w:rPr>
                <w:rFonts w:hint="eastAsia" w:hAnsi="宋体" w:cs="宋体"/>
                <w:color w:val="000000" w:themeColor="text1"/>
                <w:szCs w:val="24"/>
                <w14:textFill>
                  <w14:solidFill>
                    <w14:schemeClr w14:val="tx1"/>
                  </w14:solidFill>
                </w14:textFill>
              </w:rPr>
              <w:t>职称的得</w:t>
            </w:r>
            <w:r>
              <w:rPr>
                <w:rFonts w:hint="eastAsia" w:hAnsi="宋体" w:cs="宋体"/>
                <w:color w:val="000000" w:themeColor="text1"/>
                <w:szCs w:val="24"/>
                <w:lang w:val="en-US" w:eastAsia="zh-CN"/>
                <w14:textFill>
                  <w14:solidFill>
                    <w14:schemeClr w14:val="tx1"/>
                  </w14:solidFill>
                </w14:textFill>
              </w:rPr>
              <w:t>1</w:t>
            </w:r>
            <w:r>
              <w:rPr>
                <w:rFonts w:hint="eastAsia" w:hAnsi="宋体" w:cs="宋体"/>
                <w:color w:val="000000" w:themeColor="text1"/>
                <w:szCs w:val="24"/>
                <w14:textFill>
                  <w14:solidFill>
                    <w14:schemeClr w14:val="tx1"/>
                  </w14:solidFill>
                </w14:textFill>
              </w:rPr>
              <w:t>分</w:t>
            </w:r>
            <w:r>
              <w:rPr>
                <w:rFonts w:hint="eastAsia" w:hAnsi="宋体" w:cs="宋体"/>
                <w:color w:val="000000" w:themeColor="text1"/>
                <w:szCs w:val="24"/>
                <w:lang w:eastAsia="zh-CN"/>
                <w14:textFill>
                  <w14:solidFill>
                    <w14:schemeClr w14:val="tx1"/>
                  </w14:solidFill>
                </w14:textFill>
              </w:rPr>
              <w:t>；</w:t>
            </w:r>
            <w:r>
              <w:rPr>
                <w:rFonts w:hint="eastAsia" w:hAnsi="宋体" w:cs="宋体"/>
                <w:color w:val="000000" w:themeColor="text1"/>
                <w:szCs w:val="24"/>
                <w14:textFill>
                  <w14:solidFill>
                    <w14:schemeClr w14:val="tx1"/>
                  </w14:solidFill>
                </w14:textFill>
              </w:rPr>
              <w:t>具有市政</w:t>
            </w:r>
            <w:r>
              <w:rPr>
                <w:rFonts w:hint="eastAsia" w:hAnsi="宋体" w:cs="宋体"/>
                <w:color w:val="000000" w:themeColor="text1"/>
                <w:szCs w:val="24"/>
                <w:highlight w:val="none"/>
                <w14:textFill>
                  <w14:solidFill>
                    <w14:schemeClr w14:val="tx1"/>
                  </w14:solidFill>
                </w14:textFill>
              </w:rPr>
              <w:t>工程类高级或以上技术职称</w:t>
            </w:r>
            <w:r>
              <w:rPr>
                <w:rFonts w:hint="eastAsia" w:hAnsi="宋体" w:cs="宋体"/>
                <w:color w:val="000000" w:themeColor="text1"/>
                <w:szCs w:val="24"/>
                <w14:textFill>
                  <w14:solidFill>
                    <w14:schemeClr w14:val="tx1"/>
                  </w14:solidFill>
                </w14:textFill>
              </w:rPr>
              <w:t>的得</w:t>
            </w:r>
            <w:r>
              <w:rPr>
                <w:rFonts w:hint="eastAsia" w:hAnsi="宋体" w:cs="宋体"/>
                <w:color w:val="000000" w:themeColor="text1"/>
                <w:szCs w:val="24"/>
                <w:lang w:val="en-US" w:eastAsia="zh-CN"/>
                <w14:textFill>
                  <w14:solidFill>
                    <w14:schemeClr w14:val="tx1"/>
                  </w14:solidFill>
                </w14:textFill>
              </w:rPr>
              <w:t>3</w:t>
            </w:r>
            <w:r>
              <w:rPr>
                <w:rFonts w:hint="eastAsia" w:hAnsi="宋体" w:cs="宋体"/>
                <w:color w:val="000000" w:themeColor="text1"/>
                <w:szCs w:val="24"/>
                <w14:textFill>
                  <w14:solidFill>
                    <w14:schemeClr w14:val="tx1"/>
                  </w14:solidFill>
                </w14:textFill>
              </w:rPr>
              <w:t>分。</w:t>
            </w:r>
          </w:p>
          <w:p w14:paraId="4990A46B">
            <w:pPr>
              <w:spacing w:line="240" w:lineRule="auto"/>
              <w:ind w:firstLine="240" w:firstLineChars="100"/>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本小项最高得</w:t>
            </w:r>
            <w:r>
              <w:rPr>
                <w:rFonts w:hint="eastAsia" w:hAnsi="宋体" w:cs="宋体"/>
                <w:color w:val="000000" w:themeColor="text1"/>
                <w:szCs w:val="24"/>
                <w:highlight w:val="none"/>
                <w:lang w:val="en-US" w:eastAsia="zh-CN"/>
                <w14:textFill>
                  <w14:solidFill>
                    <w14:schemeClr w14:val="tx1"/>
                  </w14:solidFill>
                </w14:textFill>
              </w:rPr>
              <w:t>7</w:t>
            </w:r>
            <w:r>
              <w:rPr>
                <w:rFonts w:hint="eastAsia" w:hAnsi="宋体" w:cs="宋体"/>
                <w:color w:val="000000" w:themeColor="text1"/>
                <w:szCs w:val="24"/>
                <w:highlight w:val="none"/>
                <w14:textFill>
                  <w14:solidFill>
                    <w14:schemeClr w14:val="tx1"/>
                  </w14:solidFill>
                </w14:textFill>
              </w:rPr>
              <w:t>分。</w:t>
            </w:r>
            <w:bookmarkStart w:id="348" w:name="_GoBack"/>
            <w:bookmarkEnd w:id="348"/>
          </w:p>
        </w:tc>
        <w:tc>
          <w:tcPr>
            <w:tcW w:w="2345" w:type="dxa"/>
            <w:vMerge w:val="continue"/>
            <w:tcBorders>
              <w:top w:val="single" w:color="auto" w:sz="4" w:space="0"/>
              <w:left w:val="single" w:color="auto" w:sz="4" w:space="0"/>
              <w:bottom w:val="single" w:color="auto" w:sz="4" w:space="0"/>
              <w:right w:val="single" w:color="auto" w:sz="4" w:space="0"/>
            </w:tcBorders>
            <w:noWrap w:val="0"/>
            <w:vAlign w:val="center"/>
          </w:tcPr>
          <w:p w14:paraId="0452526F">
            <w:pPr>
              <w:spacing w:line="240" w:lineRule="auto"/>
              <w:ind w:firstLine="240" w:firstLineChars="100"/>
              <w:rPr>
                <w:rFonts w:hint="eastAsia" w:hAnsi="宋体" w:cs="宋体"/>
                <w:color w:val="000000" w:themeColor="text1"/>
                <w:szCs w:val="24"/>
                <w:highlight w:val="none"/>
                <w14:textFill>
                  <w14:solidFill>
                    <w14:schemeClr w14:val="tx1"/>
                  </w14:solidFill>
                </w14:textFill>
              </w:rPr>
            </w:pPr>
          </w:p>
        </w:tc>
      </w:tr>
      <w:tr w14:paraId="5BCF83EA">
        <w:tblPrEx>
          <w:tblCellMar>
            <w:top w:w="0" w:type="dxa"/>
            <w:left w:w="108" w:type="dxa"/>
            <w:bottom w:w="0" w:type="dxa"/>
            <w:right w:w="108" w:type="dxa"/>
          </w:tblCellMar>
        </w:tblPrEx>
        <w:trPr>
          <w:trHeight w:val="624" w:hRule="exact"/>
          <w:jc w:val="center"/>
        </w:trPr>
        <w:tc>
          <w:tcPr>
            <w:tcW w:w="9564" w:type="dxa"/>
            <w:gridSpan w:val="5"/>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6BFF2A2E">
            <w:pPr>
              <w:pStyle w:val="23"/>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技术部分（监理大纲），满分：</w:t>
            </w:r>
            <w:r>
              <w:rPr>
                <w:rFonts w:hint="eastAsia" w:hAnsi="宋体" w:cs="宋体"/>
                <w:b/>
                <w:bCs/>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058582A2">
        <w:tblPrEx>
          <w:tblCellMar>
            <w:top w:w="0" w:type="dxa"/>
            <w:left w:w="108" w:type="dxa"/>
            <w:bottom w:w="0" w:type="dxa"/>
            <w:right w:w="108" w:type="dxa"/>
          </w:tblCellMar>
        </w:tblPrEx>
        <w:trPr>
          <w:trHeight w:val="624" w:hRule="exac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4AEFA742">
            <w:pPr>
              <w:pStyle w:val="23"/>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评分因素</w:t>
            </w:r>
          </w:p>
        </w:tc>
        <w:tc>
          <w:tcPr>
            <w:tcW w:w="4620" w:type="dxa"/>
            <w:gridSpan w:val="2"/>
            <w:tcBorders>
              <w:top w:val="single" w:color="000000" w:sz="4" w:space="0"/>
              <w:left w:val="single" w:color="000000" w:sz="4" w:space="0"/>
              <w:bottom w:val="single" w:color="auto" w:sz="4" w:space="0"/>
              <w:right w:val="single" w:color="000000" w:sz="4" w:space="0"/>
            </w:tcBorders>
            <w:noWrap w:val="0"/>
            <w:vAlign w:val="center"/>
          </w:tcPr>
          <w:p w14:paraId="28F5EFAF">
            <w:pPr>
              <w:pStyle w:val="23"/>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评分标准</w:t>
            </w:r>
          </w:p>
        </w:tc>
        <w:tc>
          <w:tcPr>
            <w:tcW w:w="3574" w:type="dxa"/>
            <w:gridSpan w:val="2"/>
            <w:tcBorders>
              <w:top w:val="single" w:color="000000" w:sz="4" w:space="0"/>
              <w:left w:val="single" w:color="000000" w:sz="4" w:space="0"/>
              <w:bottom w:val="single" w:color="auto" w:sz="4" w:space="0"/>
              <w:right w:val="single" w:color="000000" w:sz="4" w:space="0"/>
            </w:tcBorders>
            <w:noWrap w:val="0"/>
            <w:vAlign w:val="center"/>
          </w:tcPr>
          <w:p w14:paraId="240CFCFE">
            <w:pPr>
              <w:pStyle w:val="23"/>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备注</w:t>
            </w:r>
          </w:p>
        </w:tc>
      </w:tr>
      <w:tr w14:paraId="0A09975B">
        <w:tblPrEx>
          <w:tblCellMar>
            <w:top w:w="0" w:type="dxa"/>
            <w:left w:w="108" w:type="dxa"/>
            <w:bottom w:w="0" w:type="dxa"/>
            <w:right w:w="108" w:type="dxa"/>
          </w:tblCellMar>
        </w:tblPrEx>
        <w:trPr>
          <w:trHeight w:val="184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8A3D8C5">
            <w:pPr>
              <w:pStyle w:val="24"/>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监理依据</w:t>
            </w:r>
          </w:p>
          <w:p w14:paraId="4E80AF93">
            <w:pPr>
              <w:pStyle w:val="24"/>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及工作目标（</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50036588">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2BC406AD">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58ED8398">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4B592913">
            <w:pPr>
              <w:pStyle w:val="23"/>
              <w:keepNext w:val="0"/>
              <w:keepLines w:val="0"/>
              <w:pageBreakBefore w:val="0"/>
              <w:widowControl w:val="0"/>
              <w:kinsoku/>
              <w:wordWrap w:val="0"/>
              <w:overflowPunct/>
              <w:topLinePunct w:val="0"/>
              <w:autoSpaceDE/>
              <w:autoSpaceDN/>
              <w:bidi w:val="0"/>
              <w:snapToGrid w:val="0"/>
              <w:spacing w:after="0"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tcBorders>
              <w:top w:val="single" w:color="auto" w:sz="4" w:space="0"/>
              <w:left w:val="single" w:color="auto" w:sz="4" w:space="0"/>
              <w:bottom w:val="single" w:color="auto" w:sz="4" w:space="0"/>
              <w:right w:val="single" w:color="auto" w:sz="4" w:space="0"/>
            </w:tcBorders>
            <w:noWrap w:val="0"/>
            <w:vAlign w:val="center"/>
          </w:tcPr>
          <w:p w14:paraId="28B2D9CF">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要求依据全面、适用；目标清晰、正确；针对性强。</w:t>
            </w:r>
          </w:p>
        </w:tc>
      </w:tr>
      <w:tr w14:paraId="5FDEC954">
        <w:tblPrEx>
          <w:tblCellMar>
            <w:top w:w="0" w:type="dxa"/>
            <w:left w:w="108" w:type="dxa"/>
            <w:bottom w:w="0" w:type="dxa"/>
            <w:right w:w="108" w:type="dxa"/>
          </w:tblCellMar>
        </w:tblPrEx>
        <w:trPr>
          <w:trHeight w:val="98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E5A48CC">
            <w:pPr>
              <w:pStyle w:val="24"/>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工程质量</w:t>
            </w:r>
          </w:p>
          <w:p w14:paraId="198EC2C0">
            <w:pPr>
              <w:pStyle w:val="24"/>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3B98551A">
            <w:pPr>
              <w:pStyle w:val="26"/>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04CAC1B2">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6B9C88F3">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2D08F765">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550B4572">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E39987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要求目标正确、方法可行、预控和动态管理措施具体、针对性强。脱离本工程实际、机械照搬照抄规范和技术标准的，不能得满分。</w:t>
            </w:r>
          </w:p>
        </w:tc>
      </w:tr>
      <w:tr w14:paraId="6F339AFE">
        <w:tblPrEx>
          <w:tblCellMar>
            <w:top w:w="0" w:type="dxa"/>
            <w:left w:w="108" w:type="dxa"/>
            <w:bottom w:w="0" w:type="dxa"/>
            <w:right w:w="108" w:type="dxa"/>
          </w:tblCellMar>
        </w:tblPrEx>
        <w:trPr>
          <w:trHeight w:val="1830" w:hRule="atLeast"/>
          <w:jc w:val="center"/>
        </w:trPr>
        <w:tc>
          <w:tcPr>
            <w:tcW w:w="1370" w:type="dxa"/>
            <w:tcBorders>
              <w:top w:val="single" w:color="auto" w:sz="4" w:space="0"/>
              <w:left w:val="single" w:color="000000" w:sz="4" w:space="0"/>
              <w:bottom w:val="single" w:color="000000" w:sz="4" w:space="0"/>
              <w:right w:val="single" w:color="auto" w:sz="4" w:space="0"/>
            </w:tcBorders>
            <w:noWrap w:val="0"/>
            <w:vAlign w:val="center"/>
          </w:tcPr>
          <w:p w14:paraId="7E20173C">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工程进度</w:t>
            </w:r>
          </w:p>
          <w:p w14:paraId="70A15A8E">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01B83BF3">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77B2DF02">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4C8375FB">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14E8063D">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638845A8">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07AA63C">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18715F80">
        <w:tblPrEx>
          <w:tblCellMar>
            <w:top w:w="0" w:type="dxa"/>
            <w:left w:w="108" w:type="dxa"/>
            <w:bottom w:w="0" w:type="dxa"/>
            <w:right w:w="108" w:type="dxa"/>
          </w:tblCellMar>
        </w:tblPrEx>
        <w:trPr>
          <w:trHeight w:val="1970"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03E21A33">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工程造价</w:t>
            </w:r>
          </w:p>
          <w:p w14:paraId="434CD36F">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69C1FD8B">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7BA3F069">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30E2BB29">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0E0A4498">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5DE4A778">
            <w:pPr>
              <w:pStyle w:val="25"/>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DF5D2B">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17EEAE42">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473ABFD1">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安全防护</w:t>
            </w:r>
          </w:p>
          <w:p w14:paraId="433F8471">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50354647">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0A0835E4">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5124A337">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6D92557E">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4DA075A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8EB7C5">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3DE4EFB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3FD9C034">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绿色施工</w:t>
            </w:r>
          </w:p>
          <w:p w14:paraId="48710A2B">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、文明施工</w:t>
            </w:r>
          </w:p>
          <w:p w14:paraId="3DE704E7">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2EC99BE1">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auto" w:sz="4" w:space="0"/>
              <w:bottom w:val="single" w:color="auto" w:sz="4" w:space="0"/>
              <w:right w:val="single" w:color="auto" w:sz="4" w:space="0"/>
            </w:tcBorders>
            <w:noWrap w:val="0"/>
            <w:vAlign w:val="center"/>
          </w:tcPr>
          <w:p w14:paraId="5776895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46E34114">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1AB4B140">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2D238396">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B0A411">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1C360F4E">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77EB2209">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合同、信息</w:t>
            </w:r>
          </w:p>
          <w:p w14:paraId="506FDFC9">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管理方案</w:t>
            </w:r>
          </w:p>
          <w:p w14:paraId="0D7501CD">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auto" w:sz="4" w:space="0"/>
              <w:left w:val="single" w:color="000000" w:sz="4" w:space="0"/>
              <w:bottom w:val="single" w:color="000000" w:sz="4" w:space="0"/>
              <w:right w:val="single" w:color="000000" w:sz="4" w:space="0"/>
            </w:tcBorders>
            <w:noWrap w:val="0"/>
            <w:vAlign w:val="center"/>
          </w:tcPr>
          <w:p w14:paraId="3166EE48">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61C61905">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4A799AE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01059826">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tcBorders>
              <w:top w:val="single" w:color="auto" w:sz="4" w:space="0"/>
              <w:left w:val="single" w:color="000000" w:sz="4" w:space="0"/>
              <w:bottom w:val="single" w:color="000000" w:sz="4" w:space="0"/>
              <w:right w:val="single" w:color="000000" w:sz="4" w:space="0"/>
            </w:tcBorders>
            <w:noWrap w:val="0"/>
            <w:vAlign w:val="center"/>
          </w:tcPr>
          <w:p w14:paraId="0ED1B2C0">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要求各项制度规范清晰，方法科学合理，措施及时有效，针对性强。能够切实防范和处理合同纠纷，提升监理工作效能。</w:t>
            </w:r>
          </w:p>
        </w:tc>
      </w:tr>
      <w:tr w14:paraId="43CAC608">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E0CB358">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组织协调</w:t>
            </w:r>
          </w:p>
          <w:p w14:paraId="7180109F">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内容及措施</w:t>
            </w:r>
          </w:p>
          <w:p w14:paraId="60E8B419">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000000" w:sz="4" w:space="0"/>
              <w:left w:val="single" w:color="000000" w:sz="4" w:space="0"/>
              <w:bottom w:val="single" w:color="000000" w:sz="4" w:space="0"/>
              <w:right w:val="single" w:color="000000" w:sz="4" w:space="0"/>
            </w:tcBorders>
            <w:noWrap w:val="0"/>
            <w:vAlign w:val="center"/>
          </w:tcPr>
          <w:p w14:paraId="546026F9">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147C0F17">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17526490">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5E29144D">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tcBorders>
              <w:top w:val="single" w:color="000000" w:sz="4" w:space="0"/>
              <w:left w:val="single" w:color="000000" w:sz="4" w:space="0"/>
              <w:bottom w:val="single" w:color="000000" w:sz="4" w:space="0"/>
              <w:right w:val="single" w:color="000000" w:sz="4" w:space="0"/>
            </w:tcBorders>
            <w:noWrap w:val="0"/>
            <w:vAlign w:val="center"/>
          </w:tcPr>
          <w:p w14:paraId="70E5413F">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要求各项制度规范清晰，方法科学合理，措施及时有效，针对性强。能够高效收集、协调、处理、反馈各方各类问题。</w:t>
            </w:r>
          </w:p>
        </w:tc>
      </w:tr>
      <w:tr w14:paraId="2E7AA5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695EBB8">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监理工作重点、难点分析</w:t>
            </w:r>
          </w:p>
          <w:p w14:paraId="17EB4B1D">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000000" w:sz="4" w:space="0"/>
              <w:left w:val="single" w:color="000000" w:sz="4" w:space="0"/>
              <w:bottom w:val="single" w:color="000000" w:sz="4" w:space="0"/>
              <w:right w:val="single" w:color="000000" w:sz="4" w:space="0"/>
            </w:tcBorders>
            <w:noWrap w:val="0"/>
            <w:vAlign w:val="center"/>
          </w:tcPr>
          <w:p w14:paraId="6218E784">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7756DB89">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278F47F4">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21F7752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tcBorders>
              <w:top w:val="single" w:color="000000" w:sz="4" w:space="0"/>
              <w:left w:val="single" w:color="000000" w:sz="4" w:space="0"/>
              <w:bottom w:val="single" w:color="000000" w:sz="4" w:space="0"/>
              <w:right w:val="single" w:color="000000" w:sz="4" w:space="0"/>
            </w:tcBorders>
            <w:noWrap w:val="0"/>
            <w:vAlign w:val="center"/>
          </w:tcPr>
          <w:p w14:paraId="0DD665E3">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要求方法可行、措施具体、针对性强。</w:t>
            </w:r>
          </w:p>
        </w:tc>
      </w:tr>
      <w:tr w14:paraId="7100B23A">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865C62D">
            <w:pPr>
              <w:pStyle w:val="24"/>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合理化建议</w:t>
            </w:r>
          </w:p>
          <w:p w14:paraId="697FB7DC">
            <w:pPr>
              <w:pStyle w:val="26"/>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gridSpan w:val="2"/>
            <w:tcBorders>
              <w:top w:val="single" w:color="000000" w:sz="4" w:space="0"/>
              <w:left w:val="single" w:color="000000" w:sz="4" w:space="0"/>
              <w:bottom w:val="single" w:color="000000" w:sz="4" w:space="0"/>
              <w:right w:val="single" w:color="000000" w:sz="4" w:space="0"/>
            </w:tcBorders>
            <w:noWrap w:val="0"/>
            <w:vAlign w:val="center"/>
          </w:tcPr>
          <w:p w14:paraId="1D4C2C09">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27F3F069">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55243BFE">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5C763C88">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gridSpan w:val="2"/>
            <w:tcBorders>
              <w:top w:val="single" w:color="000000" w:sz="4" w:space="0"/>
              <w:left w:val="single" w:color="000000" w:sz="4" w:space="0"/>
              <w:bottom w:val="single" w:color="000000" w:sz="4" w:space="0"/>
              <w:right w:val="single" w:color="000000" w:sz="4" w:space="0"/>
            </w:tcBorders>
            <w:noWrap w:val="0"/>
            <w:vAlign w:val="center"/>
          </w:tcPr>
          <w:p w14:paraId="16EAEE7A">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要求方法可行、措施具体、针对性强。</w:t>
            </w:r>
          </w:p>
        </w:tc>
      </w:tr>
      <w:tr w14:paraId="075ED108">
        <w:tblPrEx>
          <w:tblCellMar>
            <w:top w:w="0" w:type="dxa"/>
            <w:left w:w="108" w:type="dxa"/>
            <w:bottom w:w="0" w:type="dxa"/>
            <w:right w:w="108" w:type="dxa"/>
          </w:tblCellMar>
        </w:tblPrEx>
        <w:trPr>
          <w:trHeight w:val="724" w:hRule="exact"/>
          <w:jc w:val="center"/>
        </w:trPr>
        <w:tc>
          <w:tcPr>
            <w:tcW w:w="9564" w:type="dxa"/>
            <w:gridSpan w:val="5"/>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7EF6BF76">
            <w:pPr>
              <w:pStyle w:val="25"/>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投标报价部分，满分：</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21EC890D">
        <w:tblPrEx>
          <w:tblCellMar>
            <w:top w:w="0" w:type="dxa"/>
            <w:left w:w="108" w:type="dxa"/>
            <w:bottom w:w="0" w:type="dxa"/>
            <w:right w:w="108" w:type="dxa"/>
          </w:tblCellMar>
        </w:tblPrEx>
        <w:trPr>
          <w:trHeight w:val="762"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FE3C3DE">
            <w:pPr>
              <w:pStyle w:val="23"/>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评分事项</w:t>
            </w:r>
          </w:p>
        </w:tc>
        <w:tc>
          <w:tcPr>
            <w:tcW w:w="8194" w:type="dxa"/>
            <w:gridSpan w:val="4"/>
            <w:tcBorders>
              <w:top w:val="single" w:color="000000" w:sz="4" w:space="0"/>
              <w:left w:val="single" w:color="000000" w:sz="4" w:space="0"/>
              <w:bottom w:val="single" w:color="000000" w:sz="4" w:space="0"/>
              <w:right w:val="single" w:color="000000" w:sz="4" w:space="0"/>
            </w:tcBorders>
            <w:noWrap w:val="0"/>
            <w:vAlign w:val="center"/>
          </w:tcPr>
          <w:p w14:paraId="6DB8A4C6">
            <w:pPr>
              <w:pStyle w:val="23"/>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评分方法</w:t>
            </w:r>
          </w:p>
        </w:tc>
      </w:tr>
      <w:tr w14:paraId="4F2F14BD">
        <w:tblPrEx>
          <w:tblCellMar>
            <w:top w:w="0" w:type="dxa"/>
            <w:left w:w="108" w:type="dxa"/>
            <w:bottom w:w="0" w:type="dxa"/>
            <w:right w:w="108" w:type="dxa"/>
          </w:tblCellMar>
        </w:tblPrEx>
        <w:trPr>
          <w:trHeight w:val="6055"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7B3E7DE">
            <w:pPr>
              <w:pStyle w:val="26"/>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评标基准价D</w:t>
            </w:r>
          </w:p>
          <w:p w14:paraId="4697540E">
            <w:pPr>
              <w:pStyle w:val="26"/>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c>
          <w:tcPr>
            <w:tcW w:w="8194" w:type="dxa"/>
            <w:gridSpan w:val="4"/>
            <w:tcBorders>
              <w:top w:val="single" w:color="000000" w:sz="4" w:space="0"/>
              <w:left w:val="single" w:color="000000" w:sz="4" w:space="0"/>
              <w:bottom w:val="single" w:color="auto" w:sz="4" w:space="0"/>
              <w:right w:val="single" w:color="000000" w:sz="4" w:space="0"/>
            </w:tcBorders>
            <w:noWrap w:val="0"/>
            <w:vAlign w:val="center"/>
          </w:tcPr>
          <w:p w14:paraId="1E311D8F">
            <w:pPr>
              <w:pStyle w:val="22"/>
              <w:spacing w:before="142" w:line="298" w:lineRule="auto"/>
              <w:ind w:left="138" w:right="54" w:firstLine="404"/>
              <w:rPr>
                <w:rFonts w:hint="eastAsia"/>
                <w:color w:val="000000" w:themeColor="text1"/>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color w:val="000000" w:themeColor="text1"/>
                <w:spacing w:val="6"/>
                <w:lang w:eastAsia="zh-CN"/>
                <w14:textFill>
                  <w14:solidFill>
                    <w14:schemeClr w14:val="tx1"/>
                  </w14:solidFill>
                </w14:textFill>
              </w:rPr>
              <w:t>确定最高投标限价下浮系数</w:t>
            </w:r>
            <w:r>
              <w:rPr>
                <w:rFonts w:hint="eastAsia"/>
                <w:color w:val="000000" w:themeColor="text1"/>
                <w:spacing w:val="-37"/>
                <w:lang w:eastAsia="zh-CN"/>
                <w14:textFill>
                  <w14:solidFill>
                    <w14:schemeClr w14:val="tx1"/>
                  </w14:solidFill>
                </w14:textFill>
              </w:rPr>
              <w:t xml:space="preserve"> </w:t>
            </w:r>
            <w:r>
              <w:rPr>
                <w:rFonts w:hint="eastAsia"/>
                <w:color w:val="000000" w:themeColor="text1"/>
                <w:spacing w:val="6"/>
                <w:lang w:eastAsia="zh-CN"/>
                <w14:textFill>
                  <w14:solidFill>
                    <w14:schemeClr w14:val="tx1"/>
                  </w14:solidFill>
                </w14:textFill>
              </w:rPr>
              <w:t>n：用</w:t>
            </w:r>
            <w:r>
              <w:rPr>
                <w:rFonts w:hint="eastAsia"/>
                <w:color w:val="000000" w:themeColor="text1"/>
                <w:spacing w:val="-24"/>
                <w:lang w:eastAsia="zh-CN"/>
                <w14:textFill>
                  <w14:solidFill>
                    <w14:schemeClr w14:val="tx1"/>
                  </w14:solidFill>
                </w14:textFill>
              </w:rPr>
              <w:t xml:space="preserve"> </w:t>
            </w:r>
            <w:r>
              <w:rPr>
                <w:rFonts w:hint="eastAsia"/>
                <w:color w:val="000000" w:themeColor="text1"/>
                <w:spacing w:val="6"/>
                <w:lang w:eastAsia="zh-CN"/>
                <w14:textFill>
                  <w14:solidFill>
                    <w14:schemeClr w14:val="tx1"/>
                  </w14:solidFill>
                </w14:textFill>
              </w:rPr>
              <w:t>1～2</w:t>
            </w:r>
            <w:r>
              <w:rPr>
                <w:rFonts w:hint="eastAsia"/>
                <w:color w:val="000000" w:themeColor="text1"/>
                <w:spacing w:val="5"/>
                <w:lang w:eastAsia="zh-CN"/>
                <w14:textFill>
                  <w14:solidFill>
                    <w14:schemeClr w14:val="tx1"/>
                  </w14:solidFill>
                </w14:textFill>
              </w:rPr>
              <w:t>1</w:t>
            </w:r>
            <w:r>
              <w:rPr>
                <w:rFonts w:hint="eastAsia"/>
                <w:color w:val="000000" w:themeColor="text1"/>
                <w:spacing w:val="-33"/>
                <w:lang w:eastAsia="zh-CN"/>
                <w14:textFill>
                  <w14:solidFill>
                    <w14:schemeClr w14:val="tx1"/>
                  </w14:solidFill>
                </w14:textFill>
              </w:rPr>
              <w:t xml:space="preserve"> </w:t>
            </w:r>
            <w:r>
              <w:rPr>
                <w:rFonts w:hint="eastAsia"/>
                <w:color w:val="000000" w:themeColor="text1"/>
                <w:spacing w:val="5"/>
                <w:lang w:eastAsia="zh-CN"/>
                <w14:textFill>
                  <w14:solidFill>
                    <w14:schemeClr w14:val="tx1"/>
                  </w14:solidFill>
                </w14:textFill>
              </w:rPr>
              <w:t>号球分别代表一个下浮系数（%</w:t>
            </w:r>
            <w:r>
              <w:rPr>
                <w:rFonts w:hint="eastAsia"/>
                <w:color w:val="000000" w:themeColor="text1"/>
                <w:spacing w:val="-26"/>
                <w:lang w:eastAsia="zh-CN"/>
                <w14:textFill>
                  <w14:solidFill>
                    <w14:schemeClr w14:val="tx1"/>
                  </w14:solidFill>
                </w14:textFill>
              </w:rPr>
              <w:t>），</w:t>
            </w:r>
            <w:r>
              <w:rPr>
                <w:rFonts w:hint="eastAsia"/>
                <w:color w:val="000000" w:themeColor="text1"/>
                <w:lang w:eastAsia="zh-CN"/>
                <w14:textFill>
                  <w14:solidFill>
                    <w14:schemeClr w14:val="tx1"/>
                  </w14:solidFill>
                </w14:textFill>
              </w:rPr>
              <w:t xml:space="preserve"> </w:t>
            </w:r>
            <w:r>
              <w:rPr>
                <w:rFonts w:hint="eastAsia"/>
                <w:color w:val="000000" w:themeColor="text1"/>
                <w:spacing w:val="7"/>
                <w:lang w:eastAsia="zh-CN"/>
                <w14:textFill>
                  <w14:solidFill>
                    <w14:schemeClr w14:val="tx1"/>
                  </w14:solidFill>
                </w14:textFill>
              </w:rPr>
              <w:t>由评委代表从这</w:t>
            </w:r>
            <w:r>
              <w:rPr>
                <w:rFonts w:hint="eastAsia"/>
                <w:color w:val="000000" w:themeColor="text1"/>
                <w:spacing w:val="-27"/>
                <w:lang w:eastAsia="zh-CN"/>
                <w14:textFill>
                  <w14:solidFill>
                    <w14:schemeClr w14:val="tx1"/>
                  </w14:solidFill>
                </w14:textFill>
              </w:rPr>
              <w:t xml:space="preserve"> </w:t>
            </w:r>
            <w:r>
              <w:rPr>
                <w:rFonts w:hint="eastAsia"/>
                <w:color w:val="000000" w:themeColor="text1"/>
                <w:spacing w:val="7"/>
                <w:lang w:eastAsia="zh-CN"/>
                <w14:textFill>
                  <w14:solidFill>
                    <w14:schemeClr w14:val="tx1"/>
                  </w14:solidFill>
                </w14:textFill>
              </w:rPr>
              <w:t>21</w:t>
            </w:r>
            <w:r>
              <w:rPr>
                <w:rFonts w:hint="eastAsia"/>
                <w:color w:val="000000" w:themeColor="text1"/>
                <w:spacing w:val="-41"/>
                <w:lang w:eastAsia="zh-CN"/>
                <w14:textFill>
                  <w14:solidFill>
                    <w14:schemeClr w14:val="tx1"/>
                  </w14:solidFill>
                </w14:textFill>
              </w:rPr>
              <w:t xml:space="preserve"> </w:t>
            </w:r>
            <w:r>
              <w:rPr>
                <w:rFonts w:hint="eastAsia"/>
                <w:color w:val="000000" w:themeColor="text1"/>
                <w:spacing w:val="7"/>
                <w:lang w:eastAsia="zh-CN"/>
                <w14:textFill>
                  <w14:solidFill>
                    <w14:schemeClr w14:val="tx1"/>
                  </w14:solidFill>
                </w14:textFill>
              </w:rPr>
              <w:t>个号码中随机抽取</w:t>
            </w:r>
            <w:r>
              <w:rPr>
                <w:rFonts w:hint="eastAsia"/>
                <w:color w:val="000000" w:themeColor="text1"/>
                <w:spacing w:val="7"/>
                <w:u w:val="single"/>
                <w:lang w:eastAsia="zh-CN"/>
                <w14:textFill>
                  <w14:solidFill>
                    <w14:schemeClr w14:val="tx1"/>
                  </w14:solidFill>
                </w14:textFill>
              </w:rPr>
              <w:t xml:space="preserve"> 3 </w:t>
            </w:r>
            <w:r>
              <w:rPr>
                <w:rFonts w:hint="eastAsia"/>
                <w:color w:val="000000" w:themeColor="text1"/>
                <w:spacing w:val="7"/>
                <w:lang w:eastAsia="zh-CN"/>
                <w14:textFill>
                  <w14:solidFill>
                    <w14:schemeClr w14:val="tx1"/>
                  </w14:solidFill>
                </w14:textFill>
              </w:rPr>
              <w:t>次，抽出的号球不参与下次抽取，每次抽取</w:t>
            </w:r>
            <w:r>
              <w:rPr>
                <w:rFonts w:hint="eastAsia"/>
                <w:color w:val="000000" w:themeColor="text1"/>
                <w:spacing w:val="8"/>
                <w:lang w:eastAsia="zh-CN"/>
                <w14:textFill>
                  <w14:solidFill>
                    <w14:schemeClr w14:val="tx1"/>
                  </w14:solidFill>
                </w14:textFill>
              </w:rPr>
              <w:t>1</w:t>
            </w:r>
            <w:r>
              <w:rPr>
                <w:rFonts w:hint="eastAsia"/>
                <w:color w:val="000000" w:themeColor="text1"/>
                <w:spacing w:val="-34"/>
                <w:lang w:eastAsia="zh-CN"/>
                <w14:textFill>
                  <w14:solidFill>
                    <w14:schemeClr w14:val="tx1"/>
                  </w14:solidFill>
                </w14:textFill>
              </w:rPr>
              <w:t xml:space="preserve"> </w:t>
            </w:r>
            <w:r>
              <w:rPr>
                <w:rFonts w:hint="eastAsia"/>
                <w:color w:val="000000" w:themeColor="text1"/>
                <w:spacing w:val="8"/>
                <w:lang w:eastAsia="zh-CN"/>
                <w14:textFill>
                  <w14:solidFill>
                    <w14:schemeClr w14:val="tx1"/>
                  </w14:solidFill>
                </w14:textFill>
              </w:rPr>
              <w:t>个号码，所抽取的</w:t>
            </w:r>
            <w:r>
              <w:rPr>
                <w:rFonts w:hint="eastAsia"/>
                <w:color w:val="000000" w:themeColor="text1"/>
                <w:spacing w:val="-33"/>
                <w:lang w:eastAsia="zh-CN"/>
                <w14:textFill>
                  <w14:solidFill>
                    <w14:schemeClr w14:val="tx1"/>
                  </w14:solidFill>
                </w14:textFill>
              </w:rPr>
              <w:t xml:space="preserve"> </w:t>
            </w:r>
            <w:r>
              <w:rPr>
                <w:rFonts w:hint="eastAsia"/>
                <w:color w:val="000000" w:themeColor="text1"/>
                <w:spacing w:val="8"/>
                <w:lang w:eastAsia="zh-CN"/>
                <w14:textFill>
                  <w14:solidFill>
                    <w14:schemeClr w14:val="tx1"/>
                  </w14:solidFill>
                </w14:textFill>
              </w:rPr>
              <w:t>3</w:t>
            </w:r>
            <w:r>
              <w:rPr>
                <w:rFonts w:hint="eastAsia"/>
                <w:color w:val="000000" w:themeColor="text1"/>
                <w:spacing w:val="-40"/>
                <w:lang w:eastAsia="zh-CN"/>
                <w14:textFill>
                  <w14:solidFill>
                    <w14:schemeClr w14:val="tx1"/>
                  </w14:solidFill>
                </w14:textFill>
              </w:rPr>
              <w:t xml:space="preserve"> </w:t>
            </w:r>
            <w:r>
              <w:rPr>
                <w:rFonts w:hint="eastAsia"/>
                <w:color w:val="000000" w:themeColor="text1"/>
                <w:spacing w:val="8"/>
                <w:lang w:eastAsia="zh-CN"/>
                <w14:textFill>
                  <w14:solidFill>
                    <w14:schemeClr w14:val="tx1"/>
                  </w14:solidFill>
                </w14:textFill>
              </w:rPr>
              <w:t>个号码对应下浮系数的算术平均值作为最高投标限价下浮系数</w:t>
            </w:r>
            <w:r>
              <w:rPr>
                <w:rFonts w:hint="eastAsia"/>
                <w:color w:val="000000" w:themeColor="text1"/>
                <w:lang w:eastAsia="zh-CN"/>
                <w14:textFill>
                  <w14:solidFill>
                    <w14:schemeClr w14:val="tx1"/>
                  </w14:solidFill>
                </w14:textFill>
              </w:rPr>
              <w:t xml:space="preserve"> </w:t>
            </w:r>
            <w:r>
              <w:rPr>
                <w:rFonts w:hint="eastAsia"/>
                <w:color w:val="000000" w:themeColor="text1"/>
                <w:spacing w:val="8"/>
                <w:lang w:eastAsia="zh-CN"/>
                <w14:textFill>
                  <w14:solidFill>
                    <w14:schemeClr w14:val="tx1"/>
                  </w14:solidFill>
                </w14:textFill>
              </w:rPr>
              <w:t>n。具体号码对应的下浮系数可参考下表。例如：抽取号球为“5</w:t>
            </w:r>
            <w:r>
              <w:rPr>
                <w:rFonts w:hint="eastAsia"/>
                <w:color w:val="000000" w:themeColor="text1"/>
                <w:spacing w:val="-72"/>
                <w:lang w:eastAsia="zh-CN"/>
                <w14:textFill>
                  <w14:solidFill>
                    <w14:schemeClr w14:val="tx1"/>
                  </w14:solidFill>
                </w14:textFill>
              </w:rPr>
              <w:t xml:space="preserve"> </w:t>
            </w:r>
            <w:r>
              <w:rPr>
                <w:rFonts w:hint="eastAsia"/>
                <w:color w:val="000000" w:themeColor="text1"/>
                <w:spacing w:val="8"/>
                <w:lang w:eastAsia="zh-CN"/>
                <w14:textFill>
                  <w14:solidFill>
                    <w14:schemeClr w14:val="tx1"/>
                  </w14:solidFill>
                </w14:textFill>
              </w:rPr>
              <w:t>”，相对应的下浮系</w:t>
            </w:r>
            <w:r>
              <w:rPr>
                <w:rFonts w:hint="eastAsia"/>
                <w:color w:val="000000" w:themeColor="text1"/>
                <w:lang w:eastAsia="zh-CN"/>
                <w14:textFill>
                  <w14:solidFill>
                    <w14:schemeClr w14:val="tx1"/>
                  </w14:solidFill>
                </w14:textFill>
              </w:rPr>
              <w:t xml:space="preserve"> </w:t>
            </w:r>
            <w:r>
              <w:rPr>
                <w:rFonts w:hint="eastAsia"/>
                <w:color w:val="000000" w:themeColor="text1"/>
                <w:spacing w:val="3"/>
                <w:lang w:eastAsia="zh-CN"/>
                <w14:textFill>
                  <w14:solidFill>
                    <w14:schemeClr w14:val="tx1"/>
                  </w14:solidFill>
                </w14:textFill>
              </w:rPr>
              <w:t>数为“</w:t>
            </w:r>
            <w:r>
              <w:rPr>
                <w:rFonts w:hint="eastAsia"/>
                <w:color w:val="000000" w:themeColor="text1"/>
                <w:spacing w:val="-73"/>
                <w:lang w:eastAsia="zh-CN"/>
                <w14:textFill>
                  <w14:solidFill>
                    <w14:schemeClr w14:val="tx1"/>
                  </w14:solidFill>
                </w14:textFill>
              </w:rPr>
              <w:t xml:space="preserve"> </w:t>
            </w:r>
            <w:r>
              <w:rPr>
                <w:rFonts w:hint="eastAsia"/>
                <w:color w:val="000000" w:themeColor="text1"/>
                <w:spacing w:val="3"/>
                <w:lang w:eastAsia="zh-CN"/>
                <w14:textFill>
                  <w14:solidFill>
                    <w14:schemeClr w14:val="tx1"/>
                  </w14:solidFill>
                </w14:textFill>
              </w:rPr>
              <w:t>1.4%</w:t>
            </w:r>
            <w:r>
              <w:rPr>
                <w:rFonts w:hint="eastAsia"/>
                <w:color w:val="000000" w:themeColor="text1"/>
                <w:spacing w:val="-73"/>
                <w:lang w:eastAsia="zh-CN"/>
                <w14:textFill>
                  <w14:solidFill>
                    <w14:schemeClr w14:val="tx1"/>
                  </w14:solidFill>
                </w14:textFill>
              </w:rPr>
              <w:t xml:space="preserve"> </w:t>
            </w:r>
            <w:r>
              <w:rPr>
                <w:rFonts w:hint="eastAsia"/>
                <w:color w:val="000000" w:themeColor="text1"/>
                <w:spacing w:val="3"/>
                <w:lang w:eastAsia="zh-CN"/>
                <w14:textFill>
                  <w14:solidFill>
                    <w14:schemeClr w14:val="tx1"/>
                  </w14:solidFill>
                </w14:textFill>
              </w:rPr>
              <w:t>”。</w:t>
            </w:r>
          </w:p>
          <w:p w14:paraId="0685628A">
            <w:pPr>
              <w:pStyle w:val="22"/>
              <w:spacing w:before="154" w:line="226" w:lineRule="auto"/>
              <w:ind w:left="543"/>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color w:val="000000" w:themeColor="text1"/>
                <w:spacing w:val="7"/>
                <w:lang w:eastAsia="zh-CN"/>
                <w14:textFill>
                  <w14:solidFill>
                    <w14:schemeClr w14:val="tx1"/>
                  </w14:solidFill>
                </w14:textFill>
              </w:rPr>
              <w:t>（2）评标基准价</w:t>
            </w:r>
            <w:r>
              <w:rPr>
                <w:rFonts w:hint="eastAsia"/>
                <w:color w:val="000000" w:themeColor="text1"/>
                <w:spacing w:val="-33"/>
                <w:lang w:eastAsia="zh-CN"/>
                <w14:textFill>
                  <w14:solidFill>
                    <w14:schemeClr w14:val="tx1"/>
                  </w14:solidFill>
                </w14:textFill>
              </w:rPr>
              <w:t xml:space="preserve"> </w:t>
            </w:r>
            <w:r>
              <w:rPr>
                <w:rFonts w:hint="eastAsia"/>
                <w:color w:val="000000" w:themeColor="text1"/>
                <w:spacing w:val="7"/>
                <w:lang w:eastAsia="zh-CN"/>
                <w14:textFill>
                  <w14:solidFill>
                    <w14:schemeClr w14:val="tx1"/>
                  </w14:solidFill>
                </w14:textFill>
              </w:rPr>
              <w:t>D＝最高投标限价×（1－n）</w:t>
            </w:r>
          </w:p>
          <w:tbl>
            <w:tblPr>
              <w:tblStyle w:val="16"/>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1A82DE99">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194C230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865C95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F16A88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F1DAC6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99DBA1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4633FC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8DE9E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1673C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7</w:t>
                  </w:r>
                </w:p>
              </w:tc>
            </w:tr>
            <w:tr w14:paraId="17F1F0EB">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147E68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D65A33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CDB86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1F8E6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294DBC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252F1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B2CBEF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59E333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6D217ABE">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24F6328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33BB8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F71F4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13D633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53DF33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04B2B3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F12FAA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DBC790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14</w:t>
                  </w:r>
                </w:p>
              </w:tc>
            </w:tr>
            <w:tr w14:paraId="61BF4FC8">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727411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D77124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8B1C79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53604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EB3060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4AD1DB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5227D4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125ED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25193BB2">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5105AE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5B2366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CE5B7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0A64C4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C8EC9F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7D8FA7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3259CA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F3E26B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21</w:t>
                  </w:r>
                </w:p>
              </w:tc>
            </w:tr>
            <w:tr w14:paraId="4B17007B">
              <w:tblPrEx>
                <w:tblCellMar>
                  <w:top w:w="0" w:type="dxa"/>
                  <w:left w:w="108" w:type="dxa"/>
                  <w:bottom w:w="0" w:type="dxa"/>
                  <w:right w:w="108" w:type="dxa"/>
                </w:tblCellMar>
              </w:tblPrEx>
              <w:trPr>
                <w:trHeight w:val="602"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E79721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50650E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9AEA08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24D75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534847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94740D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A4B4536">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97B41B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7D71C5A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56D48A88">
        <w:tblPrEx>
          <w:tblCellMar>
            <w:top w:w="0" w:type="dxa"/>
            <w:left w:w="108" w:type="dxa"/>
            <w:bottom w:w="0" w:type="dxa"/>
            <w:right w:w="108" w:type="dxa"/>
          </w:tblCellMar>
        </w:tblPrEx>
        <w:trPr>
          <w:trHeight w:val="2929"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A9FE830">
            <w:pPr>
              <w:pStyle w:val="26"/>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投标</w:t>
            </w:r>
            <w:r>
              <w:rPr>
                <w:rFonts w:hint="eastAsia" w:ascii="宋体" w:hAnsi="宋体" w:eastAsia="宋体" w:cs="宋体"/>
                <w:b/>
                <w:bCs/>
                <w:color w:val="000000" w:themeColor="text1"/>
                <w:sz w:val="24"/>
                <w:szCs w:val="24"/>
                <w:highlight w:val="none"/>
                <w:lang w:eastAsia="zh-CN"/>
                <w14:textFill>
                  <w14:solidFill>
                    <w14:schemeClr w14:val="tx1"/>
                  </w14:solidFill>
                </w14:textFill>
              </w:rPr>
              <w:t>报</w:t>
            </w:r>
            <w:r>
              <w:rPr>
                <w:rFonts w:hint="eastAsia" w:ascii="宋体" w:hAnsi="宋体" w:eastAsia="宋体" w:cs="宋体"/>
                <w:b/>
                <w:bCs/>
                <w:color w:val="000000" w:themeColor="text1"/>
                <w:sz w:val="24"/>
                <w:szCs w:val="24"/>
                <w:highlight w:val="none"/>
                <w14:textFill>
                  <w14:solidFill>
                    <w14:schemeClr w14:val="tx1"/>
                  </w14:solidFill>
                </w14:textFill>
              </w:rPr>
              <w:t>价得分 M3</w:t>
            </w:r>
          </w:p>
        </w:tc>
        <w:tc>
          <w:tcPr>
            <w:tcW w:w="8194" w:type="dxa"/>
            <w:gridSpan w:val="4"/>
            <w:tcBorders>
              <w:top w:val="single" w:color="auto" w:sz="4" w:space="0"/>
              <w:left w:val="single" w:color="000000" w:sz="4" w:space="0"/>
              <w:bottom w:val="single" w:color="000000" w:sz="4" w:space="0"/>
              <w:right w:val="single" w:color="000000" w:sz="4" w:space="0"/>
            </w:tcBorders>
            <w:noWrap w:val="0"/>
            <w:vAlign w:val="center"/>
          </w:tcPr>
          <w:p w14:paraId="24D80E31">
            <w:pPr>
              <w:pStyle w:val="22"/>
              <w:spacing w:before="142" w:line="298" w:lineRule="auto"/>
              <w:ind w:left="138" w:right="54" w:firstLine="404"/>
              <w:rPr>
                <w:rFonts w:hint="eastAsia"/>
                <w:color w:val="000000" w:themeColor="text1"/>
                <w:spacing w:val="8"/>
                <w:lang w:eastAsia="zh-CN"/>
                <w14:textFill>
                  <w14:solidFill>
                    <w14:schemeClr w14:val="tx1"/>
                  </w14:solidFill>
                </w14:textFill>
              </w:rPr>
            </w:pPr>
            <w:r>
              <w:rPr>
                <w:rFonts w:hint="eastAsia"/>
                <w:color w:val="000000" w:themeColor="text1"/>
                <w:spacing w:val="8"/>
                <w:lang w:eastAsia="zh-CN"/>
                <w14:textFill>
                  <w14:solidFill>
                    <w14:schemeClr w14:val="tx1"/>
                  </w14:solidFill>
                </w14:textFill>
              </w:rPr>
              <w:t>采用内插法计算某投标人的投标报价得分M3，即当投标人的投标总价等于评标基准价时得满分，每高于评标基准价一个百分点扣1分,每低于评标基准价一个百分点扣0.5分，扣完为止。公式如下：</w:t>
            </w:r>
          </w:p>
          <w:p w14:paraId="1F6F5F51">
            <w:pPr>
              <w:pStyle w:val="22"/>
              <w:spacing w:before="142" w:line="298" w:lineRule="auto"/>
              <w:ind w:left="138" w:right="54" w:firstLine="404"/>
              <w:rPr>
                <w:rFonts w:hint="eastAsia"/>
                <w:color w:val="000000" w:themeColor="text1"/>
                <w:spacing w:val="8"/>
                <w:lang w:eastAsia="zh-CN"/>
                <w14:textFill>
                  <w14:solidFill>
                    <w14:schemeClr w14:val="tx1"/>
                  </w14:solidFill>
                </w14:textFill>
              </w:rPr>
            </w:pPr>
            <w:r>
              <w:rPr>
                <w:rFonts w:hint="eastAsia"/>
                <w:color w:val="000000" w:themeColor="text1"/>
                <w:spacing w:val="8"/>
                <w:lang w:eastAsia="zh-CN"/>
                <w14:textFill>
                  <w14:solidFill>
                    <w14:schemeClr w14:val="tx1"/>
                  </w14:solidFill>
                </w14:textFill>
              </w:rPr>
              <w:t>M3＝投标报价满分－（|Di－D|÷D）×100×E</w:t>
            </w:r>
          </w:p>
          <w:p w14:paraId="390C04E2">
            <w:pPr>
              <w:pStyle w:val="22"/>
              <w:spacing w:before="142" w:line="298" w:lineRule="auto"/>
              <w:ind w:left="138" w:right="54" w:firstLine="404"/>
              <w:rPr>
                <w:rFonts w:hint="eastAsia"/>
                <w:color w:val="000000" w:themeColor="text1"/>
                <w:spacing w:val="8"/>
                <w:lang w:eastAsia="zh-CN"/>
                <w14:textFill>
                  <w14:solidFill>
                    <w14:schemeClr w14:val="tx1"/>
                  </w14:solidFill>
                </w14:textFill>
              </w:rPr>
            </w:pPr>
            <w:r>
              <w:rPr>
                <w:rFonts w:hint="eastAsia"/>
                <w:color w:val="000000" w:themeColor="text1"/>
                <w:spacing w:val="8"/>
                <w:lang w:eastAsia="zh-CN"/>
                <w14:textFill>
                  <w14:solidFill>
                    <w14:schemeClr w14:val="tx1"/>
                  </w14:solidFill>
                </w14:textFill>
              </w:rPr>
              <w:t>式中：D为评标基准价，Di为某投标人的投标总价；</w:t>
            </w:r>
          </w:p>
          <w:p w14:paraId="2966AE88">
            <w:pPr>
              <w:pStyle w:val="22"/>
              <w:spacing w:before="142" w:line="298" w:lineRule="auto"/>
              <w:ind w:left="138" w:right="54" w:firstLine="404"/>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olor w:val="000000" w:themeColor="text1"/>
                <w:spacing w:val="8"/>
                <w:lang w:eastAsia="zh-CN"/>
                <w14:textFill>
                  <w14:solidFill>
                    <w14:schemeClr w14:val="tx1"/>
                  </w14:solidFill>
                </w14:textFill>
              </w:rPr>
              <w:t>E为扣分因子。当Di＞D时，E＝1；当Di＜D时，E＝0.5。</w:t>
            </w:r>
          </w:p>
        </w:tc>
      </w:tr>
      <w:tr w14:paraId="0B473E7E">
        <w:tblPrEx>
          <w:tblCellMar>
            <w:top w:w="0" w:type="dxa"/>
            <w:left w:w="108" w:type="dxa"/>
            <w:bottom w:w="0" w:type="dxa"/>
            <w:right w:w="108" w:type="dxa"/>
          </w:tblCellMar>
        </w:tblPrEx>
        <w:trPr>
          <w:trHeight w:val="69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B30E5B7">
            <w:pPr>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总计100分</w:t>
            </w:r>
          </w:p>
        </w:tc>
        <w:tc>
          <w:tcPr>
            <w:tcW w:w="8194" w:type="dxa"/>
            <w:gridSpan w:val="4"/>
            <w:tcBorders>
              <w:top w:val="single" w:color="000000" w:sz="4" w:space="0"/>
              <w:left w:val="single" w:color="000000" w:sz="4" w:space="0"/>
              <w:bottom w:val="single" w:color="000000" w:sz="4" w:space="0"/>
              <w:right w:val="single" w:color="000000" w:sz="4" w:space="0"/>
            </w:tcBorders>
            <w:noWrap w:val="0"/>
            <w:vAlign w:val="center"/>
          </w:tcPr>
          <w:p w14:paraId="4CAD7B7B">
            <w:pPr>
              <w:keepNext w:val="0"/>
              <w:keepLines w:val="0"/>
              <w:pageBreakBefore w:val="0"/>
              <w:widowControl w:val="0"/>
              <w:kinsoku/>
              <w:wordWrap w:val="0"/>
              <w:overflowPunct/>
              <w:topLinePunct w:val="0"/>
              <w:autoSpaceDE/>
              <w:autoSpaceDN/>
              <w:bidi w:val="0"/>
              <w:snapToGrid w:val="0"/>
              <w:spacing w:line="500" w:lineRule="exact"/>
              <w:ind w:firstLine="482"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商务部分（</w:t>
            </w: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hAnsi="宋体" w:cs="宋体"/>
                <w:b/>
                <w:bCs/>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分）＋技术部分（</w:t>
            </w:r>
            <w:r>
              <w:rPr>
                <w:rFonts w:hint="eastAsia" w:hAnsi="宋体" w:cs="宋体"/>
                <w:b/>
                <w:bCs/>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b/>
                <w:bCs/>
                <w:color w:val="000000" w:themeColor="text1"/>
                <w:sz w:val="24"/>
                <w:szCs w:val="24"/>
                <w:highlight w:val="none"/>
                <w14:textFill>
                  <w14:solidFill>
                    <w14:schemeClr w14:val="tx1"/>
                  </w14:solidFill>
                </w14:textFill>
              </w:rPr>
              <w:t>分）＋经济报价部分（</w:t>
            </w:r>
            <w:r>
              <w:rPr>
                <w:rFonts w:hint="eastAsia"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0分）</w:t>
            </w:r>
          </w:p>
        </w:tc>
      </w:tr>
    </w:tbl>
    <w:p w14:paraId="6B75FF89">
      <w:pPr>
        <w:spacing w:line="400" w:lineRule="exact"/>
        <w:rPr>
          <w:rFonts w:hint="eastAsia" w:hAnsi="宋体" w:cs="宋体"/>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注</w:t>
      </w:r>
      <w:r>
        <w:rPr>
          <w:rFonts w:hint="eastAsia" w:hAnsi="宋体" w:cs="宋体"/>
          <w:snapToGrid w:val="0"/>
          <w:color w:val="000000" w:themeColor="text1"/>
          <w:kern w:val="0"/>
          <w:szCs w:val="24"/>
          <w:lang w:eastAsia="zh-CN"/>
          <w14:textFill>
            <w14:solidFill>
              <w14:schemeClr w14:val="tx1"/>
            </w14:solidFill>
          </w14:textFill>
        </w:rPr>
        <w:t>：</w:t>
      </w:r>
      <w:r>
        <w:rPr>
          <w:rFonts w:hint="eastAsia" w:hAnsi="宋体" w:cs="宋体"/>
          <w:color w:val="000000" w:themeColor="text1"/>
          <w:kern w:val="0"/>
          <w:szCs w:val="24"/>
          <w14:textFill>
            <w14:solidFill>
              <w14:schemeClr w14:val="tx1"/>
            </w14:solidFill>
          </w14:textFill>
        </w:rPr>
        <w:t>1.评分如出现小数点，则保留小数点后两位，第三位四舍五入。</w:t>
      </w:r>
    </w:p>
    <w:p w14:paraId="703418C4">
      <w:pPr>
        <w:spacing w:line="400" w:lineRule="exact"/>
        <w:ind w:firstLine="480" w:firstLineChars="200"/>
        <w:rPr>
          <w:rFonts w:hint="eastAsia" w:hAnsi="宋体" w:cs="宋体"/>
          <w:b/>
          <w:bCs/>
          <w:snapToGrid w:val="0"/>
          <w:color w:val="000000" w:themeColor="text1"/>
          <w:kern w:val="0"/>
          <w:sz w:val="28"/>
          <w:szCs w:val="28"/>
          <w14:textFill>
            <w14:solidFill>
              <w14:schemeClr w14:val="tx1"/>
            </w14:solidFill>
          </w14:textFill>
        </w:rPr>
      </w:pPr>
      <w:r>
        <w:rPr>
          <w:rFonts w:hint="eastAsia" w:hAnsi="宋体" w:cs="宋体"/>
          <w:color w:val="000000" w:themeColor="text1"/>
          <w:kern w:val="0"/>
          <w:szCs w:val="24"/>
          <w:lang w:val="en-US" w:eastAsia="zh-CN"/>
          <w14:textFill>
            <w14:solidFill>
              <w14:schemeClr w14:val="tx1"/>
            </w14:solidFill>
          </w14:textFill>
        </w:rPr>
        <w:t>2.</w:t>
      </w:r>
      <w:r>
        <w:rPr>
          <w:rFonts w:hint="eastAsia" w:hAnsi="宋体" w:cs="宋体"/>
          <w:color w:val="000000" w:themeColor="text1"/>
          <w:kern w:val="0"/>
          <w:szCs w:val="24"/>
          <w14:textFill>
            <w14:solidFill>
              <w14:schemeClr w14:val="tx1"/>
            </w14:solidFill>
          </w14:textFill>
        </w:rPr>
        <w:t>除总监理工程师外，拟委派的监理机构其他人员不作为形式评审、资格评审、响应性评审的审查内容，只作为综合评分的评审依据。</w:t>
      </w:r>
    </w:p>
    <w:p w14:paraId="78C91A6D">
      <w:pPr>
        <w:wordWrap w:val="0"/>
        <w:adjustRightInd w:val="0"/>
        <w:snapToGrid w:val="0"/>
        <w:spacing w:after="240" w:afterLines="100" w:line="440" w:lineRule="exact"/>
        <w:jc w:val="both"/>
        <w:rPr>
          <w:rFonts w:hint="eastAsia" w:hAnsi="宋体" w:cs="宋体"/>
          <w:b/>
          <w:bCs/>
          <w:snapToGrid w:val="0"/>
          <w:color w:val="000000" w:themeColor="text1"/>
          <w:kern w:val="0"/>
          <w:sz w:val="28"/>
          <w:szCs w:val="28"/>
          <w14:textFill>
            <w14:solidFill>
              <w14:schemeClr w14:val="tx1"/>
            </w14:solidFill>
          </w14:textFill>
        </w:rPr>
      </w:pPr>
    </w:p>
    <w:p w14:paraId="6634F65A">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7D2DC471">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6DB04C04">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28163828">
      <w:pPr>
        <w:wordWrap w:val="0"/>
        <w:adjustRightInd w:val="0"/>
        <w:snapToGrid w:val="0"/>
        <w:spacing w:after="240" w:afterLines="100" w:line="440" w:lineRule="exact"/>
        <w:jc w:val="center"/>
        <w:rPr>
          <w:rFonts w:hAnsi="宋体" w:cs="宋体"/>
          <w:b/>
          <w:bCs/>
          <w:snapToGrid w:val="0"/>
          <w:color w:val="000000" w:themeColor="text1"/>
          <w:kern w:val="0"/>
          <w:sz w:val="28"/>
          <w:szCs w:val="28"/>
          <w14:textFill>
            <w14:solidFill>
              <w14:schemeClr w14:val="tx1"/>
            </w14:solidFill>
          </w14:textFill>
        </w:rPr>
      </w:pPr>
      <w:r>
        <w:rPr>
          <w:rFonts w:hint="eastAsia" w:hAnsi="宋体" w:cs="宋体"/>
          <w:b/>
          <w:bCs/>
          <w:snapToGrid w:val="0"/>
          <w:color w:val="000000" w:themeColor="text1"/>
          <w:kern w:val="0"/>
          <w:sz w:val="28"/>
          <w:szCs w:val="28"/>
          <w14:textFill>
            <w14:solidFill>
              <w14:schemeClr w14:val="tx1"/>
            </w14:solidFill>
          </w14:textFill>
        </w:rPr>
        <w:t>表2 项目监理机构其他人员需求表</w:t>
      </w:r>
    </w:p>
    <w:tbl>
      <w:tblPr>
        <w:tblStyle w:val="16"/>
        <w:tblW w:w="9315" w:type="dxa"/>
        <w:tblInd w:w="32" w:type="dxa"/>
        <w:tblLayout w:type="autofit"/>
        <w:tblCellMar>
          <w:top w:w="0" w:type="dxa"/>
          <w:left w:w="108" w:type="dxa"/>
          <w:bottom w:w="0" w:type="dxa"/>
          <w:right w:w="108" w:type="dxa"/>
        </w:tblCellMar>
      </w:tblPr>
      <w:tblGrid>
        <w:gridCol w:w="1132"/>
        <w:gridCol w:w="1937"/>
        <w:gridCol w:w="1012"/>
        <w:gridCol w:w="5234"/>
      </w:tblGrid>
      <w:tr w14:paraId="189528EA">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535BFCA0">
            <w:pPr>
              <w:widowControl/>
              <w:spacing w:line="240" w:lineRule="auto"/>
              <w:jc w:val="left"/>
              <w:rPr>
                <w:rFonts w:hAnsi="宋体" w:cs="宋体"/>
                <w:b/>
                <w:bCs/>
                <w:color w:val="000000" w:themeColor="text1"/>
                <w:kern w:val="0"/>
                <w:szCs w:val="24"/>
                <w14:textFill>
                  <w14:solidFill>
                    <w14:schemeClr w14:val="tx1"/>
                  </w14:solidFill>
                </w14:textFill>
              </w:rPr>
            </w:pPr>
            <w:r>
              <w:rPr>
                <w:rFonts w:hint="eastAsia" w:hAnsi="宋体" w:cs="宋体"/>
                <w:b/>
                <w:bCs/>
                <w:color w:val="000000" w:themeColor="text1"/>
                <w:kern w:val="0"/>
                <w:szCs w:val="24"/>
                <w14:textFill>
                  <w14:solidFill>
                    <w14:schemeClr w14:val="tx1"/>
                  </w14:solidFill>
                </w14:textFill>
              </w:rPr>
              <w:t>监理人员（除总监理工程师外）：共</w:t>
            </w:r>
            <w:r>
              <w:rPr>
                <w:rFonts w:hint="eastAsia" w:hAnsi="宋体" w:cs="宋体"/>
                <w:b/>
                <w:bCs/>
                <w:color w:val="000000" w:themeColor="text1"/>
                <w:kern w:val="0"/>
                <w:szCs w:val="24"/>
                <w:u w:val="single"/>
                <w:lang w:val="en-US" w:eastAsia="zh-CN"/>
                <w14:textFill>
                  <w14:solidFill>
                    <w14:schemeClr w14:val="tx1"/>
                  </w14:solidFill>
                </w14:textFill>
              </w:rPr>
              <w:t>2</w:t>
            </w:r>
            <w:r>
              <w:rPr>
                <w:rFonts w:hint="eastAsia" w:hAnsi="宋体" w:cs="宋体"/>
                <w:b/>
                <w:bCs/>
                <w:color w:val="000000" w:themeColor="text1"/>
                <w:kern w:val="0"/>
                <w:szCs w:val="24"/>
                <w14:textFill>
                  <w14:solidFill>
                    <w14:schemeClr w14:val="tx1"/>
                  </w14:solidFill>
                </w14:textFill>
              </w:rPr>
              <w:t>人</w:t>
            </w:r>
          </w:p>
        </w:tc>
      </w:tr>
      <w:tr w14:paraId="37F64768">
        <w:tblPrEx>
          <w:tblCellMar>
            <w:top w:w="0" w:type="dxa"/>
            <w:left w:w="108" w:type="dxa"/>
            <w:bottom w:w="0" w:type="dxa"/>
            <w:right w:w="108" w:type="dxa"/>
          </w:tblCellMar>
        </w:tblPrEx>
        <w:trPr>
          <w:trHeight w:val="681" w:hRule="atLeast"/>
        </w:trPr>
        <w:tc>
          <w:tcPr>
            <w:tcW w:w="1132" w:type="dxa"/>
            <w:tcBorders>
              <w:top w:val="single" w:color="auto" w:sz="4" w:space="0"/>
              <w:left w:val="single" w:color="auto" w:sz="4" w:space="0"/>
              <w:bottom w:val="single" w:color="auto" w:sz="4" w:space="0"/>
              <w:right w:val="single" w:color="auto" w:sz="4" w:space="0"/>
            </w:tcBorders>
            <w:vAlign w:val="center"/>
          </w:tcPr>
          <w:p w14:paraId="1DCCC17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职务</w:t>
            </w:r>
          </w:p>
        </w:tc>
        <w:tc>
          <w:tcPr>
            <w:tcW w:w="1937" w:type="dxa"/>
            <w:tcBorders>
              <w:top w:val="single" w:color="auto" w:sz="4" w:space="0"/>
              <w:left w:val="single" w:color="auto" w:sz="4" w:space="0"/>
              <w:bottom w:val="single" w:color="auto" w:sz="4" w:space="0"/>
              <w:right w:val="single" w:color="auto" w:sz="4" w:space="0"/>
            </w:tcBorders>
            <w:vAlign w:val="center"/>
          </w:tcPr>
          <w:p w14:paraId="3C853B0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专业要求</w:t>
            </w:r>
          </w:p>
        </w:tc>
        <w:tc>
          <w:tcPr>
            <w:tcW w:w="1012" w:type="dxa"/>
            <w:tcBorders>
              <w:top w:val="single" w:color="auto" w:sz="4" w:space="0"/>
              <w:left w:val="nil"/>
              <w:bottom w:val="single" w:color="auto" w:sz="4" w:space="0"/>
              <w:right w:val="single" w:color="auto" w:sz="4" w:space="0"/>
            </w:tcBorders>
            <w:vAlign w:val="center"/>
          </w:tcPr>
          <w:p w14:paraId="6D8DC3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p w14:paraId="1C9CAAF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4D91673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持证要求</w:t>
            </w:r>
          </w:p>
        </w:tc>
      </w:tr>
      <w:tr w14:paraId="1E5337D5">
        <w:tblPrEx>
          <w:tblCellMar>
            <w:top w:w="0" w:type="dxa"/>
            <w:left w:w="108" w:type="dxa"/>
            <w:bottom w:w="0" w:type="dxa"/>
            <w:right w:w="108" w:type="dxa"/>
          </w:tblCellMar>
        </w:tblPrEx>
        <w:trPr>
          <w:trHeight w:val="4272" w:hRule="atLeast"/>
        </w:trPr>
        <w:tc>
          <w:tcPr>
            <w:tcW w:w="1132" w:type="dxa"/>
            <w:tcBorders>
              <w:top w:val="single" w:color="auto" w:sz="4" w:space="0"/>
              <w:left w:val="single" w:color="auto" w:sz="4" w:space="0"/>
              <w:right w:val="single" w:color="auto" w:sz="4" w:space="0"/>
            </w:tcBorders>
            <w:vAlign w:val="center"/>
          </w:tcPr>
          <w:p w14:paraId="2EBE3E93">
            <w:pPr>
              <w:widowControl/>
              <w:spacing w:line="44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专业监理工程师</w:t>
            </w:r>
          </w:p>
        </w:tc>
        <w:tc>
          <w:tcPr>
            <w:tcW w:w="1937" w:type="dxa"/>
            <w:tcBorders>
              <w:top w:val="single" w:color="auto" w:sz="4" w:space="0"/>
              <w:left w:val="single" w:color="auto" w:sz="4" w:space="0"/>
              <w:right w:val="single" w:color="auto" w:sz="4" w:space="0"/>
            </w:tcBorders>
            <w:vAlign w:val="center"/>
          </w:tcPr>
          <w:p w14:paraId="68BBF62C">
            <w:pPr>
              <w:widowControl/>
              <w:spacing w:line="360" w:lineRule="auto"/>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市政公用工程专业</w:t>
            </w:r>
          </w:p>
        </w:tc>
        <w:tc>
          <w:tcPr>
            <w:tcW w:w="1012" w:type="dxa"/>
            <w:tcBorders>
              <w:top w:val="single" w:color="auto" w:sz="4" w:space="0"/>
              <w:left w:val="nil"/>
              <w:bottom w:val="single" w:color="auto" w:sz="4" w:space="0"/>
              <w:right w:val="single" w:color="auto" w:sz="4" w:space="0"/>
            </w:tcBorders>
            <w:vAlign w:val="center"/>
          </w:tcPr>
          <w:p w14:paraId="53DB0E0E">
            <w:pPr>
              <w:widowControl/>
              <w:spacing w:line="240" w:lineRule="auto"/>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5234" w:type="dxa"/>
            <w:tcBorders>
              <w:top w:val="single" w:color="auto" w:sz="4" w:space="0"/>
              <w:left w:val="single" w:color="auto" w:sz="4" w:space="0"/>
              <w:right w:val="single" w:color="auto" w:sz="4" w:space="0"/>
            </w:tcBorders>
            <w:vAlign w:val="center"/>
          </w:tcPr>
          <w:p w14:paraId="2A9B157D">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专业监理工程师符合以下3种情形之一均可：</w:t>
            </w:r>
          </w:p>
          <w:p w14:paraId="76BFD47F">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1．具备所需专业注册监理工程师执业资格，持有效的注册证书；</w:t>
            </w:r>
          </w:p>
          <w:p w14:paraId="700BC76F">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2．具备工程类注册执业资格，并经监理业务培训。持有效的注册证书、省级建设行政主管部门或其授权的组织（机构）颁发的岗位证书；</w:t>
            </w:r>
          </w:p>
          <w:p w14:paraId="4CBCDF8B">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3．经监理业务培训</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持</w:t>
            </w:r>
            <w:r>
              <w:rPr>
                <w:rFonts w:hint="eastAsia" w:ascii="宋体" w:hAnsi="宋体" w:eastAsia="宋体" w:cs="宋体"/>
                <w:color w:val="000000" w:themeColor="text1"/>
                <w:lang w:val="en-US" w:eastAsia="zh-CN"/>
                <w14:textFill>
                  <w14:solidFill>
                    <w14:schemeClr w14:val="tx1"/>
                  </w14:solidFill>
                </w14:textFill>
              </w:rPr>
              <w:t>有效的</w:t>
            </w:r>
            <w:r>
              <w:rPr>
                <w:rFonts w:hint="eastAsia" w:ascii="宋体" w:hAnsi="宋体" w:eastAsia="宋体" w:cs="宋体"/>
                <w:color w:val="000000" w:themeColor="text1"/>
                <w14:textFill>
                  <w14:solidFill>
                    <w14:schemeClr w14:val="tx1"/>
                  </w14:solidFill>
                </w14:textFill>
              </w:rPr>
              <w:t>省级建设行政主管部门或其授权的组织（机构）颁发的岗位证书。</w:t>
            </w:r>
          </w:p>
          <w:p w14:paraId="1F48A3DB">
            <w:pPr>
              <w:widowControl/>
              <w:spacing w:line="440" w:lineRule="exact"/>
              <w:ind w:firstLine="480" w:firstLineChars="200"/>
              <w:rPr>
                <w:rFonts w:hAnsi="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注：专业类别以注册执业证书或专业监理工程师证书或毕业证所列明的专业为准。</w:t>
            </w:r>
          </w:p>
        </w:tc>
      </w:tr>
      <w:tr w14:paraId="37E55DAF">
        <w:tblPrEx>
          <w:tblCellMar>
            <w:top w:w="0" w:type="dxa"/>
            <w:left w:w="108" w:type="dxa"/>
            <w:bottom w:w="0" w:type="dxa"/>
            <w:right w:w="108" w:type="dxa"/>
          </w:tblCellMar>
        </w:tblPrEx>
        <w:trPr>
          <w:trHeight w:val="1110" w:hRule="atLeast"/>
        </w:trPr>
        <w:tc>
          <w:tcPr>
            <w:tcW w:w="1132" w:type="dxa"/>
            <w:tcBorders>
              <w:top w:val="single" w:color="auto" w:sz="4" w:space="0"/>
              <w:left w:val="single" w:color="auto" w:sz="4" w:space="0"/>
              <w:bottom w:val="single" w:color="auto" w:sz="4" w:space="0"/>
              <w:right w:val="single" w:color="auto" w:sz="4" w:space="0"/>
            </w:tcBorders>
            <w:vAlign w:val="center"/>
          </w:tcPr>
          <w:p w14:paraId="10515B09">
            <w:pPr>
              <w:pStyle w:val="19"/>
              <w:wordWrap w:val="0"/>
              <w:adjustRightInd w:val="0"/>
              <w:snapToGrid w:val="0"/>
              <w:spacing w:line="360" w:lineRule="exact"/>
              <w:jc w:val="center"/>
              <w:rPr>
                <w:rFonts w:hint="eastAsia"/>
                <w:color w:val="000000" w:themeColor="text1"/>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监理员</w:t>
            </w:r>
          </w:p>
        </w:tc>
        <w:tc>
          <w:tcPr>
            <w:tcW w:w="1937" w:type="dxa"/>
            <w:tcBorders>
              <w:top w:val="single" w:color="auto" w:sz="4" w:space="0"/>
              <w:left w:val="single" w:color="auto" w:sz="4" w:space="0"/>
              <w:bottom w:val="single" w:color="auto" w:sz="4" w:space="0"/>
              <w:right w:val="single" w:color="auto" w:sz="4" w:space="0"/>
            </w:tcBorders>
            <w:vAlign w:val="center"/>
          </w:tcPr>
          <w:p w14:paraId="1310E0EA">
            <w:pPr>
              <w:pStyle w:val="19"/>
              <w:wordWrap w:val="0"/>
              <w:adjustRightInd w:val="0"/>
              <w:snapToGrid w:val="0"/>
              <w:spacing w:line="360" w:lineRule="exact"/>
              <w:jc w:val="center"/>
              <w:rPr>
                <w:rFonts w:hint="eastAsia"/>
                <w:color w:val="000000" w:themeColor="text1"/>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监理员岗位证书</w:t>
            </w:r>
          </w:p>
        </w:tc>
        <w:tc>
          <w:tcPr>
            <w:tcW w:w="1012" w:type="dxa"/>
            <w:tcBorders>
              <w:top w:val="single" w:color="auto" w:sz="4" w:space="0"/>
              <w:left w:val="single" w:color="auto" w:sz="4" w:space="0"/>
              <w:bottom w:val="single" w:color="auto" w:sz="4" w:space="0"/>
              <w:right w:val="single" w:color="auto" w:sz="4" w:space="0"/>
            </w:tcBorders>
            <w:vAlign w:val="center"/>
          </w:tcPr>
          <w:p w14:paraId="56876370">
            <w:pPr>
              <w:pStyle w:val="19"/>
              <w:wordWrap w:val="0"/>
              <w:adjustRightInd w:val="0"/>
              <w:snapToGrid w:val="0"/>
              <w:spacing w:line="360" w:lineRule="exact"/>
              <w:jc w:val="center"/>
              <w:rPr>
                <w:rFonts w:hint="eastAsia"/>
                <w:color w:val="000000" w:themeColor="text1"/>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5234" w:type="dxa"/>
            <w:tcBorders>
              <w:top w:val="single" w:color="auto" w:sz="4" w:space="0"/>
              <w:left w:val="single" w:color="auto" w:sz="4" w:space="0"/>
              <w:bottom w:val="single" w:color="auto" w:sz="4" w:space="0"/>
              <w:right w:val="single" w:color="auto" w:sz="4" w:space="0"/>
            </w:tcBorders>
            <w:vAlign w:val="center"/>
          </w:tcPr>
          <w:p w14:paraId="38A84271">
            <w:pPr>
              <w:pStyle w:val="19"/>
              <w:wordWrap w:val="0"/>
              <w:adjustRightInd w:val="0"/>
              <w:snapToGrid w:val="0"/>
              <w:spacing w:line="360" w:lineRule="exact"/>
              <w:jc w:val="center"/>
              <w:rPr>
                <w:rFonts w:hint="eastAsia" w:hAnsi="宋体" w:cs="宋体"/>
                <w:color w:val="000000" w:themeColor="text1"/>
                <w:kern w:val="0"/>
                <w:szCs w:val="24"/>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经监理业务培训，持有效的省级建设行政主管部门或其授权的组织（机构）颁发的岗位证书。</w:t>
            </w:r>
          </w:p>
        </w:tc>
      </w:tr>
    </w:tbl>
    <w:p w14:paraId="2B5CB669">
      <w:pPr>
        <w:wordWrap w:val="0"/>
        <w:adjustRightInd w:val="0"/>
        <w:snapToGrid w:val="0"/>
        <w:spacing w:line="440" w:lineRule="exact"/>
        <w:ind w:firstLine="480" w:firstLineChars="200"/>
        <w:rPr>
          <w:rFonts w:ascii="Times New Roman"/>
          <w:snapToGrid w:val="0"/>
          <w:color w:val="000000" w:themeColor="text1"/>
          <w:kern w:val="0"/>
          <w14:textFill>
            <w14:solidFill>
              <w14:schemeClr w14:val="tx1"/>
            </w14:solidFill>
          </w14:textFill>
        </w:rPr>
      </w:pPr>
      <w:r>
        <w:rPr>
          <w:rFonts w:hint="eastAsia" w:hAnsi="宋体" w:cs="宋体"/>
          <w:color w:val="000000" w:themeColor="text1"/>
          <w:kern w:val="0"/>
          <w:szCs w:val="24"/>
          <w14:textFill>
            <w14:solidFill>
              <w14:schemeClr w14:val="tx1"/>
            </w14:solidFill>
          </w14:textFill>
        </w:rPr>
        <w:t>注：</w:t>
      </w:r>
      <w:r>
        <w:rPr>
          <w:rFonts w:hint="eastAsia" w:ascii="宋体" w:hAnsi="宋体" w:eastAsia="宋体" w:cs="宋体"/>
          <w:color w:val="000000" w:themeColor="text1"/>
          <w:kern w:val="0"/>
          <w:sz w:val="24"/>
          <w:szCs w:val="24"/>
          <w:lang w:val="en-US" w:eastAsia="zh-CN" w:bidi="ar"/>
          <w14:textFill>
            <w14:solidFill>
              <w14:schemeClr w14:val="tx1"/>
            </w14:solidFill>
          </w14:textFill>
        </w:rPr>
        <w:t>以上人员一人一岗，不得重复。除总监理工程师外，本需求表拟委派的项目监理机构其他人员只作为综合评分的评审依据，不属于资格评审、形式评审、响应性评审的审查内容，不得作为否决投标条件。</w:t>
      </w:r>
    </w:p>
    <w:p w14:paraId="399DF0E5">
      <w:pPr>
        <w:rPr>
          <w:color w:val="000000" w:themeColor="text1"/>
          <w14:textFill>
            <w14:solidFill>
              <w14:schemeClr w14:val="tx1"/>
            </w14:solidFill>
          </w14:textFill>
        </w:rPr>
      </w:pPr>
    </w:p>
    <w:p w14:paraId="07D9C16A">
      <w:pPr>
        <w:adjustRightInd w:val="0"/>
        <w:snapToGrid w:val="0"/>
        <w:spacing w:line="440" w:lineRule="exact"/>
        <w:ind w:firstLine="480" w:firstLineChars="20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br w:type="page"/>
      </w:r>
    </w:p>
    <w:p w14:paraId="499742D9">
      <w:pPr>
        <w:wordWrap w:val="0"/>
        <w:adjustRightInd w:val="0"/>
        <w:snapToGrid w:val="0"/>
        <w:spacing w:line="440" w:lineRule="exact"/>
        <w:ind w:firstLine="482" w:firstLineChars="200"/>
        <w:rPr>
          <w:rFonts w:hAnsi="宋体" w:cs="宋体"/>
          <w:b/>
          <w:bCs/>
          <w:snapToGrid w:val="0"/>
          <w:color w:val="000000" w:themeColor="text1"/>
          <w:kern w:val="0"/>
          <w:szCs w:val="24"/>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 xml:space="preserve">15.5.2 </w:t>
      </w:r>
      <w:r>
        <w:rPr>
          <w:rFonts w:hint="eastAsia" w:hAnsi="宋体" w:cs="宋体"/>
          <w:snapToGrid w:val="0"/>
          <w:color w:val="000000" w:themeColor="text1"/>
          <w:kern w:val="0"/>
          <w:szCs w:val="24"/>
          <w14:textFill>
            <w14:solidFill>
              <w14:schemeClr w14:val="tx1"/>
            </w14:solidFill>
          </w14:textFill>
        </w:rPr>
        <w:t>否决投标说明</w:t>
      </w:r>
    </w:p>
    <w:p w14:paraId="4CADBCAA">
      <w:pPr>
        <w:wordWrap w:val="0"/>
        <w:adjustRightInd w:val="0"/>
        <w:snapToGrid w:val="0"/>
        <w:spacing w:line="360" w:lineRule="auto"/>
        <w:ind w:firstLine="562"/>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14:textFill>
            <w14:solidFill>
              <w14:schemeClr w14:val="tx1"/>
            </w14:solidFill>
          </w14:textFill>
        </w:rPr>
        <w:t>4</w:t>
      </w:r>
      <w:r>
        <w:rPr>
          <w:rFonts w:hint="eastAsia" w:hAnsi="宋体" w:cs="宋体"/>
          <w:snapToGrid w:val="0"/>
          <w:color w:val="000000" w:themeColor="text1"/>
          <w:kern w:val="0"/>
          <w:szCs w:val="24"/>
          <w14:textFill>
            <w14:solidFill>
              <w14:schemeClr w14:val="tx1"/>
            </w14:solidFill>
          </w14:textFill>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000000" w:themeColor="text1"/>
          <w:kern w:val="0"/>
          <w:szCs w:val="24"/>
          <w14:textFill>
            <w14:solidFill>
              <w14:schemeClr w14:val="tx1"/>
            </w14:solidFill>
          </w14:textFill>
        </w:rPr>
      </w:pPr>
      <w:bookmarkStart w:id="56" w:name="_Toc7592"/>
      <w:r>
        <w:rPr>
          <w:rFonts w:hint="eastAsia" w:hAnsi="宋体" w:cs="宋体"/>
          <w:b/>
          <w:snapToGrid w:val="0"/>
          <w:color w:val="000000" w:themeColor="text1"/>
          <w:kern w:val="0"/>
          <w:szCs w:val="24"/>
          <w14:textFill>
            <w14:solidFill>
              <w14:schemeClr w14:val="tx1"/>
            </w14:solidFill>
          </w14:textFill>
        </w:rPr>
        <w:t>16．推荐中标候选人</w:t>
      </w:r>
      <w:bookmarkEnd w:id="56"/>
    </w:p>
    <w:p w14:paraId="68FFBF61">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16.1</w:t>
      </w:r>
      <w:r>
        <w:rPr>
          <w:rFonts w:hint="eastAsia" w:hAnsi="宋体" w:cs="宋体"/>
          <w:snapToGrid w:val="0"/>
          <w:color w:val="000000" w:themeColor="text1"/>
          <w:kern w:val="0"/>
          <w:szCs w:val="24"/>
          <w14:textFill>
            <w14:solidFill>
              <w14:schemeClr w14:val="tx1"/>
            </w14:solidFill>
          </w14:textFill>
        </w:rPr>
        <w:t xml:space="preserve"> 确定排名</w:t>
      </w:r>
    </w:p>
    <w:p w14:paraId="43452BB1">
      <w:pPr>
        <w:wordWrap w:val="0"/>
        <w:adjustRightInd w:val="0"/>
        <w:snapToGrid w:val="0"/>
        <w:spacing w:line="360" w:lineRule="auto"/>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16.2</w:t>
      </w:r>
      <w:r>
        <w:rPr>
          <w:rFonts w:hint="eastAsia" w:hAnsi="宋体" w:cs="宋体"/>
          <w:snapToGrid w:val="0"/>
          <w:color w:val="000000" w:themeColor="text1"/>
          <w:kern w:val="0"/>
          <w:szCs w:val="24"/>
          <w14:textFill>
            <w14:solidFill>
              <w14:schemeClr w14:val="tx1"/>
            </w14:solidFill>
          </w14:textFill>
        </w:rPr>
        <w:t xml:space="preserve"> 推荐方法</w:t>
      </w:r>
    </w:p>
    <w:p w14:paraId="498191B7">
      <w:pPr>
        <w:wordWrap w:val="0"/>
        <w:adjustRightInd w:val="0"/>
        <w:snapToGrid w:val="0"/>
        <w:spacing w:line="360" w:lineRule="auto"/>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000000" w:themeColor="text1"/>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16.3</w:t>
      </w:r>
      <w:r>
        <w:rPr>
          <w:rFonts w:hint="eastAsia" w:hAnsi="宋体" w:cs="宋体"/>
          <w:snapToGrid w:val="0"/>
          <w:color w:val="000000" w:themeColor="text1"/>
          <w:kern w:val="0"/>
          <w:szCs w:val="24"/>
          <w14:textFill>
            <w14:solidFill>
              <w14:schemeClr w14:val="tx1"/>
            </w14:solidFill>
          </w14:textFill>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000000" w:themeColor="text1"/>
          <w:kern w:val="0"/>
          <w:szCs w:val="24"/>
          <w14:textFill>
            <w14:solidFill>
              <w14:schemeClr w14:val="tx1"/>
            </w14:solidFill>
          </w14:textFill>
        </w:rPr>
      </w:pPr>
      <w:bookmarkStart w:id="57" w:name="_Toc27246"/>
      <w:r>
        <w:rPr>
          <w:rFonts w:hint="eastAsia" w:hAnsi="宋体" w:cs="宋体"/>
          <w:b/>
          <w:snapToGrid w:val="0"/>
          <w:color w:val="000000" w:themeColor="text1"/>
          <w:kern w:val="0"/>
          <w:szCs w:val="24"/>
          <w14:textFill>
            <w14:solidFill>
              <w14:schemeClr w14:val="tx1"/>
            </w14:solidFill>
          </w14:textFill>
        </w:rPr>
        <w:t>17．中标候选人公示</w:t>
      </w:r>
      <w:bookmarkEnd w:id="57"/>
    </w:p>
    <w:p w14:paraId="0789FBF9">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17.1</w:t>
      </w:r>
      <w:r>
        <w:rPr>
          <w:rFonts w:hint="eastAsia" w:hAnsi="宋体" w:cs="宋体"/>
          <w:bCs/>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17.2</w:t>
      </w:r>
      <w:r>
        <w:rPr>
          <w:rFonts w:hint="eastAsia" w:hAnsi="宋体" w:cs="宋体"/>
          <w:snapToGrid w:val="0"/>
          <w:color w:val="000000" w:themeColor="text1"/>
          <w:kern w:val="0"/>
          <w:szCs w:val="24"/>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17.3</w:t>
      </w:r>
      <w:r>
        <w:rPr>
          <w:rFonts w:hint="eastAsia" w:hAnsi="宋体" w:cs="宋体"/>
          <w:snapToGrid w:val="0"/>
          <w:color w:val="000000" w:themeColor="text1"/>
          <w:kern w:val="0"/>
          <w:szCs w:val="24"/>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000000" w:themeColor="text1"/>
          <w:kern w:val="0"/>
          <w14:textFill>
            <w14:solidFill>
              <w14:schemeClr w14:val="tx1"/>
            </w14:solidFill>
          </w14:textFill>
        </w:rPr>
      </w:pPr>
      <w:bookmarkStart w:id="58" w:name="_Toc2190"/>
      <w:r>
        <w:rPr>
          <w:rFonts w:hint="eastAsia" w:hAnsi="宋体" w:cs="宋体"/>
          <w:b/>
          <w:bCs/>
          <w:snapToGrid w:val="0"/>
          <w:color w:val="000000" w:themeColor="text1"/>
          <w:kern w:val="0"/>
          <w14:textFill>
            <w14:solidFill>
              <w14:schemeClr w14:val="tx1"/>
            </w14:solidFill>
          </w14:textFill>
        </w:rPr>
        <w:t>第四节 否决投标条件</w:t>
      </w:r>
      <w:bookmarkEnd w:id="58"/>
    </w:p>
    <w:p w14:paraId="1217DA6A">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14:textFill>
            <w14:solidFill>
              <w14:schemeClr w14:val="tx1"/>
            </w14:solidFill>
          </w14:textFill>
        </w:rPr>
        <w:t>投标人未有列入本节情形的，评标时一律不得否决其投标。</w:t>
      </w:r>
      <w:r>
        <w:rPr>
          <w:rFonts w:hint="eastAsia" w:hAnsi="宋体" w:cs="宋体"/>
          <w:snapToGrid w:val="0"/>
          <w:color w:val="000000" w:themeColor="text1"/>
          <w:kern w:val="0"/>
          <w14:textFill>
            <w14:solidFill>
              <w14:schemeClr w14:val="tx1"/>
            </w14:solidFill>
          </w14:textFill>
        </w:rPr>
        <w:t>本节所称“规定”均指招标文件的规定。</w:t>
      </w:r>
    </w:p>
    <w:p w14:paraId="487AC297">
      <w:pPr>
        <w:wordWrap w:val="0"/>
        <w:adjustRightInd w:val="0"/>
        <w:snapToGrid w:val="0"/>
        <w:spacing w:line="360" w:lineRule="auto"/>
        <w:ind w:firstLine="480"/>
        <w:outlineLvl w:val="2"/>
        <w:rPr>
          <w:rFonts w:hAnsi="宋体" w:cs="宋体"/>
          <w:snapToGrid w:val="0"/>
          <w:color w:val="000000" w:themeColor="text1"/>
          <w:kern w:val="0"/>
          <w14:textFill>
            <w14:solidFill>
              <w14:schemeClr w14:val="tx1"/>
            </w14:solidFill>
          </w14:textFill>
        </w:rPr>
      </w:pPr>
      <w:bookmarkStart w:id="59" w:name="_Toc16137"/>
      <w:r>
        <w:rPr>
          <w:rFonts w:hint="eastAsia" w:hAnsi="宋体" w:cs="宋体"/>
          <w:b/>
          <w:bCs/>
          <w:snapToGrid w:val="0"/>
          <w:color w:val="000000" w:themeColor="text1"/>
          <w:kern w:val="0"/>
          <w14:textFill>
            <w14:solidFill>
              <w14:schemeClr w14:val="tx1"/>
            </w14:solidFill>
          </w14:textFill>
        </w:rPr>
        <w:t>1．资格评审环节</w:t>
      </w:r>
      <w:bookmarkEnd w:id="59"/>
    </w:p>
    <w:p w14:paraId="3AA2319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（1）有本章第三节第</w:t>
      </w:r>
      <w:r>
        <w:rPr>
          <w:rFonts w:hint="eastAsia" w:hAnsi="宋体" w:cs="宋体"/>
          <w:b/>
          <w:bCs/>
          <w:snapToGrid w:val="0"/>
          <w:color w:val="000000" w:themeColor="text1"/>
          <w:kern w:val="0"/>
          <w14:textFill>
            <w14:solidFill>
              <w14:schemeClr w14:val="tx1"/>
            </w14:solidFill>
          </w14:textFill>
        </w:rPr>
        <w:t>2.4</w:t>
      </w:r>
      <w:r>
        <w:rPr>
          <w:rFonts w:hint="eastAsia" w:hAnsi="宋体" w:cs="宋体"/>
          <w:snapToGrid w:val="0"/>
          <w:color w:val="000000" w:themeColor="text1"/>
          <w:kern w:val="0"/>
          <w14:textFill>
            <w14:solidFill>
              <w14:schemeClr w14:val="tx1"/>
            </w14:solidFill>
          </w14:textFill>
        </w:rPr>
        <w:t>条“禁止投标条款”规定的任何一种情形；</w:t>
      </w:r>
    </w:p>
    <w:p w14:paraId="6367D39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（2）投标人资质不符合</w:t>
      </w:r>
      <w:r>
        <w:rPr>
          <w:rFonts w:hint="eastAsia" w:hAnsi="宋体" w:cs="宋体"/>
          <w:snapToGrid w:val="0"/>
          <w:color w:val="000000" w:themeColor="text1"/>
          <w:kern w:val="0"/>
          <w:szCs w:val="18"/>
          <w14:textFill>
            <w14:solidFill>
              <w14:schemeClr w14:val="tx1"/>
            </w14:solidFill>
          </w14:textFill>
        </w:rPr>
        <w:t>规定的；</w:t>
      </w:r>
    </w:p>
    <w:p w14:paraId="199BFDE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000000" w:themeColor="text1"/>
          <w:kern w:val="0"/>
          <w:szCs w:val="22"/>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000000" w:themeColor="text1"/>
          <w:kern w:val="0"/>
          <w:szCs w:val="22"/>
          <w14:textFill>
            <w14:solidFill>
              <w14:schemeClr w14:val="tx1"/>
            </w14:solidFill>
          </w14:textFill>
        </w:rPr>
        <w:t xml:space="preserve">  </w:t>
      </w:r>
    </w:p>
    <w:p w14:paraId="0A6B74E3">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14:textFill>
            <w14:solidFill>
              <w14:schemeClr w14:val="tx1"/>
            </w14:solidFill>
          </w14:textFill>
        </w:rPr>
        <w:t>总监理工程师任职项目情况表</w:t>
      </w:r>
      <w:r>
        <w:rPr>
          <w:rFonts w:hint="eastAsia" w:hAnsi="宋体" w:cs="宋体"/>
          <w:snapToGrid w:val="0"/>
          <w:color w:val="000000" w:themeColor="text1"/>
          <w:kern w:val="0"/>
          <w14:textFill>
            <w14:solidFill>
              <w14:schemeClr w14:val="tx1"/>
            </w14:solidFill>
          </w14:textFill>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000000" w:themeColor="text1"/>
          <w:kern w:val="0"/>
          <w14:textFill>
            <w14:solidFill>
              <w14:schemeClr w14:val="tx1"/>
            </w14:solidFill>
          </w14:textFill>
        </w:rPr>
      </w:pPr>
      <w:bookmarkStart w:id="60" w:name="_Toc20088"/>
      <w:r>
        <w:rPr>
          <w:rFonts w:hint="eastAsia" w:hAnsi="宋体" w:cs="宋体"/>
          <w:b/>
          <w:bCs/>
          <w:snapToGrid w:val="0"/>
          <w:color w:val="000000" w:themeColor="text1"/>
          <w:kern w:val="0"/>
          <w14:textFill>
            <w14:solidFill>
              <w14:schemeClr w14:val="tx1"/>
            </w14:solidFill>
          </w14:textFill>
        </w:rPr>
        <w:t>2．形式评审环节</w:t>
      </w:r>
      <w:bookmarkEnd w:id="60"/>
    </w:p>
    <w:p w14:paraId="0BEB2819">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（9）本章第三节第</w:t>
      </w:r>
      <w:r>
        <w:rPr>
          <w:rFonts w:hint="eastAsia" w:hAnsi="宋体" w:cs="宋体"/>
          <w:b/>
          <w:bCs/>
          <w:snapToGrid w:val="0"/>
          <w:color w:val="000000" w:themeColor="text1"/>
          <w:kern w:val="0"/>
          <w:szCs w:val="18"/>
          <w14:textFill>
            <w14:solidFill>
              <w14:schemeClr w14:val="tx1"/>
            </w14:solidFill>
          </w14:textFill>
        </w:rPr>
        <w:t>10.2.2</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第</w:t>
      </w:r>
      <w:r>
        <w:rPr>
          <w:rFonts w:hint="eastAsia" w:hAnsi="宋体" w:cs="宋体"/>
          <w:b/>
          <w:bCs/>
          <w:snapToGrid w:val="0"/>
          <w:color w:val="000000" w:themeColor="text1"/>
          <w:kern w:val="0"/>
          <w:szCs w:val="18"/>
          <w14:textFill>
            <w14:solidFill>
              <w14:schemeClr w14:val="tx1"/>
            </w14:solidFill>
          </w14:textFill>
        </w:rPr>
        <w:t>10.3.3</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中规定的“</w:t>
      </w:r>
      <w:r>
        <w:rPr>
          <w:rFonts w:hint="eastAsia" w:hAnsi="宋体" w:cs="宋体"/>
          <w:snapToGrid w:val="0"/>
          <w:color w:val="000000" w:themeColor="text1"/>
          <w:kern w:val="0"/>
          <w:szCs w:val="18"/>
          <w14:textFill>
            <w14:solidFill>
              <w14:schemeClr w14:val="tx1"/>
            </w14:solidFill>
          </w14:textFill>
        </w:rPr>
        <w:t>所有投标人均应提供</w:t>
      </w:r>
      <w:r>
        <w:rPr>
          <w:rFonts w:hint="eastAsia" w:hAnsi="宋体" w:cs="宋体"/>
          <w:snapToGrid w:val="0"/>
          <w:color w:val="000000" w:themeColor="text1"/>
          <w:kern w:val="0"/>
          <w14:textFill>
            <w14:solidFill>
              <w14:schemeClr w14:val="tx1"/>
            </w14:solidFill>
          </w14:textFill>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（10）关键字迹模糊、无法辨认，</w:t>
      </w:r>
      <w:r>
        <w:rPr>
          <w:rFonts w:hint="eastAsia" w:hAnsi="宋体" w:cs="宋体"/>
          <w:b/>
          <w:bCs/>
          <w:snapToGrid w:val="0"/>
          <w:color w:val="000000" w:themeColor="text1"/>
          <w:kern w:val="0"/>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14:textFill>
            <w14:solidFill>
              <w14:schemeClr w14:val="tx1"/>
            </w14:solidFill>
          </w14:textFill>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000000" w:themeColor="text1"/>
          <w:kern w:val="0"/>
          <w14:textFill>
            <w14:solidFill>
              <w14:schemeClr w14:val="tx1"/>
            </w14:solidFill>
          </w14:textFill>
        </w:rPr>
      </w:pPr>
      <w:bookmarkStart w:id="61" w:name="_Toc5946"/>
      <w:r>
        <w:rPr>
          <w:rFonts w:hint="eastAsia" w:hAnsi="宋体" w:cs="宋体"/>
          <w:b/>
          <w:bCs/>
          <w:snapToGrid w:val="0"/>
          <w:color w:val="000000" w:themeColor="text1"/>
          <w:kern w:val="0"/>
          <w14:textFill>
            <w14:solidFill>
              <w14:schemeClr w14:val="tx1"/>
            </w14:solidFill>
          </w14:textFill>
        </w:rPr>
        <w:t>3．响应性评审环节</w:t>
      </w:r>
      <w:bookmarkEnd w:id="61"/>
    </w:p>
    <w:p w14:paraId="1D351E7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14:textFill>
            <w14:solidFill>
              <w14:schemeClr w14:val="tx1"/>
            </w14:solidFill>
          </w14:textFill>
        </w:rPr>
        <w:t>且该种过错将导致“三控制”目标无法实现的</w:t>
      </w:r>
      <w:r>
        <w:rPr>
          <w:rFonts w:hint="eastAsia" w:hAnsi="宋体" w:cs="宋体"/>
          <w:snapToGrid w:val="0"/>
          <w:color w:val="000000" w:themeColor="text1"/>
          <w:kern w:val="0"/>
          <w14:textFill>
            <w14:solidFill>
              <w14:schemeClr w14:val="tx1"/>
            </w14:solidFill>
          </w14:textFill>
        </w:rPr>
        <w:t>。</w:t>
      </w:r>
    </w:p>
    <w:p w14:paraId="5BE2B7EB">
      <w:pPr>
        <w:wordWrap w:val="0"/>
        <w:adjustRightInd w:val="0"/>
        <w:snapToGrid w:val="0"/>
        <w:spacing w:line="360" w:lineRule="auto"/>
        <w:ind w:firstLine="480"/>
        <w:outlineLvl w:val="2"/>
        <w:rPr>
          <w:rFonts w:hAnsi="宋体" w:cs="宋体"/>
          <w:b/>
          <w:bCs/>
          <w:snapToGrid w:val="0"/>
          <w:color w:val="000000" w:themeColor="text1"/>
          <w:kern w:val="0"/>
          <w14:textFill>
            <w14:solidFill>
              <w14:schemeClr w14:val="tx1"/>
            </w14:solidFill>
          </w14:textFill>
        </w:rPr>
      </w:pPr>
      <w:bookmarkStart w:id="62" w:name="_Toc26805"/>
      <w:r>
        <w:rPr>
          <w:rFonts w:hint="eastAsia" w:hAnsi="宋体" w:cs="宋体"/>
          <w:b/>
          <w:bCs/>
          <w:snapToGrid w:val="0"/>
          <w:color w:val="000000" w:themeColor="text1"/>
          <w:kern w:val="0"/>
          <w14:textFill>
            <w14:solidFill>
              <w14:schemeClr w14:val="tx1"/>
            </w14:solidFill>
          </w14:textFill>
        </w:rPr>
        <w:t>4．其他</w:t>
      </w:r>
      <w:bookmarkEnd w:id="62"/>
    </w:p>
    <w:p w14:paraId="33D6B34F">
      <w:pPr>
        <w:wordWrap w:val="0"/>
        <w:adjustRightInd w:val="0"/>
        <w:snapToGrid w:val="0"/>
        <w:spacing w:line="360" w:lineRule="auto"/>
        <w:ind w:firstLine="480"/>
        <w:rPr>
          <w:rFonts w:hAnsi="宋体" w:cs="宋体"/>
          <w:snapToGrid w:val="0"/>
          <w:color w:val="000000" w:themeColor="text1"/>
          <w:kern w:val="0"/>
          <w:szCs w:val="22"/>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14:textFill>
            <w14:solidFill>
              <w14:schemeClr w14:val="tx1"/>
            </w14:solidFill>
          </w14:textFill>
        </w:rPr>
        <w:t>被否决的投标，不进入下一环节（或阶段）。</w:t>
      </w:r>
    </w:p>
    <w:p w14:paraId="44A9DAF4">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（15）不按评标委员会要求澄清、说明或补正的；</w:t>
      </w:r>
    </w:p>
    <w:p w14:paraId="7391988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（16）有下列情形之一，被评标委员会认定属于串通投标的：</w:t>
      </w:r>
    </w:p>
    <w:p w14:paraId="163A4EC1">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753E11E4">
      <w:pPr>
        <w:pStyle w:val="2"/>
        <w:wordWrap w:val="0"/>
        <w:autoSpaceDE/>
        <w:autoSpaceDN/>
        <w:snapToGrid w:val="0"/>
        <w:spacing w:line="440" w:lineRule="exact"/>
        <w:jc w:val="center"/>
        <w:rPr>
          <w:rFonts w:hAnsi="宋体" w:cs="宋体"/>
          <w:b/>
          <w:snapToGrid w:val="0"/>
          <w:color w:val="000000" w:themeColor="text1"/>
          <w:sz w:val="32"/>
          <w:szCs w:val="22"/>
          <w14:textFill>
            <w14:solidFill>
              <w14:schemeClr w14:val="tx1"/>
            </w14:solidFill>
          </w14:textFill>
        </w:rPr>
      </w:pPr>
      <w:bookmarkStart w:id="63" w:name="_Hlt69669771"/>
      <w:bookmarkEnd w:id="63"/>
      <w:bookmarkStart w:id="64" w:name="_Hlt70150994"/>
      <w:bookmarkEnd w:id="64"/>
      <w:bookmarkStart w:id="65" w:name="_Hlt87952408"/>
      <w:bookmarkEnd w:id="65"/>
      <w:bookmarkStart w:id="66" w:name="_Hlt112206772"/>
      <w:bookmarkEnd w:id="66"/>
      <w:bookmarkStart w:id="67" w:name="_Toc32302"/>
      <w:bookmarkStart w:id="68" w:name="_Hlt69698722"/>
      <w:bookmarkStart w:id="69" w:name="_Hlt69698769"/>
      <w:bookmarkStart w:id="70" w:name="_Hlt69698741"/>
      <w:r>
        <w:rPr>
          <w:rFonts w:hint="eastAsia" w:hAnsi="宋体" w:cs="宋体"/>
          <w:b/>
          <w:snapToGrid w:val="0"/>
          <w:color w:val="000000" w:themeColor="text1"/>
          <w:sz w:val="32"/>
          <w:szCs w:val="22"/>
          <w14:textFill>
            <w14:solidFill>
              <w14:schemeClr w14:val="tx1"/>
            </w14:solidFill>
          </w14:textFill>
        </w:rPr>
        <w:t>第</w:t>
      </w:r>
      <w:bookmarkStart w:id="71" w:name="_Hlt69669171"/>
      <w:bookmarkEnd w:id="71"/>
      <w:r>
        <w:rPr>
          <w:rFonts w:hint="eastAsia" w:hAnsi="宋体" w:cs="宋体"/>
          <w:b/>
          <w:snapToGrid w:val="0"/>
          <w:color w:val="000000" w:themeColor="text1"/>
          <w:sz w:val="32"/>
          <w:szCs w:val="22"/>
          <w14:textFill>
            <w14:solidFill>
              <w14:schemeClr w14:val="tx1"/>
            </w14:solidFill>
          </w14:textFill>
        </w:rPr>
        <w:t>二章</w:t>
      </w:r>
      <w:bookmarkStart w:id="72" w:name="_Hlt87793839"/>
      <w:bookmarkEnd w:id="72"/>
      <w:r>
        <w:rPr>
          <w:rFonts w:hint="eastAsia" w:hAnsi="宋体" w:cs="宋体"/>
          <w:b/>
          <w:snapToGrid w:val="0"/>
          <w:color w:val="000000" w:themeColor="text1"/>
          <w:sz w:val="32"/>
          <w:szCs w:val="22"/>
          <w14:textFill>
            <w14:solidFill>
              <w14:schemeClr w14:val="tx1"/>
            </w14:solidFill>
          </w14:textFill>
        </w:rPr>
        <w:t xml:space="preserve"> 中标人须知</w:t>
      </w:r>
      <w:bookmarkEnd w:id="67"/>
    </w:p>
    <w:bookmarkEnd w:id="68"/>
    <w:bookmarkEnd w:id="69"/>
    <w:bookmarkEnd w:id="70"/>
    <w:p w14:paraId="38AEC5D6">
      <w:pPr>
        <w:bidi w:val="0"/>
        <w:outlineLvl w:val="9"/>
        <w:rPr>
          <w:color w:val="000000" w:themeColor="text1"/>
          <w14:textFill>
            <w14:solidFill>
              <w14:schemeClr w14:val="tx1"/>
            </w14:solidFill>
          </w14:textFill>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9"/>
        <w:rPr>
          <w:rFonts w:hAnsi="宋体" w:cs="宋体"/>
          <w:snapToGrid w:val="0"/>
          <w:color w:val="000000" w:themeColor="text1"/>
          <w:kern w:val="0"/>
          <w:szCs w:val="24"/>
          <w14:textFill>
            <w14:solidFill>
              <w14:schemeClr w14:val="tx1"/>
            </w14:solidFill>
          </w14:textFill>
        </w:rPr>
      </w:pPr>
      <w:bookmarkStart w:id="73" w:name="_Toc31521"/>
      <w:bookmarkStart w:id="74" w:name="_Toc18336"/>
      <w:bookmarkStart w:id="75" w:name="_Toc15170"/>
      <w:bookmarkStart w:id="76" w:name="_Toc30174"/>
      <w:bookmarkStart w:id="77" w:name="_Toc21594"/>
      <w:r>
        <w:rPr>
          <w:rFonts w:hint="eastAsia" w:hAnsi="宋体" w:cs="宋体"/>
          <w:b/>
          <w:snapToGrid w:val="0"/>
          <w:color w:val="000000" w:themeColor="text1"/>
          <w:kern w:val="0"/>
          <w:szCs w:val="24"/>
          <w14:textFill>
            <w14:solidFill>
              <w14:schemeClr w14:val="tx1"/>
            </w14:solidFill>
          </w14:textFill>
        </w:rPr>
        <w:t>1．中标通知书</w:t>
      </w:r>
      <w:bookmarkEnd w:id="73"/>
      <w:bookmarkEnd w:id="74"/>
      <w:bookmarkEnd w:id="75"/>
      <w:bookmarkEnd w:id="76"/>
      <w:bookmarkEnd w:id="77"/>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9"/>
        <w:rPr>
          <w:rFonts w:hAnsi="宋体" w:cs="宋体"/>
          <w:snapToGrid w:val="0"/>
          <w:color w:val="000000" w:themeColor="text1"/>
          <w:kern w:val="0"/>
          <w:szCs w:val="24"/>
          <w14:textFill>
            <w14:solidFill>
              <w14:schemeClr w14:val="tx1"/>
            </w14:solidFill>
          </w14:textFill>
        </w:rPr>
      </w:pPr>
      <w:bookmarkStart w:id="78" w:name="_Toc1519"/>
      <w:bookmarkStart w:id="79" w:name="_Toc28601"/>
      <w:bookmarkStart w:id="80" w:name="_Toc23133"/>
      <w:bookmarkStart w:id="81" w:name="_Toc17251"/>
      <w:bookmarkStart w:id="82" w:name="_Toc30560"/>
      <w:r>
        <w:rPr>
          <w:rFonts w:hint="eastAsia" w:hAnsi="宋体" w:cs="宋体"/>
          <w:b/>
          <w:bCs/>
          <w:snapToGrid w:val="0"/>
          <w:color w:val="000000" w:themeColor="text1"/>
          <w:kern w:val="0"/>
          <w:szCs w:val="24"/>
          <w14:textFill>
            <w14:solidFill>
              <w14:schemeClr w14:val="tx1"/>
            </w14:solidFill>
          </w14:textFill>
        </w:rPr>
        <w:t>2．中标结果公示</w:t>
      </w:r>
      <w:bookmarkEnd w:id="78"/>
      <w:bookmarkEnd w:id="79"/>
      <w:bookmarkEnd w:id="80"/>
      <w:bookmarkEnd w:id="81"/>
      <w:bookmarkEnd w:id="82"/>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（https://zbtb.gd.gov.cn/#/index）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全国公共资源交易平台（广东省·韶关市）（https://ygp.gdzwfw.gov.cn/ggzy-portal/#/440200/index）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进行公示。</w:t>
      </w:r>
      <w:bookmarkStart w:id="83" w:name="_Toc22628"/>
      <w:bookmarkStart w:id="84" w:name="_Toc25367"/>
      <w:bookmarkStart w:id="85" w:name="_Toc23475"/>
      <w:bookmarkStart w:id="86" w:name="_Toc20923"/>
      <w:bookmarkStart w:id="87" w:name="_Toc16211"/>
    </w:p>
    <w:p w14:paraId="60017174">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9"/>
        <w:rPr>
          <w:rFonts w:hAnsi="宋体" w:cs="宋体"/>
          <w:snapToGrid w:val="0"/>
          <w:color w:val="000000" w:themeColor="text1"/>
          <w:kern w:val="0"/>
          <w:szCs w:val="24"/>
          <w:highlight w:val="none"/>
          <w14:textFill>
            <w14:solidFill>
              <w14:schemeClr w14:val="tx1"/>
            </w14:solidFill>
          </w14:textFill>
        </w:rPr>
      </w:pPr>
      <w:bookmarkStart w:id="88" w:name="_Toc3075"/>
      <w:bookmarkStart w:id="89" w:name="_Toc25894"/>
      <w:bookmarkStart w:id="90" w:name="_Toc292"/>
      <w:bookmarkStart w:id="91" w:name="_Toc11768"/>
      <w:bookmarkStart w:id="92" w:name="_Toc3916"/>
      <w:bookmarkStart w:id="93" w:name="_Toc21624"/>
      <w:r>
        <w:rPr>
          <w:rFonts w:hint="eastAsia" w:hAnsi="宋体" w:cs="宋体"/>
          <w:b/>
          <w:bCs/>
          <w:snapToGrid w:val="0"/>
          <w:color w:val="000000" w:themeColor="text1"/>
          <w:kern w:val="0"/>
          <w:szCs w:val="24"/>
          <w:highlight w:val="none"/>
          <w14:textFill>
            <w14:solidFill>
              <w14:schemeClr w14:val="tx1"/>
            </w14:solidFill>
          </w14:textFill>
        </w:rPr>
        <w:t>3．履约保证</w:t>
      </w:r>
      <w:bookmarkEnd w:id="88"/>
      <w:bookmarkEnd w:id="89"/>
      <w:bookmarkEnd w:id="90"/>
      <w:bookmarkEnd w:id="91"/>
      <w:bookmarkEnd w:id="92"/>
      <w:bookmarkEnd w:id="93"/>
    </w:p>
    <w:p w14:paraId="1BE5BDE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3.1</w:t>
      </w:r>
      <w:r>
        <w:rPr>
          <w:rFonts w:hint="eastAsia" w:hAnsi="宋体" w:cs="宋体"/>
          <w:snapToGrid w:val="0"/>
          <w:color w:val="000000" w:themeColor="text1"/>
          <w:kern w:val="0"/>
          <w:szCs w:val="24"/>
          <w:highlight w:val="none"/>
          <w14:textFill>
            <w14:solidFill>
              <w14:schemeClr w14:val="tx1"/>
            </w14:solidFill>
          </w14:textFill>
        </w:rPr>
        <w:t xml:space="preserve"> 中标人须在领取中标通知书之日起</w:t>
      </w:r>
      <w:r>
        <w:rPr>
          <w:rFonts w:hint="eastAsia" w:hAnsi="宋体" w:cs="宋体"/>
          <w:snapToGrid w:val="0"/>
          <w:color w:val="000000" w:themeColor="text1"/>
          <w:kern w:val="0"/>
          <w:szCs w:val="24"/>
          <w:highlight w:val="none"/>
          <w:u w:val="single"/>
          <w14:textFill>
            <w14:solidFill>
              <w14:schemeClr w14:val="tx1"/>
            </w14:solidFill>
          </w14:textFill>
        </w:rPr>
        <w:t xml:space="preserve"> 10 </w:t>
      </w:r>
      <w:r>
        <w:rPr>
          <w:rFonts w:hint="eastAsia" w:hAnsi="宋体" w:cs="宋体"/>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 xml:space="preserve">%的履约保证。 </w:t>
      </w:r>
    </w:p>
    <w:p w14:paraId="5EFC638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40BFA07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23D0D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4D6E2FA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snapToGrid w:val="0"/>
          <w:color w:val="000000" w:themeColor="text1"/>
          <w:kern w:val="0"/>
          <w:szCs w:val="24"/>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9"/>
        <w:rPr>
          <w:rFonts w:hint="eastAsia" w:hAnsi="宋体" w:cs="宋体"/>
          <w:b/>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lang w:val="en-US" w:eastAsia="zh-CN"/>
          <w14:textFill>
            <w14:solidFill>
              <w14:schemeClr w14:val="tx1"/>
            </w14:solidFill>
          </w14:textFill>
        </w:rPr>
        <w:t>4</w:t>
      </w:r>
      <w:r>
        <w:rPr>
          <w:rFonts w:hint="eastAsia" w:hAnsi="宋体" w:cs="宋体"/>
          <w:b/>
          <w:snapToGrid w:val="0"/>
          <w:color w:val="000000" w:themeColor="text1"/>
          <w:kern w:val="0"/>
          <w:szCs w:val="24"/>
          <w14:textFill>
            <w14:solidFill>
              <w14:schemeClr w14:val="tx1"/>
            </w14:solidFill>
          </w14:textFill>
        </w:rPr>
        <w:t>．合同订立</w:t>
      </w:r>
      <w:bookmarkEnd w:id="83"/>
      <w:bookmarkEnd w:id="84"/>
      <w:bookmarkEnd w:id="85"/>
      <w:bookmarkEnd w:id="86"/>
      <w:bookmarkEnd w:id="87"/>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u w:val="single"/>
          <w14:textFill>
            <w14:solidFill>
              <w14:schemeClr w14:val="tx1"/>
            </w14:solidFill>
          </w14:textFill>
        </w:rPr>
        <w:t xml:space="preserve"> 30 </w:t>
      </w:r>
      <w:r>
        <w:rPr>
          <w:rFonts w:hint="eastAsia" w:hAnsi="宋体" w:cs="宋体"/>
          <w:snapToGrid w:val="0"/>
          <w:color w:val="000000" w:themeColor="text1"/>
          <w:kern w:val="0"/>
          <w:szCs w:val="24"/>
          <w14:textFill>
            <w14:solidFill>
              <w14:schemeClr w14:val="tx1"/>
            </w14:solidFill>
          </w14:textFill>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.3</w:t>
      </w:r>
      <w:r>
        <w:rPr>
          <w:rFonts w:hint="eastAsia" w:hAnsi="宋体" w:cs="宋体"/>
          <w:snapToGrid w:val="0"/>
          <w:color w:val="000000" w:themeColor="text1"/>
          <w:kern w:val="0"/>
          <w:szCs w:val="24"/>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.4</w:t>
      </w:r>
      <w:r>
        <w:rPr>
          <w:rFonts w:hint="eastAsia" w:hAnsi="宋体" w:cs="宋体"/>
          <w:snapToGrid w:val="0"/>
          <w:color w:val="000000" w:themeColor="text1"/>
          <w:kern w:val="0"/>
          <w:szCs w:val="24"/>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94" w:name="_Toc13450"/>
      <w:bookmarkStart w:id="95" w:name="_Toc11598"/>
      <w:bookmarkStart w:id="96" w:name="_Toc3858"/>
      <w:bookmarkStart w:id="97" w:name="_Toc25887"/>
      <w:bookmarkStart w:id="98" w:name="_Toc6741"/>
      <w:r>
        <w:rPr>
          <w:rFonts w:hint="eastAsia" w:hAnsi="宋体" w:cs="宋体"/>
          <w:b/>
          <w:bCs/>
          <w:snapToGrid w:val="0"/>
          <w:color w:val="000000" w:themeColor="text1"/>
          <w:kern w:val="0"/>
          <w:szCs w:val="24"/>
          <w:lang w:val="en-US" w:eastAsia="zh-CN"/>
          <w14:textFill>
            <w14:solidFill>
              <w14:schemeClr w14:val="tx1"/>
            </w14:solidFill>
          </w14:textFill>
        </w:rPr>
        <w:t>5</w:t>
      </w:r>
      <w:r>
        <w:rPr>
          <w:rFonts w:hint="eastAsia" w:hAnsi="宋体" w:cs="宋体"/>
          <w:b/>
          <w:bCs/>
          <w:snapToGrid w:val="0"/>
          <w:color w:val="000000" w:themeColor="text1"/>
          <w:kern w:val="0"/>
          <w:szCs w:val="24"/>
          <w14:textFill>
            <w14:solidFill>
              <w14:schemeClr w14:val="tx1"/>
            </w14:solidFill>
          </w14:textFill>
        </w:rPr>
        <w:t>．放弃中标的处理</w:t>
      </w:r>
      <w:bookmarkEnd w:id="94"/>
      <w:bookmarkEnd w:id="95"/>
      <w:bookmarkEnd w:id="96"/>
      <w:bookmarkEnd w:id="97"/>
      <w:bookmarkEnd w:id="98"/>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5</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5</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99" w:name="_Toc26352"/>
      <w:bookmarkStart w:id="100" w:name="_Toc500"/>
      <w:bookmarkStart w:id="101" w:name="_Toc17549"/>
      <w:bookmarkStart w:id="102" w:name="_Toc8282"/>
      <w:bookmarkStart w:id="103" w:name="_Toc15893"/>
      <w:r>
        <w:rPr>
          <w:rFonts w:hint="eastAsia" w:hAnsi="宋体" w:cs="宋体"/>
          <w:b/>
          <w:bCs/>
          <w:snapToGrid w:val="0"/>
          <w:color w:val="000000" w:themeColor="text1"/>
          <w:kern w:val="0"/>
          <w:szCs w:val="24"/>
          <w:lang w:val="en-US" w:eastAsia="zh-CN"/>
          <w14:textFill>
            <w14:solidFill>
              <w14:schemeClr w14:val="tx1"/>
            </w14:solidFill>
          </w14:textFill>
        </w:rPr>
        <w:t>6</w:t>
      </w:r>
      <w:r>
        <w:rPr>
          <w:rFonts w:hint="eastAsia" w:hAnsi="宋体" w:cs="宋体"/>
          <w:b/>
          <w:bCs/>
          <w:snapToGrid w:val="0"/>
          <w:color w:val="000000" w:themeColor="text1"/>
          <w:kern w:val="0"/>
          <w:szCs w:val="24"/>
          <w14:textFill>
            <w14:solidFill>
              <w14:schemeClr w14:val="tx1"/>
            </w14:solidFill>
          </w14:textFill>
        </w:rPr>
        <w:t>．分包</w:t>
      </w:r>
      <w:bookmarkEnd w:id="99"/>
      <w:bookmarkEnd w:id="100"/>
      <w:bookmarkEnd w:id="101"/>
      <w:bookmarkEnd w:id="102"/>
      <w:bookmarkEnd w:id="103"/>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b/>
          <w:bCs/>
          <w:snapToGrid w:val="0"/>
          <w:color w:val="000000" w:themeColor="text1"/>
          <w:kern w:val="0"/>
          <w:szCs w:val="24"/>
          <w14:textFill>
            <w14:solidFill>
              <w14:schemeClr w14:val="tx1"/>
            </w14:solidFill>
          </w14:textFill>
        </w:rPr>
      </w:pPr>
      <w:bookmarkStart w:id="104" w:name="_Toc17560"/>
      <w:bookmarkStart w:id="105" w:name="_Toc2527"/>
      <w:bookmarkStart w:id="106" w:name="_Toc25358"/>
      <w:bookmarkStart w:id="107" w:name="_Toc19761"/>
      <w:bookmarkStart w:id="108" w:name="_Toc18249"/>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．监理服务期限</w:t>
      </w:r>
      <w:bookmarkEnd w:id="104"/>
      <w:bookmarkEnd w:id="105"/>
      <w:bookmarkEnd w:id="106"/>
      <w:bookmarkEnd w:id="107"/>
      <w:bookmarkEnd w:id="108"/>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109" w:name="_Toc13950"/>
      <w:bookmarkStart w:id="110" w:name="_Toc25479"/>
      <w:bookmarkStart w:id="111" w:name="_Toc17664"/>
      <w:bookmarkStart w:id="112" w:name="_Toc6532"/>
      <w:bookmarkStart w:id="113" w:name="_Toc13195"/>
      <w:r>
        <w:rPr>
          <w:rFonts w:hint="eastAsia" w:hAnsi="宋体" w:cs="宋体"/>
          <w:b/>
          <w:bCs/>
          <w:snapToGrid w:val="0"/>
          <w:color w:val="000000" w:themeColor="text1"/>
          <w:kern w:val="0"/>
          <w:szCs w:val="24"/>
          <w:lang w:val="en-US" w:eastAsia="zh-CN"/>
          <w14:textFill>
            <w14:solidFill>
              <w14:schemeClr w14:val="tx1"/>
            </w14:solidFill>
          </w14:textFill>
        </w:rPr>
        <w:t>8</w:t>
      </w:r>
      <w:r>
        <w:rPr>
          <w:rFonts w:hint="eastAsia" w:hAnsi="宋体" w:cs="宋体"/>
          <w:b/>
          <w:bCs/>
          <w:snapToGrid w:val="0"/>
          <w:color w:val="000000" w:themeColor="text1"/>
          <w:kern w:val="0"/>
          <w:szCs w:val="24"/>
          <w14:textFill>
            <w14:solidFill>
              <w14:schemeClr w14:val="tx1"/>
            </w14:solidFill>
          </w14:textFill>
        </w:rPr>
        <w:t>．项目监理机构</w:t>
      </w:r>
      <w:bookmarkEnd w:id="109"/>
      <w:bookmarkEnd w:id="110"/>
      <w:bookmarkEnd w:id="111"/>
      <w:bookmarkEnd w:id="112"/>
      <w:bookmarkEnd w:id="113"/>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8</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8</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trike/>
          <w:snapToGrid w:val="0"/>
          <w:color w:val="000000" w:themeColor="text1"/>
          <w:kern w:val="0"/>
          <w:szCs w:val="24"/>
          <w14:textFill>
            <w14:solidFill>
              <w14:schemeClr w14:val="tx1"/>
            </w14:solidFill>
          </w14:textFill>
        </w:rPr>
      </w:pPr>
      <w:bookmarkStart w:id="114" w:name="_Toc23097"/>
      <w:bookmarkStart w:id="115" w:name="_Toc20449"/>
      <w:bookmarkStart w:id="116" w:name="_Toc27412"/>
      <w:bookmarkStart w:id="117" w:name="_Toc19789"/>
      <w:bookmarkStart w:id="118" w:name="_Toc20861"/>
      <w:r>
        <w:rPr>
          <w:rFonts w:hint="eastAsia" w:hAnsi="宋体" w:cs="宋体"/>
          <w:b/>
          <w:snapToGrid w:val="0"/>
          <w:color w:val="000000" w:themeColor="text1"/>
          <w:kern w:val="0"/>
          <w:szCs w:val="24"/>
          <w:lang w:val="en-US" w:eastAsia="zh-CN"/>
          <w14:textFill>
            <w14:solidFill>
              <w14:schemeClr w14:val="tx1"/>
            </w14:solidFill>
          </w14:textFill>
        </w:rPr>
        <w:t>9</w:t>
      </w:r>
      <w:r>
        <w:rPr>
          <w:rFonts w:hint="eastAsia" w:hAnsi="宋体" w:cs="宋体"/>
          <w:b/>
          <w:snapToGrid w:val="0"/>
          <w:color w:val="000000" w:themeColor="text1"/>
          <w:kern w:val="0"/>
          <w:szCs w:val="24"/>
          <w14:textFill>
            <w14:solidFill>
              <w14:schemeClr w14:val="tx1"/>
            </w14:solidFill>
          </w14:textFill>
        </w:rPr>
        <w:t>．安全防护</w:t>
      </w:r>
      <w:bookmarkEnd w:id="114"/>
      <w:bookmarkEnd w:id="115"/>
      <w:bookmarkEnd w:id="116"/>
      <w:bookmarkEnd w:id="117"/>
      <w:bookmarkEnd w:id="118"/>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trike/>
          <w:snapToGrid w:val="0"/>
          <w:color w:val="000000" w:themeColor="text1"/>
          <w:kern w:val="0"/>
          <w:szCs w:val="24"/>
          <w14:textFill>
            <w14:solidFill>
              <w14:schemeClr w14:val="tx1"/>
            </w14:solidFill>
          </w14:textFill>
        </w:rPr>
      </w:pPr>
      <w:bookmarkStart w:id="119" w:name="_Toc16174"/>
      <w:bookmarkStart w:id="120" w:name="_Toc17881"/>
      <w:bookmarkStart w:id="121" w:name="_Toc1181"/>
      <w:bookmarkStart w:id="122" w:name="_Toc13413"/>
      <w:bookmarkStart w:id="123" w:name="_Toc9618"/>
      <w:r>
        <w:rPr>
          <w:rFonts w:hint="eastAsia" w:hAnsi="宋体" w:cs="宋体"/>
          <w:b/>
          <w:snapToGrid w:val="0"/>
          <w:color w:val="000000" w:themeColor="text1"/>
          <w:kern w:val="0"/>
          <w:szCs w:val="24"/>
          <w:lang w:val="en-US" w:eastAsia="zh-CN"/>
          <w14:textFill>
            <w14:solidFill>
              <w14:schemeClr w14:val="tx1"/>
            </w14:solidFill>
          </w14:textFill>
        </w:rPr>
        <w:t>10</w:t>
      </w:r>
      <w:r>
        <w:rPr>
          <w:rFonts w:hint="eastAsia" w:hAnsi="宋体" w:cs="宋体"/>
          <w:b/>
          <w:snapToGrid w:val="0"/>
          <w:color w:val="000000" w:themeColor="text1"/>
          <w:kern w:val="0"/>
          <w:szCs w:val="24"/>
          <w14:textFill>
            <w14:solidFill>
              <w14:schemeClr w14:val="tx1"/>
            </w14:solidFill>
          </w14:textFill>
        </w:rPr>
        <w:t>．接受监督</w:t>
      </w:r>
      <w:bookmarkEnd w:id="119"/>
      <w:bookmarkEnd w:id="120"/>
      <w:bookmarkEnd w:id="121"/>
      <w:bookmarkEnd w:id="122"/>
      <w:bookmarkEnd w:id="123"/>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监理人应严格按照法律、法规以及</w:t>
      </w:r>
      <w:r>
        <w:rPr>
          <w:rFonts w:hint="eastAsia" w:hAnsi="宋体" w:cs="宋体"/>
          <w:bCs/>
          <w:snapToGrid w:val="0"/>
          <w:color w:val="000000" w:themeColor="text1"/>
          <w:kern w:val="0"/>
          <w:szCs w:val="24"/>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14:textFill>
            <w14:solidFill>
              <w14:schemeClr w14:val="tx1"/>
            </w14:solidFill>
          </w14:textFill>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bCs/>
          <w:snapToGrid w:val="0"/>
          <w:color w:val="000000" w:themeColor="text1"/>
          <w:kern w:val="0"/>
          <w:szCs w:val="24"/>
          <w14:textFill>
            <w14:solidFill>
              <w14:schemeClr w14:val="tx1"/>
            </w14:solidFill>
          </w14:textFill>
        </w:rPr>
      </w:pPr>
      <w:bookmarkStart w:id="124" w:name="_Toc4730"/>
      <w:bookmarkStart w:id="125" w:name="_Toc26662"/>
      <w:bookmarkStart w:id="126" w:name="_Toc18397"/>
      <w:bookmarkStart w:id="127" w:name="_Toc25424"/>
      <w:bookmarkStart w:id="128" w:name="_Toc14327"/>
      <w:r>
        <w:rPr>
          <w:rFonts w:hint="eastAsia" w:hAnsi="宋体" w:cs="宋体"/>
          <w:b/>
          <w:snapToGrid w:val="0"/>
          <w:color w:val="000000" w:themeColor="text1"/>
          <w:kern w:val="0"/>
          <w:szCs w:val="24"/>
          <w14:textFill>
            <w14:solidFill>
              <w14:schemeClr w14:val="tx1"/>
            </w14:solidFill>
          </w14:textFill>
        </w:rPr>
        <w:t>1</w:t>
      </w:r>
      <w:r>
        <w:rPr>
          <w:rFonts w:hint="eastAsia" w:hAnsi="宋体" w:cs="宋体"/>
          <w:b/>
          <w:snapToGrid w:val="0"/>
          <w:color w:val="000000" w:themeColor="text1"/>
          <w:kern w:val="0"/>
          <w:szCs w:val="24"/>
          <w:lang w:val="en-US" w:eastAsia="zh-CN"/>
          <w14:textFill>
            <w14:solidFill>
              <w14:schemeClr w14:val="tx1"/>
            </w14:solidFill>
          </w14:textFill>
        </w:rPr>
        <w:t>1</w:t>
      </w:r>
      <w:r>
        <w:rPr>
          <w:rFonts w:hint="eastAsia" w:hAnsi="宋体" w:cs="宋体"/>
          <w:b/>
          <w:snapToGrid w:val="0"/>
          <w:color w:val="000000" w:themeColor="text1"/>
          <w:kern w:val="0"/>
          <w:szCs w:val="24"/>
          <w14:textFill>
            <w14:solidFill>
              <w14:schemeClr w14:val="tx1"/>
            </w14:solidFill>
          </w14:textFill>
        </w:rPr>
        <w:t>．监理档案移交</w:t>
      </w:r>
      <w:bookmarkEnd w:id="124"/>
      <w:bookmarkEnd w:id="125"/>
      <w:bookmarkEnd w:id="126"/>
      <w:bookmarkEnd w:id="127"/>
      <w:bookmarkEnd w:id="128"/>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u w:val="single"/>
          <w14:textFill>
            <w14:solidFill>
              <w14:schemeClr w14:val="tx1"/>
            </w14:solidFill>
          </w14:textFill>
        </w:rPr>
        <w:t xml:space="preserve"> 五 </w:t>
      </w:r>
      <w:r>
        <w:rPr>
          <w:rFonts w:hint="eastAsia" w:hAnsi="宋体" w:cs="宋体"/>
          <w:bCs/>
          <w:snapToGrid w:val="0"/>
          <w:color w:val="000000" w:themeColor="text1"/>
          <w:kern w:val="0"/>
          <w:szCs w:val="24"/>
          <w14:textFill>
            <w14:solidFill>
              <w14:schemeClr w14:val="tx1"/>
            </w14:solidFill>
          </w14:textFill>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trike/>
          <w:snapToGrid w:val="0"/>
          <w:color w:val="000000" w:themeColor="text1"/>
          <w:kern w:val="0"/>
          <w:szCs w:val="24"/>
          <w14:textFill>
            <w14:solidFill>
              <w14:schemeClr w14:val="tx1"/>
            </w14:solidFill>
          </w14:textFill>
        </w:rPr>
      </w:pPr>
      <w:bookmarkStart w:id="129" w:name="_Toc24329"/>
      <w:bookmarkStart w:id="130" w:name="_Toc2540"/>
      <w:bookmarkStart w:id="131" w:name="_Toc6629"/>
      <w:bookmarkStart w:id="132" w:name="_Toc16612"/>
      <w:bookmarkStart w:id="133" w:name="_Toc13197"/>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b/>
          <w:bCs/>
          <w:snapToGrid w:val="0"/>
          <w:color w:val="000000" w:themeColor="text1"/>
          <w:kern w:val="0"/>
          <w:szCs w:val="24"/>
          <w:lang w:val="en-US" w:eastAsia="zh-CN"/>
          <w14:textFill>
            <w14:solidFill>
              <w14:schemeClr w14:val="tx1"/>
            </w14:solidFill>
          </w14:textFill>
        </w:rPr>
        <w:t>2</w:t>
      </w:r>
      <w:r>
        <w:rPr>
          <w:rFonts w:hint="eastAsia" w:hAnsi="宋体" w:cs="宋体"/>
          <w:b/>
          <w:snapToGrid w:val="0"/>
          <w:color w:val="000000" w:themeColor="text1"/>
          <w:kern w:val="0"/>
          <w:szCs w:val="24"/>
          <w14:textFill>
            <w14:solidFill>
              <w14:schemeClr w14:val="tx1"/>
            </w14:solidFill>
          </w14:textFill>
        </w:rPr>
        <w:t>．不良行为处理</w:t>
      </w:r>
      <w:bookmarkEnd w:id="129"/>
      <w:bookmarkEnd w:id="130"/>
      <w:bookmarkEnd w:id="131"/>
      <w:bookmarkEnd w:id="132"/>
      <w:bookmarkEnd w:id="133"/>
    </w:p>
    <w:p w14:paraId="04C55AB1">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监理人及其有关人员有下列行为之一的，委托人应及时报请建设行政主管部门查处。</w:t>
      </w:r>
    </w:p>
    <w:p w14:paraId="004FF115">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（1）转让监理业务的；</w:t>
      </w:r>
    </w:p>
    <w:p w14:paraId="3812AF65">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4A3AB02B">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（3）与建设单位、施工单位串通，签认虚假工程量或工程造价的；</w:t>
      </w:r>
    </w:p>
    <w:p w14:paraId="232AE11F">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（4）现场监理不到位的；</w:t>
      </w:r>
    </w:p>
    <w:p w14:paraId="4D39599F">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（5）非本人资格证书注册单位从事监理工作的；</w:t>
      </w:r>
    </w:p>
    <w:p w14:paraId="6B6840EA">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（6）总监理工程师承担超过三项工程监理任务的；</w:t>
      </w:r>
    </w:p>
    <w:p w14:paraId="0F7A5E75">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outlineLvl w:val="9"/>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（7）违反有关法律、法规、规章规定的其它行为。</w:t>
      </w:r>
    </w:p>
    <w:p w14:paraId="3D1008B4">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9"/>
        <w:rPr>
          <w:rFonts w:ascii="宋体" w:hAnsi="宋体" w:cs="宋体"/>
          <w:b/>
          <w:bCs/>
          <w:snapToGrid w:val="0"/>
          <w:color w:val="000000" w:themeColor="text1"/>
          <w:kern w:val="0"/>
          <w:szCs w:val="24"/>
          <w14:textFill>
            <w14:solidFill>
              <w14:schemeClr w14:val="tx1"/>
            </w14:solidFill>
          </w14:textFill>
        </w:rPr>
      </w:pPr>
      <w:bookmarkStart w:id="134" w:name="_Toc15431"/>
      <w:bookmarkStart w:id="135" w:name="_Toc15923"/>
      <w:bookmarkStart w:id="136" w:name="_Toc2784"/>
      <w:bookmarkStart w:id="137" w:name="_Toc28837"/>
      <w:bookmarkStart w:id="138" w:name="_Toc29467"/>
      <w:r>
        <w:rPr>
          <w:rFonts w:hint="eastAsia" w:ascii="宋体" w:hAnsi="宋体" w:cs="宋体"/>
          <w:b/>
          <w:bCs/>
          <w:snapToGrid w:val="0"/>
          <w:color w:val="000000" w:themeColor="text1"/>
          <w:kern w:val="0"/>
          <w:szCs w:val="24"/>
          <w14:textFill>
            <w14:solidFill>
              <w14:schemeClr w14:val="tx1"/>
            </w14:solidFill>
          </w14:textFill>
        </w:rPr>
        <w:t>1</w:t>
      </w:r>
      <w:r>
        <w:rPr>
          <w:rFonts w:hint="eastAsia" w:ascii="宋体" w:hAnsi="宋体" w:cs="宋体"/>
          <w:b/>
          <w:bCs/>
          <w:snapToGrid w:val="0"/>
          <w:color w:val="000000" w:themeColor="text1"/>
          <w:kern w:val="0"/>
          <w:szCs w:val="24"/>
          <w:lang w:val="en-US" w:eastAsia="zh-CN"/>
          <w14:textFill>
            <w14:solidFill>
              <w14:schemeClr w14:val="tx1"/>
            </w14:solidFill>
          </w14:textFill>
        </w:rPr>
        <w:t>3</w:t>
      </w:r>
      <w:r>
        <w:rPr>
          <w:rFonts w:hint="eastAsia" w:ascii="宋体" w:hAnsi="宋体" w:cs="宋体"/>
          <w:b/>
          <w:snapToGrid w:val="0"/>
          <w:color w:val="000000" w:themeColor="text1"/>
          <w:kern w:val="0"/>
          <w:szCs w:val="24"/>
          <w14:textFill>
            <w14:solidFill>
              <w14:schemeClr w14:val="tx1"/>
            </w14:solidFill>
          </w14:textFill>
        </w:rPr>
        <w:t>．</w:t>
      </w:r>
      <w:r>
        <w:rPr>
          <w:rFonts w:hint="eastAsia" w:ascii="宋体" w:hAnsi="宋体" w:cs="宋体"/>
          <w:b/>
          <w:bCs/>
          <w:snapToGrid w:val="0"/>
          <w:color w:val="000000" w:themeColor="text1"/>
          <w:kern w:val="0"/>
          <w:szCs w:val="24"/>
          <w14:textFill>
            <w14:solidFill>
              <w14:schemeClr w14:val="tx1"/>
            </w14:solidFill>
          </w14:textFill>
        </w:rPr>
        <w:t>信用评价条款内容</w:t>
      </w:r>
      <w:bookmarkEnd w:id="134"/>
      <w:bookmarkEnd w:id="135"/>
      <w:bookmarkEnd w:id="136"/>
      <w:bookmarkEnd w:id="137"/>
      <w:bookmarkEnd w:id="138"/>
    </w:p>
    <w:p w14:paraId="418B847A">
      <w:pPr>
        <w:pStyle w:val="29"/>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29"/>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pPr>
    </w:p>
    <w:p w14:paraId="6E146C71">
      <w:pPr>
        <w:pStyle w:val="29"/>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pPr>
    </w:p>
    <w:p w14:paraId="40581986">
      <w:pPr>
        <w:pStyle w:val="29"/>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4B26AC6B">
      <w:pPr>
        <w:pStyle w:val="2"/>
        <w:wordWrap w:val="0"/>
        <w:autoSpaceDE/>
        <w:autoSpaceDN/>
        <w:snapToGrid w:val="0"/>
        <w:spacing w:line="500" w:lineRule="exact"/>
        <w:jc w:val="center"/>
        <w:outlineLvl w:val="0"/>
        <w:rPr>
          <w:rFonts w:hAnsi="宋体" w:cs="宋体"/>
          <w:b/>
          <w:snapToGrid w:val="0"/>
          <w:color w:val="000000" w:themeColor="text1"/>
          <w:sz w:val="32"/>
          <w:szCs w:val="32"/>
          <w14:textFill>
            <w14:solidFill>
              <w14:schemeClr w14:val="tx1"/>
            </w14:solidFill>
          </w14:textFill>
        </w:rPr>
      </w:pPr>
      <w:bookmarkStart w:id="139" w:name="_Hlt69698776"/>
      <w:r>
        <w:rPr>
          <w:rFonts w:hint="eastAsia" w:hAnsi="宋体" w:cs="宋体"/>
          <w:b/>
          <w:snapToGrid w:val="0"/>
          <w:color w:val="000000" w:themeColor="text1"/>
          <w:sz w:val="32"/>
          <w:szCs w:val="32"/>
          <w14:textFill>
            <w14:solidFill>
              <w14:schemeClr w14:val="tx1"/>
            </w14:solidFill>
          </w14:textFill>
        </w:rPr>
        <w:t>　</w:t>
      </w:r>
      <w:bookmarkStart w:id="140" w:name="_Toc29099"/>
      <w:bookmarkStart w:id="141" w:name="_Toc14449"/>
      <w:bookmarkStart w:id="142" w:name="_Hlt69698713"/>
      <w:bookmarkStart w:id="143" w:name="_Hlt69698765"/>
      <w:r>
        <w:rPr>
          <w:rFonts w:hint="eastAsia" w:hAnsi="宋体" w:cs="宋体"/>
          <w:b/>
          <w:snapToGrid w:val="0"/>
          <w:color w:val="000000" w:themeColor="text1"/>
          <w:sz w:val="32"/>
          <w:szCs w:val="32"/>
          <w14:textFill>
            <w14:solidFill>
              <w14:schemeClr w14:val="tx1"/>
            </w14:solidFill>
          </w14:textFill>
        </w:rPr>
        <w:t>第三章</w:t>
      </w:r>
      <w:bookmarkStart w:id="144" w:name="_Hlt87793831"/>
      <w:bookmarkEnd w:id="144"/>
      <w:r>
        <w:rPr>
          <w:rFonts w:hint="eastAsia" w:hAnsi="宋体" w:cs="宋体"/>
          <w:b/>
          <w:snapToGrid w:val="0"/>
          <w:color w:val="000000" w:themeColor="text1"/>
          <w:sz w:val="32"/>
          <w:szCs w:val="32"/>
          <w14:textFill>
            <w14:solidFill>
              <w14:schemeClr w14:val="tx1"/>
            </w14:solidFill>
          </w14:textFill>
        </w:rPr>
        <w:t xml:space="preserve"> 拟签订合同的主要条款</w:t>
      </w:r>
      <w:bookmarkEnd w:id="140"/>
      <w:bookmarkEnd w:id="141"/>
    </w:p>
    <w:bookmarkEnd w:id="142"/>
    <w:bookmarkEnd w:id="143"/>
    <w:p w14:paraId="6A4F7FF4">
      <w:pPr>
        <w:wordWrap w:val="0"/>
        <w:autoSpaceDE/>
        <w:autoSpaceDN/>
        <w:snapToGrid w:val="0"/>
        <w:spacing w:line="440" w:lineRule="exact"/>
        <w:ind w:firstLine="480"/>
        <w:jc w:val="both"/>
        <w:outlineLvl w:val="9"/>
        <w:rPr>
          <w:rFonts w:hAnsi="宋体" w:cs="宋体"/>
          <w:b/>
          <w:snapToGrid w:val="0"/>
          <w:color w:val="000000" w:themeColor="text1"/>
          <w:szCs w:val="24"/>
          <w14:textFill>
            <w14:solidFill>
              <w14:schemeClr w14:val="tx1"/>
            </w14:solidFill>
          </w14:textFill>
        </w:rPr>
      </w:pPr>
      <w:bookmarkStart w:id="145" w:name="_Toc322793288"/>
      <w:bookmarkStart w:id="146" w:name="_Toc326916629"/>
    </w:p>
    <w:bookmarkEnd w:id="145"/>
    <w:bookmarkEnd w:id="146"/>
    <w:p w14:paraId="33043E2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147" w:name="_Toc4588"/>
      <w:bookmarkStart w:id="148" w:name="_Toc12203"/>
      <w:bookmarkStart w:id="149" w:name="_Toc11616"/>
      <w:bookmarkStart w:id="150" w:name="_Toc3741"/>
      <w:bookmarkStart w:id="151" w:name="_Toc6392"/>
      <w:r>
        <w:rPr>
          <w:rFonts w:hint="eastAsia" w:hAnsi="宋体" w:cs="宋体"/>
          <w:b/>
          <w:bCs/>
          <w:snapToGrid w:val="0"/>
          <w:color w:val="000000" w:themeColor="text1"/>
          <w:kern w:val="0"/>
          <w:szCs w:val="24"/>
          <w14:textFill>
            <w14:solidFill>
              <w14:schemeClr w14:val="tx1"/>
            </w14:solidFill>
          </w14:textFill>
        </w:rPr>
        <w:t>1．现场办公条件</w:t>
      </w:r>
      <w:bookmarkEnd w:id="147"/>
      <w:bookmarkEnd w:id="148"/>
      <w:bookmarkEnd w:id="149"/>
      <w:bookmarkEnd w:id="150"/>
      <w:bookmarkEnd w:id="151"/>
    </w:p>
    <w:p w14:paraId="11DCDCE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1.1</w:t>
      </w:r>
      <w:r>
        <w:rPr>
          <w:rFonts w:hint="eastAsia" w:hAnsi="宋体" w:cs="宋体"/>
          <w:snapToGrid w:val="0"/>
          <w:color w:val="000000" w:themeColor="text1"/>
          <w:kern w:val="0"/>
          <w:szCs w:val="24"/>
          <w14:textFill>
            <w14:solidFill>
              <w14:schemeClr w14:val="tx1"/>
            </w14:solidFill>
          </w14:textFill>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1.2</w:t>
      </w:r>
      <w:r>
        <w:rPr>
          <w:rFonts w:hint="eastAsia" w:hAnsi="宋体" w:cs="宋体"/>
          <w:snapToGrid w:val="0"/>
          <w:color w:val="000000" w:themeColor="text1"/>
          <w:kern w:val="0"/>
          <w:szCs w:val="24"/>
          <w14:textFill>
            <w14:solidFill>
              <w14:schemeClr w14:val="tx1"/>
            </w14:solidFill>
          </w14:textFill>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w:t>
      </w:r>
      <w:r>
        <w:rPr>
          <w:rFonts w:hint="eastAsia" w:hAnsi="宋体" w:cs="宋体"/>
          <w:snapToGrid w:val="0"/>
          <w:color w:val="000000" w:themeColor="text1"/>
          <w:kern w:val="0"/>
          <w:szCs w:val="24"/>
          <w:u w:val="single"/>
          <w14:textFill>
            <w14:solidFill>
              <w14:schemeClr w14:val="tx1"/>
            </w14:solidFill>
          </w14:textFill>
        </w:rPr>
        <w:t xml:space="preserve"> 打卡  </w:t>
      </w:r>
      <w:r>
        <w:rPr>
          <w:rFonts w:hint="eastAsia" w:hAnsi="宋体" w:cs="宋体"/>
          <w:snapToGrid w:val="0"/>
          <w:color w:val="000000" w:themeColor="text1"/>
          <w:kern w:val="0"/>
          <w:szCs w:val="24"/>
          <w14:textFill>
            <w14:solidFill>
              <w14:schemeClr w14:val="tx1"/>
            </w14:solidFill>
          </w14:textFill>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b/>
          <w:bCs/>
          <w:snapToGrid w:val="0"/>
          <w:color w:val="000000" w:themeColor="text1"/>
          <w:kern w:val="0"/>
          <w:szCs w:val="24"/>
          <w14:textFill>
            <w14:solidFill>
              <w14:schemeClr w14:val="tx1"/>
            </w14:solidFill>
          </w14:textFill>
        </w:rPr>
      </w:pPr>
      <w:bookmarkStart w:id="152" w:name="_Toc14419"/>
      <w:bookmarkStart w:id="153" w:name="_Toc15844"/>
      <w:bookmarkStart w:id="154" w:name="_Toc8261"/>
      <w:bookmarkStart w:id="155" w:name="_Toc6311"/>
      <w:bookmarkStart w:id="156" w:name="_Toc29914"/>
      <w:r>
        <w:rPr>
          <w:rFonts w:hint="eastAsia" w:hAnsi="宋体" w:cs="宋体"/>
          <w:b/>
          <w:bCs/>
          <w:snapToGrid w:val="0"/>
          <w:color w:val="000000" w:themeColor="text1"/>
          <w:kern w:val="0"/>
          <w:szCs w:val="24"/>
          <w14:textFill>
            <w14:solidFill>
              <w14:schemeClr w14:val="tx1"/>
            </w14:solidFill>
          </w14:textFill>
        </w:rPr>
        <w:t>2．酬金</w:t>
      </w:r>
      <w:bookmarkEnd w:id="152"/>
      <w:bookmarkEnd w:id="153"/>
      <w:bookmarkEnd w:id="154"/>
      <w:bookmarkEnd w:id="155"/>
      <w:bookmarkEnd w:id="156"/>
    </w:p>
    <w:p w14:paraId="1C133234">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2.1</w:t>
      </w:r>
      <w:r>
        <w:rPr>
          <w:rFonts w:hint="eastAsia" w:hAnsi="宋体" w:cs="宋体"/>
          <w:snapToGrid w:val="0"/>
          <w:color w:val="000000" w:themeColor="text1"/>
          <w:kern w:val="0"/>
          <w:szCs w:val="24"/>
          <w14:textFill>
            <w14:solidFill>
              <w14:schemeClr w14:val="tx1"/>
            </w14:solidFill>
          </w14:textFill>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8F0A665">
      <w:pPr>
        <w:keepNext w:val="0"/>
        <w:keepLines w:val="0"/>
        <w:pageBreakBefore w:val="0"/>
        <w:widowControl w:val="0"/>
        <w:kinsoku/>
        <w:wordWrap w:val="0"/>
        <w:overflowPunct/>
        <w:topLinePunct w:val="0"/>
        <w:autoSpaceDE/>
        <w:autoSpaceDN/>
        <w:bidi w:val="0"/>
        <w:adjustRightInd w:val="0"/>
        <w:spacing w:line="440" w:lineRule="exact"/>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2.2 酬金结算原则：</w:t>
      </w:r>
    </w:p>
    <w:p w14:paraId="4FF87AA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kern w:val="0"/>
          <w:szCs w:val="24"/>
        </w:rPr>
      </w:pPr>
      <w:bookmarkStart w:id="157" w:name="_Toc17740"/>
      <w:bookmarkStart w:id="158" w:name="_Toc31657"/>
      <w:bookmarkStart w:id="159" w:name="_Toc18979"/>
      <w:bookmarkStart w:id="160" w:name="_Toc6502"/>
      <w:bookmarkStart w:id="161" w:name="_Toc31653"/>
      <w:r>
        <w:rPr>
          <w:rFonts w:hint="eastAsia" w:ascii="宋体" w:hAnsi="宋体" w:eastAsia="宋体" w:cs="宋体"/>
          <w:snapToGrid w:val="0"/>
          <w:color w:val="auto"/>
          <w:kern w:val="0"/>
          <w:szCs w:val="24"/>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440" w:lineRule="exact"/>
        <w:ind w:firstLine="482" w:firstLineChars="200"/>
        <w:textAlignment w:val="auto"/>
        <w:outlineLvl w:val="9"/>
        <w:rPr>
          <w:rFonts w:hint="eastAsia" w:ascii="宋体" w:hAnsi="宋体" w:eastAsia="宋体" w:cs="宋体"/>
          <w:b/>
          <w:bCs/>
          <w:snapToGrid w:val="0"/>
          <w:color w:val="000000" w:themeColor="text1"/>
          <w:kern w:val="0"/>
          <w:szCs w:val="24"/>
          <w14:textFill>
            <w14:solidFill>
              <w14:schemeClr w14:val="tx1"/>
            </w14:solidFill>
          </w14:textFill>
        </w:rPr>
      </w:pPr>
      <w:r>
        <w:rPr>
          <w:rFonts w:hint="eastAsia" w:ascii="宋体" w:hAnsi="宋体" w:eastAsia="宋体" w:cs="宋体"/>
          <w:b/>
          <w:bCs/>
          <w:snapToGrid w:val="0"/>
          <w:color w:val="000000" w:themeColor="text1"/>
          <w:kern w:val="0"/>
          <w:szCs w:val="24"/>
          <w14:textFill>
            <w14:solidFill>
              <w14:schemeClr w14:val="tx1"/>
            </w14:solidFill>
          </w14:textFill>
        </w:rPr>
        <w:t>3．酬金发票</w:t>
      </w:r>
      <w:bookmarkEnd w:id="157"/>
      <w:bookmarkEnd w:id="158"/>
      <w:bookmarkEnd w:id="159"/>
      <w:bookmarkEnd w:id="160"/>
      <w:bookmarkEnd w:id="161"/>
    </w:p>
    <w:p w14:paraId="429ED25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委托人每次支付酬金前，监理人均应提供有效的增值税</w:t>
      </w:r>
      <w:r>
        <w:rPr>
          <w:rFonts w:hint="eastAsia" w:hAnsi="宋体" w:cs="宋体"/>
          <w:snapToGrid w:val="0"/>
          <w:color w:val="000000" w:themeColor="text1"/>
          <w:kern w:val="0"/>
          <w:szCs w:val="24"/>
          <w:u w:val="single"/>
          <w14:textFill>
            <w14:solidFill>
              <w14:schemeClr w14:val="tx1"/>
            </w14:solidFill>
          </w14:textFill>
        </w:rPr>
        <w:t xml:space="preserve"> 普通 </w:t>
      </w:r>
      <w:r>
        <w:rPr>
          <w:rFonts w:hint="eastAsia" w:hAnsi="宋体" w:cs="宋体"/>
          <w:snapToGrid w:val="0"/>
          <w:color w:val="000000" w:themeColor="text1"/>
          <w:kern w:val="0"/>
          <w:szCs w:val="24"/>
          <w14:textFill>
            <w14:solidFill>
              <w14:schemeClr w14:val="tx1"/>
            </w14:solidFill>
          </w14:textFill>
        </w:rPr>
        <w:t xml:space="preserve">发票。如果监理人无法提供符合要求的酬金发票，由此造成的相应损失由监理人承担。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62" w:name="_Toc30294"/>
      <w:bookmarkStart w:id="163" w:name="_Toc7557"/>
      <w:bookmarkStart w:id="164" w:name="_Toc22603"/>
      <w:bookmarkStart w:id="165" w:name="_Toc2147"/>
      <w:bookmarkStart w:id="166" w:name="_Toc32105"/>
      <w:r>
        <w:rPr>
          <w:rFonts w:hint="eastAsia" w:hAnsi="宋体" w:cs="宋体"/>
          <w:b/>
          <w:bCs/>
          <w:snapToGrid w:val="0"/>
          <w:color w:val="000000" w:themeColor="text1"/>
          <w:kern w:val="0"/>
          <w:szCs w:val="24"/>
          <w14:textFill>
            <w14:solidFill>
              <w14:schemeClr w14:val="tx1"/>
            </w14:solidFill>
          </w14:textFill>
        </w:rPr>
        <w:t>4．违约责任</w:t>
      </w:r>
      <w:bookmarkEnd w:id="162"/>
      <w:bookmarkEnd w:id="163"/>
      <w:bookmarkEnd w:id="164"/>
      <w:bookmarkEnd w:id="165"/>
      <w:bookmarkEnd w:id="166"/>
    </w:p>
    <w:p w14:paraId="50DD5999">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67" w:name="_Toc15047"/>
      <w:bookmarkStart w:id="168" w:name="_Toc5443"/>
      <w:bookmarkStart w:id="169" w:name="_Toc9349"/>
      <w:bookmarkStart w:id="170" w:name="_Toc28133"/>
      <w:r>
        <w:rPr>
          <w:rFonts w:hint="eastAsia" w:hAnsi="宋体" w:cs="宋体"/>
          <w:b/>
          <w:bCs/>
          <w:snapToGrid w:val="0"/>
          <w:color w:val="000000" w:themeColor="text1"/>
          <w:kern w:val="0"/>
          <w:szCs w:val="24"/>
          <w14:textFill>
            <w14:solidFill>
              <w14:schemeClr w14:val="tx1"/>
            </w14:solidFill>
          </w14:textFill>
        </w:rPr>
        <w:t>4.1</w:t>
      </w:r>
      <w:r>
        <w:rPr>
          <w:rFonts w:hint="eastAsia" w:hAnsi="宋体" w:cs="宋体"/>
          <w:snapToGrid w:val="0"/>
          <w:color w:val="000000" w:themeColor="text1"/>
          <w:kern w:val="0"/>
          <w:szCs w:val="24"/>
          <w14:textFill>
            <w14:solidFill>
              <w14:schemeClr w14:val="tx1"/>
            </w14:solidFill>
          </w14:textFill>
        </w:rPr>
        <w:t xml:space="preserve"> 监理人的违约责任</w:t>
      </w:r>
      <w:bookmarkEnd w:id="167"/>
      <w:bookmarkEnd w:id="168"/>
      <w:bookmarkEnd w:id="169"/>
      <w:bookmarkEnd w:id="170"/>
    </w:p>
    <w:p w14:paraId="485D91F2">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监理人未履行本合同义务的，应承担相应的责任。</w:t>
      </w:r>
    </w:p>
    <w:p w14:paraId="11358FC2">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4.1.1</w:t>
      </w:r>
      <w:r>
        <w:rPr>
          <w:rFonts w:hint="eastAsia" w:hAnsi="宋体" w:cs="宋体"/>
          <w:snapToGrid w:val="0"/>
          <w:color w:val="000000" w:themeColor="text1"/>
          <w:kern w:val="0"/>
          <w:szCs w:val="24"/>
          <w14:textFill>
            <w14:solidFill>
              <w14:schemeClr w14:val="tx1"/>
            </w14:solidFill>
          </w14:textFill>
        </w:rPr>
        <w:t xml:space="preserve"> 因监理人违反本合同约定给委托人造成损失的，监理人应当赔偿委托人损失。</w:t>
      </w:r>
    </w:p>
    <w:p w14:paraId="52CD2032">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监理人赔偿金额按下列方法确定：赔偿金＝直接经济损失×正常工作酬金÷</w:t>
      </w:r>
      <w:r>
        <w:rPr>
          <w:rFonts w:hint="eastAsia" w:hAnsi="宋体" w:cs="宋体"/>
          <w:snapToGrid w:val="0"/>
          <w:color w:val="000000" w:themeColor="text1"/>
          <w:kern w:val="0"/>
          <w:u w:val="single"/>
          <w14:textFill>
            <w14:solidFill>
              <w14:schemeClr w14:val="tx1"/>
            </w14:solidFill>
          </w14:textFill>
        </w:rPr>
        <w:t>项目建安费（总额不超过税后合同监理</w:t>
      </w:r>
      <w:r>
        <w:rPr>
          <w:rFonts w:hint="eastAsia" w:hAnsi="宋体" w:cs="宋体"/>
          <w:snapToGrid w:val="0"/>
          <w:color w:val="000000" w:themeColor="text1"/>
          <w:kern w:val="0"/>
          <w:szCs w:val="24"/>
          <w:u w:val="single"/>
          <w14:textFill>
            <w14:solidFill>
              <w14:schemeClr w14:val="tx1"/>
            </w14:solidFill>
          </w14:textFill>
        </w:rPr>
        <w:t>服务</w:t>
      </w:r>
      <w:r>
        <w:rPr>
          <w:rFonts w:hint="eastAsia" w:hAnsi="宋体" w:cs="宋体"/>
          <w:snapToGrid w:val="0"/>
          <w:color w:val="000000" w:themeColor="text1"/>
          <w:kern w:val="0"/>
          <w:u w:val="single"/>
          <w14:textFill>
            <w14:solidFill>
              <w14:schemeClr w14:val="tx1"/>
            </w14:solidFill>
          </w14:textFill>
        </w:rPr>
        <w:t>费）</w:t>
      </w:r>
      <w:r>
        <w:rPr>
          <w:rFonts w:hint="eastAsia" w:hAnsi="宋体" w:cs="宋体"/>
          <w:snapToGrid w:val="0"/>
          <w:color w:val="000000" w:themeColor="text1"/>
          <w:kern w:val="0"/>
          <w:szCs w:val="24"/>
          <w14:textFill>
            <w14:solidFill>
              <w14:schemeClr w14:val="tx1"/>
            </w14:solidFill>
          </w14:textFill>
        </w:rPr>
        <w:t>。</w:t>
      </w:r>
    </w:p>
    <w:p w14:paraId="77FF24E6">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监理人承担部分赔偿责任的，其承担赔偿金额由双方协商确定。</w:t>
      </w:r>
    </w:p>
    <w:p w14:paraId="60FC5C69">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4.1.2</w:t>
      </w:r>
      <w:r>
        <w:rPr>
          <w:rFonts w:hint="eastAsia" w:hAnsi="宋体" w:cs="宋体"/>
          <w:snapToGrid w:val="0"/>
          <w:color w:val="000000" w:themeColor="text1"/>
          <w:kern w:val="0"/>
          <w:szCs w:val="24"/>
          <w14:textFill>
            <w14:solidFill>
              <w14:schemeClr w14:val="tx1"/>
            </w14:solidFill>
          </w14:textFill>
        </w:rPr>
        <w:t xml:space="preserve"> 监理人向委托人的索赔不成立时，监理人应赔偿委托人由此发生的费用。</w:t>
      </w:r>
    </w:p>
    <w:p w14:paraId="48A663D3">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71" w:name="_Toc2188"/>
      <w:bookmarkStart w:id="172" w:name="_Toc7205"/>
      <w:bookmarkStart w:id="173" w:name="_Toc27680"/>
      <w:bookmarkStart w:id="174" w:name="_Toc28294"/>
      <w:r>
        <w:rPr>
          <w:rFonts w:hint="eastAsia" w:hAnsi="宋体" w:cs="宋体"/>
          <w:b/>
          <w:bCs/>
          <w:snapToGrid w:val="0"/>
          <w:color w:val="000000" w:themeColor="text1"/>
          <w:kern w:val="0"/>
          <w:szCs w:val="24"/>
          <w14:textFill>
            <w14:solidFill>
              <w14:schemeClr w14:val="tx1"/>
            </w14:solidFill>
          </w14:textFill>
        </w:rPr>
        <w:t>4.2</w:t>
      </w:r>
      <w:r>
        <w:rPr>
          <w:rFonts w:hint="eastAsia" w:hAnsi="宋体" w:cs="宋体"/>
          <w:snapToGrid w:val="0"/>
          <w:color w:val="000000" w:themeColor="text1"/>
          <w:kern w:val="0"/>
          <w:szCs w:val="24"/>
          <w14:textFill>
            <w14:solidFill>
              <w14:schemeClr w14:val="tx1"/>
            </w14:solidFill>
          </w14:textFill>
        </w:rPr>
        <w:t xml:space="preserve"> 委托人的违约责任</w:t>
      </w:r>
      <w:bookmarkEnd w:id="171"/>
      <w:bookmarkEnd w:id="172"/>
      <w:bookmarkEnd w:id="173"/>
      <w:bookmarkEnd w:id="174"/>
    </w:p>
    <w:p w14:paraId="00E303C7">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委托人未履行本合同义务的，应承担相应的责任。</w:t>
      </w:r>
    </w:p>
    <w:p w14:paraId="26846636">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4.2.1</w:t>
      </w:r>
      <w:r>
        <w:rPr>
          <w:rFonts w:hint="eastAsia" w:hAnsi="宋体" w:cs="宋体"/>
          <w:snapToGrid w:val="0"/>
          <w:color w:val="000000" w:themeColor="text1"/>
          <w:kern w:val="0"/>
          <w:szCs w:val="24"/>
          <w14:textFill>
            <w14:solidFill>
              <w14:schemeClr w14:val="tx1"/>
            </w14:solidFill>
          </w14:textFill>
        </w:rPr>
        <w:t xml:space="preserve"> 委托人违反本合同约定造成监理人损失的，委托人应予以赔偿。</w:t>
      </w:r>
    </w:p>
    <w:p w14:paraId="6512BDF6">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4.2.2</w:t>
      </w:r>
      <w:r>
        <w:rPr>
          <w:rFonts w:hint="eastAsia" w:hAnsi="宋体" w:cs="宋体"/>
          <w:snapToGrid w:val="0"/>
          <w:color w:val="000000" w:themeColor="text1"/>
          <w:kern w:val="0"/>
          <w:szCs w:val="24"/>
          <w14:textFill>
            <w14:solidFill>
              <w14:schemeClr w14:val="tx1"/>
            </w14:solidFill>
          </w14:textFill>
        </w:rPr>
        <w:t xml:space="preserve"> 委托人向监理人的索赔不成立时，应赔偿监理人由此引起的费用。</w:t>
      </w:r>
    </w:p>
    <w:p w14:paraId="15AB2AAB">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4.2.3</w:t>
      </w:r>
      <w:r>
        <w:rPr>
          <w:rFonts w:hint="eastAsia" w:hAnsi="宋体" w:cs="宋体"/>
          <w:snapToGrid w:val="0"/>
          <w:color w:val="000000" w:themeColor="text1"/>
          <w:kern w:val="0"/>
          <w:szCs w:val="24"/>
          <w14:textFill>
            <w14:solidFill>
              <w14:schemeClr w14:val="tx1"/>
            </w14:solidFill>
          </w14:textFill>
        </w:rPr>
        <w:t xml:space="preserve"> 委托人未能按期支付酬金超过28天，应支付逾期付款利息。委托人逾期付款利息按下列方法确定：逾期付款利息＝当期应付款总额×银行同期贷款利率×拖延支付天数。</w:t>
      </w:r>
    </w:p>
    <w:p w14:paraId="5A1CF714">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75" w:name="_Toc11108"/>
      <w:bookmarkStart w:id="176" w:name="_Toc7301"/>
      <w:bookmarkStart w:id="177" w:name="_Toc3546"/>
      <w:bookmarkStart w:id="178" w:name="_Toc7356"/>
      <w:r>
        <w:rPr>
          <w:rFonts w:hint="eastAsia" w:hAnsi="宋体" w:cs="宋体"/>
          <w:b/>
          <w:bCs/>
          <w:snapToGrid w:val="0"/>
          <w:color w:val="000000" w:themeColor="text1"/>
          <w:kern w:val="0"/>
          <w:szCs w:val="24"/>
          <w14:textFill>
            <w14:solidFill>
              <w14:schemeClr w14:val="tx1"/>
            </w14:solidFill>
          </w14:textFill>
        </w:rPr>
        <w:t>4.3</w:t>
      </w:r>
      <w:r>
        <w:rPr>
          <w:rFonts w:hint="eastAsia" w:hAnsi="宋体" w:cs="宋体"/>
          <w:snapToGrid w:val="0"/>
          <w:color w:val="000000" w:themeColor="text1"/>
          <w:kern w:val="0"/>
          <w:szCs w:val="24"/>
          <w14:textFill>
            <w14:solidFill>
              <w14:schemeClr w14:val="tx1"/>
            </w14:solidFill>
          </w14:textFill>
        </w:rPr>
        <w:t xml:space="preserve"> 除外责任</w:t>
      </w:r>
      <w:bookmarkEnd w:id="175"/>
      <w:bookmarkEnd w:id="176"/>
      <w:bookmarkEnd w:id="177"/>
      <w:bookmarkEnd w:id="178"/>
    </w:p>
    <w:p w14:paraId="59F5E90E">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因非监理人的原因，且监理人无过错，发生工程质量事故、安全事故、工期延误等造成的损失，监理人不承担赔偿责任。</w:t>
      </w:r>
    </w:p>
    <w:p w14:paraId="156C75E0">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因不可抗力导致本合同全部或部分不能履行时，双方各自承担其因此而造成的损失、损害。</w:t>
      </w:r>
    </w:p>
    <w:p w14:paraId="66FF935F">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79" w:name="_Toc27702"/>
      <w:bookmarkStart w:id="180" w:name="_Toc26193"/>
      <w:bookmarkStart w:id="181" w:name="_Toc29596"/>
      <w:bookmarkStart w:id="182" w:name="_Toc17944"/>
      <w:bookmarkStart w:id="183" w:name="_Toc8777"/>
      <w:r>
        <w:rPr>
          <w:rFonts w:hint="eastAsia" w:hAnsi="宋体" w:cs="宋体"/>
          <w:b/>
          <w:bCs/>
          <w:snapToGrid w:val="0"/>
          <w:color w:val="000000" w:themeColor="text1"/>
          <w:kern w:val="0"/>
          <w:szCs w:val="24"/>
          <w14:textFill>
            <w14:solidFill>
              <w14:schemeClr w14:val="tx1"/>
            </w14:solidFill>
          </w14:textFill>
        </w:rPr>
        <w:t>5．支付</w:t>
      </w:r>
      <w:bookmarkEnd w:id="179"/>
      <w:bookmarkEnd w:id="180"/>
      <w:bookmarkEnd w:id="181"/>
      <w:bookmarkEnd w:id="182"/>
      <w:bookmarkEnd w:id="183"/>
    </w:p>
    <w:p w14:paraId="6B1617B9">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bookmarkStart w:id="184" w:name="_Toc9024"/>
      <w:bookmarkStart w:id="185" w:name="_Toc26599"/>
      <w:bookmarkStart w:id="186" w:name="_Toc624"/>
      <w:bookmarkStart w:id="187" w:name="_Toc13619"/>
      <w:r>
        <w:rPr>
          <w:rFonts w:hint="eastAsia" w:hAnsi="宋体" w:cs="宋体"/>
          <w:b/>
          <w:bCs/>
          <w:snapToGrid w:val="0"/>
          <w:color w:val="000000" w:themeColor="text1"/>
          <w:kern w:val="0"/>
          <w:szCs w:val="24"/>
          <w14:textFill>
            <w14:solidFill>
              <w14:schemeClr w14:val="tx1"/>
            </w14:solidFill>
          </w14:textFill>
        </w:rPr>
        <w:t>5.1</w:t>
      </w:r>
      <w:r>
        <w:rPr>
          <w:rFonts w:hint="eastAsia" w:hAnsi="宋体" w:cs="宋体"/>
          <w:snapToGrid w:val="0"/>
          <w:color w:val="000000" w:themeColor="text1"/>
          <w:kern w:val="0"/>
          <w:szCs w:val="24"/>
          <w14:textFill>
            <w14:solidFill>
              <w14:schemeClr w14:val="tx1"/>
            </w14:solidFill>
          </w14:textFill>
        </w:rPr>
        <w:t xml:space="preserve"> 支付货币</w:t>
      </w:r>
      <w:bookmarkEnd w:id="184"/>
      <w:bookmarkEnd w:id="185"/>
      <w:bookmarkEnd w:id="186"/>
      <w:bookmarkEnd w:id="187"/>
    </w:p>
    <w:p w14:paraId="7BF93147">
      <w:pPr>
        <w:keepNext w:val="0"/>
        <w:keepLines w:val="0"/>
        <w:pageBreakBefore w:val="0"/>
        <w:widowControl w:val="0"/>
        <w:kinsoku/>
        <w:wordWrap w:val="0"/>
        <w:overflowPunct/>
        <w:topLinePunct w:val="0"/>
        <w:autoSpaceDE/>
        <w:autoSpaceDN/>
        <w:bidi w:val="0"/>
        <w:adjustRightInd w:val="0"/>
        <w:snapToGrid w:val="0"/>
        <w:spacing w:line="440" w:lineRule="exact"/>
        <w:ind w:firstLine="56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188" w:name="_Toc3949"/>
      <w:bookmarkStart w:id="189" w:name="_Toc10949"/>
      <w:bookmarkStart w:id="190" w:name="_Toc7275"/>
      <w:bookmarkStart w:id="191" w:name="_Toc22466"/>
      <w:r>
        <w:rPr>
          <w:rFonts w:hint="eastAsia" w:hAnsi="宋体" w:cs="宋体"/>
          <w:b/>
          <w:bCs/>
          <w:snapToGrid w:val="0"/>
          <w:color w:val="000000" w:themeColor="text1"/>
          <w:kern w:val="0"/>
          <w:szCs w:val="24"/>
          <w14:textFill>
            <w14:solidFill>
              <w14:schemeClr w14:val="tx1"/>
            </w14:solidFill>
          </w14:textFill>
        </w:rPr>
        <w:t>5.2</w:t>
      </w:r>
      <w:r>
        <w:rPr>
          <w:rFonts w:hint="eastAsia" w:hAnsi="宋体" w:cs="宋体"/>
          <w:snapToGrid w:val="0"/>
          <w:color w:val="000000" w:themeColor="text1"/>
          <w:kern w:val="0"/>
          <w:szCs w:val="24"/>
          <w14:textFill>
            <w14:solidFill>
              <w14:schemeClr w14:val="tx1"/>
            </w14:solidFill>
          </w14:textFill>
        </w:rPr>
        <w:t xml:space="preserve"> 支付申请</w:t>
      </w:r>
      <w:bookmarkEnd w:id="188"/>
      <w:bookmarkEnd w:id="189"/>
      <w:bookmarkEnd w:id="190"/>
      <w:bookmarkEnd w:id="191"/>
    </w:p>
    <w:p w14:paraId="3940F8C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2B73993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b/>
          <w:bCs/>
          <w:snapToGrid w:val="0"/>
          <w:color w:val="000000" w:themeColor="text1"/>
          <w:kern w:val="0"/>
          <w:szCs w:val="24"/>
          <w14:textFill>
            <w14:solidFill>
              <w14:schemeClr w14:val="tx1"/>
            </w14:solidFill>
          </w14:textFill>
        </w:rPr>
      </w:pPr>
      <w:bookmarkStart w:id="192" w:name="_Toc6801"/>
      <w:bookmarkStart w:id="193" w:name="_Toc17883"/>
      <w:bookmarkStart w:id="194" w:name="_Toc10664"/>
      <w:bookmarkStart w:id="195" w:name="_Toc25652"/>
      <w:r>
        <w:rPr>
          <w:rFonts w:hint="eastAsia" w:hAnsi="宋体" w:cs="宋体"/>
          <w:b/>
          <w:bCs/>
          <w:snapToGrid w:val="0"/>
          <w:color w:val="000000" w:themeColor="text1"/>
          <w:kern w:val="0"/>
          <w:szCs w:val="24"/>
          <w14:textFill>
            <w14:solidFill>
              <w14:schemeClr w14:val="tx1"/>
            </w14:solidFill>
          </w14:textFill>
        </w:rPr>
        <w:t>5.3 支付酬金</w:t>
      </w:r>
      <w:bookmarkEnd w:id="192"/>
      <w:bookmarkEnd w:id="193"/>
      <w:bookmarkEnd w:id="194"/>
      <w:bookmarkEnd w:id="195"/>
    </w:p>
    <w:p w14:paraId="065DB167">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b/>
          <w:bCs/>
          <w:snapToGrid w:val="0"/>
          <w:color w:val="auto"/>
          <w:kern w:val="0"/>
          <w:szCs w:val="24"/>
        </w:rPr>
      </w:pPr>
      <w:r>
        <w:rPr>
          <w:rFonts w:hint="eastAsia" w:hAnsi="宋体" w:cs="宋体"/>
          <w:b/>
          <w:bCs/>
          <w:snapToGrid w:val="0"/>
          <w:color w:val="auto"/>
          <w:kern w:val="0"/>
          <w:szCs w:val="24"/>
        </w:rPr>
        <w:t>5.3.1 正常工作酬金的支付计划为：</w:t>
      </w:r>
    </w:p>
    <w:p w14:paraId="3CDD3679">
      <w:pPr>
        <w:keepNext w:val="0"/>
        <w:keepLines w:val="0"/>
        <w:pageBreakBefore w:val="0"/>
        <w:widowControl w:val="0"/>
        <w:numPr>
          <w:ilvl w:val="0"/>
          <w:numId w:val="0"/>
        </w:numPr>
        <w:kinsoku/>
        <w:overflowPunct/>
        <w:topLinePunct w:val="0"/>
        <w:autoSpaceDE/>
        <w:autoSpaceDN/>
        <w:bidi w:val="0"/>
        <w:spacing w:line="440" w:lineRule="exact"/>
        <w:ind w:leftChars="0" w:firstLine="482" w:firstLineChars="200"/>
        <w:textAlignment w:val="auto"/>
        <w:outlineLvl w:val="9"/>
        <w:rPr>
          <w:rFonts w:hint="eastAsia" w:hAnsi="宋体" w:cs="宋体"/>
          <w:b/>
          <w:bCs/>
          <w:snapToGrid w:val="0"/>
          <w:color w:val="auto"/>
          <w:kern w:val="0"/>
          <w:szCs w:val="24"/>
        </w:rPr>
      </w:pPr>
      <w:r>
        <w:rPr>
          <w:rFonts w:hint="eastAsia" w:hAnsi="宋体" w:cs="宋体"/>
          <w:b/>
          <w:bCs/>
          <w:snapToGrid w:val="0"/>
          <w:color w:val="auto"/>
          <w:kern w:val="0"/>
          <w:szCs w:val="24"/>
        </w:rPr>
        <w:t>（1）</w:t>
      </w:r>
      <w:r>
        <w:rPr>
          <w:rFonts w:hint="eastAsia" w:hAnsi="宋体" w:cs="宋体"/>
          <w:b/>
          <w:bCs/>
          <w:snapToGrid w:val="0"/>
          <w:color w:val="auto"/>
          <w:kern w:val="0"/>
          <w:szCs w:val="24"/>
          <w:lang w:val="en-US" w:eastAsia="zh-CN"/>
        </w:rPr>
        <w:t>本合同签订后7个工作日内，发包人向监理人支付监理服务费总额的30%作为预付款；</w:t>
      </w:r>
    </w:p>
    <w:p w14:paraId="1A29596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int="eastAsia" w:hAnsi="宋体" w:cs="宋体"/>
          <w:b/>
          <w:bCs/>
          <w:snapToGrid w:val="0"/>
          <w:color w:val="auto"/>
          <w:kern w:val="0"/>
          <w:szCs w:val="24"/>
        </w:rPr>
      </w:pPr>
      <w:r>
        <w:rPr>
          <w:rFonts w:hint="eastAsia" w:hAnsi="宋体" w:cs="宋体"/>
          <w:b/>
          <w:bCs/>
          <w:snapToGrid w:val="0"/>
          <w:color w:val="auto"/>
          <w:kern w:val="0"/>
          <w:szCs w:val="24"/>
          <w:lang w:eastAsia="zh-CN"/>
        </w:rPr>
        <w:t>（</w:t>
      </w:r>
      <w:r>
        <w:rPr>
          <w:rFonts w:hint="eastAsia" w:hAnsi="宋体" w:cs="宋体"/>
          <w:b/>
          <w:bCs/>
          <w:snapToGrid w:val="0"/>
          <w:color w:val="auto"/>
          <w:kern w:val="0"/>
          <w:szCs w:val="24"/>
          <w:lang w:val="en-US" w:eastAsia="zh-CN"/>
        </w:rPr>
        <w:t>2）</w:t>
      </w:r>
      <w:r>
        <w:rPr>
          <w:rFonts w:hint="eastAsia" w:hAnsi="宋体" w:cs="宋体"/>
          <w:b/>
          <w:bCs/>
          <w:snapToGrid w:val="0"/>
          <w:color w:val="auto"/>
          <w:kern w:val="0"/>
          <w:szCs w:val="24"/>
          <w:lang w:eastAsia="zh-CN"/>
        </w:rPr>
        <w:t>本项目工程实体完工后7个工作日内，发包人向监理人支付至监理服务费总额的80%；</w:t>
      </w:r>
    </w:p>
    <w:p w14:paraId="1845F143">
      <w:pPr>
        <w:keepNext w:val="0"/>
        <w:keepLines w:val="0"/>
        <w:pageBreakBefore w:val="0"/>
        <w:widowControl w:val="0"/>
        <w:numPr>
          <w:ilvl w:val="0"/>
          <w:numId w:val="2"/>
        </w:numPr>
        <w:kinsoku/>
        <w:wordWrap w:val="0"/>
        <w:overflowPunct/>
        <w:topLinePunct w:val="0"/>
        <w:autoSpaceDE/>
        <w:autoSpaceDN/>
        <w:bidi w:val="0"/>
        <w:adjustRightInd w:val="0"/>
        <w:snapToGrid w:val="0"/>
        <w:spacing w:line="440" w:lineRule="exact"/>
        <w:ind w:firstLine="482" w:firstLineChars="200"/>
        <w:textAlignment w:val="auto"/>
        <w:outlineLvl w:val="9"/>
        <w:rPr>
          <w:rFonts w:hint="eastAsia" w:hAnsi="宋体" w:cs="宋体"/>
          <w:b/>
          <w:bCs/>
          <w:snapToGrid w:val="0"/>
          <w:color w:val="auto"/>
          <w:kern w:val="0"/>
          <w:szCs w:val="24"/>
          <w:lang w:eastAsia="zh-CN"/>
        </w:rPr>
      </w:pPr>
      <w:r>
        <w:rPr>
          <w:rFonts w:hint="eastAsia" w:hAnsi="宋体" w:cs="宋体"/>
          <w:b/>
          <w:bCs/>
          <w:snapToGrid w:val="0"/>
          <w:color w:val="auto"/>
          <w:kern w:val="0"/>
          <w:szCs w:val="24"/>
          <w:lang w:eastAsia="zh-CN"/>
        </w:rPr>
        <w:t>本项目施工竣工验收合格并完成项目结算财审后7个工作日内，发包人向监理人支付至监理服务费总额的100%。</w:t>
      </w:r>
    </w:p>
    <w:p w14:paraId="704F05D8">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int="eastAsia"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注：①</w:t>
      </w:r>
      <w:r>
        <w:rPr>
          <w:rFonts w:hint="eastAsia" w:hAnsi="宋体" w:cs="宋体"/>
          <w:b/>
          <w:bCs/>
          <w:snapToGrid w:val="0"/>
          <w:color w:val="000000" w:themeColor="text1"/>
          <w:kern w:val="0"/>
          <w:szCs w:val="24"/>
          <w14:textFill>
            <w14:solidFill>
              <w14:schemeClr w14:val="tx1"/>
            </w14:solidFill>
          </w14:textFill>
        </w:rPr>
        <w:t>委托人支付监理服务费前，监理人应提供有效的增值税发票。如果监理人无法提供符合要求的监理服务费发票，由此造成的相应损失由监理人承担。</w:t>
      </w:r>
      <w:r>
        <w:rPr>
          <w:rFonts w:hint="eastAsia" w:hAnsi="宋体" w:cs="宋体"/>
          <w:b/>
          <w:bCs/>
          <w:snapToGrid w:val="0"/>
          <w:color w:val="000000" w:themeColor="text1"/>
          <w:kern w:val="0"/>
          <w:szCs w:val="24"/>
          <w:lang w:eastAsia="zh-CN"/>
          <w14:textFill>
            <w14:solidFill>
              <w14:schemeClr w14:val="tx1"/>
            </w14:solidFill>
          </w14:textFill>
        </w:rPr>
        <w:t>②</w:t>
      </w:r>
      <w:r>
        <w:rPr>
          <w:rFonts w:hint="eastAsia" w:hAnsi="宋体" w:cs="宋体"/>
          <w:b/>
          <w:bCs/>
          <w:snapToGrid w:val="0"/>
          <w:color w:val="000000" w:themeColor="text1"/>
          <w:kern w:val="0"/>
          <w:szCs w:val="24"/>
          <w14:textFill>
            <w14:solidFill>
              <w14:schemeClr w14:val="tx1"/>
            </w14:solidFill>
          </w14:textFill>
        </w:rPr>
        <w:t>发包人审批后应及时履行向财政部门申报服务费用审批支付手续，发包人向财政部门申请款项视为发包人已经履行支付责任，财政部门审核流程期限不计入发包方支付日期，不作为发包方延期支付违约事由且不支付延期付款的利息。</w:t>
      </w:r>
    </w:p>
    <w:p w14:paraId="6507DBCB">
      <w:pPr>
        <w:keepNext w:val="0"/>
        <w:keepLines w:val="0"/>
        <w:pageBreakBefore w:val="0"/>
        <w:widowControl w:val="0"/>
        <w:numPr>
          <w:ilvl w:val="0"/>
          <w:numId w:val="0"/>
        </w:numPr>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5.3.2</w:t>
      </w:r>
      <w:r>
        <w:rPr>
          <w:rFonts w:hint="eastAsia" w:hAnsi="宋体" w:cs="宋体"/>
          <w:snapToGrid w:val="0"/>
          <w:color w:val="000000" w:themeColor="text1"/>
          <w:kern w:val="0"/>
          <w:szCs w:val="24"/>
          <w14:textFill>
            <w14:solidFill>
              <w14:schemeClr w14:val="tx1"/>
            </w14:solidFill>
          </w14:textFill>
        </w:rPr>
        <w:t xml:space="preserve"> 合理化建议奖励的支付。奖励金额在合理化建议被采纳后，与最近一期的正常工作酬金同期支付。</w:t>
      </w:r>
    </w:p>
    <w:p w14:paraId="0E8AB3D4">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合理化建议奖励金额的确定方法为：</w:t>
      </w:r>
    </w:p>
    <w:p w14:paraId="718573D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奖励金额＝项目投资节省额×奖励金额的比率；</w:t>
      </w:r>
    </w:p>
    <w:p w14:paraId="0B5099E5">
      <w:pPr>
        <w:keepNext w:val="0"/>
        <w:keepLines w:val="0"/>
        <w:pageBreakBefore w:val="0"/>
        <w:widowControl w:val="0"/>
        <w:kinsoku/>
        <w:wordWrap w:val="0"/>
        <w:overflowPunct/>
        <w:topLinePunct w:val="0"/>
        <w:autoSpaceDE/>
        <w:autoSpaceDN/>
        <w:bidi w:val="0"/>
        <w:adjustRightInd w:val="0"/>
        <w:spacing w:line="440" w:lineRule="exact"/>
        <w:ind w:firstLine="480" w:firstLineChars="200"/>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奖励金额的比率为</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w:t>
      </w:r>
    </w:p>
    <w:p w14:paraId="1E620FBB">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合理化建议奖励金额的确定方法为：</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w:t>
      </w:r>
    </w:p>
    <w:p w14:paraId="6EF0A035">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196" w:name="_Toc26984"/>
      <w:bookmarkStart w:id="197" w:name="_Toc14938"/>
      <w:bookmarkStart w:id="198" w:name="_Toc11530"/>
      <w:bookmarkStart w:id="199" w:name="_Toc30854"/>
      <w:r>
        <w:rPr>
          <w:rFonts w:hint="eastAsia" w:hAnsi="宋体" w:cs="宋体"/>
          <w:b/>
          <w:bCs/>
          <w:snapToGrid w:val="0"/>
          <w:color w:val="000000" w:themeColor="text1"/>
          <w:kern w:val="0"/>
          <w:szCs w:val="24"/>
          <w14:textFill>
            <w14:solidFill>
              <w14:schemeClr w14:val="tx1"/>
            </w14:solidFill>
          </w14:textFill>
        </w:rPr>
        <w:t>5.4</w:t>
      </w:r>
      <w:r>
        <w:rPr>
          <w:rFonts w:hint="eastAsia" w:hAnsi="宋体" w:cs="宋体"/>
          <w:snapToGrid w:val="0"/>
          <w:color w:val="000000" w:themeColor="text1"/>
          <w:kern w:val="0"/>
          <w:szCs w:val="24"/>
          <w14:textFill>
            <w14:solidFill>
              <w14:schemeClr w14:val="tx1"/>
            </w14:solidFill>
          </w14:textFill>
        </w:rPr>
        <w:t xml:space="preserve"> 有争议部分的付款</w:t>
      </w:r>
      <w:bookmarkEnd w:id="196"/>
      <w:bookmarkEnd w:id="197"/>
      <w:bookmarkEnd w:id="198"/>
      <w:bookmarkEnd w:id="199"/>
    </w:p>
    <w:p w14:paraId="6961727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000000" w:themeColor="text1"/>
          <w:kern w:val="0"/>
          <w:szCs w:val="24"/>
          <w14:textFill>
            <w14:solidFill>
              <w14:schemeClr w14:val="tx1"/>
            </w14:solidFill>
          </w14:textFill>
        </w:rPr>
        <w:t>7</w:t>
      </w:r>
      <w:r>
        <w:rPr>
          <w:rFonts w:hint="eastAsia" w:hAnsi="宋体" w:cs="宋体"/>
          <w:snapToGrid w:val="0"/>
          <w:color w:val="000000" w:themeColor="text1"/>
          <w:kern w:val="0"/>
          <w:szCs w:val="24"/>
          <w14:textFill>
            <w14:solidFill>
              <w14:schemeClr w14:val="tx1"/>
            </w14:solidFill>
          </w14:textFill>
        </w:rPr>
        <w:t>条处理。</w:t>
      </w:r>
    </w:p>
    <w:p w14:paraId="6DBD312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b/>
          <w:bCs/>
          <w:snapToGrid w:val="0"/>
          <w:color w:val="000000" w:themeColor="text1"/>
          <w:kern w:val="0"/>
          <w:szCs w:val="24"/>
          <w14:textFill>
            <w14:solidFill>
              <w14:schemeClr w14:val="tx1"/>
            </w14:solidFill>
          </w14:textFill>
        </w:rPr>
      </w:pPr>
      <w:bookmarkStart w:id="200" w:name="_Toc878"/>
      <w:bookmarkStart w:id="201" w:name="_Toc5107"/>
      <w:bookmarkStart w:id="202" w:name="_Toc11091"/>
      <w:bookmarkStart w:id="203" w:name="_Toc8398"/>
      <w:bookmarkStart w:id="204" w:name="_Toc12317"/>
      <w:r>
        <w:rPr>
          <w:rFonts w:hint="eastAsia" w:hAnsi="宋体" w:cs="宋体"/>
          <w:b/>
          <w:bCs/>
          <w:snapToGrid w:val="0"/>
          <w:color w:val="000000" w:themeColor="text1"/>
          <w:kern w:val="0"/>
          <w:szCs w:val="24"/>
          <w14:textFill>
            <w14:solidFill>
              <w14:schemeClr w14:val="tx1"/>
            </w14:solidFill>
          </w14:textFill>
        </w:rPr>
        <w:t>6．合同生效、变更、暂停、解除与终止</w:t>
      </w:r>
      <w:bookmarkEnd w:id="200"/>
      <w:bookmarkEnd w:id="201"/>
      <w:bookmarkEnd w:id="202"/>
      <w:bookmarkEnd w:id="203"/>
      <w:bookmarkEnd w:id="204"/>
    </w:p>
    <w:p w14:paraId="168941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05" w:name="_Toc27810"/>
      <w:bookmarkStart w:id="206" w:name="_Toc27548"/>
      <w:bookmarkStart w:id="207" w:name="_Toc5937"/>
      <w:bookmarkStart w:id="208" w:name="_Toc20360"/>
      <w:r>
        <w:rPr>
          <w:rFonts w:hint="eastAsia" w:hAnsi="宋体" w:cs="宋体"/>
          <w:b/>
          <w:bCs/>
          <w:snapToGrid w:val="0"/>
          <w:color w:val="000000" w:themeColor="text1"/>
          <w:kern w:val="0"/>
          <w:szCs w:val="24"/>
          <w14:textFill>
            <w14:solidFill>
              <w14:schemeClr w14:val="tx1"/>
            </w14:solidFill>
          </w14:textFill>
        </w:rPr>
        <w:t>6.1</w:t>
      </w:r>
      <w:r>
        <w:rPr>
          <w:rFonts w:hint="eastAsia" w:hAnsi="宋体" w:cs="宋体"/>
          <w:snapToGrid w:val="0"/>
          <w:color w:val="000000" w:themeColor="text1"/>
          <w:kern w:val="0"/>
          <w:szCs w:val="24"/>
          <w14:textFill>
            <w14:solidFill>
              <w14:schemeClr w14:val="tx1"/>
            </w14:solidFill>
          </w14:textFill>
        </w:rPr>
        <w:t xml:space="preserve"> 生效</w:t>
      </w:r>
      <w:bookmarkEnd w:id="205"/>
      <w:bookmarkEnd w:id="206"/>
      <w:bookmarkEnd w:id="207"/>
      <w:bookmarkEnd w:id="208"/>
    </w:p>
    <w:p w14:paraId="1082036B">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委托人和监理人的法定代表人或其授权代理人在协议书上签字并盖单位章后本合同生效。</w:t>
      </w:r>
    </w:p>
    <w:p w14:paraId="0A9A14BA">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bookmarkStart w:id="209" w:name="_Toc1739"/>
      <w:bookmarkStart w:id="210" w:name="_Toc497"/>
      <w:bookmarkStart w:id="211" w:name="_Toc9359"/>
      <w:bookmarkStart w:id="212" w:name="_Toc636"/>
      <w:r>
        <w:rPr>
          <w:rFonts w:hint="eastAsia" w:hAnsi="宋体" w:cs="宋体"/>
          <w:b/>
          <w:bCs/>
          <w:snapToGrid w:val="0"/>
          <w:color w:val="000000" w:themeColor="text1"/>
          <w:kern w:val="0"/>
          <w:szCs w:val="24"/>
          <w14:textFill>
            <w14:solidFill>
              <w14:schemeClr w14:val="tx1"/>
            </w14:solidFill>
          </w14:textFill>
        </w:rPr>
        <w:t>6.2</w:t>
      </w:r>
      <w:r>
        <w:rPr>
          <w:rFonts w:hint="eastAsia" w:hAnsi="宋体" w:cs="宋体"/>
          <w:snapToGrid w:val="0"/>
          <w:color w:val="000000" w:themeColor="text1"/>
          <w:kern w:val="0"/>
          <w:szCs w:val="24"/>
          <w14:textFill>
            <w14:solidFill>
              <w14:schemeClr w14:val="tx1"/>
            </w14:solidFill>
          </w14:textFill>
        </w:rPr>
        <w:t xml:space="preserve"> 变更</w:t>
      </w:r>
      <w:bookmarkEnd w:id="209"/>
      <w:bookmarkEnd w:id="210"/>
      <w:bookmarkEnd w:id="211"/>
      <w:bookmarkEnd w:id="212"/>
    </w:p>
    <w:p w14:paraId="5825403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6.2.1</w:t>
      </w:r>
      <w:r>
        <w:rPr>
          <w:rFonts w:hint="eastAsia" w:hAnsi="宋体" w:cs="宋体"/>
          <w:snapToGrid w:val="0"/>
          <w:color w:val="000000" w:themeColor="text1"/>
          <w:kern w:val="0"/>
          <w:szCs w:val="24"/>
          <w14:textFill>
            <w14:solidFill>
              <w14:schemeClr w14:val="tx1"/>
            </w14:solidFill>
          </w14:textFill>
        </w:rPr>
        <w:t xml:space="preserve"> 任何一方提出变更请求时，双方经协商一致后可进行变更。</w:t>
      </w:r>
    </w:p>
    <w:p w14:paraId="717E4D3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6.2.2</w:t>
      </w:r>
      <w:r>
        <w:rPr>
          <w:rFonts w:hint="eastAsia" w:hAnsi="宋体" w:cs="宋体"/>
          <w:snapToGrid w:val="0"/>
          <w:color w:val="000000" w:themeColor="text1"/>
          <w:kern w:val="0"/>
          <w:szCs w:val="24"/>
          <w14:textFill>
            <w14:solidFill>
              <w14:schemeClr w14:val="tx1"/>
            </w14:solidFill>
          </w14:textFill>
        </w:rPr>
        <w:t>除不可抗力外，因非监理人原因导致监理人履行合同期限延长、内容增加时，监理人应当将此情况与可能产生的影响及时通知委托人。增加的监理工作时间、工作内容应视为附加工作。</w:t>
      </w:r>
    </w:p>
    <w:p w14:paraId="4463DD78">
      <w:pPr>
        <w:keepNext w:val="0"/>
        <w:keepLines w:val="0"/>
        <w:pageBreakBefore w:val="0"/>
        <w:widowControl w:val="0"/>
        <w:kinsoku/>
        <w:wordWrap w:val="0"/>
        <w:overflowPunct/>
        <w:topLinePunct w:val="0"/>
        <w:autoSpaceDE/>
        <w:autoSpaceDN/>
        <w:bidi w:val="0"/>
        <w:adjustRightInd w:val="0"/>
        <w:snapToGrid w:val="0"/>
        <w:spacing w:line="440" w:lineRule="exact"/>
        <w:ind w:firstLine="240" w:firstLineChars="1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u w:val="single"/>
          <w14:textFill>
            <w14:solidFill>
              <w14:schemeClr w14:val="tx1"/>
            </w14:solidFill>
          </w14:textFill>
        </w:rPr>
        <w:t xml:space="preserve">双方协商 </w:t>
      </w:r>
      <w:r>
        <w:rPr>
          <w:rFonts w:hint="eastAsia" w:hAnsi="宋体" w:cs="宋体"/>
          <w:snapToGrid w:val="0"/>
          <w:color w:val="000000" w:themeColor="text1"/>
          <w:kern w:val="0"/>
          <w:szCs w:val="24"/>
          <w14:textFill>
            <w14:solidFill>
              <w14:schemeClr w14:val="tx1"/>
            </w14:solidFill>
          </w14:textFill>
        </w:rPr>
        <w:t>。</w:t>
      </w:r>
    </w:p>
    <w:p w14:paraId="7248C77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6.2.3</w:t>
      </w:r>
      <w:r>
        <w:rPr>
          <w:rFonts w:hint="eastAsia" w:hAnsi="宋体" w:cs="宋体"/>
          <w:snapToGrid w:val="0"/>
          <w:color w:val="000000" w:themeColor="text1"/>
          <w:kern w:val="0"/>
          <w:szCs w:val="24"/>
          <w14:textFill>
            <w14:solidFill>
              <w14:schemeClr w14:val="tx1"/>
            </w14:solidFill>
          </w14:textFill>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2763A7D">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 xml:space="preserve">双方协商 </w:t>
      </w:r>
      <w:r>
        <w:rPr>
          <w:rFonts w:hint="eastAsia" w:hAnsi="宋体" w:cs="宋体"/>
          <w:snapToGrid w:val="0"/>
          <w:color w:val="000000" w:themeColor="text1"/>
          <w:kern w:val="0"/>
          <w:szCs w:val="24"/>
          <w14:textFill>
            <w14:solidFill>
              <w14:schemeClr w14:val="tx1"/>
            </w14:solidFill>
          </w14:textFill>
        </w:rPr>
        <w:t>。</w:t>
      </w:r>
    </w:p>
    <w:p w14:paraId="4425FF5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6.2.4</w:t>
      </w:r>
      <w:r>
        <w:rPr>
          <w:rFonts w:hint="eastAsia" w:hAnsi="宋体" w:cs="宋体"/>
          <w:snapToGrid w:val="0"/>
          <w:color w:val="000000" w:themeColor="text1"/>
          <w:kern w:val="0"/>
          <w:szCs w:val="24"/>
          <w14:textFill>
            <w14:solidFill>
              <w14:schemeClr w14:val="tx1"/>
            </w14:solidFill>
          </w14:textFill>
        </w:rPr>
        <w:t xml:space="preserve"> 合同签订后，遇有与招标项目相关的法律法规、标准颁布或修订的，双方应遵照执行。由此引起监理与相关服务的范围、时间、酬金变化的，双方应通过协商进行相应调整。</w:t>
      </w:r>
    </w:p>
    <w:p w14:paraId="416C5E0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6.2.5</w:t>
      </w:r>
      <w:r>
        <w:rPr>
          <w:rFonts w:hint="eastAsia" w:hAnsi="宋体" w:cs="宋体"/>
          <w:snapToGrid w:val="0"/>
          <w:color w:val="000000" w:themeColor="text1"/>
          <w:kern w:val="0"/>
          <w:szCs w:val="24"/>
          <w14:textFill>
            <w14:solidFill>
              <w14:schemeClr w14:val="tx1"/>
            </w14:solidFill>
          </w14:textFill>
        </w:rPr>
        <w:t xml:space="preserve"> 因非监理人原因造成项目</w:t>
      </w:r>
      <w:r>
        <w:rPr>
          <w:rFonts w:hint="eastAsia" w:hAnsi="宋体" w:cs="宋体"/>
          <w:snapToGrid w:val="0"/>
          <w:color w:val="000000" w:themeColor="text1"/>
          <w:kern w:val="0"/>
          <w:szCs w:val="24"/>
          <w:u w:val="single"/>
          <w14:textFill>
            <w14:solidFill>
              <w14:schemeClr w14:val="tx1"/>
            </w14:solidFill>
          </w14:textFill>
        </w:rPr>
        <w:t xml:space="preserve"> 预算 </w:t>
      </w:r>
      <w:r>
        <w:rPr>
          <w:rFonts w:hint="eastAsia" w:hAnsi="宋体" w:cs="宋体"/>
          <w:snapToGrid w:val="0"/>
          <w:color w:val="000000" w:themeColor="text1"/>
          <w:kern w:val="0"/>
          <w:szCs w:val="24"/>
          <w14:textFill>
            <w14:solidFill>
              <w14:schemeClr w14:val="tx1"/>
            </w14:solidFill>
          </w14:textFill>
        </w:rPr>
        <w:t>投资额增加时，正常工作酬金应作相应调整。</w:t>
      </w:r>
    </w:p>
    <w:p w14:paraId="555DB36D">
      <w:pPr>
        <w:keepNext w:val="0"/>
        <w:keepLines w:val="0"/>
        <w:pageBreakBefore w:val="0"/>
        <w:widowControl w:val="0"/>
        <w:kinsoku/>
        <w:wordWrap w:val="0"/>
        <w:overflowPunct/>
        <w:topLinePunct w:val="0"/>
        <w:autoSpaceDE/>
        <w:autoSpaceDN/>
        <w:bidi w:val="0"/>
        <w:adjustRightInd w:val="0"/>
        <w:snapToGrid w:val="0"/>
        <w:spacing w:line="440" w:lineRule="exact"/>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发生以上情形的正常工作酬金增加额的确定方法为：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双方协商</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w:t>
      </w:r>
    </w:p>
    <w:p w14:paraId="0F5D40C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6.2.6</w:t>
      </w:r>
      <w:r>
        <w:rPr>
          <w:rFonts w:hint="eastAsia" w:hAnsi="宋体" w:cs="宋体"/>
          <w:snapToGrid w:val="0"/>
          <w:color w:val="000000" w:themeColor="text1"/>
          <w:kern w:val="0"/>
          <w:szCs w:val="24"/>
          <w14:textFill>
            <w14:solidFill>
              <w14:schemeClr w14:val="tx1"/>
            </w14:solidFill>
          </w14:textFill>
        </w:rPr>
        <w:t xml:space="preserve"> 因工程规模、监理范围的变化导致监理人的正常工作量减少时，按减少工作量的比例从协议书约定的正常工作酬金中扣减相同比例的酬金。</w:t>
      </w:r>
    </w:p>
    <w:p w14:paraId="4BF8EF8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13" w:name="_Toc19127"/>
      <w:bookmarkStart w:id="214" w:name="_Toc4131"/>
      <w:bookmarkStart w:id="215" w:name="_Toc17200"/>
      <w:bookmarkStart w:id="216" w:name="_Toc12797"/>
      <w:r>
        <w:rPr>
          <w:rFonts w:hint="eastAsia" w:hAnsi="宋体" w:cs="宋体"/>
          <w:b/>
          <w:bCs/>
          <w:snapToGrid w:val="0"/>
          <w:color w:val="000000" w:themeColor="text1"/>
          <w:kern w:val="0"/>
          <w:szCs w:val="24"/>
          <w14:textFill>
            <w14:solidFill>
              <w14:schemeClr w14:val="tx1"/>
            </w14:solidFill>
          </w14:textFill>
        </w:rPr>
        <w:t>6.3</w:t>
      </w:r>
      <w:r>
        <w:rPr>
          <w:rFonts w:hint="eastAsia" w:hAnsi="宋体" w:cs="宋体"/>
          <w:snapToGrid w:val="0"/>
          <w:color w:val="000000" w:themeColor="text1"/>
          <w:kern w:val="0"/>
          <w:szCs w:val="24"/>
          <w14:textFill>
            <w14:solidFill>
              <w14:schemeClr w14:val="tx1"/>
            </w14:solidFill>
          </w14:textFill>
        </w:rPr>
        <w:t xml:space="preserve"> 暂停与解除</w:t>
      </w:r>
      <w:bookmarkEnd w:id="213"/>
      <w:bookmarkEnd w:id="214"/>
      <w:bookmarkEnd w:id="215"/>
      <w:bookmarkEnd w:id="216"/>
    </w:p>
    <w:p w14:paraId="3A8E375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57E5602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6.3.1</w:t>
      </w:r>
      <w:r>
        <w:rPr>
          <w:rFonts w:hint="eastAsia" w:hAnsi="宋体" w:cs="宋体"/>
          <w:snapToGrid w:val="0"/>
          <w:color w:val="000000" w:themeColor="text1"/>
          <w:kern w:val="0"/>
          <w:szCs w:val="24"/>
          <w14:textFill>
            <w14:solidFill>
              <w14:schemeClr w14:val="tx1"/>
            </w14:solidFill>
          </w14:textFill>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3A1C86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80DE64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解除本合同的协议必须采取书面形式，协议未达成之前，本合同仍然有效。</w:t>
      </w:r>
    </w:p>
    <w:p w14:paraId="3D8E078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6.3.2</w:t>
      </w:r>
      <w:r>
        <w:rPr>
          <w:rFonts w:hint="eastAsia" w:hAnsi="宋体" w:cs="宋体"/>
          <w:snapToGrid w:val="0"/>
          <w:color w:val="000000" w:themeColor="text1"/>
          <w:kern w:val="0"/>
          <w:szCs w:val="24"/>
          <w14:textFill>
            <w14:solidFill>
              <w14:schemeClr w14:val="tx1"/>
            </w14:solidFill>
          </w14:textFill>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23189F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000000" w:themeColor="text1"/>
          <w:kern w:val="0"/>
          <w:szCs w:val="24"/>
          <w14:textFill>
            <w14:solidFill>
              <w14:schemeClr w14:val="tx1"/>
            </w14:solidFill>
          </w14:textFill>
        </w:rPr>
        <w:t>4.2</w:t>
      </w:r>
      <w:r>
        <w:rPr>
          <w:rFonts w:hint="eastAsia" w:hAnsi="宋体" w:cs="宋体"/>
          <w:snapToGrid w:val="0"/>
          <w:color w:val="000000" w:themeColor="text1"/>
          <w:kern w:val="0"/>
          <w:szCs w:val="24"/>
          <w14:textFill>
            <w14:solidFill>
              <w14:schemeClr w14:val="tx1"/>
            </w14:solidFill>
          </w14:textFill>
        </w:rPr>
        <w:t>条约定的责任。</w:t>
      </w:r>
    </w:p>
    <w:p w14:paraId="67E74D5A">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6.3.3</w:t>
      </w:r>
      <w:r>
        <w:rPr>
          <w:rFonts w:hint="eastAsia" w:hAnsi="宋体" w:cs="宋体"/>
          <w:snapToGrid w:val="0"/>
          <w:color w:val="000000" w:themeColor="text1"/>
          <w:kern w:val="0"/>
          <w:szCs w:val="24"/>
          <w14:textFill>
            <w14:solidFill>
              <w14:schemeClr w14:val="tx1"/>
            </w14:solidFill>
          </w14:textFill>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000000" w:themeColor="text1"/>
          <w:kern w:val="0"/>
          <w:szCs w:val="24"/>
          <w14:textFill>
            <w14:solidFill>
              <w14:schemeClr w14:val="tx1"/>
            </w14:solidFill>
          </w14:textFill>
        </w:rPr>
        <w:t>4.1</w:t>
      </w:r>
      <w:r>
        <w:rPr>
          <w:rFonts w:hint="eastAsia" w:hAnsi="宋体" w:cs="宋体"/>
          <w:snapToGrid w:val="0"/>
          <w:color w:val="000000" w:themeColor="text1"/>
          <w:kern w:val="0"/>
          <w:szCs w:val="24"/>
          <w14:textFill>
            <w14:solidFill>
              <w14:schemeClr w14:val="tx1"/>
            </w14:solidFill>
          </w14:textFill>
        </w:rPr>
        <w:t>条约定的责任。</w:t>
      </w:r>
    </w:p>
    <w:p w14:paraId="39D0F77A">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6.3.4</w:t>
      </w:r>
      <w:r>
        <w:rPr>
          <w:rFonts w:hint="eastAsia" w:hAnsi="宋体" w:cs="宋体"/>
          <w:snapToGrid w:val="0"/>
          <w:color w:val="000000" w:themeColor="text1"/>
          <w:kern w:val="0"/>
          <w:szCs w:val="24"/>
          <w14:textFill>
            <w14:solidFill>
              <w14:schemeClr w14:val="tx1"/>
            </w14:solidFill>
          </w14:textFill>
        </w:rPr>
        <w:t xml:space="preserve"> 监理人在专用条件</w:t>
      </w:r>
      <w:r>
        <w:rPr>
          <w:rFonts w:hint="eastAsia" w:hAnsi="宋体" w:cs="宋体"/>
          <w:b/>
          <w:bCs/>
          <w:snapToGrid w:val="0"/>
          <w:color w:val="000000" w:themeColor="text1"/>
          <w:kern w:val="0"/>
          <w:szCs w:val="24"/>
          <w14:textFill>
            <w14:solidFill>
              <w14:schemeClr w14:val="tx1"/>
            </w14:solidFill>
          </w14:textFill>
        </w:rPr>
        <w:t>5.3</w:t>
      </w:r>
      <w:r>
        <w:rPr>
          <w:rFonts w:hint="eastAsia" w:hAnsi="宋体" w:cs="宋体"/>
          <w:snapToGrid w:val="0"/>
          <w:color w:val="000000" w:themeColor="text1"/>
          <w:kern w:val="0"/>
          <w:szCs w:val="24"/>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000000" w:themeColor="text1"/>
          <w:kern w:val="0"/>
          <w:szCs w:val="24"/>
          <w14:textFill>
            <w14:solidFill>
              <w14:schemeClr w14:val="tx1"/>
            </w14:solidFill>
          </w14:textFill>
        </w:rPr>
        <w:t>4.2.3</w:t>
      </w:r>
      <w:r>
        <w:rPr>
          <w:rFonts w:hint="eastAsia" w:hAnsi="宋体" w:cs="宋体"/>
          <w:snapToGrid w:val="0"/>
          <w:color w:val="000000" w:themeColor="text1"/>
          <w:kern w:val="0"/>
          <w:szCs w:val="24"/>
          <w14:textFill>
            <w14:solidFill>
              <w14:schemeClr w14:val="tx1"/>
            </w14:solidFill>
          </w14:textFill>
        </w:rPr>
        <w:t>目约定的责任。</w:t>
      </w:r>
    </w:p>
    <w:p w14:paraId="2CC255E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6.3.5</w:t>
      </w:r>
      <w:r>
        <w:rPr>
          <w:rFonts w:hint="eastAsia" w:hAnsi="宋体" w:cs="宋体"/>
          <w:snapToGrid w:val="0"/>
          <w:color w:val="000000" w:themeColor="text1"/>
          <w:kern w:val="0"/>
          <w:szCs w:val="24"/>
          <w14:textFill>
            <w14:solidFill>
              <w14:schemeClr w14:val="tx1"/>
            </w14:solidFill>
          </w14:textFill>
        </w:rPr>
        <w:t xml:space="preserve"> 因不可抗力致使本合同部分或全部不能履行时，一方应立即通知另一方，可暂停或解除本合同。</w:t>
      </w:r>
    </w:p>
    <w:p w14:paraId="09D7DE7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6.3.6</w:t>
      </w:r>
      <w:r>
        <w:rPr>
          <w:rFonts w:hint="eastAsia" w:hAnsi="宋体" w:cs="宋体"/>
          <w:snapToGrid w:val="0"/>
          <w:color w:val="000000" w:themeColor="text1"/>
          <w:kern w:val="0"/>
          <w:szCs w:val="24"/>
          <w14:textFill>
            <w14:solidFill>
              <w14:schemeClr w14:val="tx1"/>
            </w14:solidFill>
          </w14:textFill>
        </w:rPr>
        <w:t xml:space="preserve"> 本合同解除后，本合同约定的有关结算、清理、争议解决方式的条件仍然有效。</w:t>
      </w:r>
    </w:p>
    <w:p w14:paraId="2F37F8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17" w:name="_Toc14952"/>
      <w:bookmarkStart w:id="218" w:name="_Toc24610"/>
      <w:bookmarkStart w:id="219" w:name="_Toc20646"/>
      <w:bookmarkStart w:id="220" w:name="_Toc12239"/>
      <w:r>
        <w:rPr>
          <w:rFonts w:hint="eastAsia" w:hAnsi="宋体" w:cs="宋体"/>
          <w:b/>
          <w:bCs/>
          <w:snapToGrid w:val="0"/>
          <w:color w:val="000000" w:themeColor="text1"/>
          <w:kern w:val="0"/>
          <w:szCs w:val="24"/>
          <w14:textFill>
            <w14:solidFill>
              <w14:schemeClr w14:val="tx1"/>
            </w14:solidFill>
          </w14:textFill>
        </w:rPr>
        <w:t>6.4</w:t>
      </w:r>
      <w:r>
        <w:rPr>
          <w:rFonts w:hint="eastAsia" w:hAnsi="宋体" w:cs="宋体"/>
          <w:snapToGrid w:val="0"/>
          <w:color w:val="000000" w:themeColor="text1"/>
          <w:kern w:val="0"/>
          <w:szCs w:val="24"/>
          <w14:textFill>
            <w14:solidFill>
              <w14:schemeClr w14:val="tx1"/>
            </w14:solidFill>
          </w14:textFill>
        </w:rPr>
        <w:t xml:space="preserve"> 终止</w:t>
      </w:r>
      <w:bookmarkEnd w:id="217"/>
      <w:bookmarkEnd w:id="218"/>
      <w:bookmarkEnd w:id="219"/>
      <w:bookmarkEnd w:id="220"/>
    </w:p>
    <w:p w14:paraId="7F361A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以下条件全部满足时，本合同即告终止：</w:t>
      </w:r>
    </w:p>
    <w:p w14:paraId="3C877A8D">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（1）监理人完成本合同约定的全部工作；</w:t>
      </w:r>
    </w:p>
    <w:p w14:paraId="2437695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（2）委托人与监理人结清并支付全部酬金。</w:t>
      </w:r>
    </w:p>
    <w:p w14:paraId="3AA16FBC">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b/>
          <w:bCs/>
          <w:snapToGrid w:val="0"/>
          <w:color w:val="000000" w:themeColor="text1"/>
          <w:kern w:val="0"/>
          <w:szCs w:val="24"/>
          <w14:textFill>
            <w14:solidFill>
              <w14:schemeClr w14:val="tx1"/>
            </w14:solidFill>
          </w14:textFill>
        </w:rPr>
      </w:pPr>
      <w:bookmarkStart w:id="221" w:name="_Toc31410"/>
      <w:bookmarkStart w:id="222" w:name="_Toc3840"/>
      <w:bookmarkStart w:id="223" w:name="_Toc11683"/>
      <w:bookmarkStart w:id="224" w:name="_Toc27687"/>
      <w:bookmarkStart w:id="225" w:name="_Toc5945"/>
      <w:r>
        <w:rPr>
          <w:rFonts w:hint="eastAsia" w:hAnsi="宋体" w:cs="宋体"/>
          <w:b/>
          <w:bCs/>
          <w:snapToGrid w:val="0"/>
          <w:color w:val="000000" w:themeColor="text1"/>
          <w:kern w:val="0"/>
          <w:szCs w:val="24"/>
          <w14:textFill>
            <w14:solidFill>
              <w14:schemeClr w14:val="tx1"/>
            </w14:solidFill>
          </w14:textFill>
        </w:rPr>
        <w:t>7．争议解决</w:t>
      </w:r>
      <w:bookmarkEnd w:id="221"/>
      <w:bookmarkEnd w:id="222"/>
      <w:bookmarkEnd w:id="223"/>
      <w:bookmarkEnd w:id="224"/>
      <w:bookmarkEnd w:id="225"/>
    </w:p>
    <w:p w14:paraId="1624C835">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26" w:name="_Toc30247"/>
      <w:bookmarkStart w:id="227" w:name="_Toc23681"/>
      <w:bookmarkStart w:id="228" w:name="_Toc28417"/>
      <w:bookmarkStart w:id="229" w:name="_Toc1230"/>
      <w:r>
        <w:rPr>
          <w:rFonts w:hint="eastAsia" w:hAnsi="宋体" w:cs="宋体"/>
          <w:b/>
          <w:bCs/>
          <w:snapToGrid w:val="0"/>
          <w:color w:val="000000" w:themeColor="text1"/>
          <w:kern w:val="0"/>
          <w:szCs w:val="24"/>
          <w14:textFill>
            <w14:solidFill>
              <w14:schemeClr w14:val="tx1"/>
            </w14:solidFill>
          </w14:textFill>
        </w:rPr>
        <w:t>7.1</w:t>
      </w:r>
      <w:r>
        <w:rPr>
          <w:rFonts w:hint="eastAsia" w:hAnsi="宋体" w:cs="宋体"/>
          <w:snapToGrid w:val="0"/>
          <w:color w:val="000000" w:themeColor="text1"/>
          <w:kern w:val="0"/>
          <w:szCs w:val="24"/>
          <w14:textFill>
            <w14:solidFill>
              <w14:schemeClr w14:val="tx1"/>
            </w14:solidFill>
          </w14:textFill>
        </w:rPr>
        <w:t xml:space="preserve"> 协商</w:t>
      </w:r>
      <w:bookmarkEnd w:id="226"/>
      <w:bookmarkEnd w:id="227"/>
      <w:bookmarkEnd w:id="228"/>
      <w:bookmarkEnd w:id="229"/>
    </w:p>
    <w:p w14:paraId="2C95E27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双方应本着诚信原则协商解决彼此间的争议。</w:t>
      </w:r>
    </w:p>
    <w:p w14:paraId="0EC8433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30" w:name="_Toc21833"/>
      <w:bookmarkStart w:id="231" w:name="_Toc15685"/>
      <w:bookmarkStart w:id="232" w:name="_Toc17958"/>
      <w:bookmarkStart w:id="233" w:name="_Toc20870"/>
      <w:r>
        <w:rPr>
          <w:rFonts w:hint="eastAsia" w:hAnsi="宋体" w:cs="宋体"/>
          <w:b/>
          <w:bCs/>
          <w:snapToGrid w:val="0"/>
          <w:color w:val="000000" w:themeColor="text1"/>
          <w:kern w:val="0"/>
          <w:szCs w:val="24"/>
          <w14:textFill>
            <w14:solidFill>
              <w14:schemeClr w14:val="tx1"/>
            </w14:solidFill>
          </w14:textFill>
        </w:rPr>
        <w:t>7.2</w:t>
      </w:r>
      <w:r>
        <w:rPr>
          <w:rFonts w:hint="eastAsia" w:hAnsi="宋体" w:cs="宋体"/>
          <w:snapToGrid w:val="0"/>
          <w:color w:val="000000" w:themeColor="text1"/>
          <w:kern w:val="0"/>
          <w:szCs w:val="24"/>
          <w14:textFill>
            <w14:solidFill>
              <w14:schemeClr w14:val="tx1"/>
            </w14:solidFill>
          </w14:textFill>
        </w:rPr>
        <w:t xml:space="preserve"> 调解</w:t>
      </w:r>
      <w:bookmarkEnd w:id="230"/>
      <w:bookmarkEnd w:id="231"/>
      <w:bookmarkEnd w:id="232"/>
      <w:bookmarkEnd w:id="233"/>
    </w:p>
    <w:p w14:paraId="287339C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如果双方不能在14天内或双方商定的其他时间内解决本合同争议，可以将其提交给</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行政主管部门</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进行调解。</w:t>
      </w:r>
    </w:p>
    <w:p w14:paraId="39C0326C">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9"/>
        <w:rPr>
          <w:rFonts w:hAnsi="宋体" w:cs="宋体"/>
          <w:snapToGrid w:val="0"/>
          <w:color w:val="000000" w:themeColor="text1"/>
          <w:kern w:val="0"/>
          <w:szCs w:val="24"/>
          <w14:textFill>
            <w14:solidFill>
              <w14:schemeClr w14:val="tx1"/>
            </w14:solidFill>
          </w14:textFill>
        </w:rPr>
      </w:pPr>
      <w:bookmarkStart w:id="234" w:name="_Toc22092"/>
      <w:bookmarkStart w:id="235" w:name="_Toc18545"/>
      <w:bookmarkStart w:id="236" w:name="_Toc27051"/>
      <w:bookmarkStart w:id="237" w:name="_Toc2607"/>
      <w:r>
        <w:rPr>
          <w:rFonts w:hint="eastAsia" w:hAnsi="宋体" w:cs="宋体"/>
          <w:b/>
          <w:bCs/>
          <w:snapToGrid w:val="0"/>
          <w:color w:val="000000" w:themeColor="text1"/>
          <w:kern w:val="0"/>
          <w:szCs w:val="24"/>
          <w14:textFill>
            <w14:solidFill>
              <w14:schemeClr w14:val="tx1"/>
            </w14:solidFill>
          </w14:textFill>
        </w:rPr>
        <w:t>7.3</w:t>
      </w:r>
      <w:r>
        <w:rPr>
          <w:rFonts w:hint="eastAsia" w:hAnsi="宋体" w:cs="宋体"/>
          <w:snapToGrid w:val="0"/>
          <w:color w:val="000000" w:themeColor="text1"/>
          <w:kern w:val="0"/>
          <w:szCs w:val="24"/>
          <w14:textFill>
            <w14:solidFill>
              <w14:schemeClr w14:val="tx1"/>
            </w14:solidFill>
          </w14:textFill>
        </w:rPr>
        <w:t xml:space="preserve"> 仲裁或诉讼</w:t>
      </w:r>
      <w:bookmarkEnd w:id="234"/>
      <w:bookmarkEnd w:id="235"/>
      <w:bookmarkEnd w:id="236"/>
      <w:bookmarkEnd w:id="237"/>
    </w:p>
    <w:p w14:paraId="1B6545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双方均有权不经调解直接向专用条件约定的仲裁机构申请仲裁或向有管辖权的人民法院提起诉讼。</w:t>
      </w:r>
    </w:p>
    <w:p w14:paraId="7DF29F5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outlineLvl w:val="9"/>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本合同争议的最终解决方式为下列第</w:t>
      </w:r>
      <w:r>
        <w:rPr>
          <w:rFonts w:hint="eastAsia" w:hAnsi="宋体" w:cs="宋体"/>
          <w:snapToGrid w:val="0"/>
          <w:color w:val="000000" w:themeColor="text1"/>
          <w:kern w:val="0"/>
          <w:szCs w:val="24"/>
          <w:u w:val="single"/>
          <w14:textFill>
            <w14:solidFill>
              <w14:schemeClr w14:val="tx1"/>
            </w14:solidFill>
          </w14:textFill>
        </w:rPr>
        <w:t xml:space="preserve">  1  </w:t>
      </w:r>
      <w:r>
        <w:rPr>
          <w:rFonts w:hint="eastAsia" w:hAnsi="宋体" w:cs="宋体"/>
          <w:snapToGrid w:val="0"/>
          <w:color w:val="000000" w:themeColor="text1"/>
          <w:kern w:val="0"/>
          <w:szCs w:val="24"/>
          <w14:textFill>
            <w14:solidFill>
              <w14:schemeClr w14:val="tx1"/>
            </w14:solidFill>
          </w14:textFill>
        </w:rPr>
        <w:t>种方式：</w:t>
      </w:r>
    </w:p>
    <w:p w14:paraId="7A20FA86">
      <w:pPr>
        <w:keepNext w:val="0"/>
        <w:keepLines w:val="0"/>
        <w:pageBreakBefore w:val="0"/>
        <w:widowControl w:val="0"/>
        <w:kinsoku/>
        <w:wordWrap w:val="0"/>
        <w:overflowPunct/>
        <w:topLinePunct w:val="0"/>
        <w:autoSpaceDE/>
        <w:autoSpaceDN/>
        <w:bidi w:val="0"/>
        <w:adjustRightInd w:val="0"/>
        <w:spacing w:line="440" w:lineRule="exact"/>
        <w:ind w:firstLine="480" w:firstLineChars="200"/>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（1）提请</w:t>
      </w:r>
      <w:r>
        <w:rPr>
          <w:rFonts w:hint="eastAsia" w:hAnsi="宋体" w:cs="宋体"/>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仲裁委员会进行仲裁。</w:t>
      </w:r>
    </w:p>
    <w:p w14:paraId="7AF53E34">
      <w:pPr>
        <w:keepNext w:val="0"/>
        <w:keepLines w:val="0"/>
        <w:pageBreakBefore w:val="0"/>
        <w:widowControl w:val="0"/>
        <w:kinsoku/>
        <w:wordWrap w:val="0"/>
        <w:overflowPunct/>
        <w:topLinePunct w:val="0"/>
        <w:autoSpaceDE/>
        <w:autoSpaceDN/>
        <w:bidi w:val="0"/>
        <w:adjustRightInd w:val="0"/>
        <w:spacing w:line="440" w:lineRule="exact"/>
        <w:ind w:firstLine="480" w:firstLineChars="200"/>
        <w:textAlignment w:val="auto"/>
        <w:outlineLvl w:val="9"/>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（2）向</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翁源县</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人民法院提起诉讼。</w:t>
      </w:r>
    </w:p>
    <w:p w14:paraId="06BFFCA1">
      <w:pPr>
        <w:pStyle w:val="30"/>
        <w:keepNext w:val="0"/>
        <w:keepLines w:val="0"/>
        <w:pageBreakBefore w:val="0"/>
        <w:kinsoku/>
        <w:overflowPunct/>
        <w:topLinePunct w:val="0"/>
        <w:autoSpaceDE/>
        <w:autoSpaceDN/>
        <w:bidi w:val="0"/>
        <w:spacing w:line="420" w:lineRule="exact"/>
        <w:textAlignment w:val="auto"/>
        <w:outlineLvl w:val="9"/>
        <w:rPr>
          <w:rFonts w:ascii="宋体" w:hAnsi="宋体" w:cs="宋体"/>
          <w:snapToGrid w:val="0"/>
          <w:color w:val="000000" w:themeColor="text1"/>
          <w14:textFill>
            <w14:solidFill>
              <w14:schemeClr w14:val="tx1"/>
            </w14:solidFill>
          </w14:textFill>
        </w:rPr>
      </w:pPr>
    </w:p>
    <w:bookmarkEnd w:id="139"/>
    <w:p w14:paraId="535B5994">
      <w:pPr>
        <w:pStyle w:val="2"/>
        <w:tabs>
          <w:tab w:val="left" w:pos="885"/>
        </w:tabs>
        <w:wordWrap w:val="0"/>
        <w:autoSpaceDE/>
        <w:autoSpaceDN/>
        <w:snapToGrid w:val="0"/>
        <w:spacing w:line="440" w:lineRule="exact"/>
        <w:ind w:left="885" w:hanging="885"/>
        <w:jc w:val="center"/>
        <w:rPr>
          <w:rFonts w:hint="eastAsia" w:ascii="Times New Roman"/>
          <w:b/>
          <w:snapToGrid w:val="0"/>
          <w:color w:val="000000" w:themeColor="text1"/>
          <w:sz w:val="32"/>
          <w:szCs w:val="22"/>
          <w14:textFill>
            <w14:solidFill>
              <w14:schemeClr w14:val="tx1"/>
            </w14:solidFill>
          </w14:textFill>
        </w:rPr>
      </w:pPr>
      <w:bookmarkStart w:id="238" w:name="_Toc12650"/>
      <w:bookmarkStart w:id="239" w:name="_Toc21669"/>
      <w:bookmarkStart w:id="240" w:name="_Hlt69698796"/>
    </w:p>
    <w:p w14:paraId="7FBDCDE9">
      <w:pPr>
        <w:pStyle w:val="2"/>
        <w:tabs>
          <w:tab w:val="left" w:pos="885"/>
        </w:tabs>
        <w:wordWrap w:val="0"/>
        <w:autoSpaceDE/>
        <w:autoSpaceDN/>
        <w:snapToGrid w:val="0"/>
        <w:spacing w:line="440" w:lineRule="exact"/>
        <w:jc w:val="both"/>
        <w:rPr>
          <w:rFonts w:hint="eastAsia" w:ascii="Times New Roman" w:eastAsia="宋体"/>
          <w:b/>
          <w:snapToGrid w:val="0"/>
          <w:color w:val="000000" w:themeColor="text1"/>
          <w:sz w:val="32"/>
          <w:szCs w:val="22"/>
          <w:lang w:eastAsia="zh-CN"/>
          <w14:textFill>
            <w14:solidFill>
              <w14:schemeClr w14:val="tx1"/>
            </w14:solidFill>
          </w14:textFill>
        </w:rPr>
      </w:pPr>
    </w:p>
    <w:p w14:paraId="72FE5E80">
      <w:pPr>
        <w:rPr>
          <w:rFonts w:hint="eastAsia" w:ascii="Times New Roman" w:eastAsia="宋体"/>
          <w:b/>
          <w:snapToGrid w:val="0"/>
          <w:color w:val="000000" w:themeColor="text1"/>
          <w:sz w:val="32"/>
          <w:szCs w:val="22"/>
          <w:lang w:eastAsia="zh-CN"/>
          <w14:textFill>
            <w14:solidFill>
              <w14:schemeClr w14:val="tx1"/>
            </w14:solidFill>
          </w14:textFill>
        </w:rPr>
      </w:pPr>
    </w:p>
    <w:p w14:paraId="3DD29A18">
      <w:pPr>
        <w:rPr>
          <w:rFonts w:hint="eastAsia" w:ascii="Times New Roman" w:eastAsia="宋体"/>
          <w:b/>
          <w:snapToGrid w:val="0"/>
          <w:color w:val="000000" w:themeColor="text1"/>
          <w:sz w:val="32"/>
          <w:szCs w:val="22"/>
          <w:lang w:eastAsia="zh-CN"/>
          <w14:textFill>
            <w14:solidFill>
              <w14:schemeClr w14:val="tx1"/>
            </w14:solidFill>
          </w14:textFill>
        </w:rPr>
      </w:pPr>
    </w:p>
    <w:p w14:paraId="00DFB3FB">
      <w:pPr>
        <w:pStyle w:val="2"/>
        <w:tabs>
          <w:tab w:val="left" w:pos="885"/>
        </w:tabs>
        <w:wordWrap w:val="0"/>
        <w:autoSpaceDE/>
        <w:autoSpaceDN/>
        <w:snapToGrid w:val="0"/>
        <w:spacing w:line="440" w:lineRule="exact"/>
        <w:ind w:left="885" w:hanging="885"/>
        <w:jc w:val="center"/>
        <w:rPr>
          <w:rFonts w:ascii="Times New Roman"/>
          <w:b/>
          <w:snapToGrid w:val="0"/>
          <w:color w:val="000000" w:themeColor="text1"/>
          <w:sz w:val="32"/>
          <w:szCs w:val="22"/>
          <w14:textFill>
            <w14:solidFill>
              <w14:schemeClr w14:val="tx1"/>
            </w14:solidFill>
          </w14:textFill>
        </w:rPr>
      </w:pPr>
      <w:bookmarkStart w:id="241" w:name="_Toc4175"/>
      <w:r>
        <w:rPr>
          <w:rFonts w:hint="eastAsia" w:ascii="Times New Roman"/>
          <w:b/>
          <w:snapToGrid w:val="0"/>
          <w:color w:val="000000" w:themeColor="text1"/>
          <w:sz w:val="32"/>
          <w:szCs w:val="22"/>
          <w14:textFill>
            <w14:solidFill>
              <w14:schemeClr w14:val="tx1"/>
            </w14:solidFill>
          </w14:textFill>
        </w:rPr>
        <w:t>第四章</w:t>
      </w:r>
      <w:bookmarkStart w:id="242" w:name="_Hlt87793853"/>
      <w:bookmarkEnd w:id="242"/>
      <w:r>
        <w:rPr>
          <w:rFonts w:hint="eastAsia" w:ascii="Times New Roman"/>
          <w:b/>
          <w:snapToGrid w:val="0"/>
          <w:color w:val="000000" w:themeColor="text1"/>
          <w:sz w:val="32"/>
          <w:szCs w:val="22"/>
          <w14:textFill>
            <w14:solidFill>
              <w14:schemeClr w14:val="tx1"/>
            </w14:solidFill>
          </w14:textFill>
        </w:rPr>
        <w:t xml:space="preserve"> 技术要求</w:t>
      </w:r>
      <w:bookmarkEnd w:id="238"/>
      <w:bookmarkEnd w:id="239"/>
      <w:bookmarkEnd w:id="241"/>
    </w:p>
    <w:bookmarkEnd w:id="240"/>
    <w:p w14:paraId="69F644B1">
      <w:pPr>
        <w:wordWrap w:val="0"/>
        <w:adjustRightInd w:val="0"/>
        <w:snapToGrid w:val="0"/>
        <w:spacing w:line="440" w:lineRule="exact"/>
        <w:rPr>
          <w:rFonts w:hint="eastAsia" w:hAnsi="宋体" w:cs="宋体"/>
          <w:bCs/>
          <w:snapToGrid w:val="0"/>
          <w:color w:val="000000" w:themeColor="text1"/>
          <w:kern w:val="0"/>
          <w14:textFill>
            <w14:solidFill>
              <w14:schemeClr w14:val="tx1"/>
            </w14:solidFill>
          </w14:textFill>
        </w:rPr>
      </w:pPr>
      <w:bookmarkStart w:id="243" w:name="_Hlt66104926"/>
      <w:bookmarkEnd w:id="243"/>
      <w:bookmarkStart w:id="244" w:name="_Hlt69357851"/>
      <w:bookmarkEnd w:id="244"/>
      <w:bookmarkStart w:id="245" w:name="_Hlt69116854"/>
      <w:bookmarkEnd w:id="245"/>
      <w:bookmarkStart w:id="246" w:name="_Hlt75685840"/>
      <w:bookmarkEnd w:id="246"/>
      <w:bookmarkStart w:id="247" w:name="_Hlt69358207"/>
      <w:bookmarkEnd w:id="247"/>
      <w:bookmarkStart w:id="248" w:name="_Hlt87793370"/>
      <w:bookmarkEnd w:id="248"/>
      <w:bookmarkStart w:id="249" w:name="_Hlt87793346"/>
      <w:bookmarkEnd w:id="249"/>
      <w:bookmarkStart w:id="250" w:name="_Hlt69359335"/>
      <w:bookmarkEnd w:id="250"/>
      <w:bookmarkStart w:id="251" w:name="_Hlt69265216"/>
      <w:bookmarkEnd w:id="251"/>
      <w:bookmarkStart w:id="252" w:name="_Hlt68774758"/>
      <w:bookmarkEnd w:id="252"/>
      <w:bookmarkStart w:id="253" w:name="_Hlt80411122"/>
      <w:bookmarkEnd w:id="253"/>
      <w:bookmarkStart w:id="254" w:name="_Toc2392"/>
      <w:bookmarkStart w:id="255" w:name="_Toc7515"/>
    </w:p>
    <w:bookmarkEnd w:id="254"/>
    <w:bookmarkEnd w:id="255"/>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256" w:name="_Hlt69358336"/>
      <w:bookmarkEnd w:id="256"/>
      <w:bookmarkStart w:id="257" w:name="_Hlt69116863"/>
      <w:bookmarkEnd w:id="257"/>
      <w:bookmarkStart w:id="258" w:name="_Hlt69265207"/>
      <w:bookmarkEnd w:id="258"/>
      <w:bookmarkStart w:id="259" w:name="_Hlt69635247"/>
      <w:bookmarkEnd w:id="259"/>
      <w:bookmarkStart w:id="260" w:name="_Hlt66848640"/>
      <w:bookmarkEnd w:id="260"/>
      <w:bookmarkStart w:id="261" w:name="_Hlt69338190"/>
      <w:bookmarkEnd w:id="261"/>
      <w:bookmarkStart w:id="262" w:name="_Toc29899"/>
      <w:bookmarkStart w:id="263" w:name="_Toc29213"/>
      <w:bookmarkStart w:id="264" w:name="_Toc22126"/>
      <w:bookmarkStart w:id="265" w:name="_Toc25992"/>
      <w:bookmarkStart w:id="266" w:name="_Toc16011"/>
      <w:bookmarkStart w:id="267" w:name="_Hlt69698785"/>
      <w:r>
        <w:rPr>
          <w:rFonts w:hint="eastAsia" w:ascii="宋体" w:hAnsi="宋体" w:eastAsia="宋体" w:cs="宋体"/>
          <w:b/>
          <w:snapToGrid w:val="0"/>
          <w:color w:val="000000" w:themeColor="text1"/>
          <w:kern w:val="0"/>
          <w14:textFill>
            <w14:solidFill>
              <w14:schemeClr w14:val="tx1"/>
            </w14:solidFill>
          </w14:textFill>
        </w:rPr>
        <w:t>1．房屋建筑工程建设项目</w:t>
      </w:r>
      <w:bookmarkEnd w:id="262"/>
      <w:bookmarkEnd w:id="263"/>
      <w:bookmarkEnd w:id="264"/>
      <w:bookmarkEnd w:id="265"/>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bookmarkStart w:id="268" w:name="_Hlt69116858"/>
      <w:bookmarkEnd w:id="268"/>
      <w:bookmarkStart w:id="269" w:name="_Hlt69635252"/>
      <w:bookmarkEnd w:id="269"/>
      <w:bookmarkStart w:id="270" w:name="_Hlt69359086"/>
      <w:bookmarkEnd w:id="270"/>
      <w:bookmarkStart w:id="271" w:name="_Hlt69359243"/>
      <w:bookmarkEnd w:id="271"/>
      <w:bookmarkStart w:id="272" w:name="_Hlt69358458"/>
      <w:bookmarkEnd w:id="272"/>
      <w:bookmarkStart w:id="273" w:name="_Hlt78709799"/>
      <w:bookmarkEnd w:id="273"/>
      <w:bookmarkStart w:id="274" w:name="_Hlt69359245"/>
      <w:bookmarkEnd w:id="274"/>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bookmarkStart w:id="275" w:name="_Hlt78795211"/>
      <w:bookmarkEnd w:id="275"/>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施工</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规范</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000000" w:themeColor="text1"/>
          <w:kern w:val="0"/>
          <w14:textFill>
            <w14:solidFill>
              <w14:schemeClr w14:val="tx1"/>
            </w14:solidFill>
          </w14:textFill>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000000" w:themeColor="text1"/>
          <w:kern w:val="0"/>
          <w14:textFill>
            <w14:solidFill>
              <w14:schemeClr w14:val="tx1"/>
            </w14:solidFill>
          </w14:textFill>
        </w:rPr>
      </w:pPr>
      <w:bookmarkStart w:id="276" w:name="_Toc16196"/>
      <w:bookmarkStart w:id="277" w:name="_Toc2706"/>
      <w:bookmarkStart w:id="278" w:name="_Toc3631"/>
      <w:bookmarkStart w:id="279" w:name="_Toc23789"/>
      <w:r>
        <w:rPr>
          <w:rFonts w:hint="eastAsia" w:ascii="宋体" w:hAnsi="宋体" w:eastAsia="宋体" w:cs="宋体"/>
          <w:b/>
          <w:snapToGrid w:val="0"/>
          <w:color w:val="000000" w:themeColor="text1"/>
          <w:kern w:val="0"/>
          <w14:textFill>
            <w14:solidFill>
              <w14:schemeClr w14:val="tx1"/>
            </w14:solidFill>
          </w14:textFill>
        </w:rPr>
        <w:t>2．市政基础设施工程建设项目</w:t>
      </w:r>
      <w:bookmarkEnd w:id="276"/>
      <w:bookmarkEnd w:id="277"/>
      <w:bookmarkEnd w:id="278"/>
      <w:bookmarkEnd w:id="279"/>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000000" w:themeColor="text1"/>
          <w:kern w:val="0"/>
          <w:szCs w:val="28"/>
          <w14:textFill>
            <w14:solidFill>
              <w14:schemeClr w14:val="tx1"/>
            </w14:solidFill>
          </w14:textFill>
        </w:rPr>
      </w:pPr>
      <w:r>
        <w:rPr>
          <w:rFonts w:hint="eastAsia" w:ascii="宋体" w:hAnsi="宋体" w:eastAsia="宋体" w:cs="宋体"/>
          <w:b w:val="0"/>
          <w:bCs/>
          <w:snapToGrid w:val="0"/>
          <w:color w:val="000000" w:themeColor="text1"/>
          <w:kern w:val="0"/>
          <w14:textFill>
            <w14:solidFill>
              <w14:schemeClr w14:val="tx1"/>
            </w14:solidFill>
          </w14:textFill>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280" w:name="_Toc20464"/>
      <w:bookmarkStart w:id="281" w:name="_Toc8840"/>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《城市道路照明设计标准》（CJJ45-2015）；</w:t>
      </w:r>
      <w:bookmarkEnd w:id="280"/>
      <w:bookmarkEnd w:id="281"/>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szCs w:val="21"/>
          <w14:textFill>
            <w14:solidFill>
              <w14:schemeClr w14:val="tx1"/>
            </w14:solidFill>
          </w14:textFill>
        </w:rPr>
      </w:pPr>
      <w:bookmarkStart w:id="282" w:name="_Toc8828"/>
      <w:bookmarkStart w:id="283" w:name="_Toc12769"/>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12</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《低压配电设计规范》（GB50054-2011）；</w:t>
      </w:r>
      <w:bookmarkEnd w:id="282"/>
      <w:bookmarkEnd w:id="283"/>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284" w:name="_Toc17054"/>
      <w:bookmarkStart w:id="285" w:name="_Toc5338"/>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13</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《城市道路照明工程施工及验收规程》（CJJ89-2012）；</w:t>
      </w:r>
      <w:bookmarkEnd w:id="284"/>
      <w:bookmarkEnd w:id="285"/>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bookmarkStart w:id="286" w:name="_Toc17302"/>
      <w:bookmarkStart w:id="287" w:name="_Toc15704"/>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14</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LED道路照明工程技术规范</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DB44/T 1898-2016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bookmarkEnd w:id="286"/>
      <w:bookmarkEnd w:id="287"/>
    </w:p>
    <w:p w14:paraId="0F08A875">
      <w:pPr>
        <w:pStyle w:val="31"/>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）《灯具第</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1部分：一般要求与试验</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GB7000.1-2015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）《电缆工程电缆设计标准》（</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GB50217-2018</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288" w:name="_Toc20571"/>
      <w:bookmarkStart w:id="289" w:name="_Toc5246"/>
      <w:r>
        <w:rPr>
          <w:rFonts w:hint="eastAsia" w:ascii="宋体" w:hAnsi="宋体" w:eastAsia="宋体" w:cs="宋体"/>
          <w:b/>
          <w:snapToGrid w:val="0"/>
          <w:color w:val="000000" w:themeColor="text1"/>
          <w:kern w:val="0"/>
          <w14:textFill>
            <w14:solidFill>
              <w14:schemeClr w14:val="tx1"/>
            </w14:solidFill>
          </w14:textFill>
        </w:rPr>
        <w:t>3．备查要求</w:t>
      </w:r>
      <w:bookmarkEnd w:id="288"/>
      <w:bookmarkEnd w:id="289"/>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000000" w:themeColor="text1"/>
          <w:kern w:val="0"/>
          <w14:textFill>
            <w14:solidFill>
              <w14:schemeClr w14:val="tx1"/>
            </w14:solidFill>
          </w14:textFill>
        </w:rPr>
        <w:t>监理人必须在施工现场准备至少一套上述规范，委托人可随时检</w:t>
      </w:r>
      <w:r>
        <w:rPr>
          <w:rFonts w:hint="eastAsia" w:ascii="宋体" w:hAnsi="宋体" w:eastAsia="宋体" w:cs="宋体"/>
          <w:bCs/>
          <w:snapToGrid w:val="0"/>
          <w:color w:val="000000" w:themeColor="text1"/>
          <w:kern w:val="0"/>
          <w14:textFill>
            <w14:solidFill>
              <w14:schemeClr w14:val="tx1"/>
            </w14:solidFill>
          </w14:textFill>
        </w:rPr>
        <w:t>查监理人的上述规范，并监督监理人按规范要求执行。</w:t>
      </w:r>
      <w:bookmarkStart w:id="290" w:name="_Hlt69670335"/>
      <w:bookmarkEnd w:id="290"/>
    </w:p>
    <w:p w14:paraId="2C01AB53">
      <w:pPr>
        <w:pStyle w:val="2"/>
        <w:wordWrap w:val="0"/>
        <w:autoSpaceDE/>
        <w:autoSpaceDN/>
        <w:snapToGrid w:val="0"/>
        <w:spacing w:line="440" w:lineRule="exact"/>
        <w:jc w:val="center"/>
        <w:rPr>
          <w:rFonts w:ascii="Times New Roman"/>
          <w:b/>
          <w:snapToGrid w:val="0"/>
          <w:color w:val="000000" w:themeColor="text1"/>
          <w:sz w:val="32"/>
          <w:szCs w:val="22"/>
          <w14:textFill>
            <w14:solidFill>
              <w14:schemeClr w14:val="tx1"/>
            </w14:solidFill>
          </w14:textFill>
        </w:rPr>
      </w:pPr>
      <w:bookmarkStart w:id="291" w:name="_Toc20658"/>
      <w:r>
        <w:rPr>
          <w:rFonts w:hint="eastAsia" w:ascii="Times New Roman"/>
          <w:b/>
          <w:snapToGrid w:val="0"/>
          <w:color w:val="000000" w:themeColor="text1"/>
          <w:sz w:val="32"/>
          <w:szCs w:val="22"/>
          <w14:textFill>
            <w14:solidFill>
              <w14:schemeClr w14:val="tx1"/>
            </w14:solidFill>
          </w14:textFill>
        </w:rPr>
        <w:t xml:space="preserve">第五章 </w:t>
      </w:r>
      <w:bookmarkStart w:id="292" w:name="_Hlt75747044"/>
      <w:bookmarkEnd w:id="292"/>
      <w:r>
        <w:rPr>
          <w:rFonts w:hint="eastAsia" w:ascii="Times New Roman"/>
          <w:b/>
          <w:snapToGrid w:val="0"/>
          <w:color w:val="000000" w:themeColor="text1"/>
          <w:sz w:val="32"/>
          <w:szCs w:val="22"/>
          <w14:textFill>
            <w14:solidFill>
              <w14:schemeClr w14:val="tx1"/>
            </w14:solidFill>
          </w14:textFill>
        </w:rPr>
        <w:t>投标文件格式</w:t>
      </w:r>
      <w:bookmarkEnd w:id="266"/>
      <w:bookmarkEnd w:id="291"/>
    </w:p>
    <w:bookmarkEnd w:id="267"/>
    <w:p w14:paraId="7A6D8682">
      <w:pPr>
        <w:pStyle w:val="32"/>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14:textFill>
            <w14:solidFill>
              <w14:schemeClr w14:val="tx1"/>
            </w14:solidFill>
          </w14:textFill>
        </w:rPr>
      </w:pPr>
      <w:bookmarkStart w:id="293" w:name="_附件二：近三年度主要施工项目（竣工及在建）一览表"/>
      <w:bookmarkEnd w:id="293"/>
      <w:bookmarkStart w:id="294" w:name="_附件二：工期承诺书"/>
      <w:bookmarkEnd w:id="294"/>
      <w:bookmarkStart w:id="295" w:name="_附件五：综合评审合理低价法"/>
      <w:bookmarkEnd w:id="295"/>
      <w:bookmarkStart w:id="296" w:name="_附件一：对招标文件条款自愿接受承诺书"/>
      <w:bookmarkEnd w:id="296"/>
      <w:bookmarkStart w:id="297" w:name="_附件一：投标函"/>
      <w:bookmarkEnd w:id="297"/>
      <w:bookmarkStart w:id="298" w:name="_附件四：工期承诺书"/>
      <w:bookmarkEnd w:id="298"/>
      <w:bookmarkStart w:id="299" w:name="_Toc137621693"/>
      <w:bookmarkStart w:id="300" w:name="_Toc66849200"/>
      <w:bookmarkStart w:id="301" w:name="_Hlt66847557"/>
      <w:bookmarkStart w:id="302" w:name="_Toc200338097"/>
    </w:p>
    <w:p w14:paraId="605BD047">
      <w:pPr>
        <w:pStyle w:val="32"/>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14:textFill>
            <w14:solidFill>
              <w14:schemeClr w14:val="tx1"/>
            </w14:solidFill>
          </w14:textFill>
        </w:rPr>
      </w:pPr>
      <w:bookmarkStart w:id="303" w:name="_Toc25539"/>
      <w:bookmarkStart w:id="304" w:name="_Toc63"/>
      <w:r>
        <w:rPr>
          <w:rFonts w:hint="eastAsia" w:ascii="Times New Roman"/>
          <w:b/>
          <w:snapToGrid w:val="0"/>
          <w:color w:val="000000" w:themeColor="text1"/>
          <w14:textFill>
            <w14:solidFill>
              <w14:schemeClr w14:val="tx1"/>
            </w14:solidFill>
          </w14:textFill>
        </w:rPr>
        <w:t>格式一 封面</w:t>
      </w:r>
      <w:bookmarkEnd w:id="303"/>
      <w:bookmarkEnd w:id="304"/>
    </w:p>
    <w:p w14:paraId="5DF40F53">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6FBB4A80">
      <w:pPr>
        <w:pStyle w:val="33"/>
        <w:widowControl w:val="0"/>
        <w:wordWrap w:val="0"/>
        <w:adjustRightInd w:val="0"/>
        <w:snapToGrid w:val="0"/>
        <w:spacing w:line="240" w:lineRule="auto"/>
        <w:jc w:val="right"/>
        <w:rPr>
          <w:rFonts w:ascii="Times New Roman"/>
          <w:b/>
          <w:snapToGrid w:val="0"/>
          <w:color w:val="000000" w:themeColor="text1"/>
          <w:sz w:val="24"/>
          <w14:textFill>
            <w14:solidFill>
              <w14:schemeClr w14:val="tx1"/>
            </w14:solidFill>
          </w14:textFill>
        </w:rPr>
      </w:pPr>
    </w:p>
    <w:p w14:paraId="59746A92">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294BCEE">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7513099E">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4875FFE9">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2D9D39D4">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5F4307BB">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005A7BA">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38D03B0C">
      <w:pPr>
        <w:pStyle w:val="33"/>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1F56212">
      <w:pPr>
        <w:pStyle w:val="33"/>
        <w:widowControl w:val="0"/>
        <w:wordWrap w:val="0"/>
        <w:adjustRightInd w:val="0"/>
        <w:snapToGrid w:val="0"/>
        <w:spacing w:line="240" w:lineRule="auto"/>
        <w:ind w:firstLine="0"/>
        <w:jc w:val="center"/>
        <w:rPr>
          <w:rFonts w:ascii="Times New Roman"/>
          <w:b/>
          <w:snapToGrid w:val="0"/>
          <w:color w:val="000000" w:themeColor="text1"/>
          <w:sz w:val="48"/>
          <w:szCs w:val="48"/>
          <w14:textFill>
            <w14:solidFill>
              <w14:schemeClr w14:val="tx1"/>
            </w14:solidFill>
          </w14:textFill>
        </w:rPr>
      </w:pPr>
      <w:r>
        <w:rPr>
          <w:rFonts w:hint="eastAsia" w:ascii="Times New Roman"/>
          <w:bCs/>
          <w:snapToGrid w:val="0"/>
          <w:color w:val="000000" w:themeColor="text1"/>
          <w:sz w:val="48"/>
          <w:szCs w:val="48"/>
          <w:u w:val="single"/>
          <w14:textFill>
            <w14:solidFill>
              <w14:schemeClr w14:val="tx1"/>
            </w14:solidFill>
          </w14:textFill>
        </w:rPr>
        <w:t xml:space="preserve">             </w:t>
      </w:r>
      <w:r>
        <w:rPr>
          <w:rFonts w:hint="eastAsia" w:ascii="Times New Roman"/>
          <w:b/>
          <w:snapToGrid w:val="0"/>
          <w:color w:val="000000" w:themeColor="text1"/>
          <w:sz w:val="48"/>
          <w:szCs w:val="48"/>
          <w14:textFill>
            <w14:solidFill>
              <w14:schemeClr w14:val="tx1"/>
            </w14:solidFill>
          </w14:textFill>
        </w:rPr>
        <w:t>（项目名称）招标</w:t>
      </w:r>
    </w:p>
    <w:p w14:paraId="3BD1E3C7">
      <w:pPr>
        <w:pStyle w:val="33"/>
        <w:widowControl w:val="0"/>
        <w:wordWrap w:val="0"/>
        <w:adjustRightInd w:val="0"/>
        <w:snapToGrid w:val="0"/>
        <w:spacing w:line="240" w:lineRule="auto"/>
        <w:ind w:firstLine="0"/>
        <w:jc w:val="center"/>
        <w:rPr>
          <w:rFonts w:ascii="Times New Roman"/>
          <w:b/>
          <w:snapToGrid w:val="0"/>
          <w:color w:val="000000" w:themeColor="text1"/>
          <w:sz w:val="32"/>
          <w14:textFill>
            <w14:solidFill>
              <w14:schemeClr w14:val="tx1"/>
            </w14:solidFill>
          </w14:textFill>
        </w:rPr>
      </w:pPr>
    </w:p>
    <w:p w14:paraId="3D2A6112">
      <w:pPr>
        <w:pStyle w:val="33"/>
        <w:widowControl w:val="0"/>
        <w:wordWrap w:val="0"/>
        <w:adjustRightInd w:val="0"/>
        <w:snapToGrid w:val="0"/>
        <w:spacing w:line="240" w:lineRule="auto"/>
        <w:ind w:firstLine="0"/>
        <w:jc w:val="center"/>
        <w:rPr>
          <w:rFonts w:ascii="Times New Roman"/>
          <w:b/>
          <w:snapToGrid w:val="0"/>
          <w:color w:val="000000" w:themeColor="text1"/>
          <w:sz w:val="72"/>
          <w14:textFill>
            <w14:solidFill>
              <w14:schemeClr w14:val="tx1"/>
            </w14:solidFill>
          </w14:textFill>
        </w:rPr>
      </w:pPr>
      <w:r>
        <w:rPr>
          <w:rFonts w:hint="eastAsia" w:ascii="Times New Roman"/>
          <w:b/>
          <w:snapToGrid w:val="0"/>
          <w:color w:val="000000" w:themeColor="text1"/>
          <w:sz w:val="72"/>
          <w14:textFill>
            <w14:solidFill>
              <w14:schemeClr w14:val="tx1"/>
            </w14:solidFill>
          </w14:textFill>
        </w:rPr>
        <w:t>投  标  文  件</w:t>
      </w:r>
    </w:p>
    <w:p w14:paraId="5A4D8E98">
      <w:pPr>
        <w:pStyle w:val="33"/>
        <w:widowControl w:val="0"/>
        <w:wordWrap w:val="0"/>
        <w:adjustRightInd w:val="0"/>
        <w:snapToGrid w:val="0"/>
        <w:spacing w:line="240" w:lineRule="auto"/>
        <w:ind w:firstLine="0"/>
        <w:jc w:val="center"/>
        <w:rPr>
          <w:rFonts w:ascii="Times New Roman"/>
          <w:b/>
          <w:snapToGrid w:val="0"/>
          <w:color w:val="000000" w:themeColor="text1"/>
          <w:sz w:val="32"/>
          <w14:textFill>
            <w14:solidFill>
              <w14:schemeClr w14:val="tx1"/>
            </w14:solidFill>
          </w14:textFill>
        </w:rPr>
      </w:pPr>
    </w:p>
    <w:p w14:paraId="189B292E">
      <w:pPr>
        <w:pStyle w:val="33"/>
        <w:widowControl w:val="0"/>
        <w:wordWrap w:val="0"/>
        <w:adjustRightInd w:val="0"/>
        <w:snapToGrid w:val="0"/>
        <w:spacing w:line="240" w:lineRule="auto"/>
        <w:ind w:firstLine="0"/>
        <w:jc w:val="center"/>
        <w:rPr>
          <w:rFonts w:ascii="Times New Roman"/>
          <w:b/>
          <w:snapToGrid w:val="0"/>
          <w:color w:val="000000" w:themeColor="text1"/>
          <w:sz w:val="48"/>
          <w:szCs w:val="48"/>
          <w14:textFill>
            <w14:solidFill>
              <w14:schemeClr w14:val="tx1"/>
            </w14:solidFill>
          </w14:textFill>
        </w:rPr>
      </w:pPr>
      <w:r>
        <w:rPr>
          <w:rFonts w:hint="eastAsia" w:ascii="Times New Roman"/>
          <w:b/>
          <w:snapToGrid w:val="0"/>
          <w:color w:val="000000" w:themeColor="text1"/>
          <w:sz w:val="48"/>
          <w:szCs w:val="48"/>
          <w14:textFill>
            <w14:solidFill>
              <w14:schemeClr w14:val="tx1"/>
            </w14:solidFill>
          </w14:textFill>
        </w:rPr>
        <w:t>（商务标书／监理大纲）</w:t>
      </w:r>
    </w:p>
    <w:p w14:paraId="21D0A39E">
      <w:pPr>
        <w:pStyle w:val="33"/>
        <w:widowControl w:val="0"/>
        <w:wordWrap w:val="0"/>
        <w:adjustRightInd w:val="0"/>
        <w:snapToGrid w:val="0"/>
        <w:spacing w:line="240" w:lineRule="auto"/>
        <w:rPr>
          <w:rFonts w:ascii="Times New Roman"/>
          <w:b/>
          <w:snapToGrid w:val="0"/>
          <w:color w:val="000000" w:themeColor="text1"/>
          <w14:textFill>
            <w14:solidFill>
              <w14:schemeClr w14:val="tx1"/>
            </w14:solidFill>
          </w14:textFill>
        </w:rPr>
      </w:pPr>
    </w:p>
    <w:p w14:paraId="47BA86B9">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65C3F1D5">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04CF17A0">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70B9E93C">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ECCE2FB">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EB2808C">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759F596E">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46D5E17">
      <w:pPr>
        <w:pStyle w:val="33"/>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6742C860">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r>
        <w:rPr>
          <w:rFonts w:hint="eastAsia" w:ascii="Times New Roman"/>
          <w:bCs/>
          <w:snapToGrid w:val="0"/>
          <w:color w:val="000000" w:themeColor="text1"/>
          <w:sz w:val="32"/>
          <w14:textFill>
            <w14:solidFill>
              <w14:schemeClr w14:val="tx1"/>
            </w14:solidFill>
          </w14:textFill>
        </w:rPr>
        <w:t>投标人：</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（盖单位章）</w:t>
      </w:r>
    </w:p>
    <w:p w14:paraId="4DAF0F5D">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0642C6A2">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60435907">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6A449385">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r>
        <w:rPr>
          <w:rFonts w:hint="eastAsia" w:ascii="Times New Roman"/>
          <w:bCs/>
          <w:snapToGrid w:val="0"/>
          <w:color w:val="000000" w:themeColor="text1"/>
          <w:sz w:val="32"/>
          <w14:textFill>
            <w14:solidFill>
              <w14:schemeClr w14:val="tx1"/>
            </w14:solidFill>
          </w14:textFill>
        </w:rPr>
        <w:t>法定代表人或其委托代理人：</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（签字或盖章）</w:t>
      </w:r>
    </w:p>
    <w:p w14:paraId="234CEA92">
      <w:pPr>
        <w:pStyle w:val="33"/>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565FD46B">
      <w:pPr>
        <w:pStyle w:val="33"/>
        <w:widowControl w:val="0"/>
        <w:wordWrap w:val="0"/>
        <w:adjustRightInd w:val="0"/>
        <w:snapToGrid w:val="0"/>
        <w:spacing w:line="240" w:lineRule="auto"/>
        <w:ind w:firstLine="0"/>
        <w:jc w:val="center"/>
        <w:rPr>
          <w:rFonts w:ascii="Times New Roman"/>
          <w:bCs/>
          <w:snapToGrid w:val="0"/>
          <w:color w:val="000000" w:themeColor="text1"/>
          <w:sz w:val="32"/>
          <w:u w:val="single"/>
          <w14:textFill>
            <w14:solidFill>
              <w14:schemeClr w14:val="tx1"/>
            </w14:solidFill>
          </w14:textFill>
        </w:rPr>
      </w:pPr>
    </w:p>
    <w:p w14:paraId="1A771D3C">
      <w:pPr>
        <w:pStyle w:val="33"/>
        <w:widowControl w:val="0"/>
        <w:wordWrap w:val="0"/>
        <w:adjustRightInd w:val="0"/>
        <w:snapToGrid w:val="0"/>
        <w:spacing w:line="240" w:lineRule="auto"/>
        <w:ind w:firstLine="0"/>
        <w:jc w:val="center"/>
        <w:rPr>
          <w:rFonts w:ascii="Times New Roman"/>
          <w:b/>
          <w:snapToGrid w:val="0"/>
          <w:color w:val="000000" w:themeColor="text1"/>
          <w14:textFill>
            <w14:solidFill>
              <w14:schemeClr w14:val="tx1"/>
            </w14:solidFill>
          </w14:textFill>
        </w:rPr>
      </w:pP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年</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月</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日</w:t>
      </w:r>
    </w:p>
    <w:p w14:paraId="2B7C22CA">
      <w:pPr>
        <w:pStyle w:val="33"/>
        <w:widowControl w:val="0"/>
        <w:wordWrap w:val="0"/>
        <w:adjustRightInd w:val="0"/>
        <w:snapToGrid w:val="0"/>
        <w:rPr>
          <w:rFonts w:ascii="Times New Roman"/>
          <w:b/>
          <w:snapToGrid w:val="0"/>
          <w:color w:val="000000" w:themeColor="text1"/>
          <w14:textFill>
            <w14:solidFill>
              <w14:schemeClr w14:val="tx1"/>
            </w14:solidFill>
          </w14:textFill>
        </w:rPr>
      </w:pPr>
    </w:p>
    <w:p w14:paraId="60968DD1">
      <w:pPr>
        <w:pStyle w:val="33"/>
        <w:widowControl w:val="0"/>
        <w:wordWrap w:val="0"/>
        <w:adjustRightInd w:val="0"/>
        <w:snapToGrid w:val="0"/>
        <w:rPr>
          <w:rFonts w:ascii="Times New Roman"/>
          <w:b/>
          <w:snapToGrid w:val="0"/>
          <w:color w:val="000000" w:themeColor="text1"/>
          <w14:textFill>
            <w14:solidFill>
              <w14:schemeClr w14:val="tx1"/>
            </w14:solidFill>
          </w14:textFill>
        </w:rPr>
      </w:pPr>
    </w:p>
    <w:p w14:paraId="20B8FB5C">
      <w:pPr>
        <w:pStyle w:val="33"/>
        <w:widowControl w:val="0"/>
        <w:wordWrap w:val="0"/>
        <w:adjustRightInd w:val="0"/>
        <w:snapToGrid w:val="0"/>
        <w:rPr>
          <w:rFonts w:ascii="Times New Roman"/>
          <w:b/>
          <w:snapToGrid w:val="0"/>
          <w:color w:val="000000" w:themeColor="text1"/>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000000" w:themeColor="text1"/>
          <w14:textFill>
            <w14:solidFill>
              <w14:schemeClr w14:val="tx1"/>
            </w14:solidFill>
          </w14:textFill>
        </w:rPr>
      </w:pPr>
      <w:bookmarkStart w:id="305" w:name="_Toc21838"/>
      <w:bookmarkStart w:id="306" w:name="_Toc26966"/>
      <w:bookmarkStart w:id="307" w:name="_Toc104711098"/>
      <w:bookmarkStart w:id="308" w:name="_Toc106418843"/>
      <w:r>
        <w:rPr>
          <w:rFonts w:hint="eastAsia" w:ascii="Times New Roman"/>
          <w:b/>
          <w:snapToGrid w:val="0"/>
          <w:color w:val="000000" w:themeColor="text1"/>
          <w14:textFill>
            <w14:solidFill>
              <w14:schemeClr w14:val="tx1"/>
            </w14:solidFill>
          </w14:textFill>
        </w:rPr>
        <w:t>格式</w:t>
      </w:r>
      <w:bookmarkStart w:id="309" w:name="_Hlt97526007"/>
      <w:bookmarkEnd w:id="309"/>
      <w:r>
        <w:rPr>
          <w:rFonts w:hint="eastAsia" w:ascii="Times New Roman"/>
          <w:b/>
          <w:snapToGrid w:val="0"/>
          <w:color w:val="000000" w:themeColor="text1"/>
          <w14:textFill>
            <w14:solidFill>
              <w14:schemeClr w14:val="tx1"/>
            </w14:solidFill>
          </w14:textFill>
        </w:rPr>
        <w:t>二 投标函</w:t>
      </w:r>
      <w:bookmarkEnd w:id="305"/>
      <w:bookmarkEnd w:id="306"/>
    </w:p>
    <w:p w14:paraId="47DFBF08">
      <w:pPr>
        <w:wordWrap w:val="0"/>
        <w:adjustRightInd w:val="0"/>
        <w:snapToGrid w:val="0"/>
        <w:spacing w:before="260" w:after="260" w:line="440" w:lineRule="exact"/>
        <w:jc w:val="center"/>
        <w:rPr>
          <w:rFonts w:ascii="Times New Roman"/>
          <w:b/>
          <w:snapToGrid w:val="0"/>
          <w:color w:val="000000" w:themeColor="text1"/>
          <w:kern w:val="0"/>
          <w14:textFill>
            <w14:solidFill>
              <w14:schemeClr w14:val="tx1"/>
            </w14:solidFill>
          </w14:textFill>
        </w:rPr>
      </w:pPr>
      <w:r>
        <w:rPr>
          <w:rFonts w:hint="eastAsia" w:ascii="Times New Roman"/>
          <w:b/>
          <w:snapToGrid w:val="0"/>
          <w:color w:val="000000" w:themeColor="text1"/>
          <w:kern w:val="0"/>
          <w:sz w:val="30"/>
          <w14:textFill>
            <w14:solidFill>
              <w14:schemeClr w14:val="tx1"/>
            </w14:solidFill>
          </w14:textFill>
        </w:rPr>
        <w:t>投</w:t>
      </w:r>
      <w:r>
        <w:rPr>
          <w:rFonts w:ascii="Times New Roman"/>
          <w:b/>
          <w:snapToGrid w:val="0"/>
          <w:color w:val="000000" w:themeColor="text1"/>
          <w:kern w:val="0"/>
          <w:sz w:val="30"/>
          <w14:textFill>
            <w14:solidFill>
              <w14:schemeClr w14:val="tx1"/>
            </w14:solidFill>
          </w14:textFill>
        </w:rPr>
        <w:t xml:space="preserve">  </w:t>
      </w:r>
      <w:r>
        <w:rPr>
          <w:rFonts w:hint="eastAsia" w:ascii="Times New Roman"/>
          <w:b/>
          <w:snapToGrid w:val="0"/>
          <w:color w:val="000000" w:themeColor="text1"/>
          <w:kern w:val="0"/>
          <w:sz w:val="30"/>
          <w14:textFill>
            <w14:solidFill>
              <w14:schemeClr w14:val="tx1"/>
            </w14:solidFill>
          </w14:textFill>
        </w:rPr>
        <w:t>标</w:t>
      </w:r>
      <w:r>
        <w:rPr>
          <w:rFonts w:ascii="Times New Roman"/>
          <w:b/>
          <w:snapToGrid w:val="0"/>
          <w:color w:val="000000" w:themeColor="text1"/>
          <w:kern w:val="0"/>
          <w:sz w:val="30"/>
          <w14:textFill>
            <w14:solidFill>
              <w14:schemeClr w14:val="tx1"/>
            </w14:solidFill>
          </w14:textFill>
        </w:rPr>
        <w:t xml:space="preserve">  </w:t>
      </w:r>
      <w:r>
        <w:rPr>
          <w:rFonts w:hint="eastAsia" w:ascii="Times New Roman"/>
          <w:b/>
          <w:snapToGrid w:val="0"/>
          <w:color w:val="000000" w:themeColor="text1"/>
          <w:kern w:val="0"/>
          <w:sz w:val="30"/>
          <w14:textFill>
            <w14:solidFill>
              <w14:schemeClr w14:val="tx1"/>
            </w14:solidFill>
          </w14:textFill>
        </w:rPr>
        <w:t>函</w:t>
      </w:r>
      <w:bookmarkEnd w:id="307"/>
      <w:bookmarkEnd w:id="308"/>
    </w:p>
    <w:p w14:paraId="7699421D">
      <w:pPr>
        <w:wordWrap w:val="0"/>
        <w:adjustRightInd w:val="0"/>
        <w:snapToGrid w:val="0"/>
        <w:spacing w:line="440" w:lineRule="exact"/>
        <w:jc w:val="center"/>
        <w:rPr>
          <w:rFonts w:ascii="Times New Roman"/>
          <w:b/>
          <w:snapToGrid w:val="0"/>
          <w:color w:val="000000" w:themeColor="text1"/>
          <w:kern w:val="0"/>
          <w14:textFill>
            <w14:solidFill>
              <w14:schemeClr w14:val="tx1"/>
            </w14:solidFill>
          </w14:textFill>
        </w:rPr>
      </w:pPr>
    </w:p>
    <w:p w14:paraId="6A37BA44">
      <w:pPr>
        <w:wordWrap w:val="0"/>
        <w:adjustRightInd w:val="0"/>
        <w:snapToGrid w:val="0"/>
        <w:spacing w:line="440" w:lineRule="exac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致：</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（招标人名称）</w:t>
      </w:r>
    </w:p>
    <w:p w14:paraId="72F2551D">
      <w:pPr>
        <w:wordWrap w:val="0"/>
        <w:adjustRightInd w:val="0"/>
        <w:snapToGrid w:val="0"/>
        <w:spacing w:line="500" w:lineRule="exact"/>
        <w:ind w:firstLine="570"/>
        <w:rPr>
          <w:rFonts w:hAnsi="宋体" w:cs="宋体"/>
          <w:snapToGrid w:val="0"/>
          <w:color w:val="000000" w:themeColor="text1"/>
          <w:kern w:val="0"/>
          <w:u w:val="single"/>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1. </w:t>
      </w:r>
      <w:r>
        <w:rPr>
          <w:rFonts w:hint="eastAsia" w:hAnsi="宋体" w:cs="宋体"/>
          <w:snapToGrid w:val="0"/>
          <w:color w:val="000000" w:themeColor="text1"/>
          <w:kern w:val="0"/>
          <w:szCs w:val="22"/>
          <w14:textFill>
            <w14:solidFill>
              <w14:schemeClr w14:val="tx1"/>
            </w14:solidFill>
          </w14:textFill>
        </w:rPr>
        <w:t>我方在仔细研究</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（项目名称）（以下简称“本项目”）监理招标文件的全部内容后，结合自身资质、能力和特点，愿意接受招标文件的全部内容和条件。兹以人民币（大写）：</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 xml:space="preserve">（小写）：（¥ </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）的投标总价（其中，增值税税率为</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）竞投本项目监理及相关服务</w:t>
      </w:r>
      <w:r>
        <w:rPr>
          <w:rFonts w:hint="eastAsia" w:hAnsi="宋体" w:cs="宋体"/>
          <w:snapToGrid w:val="0"/>
          <w:color w:val="000000" w:themeColor="text1"/>
          <w:kern w:val="0"/>
          <w:szCs w:val="22"/>
          <w:lang w:eastAsia="zh-CN"/>
          <w14:textFill>
            <w14:solidFill>
              <w14:schemeClr w14:val="tx1"/>
            </w14:solidFill>
          </w14:textFill>
        </w:rPr>
        <w:t>，投标取费费率为</w:t>
      </w:r>
      <w:r>
        <w:rPr>
          <w:rFonts w:hint="eastAsia" w:hAnsi="宋体" w:cs="宋体"/>
          <w:snapToGrid w:val="0"/>
          <w:color w:val="000000" w:themeColor="text1"/>
          <w:kern w:val="0"/>
          <w:szCs w:val="22"/>
          <w:u w:val="single"/>
          <w:lang w:eastAsia="zh-CN"/>
          <w14:textFill>
            <w14:solidFill>
              <w14:schemeClr w14:val="tx1"/>
            </w14:solidFill>
          </w14:textFill>
        </w:rPr>
        <w:t xml:space="preserve">     </w:t>
      </w:r>
      <w:r>
        <w:rPr>
          <w:rFonts w:hint="eastAsia" w:hAnsi="宋体" w:cs="宋体"/>
          <w:snapToGrid w:val="0"/>
          <w:color w:val="000000" w:themeColor="text1"/>
          <w:kern w:val="0"/>
          <w:szCs w:val="22"/>
          <w:lang w:eastAsia="zh-CN"/>
          <w14:textFill>
            <w14:solidFill>
              <w14:schemeClr w14:val="tx1"/>
            </w14:solidFill>
          </w14:textFill>
        </w:rPr>
        <w:t>%</w:t>
      </w:r>
      <w:r>
        <w:rPr>
          <w:rFonts w:hint="eastAsia" w:hAnsi="宋体" w:cs="宋体"/>
          <w:snapToGrid w:val="0"/>
          <w:color w:val="000000" w:themeColor="text1"/>
          <w:kern w:val="0"/>
          <w:szCs w:val="22"/>
          <w14:textFill>
            <w14:solidFill>
              <w14:schemeClr w14:val="tx1"/>
            </w14:solidFill>
          </w14:textFill>
        </w:rPr>
        <w:t>。</w:t>
      </w:r>
    </w:p>
    <w:p w14:paraId="00F3B9EA">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u w:val="single"/>
          <w14:textFill>
            <w14:solidFill>
              <w14:schemeClr w14:val="tx1"/>
            </w14:solidFill>
          </w14:textFill>
        </w:rPr>
        <w:t xml:space="preserve"> 监理及相关服务 </w:t>
      </w:r>
      <w:r>
        <w:rPr>
          <w:rFonts w:hint="eastAsia" w:hAnsi="宋体" w:cs="宋体"/>
          <w:snapToGrid w:val="0"/>
          <w:color w:val="000000" w:themeColor="text1"/>
          <w:kern w:val="0"/>
          <w14:textFill>
            <w14:solidFill>
              <w14:schemeClr w14:val="tx1"/>
            </w14:solidFill>
          </w14:textFill>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14:textFill>
            <w14:solidFill>
              <w14:schemeClr w14:val="tx1"/>
            </w14:solidFill>
          </w14:textFill>
        </w:rPr>
        <w:t>2.4</w:t>
      </w:r>
      <w:r>
        <w:rPr>
          <w:rFonts w:hint="eastAsia" w:hAnsi="宋体" w:cs="宋体"/>
          <w:snapToGrid w:val="0"/>
          <w:color w:val="000000" w:themeColor="text1"/>
          <w:kern w:val="0"/>
          <w14:textFill>
            <w14:solidFill>
              <w14:schemeClr w14:val="tx1"/>
            </w14:solidFill>
          </w14:textFill>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bookmarkStart w:id="310" w:name="_Hlt68771070"/>
      <w:bookmarkEnd w:id="310"/>
      <w:r>
        <w:rPr>
          <w:rFonts w:hint="eastAsia" w:hAnsi="宋体" w:cs="宋体"/>
          <w:snapToGrid w:val="0"/>
          <w:color w:val="000000" w:themeColor="text1"/>
          <w:kern w:val="0"/>
          <w14:textFill>
            <w14:solidFill>
              <w14:schemeClr w14:val="tx1"/>
            </w14:solidFill>
          </w14:textFill>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 xml:space="preserve">  </w:t>
      </w:r>
    </w:p>
    <w:p w14:paraId="428C057D">
      <w:pPr>
        <w:wordWrap w:val="0"/>
        <w:adjustRightInd w:val="0"/>
        <w:snapToGrid w:val="0"/>
        <w:spacing w:line="440" w:lineRule="exact"/>
        <w:rPr>
          <w:rFonts w:ascii="Times New Roman"/>
          <w:snapToGrid w:val="0"/>
          <w:color w:val="000000" w:themeColor="text1"/>
          <w:kern w:val="0"/>
          <w14:textFill>
            <w14:solidFill>
              <w14:schemeClr w14:val="tx1"/>
            </w14:solidFill>
          </w14:textFill>
        </w:rPr>
      </w:pPr>
    </w:p>
    <w:p w14:paraId="276EABA1">
      <w:pPr>
        <w:wordWrap w:val="0"/>
        <w:adjustRightInd w:val="0"/>
        <w:snapToGrid w:val="0"/>
        <w:spacing w:line="440" w:lineRule="exact"/>
        <w:jc w:val="righ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 xml:space="preserve">    投标人：</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（盖单位章）</w:t>
      </w:r>
    </w:p>
    <w:p w14:paraId="4CA7B314">
      <w:pPr>
        <w:wordWrap w:val="0"/>
        <w:adjustRightInd w:val="0"/>
        <w:snapToGrid w:val="0"/>
        <w:spacing w:line="440" w:lineRule="exact"/>
        <w:jc w:val="right"/>
        <w:rPr>
          <w:rFonts w:ascii="Times New Roman"/>
          <w:snapToGrid w:val="0"/>
          <w:color w:val="000000" w:themeColor="text1"/>
          <w:kern w:val="0"/>
          <w14:textFill>
            <w14:solidFill>
              <w14:schemeClr w14:val="tx1"/>
            </w14:solidFill>
          </w14:textFill>
        </w:rPr>
      </w:pPr>
    </w:p>
    <w:p w14:paraId="387ED88C">
      <w:pPr>
        <w:wordWrap w:val="0"/>
        <w:adjustRightInd w:val="0"/>
        <w:snapToGrid w:val="0"/>
        <w:spacing w:line="440" w:lineRule="exact"/>
        <w:ind w:firstLine="480" w:firstLineChars="200"/>
        <w:jc w:val="righ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法定代表人或其委托代理人：</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（签字或盖章）</w:t>
      </w:r>
    </w:p>
    <w:p w14:paraId="54249B59">
      <w:pPr>
        <w:wordWrap w:val="0"/>
        <w:adjustRightInd w:val="0"/>
        <w:snapToGrid w:val="0"/>
        <w:spacing w:line="440" w:lineRule="exact"/>
        <w:ind w:firstLine="480" w:firstLineChars="200"/>
        <w:jc w:val="right"/>
        <w:rPr>
          <w:rFonts w:ascii="Times New Roman"/>
          <w:snapToGrid w:val="0"/>
          <w:color w:val="000000" w:themeColor="text1"/>
          <w:kern w:val="0"/>
          <w14:textFill>
            <w14:solidFill>
              <w14:schemeClr w14:val="tx1"/>
            </w14:solidFill>
          </w14:textFill>
        </w:rPr>
      </w:pPr>
    </w:p>
    <w:p w14:paraId="28DC9D94">
      <w:pPr>
        <w:wordWrap w:val="0"/>
        <w:adjustRightInd w:val="0"/>
        <w:snapToGrid w:val="0"/>
        <w:spacing w:line="440" w:lineRule="exact"/>
        <w:jc w:val="left"/>
        <w:rPr>
          <w:rFonts w:ascii="Times New Roman"/>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000000" w:themeColor="text1"/>
          <w:kern w:val="0"/>
          <w14:textFill>
            <w14:solidFill>
              <w14:schemeClr w14:val="tx1"/>
            </w14:solidFill>
          </w14:textFill>
        </w:rPr>
        <w:t xml:space="preserve">                                       </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年</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月</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日</w:t>
      </w:r>
    </w:p>
    <w:p w14:paraId="25B8347D">
      <w:pPr>
        <w:pStyle w:val="33"/>
        <w:widowControl w:val="0"/>
        <w:wordWrap w:val="0"/>
        <w:adjustRightInd w:val="0"/>
        <w:snapToGrid w:val="0"/>
        <w:spacing w:line="400" w:lineRule="exact"/>
        <w:ind w:firstLine="0"/>
        <w:outlineLvl w:val="1"/>
        <w:rPr>
          <w:rFonts w:hAnsi="宋体" w:cs="宋体"/>
          <w:b/>
          <w:snapToGrid w:val="0"/>
          <w:color w:val="000000" w:themeColor="text1"/>
          <w:sz w:val="24"/>
          <w14:textFill>
            <w14:solidFill>
              <w14:schemeClr w14:val="tx1"/>
            </w14:solidFill>
          </w14:textFill>
        </w:rPr>
      </w:pPr>
      <w:bookmarkStart w:id="311" w:name="_Toc10744"/>
      <w:r>
        <w:rPr>
          <w:rFonts w:hint="eastAsia" w:hAnsi="宋体" w:cs="宋体"/>
          <w:b/>
          <w:snapToGrid w:val="0"/>
          <w:color w:val="000000" w:themeColor="text1"/>
          <w:sz w:val="24"/>
          <w14:textFill>
            <w14:solidFill>
              <w14:schemeClr w14:val="tx1"/>
            </w14:solidFill>
          </w14:textFill>
        </w:rPr>
        <w:t>格式三 各项承诺一览表</w:t>
      </w:r>
      <w:bookmarkEnd w:id="311"/>
    </w:p>
    <w:p w14:paraId="20B05016">
      <w:pPr>
        <w:pStyle w:val="32"/>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14:textFill>
            <w14:solidFill>
              <w14:schemeClr w14:val="tx1"/>
            </w14:solidFill>
          </w14:textFill>
        </w:rPr>
      </w:pPr>
      <w:bookmarkStart w:id="312" w:name="_Toc7685"/>
      <w:bookmarkStart w:id="313" w:name="_Toc18253"/>
      <w:bookmarkStart w:id="314" w:name="_Toc24548"/>
      <w:bookmarkStart w:id="315" w:name="_Toc27092"/>
      <w:bookmarkStart w:id="316" w:name="_Toc11270"/>
      <w:r>
        <w:rPr>
          <w:rFonts w:hint="eastAsia" w:hAnsi="宋体" w:cs="宋体"/>
          <w:b/>
          <w:snapToGrid w:val="0"/>
          <w:color w:val="000000" w:themeColor="text1"/>
          <w:sz w:val="30"/>
          <w14:textFill>
            <w14:solidFill>
              <w14:schemeClr w14:val="tx1"/>
            </w14:solidFill>
          </w14:textFill>
        </w:rPr>
        <w:t>各项承诺一览表</w:t>
      </w:r>
      <w:bookmarkEnd w:id="312"/>
      <w:bookmarkEnd w:id="313"/>
      <w:bookmarkEnd w:id="314"/>
      <w:bookmarkEnd w:id="315"/>
      <w:bookmarkEnd w:id="316"/>
    </w:p>
    <w:tbl>
      <w:tblPr>
        <w:tblStyle w:val="16"/>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716" w:type="dxa"/>
            <w:tcBorders>
              <w:tl2br w:val="nil"/>
              <w:tr2bl w:val="nil"/>
            </w:tcBorders>
            <w:vAlign w:val="center"/>
          </w:tcPr>
          <w:p w14:paraId="4B001337">
            <w:pPr>
              <w:pStyle w:val="34"/>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序号</w:t>
            </w:r>
          </w:p>
        </w:tc>
        <w:tc>
          <w:tcPr>
            <w:tcW w:w="1573" w:type="dxa"/>
            <w:tcBorders>
              <w:tl2br w:val="nil"/>
              <w:tr2bl w:val="nil"/>
            </w:tcBorders>
            <w:vAlign w:val="center"/>
          </w:tcPr>
          <w:p w14:paraId="0DD645C3">
            <w:pPr>
              <w:pStyle w:val="34"/>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承诺事项</w:t>
            </w:r>
          </w:p>
        </w:tc>
        <w:tc>
          <w:tcPr>
            <w:tcW w:w="2923" w:type="dxa"/>
            <w:tcBorders>
              <w:tl2br w:val="nil"/>
              <w:tr2bl w:val="nil"/>
            </w:tcBorders>
            <w:vAlign w:val="center"/>
          </w:tcPr>
          <w:p w14:paraId="286917BA">
            <w:pPr>
              <w:pStyle w:val="34"/>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承诺内容</w:t>
            </w:r>
          </w:p>
        </w:tc>
        <w:tc>
          <w:tcPr>
            <w:tcW w:w="4019" w:type="dxa"/>
            <w:tcBorders>
              <w:tl2br w:val="nil"/>
              <w:tr2bl w:val="nil"/>
            </w:tcBorders>
            <w:vAlign w:val="center"/>
          </w:tcPr>
          <w:p w14:paraId="5A051E55">
            <w:pPr>
              <w:pStyle w:val="34"/>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1573" w:type="dxa"/>
            <w:tcBorders>
              <w:tl2br w:val="nil"/>
              <w:tr2bl w:val="nil"/>
            </w:tcBorders>
            <w:vAlign w:val="center"/>
          </w:tcPr>
          <w:p w14:paraId="746B30D1">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自愿接受招标</w:t>
            </w:r>
          </w:p>
          <w:p w14:paraId="71ED28BC">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文件条款的承诺</w:t>
            </w:r>
          </w:p>
        </w:tc>
        <w:tc>
          <w:tcPr>
            <w:tcW w:w="2923" w:type="dxa"/>
            <w:tcBorders>
              <w:tl2br w:val="nil"/>
              <w:tr2bl w:val="nil"/>
            </w:tcBorders>
            <w:vAlign w:val="center"/>
          </w:tcPr>
          <w:p w14:paraId="2D307866">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1573" w:type="dxa"/>
            <w:tcBorders>
              <w:tl2br w:val="nil"/>
              <w:tr2bl w:val="nil"/>
            </w:tcBorders>
            <w:vAlign w:val="center"/>
          </w:tcPr>
          <w:p w14:paraId="4E13328C">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无禁止投标</w:t>
            </w:r>
          </w:p>
          <w:p w14:paraId="2E04458C">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情形的承诺</w:t>
            </w:r>
          </w:p>
        </w:tc>
        <w:tc>
          <w:tcPr>
            <w:tcW w:w="2923" w:type="dxa"/>
            <w:tcBorders>
              <w:tl2br w:val="nil"/>
              <w:tr2bl w:val="nil"/>
            </w:tcBorders>
            <w:vAlign w:val="center"/>
          </w:tcPr>
          <w:p w14:paraId="6A2783C9">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14:textFill>
                  <w14:solidFill>
                    <w14:schemeClr w14:val="tx1"/>
                  </w14:solidFill>
                </w14:textFill>
              </w:rPr>
              <w:t>2.4</w:t>
            </w:r>
            <w:r>
              <w:rPr>
                <w:rFonts w:hint="eastAsia" w:hAnsi="宋体" w:cs="宋体"/>
                <w:snapToGrid w:val="0"/>
                <w:color w:val="000000" w:themeColor="text1"/>
                <w:kern w:val="0"/>
                <w:sz w:val="21"/>
                <w:szCs w:val="21"/>
                <w14:textFill>
                  <w14:solidFill>
                    <w14:schemeClr w14:val="tx1"/>
                  </w14:solidFill>
                </w14:textFill>
              </w:rPr>
              <w:t>条“禁止投标条款”规定的任何一种情形。</w:t>
            </w:r>
          </w:p>
        </w:tc>
        <w:tc>
          <w:tcPr>
            <w:tcW w:w="4019" w:type="dxa"/>
            <w:tcBorders>
              <w:tl2br w:val="nil"/>
              <w:tr2bl w:val="nil"/>
            </w:tcBorders>
            <w:vAlign w:val="center"/>
          </w:tcPr>
          <w:p w14:paraId="60B01B1E">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14:textFill>
                  <w14:solidFill>
                    <w14:schemeClr w14:val="tx1"/>
                  </w14:solidFill>
                </w14:textFill>
              </w:rPr>
              <w:t>2.4</w:t>
            </w:r>
            <w:r>
              <w:rPr>
                <w:rFonts w:hint="eastAsia" w:hAnsi="宋体" w:cs="宋体"/>
                <w:snapToGrid w:val="0"/>
                <w:color w:val="000000" w:themeColor="text1"/>
                <w:kern w:val="0"/>
                <w:sz w:val="21"/>
                <w:szCs w:val="21"/>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1573" w:type="dxa"/>
            <w:tcBorders>
              <w:tl2br w:val="nil"/>
              <w:tr2bl w:val="nil"/>
            </w:tcBorders>
            <w:vAlign w:val="center"/>
          </w:tcPr>
          <w:p w14:paraId="7327796A">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自觉抵制围标</w:t>
            </w:r>
          </w:p>
          <w:p w14:paraId="6537DAA0">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串标和弄虚</w:t>
            </w:r>
          </w:p>
          <w:p w14:paraId="3A865B06">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作假行为的承诺</w:t>
            </w:r>
          </w:p>
        </w:tc>
        <w:tc>
          <w:tcPr>
            <w:tcW w:w="2923" w:type="dxa"/>
            <w:tcBorders>
              <w:tl2br w:val="nil"/>
              <w:tr2bl w:val="nil"/>
            </w:tcBorders>
            <w:vAlign w:val="center"/>
          </w:tcPr>
          <w:p w14:paraId="1074D0F2">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4</w:t>
            </w:r>
          </w:p>
        </w:tc>
        <w:tc>
          <w:tcPr>
            <w:tcW w:w="1573" w:type="dxa"/>
            <w:tcBorders>
              <w:tl2br w:val="nil"/>
              <w:tr2bl w:val="nil"/>
            </w:tcBorders>
            <w:vAlign w:val="center"/>
          </w:tcPr>
          <w:p w14:paraId="754EDB94">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总监理工程师</w:t>
            </w:r>
          </w:p>
          <w:p w14:paraId="4D5B47CB">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任职承诺</w:t>
            </w:r>
          </w:p>
        </w:tc>
        <w:tc>
          <w:tcPr>
            <w:tcW w:w="2923" w:type="dxa"/>
            <w:tcBorders>
              <w:tl2br w:val="nil"/>
              <w:tr2bl w:val="nil"/>
            </w:tcBorders>
            <w:vAlign w:val="center"/>
          </w:tcPr>
          <w:p w14:paraId="0015B20B">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5</w:t>
            </w:r>
          </w:p>
        </w:tc>
        <w:tc>
          <w:tcPr>
            <w:tcW w:w="1573" w:type="dxa"/>
            <w:tcBorders>
              <w:tl2br w:val="nil"/>
              <w:tr2bl w:val="nil"/>
            </w:tcBorders>
            <w:vAlign w:val="center"/>
          </w:tcPr>
          <w:p w14:paraId="003F6C1C">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投标文件</w:t>
            </w:r>
          </w:p>
          <w:p w14:paraId="56563611">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真实性承诺</w:t>
            </w:r>
          </w:p>
        </w:tc>
        <w:tc>
          <w:tcPr>
            <w:tcW w:w="2923" w:type="dxa"/>
            <w:tcBorders>
              <w:tl2br w:val="nil"/>
              <w:tr2bl w:val="nil"/>
            </w:tcBorders>
            <w:vAlign w:val="center"/>
          </w:tcPr>
          <w:p w14:paraId="3AAF78A2">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37798B9">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6</w:t>
            </w:r>
          </w:p>
        </w:tc>
        <w:tc>
          <w:tcPr>
            <w:tcW w:w="1573" w:type="dxa"/>
            <w:tcBorders>
              <w:tl2br w:val="nil"/>
              <w:tr2bl w:val="nil"/>
            </w:tcBorders>
            <w:vAlign w:val="center"/>
          </w:tcPr>
          <w:p w14:paraId="4626B0C9">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投标文件</w:t>
            </w:r>
          </w:p>
          <w:p w14:paraId="3294E70E">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信息公开承诺</w:t>
            </w:r>
          </w:p>
        </w:tc>
        <w:tc>
          <w:tcPr>
            <w:tcW w:w="2923" w:type="dxa"/>
            <w:tcBorders>
              <w:tl2br w:val="nil"/>
              <w:tr2bl w:val="nil"/>
            </w:tcBorders>
            <w:vAlign w:val="center"/>
          </w:tcPr>
          <w:p w14:paraId="0BD5A69B">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3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000000" w:themeColor="text1"/>
                <w:kern w:val="0"/>
                <w:sz w:val="21"/>
                <w:szCs w:val="21"/>
                <w:lang w:eastAsia="zh-CN"/>
                <w14:textFill>
                  <w14:solidFill>
                    <w14:schemeClr w14:val="tx1"/>
                  </w14:solidFill>
                </w14:textFill>
              </w:rPr>
            </w:pPr>
            <w:r>
              <w:rPr>
                <w:rFonts w:hint="eastAsia" w:hAnsi="宋体" w:cs="宋体"/>
                <w:snapToGrid w:val="0"/>
                <w:color w:val="000000" w:themeColor="text1"/>
                <w:kern w:val="0"/>
                <w:sz w:val="21"/>
                <w:szCs w:val="21"/>
                <w:lang w:val="en-US" w:eastAsia="zh-CN"/>
                <w14:textFill>
                  <w14:solidFill>
                    <w14:schemeClr w14:val="tx1"/>
                  </w14:solidFill>
                </w14:textFill>
              </w:rPr>
              <w:t>7</w:t>
            </w:r>
          </w:p>
        </w:tc>
        <w:tc>
          <w:tcPr>
            <w:tcW w:w="1573" w:type="dxa"/>
            <w:tcBorders>
              <w:tl2br w:val="nil"/>
              <w:tr2bl w:val="nil"/>
            </w:tcBorders>
            <w:vAlign w:val="center"/>
          </w:tcPr>
          <w:p w14:paraId="7E0FB442">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按时签订合同</w:t>
            </w:r>
          </w:p>
          <w:p w14:paraId="3DA87571">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的承诺</w:t>
            </w:r>
          </w:p>
        </w:tc>
        <w:tc>
          <w:tcPr>
            <w:tcW w:w="2923" w:type="dxa"/>
            <w:tcBorders>
              <w:tl2br w:val="nil"/>
              <w:tr2bl w:val="nil"/>
            </w:tcBorders>
            <w:vAlign w:val="center"/>
          </w:tcPr>
          <w:p w14:paraId="108034DD">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3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34"/>
        <w:wordWrap w:val="0"/>
        <w:adjustRightInd w:val="0"/>
        <w:snapToGrid w:val="0"/>
        <w:spacing w:line="420" w:lineRule="exact"/>
        <w:jc w:val="left"/>
        <w:rPr>
          <w:rFonts w:hAnsi="宋体" w:cs="宋体"/>
          <w:snapToGrid w:val="0"/>
          <w:color w:val="000000" w:themeColor="text1"/>
          <w:kern w:val="0"/>
          <w14:textFill>
            <w14:solidFill>
              <w14:schemeClr w14:val="tx1"/>
            </w14:solidFill>
          </w14:textFill>
        </w:rPr>
      </w:pPr>
    </w:p>
    <w:p w14:paraId="4B6FF6DB">
      <w:pPr>
        <w:pStyle w:val="34"/>
        <w:wordWrap w:val="0"/>
        <w:adjustRightInd w:val="0"/>
        <w:snapToGrid w:val="0"/>
        <w:spacing w:line="420" w:lineRule="exact"/>
        <w:jc w:val="left"/>
        <w:rPr>
          <w:rFonts w:hAnsi="宋体" w:cs="宋体"/>
          <w:snapToGrid w:val="0"/>
          <w:color w:val="000000" w:themeColor="text1"/>
          <w:kern w:val="0"/>
          <w14:textFill>
            <w14:solidFill>
              <w14:schemeClr w14:val="tx1"/>
            </w14:solidFill>
          </w14:textFill>
        </w:rPr>
      </w:pPr>
    </w:p>
    <w:p w14:paraId="148553C2">
      <w:pPr>
        <w:pStyle w:val="10"/>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（盖单位章）</w:t>
      </w:r>
    </w:p>
    <w:p w14:paraId="28CA7502">
      <w:pPr>
        <w:pStyle w:val="10"/>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p>
    <w:p w14:paraId="0BE8168B">
      <w:pPr>
        <w:pStyle w:val="10"/>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p>
    <w:p w14:paraId="0172B28D">
      <w:pPr>
        <w:pStyle w:val="10"/>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法定代表人或其委托代理人：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（签字或盖章）</w:t>
      </w:r>
    </w:p>
    <w:p w14:paraId="40FD3ED2">
      <w:pPr>
        <w:pStyle w:val="10"/>
        <w:wordWrap w:val="0"/>
        <w:adjustRightInd w:val="0"/>
        <w:snapToGrid w:val="0"/>
        <w:spacing w:line="420" w:lineRule="exact"/>
        <w:ind w:firstLine="480" w:firstLineChars="200"/>
        <w:rPr>
          <w:rFonts w:hAnsi="宋体" w:cs="宋体"/>
          <w:snapToGrid w:val="0"/>
          <w:color w:val="000000" w:themeColor="text1"/>
          <w:kern w:val="0"/>
          <w:szCs w:val="24"/>
          <w14:textFill>
            <w14:solidFill>
              <w14:schemeClr w14:val="tx1"/>
            </w14:solidFill>
          </w14:textFill>
        </w:rPr>
      </w:pPr>
    </w:p>
    <w:p w14:paraId="498998F1">
      <w:pPr>
        <w:pStyle w:val="10"/>
        <w:wordWrap w:val="0"/>
        <w:adjustRightInd w:val="0"/>
        <w:snapToGrid w:val="0"/>
        <w:spacing w:line="420" w:lineRule="exact"/>
        <w:ind w:firstLine="480" w:firstLineChars="200"/>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年</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月</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日</w:t>
      </w:r>
    </w:p>
    <w:p w14:paraId="3E8D0F6D">
      <w:pPr>
        <w:wordWrap w:val="0"/>
        <w:adjustRightInd w:val="0"/>
        <w:snapToGrid w:val="0"/>
        <w:spacing w:line="420" w:lineRule="exact"/>
        <w:jc w:val="left"/>
        <w:rPr>
          <w:rFonts w:hAnsi="宋体" w:cs="宋体"/>
          <w:b/>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17" w:name="_Toc2806"/>
      <w:r>
        <w:rPr>
          <w:rFonts w:hint="eastAsia" w:hAnsi="宋体" w:cs="宋体"/>
          <w:b/>
          <w:bCs/>
          <w:snapToGrid w:val="0"/>
          <w:color w:val="000000" w:themeColor="text1"/>
          <w:kern w:val="0"/>
          <w:szCs w:val="24"/>
          <w14:textFill>
            <w14:solidFill>
              <w14:schemeClr w14:val="tx1"/>
            </w14:solidFill>
          </w14:textFill>
        </w:rPr>
        <w:t>格式四 授权委托书</w:t>
      </w:r>
      <w:bookmarkEnd w:id="317"/>
    </w:p>
    <w:p w14:paraId="759A7BEF">
      <w:pPr>
        <w:wordWrap w:val="0"/>
        <w:adjustRightInd w:val="0"/>
        <w:snapToGrid w:val="0"/>
        <w:spacing w:line="440" w:lineRule="exact"/>
        <w:rPr>
          <w:rFonts w:hAnsi="宋体" w:cs="宋体"/>
          <w:b/>
          <w:bCs/>
          <w:snapToGrid w:val="0"/>
          <w:color w:val="000000" w:themeColor="text1"/>
          <w:kern w:val="0"/>
          <w:szCs w:val="24"/>
          <w14:textFill>
            <w14:solidFill>
              <w14:schemeClr w14:val="tx1"/>
            </w14:solidFill>
          </w14:textFill>
        </w:rPr>
      </w:pPr>
    </w:p>
    <w:p w14:paraId="1D02247C">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授权委托书</w:t>
      </w:r>
    </w:p>
    <w:p w14:paraId="2077EBE8">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p>
    <w:p w14:paraId="30754A58">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本人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（姓名）系</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（投标人名称）的法定代表人，现委托</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委托期限：至</w:t>
      </w:r>
      <w:r>
        <w:rPr>
          <w:rFonts w:hint="eastAsia" w:hAnsi="宋体" w:cs="宋体"/>
          <w:snapToGrid w:val="0"/>
          <w:color w:val="000000" w:themeColor="text1"/>
          <w:kern w:val="0"/>
          <w:szCs w:val="21"/>
          <w:u w:val="single"/>
          <w14:textFill>
            <w14:solidFill>
              <w14:schemeClr w14:val="tx1"/>
            </w14:solidFill>
          </w14:textFill>
        </w:rPr>
        <w:t xml:space="preserve">     年   月   日</w:t>
      </w:r>
      <w:r>
        <w:rPr>
          <w:rFonts w:hint="eastAsia" w:hAnsi="宋体" w:cs="宋体"/>
          <w:i/>
          <w:iCs/>
          <w:snapToGrid w:val="0"/>
          <w:color w:val="000000" w:themeColor="text1"/>
          <w:kern w:val="0"/>
          <w:szCs w:val="21"/>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14:textFill>
            <w14:solidFill>
              <w14:schemeClr w14:val="tx1"/>
            </w14:solidFill>
          </w14:textFill>
        </w:rPr>
        <w:t xml:space="preserve"> 。</w:t>
      </w:r>
    </w:p>
    <w:p w14:paraId="58D17578">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代理人无转委托权。</w:t>
      </w:r>
    </w:p>
    <w:p w14:paraId="1B59B3DA">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2168011B">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5D117B02">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投  标  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（盖单位章）</w:t>
      </w:r>
    </w:p>
    <w:p w14:paraId="657F48EA">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p>
    <w:p w14:paraId="5A982326">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47DE65D3">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法定代表人：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6F4080A1">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636F6053">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委托代理人：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516C980D">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p>
    <w:p w14:paraId="07FCA71E">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月</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日</w:t>
      </w:r>
    </w:p>
    <w:p w14:paraId="764F8561">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79AD2214">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523F244E">
      <w:pPr>
        <w:wordWrap w:val="0"/>
        <w:adjustRightInd w:val="0"/>
        <w:snapToGrid w:val="0"/>
        <w:ind w:firstLine="6440" w:firstLineChars="23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 w:val="28"/>
          <w:szCs w:val="28"/>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7"/>
        <w:wordWrap w:val="0"/>
        <w:adjustRightInd w:val="0"/>
        <w:snapToGrid w:val="0"/>
        <w:rPr>
          <w:rFonts w:hAnsi="宋体" w:cs="宋体"/>
          <w:snapToGrid w:val="0"/>
          <w:color w:val="000000" w:themeColor="text1"/>
          <w:kern w:val="0"/>
          <w:szCs w:val="24"/>
          <w14:textFill>
            <w14:solidFill>
              <w14:schemeClr w14:val="tx1"/>
            </w14:solidFill>
          </w14:textFill>
        </w:rPr>
      </w:pPr>
    </w:p>
    <w:p w14:paraId="3DEB4B42">
      <w:pPr>
        <w:bidi w:val="0"/>
        <w:rPr>
          <w:color w:val="000000" w:themeColor="text1"/>
          <w14:textFill>
            <w14:solidFill>
              <w14:schemeClr w14:val="tx1"/>
            </w14:solidFill>
          </w14:textFill>
        </w:rPr>
      </w:pPr>
    </w:p>
    <w:p w14:paraId="4EE63B06">
      <w:pPr>
        <w:wordWrap w:val="0"/>
        <w:adjustRightInd w:val="0"/>
        <w:snapToGrid w:val="0"/>
        <w:rPr>
          <w:rFonts w:hAnsi="宋体" w:cs="宋体"/>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000000" w:themeColor="text1"/>
          <w:kern w:val="0"/>
          <w14:textFill>
            <w14:solidFill>
              <w14:schemeClr w14:val="tx1"/>
            </w14:solidFill>
          </w14:textFill>
        </w:rPr>
      </w:pPr>
      <w:bookmarkStart w:id="318" w:name="_Toc31358"/>
      <w:r>
        <w:rPr>
          <w:rFonts w:hint="eastAsia" w:hAnsi="宋体" w:cs="宋体"/>
          <w:b/>
          <w:snapToGrid w:val="0"/>
          <w:color w:val="000000" w:themeColor="text1"/>
          <w:kern w:val="0"/>
          <w14:textFill>
            <w14:solidFill>
              <w14:schemeClr w14:val="tx1"/>
            </w14:solidFill>
          </w14:textFill>
        </w:rPr>
        <w:t>格式五 法定代表人身份证明</w:t>
      </w:r>
      <w:bookmarkEnd w:id="318"/>
    </w:p>
    <w:p w14:paraId="6BB79DDB">
      <w:pPr>
        <w:wordWrap w:val="0"/>
        <w:adjustRightInd w:val="0"/>
        <w:snapToGrid w:val="0"/>
        <w:spacing w:line="440" w:lineRule="exact"/>
        <w:rPr>
          <w:rFonts w:hAnsi="宋体" w:cs="宋体"/>
          <w:b/>
          <w:snapToGrid w:val="0"/>
          <w:color w:val="000000" w:themeColor="text1"/>
          <w:kern w:val="0"/>
          <w14:textFill>
            <w14:solidFill>
              <w14:schemeClr w14:val="tx1"/>
            </w14:solidFill>
          </w14:textFill>
        </w:rPr>
      </w:pPr>
    </w:p>
    <w:p w14:paraId="16729C42">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法定代表人身份证明</w:t>
      </w:r>
    </w:p>
    <w:p w14:paraId="2FF4BF41">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7DB8BCD1">
      <w:pPr>
        <w:wordWrap w:val="0"/>
        <w:adjustRightInd w:val="0"/>
        <w:snapToGrid w:val="0"/>
        <w:spacing w:line="440" w:lineRule="exact"/>
        <w:rPr>
          <w:rFonts w:hAnsi="宋体" w:cs="宋体"/>
          <w:snapToGrid w:val="0"/>
          <w:color w:val="000000" w:themeColor="text1"/>
          <w:kern w:val="0"/>
          <w:szCs w:val="21"/>
          <w:u w:val="single"/>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投标人名称：</w:t>
      </w:r>
      <w:r>
        <w:rPr>
          <w:rFonts w:hint="eastAsia" w:hAnsi="宋体" w:cs="宋体"/>
          <w:snapToGrid w:val="0"/>
          <w:color w:val="000000" w:themeColor="text1"/>
          <w:kern w:val="0"/>
          <w:szCs w:val="21"/>
          <w:u w:val="single"/>
          <w14:textFill>
            <w14:solidFill>
              <w14:schemeClr w14:val="tx1"/>
            </w14:solidFill>
          </w14:textFill>
        </w:rPr>
        <w:t xml:space="preserve">                  </w:t>
      </w:r>
    </w:p>
    <w:p w14:paraId="5F87A2BE">
      <w:pPr>
        <w:wordWrap w:val="0"/>
        <w:adjustRightInd w:val="0"/>
        <w:snapToGrid w:val="0"/>
        <w:spacing w:line="440" w:lineRule="exact"/>
        <w:rPr>
          <w:rFonts w:hAnsi="宋体" w:cs="宋体"/>
          <w:snapToGrid w:val="0"/>
          <w:color w:val="000000" w:themeColor="text1"/>
          <w:kern w:val="0"/>
          <w:szCs w:val="21"/>
          <w:u w:val="single"/>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姓名：</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性别：</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年龄：</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职务：</w:t>
      </w:r>
      <w:r>
        <w:rPr>
          <w:rFonts w:hint="eastAsia" w:hAnsi="宋体" w:cs="宋体"/>
          <w:snapToGrid w:val="0"/>
          <w:color w:val="000000" w:themeColor="text1"/>
          <w:kern w:val="0"/>
          <w:szCs w:val="21"/>
          <w:u w:val="single"/>
          <w14:textFill>
            <w14:solidFill>
              <w14:schemeClr w14:val="tx1"/>
            </w14:solidFill>
          </w14:textFill>
        </w:rPr>
        <w:t xml:space="preserve">           </w:t>
      </w:r>
    </w:p>
    <w:p w14:paraId="49E9994E">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系</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（投标人名称）的法定代表人。</w:t>
      </w:r>
    </w:p>
    <w:p w14:paraId="0EC840B0">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特此证明。</w:t>
      </w:r>
    </w:p>
    <w:p w14:paraId="6BD5A741">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2E95E920">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2BAF37F3">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投标人：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（盖单位章）</w:t>
      </w:r>
    </w:p>
    <w:p w14:paraId="15931070">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p>
    <w:p w14:paraId="4E9E006A">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p>
    <w:p w14:paraId="6E1D2B4A">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法定代表人：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7C11D6D8">
      <w:pPr>
        <w:wordWrap w:val="0"/>
        <w:adjustRightInd w:val="0"/>
        <w:snapToGrid w:val="0"/>
        <w:spacing w:line="440" w:lineRule="exact"/>
        <w:jc w:val="center"/>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p>
    <w:p w14:paraId="4649928B">
      <w:pPr>
        <w:wordWrap w:val="0"/>
        <w:adjustRightInd w:val="0"/>
        <w:snapToGrid w:val="0"/>
        <w:spacing w:line="440" w:lineRule="exact"/>
        <w:jc w:val="center"/>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月</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 xml:space="preserve">日       </w:t>
      </w:r>
    </w:p>
    <w:p w14:paraId="5AC0A295">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p>
    <w:p w14:paraId="76CD658E">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p>
    <w:p w14:paraId="658B356B">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p>
    <w:p w14:paraId="5B344952">
      <w:pPr>
        <w:wordWrap w:val="0"/>
        <w:adjustRightInd w:val="0"/>
        <w:snapToGrid w:val="0"/>
        <w:spacing w:line="440" w:lineRule="exact"/>
        <w:ind w:firstLine="720" w:firstLineChars="300"/>
        <w:rPr>
          <w:rFonts w:hAnsi="宋体" w:cs="宋体"/>
          <w:b/>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r>
        <w:rPr>
          <w:rFonts w:hint="eastAsia" w:hAnsi="宋体" w:cs="宋体"/>
          <w:i/>
          <w:iCs/>
          <w:snapToGrid w:val="0"/>
          <w:color w:val="000000" w:themeColor="text1"/>
          <w:kern w:val="0"/>
          <w:szCs w:val="21"/>
          <w14:textFill>
            <w14:solidFill>
              <w14:schemeClr w14:val="tx1"/>
            </w14:solidFill>
          </w14:textFill>
        </w:rPr>
        <w:t xml:space="preserve"> </w:t>
      </w:r>
    </w:p>
    <w:p w14:paraId="1F32B462">
      <w:pPr>
        <w:wordWrap w:val="0"/>
        <w:adjustRightInd w:val="0"/>
        <w:snapToGrid w:val="0"/>
        <w:rPr>
          <w:rFonts w:hAnsi="宋体" w:cs="宋体"/>
          <w:b/>
          <w:snapToGrid w:val="0"/>
          <w:color w:val="000000" w:themeColor="text1"/>
          <w:kern w:val="0"/>
          <w:szCs w:val="21"/>
          <w14:textFill>
            <w14:solidFill>
              <w14:schemeClr w14:val="tx1"/>
            </w14:solidFill>
          </w14:textFill>
        </w:rPr>
      </w:pPr>
      <w:r>
        <w:rPr>
          <w:rFonts w:hint="eastAsia" w:hAnsi="宋体" w:cs="宋体"/>
          <w:b/>
          <w:snapToGrid w:val="0"/>
          <w:color w:val="000000" w:themeColor="text1"/>
          <w:kern w:val="0"/>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14:textFill>
            <w14:solidFill>
              <w14:schemeClr w14:val="tx1"/>
            </w14:solidFill>
          </w14:textFill>
        </w:rPr>
      </w:pPr>
    </w:p>
    <w:p w14:paraId="42859630">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pPr>
    </w:p>
    <w:p w14:paraId="67FF2234">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pPr>
    </w:p>
    <w:p w14:paraId="75D1150B">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19" w:name="_Toc17107"/>
      <w:r>
        <w:rPr>
          <w:rFonts w:hint="eastAsia" w:hAnsi="宋体" w:cs="宋体"/>
          <w:b/>
          <w:bCs/>
          <w:snapToGrid w:val="0"/>
          <w:color w:val="000000" w:themeColor="text1"/>
          <w:kern w:val="0"/>
          <w:szCs w:val="24"/>
          <w14:textFill>
            <w14:solidFill>
              <w14:schemeClr w14:val="tx1"/>
            </w14:solidFill>
          </w14:textFill>
        </w:rPr>
        <w:t>格式六 投标人基本情况表</w:t>
      </w:r>
      <w:bookmarkEnd w:id="319"/>
    </w:p>
    <w:p w14:paraId="3C45457B">
      <w:pPr>
        <w:pStyle w:val="33"/>
        <w:widowControl w:val="0"/>
        <w:wordWrap w:val="0"/>
        <w:adjustRightInd w:val="0"/>
        <w:snapToGrid w:val="0"/>
        <w:spacing w:before="260" w:after="260" w:line="400" w:lineRule="exact"/>
        <w:ind w:firstLine="0"/>
        <w:jc w:val="center"/>
        <w:rPr>
          <w:rFonts w:hAnsi="宋体" w:cs="宋体"/>
          <w:snapToGrid w:val="0"/>
          <w:color w:val="000000" w:themeColor="text1"/>
          <w:sz w:val="24"/>
          <w14:textFill>
            <w14:solidFill>
              <w14:schemeClr w14:val="tx1"/>
            </w14:solidFill>
          </w14:textFill>
        </w:rPr>
      </w:pPr>
      <w:r>
        <w:rPr>
          <w:rFonts w:hint="eastAsia" w:hAnsi="宋体" w:cs="宋体"/>
          <w:b/>
          <w:snapToGrid w:val="0"/>
          <w:color w:val="000000" w:themeColor="text1"/>
          <w:sz w:val="30"/>
          <w14:textFill>
            <w14:solidFill>
              <w14:schemeClr w14:val="tx1"/>
            </w14:solidFill>
          </w14:textFill>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投标人名称</w:t>
            </w:r>
          </w:p>
        </w:tc>
        <w:tc>
          <w:tcPr>
            <w:tcW w:w="7020" w:type="dxa"/>
            <w:gridSpan w:val="8"/>
            <w:vAlign w:val="center"/>
          </w:tcPr>
          <w:p w14:paraId="29F5C9C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注册地址</w:t>
            </w:r>
          </w:p>
        </w:tc>
        <w:tc>
          <w:tcPr>
            <w:tcW w:w="3389" w:type="dxa"/>
            <w:gridSpan w:val="3"/>
            <w:vAlign w:val="center"/>
          </w:tcPr>
          <w:p w14:paraId="4152239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0BEA5ED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邮政编码</w:t>
            </w:r>
          </w:p>
        </w:tc>
        <w:tc>
          <w:tcPr>
            <w:tcW w:w="2385" w:type="dxa"/>
            <w:gridSpan w:val="3"/>
            <w:vAlign w:val="center"/>
          </w:tcPr>
          <w:p w14:paraId="515E231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联系方式</w:t>
            </w:r>
          </w:p>
        </w:tc>
        <w:tc>
          <w:tcPr>
            <w:tcW w:w="897" w:type="dxa"/>
            <w:vAlign w:val="center"/>
          </w:tcPr>
          <w:p w14:paraId="7594670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联系人</w:t>
            </w:r>
          </w:p>
        </w:tc>
        <w:tc>
          <w:tcPr>
            <w:tcW w:w="2492" w:type="dxa"/>
            <w:gridSpan w:val="2"/>
            <w:vAlign w:val="center"/>
          </w:tcPr>
          <w:p w14:paraId="164B535F">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67B9898D">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  话</w:t>
            </w:r>
          </w:p>
        </w:tc>
        <w:tc>
          <w:tcPr>
            <w:tcW w:w="2385" w:type="dxa"/>
            <w:gridSpan w:val="3"/>
            <w:vAlign w:val="center"/>
          </w:tcPr>
          <w:p w14:paraId="137FBF1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897" w:type="dxa"/>
            <w:vAlign w:val="center"/>
          </w:tcPr>
          <w:p w14:paraId="321DEB8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传  真</w:t>
            </w:r>
          </w:p>
        </w:tc>
        <w:tc>
          <w:tcPr>
            <w:tcW w:w="2492" w:type="dxa"/>
            <w:gridSpan w:val="2"/>
            <w:vAlign w:val="center"/>
          </w:tcPr>
          <w:p w14:paraId="4DCC7DF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60A861B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电子邮箱</w:t>
            </w:r>
          </w:p>
        </w:tc>
        <w:tc>
          <w:tcPr>
            <w:tcW w:w="2385" w:type="dxa"/>
            <w:gridSpan w:val="3"/>
            <w:vAlign w:val="center"/>
          </w:tcPr>
          <w:p w14:paraId="2B81EB7B">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法定代表人</w:t>
            </w:r>
          </w:p>
        </w:tc>
        <w:tc>
          <w:tcPr>
            <w:tcW w:w="897" w:type="dxa"/>
            <w:vAlign w:val="center"/>
          </w:tcPr>
          <w:p w14:paraId="7308E285">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姓名</w:t>
            </w:r>
          </w:p>
        </w:tc>
        <w:tc>
          <w:tcPr>
            <w:tcW w:w="1689" w:type="dxa"/>
            <w:vAlign w:val="center"/>
          </w:tcPr>
          <w:p w14:paraId="01032AE9">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Align w:val="center"/>
          </w:tcPr>
          <w:p w14:paraId="0722914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技术职称</w:t>
            </w:r>
          </w:p>
        </w:tc>
        <w:tc>
          <w:tcPr>
            <w:tcW w:w="1220" w:type="dxa"/>
            <w:gridSpan w:val="2"/>
            <w:vAlign w:val="center"/>
          </w:tcPr>
          <w:p w14:paraId="7AD6FF4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709" w:type="dxa"/>
            <w:vAlign w:val="center"/>
          </w:tcPr>
          <w:p w14:paraId="6E7CBB9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电话</w:t>
            </w:r>
          </w:p>
        </w:tc>
        <w:tc>
          <w:tcPr>
            <w:tcW w:w="1416" w:type="dxa"/>
            <w:vAlign w:val="center"/>
          </w:tcPr>
          <w:p w14:paraId="44831199">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技术负责人</w:t>
            </w:r>
          </w:p>
        </w:tc>
        <w:tc>
          <w:tcPr>
            <w:tcW w:w="897" w:type="dxa"/>
            <w:vAlign w:val="center"/>
          </w:tcPr>
          <w:p w14:paraId="2CF40332">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姓名</w:t>
            </w:r>
          </w:p>
        </w:tc>
        <w:tc>
          <w:tcPr>
            <w:tcW w:w="1689" w:type="dxa"/>
            <w:vAlign w:val="center"/>
          </w:tcPr>
          <w:p w14:paraId="4F32A38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Align w:val="center"/>
          </w:tcPr>
          <w:p w14:paraId="76373BE1">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技术职称</w:t>
            </w:r>
          </w:p>
        </w:tc>
        <w:tc>
          <w:tcPr>
            <w:tcW w:w="1220" w:type="dxa"/>
            <w:gridSpan w:val="2"/>
            <w:vAlign w:val="center"/>
          </w:tcPr>
          <w:p w14:paraId="414D5E8B">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709" w:type="dxa"/>
            <w:vAlign w:val="center"/>
          </w:tcPr>
          <w:p w14:paraId="25D8523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电话</w:t>
            </w:r>
          </w:p>
        </w:tc>
        <w:tc>
          <w:tcPr>
            <w:tcW w:w="1416" w:type="dxa"/>
            <w:vAlign w:val="center"/>
          </w:tcPr>
          <w:p w14:paraId="300E4877">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成立日期</w:t>
            </w:r>
          </w:p>
        </w:tc>
        <w:tc>
          <w:tcPr>
            <w:tcW w:w="2586" w:type="dxa"/>
            <w:gridSpan w:val="2"/>
            <w:vAlign w:val="center"/>
          </w:tcPr>
          <w:p w14:paraId="31845C0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4434" w:type="dxa"/>
            <w:gridSpan w:val="6"/>
            <w:vAlign w:val="center"/>
          </w:tcPr>
          <w:p w14:paraId="5488CAE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企业资质</w:t>
            </w:r>
          </w:p>
          <w:p w14:paraId="70FDE49A">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类型和等级</w:t>
            </w:r>
          </w:p>
        </w:tc>
        <w:tc>
          <w:tcPr>
            <w:tcW w:w="2586" w:type="dxa"/>
            <w:gridSpan w:val="2"/>
            <w:vAlign w:val="center"/>
          </w:tcPr>
          <w:p w14:paraId="3FBBCF9F">
            <w:pPr>
              <w:pStyle w:val="36"/>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p>
        </w:tc>
        <w:tc>
          <w:tcPr>
            <w:tcW w:w="1089" w:type="dxa"/>
            <w:gridSpan w:val="2"/>
            <w:vMerge w:val="restart"/>
            <w:vAlign w:val="center"/>
          </w:tcPr>
          <w:p w14:paraId="53F8BA9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其中</w:t>
            </w:r>
          </w:p>
        </w:tc>
        <w:tc>
          <w:tcPr>
            <w:tcW w:w="1929" w:type="dxa"/>
            <w:gridSpan w:val="3"/>
            <w:vAlign w:val="center"/>
          </w:tcPr>
          <w:p w14:paraId="13106D9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各类注册人员</w:t>
            </w:r>
          </w:p>
        </w:tc>
        <w:tc>
          <w:tcPr>
            <w:tcW w:w="1416" w:type="dxa"/>
            <w:vAlign w:val="center"/>
          </w:tcPr>
          <w:p w14:paraId="66A4583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营业执照号</w:t>
            </w:r>
          </w:p>
        </w:tc>
        <w:tc>
          <w:tcPr>
            <w:tcW w:w="2586" w:type="dxa"/>
            <w:gridSpan w:val="2"/>
            <w:vAlign w:val="center"/>
          </w:tcPr>
          <w:p w14:paraId="537F167F">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2FE95C77">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58F77C7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高级职称人员</w:t>
            </w:r>
          </w:p>
        </w:tc>
        <w:tc>
          <w:tcPr>
            <w:tcW w:w="1416" w:type="dxa"/>
            <w:vAlign w:val="center"/>
          </w:tcPr>
          <w:p w14:paraId="6727EBCF">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注册资金</w:t>
            </w:r>
          </w:p>
        </w:tc>
        <w:tc>
          <w:tcPr>
            <w:tcW w:w="2586" w:type="dxa"/>
            <w:gridSpan w:val="2"/>
            <w:vAlign w:val="center"/>
          </w:tcPr>
          <w:p w14:paraId="6B4F28E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339F645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099C1C6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中级职称人员</w:t>
            </w:r>
          </w:p>
        </w:tc>
        <w:tc>
          <w:tcPr>
            <w:tcW w:w="1416" w:type="dxa"/>
            <w:vAlign w:val="center"/>
          </w:tcPr>
          <w:p w14:paraId="5467645F">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基本账户</w:t>
            </w:r>
          </w:p>
          <w:p w14:paraId="66D9813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开户银行</w:t>
            </w:r>
          </w:p>
        </w:tc>
        <w:tc>
          <w:tcPr>
            <w:tcW w:w="2586" w:type="dxa"/>
            <w:gridSpan w:val="2"/>
            <w:vAlign w:val="center"/>
          </w:tcPr>
          <w:p w14:paraId="531EB95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6FB9209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7786B5B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初级职称人员</w:t>
            </w:r>
          </w:p>
        </w:tc>
        <w:tc>
          <w:tcPr>
            <w:tcW w:w="1416" w:type="dxa"/>
            <w:vAlign w:val="center"/>
          </w:tcPr>
          <w:p w14:paraId="5AAF3BA2">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基本账户</w:t>
            </w:r>
          </w:p>
          <w:p w14:paraId="41FAD386">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银行账号</w:t>
            </w:r>
          </w:p>
        </w:tc>
        <w:tc>
          <w:tcPr>
            <w:tcW w:w="2586" w:type="dxa"/>
            <w:gridSpan w:val="2"/>
            <w:vAlign w:val="center"/>
          </w:tcPr>
          <w:p w14:paraId="5F82E5BB">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4376DF6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4671252B">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技术员</w:t>
            </w:r>
          </w:p>
        </w:tc>
        <w:tc>
          <w:tcPr>
            <w:tcW w:w="1416" w:type="dxa"/>
            <w:vAlign w:val="center"/>
          </w:tcPr>
          <w:p w14:paraId="5F52F93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经营范围</w:t>
            </w:r>
          </w:p>
        </w:tc>
        <w:tc>
          <w:tcPr>
            <w:tcW w:w="7020" w:type="dxa"/>
            <w:gridSpan w:val="8"/>
            <w:vAlign w:val="center"/>
          </w:tcPr>
          <w:p w14:paraId="28B3173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关联企业情况</w:t>
            </w:r>
          </w:p>
        </w:tc>
        <w:tc>
          <w:tcPr>
            <w:tcW w:w="7020" w:type="dxa"/>
            <w:gridSpan w:val="8"/>
            <w:vAlign w:val="center"/>
          </w:tcPr>
          <w:p w14:paraId="627CBE37">
            <w:pPr>
              <w:pStyle w:val="36"/>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包括但不限于与投标人存在以下关系的不同单位：</w:t>
            </w:r>
          </w:p>
          <w:p w14:paraId="78866B0F">
            <w:pPr>
              <w:pStyle w:val="36"/>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1．法定代表人为同一人的。</w:t>
            </w:r>
          </w:p>
          <w:p w14:paraId="2B8DF13B">
            <w:pPr>
              <w:pStyle w:val="36"/>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2．存在控股、管理关系的。</w:t>
            </w:r>
          </w:p>
          <w:p w14:paraId="78C5A631">
            <w:pPr>
              <w:pStyle w:val="36"/>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备注</w:t>
            </w:r>
          </w:p>
        </w:tc>
        <w:tc>
          <w:tcPr>
            <w:tcW w:w="7020" w:type="dxa"/>
            <w:gridSpan w:val="8"/>
            <w:vAlign w:val="center"/>
          </w:tcPr>
          <w:p w14:paraId="0B7A9410">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bl>
    <w:p w14:paraId="31CF04E5">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说明：</w:t>
      </w:r>
    </w:p>
    <w:p w14:paraId="48B0DF88">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1．《投标人基本情况表》后应附以下资料：</w:t>
      </w:r>
    </w:p>
    <w:p w14:paraId="77700285">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（1）企业营业执照、资质证书</w:t>
      </w:r>
      <w:r>
        <w:rPr>
          <w:rFonts w:hint="eastAsia" w:ascii="宋体" w:hAnsi="宋体" w:cs="宋体"/>
          <w:snapToGrid w:val="0"/>
          <w:color w:val="000000" w:themeColor="text1"/>
          <w:kern w:val="0"/>
          <w:szCs w:val="21"/>
          <w:lang w:val="en-US" w:eastAsia="zh-CN"/>
          <w14:textFill>
            <w14:solidFill>
              <w14:schemeClr w14:val="tx1"/>
            </w14:solidFill>
          </w14:textFill>
        </w:rPr>
        <w:t>彩色</w:t>
      </w:r>
      <w:r>
        <w:rPr>
          <w:rFonts w:hint="eastAsia" w:ascii="宋体" w:hAnsi="宋体" w:cs="宋体"/>
          <w:snapToGrid w:val="0"/>
          <w:color w:val="000000" w:themeColor="text1"/>
          <w:kern w:val="0"/>
          <w:szCs w:val="21"/>
          <w14:textFill>
            <w14:solidFill>
              <w14:schemeClr w14:val="tx1"/>
            </w14:solidFill>
          </w14:textFill>
        </w:rPr>
        <w:t>扫描件（因推行电子证照，企业的营业执照、资质证书等可以提供电子证照）；</w:t>
      </w:r>
    </w:p>
    <w:p w14:paraId="3B9DB170">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w:t>
      </w:r>
      <w:r>
        <w:rPr>
          <w:rFonts w:hint="eastAsia" w:ascii="宋体" w:hAnsi="宋体" w:cs="宋体"/>
          <w:snapToGrid w:val="0"/>
          <w:color w:val="000000" w:themeColor="text1"/>
          <w:kern w:val="0"/>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14:textFill>
            <w14:solidFill>
              <w14:schemeClr w14:val="tx1"/>
            </w14:solidFill>
          </w14:textFill>
        </w:rPr>
        <w:t>。</w:t>
      </w:r>
    </w:p>
    <w:p w14:paraId="6A573612">
      <w:pPr>
        <w:pStyle w:val="33"/>
        <w:widowControl w:val="0"/>
        <w:wordWrap w:val="0"/>
        <w:adjustRightInd w:val="0"/>
        <w:snapToGrid w:val="0"/>
        <w:spacing w:line="400" w:lineRule="exact"/>
        <w:rPr>
          <w:rFonts w:hAnsi="宋体" w:cs="宋体"/>
          <w:snapToGrid w:val="0"/>
          <w:color w:val="000000" w:themeColor="text1"/>
          <w:sz w:val="21"/>
          <w:szCs w:val="21"/>
          <w14:textFill>
            <w14:solidFill>
              <w14:schemeClr w14:val="tx1"/>
            </w14:solidFill>
          </w14:textFill>
        </w:rPr>
      </w:pPr>
      <w:r>
        <w:rPr>
          <w:rFonts w:hint="eastAsia" w:hAnsi="宋体" w:cs="宋体"/>
          <w:snapToGrid w:val="0"/>
          <w:color w:val="000000" w:themeColor="text1"/>
          <w:sz w:val="21"/>
          <w:szCs w:val="21"/>
          <w14:textFill>
            <w14:solidFill>
              <w14:schemeClr w14:val="tx1"/>
            </w14:solidFill>
          </w14:textFill>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000000" w:themeColor="text1"/>
          <w:kern w:val="0"/>
          <w14:textFill>
            <w14:solidFill>
              <w14:schemeClr w14:val="tx1"/>
            </w14:solidFill>
          </w14:textFill>
        </w:rPr>
      </w:pPr>
      <w:bookmarkStart w:id="320" w:name="_Toc31163"/>
      <w:r>
        <w:rPr>
          <w:rFonts w:hint="eastAsia" w:hAnsi="宋体" w:cs="宋体"/>
          <w:b/>
          <w:snapToGrid w:val="0"/>
          <w:color w:val="000000" w:themeColor="text1"/>
          <w:kern w:val="0"/>
          <w14:textFill>
            <w14:solidFill>
              <w14:schemeClr w14:val="tx1"/>
            </w14:solidFill>
          </w14:textFill>
        </w:rPr>
        <w:t>格式七  总监理工程师任职声明（适用于无任职项目）</w:t>
      </w:r>
      <w:bookmarkEnd w:id="320"/>
    </w:p>
    <w:p w14:paraId="6FD021E2">
      <w:pPr>
        <w:wordWrap w:val="0"/>
        <w:adjustRightInd w:val="0"/>
        <w:snapToGrid w:val="0"/>
        <w:spacing w:line="440" w:lineRule="exact"/>
        <w:jc w:val="left"/>
        <w:rPr>
          <w:rFonts w:hAnsi="宋体" w:cs="宋体"/>
          <w:b/>
          <w:snapToGrid w:val="0"/>
          <w:color w:val="000000" w:themeColor="text1"/>
          <w:kern w:val="0"/>
          <w14:textFill>
            <w14:solidFill>
              <w14:schemeClr w14:val="tx1"/>
            </w14:solidFill>
          </w14:textFill>
        </w:rPr>
      </w:pPr>
    </w:p>
    <w:p w14:paraId="7734BDAC">
      <w:pPr>
        <w:wordWrap w:val="0"/>
        <w:adjustRightInd w:val="0"/>
        <w:snapToGrid w:val="0"/>
        <w:spacing w:before="260" w:after="260"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总监理工程师任职声明</w:t>
      </w:r>
    </w:p>
    <w:p w14:paraId="2F3A4633">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14B6B195">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（招标人名称）：</w:t>
      </w:r>
    </w:p>
    <w:p w14:paraId="392868E0">
      <w:pPr>
        <w:wordWrap w:val="0"/>
        <w:adjustRightInd w:val="0"/>
        <w:snapToGrid w:val="0"/>
        <w:spacing w:line="440" w:lineRule="exact"/>
        <w:ind w:firstLine="480" w:firstLineChars="20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我方在此声明，我方拟派往</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（项目名称）的总监理工程师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36EB755F">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特此承诺　　</w:t>
      </w:r>
    </w:p>
    <w:p w14:paraId="699B7C56">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5244A9EE">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5FB105EA">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投标人：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（盖单位章）</w:t>
      </w:r>
    </w:p>
    <w:p w14:paraId="2A604D50">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71BB53AD">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0C3A73EA">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法定代表人或其委托代理人：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（签字或盖章）</w:t>
      </w:r>
    </w:p>
    <w:p w14:paraId="7AE6CC90">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3C9B11CD">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xml:space="preserve">                            </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日</w:t>
      </w:r>
    </w:p>
    <w:p w14:paraId="7BA2FE9F">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000000" w:themeColor="text1"/>
          <w:kern w:val="0"/>
          <w14:textFill>
            <w14:solidFill>
              <w14:schemeClr w14:val="tx1"/>
            </w14:solidFill>
          </w14:textFill>
        </w:rPr>
      </w:pPr>
      <w:bookmarkStart w:id="321" w:name="_Toc26426"/>
      <w:r>
        <w:rPr>
          <w:rFonts w:hint="eastAsia" w:hAnsi="宋体" w:cs="宋体"/>
          <w:b/>
          <w:snapToGrid w:val="0"/>
          <w:color w:val="000000" w:themeColor="text1"/>
          <w:kern w:val="0"/>
          <w14:textFill>
            <w14:solidFill>
              <w14:schemeClr w14:val="tx1"/>
            </w14:solidFill>
          </w14:textFill>
        </w:rPr>
        <w:t>格式八 总监理工程师任职声明（适用于有任职项目）</w:t>
      </w:r>
      <w:bookmarkEnd w:id="321"/>
    </w:p>
    <w:p w14:paraId="449B4FD5">
      <w:pPr>
        <w:wordWrap w:val="0"/>
        <w:adjustRightInd w:val="0"/>
        <w:snapToGrid w:val="0"/>
        <w:spacing w:line="440" w:lineRule="exact"/>
        <w:jc w:val="left"/>
        <w:rPr>
          <w:rFonts w:hAnsi="宋体" w:cs="宋体"/>
          <w:b/>
          <w:snapToGrid w:val="0"/>
          <w:color w:val="000000" w:themeColor="text1"/>
          <w:kern w:val="0"/>
          <w14:textFill>
            <w14:solidFill>
              <w14:schemeClr w14:val="tx1"/>
            </w14:solidFill>
          </w14:textFill>
        </w:rPr>
      </w:pPr>
    </w:p>
    <w:p w14:paraId="14A50C1D">
      <w:pPr>
        <w:wordWrap w:val="0"/>
        <w:adjustRightInd w:val="0"/>
        <w:snapToGrid w:val="0"/>
        <w:spacing w:before="260" w:after="260"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总监理工程师任职声明</w:t>
      </w:r>
    </w:p>
    <w:p w14:paraId="2B3ED8C9">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45489580">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（招标人名称）：</w:t>
      </w:r>
    </w:p>
    <w:p w14:paraId="191C5186">
      <w:pPr>
        <w:wordWrap w:val="0"/>
        <w:adjustRightInd w:val="0"/>
        <w:snapToGrid w:val="0"/>
        <w:spacing w:line="440" w:lineRule="exact"/>
        <w:ind w:firstLine="480" w:firstLineChars="20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我方在此声明，我方拟派往</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（项目名称）的总监理工程师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（总监理工程师姓名）现阶段正在担任</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1FA625A2">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特此承诺</w:t>
      </w:r>
    </w:p>
    <w:p w14:paraId="46BFCB72">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p>
    <w:p w14:paraId="627F814D">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47D291EC">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投标人：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（盖单位章）</w:t>
      </w:r>
    </w:p>
    <w:p w14:paraId="1B4B0533">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487F86BE">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7D65E6AD">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法定代表人或其委托代理人：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（签字或盖章）</w:t>
      </w:r>
    </w:p>
    <w:p w14:paraId="029F2B4C">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1E734F3E">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xml:space="preserve">                            </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日</w:t>
      </w:r>
    </w:p>
    <w:p w14:paraId="19DAFB93">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77D5727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22" w:name="_Toc25156"/>
      <w:r>
        <w:rPr>
          <w:rFonts w:hint="eastAsia" w:hAnsi="宋体" w:cs="宋体"/>
          <w:b/>
          <w:bCs/>
          <w:snapToGrid w:val="0"/>
          <w:color w:val="000000" w:themeColor="text1"/>
          <w:kern w:val="0"/>
          <w:szCs w:val="24"/>
          <w14:textFill>
            <w14:solidFill>
              <w14:schemeClr w14:val="tx1"/>
            </w14:solidFill>
          </w14:textFill>
        </w:rPr>
        <w:t>格式九 总监理工程师任职项目情况表</w:t>
      </w:r>
      <w:bookmarkEnd w:id="322"/>
    </w:p>
    <w:p w14:paraId="1C05E0FA">
      <w:pPr>
        <w:wordWrap w:val="0"/>
        <w:adjustRightInd w:val="0"/>
        <w:snapToGrid w:val="0"/>
        <w:spacing w:line="440" w:lineRule="exact"/>
        <w:rPr>
          <w:rFonts w:hAnsi="宋体" w:cs="宋体"/>
          <w:b/>
          <w:bCs/>
          <w:snapToGrid w:val="0"/>
          <w:color w:val="000000" w:themeColor="text1"/>
          <w:kern w:val="0"/>
          <w:szCs w:val="24"/>
          <w14:textFill>
            <w14:solidFill>
              <w14:schemeClr w14:val="tx1"/>
            </w14:solidFill>
          </w14:textFill>
        </w:rPr>
      </w:pPr>
    </w:p>
    <w:p w14:paraId="1E110BE9">
      <w:pPr>
        <w:pStyle w:val="33"/>
        <w:widowControl w:val="0"/>
        <w:wordWrap w:val="0"/>
        <w:adjustRightInd w:val="0"/>
        <w:snapToGrid w:val="0"/>
        <w:spacing w:before="260" w:after="260" w:line="400" w:lineRule="exact"/>
        <w:ind w:firstLine="0"/>
        <w:jc w:val="center"/>
        <w:rPr>
          <w:rFonts w:hAnsi="宋体" w:cs="宋体"/>
          <w:snapToGrid w:val="0"/>
          <w:color w:val="000000" w:themeColor="text1"/>
          <w:sz w:val="24"/>
          <w14:textFill>
            <w14:solidFill>
              <w14:schemeClr w14:val="tx1"/>
            </w14:solidFill>
          </w14:textFill>
        </w:rPr>
      </w:pPr>
      <w:r>
        <w:rPr>
          <w:rFonts w:hint="eastAsia" w:hAnsi="宋体" w:cs="宋体"/>
          <w:b/>
          <w:snapToGrid w:val="0"/>
          <w:color w:val="000000" w:themeColor="text1"/>
          <w:sz w:val="30"/>
          <w14:textFill>
            <w14:solidFill>
              <w14:schemeClr w14:val="tx1"/>
            </w14:solidFill>
          </w14:textFill>
        </w:rPr>
        <w:t xml:space="preserve"> 总监理工程师任职项目情况表（）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项目名称</w:t>
            </w:r>
          </w:p>
        </w:tc>
        <w:tc>
          <w:tcPr>
            <w:tcW w:w="2771" w:type="dxa"/>
            <w:vAlign w:val="center"/>
          </w:tcPr>
          <w:p w14:paraId="2DFCFA8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6AC2BA15">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项目所在地</w:t>
            </w:r>
          </w:p>
        </w:tc>
        <w:tc>
          <w:tcPr>
            <w:tcW w:w="2594" w:type="dxa"/>
            <w:vAlign w:val="center"/>
          </w:tcPr>
          <w:p w14:paraId="24CD9F05">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委托人名称</w:t>
            </w:r>
          </w:p>
        </w:tc>
        <w:tc>
          <w:tcPr>
            <w:tcW w:w="2771" w:type="dxa"/>
            <w:vAlign w:val="center"/>
          </w:tcPr>
          <w:p w14:paraId="5F8E80C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1BC9377E">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委托人地址</w:t>
            </w:r>
          </w:p>
        </w:tc>
        <w:tc>
          <w:tcPr>
            <w:tcW w:w="2594" w:type="dxa"/>
            <w:vAlign w:val="center"/>
          </w:tcPr>
          <w:p w14:paraId="334897D3">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委托人电话</w:t>
            </w:r>
          </w:p>
        </w:tc>
        <w:tc>
          <w:tcPr>
            <w:tcW w:w="2771" w:type="dxa"/>
            <w:vAlign w:val="center"/>
          </w:tcPr>
          <w:p w14:paraId="2AAC336B">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530B3B45">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总监理工程师</w:t>
            </w:r>
          </w:p>
        </w:tc>
        <w:tc>
          <w:tcPr>
            <w:tcW w:w="2594" w:type="dxa"/>
            <w:vAlign w:val="center"/>
          </w:tcPr>
          <w:p w14:paraId="2993C8DD">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监理服务期限</w:t>
            </w:r>
          </w:p>
        </w:tc>
        <w:tc>
          <w:tcPr>
            <w:tcW w:w="2771" w:type="dxa"/>
            <w:vAlign w:val="center"/>
          </w:tcPr>
          <w:p w14:paraId="253ECA3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5379C804">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监理内容</w:t>
            </w:r>
          </w:p>
        </w:tc>
        <w:tc>
          <w:tcPr>
            <w:tcW w:w="2594" w:type="dxa"/>
            <w:vAlign w:val="center"/>
          </w:tcPr>
          <w:p w14:paraId="1EEFB69A">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项目描述</w:t>
            </w:r>
          </w:p>
        </w:tc>
        <w:tc>
          <w:tcPr>
            <w:tcW w:w="7000" w:type="dxa"/>
            <w:gridSpan w:val="3"/>
            <w:vAlign w:val="center"/>
          </w:tcPr>
          <w:p w14:paraId="21A54D72">
            <w:pPr>
              <w:pStyle w:val="36"/>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36"/>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委托人声明</w:t>
            </w:r>
          </w:p>
        </w:tc>
        <w:tc>
          <w:tcPr>
            <w:tcW w:w="7000" w:type="dxa"/>
            <w:gridSpan w:val="3"/>
            <w:vAlign w:val="center"/>
          </w:tcPr>
          <w:p w14:paraId="418BE4BE">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602D8050">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致：</w:t>
            </w:r>
            <w:r>
              <w:rPr>
                <w:rFonts w:hint="eastAsia" w:ascii="宋体" w:hAnsi="宋体" w:cs="宋体"/>
                <w:snapToGrid w:val="0"/>
                <w:color w:val="000000" w:themeColor="text1"/>
                <w:kern w:val="0"/>
                <w:szCs w:val="21"/>
                <w:u w:val="single"/>
                <w14:textFill>
                  <w14:solidFill>
                    <w14:schemeClr w14:val="tx1"/>
                  </w14:solidFill>
                </w14:textFill>
              </w:rPr>
              <w:t>（本招标项目招标人名称）</w:t>
            </w:r>
          </w:p>
          <w:p w14:paraId="37F7ABA7">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我方在此声明：</w:t>
            </w:r>
          </w:p>
          <w:p w14:paraId="221BF42B">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一、在</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14:textFill>
                  <w14:solidFill>
                    <w14:schemeClr w14:val="tx1"/>
                  </w14:solidFill>
                </w14:textFill>
              </w:rPr>
              <w:t>中标你方招标项目监理业务，在</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6DBCA6A9">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二、无论</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14:textFill>
                  <w14:solidFill>
                    <w14:schemeClr w14:val="tx1"/>
                  </w14:solidFill>
                </w14:textFill>
              </w:rPr>
              <w:t>都必须完全、严格履行我方在施项目监理合同中约定的所有义务，并确保服务内容、服务质量不得有任何减少或降低。</w:t>
            </w:r>
          </w:p>
          <w:p w14:paraId="092F9495">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2DED7437">
            <w:pPr>
              <w:pStyle w:val="36"/>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599D977E">
            <w:pPr>
              <w:pStyle w:val="36"/>
              <w:adjustRightInd w:val="0"/>
              <w:snapToGrid w:val="0"/>
              <w:spacing w:line="360" w:lineRule="auto"/>
              <w:jc w:val="right"/>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建设单位名称：</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（盖单位章）</w:t>
            </w:r>
          </w:p>
          <w:p w14:paraId="1047DB8F">
            <w:pPr>
              <w:pStyle w:val="36"/>
              <w:adjustRightInd w:val="0"/>
              <w:snapToGrid w:val="0"/>
              <w:spacing w:line="360" w:lineRule="auto"/>
              <w:jc w:val="right"/>
              <w:rPr>
                <w:rFonts w:ascii="宋体" w:hAnsi="宋体" w:cs="宋体"/>
                <w:snapToGrid w:val="0"/>
                <w:color w:val="000000" w:themeColor="text1"/>
                <w:kern w:val="0"/>
                <w:szCs w:val="21"/>
                <w14:textFill>
                  <w14:solidFill>
                    <w14:schemeClr w14:val="tx1"/>
                  </w14:solidFill>
                </w14:textFill>
              </w:rPr>
            </w:pPr>
          </w:p>
          <w:p w14:paraId="36196D25">
            <w:pPr>
              <w:pStyle w:val="36"/>
              <w:adjustRightInd w:val="0"/>
              <w:snapToGrid w:val="0"/>
              <w:spacing w:line="360" w:lineRule="auto"/>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XXXX年XX月XX日</w:t>
            </w:r>
          </w:p>
        </w:tc>
      </w:tr>
    </w:tbl>
    <w:p w14:paraId="01E57326">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说明：</w:t>
      </w:r>
    </w:p>
    <w:p w14:paraId="4621617A">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w:t>
      </w:r>
      <w:r>
        <w:rPr>
          <w:rFonts w:hint="eastAsia" w:ascii="宋体" w:hAnsi="宋体" w:cs="宋体"/>
          <w:snapToGrid w:val="0"/>
          <w:color w:val="000000" w:themeColor="text1"/>
          <w:kern w:val="0"/>
          <w:szCs w:val="28"/>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3AD580BD">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w:t>
      </w:r>
      <w:r>
        <w:rPr>
          <w:rFonts w:hint="eastAsia" w:ascii="宋体" w:hAnsi="宋体" w:cs="宋体"/>
          <w:snapToGrid w:val="0"/>
          <w:color w:val="000000" w:themeColor="text1"/>
          <w:kern w:val="0"/>
          <w:szCs w:val="28"/>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t>每份情况表后应附该项目的合同协议书彩色扫描件。</w:t>
      </w:r>
    </w:p>
    <w:p w14:paraId="5D509C1C">
      <w:pPr>
        <w:pStyle w:val="36"/>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w:t>
      </w:r>
      <w:r>
        <w:rPr>
          <w:rFonts w:hint="eastAsia" w:ascii="宋体" w:hAnsi="宋体" w:cs="宋体"/>
          <w:snapToGrid w:val="0"/>
          <w:color w:val="000000" w:themeColor="text1"/>
          <w:kern w:val="0"/>
          <w:szCs w:val="28"/>
          <w14:textFill>
            <w14:solidFill>
              <w14:schemeClr w14:val="tx1"/>
            </w14:solidFill>
          </w14:textFill>
        </w:rPr>
        <w:t>．投标人填写本</w:t>
      </w:r>
      <w:r>
        <w:rPr>
          <w:rFonts w:hint="eastAsia" w:ascii="宋体" w:hAnsi="宋体" w:cs="宋体"/>
          <w:snapToGrid w:val="0"/>
          <w:color w:val="000000" w:themeColor="text1"/>
          <w:kern w:val="0"/>
          <w:szCs w:val="21"/>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000000" w:themeColor="text1"/>
          <w:kern w:val="0"/>
          <w:sz w:val="21"/>
          <w:szCs w:val="21"/>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14:textFill>
            <w14:solidFill>
              <w14:schemeClr w14:val="tx1"/>
            </w14:solidFill>
          </w14:textFill>
        </w:rPr>
      </w:pPr>
      <w:bookmarkStart w:id="323" w:name="_Toc30725"/>
      <w:bookmarkStart w:id="324" w:name="_Toc200338098"/>
      <w:bookmarkStart w:id="325" w:name="_Toc8264"/>
      <w:r>
        <w:rPr>
          <w:rFonts w:hint="eastAsia" w:hAnsi="宋体" w:cs="宋体"/>
          <w:b/>
          <w:snapToGrid w:val="0"/>
          <w:color w:val="000000" w:themeColor="text1"/>
          <w:kern w:val="0"/>
          <w14:textFill>
            <w14:solidFill>
              <w14:schemeClr w14:val="tx1"/>
            </w14:solidFill>
          </w14:textFill>
        </w:rPr>
        <w:t>格式</w:t>
      </w:r>
      <w:bookmarkStart w:id="326" w:name="_Hlt287950384"/>
      <w:bookmarkEnd w:id="326"/>
      <w:r>
        <w:rPr>
          <w:rFonts w:hint="eastAsia" w:hAnsi="宋体" w:cs="宋体"/>
          <w:b/>
          <w:bCs/>
          <w:snapToGrid w:val="0"/>
          <w:color w:val="000000" w:themeColor="text1"/>
          <w:kern w:val="0"/>
          <w:szCs w:val="24"/>
          <w14:textFill>
            <w14:solidFill>
              <w14:schemeClr w14:val="tx1"/>
            </w14:solidFill>
          </w14:textFill>
        </w:rPr>
        <w:t>十 项目监理机构组成人员汇总表</w:t>
      </w:r>
      <w:bookmarkEnd w:id="323"/>
    </w:p>
    <w:p w14:paraId="58540D5A">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 xml:space="preserve"> 项目监理机构组成人员汇总表</w:t>
      </w:r>
    </w:p>
    <w:tbl>
      <w:tblPr>
        <w:tblStyle w:val="1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bookmarkStart w:id="327" w:name="_附件二十五：综合评审合理低价法"/>
        <w:bookmarkStart w:id="328" w:name="_Hlt68774664"/>
        <w:bookmarkStart w:id="329" w:name="_附件十：单项工程费汇总表"/>
        <w:bookmarkStart w:id="330" w:name="_附件二十四：技术标提问单"/>
        <w:bookmarkStart w:id="331" w:name="_Hlt69116778"/>
      </w:tr>
      <w:bookmarkEnd w:id="324"/>
      <w:bookmarkEnd w:id="325"/>
      <w:bookmarkEnd w:id="327"/>
      <w:bookmarkEnd w:id="328"/>
      <w:bookmarkEnd w:id="329"/>
      <w:bookmarkEnd w:id="330"/>
      <w:bookmarkEnd w:id="331"/>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bl>
    <w:p w14:paraId="4CDFA701">
      <w:pPr>
        <w:pStyle w:val="33"/>
        <w:widowControl w:val="0"/>
        <w:wordWrap w:val="0"/>
        <w:adjustRightInd w:val="0"/>
        <w:snapToGrid w:val="0"/>
        <w:spacing w:line="400" w:lineRule="exact"/>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说明：</w:t>
      </w:r>
    </w:p>
    <w:p w14:paraId="24312D3D">
      <w:pPr>
        <w:pStyle w:val="33"/>
        <w:widowControl w:val="0"/>
        <w:wordWrap w:val="0"/>
        <w:adjustRightInd w:val="0"/>
        <w:snapToGrid w:val="0"/>
        <w:spacing w:line="400" w:lineRule="exact"/>
        <w:rPr>
          <w:rFonts w:hAnsi="宋体" w:cs="宋体"/>
          <w:snapToGrid w:val="0"/>
          <w:color w:val="000000" w:themeColor="text1"/>
          <w:sz w:val="21"/>
          <w14:textFill>
            <w14:solidFill>
              <w14:schemeClr w14:val="tx1"/>
            </w14:solidFill>
          </w14:textFill>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000000" w:themeColor="text1"/>
          <w:sz w:val="21"/>
          <w14:textFill>
            <w14:solidFill>
              <w14:schemeClr w14:val="tx1"/>
            </w14:solidFill>
          </w14:textFill>
        </w:rPr>
        <w:t>1</w:t>
      </w:r>
      <w:r>
        <w:rPr>
          <w:rFonts w:hint="eastAsia" w:hAnsi="宋体" w:cs="宋体"/>
          <w:snapToGrid w:val="0"/>
          <w:color w:val="000000" w:themeColor="text1"/>
          <w:sz w:val="21"/>
          <w:szCs w:val="28"/>
          <w14:textFill>
            <w14:solidFill>
              <w14:schemeClr w14:val="tx1"/>
            </w14:solidFill>
          </w14:textFill>
        </w:rPr>
        <w:t>．表中没有或无法填写的栏目，用</w:t>
      </w:r>
      <w:r>
        <w:rPr>
          <w:rFonts w:hint="eastAsia" w:hAnsi="宋体" w:cs="宋体"/>
          <w:snapToGrid w:val="0"/>
          <w:color w:val="000000" w:themeColor="text1"/>
          <w:sz w:val="21"/>
          <w14:textFill>
            <w14:solidFill>
              <w14:schemeClr w14:val="tx1"/>
            </w14:solidFill>
          </w14:textFill>
        </w:rPr>
        <w:t>“/”示意。</w:t>
      </w:r>
      <w:bookmarkEnd w:id="299"/>
      <w:bookmarkEnd w:id="300"/>
      <w:bookmarkEnd w:id="301"/>
      <w:bookmarkEnd w:id="302"/>
    </w:p>
    <w:p w14:paraId="63F60130">
      <w:pPr>
        <w:pStyle w:val="37"/>
        <w:keepNext/>
        <w:keepLines/>
        <w:snapToGrid w:val="0"/>
        <w:spacing w:line="400" w:lineRule="exact"/>
        <w:jc w:val="both"/>
        <w:rPr>
          <w:rFonts w:ascii="宋体" w:hAnsi="宋体" w:cs="宋体"/>
          <w:b/>
          <w:bCs/>
          <w:snapToGrid w:val="0"/>
          <w:color w:val="000000" w:themeColor="text1"/>
          <w14:textFill>
            <w14:solidFill>
              <w14:schemeClr w14:val="tx1"/>
            </w14:solidFill>
          </w14:textFill>
        </w:rPr>
      </w:pPr>
      <w:bookmarkStart w:id="332" w:name="_Toc28116"/>
      <w:bookmarkStart w:id="333" w:name="_Toc24916"/>
      <w:r>
        <w:rPr>
          <w:rFonts w:hint="eastAsia" w:ascii="宋体" w:hAnsi="宋体" w:cs="宋体"/>
          <w:b/>
          <w:bCs/>
          <w:snapToGrid w:val="0"/>
          <w:color w:val="000000" w:themeColor="text1"/>
          <w14:textFill>
            <w14:solidFill>
              <w14:schemeClr w14:val="tx1"/>
            </w14:solidFill>
          </w14:textFill>
        </w:rPr>
        <w:t>格式十一  总监理工程师简历表</w:t>
      </w:r>
      <w:bookmarkEnd w:id="332"/>
      <w:bookmarkEnd w:id="333"/>
    </w:p>
    <w:p w14:paraId="6461E15D">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p>
    <w:p w14:paraId="13A99F0A">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r>
        <w:rPr>
          <w:rFonts w:hint="eastAsia" w:hAnsi="宋体" w:cs="宋体"/>
          <w:b/>
          <w:bCs/>
          <w:color w:val="000000" w:themeColor="text1"/>
          <w:sz w:val="32"/>
          <w:szCs w:val="22"/>
          <w14:textFill>
            <w14:solidFill>
              <w14:schemeClr w14:val="tx1"/>
            </w14:solidFill>
          </w14:textFill>
        </w:rPr>
        <w:t>总监理工程师简历表</w:t>
      </w:r>
    </w:p>
    <w:tbl>
      <w:tblPr>
        <w:tblStyle w:val="16"/>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bl>
    <w:p w14:paraId="05AF772E">
      <w:pPr>
        <w:adjustRightInd w:val="0"/>
        <w:snapToGrid w:val="0"/>
        <w:spacing w:line="400" w:lineRule="exact"/>
        <w:rPr>
          <w:rFonts w:hAnsi="宋体" w:cs="宋体"/>
          <w:color w:val="000000" w:themeColor="text1"/>
          <w14:textFill>
            <w14:solidFill>
              <w14:schemeClr w14:val="tx1"/>
            </w14:solidFill>
          </w14:textFill>
        </w:rPr>
      </w:pPr>
    </w:p>
    <w:p w14:paraId="55649CDC">
      <w:pPr>
        <w:pStyle w:val="34"/>
        <w:wordWrap w:val="0"/>
        <w:adjustRightInd w:val="0"/>
        <w:snapToGrid w:val="0"/>
        <w:spacing w:line="400" w:lineRule="exact"/>
        <w:jc w:val="right"/>
        <w:rPr>
          <w:rFonts w:hAnsi="宋体" w:cs="宋体"/>
          <w:snapToGrid w:val="0"/>
          <w:color w:val="000000" w:themeColor="text1"/>
          <w:kern w:val="0"/>
          <w14:textFill>
            <w14:solidFill>
              <w14:schemeClr w14:val="tx1"/>
            </w14:solidFill>
          </w14:textFill>
        </w:rPr>
      </w:pPr>
    </w:p>
    <w:p w14:paraId="5212B167">
      <w:pPr>
        <w:pStyle w:val="34"/>
        <w:wordWrap w:val="0"/>
        <w:adjustRightInd w:val="0"/>
        <w:snapToGrid w:val="0"/>
        <w:spacing w:line="400" w:lineRule="exact"/>
        <w:jc w:val="right"/>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总监理工程师：</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（签字）</w:t>
      </w:r>
    </w:p>
    <w:p w14:paraId="0C2580C4">
      <w:pPr>
        <w:pStyle w:val="34"/>
        <w:wordWrap w:val="0"/>
        <w:adjustRightInd w:val="0"/>
        <w:snapToGrid w:val="0"/>
        <w:spacing w:line="400" w:lineRule="exact"/>
        <w:jc w:val="center"/>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年</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月</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日</w:t>
      </w:r>
    </w:p>
    <w:p w14:paraId="54D577A5">
      <w:pPr>
        <w:wordWrap w:val="0"/>
        <w:adjustRightInd w:val="0"/>
        <w:snapToGrid w:val="0"/>
        <w:spacing w:line="400" w:lineRule="exact"/>
        <w:ind w:firstLine="570"/>
        <w:rPr>
          <w:rFonts w:hAnsi="宋体" w:cs="宋体"/>
          <w:snapToGrid w:val="0"/>
          <w:color w:val="000000" w:themeColor="text1"/>
          <w:kern w:val="0"/>
          <w:szCs w:val="28"/>
          <w14:textFill>
            <w14:solidFill>
              <w14:schemeClr w14:val="tx1"/>
            </w14:solidFill>
          </w14:textFill>
        </w:rPr>
      </w:pPr>
    </w:p>
    <w:p w14:paraId="1CA52CB3">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1．身份证彩色扫描件；</w:t>
      </w:r>
    </w:p>
    <w:p w14:paraId="6403A457">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2．监理工程师注册证书彩色扫描件（须彩色扫描至变更注册栏）</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hAnsi="宋体" w:cs="宋体"/>
          <w:snapToGrid w:val="0"/>
          <w:color w:val="000000" w:themeColor="text1"/>
          <w:kern w:val="0"/>
          <w:sz w:val="21"/>
          <w:szCs w:val="28"/>
          <w14:textFill>
            <w14:solidFill>
              <w14:schemeClr w14:val="tx1"/>
            </w14:solidFill>
          </w14:textFill>
        </w:rPr>
        <w:t>；</w:t>
      </w:r>
    </w:p>
    <w:p w14:paraId="4FD46B7A">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在本单位缴纳社保的至少1个月的证明文件（其中必须包含2026年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月）彩色扫描件。拟派总监理工程师为退休返聘人员无法提供社保证明的，提供退休证和劳动合同彩色扫描件；</w:t>
      </w:r>
    </w:p>
    <w:p w14:paraId="2DC2A311">
      <w:pPr>
        <w:pStyle w:val="6"/>
        <w:snapToGrid w:val="0"/>
        <w:spacing w:line="400" w:lineRule="exact"/>
        <w:ind w:firstLine="420" w:firstLineChars="200"/>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4.“进粤企业和人员诚信信息登记平台”个人（总监理工程师等）信息情况截图。（适用于省外建筑企业）</w:t>
      </w:r>
    </w:p>
    <w:p w14:paraId="1FF4E9EC">
      <w:pPr>
        <w:pStyle w:val="6"/>
        <w:snapToGrid w:val="0"/>
        <w:spacing w:line="400" w:lineRule="exact"/>
        <w:rPr>
          <w:rFonts w:hAnsi="宋体" w:cs="宋体"/>
          <w:snapToGrid w:val="0"/>
          <w:color w:val="000000" w:themeColor="text1"/>
          <w:sz w:val="21"/>
          <w14:textFill>
            <w14:solidFill>
              <w14:schemeClr w14:val="tx1"/>
            </w14:solidFill>
          </w14:textFill>
        </w:rPr>
      </w:pPr>
    </w:p>
    <w:p w14:paraId="1F51A155">
      <w:pPr>
        <w:adjustRightInd w:val="0"/>
        <w:snapToGrid w:val="0"/>
        <w:spacing w:line="400" w:lineRule="exact"/>
        <w:rPr>
          <w:rFonts w:hAnsi="宋体" w:cs="宋体"/>
          <w:b/>
          <w:bCs/>
          <w:snapToGrid w:val="0"/>
          <w:color w:val="000000" w:themeColor="text1"/>
          <w:kern w:val="0"/>
          <w:szCs w:val="24"/>
          <w14:textFill>
            <w14:solidFill>
              <w14:schemeClr w14:val="tx1"/>
            </w14:solidFill>
          </w14:textFill>
        </w:rPr>
      </w:pPr>
      <w:bookmarkStart w:id="334" w:name="_Toc19546"/>
      <w:r>
        <w:rPr>
          <w:rFonts w:hint="eastAsia" w:hAnsi="宋体" w:cs="宋体"/>
          <w:b/>
          <w:bCs/>
          <w:snapToGrid w:val="0"/>
          <w:color w:val="000000" w:themeColor="text1"/>
          <w:kern w:val="0"/>
          <w:szCs w:val="24"/>
          <w14:textFill>
            <w14:solidFill>
              <w14:schemeClr w14:val="tx1"/>
            </w14:solidFill>
          </w14:textFill>
        </w:rPr>
        <w:br w:type="page"/>
      </w:r>
    </w:p>
    <w:p w14:paraId="32B105E3">
      <w:pPr>
        <w:pStyle w:val="37"/>
        <w:keepNext/>
        <w:keepLines/>
        <w:snapToGrid w:val="0"/>
        <w:spacing w:line="400" w:lineRule="exact"/>
        <w:jc w:val="both"/>
        <w:rPr>
          <w:rFonts w:ascii="宋体" w:hAnsi="宋体" w:cs="宋体"/>
          <w:b/>
          <w:bCs/>
          <w:snapToGrid w:val="0"/>
          <w:color w:val="000000" w:themeColor="text1"/>
          <w14:textFill>
            <w14:solidFill>
              <w14:schemeClr w14:val="tx1"/>
            </w14:solidFill>
          </w14:textFill>
        </w:rPr>
      </w:pPr>
      <w:bookmarkStart w:id="335" w:name="_Toc17441"/>
      <w:r>
        <w:rPr>
          <w:rFonts w:hint="eastAsia" w:ascii="宋体" w:hAnsi="宋体" w:cs="宋体"/>
          <w:b/>
          <w:bCs/>
          <w:snapToGrid w:val="0"/>
          <w:color w:val="000000" w:themeColor="text1"/>
          <w14:textFill>
            <w14:solidFill>
              <w14:schemeClr w14:val="tx1"/>
            </w14:solidFill>
          </w14:textFill>
        </w:rPr>
        <w:t>格式十二  其他拟派人员简历表</w:t>
      </w:r>
      <w:bookmarkEnd w:id="334"/>
      <w:bookmarkEnd w:id="335"/>
    </w:p>
    <w:p w14:paraId="6BB2F130">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p>
    <w:p w14:paraId="3FF56886">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r>
        <w:rPr>
          <w:rFonts w:hint="eastAsia" w:hAnsi="宋体" w:cs="宋体"/>
          <w:b/>
          <w:bCs/>
          <w:color w:val="000000" w:themeColor="text1"/>
          <w:sz w:val="32"/>
          <w:szCs w:val="22"/>
          <w14:textFill>
            <w14:solidFill>
              <w14:schemeClr w14:val="tx1"/>
            </w14:solidFill>
          </w14:textFill>
        </w:rPr>
        <w:t>其他拟派人员简历表（）</w:t>
      </w:r>
    </w:p>
    <w:tbl>
      <w:tblPr>
        <w:tblStyle w:val="16"/>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r>
              <w:rPr>
                <w:rFonts w:hint="eastAsia" w:hAnsi="宋体" w:cs="宋体"/>
                <w:snapToGrid w:val="0"/>
                <w:color w:val="000000" w:themeColor="text1"/>
                <w:kern w:val="0"/>
                <w:sz w:val="21"/>
                <w:szCs w:val="28"/>
                <w14:textFill>
                  <w14:solidFill>
                    <w14:schemeClr w14:val="tx1"/>
                  </w14:solidFill>
                </w14:textFill>
              </w:rPr>
              <w:t>．</w:t>
            </w:r>
            <w:r>
              <w:rPr>
                <w:rFonts w:hint="eastAsia" w:hAnsi="宋体" w:cs="宋体"/>
                <w:snapToGrid w:val="0"/>
                <w:color w:val="000000" w:themeColor="text1"/>
                <w:kern w:val="0"/>
                <w:sz w:val="21"/>
                <w:szCs w:val="21"/>
                <w14:textFill>
                  <w14:solidFill>
                    <w14:schemeClr w14:val="tx1"/>
                  </w14:solidFill>
                </w14:textFill>
              </w:rPr>
              <w:t>名称：                               证书号：</w:t>
            </w:r>
          </w:p>
          <w:p w14:paraId="1AEF7FE9">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r>
              <w:rPr>
                <w:rFonts w:hint="eastAsia" w:hAnsi="宋体" w:cs="宋体"/>
                <w:snapToGrid w:val="0"/>
                <w:color w:val="000000" w:themeColor="text1"/>
                <w:kern w:val="0"/>
                <w:sz w:val="21"/>
                <w:szCs w:val="28"/>
                <w14:textFill>
                  <w14:solidFill>
                    <w14:schemeClr w14:val="tx1"/>
                  </w14:solidFill>
                </w14:textFill>
              </w:rPr>
              <w:t>．</w:t>
            </w:r>
            <w:r>
              <w:rPr>
                <w:rFonts w:hint="eastAsia" w:hAnsi="宋体" w:cs="宋体"/>
                <w:snapToGrid w:val="0"/>
                <w:color w:val="000000" w:themeColor="text1"/>
                <w:kern w:val="0"/>
                <w:sz w:val="21"/>
                <w:szCs w:val="21"/>
                <w14:textFill>
                  <w14:solidFill>
                    <w14:schemeClr w14:val="tx1"/>
                  </w14:solidFill>
                </w14:textFill>
              </w:rPr>
              <w:t>名称：                               证书号：</w:t>
            </w:r>
          </w:p>
          <w:p w14:paraId="6A8FC6B9">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r>
              <w:rPr>
                <w:rFonts w:hint="eastAsia" w:hAnsi="宋体" w:cs="宋体"/>
                <w:snapToGrid w:val="0"/>
                <w:color w:val="000000" w:themeColor="text1"/>
                <w:kern w:val="0"/>
                <w:sz w:val="21"/>
                <w:szCs w:val="28"/>
                <w14:textFill>
                  <w14:solidFill>
                    <w14:schemeClr w14:val="tx1"/>
                  </w14:solidFill>
                </w14:textFill>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bl>
    <w:p w14:paraId="77C02387">
      <w:pPr>
        <w:pStyle w:val="34"/>
        <w:wordWrap w:val="0"/>
        <w:adjustRightInd w:val="0"/>
        <w:snapToGrid w:val="0"/>
        <w:spacing w:line="400" w:lineRule="exact"/>
        <w:rPr>
          <w:rFonts w:hAnsi="宋体" w:cs="宋体"/>
          <w:snapToGrid w:val="0"/>
          <w:color w:val="000000" w:themeColor="text1"/>
          <w:kern w:val="0"/>
          <w14:textFill>
            <w14:solidFill>
              <w14:schemeClr w14:val="tx1"/>
            </w14:solidFill>
          </w14:textFill>
        </w:rPr>
      </w:pPr>
    </w:p>
    <w:p w14:paraId="51FC9EC7">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说明：</w:t>
      </w:r>
    </w:p>
    <w:p w14:paraId="2C895D48">
      <w:pPr>
        <w:wordWrap w:val="0"/>
        <w:adjustRightInd w:val="0"/>
        <w:snapToGrid w:val="0"/>
        <w:spacing w:line="400" w:lineRule="exact"/>
        <w:ind w:firstLine="420"/>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14:textFill>
            <w14:solidFill>
              <w14:schemeClr w14:val="tx1"/>
            </w14:solidFill>
          </w14:textFill>
        </w:rPr>
        <w:t>并标明序号。</w:t>
      </w:r>
    </w:p>
    <w:p w14:paraId="784C9BD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2．每份简历表后应附该拟派人员以下资料：</w:t>
      </w:r>
    </w:p>
    <w:p w14:paraId="1DCEBAA8">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（1）身份证彩色扫描件；</w:t>
      </w:r>
    </w:p>
    <w:p w14:paraId="15883648">
      <w:pPr>
        <w:wordWrap w:val="0"/>
        <w:adjustRightInd w:val="0"/>
        <w:snapToGrid w:val="0"/>
        <w:spacing w:line="400" w:lineRule="exact"/>
        <w:ind w:firstLine="420"/>
        <w:rPr>
          <w:rFonts w:hint="eastAsia" w:hAnsi="宋体" w:eastAsia="宋体" w:cs="宋体"/>
          <w:snapToGrid w:val="0"/>
          <w:color w:val="000000" w:themeColor="text1"/>
          <w:kern w:val="0"/>
          <w:sz w:val="21"/>
          <w:szCs w:val="28"/>
          <w:lang w:val="en-US" w:eastAsia="zh-CN"/>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（2）相关证书彩色扫描件</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须彩色扫描至变更注册栏</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ascii="宋体" w:hAnsi="宋体" w:eastAsia="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14:textFill>
            <w14:solidFill>
              <w14:schemeClr w14:val="tx1"/>
            </w14:solidFill>
          </w14:textFill>
        </w:rPr>
        <w:t>15.5</w:t>
      </w:r>
      <w:r>
        <w:rPr>
          <w:rFonts w:hint="eastAsia" w:hAnsi="宋体" w:cs="宋体"/>
          <w:snapToGrid w:val="0"/>
          <w:color w:val="000000" w:themeColor="text1"/>
          <w:kern w:val="0"/>
          <w:sz w:val="21"/>
          <w:szCs w:val="28"/>
          <w14:textFill>
            <w14:solidFill>
              <w14:schemeClr w14:val="tx1"/>
            </w14:solidFill>
          </w14:textFill>
        </w:rPr>
        <w:t>条表</w:t>
      </w:r>
      <w:r>
        <w:rPr>
          <w:rFonts w:hint="eastAsia" w:hAnsi="宋体" w:cs="宋体"/>
          <w:b/>
          <w:bCs/>
          <w:snapToGrid w:val="0"/>
          <w:color w:val="000000" w:themeColor="text1"/>
          <w:kern w:val="0"/>
          <w:sz w:val="21"/>
          <w:szCs w:val="28"/>
          <w14:textFill>
            <w14:solidFill>
              <w14:schemeClr w14:val="tx1"/>
            </w14:solidFill>
          </w14:textFill>
        </w:rPr>
        <w:t>2</w:t>
      </w:r>
      <w:r>
        <w:rPr>
          <w:rFonts w:hint="eastAsia" w:hAnsi="宋体" w:cs="宋体"/>
          <w:snapToGrid w:val="0"/>
          <w:color w:val="000000" w:themeColor="text1"/>
          <w:kern w:val="0"/>
          <w:sz w:val="21"/>
          <w:szCs w:val="28"/>
          <w14:textFill>
            <w14:solidFill>
              <w14:schemeClr w14:val="tx1"/>
            </w14:solidFill>
          </w14:textFill>
        </w:rPr>
        <w:t>《项目监理机构其他人员需求表》“持证要求”栏目</w:t>
      </w:r>
      <w:r>
        <w:rPr>
          <w:rFonts w:hint="eastAsia" w:hAnsi="宋体" w:cs="宋体"/>
          <w:snapToGrid w:val="0"/>
          <w:color w:val="000000" w:themeColor="text1"/>
          <w:kern w:val="0"/>
          <w:sz w:val="21"/>
          <w:szCs w:val="28"/>
          <w:lang w:val="en-US" w:eastAsia="zh-CN"/>
          <w14:textFill>
            <w14:solidFill>
              <w14:schemeClr w14:val="tx1"/>
            </w14:solidFill>
          </w14:textFill>
        </w:rPr>
        <w:t>；</w:t>
      </w:r>
    </w:p>
    <w:p w14:paraId="1BFF2D1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在本单位缴纳社保的至少1个月的证明文件（其中必须包含2026年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6</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月）彩色扫描件</w:t>
      </w:r>
      <w:r>
        <w:rPr>
          <w:rFonts w:hint="eastAsia" w:ascii="Times New Roman"/>
          <w:snapToGrid w:val="0"/>
          <w:color w:val="000000" w:themeColor="text1"/>
          <w:kern w:val="0"/>
          <w:sz w:val="21"/>
          <w:szCs w:val="28"/>
          <w14:textFill>
            <w14:solidFill>
              <w14:schemeClr w14:val="tx1"/>
            </w14:solidFill>
          </w14:textFill>
        </w:rPr>
        <w:t>。</w:t>
      </w:r>
    </w:p>
    <w:p w14:paraId="14218DA9">
      <w:pPr>
        <w:pStyle w:val="6"/>
        <w:snapToGrid w:val="0"/>
        <w:spacing w:line="400" w:lineRule="exact"/>
        <w:ind w:firstLine="420" w:firstLineChars="200"/>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3.“进粤企业和人员诚信信息登记平台”个人信息情况截图。（适用于省外建筑企业）</w:t>
      </w:r>
    </w:p>
    <w:p w14:paraId="16DC49F0">
      <w:pPr>
        <w:rPr>
          <w:color w:val="000000" w:themeColor="text1"/>
          <w14:textFill>
            <w14:solidFill>
              <w14:schemeClr w14:val="tx1"/>
            </w14:solidFill>
          </w14:textFill>
        </w:rPr>
      </w:pPr>
      <w:bookmarkStart w:id="336" w:name="_Toc25312"/>
      <w:bookmarkStart w:id="337" w:name="_Toc593"/>
    </w:p>
    <w:p w14:paraId="4F5701AB">
      <w:pPr>
        <w:rPr>
          <w:color w:val="000000" w:themeColor="text1"/>
          <w14:textFill>
            <w14:solidFill>
              <w14:schemeClr w14:val="tx1"/>
            </w14:solidFill>
          </w14:textFill>
        </w:rPr>
      </w:pPr>
    </w:p>
    <w:p w14:paraId="0B0CC3A8">
      <w:pPr>
        <w:rPr>
          <w:color w:val="000000" w:themeColor="text1"/>
          <w14:textFill>
            <w14:solidFill>
              <w14:schemeClr w14:val="tx1"/>
            </w14:solidFill>
          </w14:textFill>
        </w:rPr>
      </w:pPr>
    </w:p>
    <w:p w14:paraId="20F0C669">
      <w:pPr>
        <w:pStyle w:val="3"/>
        <w:bidi w:val="0"/>
        <w:rPr>
          <w:rFonts w:hint="default"/>
          <w:b/>
          <w:bCs/>
          <w:color w:val="000000" w:themeColor="text1"/>
          <w:lang w:val="en-US" w:eastAsia="zh-CN"/>
          <w14:textFill>
            <w14:solidFill>
              <w14:schemeClr w14:val="tx1"/>
            </w14:solidFill>
          </w14:textFill>
        </w:rPr>
      </w:pPr>
      <w:bookmarkStart w:id="338" w:name="_Toc17217"/>
      <w:r>
        <w:rPr>
          <w:rFonts w:hint="eastAsia"/>
          <w:b/>
          <w:bCs/>
          <w:color w:val="000000" w:themeColor="text1"/>
          <w:lang w:val="en-US" w:eastAsia="zh-CN"/>
          <w14:textFill>
            <w14:solidFill>
              <w14:schemeClr w14:val="tx1"/>
            </w14:solidFill>
          </w14:textFill>
        </w:rPr>
        <w:t>格式十三 原件一览表</w:t>
      </w:r>
      <w:bookmarkEnd w:id="338"/>
    </w:p>
    <w:tbl>
      <w:tblPr>
        <w:tblStyle w:val="16"/>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000000" w:themeColor="text1"/>
                <w14:textFill>
                  <w14:solidFill>
                    <w14:schemeClr w14:val="tx1"/>
                  </w14:solidFill>
                </w14:textFill>
              </w:rPr>
            </w:pPr>
            <w:r>
              <w:rPr>
                <w:rFonts w:hAnsi="宋体" w:cs="宋体"/>
                <w:b/>
                <w:color w:val="000000" w:themeColor="text1"/>
                <w14:textFill>
                  <w14:solidFill>
                    <w14:schemeClr w14:val="tx1"/>
                  </w14:solidFill>
                </w14:textFill>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投标人法定代表人或其</w:t>
            </w:r>
          </w:p>
          <w:p w14:paraId="77524DC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c>
          <w:tcPr>
            <w:tcW w:w="754" w:type="dxa"/>
            <w:shd w:val="clear" w:color="auto" w:fill="auto"/>
            <w:noWrap w:val="0"/>
            <w:tcMar>
              <w:left w:w="108" w:type="dxa"/>
              <w:right w:w="108" w:type="dxa"/>
            </w:tcMar>
            <w:vAlign w:val="center"/>
          </w:tcPr>
          <w:p w14:paraId="4060398A">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单位</w:t>
            </w:r>
          </w:p>
        </w:tc>
        <w:tc>
          <w:tcPr>
            <w:tcW w:w="1570" w:type="dxa"/>
            <w:shd w:val="clear" w:color="auto" w:fill="auto"/>
            <w:noWrap w:val="0"/>
            <w:tcMar>
              <w:left w:w="108" w:type="dxa"/>
              <w:right w:w="108" w:type="dxa"/>
            </w:tcMar>
            <w:vAlign w:val="center"/>
          </w:tcPr>
          <w:p w14:paraId="3D03BCF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0557B40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65217A66">
            <w:pPr>
              <w:jc w:val="center"/>
              <w:rPr>
                <w:rFonts w:hAnsi="宋体" w:cs="宋体"/>
                <w:color w:val="000000" w:themeColor="text1"/>
                <w:sz w:val="24"/>
                <w:szCs w:val="24"/>
                <w14:textFill>
                  <w14:solidFill>
                    <w14:schemeClr w14:val="tx1"/>
                  </w14:solidFill>
                </w14:textFill>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624BA07C">
            <w:pPr>
              <w:jc w:val="center"/>
              <w:rPr>
                <w:rFonts w:hAnsi="宋体" w:cs="宋体"/>
                <w:color w:val="000000" w:themeColor="text1"/>
                <w:sz w:val="24"/>
                <w:szCs w:val="24"/>
                <w14:textFill>
                  <w14:solidFill>
                    <w14:schemeClr w14:val="tx1"/>
                  </w14:solidFill>
                </w14:textFill>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03487C6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000000" w:themeColor="text1"/>
                <w:sz w:val="24"/>
                <w:szCs w:val="24"/>
                <w14:textFill>
                  <w14:solidFill>
                    <w14:schemeClr w14:val="tx1"/>
                  </w14:solidFill>
                </w14:textFill>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000000" w:themeColor="text1"/>
                <w:sz w:val="24"/>
                <w:szCs w:val="24"/>
                <w14:textFill>
                  <w14:solidFill>
                    <w14:schemeClr w14:val="tx1"/>
                  </w14:solidFill>
                </w14:textFill>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bl>
    <w:p w14:paraId="2043B9AC">
      <w:pPr>
        <w:bidi w:val="0"/>
        <w:rPr>
          <w:color w:val="000000" w:themeColor="text1"/>
          <w14:textFill>
            <w14:solidFill>
              <w14:schemeClr w14:val="tx1"/>
            </w14:solidFill>
          </w14:textFill>
        </w:rPr>
      </w:pPr>
    </w:p>
    <w:p w14:paraId="59158BD3">
      <w:pPr>
        <w:rPr>
          <w:color w:val="000000" w:themeColor="text1"/>
          <w14:textFill>
            <w14:solidFill>
              <w14:schemeClr w14:val="tx1"/>
            </w14:solidFill>
          </w14:textFill>
        </w:rPr>
      </w:pPr>
    </w:p>
    <w:p w14:paraId="65603D6D">
      <w:pPr>
        <w:bidi w:val="0"/>
        <w:rPr>
          <w:color w:val="000000" w:themeColor="text1"/>
          <w14:textFill>
            <w14:solidFill>
              <w14:schemeClr w14:val="tx1"/>
            </w14:solidFill>
          </w14:textFill>
        </w:rPr>
      </w:pPr>
    </w:p>
    <w:bookmarkEnd w:id="336"/>
    <w:bookmarkEnd w:id="337"/>
    <w:p w14:paraId="6FEFA5B3">
      <w:pPr>
        <w:pStyle w:val="38"/>
        <w:keepNext/>
        <w:keepLines/>
        <w:snapToGrid w:val="0"/>
        <w:spacing w:line="400" w:lineRule="exact"/>
        <w:jc w:val="center"/>
        <w:rPr>
          <w:rFonts w:ascii="宋体" w:hAnsi="宋体" w:cs="宋体"/>
          <w:b/>
          <w:color w:val="000000" w:themeColor="text1"/>
          <w:kern w:val="44"/>
          <w:sz w:val="32"/>
          <w:szCs w:val="22"/>
          <w14:textFill>
            <w14:solidFill>
              <w14:schemeClr w14:val="tx1"/>
            </w14:solidFill>
          </w14:textFill>
        </w:rPr>
      </w:pPr>
      <w:bookmarkStart w:id="339" w:name="_Toc3174"/>
      <w:bookmarkStart w:id="340" w:name="_Toc137444778"/>
      <w:bookmarkStart w:id="341" w:name="_Toc133160683"/>
      <w:bookmarkStart w:id="342" w:name="_Toc132687128"/>
      <w:bookmarkStart w:id="343" w:name="_Toc13722"/>
      <w:bookmarkStart w:id="344" w:name="_Toc142468134"/>
      <w:bookmarkStart w:id="345" w:name="_Toc1085"/>
      <w:bookmarkStart w:id="346" w:name="_Toc78794873"/>
      <w:bookmarkStart w:id="347" w:name="_Toc133815902"/>
      <w:r>
        <w:rPr>
          <w:rFonts w:hint="eastAsia" w:ascii="宋体" w:hAnsi="宋体" w:cs="宋体"/>
          <w:b/>
          <w:color w:val="000000" w:themeColor="text1"/>
          <w:kern w:val="44"/>
          <w:sz w:val="32"/>
          <w:szCs w:val="22"/>
          <w14:textFill>
            <w14:solidFill>
              <w14:schemeClr w14:val="tx1"/>
            </w14:solidFill>
          </w14:textFill>
        </w:rPr>
        <w:t>第六章 建设工程监理合同</w:t>
      </w:r>
      <w:bookmarkEnd w:id="339"/>
      <w:bookmarkEnd w:id="340"/>
      <w:bookmarkEnd w:id="341"/>
      <w:bookmarkEnd w:id="342"/>
      <w:bookmarkEnd w:id="343"/>
      <w:bookmarkEnd w:id="344"/>
      <w:bookmarkEnd w:id="345"/>
    </w:p>
    <w:p w14:paraId="489A5B59">
      <w:pPr>
        <w:wordWrap w:val="0"/>
        <w:adjustRightInd w:val="0"/>
        <w:snapToGrid w:val="0"/>
        <w:spacing w:before="360" w:beforeLines="150" w:line="400" w:lineRule="exact"/>
        <w:rPr>
          <w:rFonts w:hAnsi="宋体" w:cs="宋体"/>
          <w:color w:val="000000" w:themeColor="text1"/>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（略），</w:t>
      </w:r>
      <w:bookmarkEnd w:id="346"/>
      <w:bookmarkEnd w:id="347"/>
      <w:r>
        <w:rPr>
          <w:rFonts w:hint="eastAsia" w:hAnsi="宋体" w:cs="宋体"/>
          <w:snapToGrid w:val="0"/>
          <w:color w:val="000000" w:themeColor="text1"/>
          <w:kern w:val="0"/>
          <w14:textFill>
            <w14:solidFill>
              <w14:schemeClr w14:val="tx1"/>
            </w14:solidFill>
          </w14:textFill>
        </w:rPr>
        <w:t>按照《建设工程监理合同（示范文本）》（GF—2012—0202）执行。</w:t>
      </w:r>
    </w:p>
    <w:p w14:paraId="6CF11764">
      <w:pPr>
        <w:pStyle w:val="6"/>
        <w:snapToGrid w:val="0"/>
        <w:spacing w:line="400" w:lineRule="exact"/>
        <w:rPr>
          <w:rFonts w:hAnsi="宋体" w:cs="宋体"/>
          <w:snapToGrid w:val="0"/>
          <w:color w:val="000000" w:themeColor="text1"/>
          <w14:textFill>
            <w14:solidFill>
              <w14:schemeClr w14:val="tx1"/>
            </w14:solidFill>
          </w14:textFill>
        </w:rPr>
      </w:pPr>
    </w:p>
    <w:p w14:paraId="05AE5769">
      <w:pPr>
        <w:pStyle w:val="33"/>
        <w:widowControl w:val="0"/>
        <w:wordWrap w:val="0"/>
        <w:adjustRightInd w:val="0"/>
        <w:snapToGrid w:val="0"/>
        <w:spacing w:line="400" w:lineRule="exact"/>
        <w:ind w:firstLine="0"/>
        <w:rPr>
          <w:rFonts w:hAnsi="宋体" w:cs="宋体"/>
          <w:snapToGrid w:val="0"/>
          <w:color w:val="000000" w:themeColor="text1"/>
          <w:sz w:val="21"/>
          <w14:textFill>
            <w14:solidFill>
              <w14:schemeClr w14:val="tx1"/>
            </w14:solidFill>
          </w14:textFill>
        </w:rPr>
      </w:pPr>
    </w:p>
    <w:p w14:paraId="50F43F9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278BD">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ED3CA7">
                          <w:pPr>
                            <w:pStyle w:val="11"/>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myq7nXAQAAsgMAAA4AAAAAAAAAAQAgAAAA&#10;HgEAAGRycy9lMm9Eb2MueG1sUEsFBgAAAAAGAAYAWQEAAGcFAAAAAA==&#10;">
              <v:fill on="f" focussize="0,0"/>
              <v:stroke on="f"/>
              <v:imagedata o:title=""/>
              <o:lock v:ext="edit" aspectratio="f"/>
              <v:textbox inset="0mm,0mm,0mm,0mm" style="mso-fit-shape-to-text:t;">
                <w:txbxContent>
                  <w:p w14:paraId="43ED3CA7">
                    <w:pPr>
                      <w:pStyle w:val="11"/>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26587"/>
    <w:multiLevelType w:val="singleLevel"/>
    <w:tmpl w:val="01626587"/>
    <w:lvl w:ilvl="0" w:tentative="0">
      <w:start w:val="2"/>
      <w:numFmt w:val="chineseCounting"/>
      <w:suff w:val="space"/>
      <w:lvlText w:val="第%1节"/>
      <w:lvlJc w:val="left"/>
      <w:rPr>
        <w:rFonts w:hint="eastAsia"/>
      </w:rPr>
    </w:lvl>
  </w:abstractNum>
  <w:abstractNum w:abstractNumId="1">
    <w:nsid w:val="249B116E"/>
    <w:multiLevelType w:val="singleLevel"/>
    <w:tmpl w:val="249B116E"/>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67807"/>
    <w:rsid w:val="08C37FB2"/>
    <w:rsid w:val="0A8D162E"/>
    <w:rsid w:val="1C241984"/>
    <w:rsid w:val="2EFC0E72"/>
    <w:rsid w:val="35010925"/>
    <w:rsid w:val="38136A2E"/>
    <w:rsid w:val="3A086E12"/>
    <w:rsid w:val="4F241942"/>
    <w:rsid w:val="5F9751B8"/>
    <w:rsid w:val="62255EA3"/>
    <w:rsid w:val="67C67807"/>
    <w:rsid w:val="70E874A2"/>
    <w:rsid w:val="743F2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next w:val="1"/>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qFormat/>
    <w:uiPriority w:val="0"/>
    <w:pPr>
      <w:keepNext/>
      <w:keepLines/>
      <w:spacing w:before="280" w:after="290" w:line="374" w:lineRule="auto"/>
      <w:outlineLvl w:val="3"/>
    </w:pPr>
    <w:rPr>
      <w:rFonts w:ascii="Arial" w:hAnsi="Arial"/>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annotation text"/>
    <w:basedOn w:val="1"/>
    <w:next w:val="1"/>
    <w:qFormat/>
    <w:uiPriority w:val="0"/>
    <w:pPr>
      <w:adjustRightInd w:val="0"/>
      <w:spacing w:line="360" w:lineRule="atLeast"/>
      <w:jc w:val="left"/>
      <w:textAlignment w:val="baseline"/>
    </w:pPr>
    <w:rPr>
      <w:kern w:val="0"/>
    </w:rPr>
  </w:style>
  <w:style w:type="paragraph" w:styleId="7">
    <w:name w:val="Body Text"/>
    <w:basedOn w:val="1"/>
    <w:qFormat/>
    <w:uiPriority w:val="0"/>
    <w:pPr>
      <w:spacing w:after="120"/>
    </w:pPr>
  </w:style>
  <w:style w:type="paragraph" w:styleId="8">
    <w:name w:val="Body Text Indent"/>
    <w:basedOn w:val="1"/>
    <w:qFormat/>
    <w:uiPriority w:val="0"/>
    <w:pPr>
      <w:ind w:firstLine="560" w:firstLineChars="200"/>
    </w:pPr>
  </w:style>
  <w:style w:type="paragraph" w:styleId="9">
    <w:name w:val="toc 3"/>
    <w:basedOn w:val="1"/>
    <w:next w:val="1"/>
    <w:qFormat/>
    <w:uiPriority w:val="0"/>
    <w:pPr>
      <w:ind w:left="561"/>
      <w:jc w:val="left"/>
    </w:pPr>
  </w:style>
  <w:style w:type="paragraph" w:styleId="10">
    <w:name w:val="Body Text Indent 2"/>
    <w:basedOn w:val="1"/>
    <w:qFormat/>
    <w:uiPriority w:val="0"/>
    <w:pPr>
      <w:spacing w:line="480" w:lineRule="auto"/>
      <w:ind w:firstLine="561"/>
    </w:pPr>
  </w:style>
  <w:style w:type="paragraph" w:styleId="11">
    <w:name w:val="footer"/>
    <w:basedOn w:val="1"/>
    <w:qFormat/>
    <w:uiPriority w:val="0"/>
    <w:pPr>
      <w:widowControl/>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pPr>
      <w:spacing w:before="120" w:after="120"/>
      <w:jc w:val="left"/>
    </w:pPr>
    <w:rPr>
      <w:caps/>
    </w:rPr>
  </w:style>
  <w:style w:type="paragraph" w:styleId="14">
    <w:name w:val="toc 2"/>
    <w:basedOn w:val="1"/>
    <w:next w:val="1"/>
    <w:qFormat/>
    <w:uiPriority w:val="0"/>
    <w:pPr>
      <w:ind w:left="278"/>
      <w:jc w:val="left"/>
    </w:pPr>
    <w:rPr>
      <w:smallCaps/>
    </w:rPr>
  </w:style>
  <w:style w:type="paragraph" w:styleId="15">
    <w:name w:val="Normal (Web)"/>
    <w:basedOn w:val="1"/>
    <w:qFormat/>
    <w:uiPriority w:val="0"/>
    <w:pPr>
      <w:widowControl/>
      <w:spacing w:before="100" w:beforeAutospacing="1" w:after="100" w:afterAutospacing="1" w:line="240" w:lineRule="auto"/>
      <w:jc w:val="left"/>
    </w:pPr>
    <w:rPr>
      <w:rFonts w:hAnsi="宋体" w:cs="宋体"/>
      <w:color w:val="000000"/>
      <w:kern w:val="0"/>
      <w:szCs w:val="24"/>
    </w:rPr>
  </w:style>
  <w:style w:type="paragraph" w:customStyle="1" w:styleId="1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宋体 行距: 1.5 倍行距"/>
    <w:basedOn w:val="21"/>
    <w:next w:val="1"/>
    <w:autoRedefine/>
    <w:qFormat/>
    <w:uiPriority w:val="0"/>
    <w:pPr>
      <w:jc w:val="center"/>
    </w:pPr>
    <w:rPr>
      <w:rFonts w:ascii="Times New Roman"/>
      <w:b/>
    </w:r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0"/>
    <w:qFormat/>
    <w:uiPriority w:val="0"/>
    <w:pPr>
      <w:widowControl w:val="0"/>
      <w:jc w:val="both"/>
    </w:pPr>
    <w:rPr>
      <w:rFonts w:ascii="Calibri" w:hAnsi="Calibri" w:eastAsia="宋体" w:cs="黑体"/>
      <w:kern w:val="2"/>
      <w:sz w:val="21"/>
      <w:szCs w:val="24"/>
      <w:lang w:val="en-US" w:eastAsia="zh-CN" w:bidi="ar-SA"/>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paragraph" w:customStyle="1" w:styleId="23">
    <w:name w:val="正文文本1"/>
    <w:basedOn w:val="1"/>
    <w:qFormat/>
    <w:uiPriority w:val="0"/>
    <w:pPr>
      <w:spacing w:after="120"/>
    </w:pPr>
  </w:style>
  <w:style w:type="paragraph" w:customStyle="1" w:styleId="24">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5">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普通(网站) New"/>
    <w:basedOn w:val="28"/>
    <w:autoRedefine/>
    <w:qFormat/>
    <w:uiPriority w:val="0"/>
    <w:rPr>
      <w:sz w:val="24"/>
    </w:rPr>
  </w:style>
  <w:style w:type="paragraph" w:customStyle="1" w:styleId="28">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0">
    <w:name w:val="Normal Indent1"/>
    <w:basedOn w:val="1"/>
    <w:autoRedefine/>
    <w:qFormat/>
    <w:uiPriority w:val="0"/>
    <w:pPr>
      <w:widowControl/>
      <w:ind w:firstLine="420"/>
      <w:jc w:val="left"/>
    </w:pPr>
    <w:rPr>
      <w:rFonts w:ascii="Times New Roman"/>
      <w:kern w:val="0"/>
    </w:rPr>
  </w:style>
  <w:style w:type="paragraph" w:customStyle="1" w:styleId="31">
    <w:name w:val="正文缩进1"/>
    <w:basedOn w:val="1"/>
    <w:autoRedefine/>
    <w:qFormat/>
    <w:uiPriority w:val="0"/>
    <w:pPr>
      <w:widowControl/>
      <w:ind w:firstLine="420"/>
      <w:jc w:val="left"/>
    </w:pPr>
    <w:rPr>
      <w:kern w:val="0"/>
    </w:rPr>
  </w:style>
  <w:style w:type="paragraph" w:customStyle="1" w:styleId="32">
    <w:name w:val="标题 3 New New"/>
    <w:basedOn w:val="33"/>
    <w:next w:val="33"/>
    <w:autoRedefine/>
    <w:qFormat/>
    <w:uiPriority w:val="0"/>
    <w:pPr>
      <w:keepNext/>
      <w:keepLines/>
      <w:spacing w:before="120" w:after="120"/>
      <w:jc w:val="center"/>
      <w:outlineLvl w:val="2"/>
    </w:pPr>
    <w:rPr>
      <w:sz w:val="24"/>
    </w:rPr>
  </w:style>
  <w:style w:type="paragraph" w:customStyle="1" w:styleId="33">
    <w:name w:val="正文缩进 New"/>
    <w:basedOn w:val="34"/>
    <w:autoRedefine/>
    <w:qFormat/>
    <w:uiPriority w:val="0"/>
    <w:pPr>
      <w:widowControl/>
      <w:ind w:firstLine="420"/>
      <w:jc w:val="left"/>
    </w:pPr>
    <w:rPr>
      <w:kern w:val="0"/>
      <w:sz w:val="20"/>
    </w:rPr>
  </w:style>
  <w:style w:type="paragraph" w:customStyle="1" w:styleId="34">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5">
    <w:name w:val="正文文本缩进 New"/>
    <w:basedOn w:val="34"/>
    <w:autoRedefine/>
    <w:qFormat/>
    <w:uiPriority w:val="0"/>
    <w:pPr>
      <w:ind w:firstLine="560" w:firstLineChars="200"/>
    </w:pPr>
  </w:style>
  <w:style w:type="paragraph" w:customStyle="1" w:styleId="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标题 2 New New"/>
    <w:basedOn w:val="18"/>
    <w:next w:val="18"/>
    <w:autoRedefine/>
    <w:qFormat/>
    <w:uiPriority w:val="0"/>
    <w:pPr>
      <w:autoSpaceDE w:val="0"/>
      <w:autoSpaceDN w:val="0"/>
      <w:adjustRightInd w:val="0"/>
      <w:jc w:val="left"/>
      <w:outlineLvl w:val="1"/>
    </w:pPr>
    <w:rPr>
      <w:kern w:val="0"/>
      <w:sz w:val="24"/>
    </w:rPr>
  </w:style>
  <w:style w:type="paragraph" w:customStyle="1" w:styleId="38">
    <w:name w:val="标题 1 New"/>
    <w:basedOn w:val="18"/>
    <w:next w:val="18"/>
    <w:autoRedefine/>
    <w:qFormat/>
    <w:uiPriority w:val="0"/>
    <w:pPr>
      <w:autoSpaceDE w:val="0"/>
      <w:autoSpaceDN w:val="0"/>
      <w:adjustRightInd w:val="0"/>
      <w:jc w:val="left"/>
      <w:outlineLvl w:val="0"/>
    </w:pPr>
    <w:rPr>
      <w:kern w:val="0"/>
      <w:sz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15694</Words>
  <Characters>17014</Characters>
  <Lines>0</Lines>
  <Paragraphs>0</Paragraphs>
  <TotalTime>14</TotalTime>
  <ScaleCrop>false</ScaleCrop>
  <LinksUpToDate>false</LinksUpToDate>
  <CharactersWithSpaces>17368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2026-07-08T07:36:00Z</dcterms:created>
  <dc:creator>企业用户_467457867</dc:creator>
  <cp:lastModifiedBy>企业用户_467457867</cp:lastModifiedBy>
  <cp:lastPrinted>2026-07-09T02:07:00Z</cp:lastPrinted>
  <dcterms:modified xsi:type="dcterms:W3CDTF">2026-07-09T03:42:47Z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1883EB4E608E4A1687E5D926E7FB7279_11</vt:lpwstr>
  </property>
  <property fmtid="{D5CDD505-2E9C-101B-9397-08002B2CF9AE}" pid="4" name="KSOTemplateDocerSaveRecord">
    <vt:lpwstr>eyJoZGlkIjoiNDkxZDA0NTY0Yzc5OGVjODYxNjc1ZjJjYjI0MTIwNjIiLCJ1c2VySWQiOiIxNTcxMTEzODc0In0=</vt:lpwstr>
  </property>
</Properties>
</file>