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7BB6">
      <w:pPr>
        <w:pStyle w:val="47"/>
        <w:pageBreakBefore w:val="0"/>
        <w:kinsoku/>
        <w:wordWrap w:val="0"/>
        <w:overflowPunct/>
        <w:topLinePunct w:val="0"/>
        <w:bidi w:val="0"/>
        <w:spacing w:line="360" w:lineRule="auto"/>
        <w:jc w:val="center"/>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南雄市主田镇园岭、大坪头、朝阳移民村美丽家园项目施工</w:t>
      </w:r>
    </w:p>
    <w:p w14:paraId="25015588">
      <w:pPr>
        <w:pStyle w:val="47"/>
        <w:pageBreakBefore w:val="0"/>
        <w:kinsoku/>
        <w:wordWrap w:val="0"/>
        <w:overflowPunct/>
        <w:topLinePunct w:val="0"/>
        <w:bidi w:val="0"/>
        <w:spacing w:line="360" w:lineRule="auto"/>
        <w:jc w:val="center"/>
        <w:rPr>
          <w:rFonts w:hint="default" w:ascii="宋体" w:hAnsi="宋体" w:eastAsia="宋体" w:cs="宋体"/>
          <w:b/>
          <w:bCs/>
          <w:color w:val="auto"/>
          <w:spacing w:val="26"/>
          <w:sz w:val="32"/>
          <w:szCs w:val="32"/>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32"/>
          <w:szCs w:val="32"/>
          <w:highlight w:val="none"/>
          <w:lang w:val="en-US" w:eastAsia="zh-CN"/>
          <w14:shadow w14:blurRad="50800" w14:dist="38100" w14:dir="2700000" w14:sx="100000" w14:sy="100000" w14:kx="0" w14:ky="0" w14:algn="tl">
            <w14:srgbClr w14:val="000000">
              <w14:alpha w14:val="60000"/>
            </w14:srgbClr>
          </w14:shadow>
        </w:rPr>
        <w:t>(合同编号：NX-ZTZ-YMCMLJY-SG)</w:t>
      </w:r>
    </w:p>
    <w:p w14:paraId="7F3BE48C">
      <w:pPr>
        <w:pStyle w:val="47"/>
        <w:pageBreakBefore w:val="0"/>
        <w:kinsoku/>
        <w:wordWrap w:val="0"/>
        <w:overflowPunct/>
        <w:topLinePunct w:val="0"/>
        <w:bidi w:val="0"/>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31E03FD0">
      <w:pPr>
        <w:pStyle w:val="47"/>
        <w:pageBreakBefore w:val="0"/>
        <w:kinsoku/>
        <w:wordWrap w:val="0"/>
        <w:overflowPunct/>
        <w:topLinePunct w:val="0"/>
        <w:bidi w:val="0"/>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p w14:paraId="62488C56">
      <w:pPr>
        <w:pStyle w:val="47"/>
        <w:pageBreakBefore w:val="0"/>
        <w:kinsoku/>
        <w:wordWrap w:val="0"/>
        <w:overflowPunct/>
        <w:topLinePunct w:val="0"/>
        <w:bidi w:val="0"/>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1312" w:tblpY="423"/>
        <w:tblOverlap w:val="never"/>
        <w:tblW w:w="9559" w:type="dxa"/>
        <w:tblInd w:w="0" w:type="dxa"/>
        <w:tblLayout w:type="fixed"/>
        <w:tblCellMar>
          <w:top w:w="0" w:type="dxa"/>
          <w:left w:w="0" w:type="dxa"/>
          <w:bottom w:w="0" w:type="dxa"/>
          <w:right w:w="0" w:type="dxa"/>
        </w:tblCellMar>
      </w:tblPr>
      <w:tblGrid>
        <w:gridCol w:w="4765"/>
        <w:gridCol w:w="4794"/>
      </w:tblGrid>
      <w:tr w14:paraId="204754C4">
        <w:tblPrEx>
          <w:tblCellMar>
            <w:top w:w="0" w:type="dxa"/>
            <w:left w:w="0" w:type="dxa"/>
            <w:bottom w:w="0" w:type="dxa"/>
            <w:right w:w="0" w:type="dxa"/>
          </w:tblCellMar>
        </w:tblPrEx>
        <w:trPr>
          <w:trHeight w:val="763" w:hRule="atLeast"/>
        </w:trPr>
        <w:tc>
          <w:tcPr>
            <w:tcW w:w="4765" w:type="dxa"/>
            <w:noWrap w:val="0"/>
            <w:vAlign w:val="center"/>
          </w:tcPr>
          <w:p w14:paraId="45A2C9EA">
            <w:pPr>
              <w:pStyle w:val="48"/>
              <w:pageBreakBefore w:val="0"/>
              <w:kinsoku/>
              <w:wordWrap w:val="0"/>
              <w:overflowPunct/>
              <w:topLinePunct w:val="0"/>
              <w:bidi w:val="0"/>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794" w:type="dxa"/>
            <w:noWrap w:val="0"/>
            <w:vAlign w:val="center"/>
          </w:tcPr>
          <w:p w14:paraId="6B79DFF5">
            <w:pPr>
              <w:pStyle w:val="48"/>
              <w:pageBreakBefore w:val="0"/>
              <w:kinsoku/>
              <w:wordWrap w:val="0"/>
              <w:overflowPunct/>
              <w:topLinePunct w:val="0"/>
              <w:bidi w:val="0"/>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南雄市水利建设工程建设管理中心</w:t>
            </w:r>
          </w:p>
        </w:tc>
      </w:tr>
      <w:tr w14:paraId="71A5190E">
        <w:tblPrEx>
          <w:tblCellMar>
            <w:top w:w="0" w:type="dxa"/>
            <w:left w:w="0" w:type="dxa"/>
            <w:bottom w:w="0" w:type="dxa"/>
            <w:right w:w="0" w:type="dxa"/>
          </w:tblCellMar>
        </w:tblPrEx>
        <w:trPr>
          <w:trHeight w:val="836" w:hRule="atLeast"/>
        </w:trPr>
        <w:tc>
          <w:tcPr>
            <w:tcW w:w="4765" w:type="dxa"/>
            <w:noWrap w:val="0"/>
            <w:vAlign w:val="center"/>
          </w:tcPr>
          <w:p w14:paraId="1804EA22">
            <w:pPr>
              <w:pStyle w:val="48"/>
              <w:pageBreakBefore w:val="0"/>
              <w:kinsoku/>
              <w:wordWrap w:val="0"/>
              <w:overflowPunct/>
              <w:topLinePunct w:val="0"/>
              <w:bidi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794" w:type="dxa"/>
            <w:noWrap w:val="0"/>
            <w:vAlign w:val="center"/>
          </w:tcPr>
          <w:p w14:paraId="1B329948">
            <w:pPr>
              <w:pStyle w:val="48"/>
              <w:pageBreakBefore w:val="0"/>
              <w:kinsoku/>
              <w:wordWrap w:val="0"/>
              <w:overflowPunct/>
              <w:topLinePunct w:val="0"/>
              <w:bidi w:val="0"/>
              <w:spacing w:line="240" w:lineRule="auto"/>
              <w:rPr>
                <w:rFonts w:hint="eastAsia" w:hAnsi="宋体" w:cs="宋体"/>
                <w:color w:val="auto"/>
                <w:sz w:val="28"/>
                <w:szCs w:val="28"/>
                <w:highlight w:val="none"/>
              </w:rPr>
            </w:pPr>
          </w:p>
        </w:tc>
      </w:tr>
      <w:tr w14:paraId="7BDFF2AA">
        <w:tblPrEx>
          <w:tblCellMar>
            <w:top w:w="0" w:type="dxa"/>
            <w:left w:w="0" w:type="dxa"/>
            <w:bottom w:w="0" w:type="dxa"/>
            <w:right w:w="0" w:type="dxa"/>
          </w:tblCellMar>
        </w:tblPrEx>
        <w:trPr>
          <w:trHeight w:val="782" w:hRule="atLeast"/>
        </w:trPr>
        <w:tc>
          <w:tcPr>
            <w:tcW w:w="4765" w:type="dxa"/>
            <w:noWrap w:val="0"/>
            <w:vAlign w:val="center"/>
          </w:tcPr>
          <w:p w14:paraId="7CE13960">
            <w:pPr>
              <w:pStyle w:val="48"/>
              <w:pageBreakBefore w:val="0"/>
              <w:kinsoku/>
              <w:wordWrap w:val="0"/>
              <w:overflowPunct/>
              <w:topLinePunct w:val="0"/>
              <w:bidi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794" w:type="dxa"/>
            <w:noWrap w:val="0"/>
            <w:vAlign w:val="center"/>
          </w:tcPr>
          <w:p w14:paraId="7183D8E9">
            <w:pPr>
              <w:pStyle w:val="48"/>
              <w:pageBreakBefore w:val="0"/>
              <w:kinsoku/>
              <w:wordWrap w:val="0"/>
              <w:overflowPunct/>
              <w:topLinePunct w:val="0"/>
              <w:bidi w:val="0"/>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韶关市中利工程咨询有限公司</w:t>
            </w:r>
          </w:p>
        </w:tc>
      </w:tr>
      <w:tr w14:paraId="1584FF1B">
        <w:tblPrEx>
          <w:tblCellMar>
            <w:top w:w="0" w:type="dxa"/>
            <w:left w:w="0" w:type="dxa"/>
            <w:bottom w:w="0" w:type="dxa"/>
            <w:right w:w="0" w:type="dxa"/>
          </w:tblCellMar>
        </w:tblPrEx>
        <w:trPr>
          <w:trHeight w:val="861" w:hRule="atLeast"/>
        </w:trPr>
        <w:tc>
          <w:tcPr>
            <w:tcW w:w="4765" w:type="dxa"/>
            <w:noWrap w:val="0"/>
            <w:vAlign w:val="center"/>
          </w:tcPr>
          <w:p w14:paraId="7D1284AC">
            <w:pPr>
              <w:pStyle w:val="48"/>
              <w:pageBreakBefore w:val="0"/>
              <w:kinsoku/>
              <w:wordWrap w:val="0"/>
              <w:overflowPunct/>
              <w:topLinePunct w:val="0"/>
              <w:bidi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794" w:type="dxa"/>
            <w:noWrap w:val="0"/>
            <w:vAlign w:val="center"/>
          </w:tcPr>
          <w:p w14:paraId="51F91DA9">
            <w:pPr>
              <w:pStyle w:val="48"/>
              <w:pageBreakBefore w:val="0"/>
              <w:kinsoku/>
              <w:wordWrap w:val="0"/>
              <w:overflowPunct/>
              <w:topLinePunct w:val="0"/>
              <w:bidi w:val="0"/>
              <w:spacing w:line="240" w:lineRule="auto"/>
              <w:rPr>
                <w:rFonts w:hint="eastAsia" w:hAnsi="宋体" w:cs="宋体"/>
                <w:color w:val="auto"/>
                <w:sz w:val="28"/>
                <w:szCs w:val="28"/>
                <w:highlight w:val="none"/>
              </w:rPr>
            </w:pPr>
          </w:p>
        </w:tc>
      </w:tr>
      <w:tr w14:paraId="0C61C7A2">
        <w:tblPrEx>
          <w:tblCellMar>
            <w:top w:w="0" w:type="dxa"/>
            <w:left w:w="0" w:type="dxa"/>
            <w:bottom w:w="0" w:type="dxa"/>
            <w:right w:w="0" w:type="dxa"/>
          </w:tblCellMar>
        </w:tblPrEx>
        <w:trPr>
          <w:trHeight w:val="878" w:hRule="atLeast"/>
        </w:trPr>
        <w:tc>
          <w:tcPr>
            <w:tcW w:w="4765" w:type="dxa"/>
            <w:noWrap w:val="0"/>
            <w:vAlign w:val="center"/>
          </w:tcPr>
          <w:p w14:paraId="27D3040E">
            <w:pPr>
              <w:pStyle w:val="48"/>
              <w:pageBreakBefore w:val="0"/>
              <w:kinsoku/>
              <w:wordWrap w:val="0"/>
              <w:overflowPunct/>
              <w:topLinePunct w:val="0"/>
              <w:bidi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794" w:type="dxa"/>
            <w:noWrap w:val="0"/>
            <w:vAlign w:val="center"/>
          </w:tcPr>
          <w:p w14:paraId="163F4C30">
            <w:pPr>
              <w:pStyle w:val="48"/>
              <w:pageBreakBefore w:val="0"/>
              <w:kinsoku/>
              <w:wordWrap w:val="0"/>
              <w:overflowPunct/>
              <w:topLinePunct w:val="0"/>
              <w:bidi w:val="0"/>
              <w:spacing w:line="240" w:lineRule="auto"/>
              <w:rPr>
                <w:rFonts w:hint="eastAsia" w:hAnsi="宋体" w:cs="宋体"/>
                <w:color w:val="auto"/>
                <w:sz w:val="28"/>
                <w:szCs w:val="28"/>
                <w:highlight w:val="none"/>
              </w:rPr>
            </w:pPr>
          </w:p>
        </w:tc>
      </w:tr>
      <w:tr w14:paraId="779D13E8">
        <w:tblPrEx>
          <w:tblCellMar>
            <w:top w:w="0" w:type="dxa"/>
            <w:left w:w="0" w:type="dxa"/>
            <w:bottom w:w="0" w:type="dxa"/>
            <w:right w:w="0" w:type="dxa"/>
          </w:tblCellMar>
        </w:tblPrEx>
        <w:trPr>
          <w:trHeight w:val="685" w:hRule="atLeast"/>
        </w:trPr>
        <w:tc>
          <w:tcPr>
            <w:tcW w:w="4765" w:type="dxa"/>
            <w:noWrap w:val="0"/>
            <w:vAlign w:val="center"/>
          </w:tcPr>
          <w:p w14:paraId="1F32F23A">
            <w:pPr>
              <w:pStyle w:val="48"/>
              <w:pageBreakBefore w:val="0"/>
              <w:kinsoku/>
              <w:wordWrap w:val="0"/>
              <w:overflowPunct/>
              <w:topLinePunct w:val="0"/>
              <w:bidi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794" w:type="dxa"/>
            <w:noWrap w:val="0"/>
            <w:vAlign w:val="center"/>
          </w:tcPr>
          <w:p w14:paraId="44D1754B">
            <w:pPr>
              <w:pStyle w:val="48"/>
              <w:pageBreakBefore w:val="0"/>
              <w:kinsoku/>
              <w:wordWrap w:val="0"/>
              <w:overflowPunct/>
              <w:topLinePunct w:val="0"/>
              <w:bidi w:val="0"/>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5</w:t>
            </w:r>
            <w:r>
              <w:rPr>
                <w:rFonts w:hint="eastAsia" w:hAnsi="宋体" w:cs="宋体"/>
                <w:color w:val="auto"/>
                <w:sz w:val="28"/>
                <w:highlight w:val="none"/>
              </w:rPr>
              <w:t>月</w:t>
            </w:r>
          </w:p>
        </w:tc>
      </w:tr>
    </w:tbl>
    <w:p w14:paraId="754B1189">
      <w:pPr>
        <w:pageBreakBefore w:val="0"/>
        <w:kinsoku/>
        <w:wordWrap w:val="0"/>
        <w:overflowPunct/>
        <w:topLinePunct w:val="0"/>
        <w:bidi w:val="0"/>
        <w:rPr>
          <w:rFonts w:hint="eastAsia" w:ascii="宋体" w:hAnsi="宋体" w:eastAsia="宋体" w:cs="宋体"/>
          <w:b/>
          <w:bCs/>
          <w:color w:val="auto"/>
          <w:kern w:val="2"/>
          <w:sz w:val="56"/>
          <w:szCs w:val="72"/>
          <w:highlight w:val="none"/>
          <w:u w:val="none"/>
          <w:lang w:val="en-US" w:eastAsia="zh-CN" w:bidi="ar-SA"/>
        </w:rPr>
      </w:pPr>
    </w:p>
    <w:p w14:paraId="04C09720">
      <w:pPr>
        <w:pStyle w:val="6"/>
        <w:rPr>
          <w:rFonts w:hint="eastAsia"/>
          <w:color w:val="auto"/>
          <w:highlight w:val="none"/>
          <w:lang w:val="en-US" w:eastAsia="zh-CN"/>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7504AF73">
      <w:pPr>
        <w:pageBreakBefore w:val="0"/>
        <w:kinsoku/>
        <w:wordWrap w:val="0"/>
        <w:overflowPunct/>
        <w:topLinePunct w:val="0"/>
        <w:bidi w:val="0"/>
        <w:rPr>
          <w:rFonts w:hint="eastAsia"/>
          <w:color w:val="auto"/>
          <w:highlight w:val="none"/>
        </w:rPr>
      </w:pPr>
      <w:r>
        <w:rPr>
          <w:rFonts w:hint="eastAsia"/>
          <w:color w:val="auto"/>
          <w:highlight w:val="none"/>
        </w:rPr>
        <w:br w:type="page"/>
      </w:r>
    </w:p>
    <w:p w14:paraId="32729D57">
      <w:pPr>
        <w:pStyle w:val="9"/>
        <w:pageBreakBefore w:val="0"/>
        <w:kinsoku/>
        <w:wordWrap w:val="0"/>
        <w:overflowPunct/>
        <w:topLinePunct w:val="0"/>
        <w:bidi w:val="0"/>
        <w:rPr>
          <w:rFonts w:hint="eastAsia"/>
          <w:color w:val="auto"/>
          <w:highlight w:val="none"/>
        </w:rPr>
      </w:pPr>
    </w:p>
    <w:p w14:paraId="16F7CD0A">
      <w:pPr>
        <w:pageBreakBefore w:val="0"/>
        <w:kinsoku/>
        <w:wordWrap w:val="0"/>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2B3E845D">
      <w:pPr>
        <w:pStyle w:val="11"/>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_Toc26909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96A776">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_Toc21198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552C76">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_Toc11043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_Toc11043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1968C9">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_Toc20569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_Toc20569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09803A">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_Toc19144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3F0DB2">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_Toc32570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FB187A">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_Toc4305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_Toc4305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53D41">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_Toc16564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5D3B40">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_Toc28358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_Toc28358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2DCFA3">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_Toc10320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468FFF">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_Toc31135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_Toc31135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B385DE">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_Toc28760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832966">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_Toc24303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_Toc24303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110556">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10 ．投标文件的编制要求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_Toc8919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0C8BA4">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_Toc20552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_Toc20552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E52CC4">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_Toc9188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_Toc9188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AE0E43">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_Toc32501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0399F3">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_Toc28423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_Toc28423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2A3D79">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_Toc21044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1ECF54">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snapToGrid w:val="0"/>
          <w:color w:val="auto"/>
          <w:sz w:val="24"/>
          <w:szCs w:val="24"/>
          <w:highlight w:val="none"/>
        </w:rPr>
        <w:t>16．</w:t>
      </w:r>
      <w:r>
        <w:rPr>
          <w:rFonts w:hint="eastAsia" w:ascii="宋体" w:hAnsi="宋体" w:eastAsia="宋体" w:cs="宋体"/>
          <w:snapToGrid w:val="0"/>
          <w:color w:val="auto"/>
          <w:sz w:val="24"/>
          <w:szCs w:val="24"/>
          <w:highlight w:val="none"/>
          <w:lang w:eastAsia="zh-CN"/>
        </w:rPr>
        <w:t>评标结果公示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1B8098">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_Toc5273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A47105">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_Toc28653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_Toc28653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1722F4">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_Toc31049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1EA7F3">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_Toc8222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9D40">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_Toc12817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6B0CEC">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_Toc14339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85BDB0">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_Toc832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1187F0">
      <w:pPr>
        <w:pStyle w:val="11"/>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_Toc6398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4C3ABB">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89E0CB">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_Toc15303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4B44B2">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_Toc22911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D67916">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_Toc25309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3EB1A9">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_Toc28192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_Toc28192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9AB8C5">
      <w:pPr>
        <w:pStyle w:val="11"/>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_Toc10612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_Toc10612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2333F6">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_Toc9868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_Toc9868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C01057">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_Toc3771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A1154B">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_Toc12732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_Toc12732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BF6C32">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_Toc2108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1AD54F">
      <w:pPr>
        <w:pStyle w:val="11"/>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_Toc4003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4DF9E7">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_Toc15469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16C19C">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_Toc509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4415DB">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_Toc20146 \h </w:instrText>
      </w:r>
      <w:r>
        <w:rPr>
          <w:color w:val="auto"/>
          <w:sz w:val="24"/>
          <w:szCs w:val="24"/>
          <w:highlight w:val="none"/>
        </w:rPr>
        <w:fldChar w:fldCharType="separate"/>
      </w:r>
      <w:r>
        <w:rPr>
          <w:color w:val="auto"/>
          <w:sz w:val="24"/>
          <w:szCs w:val="24"/>
          <w:highlight w:val="none"/>
        </w:rPr>
        <w:t>63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A0FE0D">
      <w:pPr>
        <w:pStyle w:val="11"/>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_Toc19671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BC5030">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_Toc12366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_Toc12366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D590DE">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_Toc3108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CB8155">
      <w:pPr>
        <w:pStyle w:val="11"/>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_Toc17955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C9B1E9">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_Toc20241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_Toc20241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0A6EB7">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_Toc28978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_Toc28978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926D8B">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_Toc28418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_Toc28418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6C0AD8">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_Toc14378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8F0390">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_Toc1878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F8FECC">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_Toc667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54E68D">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_Toc23649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CEAB9F">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_Toc6783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B8D0D2">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_Toc13128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FBEEAF">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_Toc3888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5C5BD3">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_Toc27039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80EBE0">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_Toc11536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40CB56">
      <w:pPr>
        <w:pStyle w:val="8"/>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val="en-US" w:eastAsia="zh-CN"/>
        </w:rPr>
        <w:t>三</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_Toc21232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E747E8">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_Toc5994 </w:instrText>
      </w:r>
      <w:r>
        <w:rPr>
          <w:rFonts w:hint="eastAsia" w:ascii="宋体" w:hAnsi="宋体" w:eastAsia="宋体" w:cs="宋体"/>
          <w:color w:val="auto"/>
          <w:sz w:val="24"/>
          <w:szCs w:val="24"/>
          <w:highlight w:val="none"/>
        </w:rPr>
        <w:fldChar w:fldCharType="separate"/>
      </w:r>
      <w:r>
        <w:rPr>
          <w:rFonts w:hint="eastAsia" w:ascii="Times New Roman" w:hAnsi="宋体" w:eastAsia="宋体" w:cs="Times New Roman"/>
          <w:bCs/>
          <w:color w:val="auto"/>
          <w:kern w:val="0"/>
          <w:sz w:val="24"/>
          <w:szCs w:val="24"/>
          <w:highlight w:val="none"/>
          <w:lang w:val="en-US" w:eastAsia="zh-CN" w:bidi="ar-SA"/>
        </w:rPr>
        <w:t>格式十四 助力项目承诺书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_Toc5994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1F0AE2">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_Toc21404 </w:instrText>
      </w:r>
      <w:r>
        <w:rPr>
          <w:rFonts w:hint="eastAsia" w:ascii="宋体" w:hAnsi="宋体" w:eastAsia="宋体" w:cs="宋体"/>
          <w:color w:val="auto"/>
          <w:sz w:val="24"/>
          <w:szCs w:val="24"/>
          <w:highlight w:val="none"/>
        </w:rPr>
        <w:fldChar w:fldCharType="separate"/>
      </w:r>
      <w:r>
        <w:rPr>
          <w:rFonts w:hint="eastAsia" w:ascii="Times New Roman" w:hAnsi="宋体" w:eastAsia="宋体" w:cs="Times New Roman"/>
          <w:bCs/>
          <w:color w:val="auto"/>
          <w:sz w:val="24"/>
          <w:szCs w:val="24"/>
          <w:highlight w:val="none"/>
          <w:lang w:eastAsia="zh-CN"/>
        </w:rPr>
        <w:t>格式十</w:t>
      </w:r>
      <w:r>
        <w:rPr>
          <w:rFonts w:hint="eastAsia" w:ascii="Times New Roman" w:hAnsi="宋体" w:cs="Times New Roman"/>
          <w:bCs/>
          <w:color w:val="auto"/>
          <w:sz w:val="24"/>
          <w:szCs w:val="24"/>
          <w:highlight w:val="none"/>
          <w:lang w:val="en-US" w:eastAsia="zh-CN"/>
        </w:rPr>
        <w:t xml:space="preserve">五  </w:t>
      </w:r>
      <w:r>
        <w:rPr>
          <w:rFonts w:hint="eastAsia" w:ascii="Times New Roman" w:hAnsi="宋体" w:eastAsia="宋体" w:cs="Times New Roman"/>
          <w:bCs/>
          <w:color w:val="auto"/>
          <w:sz w:val="24"/>
          <w:szCs w:val="24"/>
          <w:highlight w:val="none"/>
          <w:lang w:val="en-US" w:eastAsia="zh-CN"/>
        </w:rPr>
        <w:t>定标因素评审资料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_Toc21404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C3ED9D">
      <w:pPr>
        <w:pStyle w:val="12"/>
        <w:keepNext w:val="0"/>
        <w:keepLines w:val="0"/>
        <w:pageBreakBefore w:val="0"/>
        <w:widowControl/>
        <w:tabs>
          <w:tab w:val="right" w:leader="dot" w:pos="9746"/>
        </w:tabs>
        <w:kinsoku/>
        <w:wordWrap w:val="0"/>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_Toc15955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A2C37D">
      <w:pPr>
        <w:keepNext w:val="0"/>
        <w:keepLines w:val="0"/>
        <w:pageBreakBefore w:val="0"/>
        <w:widowControl/>
        <w:kinsoku/>
        <w:wordWrap w:val="0"/>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7A1B4748">
      <w:pPr>
        <w:pStyle w:val="3"/>
        <w:pageBreakBefore w:val="0"/>
        <w:kinsoku/>
        <w:wordWrap w:val="0"/>
        <w:overflowPunct/>
        <w:topLinePunct w:val="0"/>
        <w:bidi w:val="0"/>
        <w:spacing w:line="272" w:lineRule="auto"/>
        <w:rPr>
          <w:rFonts w:hint="eastAsia" w:ascii="宋体" w:hAnsi="宋体" w:eastAsia="宋体" w:cs="宋体"/>
          <w:color w:val="auto"/>
          <w:highlight w:val="none"/>
        </w:rPr>
      </w:pPr>
    </w:p>
    <w:p w14:paraId="1275B705">
      <w:pPr>
        <w:pageBreakBefore w:val="0"/>
        <w:kinsoku/>
        <w:wordWrap w:val="0"/>
        <w:overflowPunct/>
        <w:topLinePunct w:val="0"/>
        <w:bidi w:val="0"/>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26909"/>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75617145">
      <w:pPr>
        <w:pageBreakBefore w:val="0"/>
        <w:kinsoku/>
        <w:wordWrap w:val="0"/>
        <w:overflowPunct/>
        <w:topLinePunct w:val="0"/>
        <w:bidi w:val="0"/>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21198"/>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1D853073">
      <w:pPr>
        <w:pageBreakBefore w:val="0"/>
        <w:kinsoku/>
        <w:wordWrap w:val="0"/>
        <w:overflowPunct/>
        <w:topLinePunct w:val="0"/>
        <w:bidi w:val="0"/>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254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57F31717">
            <w:pPr>
              <w:pageBreakBefore w:val="0"/>
              <w:kinsoku/>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014D554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4715AF9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21A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5E350CD8">
            <w:pPr>
              <w:pageBreakBefore w:val="0"/>
              <w:kinsoku/>
              <w:wordWrap w:val="0"/>
              <w:overflowPunct/>
              <w:topLinePunct w:val="0"/>
              <w:bidi w:val="0"/>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012004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31F65808">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南雄市主田镇园岭、大坪头、朝阳移民村美丽家园项目施工</w:t>
            </w:r>
          </w:p>
        </w:tc>
      </w:tr>
      <w:tr w14:paraId="7C81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7359E557">
            <w:pPr>
              <w:pageBreakBefore w:val="0"/>
              <w:kinsoku/>
              <w:wordWrap w:val="0"/>
              <w:overflowPunct/>
              <w:topLinePunct w:val="0"/>
              <w:bidi w:val="0"/>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8FE386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18CB074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南雄市水利建设工程建设管理中心</w:t>
            </w:r>
          </w:p>
        </w:tc>
      </w:tr>
      <w:tr w14:paraId="43C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56E39C53">
            <w:pPr>
              <w:pageBreakBefore w:val="0"/>
              <w:kinsoku/>
              <w:wordWrap w:val="0"/>
              <w:overflowPunct/>
              <w:topLinePunct w:val="0"/>
              <w:bidi w:val="0"/>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78720D6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79223BF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南雄市发展和改革局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雄发改投审〔</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lang w:eastAsia="zh-CN"/>
              </w:rPr>
              <w:t>号</w:t>
            </w:r>
          </w:p>
          <w:p w14:paraId="44C77520">
            <w:pPr>
              <w:pStyle w:val="2"/>
              <w:rPr>
                <w:rFonts w:hint="eastAsia"/>
                <w:color w:val="auto"/>
                <w:highlight w:val="none"/>
                <w:lang w:val="en-US" w:eastAsia="zh-CN"/>
              </w:rPr>
            </w:pPr>
            <w:r>
              <w:rPr>
                <w:rFonts w:hint="eastAsia" w:ascii="宋体" w:hAnsi="宋体" w:eastAsia="宋体" w:cs="宋体"/>
                <w:snapToGrid w:val="0"/>
                <w:color w:val="auto"/>
                <w:sz w:val="21"/>
                <w:szCs w:val="21"/>
                <w:highlight w:val="none"/>
                <w:lang w:val="en-US" w:eastAsia="zh-CN" w:bidi="ar-SA"/>
              </w:rPr>
              <w:t>南雄市水务局  雄水批〔2026〕3号</w:t>
            </w:r>
          </w:p>
        </w:tc>
      </w:tr>
      <w:tr w14:paraId="4EB4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228FB2F">
            <w:pPr>
              <w:pageBreakBefore w:val="0"/>
              <w:kinsoku/>
              <w:wordWrap w:val="0"/>
              <w:overflowPunct/>
              <w:topLinePunct w:val="0"/>
              <w:bidi w:val="0"/>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73DCFD2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2453AF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rPr>
              <w:t>南雄市</w:t>
            </w:r>
            <w:r>
              <w:rPr>
                <w:rFonts w:hint="eastAsia" w:ascii="宋体" w:hAnsi="宋体" w:eastAsia="宋体" w:cs="宋体"/>
                <w:color w:val="auto"/>
                <w:sz w:val="21"/>
                <w:szCs w:val="21"/>
                <w:highlight w:val="none"/>
                <w:lang w:val="en-US" w:eastAsia="zh-CN"/>
              </w:rPr>
              <w:t>主田镇</w:t>
            </w:r>
          </w:p>
        </w:tc>
      </w:tr>
      <w:tr w14:paraId="30C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681E1B8E">
            <w:pPr>
              <w:pageBreakBefore w:val="0"/>
              <w:kinsoku/>
              <w:wordWrap w:val="0"/>
              <w:overflowPunct/>
              <w:topLinePunct w:val="0"/>
              <w:bidi w:val="0"/>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2AE1F4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5F3E15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2604-440282-04-01-701542</w:t>
            </w:r>
          </w:p>
        </w:tc>
      </w:tr>
      <w:tr w14:paraId="3CC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5DE790D0">
            <w:pPr>
              <w:pageBreakBefore w:val="0"/>
              <w:kinsoku/>
              <w:wordWrap w:val="0"/>
              <w:overflowPunct/>
              <w:topLinePunct w:val="0"/>
              <w:bidi w:val="0"/>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482BD44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19FD980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上级资金</w:t>
            </w:r>
            <w:r>
              <w:rPr>
                <w:rFonts w:hint="eastAsia" w:asciiTheme="minorEastAsia" w:hAnsiTheme="minorEastAsia" w:eastAsiaTheme="minorEastAsia" w:cstheme="minorEastAsia"/>
                <w:snapToGrid w:val="0"/>
                <w:color w:val="auto"/>
                <w:kern w:val="0"/>
                <w:sz w:val="21"/>
                <w:szCs w:val="21"/>
                <w:highlight w:val="none"/>
                <w:lang w:val="en-US" w:eastAsia="zh-CN"/>
              </w:rPr>
              <w:t>，100%</w:t>
            </w:r>
          </w:p>
        </w:tc>
      </w:tr>
      <w:tr w14:paraId="0072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91A7FEC">
            <w:pPr>
              <w:pageBreakBefore w:val="0"/>
              <w:kinsoku/>
              <w:wordWrap w:val="0"/>
              <w:overflowPunct/>
              <w:topLinePunct w:val="0"/>
              <w:bidi w:val="0"/>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7CF6BA8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3CF7D4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南雄市水利建设工程建设管理中心</w:t>
            </w:r>
          </w:p>
        </w:tc>
      </w:tr>
      <w:tr w14:paraId="2FC9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16D8FF60">
            <w:pPr>
              <w:pageBreakBefore w:val="0"/>
              <w:kinsoku/>
              <w:wordWrap w:val="0"/>
              <w:overflowPunct/>
              <w:topLinePunct w:val="0"/>
              <w:bidi w:val="0"/>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1027C8D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7CC68DE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韶关市中利工程咨询有限公司</w:t>
            </w:r>
          </w:p>
        </w:tc>
      </w:tr>
      <w:tr w14:paraId="6DD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BBAB668">
            <w:pPr>
              <w:pageBreakBefore w:val="0"/>
              <w:kinsoku/>
              <w:wordWrap w:val="0"/>
              <w:overflowPunct/>
              <w:topLinePunct w:val="0"/>
              <w:bidi w:val="0"/>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3959B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F1A1B2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中润天盛设计集团有限公司</w:t>
            </w:r>
          </w:p>
        </w:tc>
      </w:tr>
      <w:bookmarkEnd w:id="4"/>
      <w:tr w14:paraId="16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522CB4BD">
            <w:pPr>
              <w:pageBreakBefore w:val="0"/>
              <w:kinsoku/>
              <w:wordWrap w:val="0"/>
              <w:overflowPunct/>
              <w:topLinePunct w:val="0"/>
              <w:bidi w:val="0"/>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5F32E64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vAlign w:val="center"/>
          </w:tcPr>
          <w:p w14:paraId="24CBDE4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F6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4F381BD5">
            <w:pPr>
              <w:pageBreakBefore w:val="0"/>
              <w:kinsoku/>
              <w:wordWrap w:val="0"/>
              <w:overflowPunct/>
              <w:topLinePunct w:val="0"/>
              <w:bidi w:val="0"/>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2281F74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vAlign w:val="center"/>
          </w:tcPr>
          <w:p w14:paraId="55306A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F8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C23CBE5">
            <w:pPr>
              <w:pageBreakBefore w:val="0"/>
              <w:kinsoku/>
              <w:wordWrap w:val="0"/>
              <w:overflowPunct/>
              <w:topLinePunct w:val="0"/>
              <w:bidi w:val="0"/>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425489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6A44A4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E7CF5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宋体" w:hAnsi="宋体" w:eastAsia="宋体" w:cs="宋体"/>
                <w:color w:val="auto"/>
                <w:kern w:val="2"/>
                <w:sz w:val="21"/>
                <w:szCs w:val="21"/>
                <w:highlight w:val="none"/>
                <w:lang w:val="en-US" w:eastAsia="zh-CN" w:bidi="ar-SA"/>
              </w:rPr>
              <w:t>新建及现状广场提升约2258平方米；村道白改黑约3164平方米；整治提升巷道约2384平方米；水沟三面光提升约952平方米；外立面改造约16862平方米；新建绿美小公园约1630平方米、四小园矮墙约590米、停车位、健身器材、路灯等。</w:t>
            </w:r>
          </w:p>
        </w:tc>
      </w:tr>
      <w:tr w14:paraId="5D1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82" w:type="dxa"/>
            <w:vAlign w:val="center"/>
          </w:tcPr>
          <w:p w14:paraId="2A78B69A">
            <w:pPr>
              <w:pageBreakBefore w:val="0"/>
              <w:kinsoku/>
              <w:wordWrap w:val="0"/>
              <w:overflowPunct/>
              <w:topLinePunct w:val="0"/>
              <w:bidi w:val="0"/>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683DE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4F117E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项目概算总投资</w:t>
            </w:r>
            <w:r>
              <w:rPr>
                <w:rFonts w:hint="eastAsia" w:ascii="宋体" w:hAnsi="宋体" w:eastAsia="宋体" w:cs="宋体"/>
                <w:color w:val="auto"/>
                <w:sz w:val="21"/>
                <w:szCs w:val="21"/>
                <w:highlight w:val="none"/>
                <w:lang w:val="en-US" w:eastAsia="zh-CN"/>
              </w:rPr>
              <w:t>637.64</w:t>
            </w:r>
            <w:r>
              <w:rPr>
                <w:rFonts w:hint="eastAsia" w:ascii="宋体" w:hAnsi="宋体" w:eastAsia="宋体" w:cs="宋体"/>
                <w:color w:val="auto"/>
                <w:sz w:val="21"/>
                <w:szCs w:val="21"/>
                <w:highlight w:val="none"/>
                <w:lang w:eastAsia="zh-CN"/>
              </w:rPr>
              <w:t>万元，其中建安工程费</w:t>
            </w:r>
            <w:r>
              <w:rPr>
                <w:rFonts w:hint="eastAsia" w:ascii="宋体" w:hAnsi="宋体" w:eastAsia="宋体" w:cs="宋体"/>
                <w:color w:val="auto"/>
                <w:sz w:val="21"/>
                <w:szCs w:val="21"/>
                <w:highlight w:val="none"/>
                <w:lang w:val="en-US" w:eastAsia="zh-CN"/>
              </w:rPr>
              <w:t>567.60</w:t>
            </w:r>
            <w:r>
              <w:rPr>
                <w:rFonts w:hint="eastAsia" w:ascii="宋体" w:hAnsi="宋体" w:eastAsia="宋体" w:cs="宋体"/>
                <w:color w:val="auto"/>
                <w:sz w:val="21"/>
                <w:szCs w:val="21"/>
                <w:highlight w:val="none"/>
                <w:lang w:eastAsia="zh-CN"/>
              </w:rPr>
              <w:t>万元。</w:t>
            </w:r>
          </w:p>
        </w:tc>
      </w:tr>
      <w:tr w14:paraId="3601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2E978522">
            <w:pPr>
              <w:pageBreakBefore w:val="0"/>
              <w:kinsoku/>
              <w:wordWrap w:val="0"/>
              <w:overflowPunct/>
              <w:topLinePunct w:val="0"/>
              <w:bidi w:val="0"/>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505D0A7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1298BEF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sz w:val="21"/>
                <w:szCs w:val="21"/>
                <w:highlight w:val="none"/>
                <w:lang w:val="en-US" w:eastAsia="zh-CN"/>
              </w:rPr>
              <w:t>工程量清单及图纸范围内的工程施工。</w:t>
            </w:r>
          </w:p>
        </w:tc>
      </w:tr>
      <w:tr w14:paraId="0BBE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565679C">
            <w:pPr>
              <w:pageBreakBefore w:val="0"/>
              <w:kinsoku/>
              <w:wordWrap w:val="0"/>
              <w:overflowPunct/>
              <w:topLinePunct w:val="0"/>
              <w:bidi w:val="0"/>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5794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36F0DC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35E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582" w:type="dxa"/>
            <w:vAlign w:val="center"/>
          </w:tcPr>
          <w:p w14:paraId="47D18B68">
            <w:pPr>
              <w:pageBreakBefore w:val="0"/>
              <w:kinsoku/>
              <w:wordWrap w:val="0"/>
              <w:overflowPunct/>
              <w:topLinePunct w:val="0"/>
              <w:bidi w:val="0"/>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479DA87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center"/>
          </w:tcPr>
          <w:p w14:paraId="25225E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u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u w:val="none"/>
                <w:lang w:val="en-US" w:eastAsia="zh-CN"/>
              </w:rPr>
              <w:t>150个日历天</w:t>
            </w:r>
            <w:r>
              <w:rPr>
                <w:rFonts w:hint="eastAsia" w:asciiTheme="minorEastAsia" w:hAnsiTheme="minorEastAsia" w:eastAsiaTheme="minorEastAsia" w:cstheme="minorEastAsia"/>
                <w:snapToGrid w:val="0"/>
                <w:color w:val="auto"/>
                <w:kern w:val="0"/>
                <w:sz w:val="21"/>
                <w:szCs w:val="21"/>
                <w:highlight w:val="none"/>
                <w:u w:val="none"/>
                <w:lang w:eastAsia="zh-CN"/>
              </w:rPr>
              <w:t>。</w:t>
            </w:r>
          </w:p>
        </w:tc>
      </w:tr>
      <w:tr w14:paraId="717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582" w:type="dxa"/>
            <w:vAlign w:val="center"/>
          </w:tcPr>
          <w:p w14:paraId="05CA0D43">
            <w:pPr>
              <w:pageBreakBefore w:val="0"/>
              <w:kinsoku/>
              <w:wordWrap w:val="0"/>
              <w:overflowPunct/>
              <w:topLinePunct w:val="0"/>
              <w:bidi w:val="0"/>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05DF5E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center"/>
          </w:tcPr>
          <w:p w14:paraId="2E385EE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u w:val="none"/>
                <w:lang w:eastAsia="zh-CN"/>
              </w:rPr>
              <w:t>合格</w:t>
            </w:r>
          </w:p>
        </w:tc>
      </w:tr>
      <w:tr w14:paraId="61DE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582" w:type="dxa"/>
            <w:vAlign w:val="center"/>
          </w:tcPr>
          <w:p w14:paraId="3241D3ED">
            <w:pPr>
              <w:pageBreakBefore w:val="0"/>
              <w:kinsoku/>
              <w:wordWrap w:val="0"/>
              <w:overflowPunct/>
              <w:topLinePunct w:val="0"/>
              <w:bidi w:val="0"/>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Align w:val="center"/>
          </w:tcPr>
          <w:p w14:paraId="48092A7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center"/>
          </w:tcPr>
          <w:p w14:paraId="5B69C0B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w:t>
            </w:r>
          </w:p>
        </w:tc>
      </w:tr>
      <w:tr w14:paraId="339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6F522EA8">
            <w:pPr>
              <w:pageBreakBefore w:val="0"/>
              <w:kinsoku/>
              <w:wordWrap w:val="0"/>
              <w:overflowPunct/>
              <w:topLinePunct w:val="0"/>
              <w:bidi w:val="0"/>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02FE6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A116F9B">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621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50C167CF">
            <w:pPr>
              <w:pageBreakBefore w:val="0"/>
              <w:kinsoku/>
              <w:wordWrap w:val="0"/>
              <w:overflowPunct/>
              <w:topLinePunct w:val="0"/>
              <w:bidi w:val="0"/>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32286F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3644E4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9DB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B7DE3D3">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4A62BB9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6082D71F">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547D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0E5FF6E1">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17CDA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753275F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2C8F879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75C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3B9CE185">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11B3302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59270BE1">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tc>
      </w:tr>
      <w:tr w14:paraId="5A7F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0969254D">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3C203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69AB17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E008D6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kern w:val="0"/>
                <w:sz w:val="21"/>
                <w:szCs w:val="21"/>
                <w:highlight w:val="none"/>
                <w:lang w:val="en-US" w:eastAsia="zh-CN"/>
              </w:rPr>
              <w:t>价</w:t>
            </w:r>
          </w:p>
        </w:tc>
      </w:tr>
      <w:tr w14:paraId="3B80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6A229068">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666E400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71B243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2AA230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03FF83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346A97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4E5433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2F622B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4894F3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5008AF0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912A53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1F85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69928C5">
            <w:pPr>
              <w:pageBreakBefore w:val="0"/>
              <w:kinsoku/>
              <w:wordWrap w:val="0"/>
              <w:overflowPunct/>
              <w:topLinePunct w:val="0"/>
              <w:bidi w:val="0"/>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3957B4E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5143FA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BE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0DE00A6B">
            <w:pPr>
              <w:pageBreakBefore w:val="0"/>
              <w:kinsoku/>
              <w:wordWrap w:val="0"/>
              <w:overflowPunct/>
              <w:topLinePunct w:val="0"/>
              <w:bidi w:val="0"/>
              <w:spacing w:before="284" w:line="188" w:lineRule="auto"/>
              <w:jc w:val="center"/>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26</w:t>
            </w:r>
          </w:p>
        </w:tc>
        <w:tc>
          <w:tcPr>
            <w:tcW w:w="1860" w:type="dxa"/>
            <w:vAlign w:val="center"/>
          </w:tcPr>
          <w:p w14:paraId="63831F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成本警示价</w:t>
            </w:r>
          </w:p>
        </w:tc>
        <w:tc>
          <w:tcPr>
            <w:tcW w:w="7544" w:type="dxa"/>
            <w:vAlign w:val="center"/>
          </w:tcPr>
          <w:p w14:paraId="2BD7B9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投标报价要求：</w:t>
            </w:r>
          </w:p>
          <w:p w14:paraId="2931CC3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⑴投标人的投标报价不得高于招标人设置的最高投标限价，否则作无效投标处理；</w:t>
            </w:r>
          </w:p>
          <w:p w14:paraId="36FE8D2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0034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4FF2AF6F">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7</w:t>
            </w:r>
          </w:p>
        </w:tc>
        <w:tc>
          <w:tcPr>
            <w:tcW w:w="1860" w:type="dxa"/>
            <w:vAlign w:val="center"/>
          </w:tcPr>
          <w:p w14:paraId="1A89851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5CBDC5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snapToGrid w:val="0"/>
                <w:color w:val="auto"/>
                <w:kern w:val="0"/>
                <w:sz w:val="21"/>
                <w:szCs w:val="21"/>
                <w:highlight w:val="none"/>
                <w:u w:val="single"/>
                <w:lang w:eastAsia="zh-CN"/>
              </w:rPr>
              <w:t>不接受</w:t>
            </w:r>
            <w:r>
              <w:rPr>
                <w:rFonts w:hint="eastAsia" w:asciiTheme="minorEastAsia" w:hAnsiTheme="minorEastAsia" w:eastAsiaTheme="minorEastAsia" w:cstheme="minorEastAsia"/>
                <w:snapToGrid w:val="0"/>
                <w:color w:val="auto"/>
                <w:kern w:val="0"/>
                <w:sz w:val="21"/>
                <w:szCs w:val="21"/>
                <w:highlight w:val="none"/>
                <w:lang w:eastAsia="zh-CN"/>
              </w:rPr>
              <w:t>联合体投标。</w:t>
            </w:r>
          </w:p>
          <w:p w14:paraId="5D46EB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7B2CD40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4225BE7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2722D1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p>
          <w:p w14:paraId="07C955E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u w:val="none"/>
                <w:lang w:eastAsia="zh-CN"/>
              </w:rPr>
            </w:pPr>
            <w:r>
              <w:rPr>
                <w:rFonts w:hint="eastAsia" w:asciiTheme="minorEastAsia" w:hAnsiTheme="minorEastAsia" w:eastAsiaTheme="minorEastAsia" w:cstheme="minorEastAsia"/>
                <w:b w:val="0"/>
                <w:bCs w:val="0"/>
                <w:snapToGrid w:val="0"/>
                <w:color w:val="auto"/>
                <w:kern w:val="0"/>
                <w:sz w:val="21"/>
                <w:szCs w:val="21"/>
                <w:highlight w:val="none"/>
                <w:u w:val="none"/>
                <w:lang w:eastAsia="zh-CN"/>
              </w:rPr>
              <w:t>具有建设行政主管部门颁发的市政公用工程施工总承包三级以上（含三级）资质。</w:t>
            </w:r>
          </w:p>
          <w:p w14:paraId="63F500ED">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0BEE5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581B8B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市政公用工程</w:t>
            </w:r>
            <w:r>
              <w:rPr>
                <w:rFonts w:hint="eastAsia" w:asciiTheme="minorEastAsia" w:hAnsiTheme="minorEastAsia" w:eastAsiaTheme="minorEastAsia" w:cstheme="minorEastAsia"/>
                <w:b w:val="0"/>
                <w:bCs w:val="0"/>
                <w:snapToGrid w:val="0"/>
                <w:color w:val="auto"/>
                <w:kern w:val="0"/>
                <w:sz w:val="21"/>
                <w:szCs w:val="21"/>
                <w:highlight w:val="none"/>
                <w:u w:val="none"/>
                <w:lang w:val="en-US" w:eastAsia="zh-CN"/>
              </w:rPr>
              <w:t>专业一级或二级注册建造师，应持有住建部门印发的在使用有效期内的有效电子注册证书（根据广东省住房和城乡建设厅（粤建市函〔2023〕469号）文件精神，二级注册建造师可随注册企业在全国范围内执业），同时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67FBF7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eastAsia="zh-CN"/>
              </w:rPr>
              <w:t>市政类</w:t>
            </w:r>
            <w:r>
              <w:rPr>
                <w:rFonts w:hint="eastAsia" w:asciiTheme="minorEastAsia" w:hAnsiTheme="minorEastAsia" w:eastAsiaTheme="minorEastAsia" w:cstheme="minorEastAsia"/>
                <w:snapToGrid w:val="0"/>
                <w:color w:val="auto"/>
                <w:kern w:val="0"/>
                <w:sz w:val="21"/>
                <w:szCs w:val="21"/>
                <w:highlight w:val="none"/>
                <w:lang w:eastAsia="zh-CN"/>
              </w:rPr>
              <w:t>相关专业中级或以上技术职称。</w:t>
            </w:r>
          </w:p>
          <w:p w14:paraId="7E69509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人。</w:t>
            </w:r>
          </w:p>
          <w:p w14:paraId="72753C4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投标人与其拟派往本项目管理机构的所有人员之间必须具备合法、唯一的劳动聘用关系。拟派人员中具备注册执业资格的，其注册单位须与投标人保持一致（提供社保缴纳证明或劳动合同）。</w:t>
            </w:r>
          </w:p>
          <w:p w14:paraId="2C30D1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368F0E6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3C8825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274A9A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68E4AA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5C1887A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109645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60D4CCE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75D7D7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50E804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31BF76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64622B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F5733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0E5D6D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7E53242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25F7FF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790C29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2CE669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513"/>
              <w:gridCol w:w="3036"/>
            </w:tblGrid>
            <w:tr w14:paraId="3AA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0" w:type="dxa"/>
                  <w:vAlign w:val="center"/>
                </w:tcPr>
                <w:p w14:paraId="67EB51C9">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513" w:type="dxa"/>
                  <w:vAlign w:val="center"/>
                </w:tcPr>
                <w:p w14:paraId="6F0BFDA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036" w:type="dxa"/>
                  <w:vAlign w:val="center"/>
                </w:tcPr>
                <w:p w14:paraId="2D127BF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3D5E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90" w:type="dxa"/>
                  <w:vAlign w:val="center"/>
                </w:tcPr>
                <w:p w14:paraId="73002015">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1</w:t>
                  </w:r>
                </w:p>
              </w:tc>
              <w:tc>
                <w:tcPr>
                  <w:tcW w:w="3513" w:type="dxa"/>
                  <w:vAlign w:val="center"/>
                </w:tcPr>
                <w:p w14:paraId="1D594C04">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南雄市水利建设工程建设管理中心</w:t>
                  </w:r>
                </w:p>
              </w:tc>
              <w:tc>
                <w:tcPr>
                  <w:tcW w:w="3036" w:type="dxa"/>
                  <w:vAlign w:val="center"/>
                </w:tcPr>
                <w:p w14:paraId="77E9D97B">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为本招标项目的招标人</w:t>
                  </w:r>
                </w:p>
              </w:tc>
            </w:tr>
            <w:tr w14:paraId="183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0" w:type="dxa"/>
                  <w:vAlign w:val="center"/>
                </w:tcPr>
                <w:p w14:paraId="1AF59A03">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2</w:t>
                  </w:r>
                </w:p>
              </w:tc>
              <w:tc>
                <w:tcPr>
                  <w:tcW w:w="3513" w:type="dxa"/>
                  <w:vAlign w:val="center"/>
                </w:tcPr>
                <w:p w14:paraId="7D534040">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韶关市中利工程咨询有限公司</w:t>
                  </w:r>
                </w:p>
              </w:tc>
              <w:tc>
                <w:tcPr>
                  <w:tcW w:w="3036" w:type="dxa"/>
                  <w:vAlign w:val="center"/>
                </w:tcPr>
                <w:p w14:paraId="7C2FD604">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为本招标项目的招标代理机构</w:t>
                  </w:r>
                </w:p>
              </w:tc>
            </w:tr>
            <w:tr w14:paraId="7508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0" w:type="dxa"/>
                  <w:vAlign w:val="center"/>
                </w:tcPr>
                <w:p w14:paraId="4CCE75B5">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w:t>
                  </w:r>
                </w:p>
              </w:tc>
              <w:tc>
                <w:tcPr>
                  <w:tcW w:w="3513" w:type="dxa"/>
                  <w:vAlign w:val="center"/>
                </w:tcPr>
                <w:p w14:paraId="07AB9E42">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中润天盛设计集团有限公司</w:t>
                  </w:r>
                </w:p>
              </w:tc>
              <w:tc>
                <w:tcPr>
                  <w:tcW w:w="3036" w:type="dxa"/>
                  <w:vAlign w:val="center"/>
                </w:tcPr>
                <w:p w14:paraId="01F59B98">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r>
            <w:tr w14:paraId="018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90" w:type="dxa"/>
                  <w:vAlign w:val="center"/>
                </w:tcPr>
                <w:p w14:paraId="7A5F0693">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3513" w:type="dxa"/>
                  <w:shd w:val="clear" w:color="auto" w:fill="auto"/>
                  <w:vAlign w:val="center"/>
                </w:tcPr>
                <w:p w14:paraId="2BDF9BD9">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力华项目管理有限公司</w:t>
                  </w:r>
                </w:p>
              </w:tc>
              <w:tc>
                <w:tcPr>
                  <w:tcW w:w="3036" w:type="dxa"/>
                  <w:shd w:val="clear" w:color="auto" w:fill="auto"/>
                  <w:vAlign w:val="center"/>
                </w:tcPr>
                <w:p w14:paraId="0228517C">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预算编制</w:t>
                  </w:r>
                  <w:r>
                    <w:rPr>
                      <w:rFonts w:hint="eastAsia" w:asciiTheme="minorEastAsia" w:hAnsiTheme="minorEastAsia" w:eastAsiaTheme="minorEastAsia" w:cstheme="minorEastAsia"/>
                      <w:snapToGrid w:val="0"/>
                      <w:color w:val="auto"/>
                      <w:kern w:val="0"/>
                      <w:sz w:val="21"/>
                      <w:szCs w:val="21"/>
                      <w:highlight w:val="none"/>
                      <w:lang w:eastAsia="zh-CN"/>
                    </w:rPr>
                    <w:t>单位</w:t>
                  </w:r>
                </w:p>
              </w:tc>
            </w:tr>
          </w:tbl>
          <w:p w14:paraId="65F46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4035EA8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﹞52 号）规定在“进粤企业和人员诚信信息登记平台”录入相关信息并通过数据规范检查。</w:t>
            </w:r>
          </w:p>
        </w:tc>
      </w:tr>
      <w:tr w14:paraId="6A7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77319962">
            <w:pPr>
              <w:pageBreakBefore w:val="0"/>
              <w:kinsoku/>
              <w:wordWrap w:val="0"/>
              <w:overflowPunct/>
              <w:topLinePunct w:val="0"/>
              <w:bidi w:val="0"/>
              <w:spacing w:before="1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351117F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5ADA6D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742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39629713">
            <w:pPr>
              <w:pageBreakBefore w:val="0"/>
              <w:kinsoku/>
              <w:wordWrap w:val="0"/>
              <w:overflowPunct/>
              <w:topLinePunct w:val="0"/>
              <w:bidi w:val="0"/>
              <w:spacing w:before="69" w:line="188" w:lineRule="auto"/>
              <w:ind w:left="205"/>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5F554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6298FD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0BE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3F8BF94">
            <w:pPr>
              <w:pageBreakBefore w:val="0"/>
              <w:kinsoku/>
              <w:wordWrap w:val="0"/>
              <w:overflowPunct/>
              <w:topLinePunct w:val="0"/>
              <w:bidi w:val="0"/>
              <w:spacing w:before="69" w:line="188" w:lineRule="auto"/>
              <w:ind w:left="205"/>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49DE2E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53E89E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046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549E241C">
            <w:pPr>
              <w:pageBreakBefore w:val="0"/>
              <w:kinsoku/>
              <w:wordWrap w:val="0"/>
              <w:overflowPunct/>
              <w:topLinePunct w:val="0"/>
              <w:bidi w:val="0"/>
              <w:spacing w:before="69" w:line="188" w:lineRule="auto"/>
              <w:ind w:left="20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147BE24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7E3153E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5 </w:t>
            </w:r>
            <w:r>
              <w:rPr>
                <w:rFonts w:hint="eastAsia" w:asciiTheme="minorEastAsia" w:hAnsiTheme="minorEastAsia" w:eastAsiaTheme="minorEastAsia" w:cstheme="minorEastAsia"/>
                <w:snapToGrid w:val="0"/>
                <w:color w:val="auto"/>
                <w:kern w:val="0"/>
                <w:sz w:val="21"/>
                <w:szCs w:val="21"/>
                <w:highlight w:val="none"/>
                <w:lang w:eastAsia="zh-CN"/>
              </w:rPr>
              <w:t>人组成，其中招标人代表</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0 </w:t>
            </w:r>
            <w:r>
              <w:rPr>
                <w:rFonts w:hint="eastAsia" w:asciiTheme="minorEastAsia" w:hAnsiTheme="minorEastAsia" w:eastAsiaTheme="minorEastAsia" w:cstheme="minorEastAsia"/>
                <w:snapToGrid w:val="0"/>
                <w:color w:val="auto"/>
                <w:kern w:val="0"/>
                <w:sz w:val="21"/>
                <w:szCs w:val="21"/>
                <w:highlight w:val="none"/>
                <w:lang w:eastAsia="zh-CN"/>
              </w:rPr>
              <w:t>人，专家</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5 </w:t>
            </w:r>
            <w:r>
              <w:rPr>
                <w:rFonts w:hint="eastAsia" w:asciiTheme="minorEastAsia" w:hAnsiTheme="minorEastAsia" w:eastAsiaTheme="minorEastAsia" w:cstheme="minorEastAsia"/>
                <w:snapToGrid w:val="0"/>
                <w:color w:val="auto"/>
                <w:kern w:val="0"/>
                <w:sz w:val="21"/>
                <w:szCs w:val="21"/>
                <w:highlight w:val="none"/>
                <w:lang w:eastAsia="zh-CN"/>
              </w:rPr>
              <w:t>人。专家从广东省综合评标评审专家库（韶关区域）中随机抽取，其中技术类专家</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snapToGrid w:val="0"/>
                <w:color w:val="auto"/>
                <w:kern w:val="0"/>
                <w:sz w:val="21"/>
                <w:szCs w:val="21"/>
                <w:highlight w:val="none"/>
                <w:lang w:eastAsia="zh-CN"/>
              </w:rPr>
              <w:t>人，经济类专家</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snapToGrid w:val="0"/>
                <w:color w:val="auto"/>
                <w:kern w:val="0"/>
                <w:sz w:val="21"/>
                <w:szCs w:val="21"/>
                <w:highlight w:val="none"/>
                <w:lang w:eastAsia="zh-CN"/>
              </w:rPr>
              <w:t>人。</w:t>
            </w:r>
          </w:p>
        </w:tc>
      </w:tr>
      <w:tr w14:paraId="248C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582" w:type="dxa"/>
            <w:vAlign w:val="center"/>
          </w:tcPr>
          <w:p w14:paraId="35FD8C92">
            <w:pPr>
              <w:pageBreakBefore w:val="0"/>
              <w:kinsoku/>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36B297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w:t>
            </w:r>
            <w:r>
              <w:rPr>
                <w:rFonts w:hint="eastAsia" w:asciiTheme="minorEastAsia" w:hAnsiTheme="minorEastAsia" w:eastAsiaTheme="minorEastAsia" w:cstheme="minorEastAsia"/>
                <w:color w:val="auto"/>
                <w:sz w:val="21"/>
                <w:szCs w:val="21"/>
                <w:highlight w:val="none"/>
              </w:rPr>
              <w:t>标委员会</w:t>
            </w:r>
          </w:p>
        </w:tc>
        <w:tc>
          <w:tcPr>
            <w:tcW w:w="7544" w:type="dxa"/>
            <w:vAlign w:val="center"/>
          </w:tcPr>
          <w:p w14:paraId="062BDE77">
            <w:pPr>
              <w:keepNext w:val="0"/>
              <w:keepLines w:val="0"/>
              <w:pageBreakBefore w:val="0"/>
              <w:widowControl w:val="0"/>
              <w:suppressLineNumbers w:val="0"/>
              <w:kinsoku/>
              <w:wordWrap w:val="0"/>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u w:val="none"/>
                <w:lang w:val="en-US" w:eastAsia="zh-CN"/>
              </w:rPr>
              <w:t>本</w:t>
            </w:r>
            <w:r>
              <w:rPr>
                <w:rFonts w:hint="eastAsia" w:asciiTheme="minorEastAsia" w:hAnsiTheme="minorEastAsia" w:eastAsiaTheme="minorEastAsia" w:cstheme="minorEastAsia"/>
                <w:color w:val="auto"/>
                <w:sz w:val="21"/>
                <w:szCs w:val="21"/>
                <w:highlight w:val="none"/>
                <w:u w:val="none"/>
                <w:lang w:eastAsia="zh-CN"/>
              </w:rPr>
              <w:t>项目</w:t>
            </w:r>
            <w:r>
              <w:rPr>
                <w:rFonts w:hint="eastAsia" w:asciiTheme="minorEastAsia" w:hAnsiTheme="minorEastAsia" w:eastAsiaTheme="minorEastAsia" w:cstheme="minorEastAsia"/>
                <w:color w:val="auto"/>
                <w:sz w:val="21"/>
                <w:szCs w:val="21"/>
                <w:highlight w:val="none"/>
                <w:u w:val="none"/>
              </w:rPr>
              <w:t>定标委员会</w:t>
            </w:r>
            <w:r>
              <w:rPr>
                <w:rFonts w:hint="eastAsia" w:asciiTheme="minorEastAsia" w:hAnsiTheme="minorEastAsia" w:eastAsiaTheme="minorEastAsia" w:cstheme="minorEastAsia"/>
                <w:color w:val="auto"/>
                <w:sz w:val="21"/>
                <w:szCs w:val="21"/>
                <w:highlight w:val="none"/>
                <w:u w:val="none"/>
                <w:lang w:eastAsia="zh-CN"/>
              </w:rPr>
              <w:t>组成人</w:t>
            </w:r>
            <w:r>
              <w:rPr>
                <w:rFonts w:hint="eastAsia" w:asciiTheme="minorEastAsia" w:hAnsiTheme="minorEastAsia" w:eastAsiaTheme="minorEastAsia" w:cstheme="minorEastAsia"/>
                <w:color w:val="auto"/>
                <w:sz w:val="21"/>
                <w:szCs w:val="21"/>
                <w:highlight w:val="none"/>
                <w:u w:val="none"/>
              </w:rPr>
              <w:t>员为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7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u w:val="none"/>
                <w:lang w:eastAsia="zh-CN"/>
              </w:rPr>
              <w:t>。</w:t>
            </w:r>
          </w:p>
        </w:tc>
      </w:tr>
      <w:tr w14:paraId="40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400A1DD">
            <w:pPr>
              <w:pageBreakBefore w:val="0"/>
              <w:kinsoku/>
              <w:wordWrap w:val="0"/>
              <w:overflowPunct/>
              <w:topLinePunct w:val="0"/>
              <w:bidi w:val="0"/>
              <w:spacing w:before="258" w:line="188" w:lineRule="auto"/>
              <w:ind w:left="209"/>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7DEC51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4A27804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综合评</w:t>
            </w:r>
            <w:r>
              <w:rPr>
                <w:rFonts w:hint="eastAsia" w:asciiTheme="minorEastAsia" w:hAnsiTheme="minorEastAsia" w:eastAsiaTheme="minorEastAsia" w:cstheme="minorEastAsia"/>
                <w:snapToGrid w:val="0"/>
                <w:color w:val="auto"/>
                <w:kern w:val="0"/>
                <w:sz w:val="21"/>
                <w:szCs w:val="21"/>
                <w:highlight w:val="none"/>
                <w:lang w:val="en-US" w:eastAsia="zh-CN"/>
              </w:rPr>
              <w:t>估</w:t>
            </w:r>
            <w:r>
              <w:rPr>
                <w:rFonts w:hint="eastAsia" w:asciiTheme="minorEastAsia" w:hAnsiTheme="minorEastAsia" w:eastAsiaTheme="minorEastAsia" w:cstheme="minorEastAsia"/>
                <w:snapToGrid w:val="0"/>
                <w:color w:val="auto"/>
                <w:kern w:val="0"/>
                <w:sz w:val="21"/>
                <w:szCs w:val="21"/>
                <w:highlight w:val="none"/>
                <w:lang w:eastAsia="zh-CN"/>
              </w:rPr>
              <w:t>法</w:t>
            </w:r>
          </w:p>
        </w:tc>
      </w:tr>
      <w:tr w14:paraId="257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CEE2DF4">
            <w:pPr>
              <w:pageBreakBefore w:val="0"/>
              <w:kinsoku/>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4F9943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投标文件编制</w:t>
            </w:r>
            <w:r>
              <w:rPr>
                <w:rFonts w:hint="eastAsia" w:asciiTheme="minorEastAsia" w:hAnsiTheme="minorEastAsia" w:eastAsiaTheme="minorEastAsia" w:cstheme="minorEastAsia"/>
                <w:snapToGrid w:val="0"/>
                <w:color w:val="auto"/>
                <w:kern w:val="0"/>
                <w:sz w:val="21"/>
                <w:szCs w:val="21"/>
                <w:highlight w:val="none"/>
                <w:lang w:eastAsia="zh-CN"/>
              </w:rPr>
              <w:t>及</w:t>
            </w:r>
            <w:r>
              <w:rPr>
                <w:rFonts w:hint="eastAsia" w:asciiTheme="minorEastAsia" w:hAnsiTheme="minorEastAsia" w:eastAsiaTheme="minorEastAsia" w:cstheme="minorEastAsia"/>
                <w:snapToGrid w:val="0"/>
                <w:color w:val="auto"/>
                <w:kern w:val="0"/>
                <w:sz w:val="21"/>
                <w:szCs w:val="21"/>
                <w:highlight w:val="none"/>
              </w:rPr>
              <w:t>份数要求</w:t>
            </w:r>
          </w:p>
        </w:tc>
        <w:tc>
          <w:tcPr>
            <w:tcW w:w="7544" w:type="dxa"/>
            <w:vAlign w:val="center"/>
          </w:tcPr>
          <w:p w14:paraId="1D5081FB">
            <w:pPr>
              <w:keepNext w:val="0"/>
              <w:keepLines w:val="0"/>
              <w:pageBreakBefore w:val="0"/>
              <w:widowControl/>
              <w:suppressLineNumbers w:val="0"/>
              <w:shd w:val="clear" w:color="auto" w:fill="auto"/>
              <w:kinsoku/>
              <w:wordWrap w:val="0"/>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投标人须上传（递交）投标文件：</w:t>
            </w:r>
          </w:p>
          <w:p w14:paraId="5DFDF2C6">
            <w:pPr>
              <w:keepNext w:val="0"/>
              <w:keepLines w:val="0"/>
              <w:pageBreakBefore w:val="0"/>
              <w:widowControl/>
              <w:suppressLineNumbers w:val="0"/>
              <w:shd w:val="clear" w:color="auto" w:fill="auto"/>
              <w:kinsoku/>
              <w:wordWrap w:val="0"/>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1、电子投标文件一套：</w:t>
            </w:r>
          </w:p>
          <w:p w14:paraId="2D814D67">
            <w:pPr>
              <w:keepNext w:val="0"/>
              <w:keepLines w:val="0"/>
              <w:pageBreakBefore w:val="0"/>
              <w:widowControl/>
              <w:suppressLineNumbers w:val="0"/>
              <w:shd w:val="clear" w:color="auto" w:fill="auto"/>
              <w:kinsoku/>
              <w:wordWrap w:val="0"/>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（1）商务标书1份；</w:t>
            </w:r>
          </w:p>
          <w:p w14:paraId="3F9DD380">
            <w:pPr>
              <w:keepNext w:val="0"/>
              <w:keepLines w:val="0"/>
              <w:pageBreakBefore w:val="0"/>
              <w:widowControl/>
              <w:suppressLineNumbers w:val="0"/>
              <w:shd w:val="clear" w:color="auto" w:fill="auto"/>
              <w:kinsoku/>
              <w:wordWrap w:val="0"/>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（2）经济标书1份；</w:t>
            </w:r>
          </w:p>
          <w:p w14:paraId="16067C61">
            <w:pPr>
              <w:keepNext w:val="0"/>
              <w:keepLines w:val="0"/>
              <w:pageBreakBefore w:val="0"/>
              <w:widowControl/>
              <w:suppressLineNumbers w:val="0"/>
              <w:shd w:val="clear" w:color="auto" w:fill="auto"/>
              <w:kinsoku/>
              <w:wordWrap w:val="0"/>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 xml:space="preserve">（3）施工组织设计1份； </w:t>
            </w:r>
          </w:p>
          <w:p w14:paraId="2048C2C9">
            <w:pPr>
              <w:keepNext w:val="0"/>
              <w:keepLines w:val="0"/>
              <w:pageBreakBefore w:val="0"/>
              <w:widowControl/>
              <w:suppressLineNumbers w:val="0"/>
              <w:shd w:val="clear" w:color="auto" w:fill="auto"/>
              <w:kinsoku/>
              <w:wordWrap w:val="0"/>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（4）定标文件1份；</w:t>
            </w:r>
          </w:p>
          <w:p w14:paraId="661E79A2">
            <w:pPr>
              <w:keepNext w:val="0"/>
              <w:keepLines w:val="0"/>
              <w:pageBreakBefore w:val="0"/>
              <w:widowControl/>
              <w:suppressLineNumbers w:val="0"/>
              <w:shd w:val="clear" w:color="auto" w:fill="auto"/>
              <w:kinsoku/>
              <w:wordWrap w:val="0"/>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2、对应评审要求的分项响应文件（如有）。</w:t>
            </w:r>
          </w:p>
          <w:p w14:paraId="4ABF173D">
            <w:pPr>
              <w:keepNext w:val="0"/>
              <w:keepLines w:val="0"/>
              <w:pageBreakBefore w:val="0"/>
              <w:widowControl/>
              <w:suppressLineNumbers w:val="0"/>
              <w:shd w:val="clear" w:color="auto" w:fill="auto"/>
              <w:kinsoku/>
              <w:wordWrap w:val="0"/>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0B72CA08">
            <w:pPr>
              <w:keepNext w:val="0"/>
              <w:keepLines w:val="0"/>
              <w:pageBreakBefore w:val="0"/>
              <w:widowControl w:val="0"/>
              <w:suppressLineNumbers w:val="0"/>
              <w:kinsoku/>
              <w:wordWrap w:val="0"/>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41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15477B8">
            <w:pPr>
              <w:pageBreakBefore w:val="0"/>
              <w:kinsoku/>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35</w:t>
            </w:r>
          </w:p>
        </w:tc>
        <w:tc>
          <w:tcPr>
            <w:tcW w:w="1860" w:type="dxa"/>
            <w:vAlign w:val="center"/>
          </w:tcPr>
          <w:p w14:paraId="74DD42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定标办法</w:t>
            </w:r>
          </w:p>
        </w:tc>
        <w:tc>
          <w:tcPr>
            <w:tcW w:w="7544" w:type="dxa"/>
            <w:vAlign w:val="center"/>
          </w:tcPr>
          <w:p w14:paraId="434425EF">
            <w:pPr>
              <w:keepNext w:val="0"/>
              <w:keepLines w:val="0"/>
              <w:pageBreakBefore w:val="0"/>
              <w:widowControl w:val="0"/>
              <w:suppressLineNumbers w:val="0"/>
              <w:kinsoku/>
              <w:wordWrap w:val="0"/>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采用</w:t>
            </w:r>
            <w:r>
              <w:rPr>
                <w:rFonts w:hint="eastAsia" w:asciiTheme="minorEastAsia" w:hAnsiTheme="minorEastAsia" w:eastAsiaTheme="minorEastAsia" w:cstheme="minorEastAsia"/>
                <w:b/>
                <w:bCs w:val="0"/>
                <w:snapToGrid w:val="0"/>
                <w:color w:val="auto"/>
                <w:kern w:val="0"/>
                <w:sz w:val="21"/>
                <w:szCs w:val="21"/>
                <w:highlight w:val="none"/>
                <w:lang w:val="en-US" w:eastAsia="zh-CN"/>
              </w:rPr>
              <w:t>评定分离</w:t>
            </w:r>
            <w:r>
              <w:rPr>
                <w:rFonts w:hint="eastAsia" w:asciiTheme="minorEastAsia" w:hAnsiTheme="minorEastAsia" w:eastAsiaTheme="minorEastAsia" w:cstheme="minorEastAsia"/>
                <w:bCs/>
                <w:snapToGrid w:val="0"/>
                <w:color w:val="auto"/>
                <w:kern w:val="0"/>
                <w:sz w:val="21"/>
                <w:szCs w:val="21"/>
                <w:highlight w:val="none"/>
                <w:lang w:val="en-US" w:eastAsia="zh-CN"/>
              </w:rPr>
              <w:t>的项目，应选定下列定标办法：</w:t>
            </w:r>
          </w:p>
          <w:p w14:paraId="389B1B01">
            <w:pPr>
              <w:keepNext w:val="0"/>
              <w:keepLines w:val="0"/>
              <w:pageBreakBefore w:val="0"/>
              <w:widowControl w:val="0"/>
              <w:suppressLineNumbers w:val="0"/>
              <w:kinsoku/>
              <w:wordWrap w:val="0"/>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☑票决数量法</w:t>
            </w:r>
          </w:p>
          <w:p w14:paraId="344C8183">
            <w:pPr>
              <w:keepNext w:val="0"/>
              <w:keepLines w:val="0"/>
              <w:pageBreakBefore w:val="0"/>
              <w:widowControl w:val="0"/>
              <w:suppressLineNumbers w:val="0"/>
              <w:kinsoku/>
              <w:wordWrap w:val="0"/>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□票决计分法</w:t>
            </w:r>
          </w:p>
          <w:p w14:paraId="60102FE3">
            <w:pPr>
              <w:keepNext w:val="0"/>
              <w:keepLines w:val="0"/>
              <w:pageBreakBefore w:val="0"/>
              <w:widowControl w:val="0"/>
              <w:suppressLineNumbers w:val="0"/>
              <w:kinsoku/>
              <w:wordWrap w:val="0"/>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□集体议事法</w:t>
            </w:r>
          </w:p>
          <w:p w14:paraId="4BE6FD5B">
            <w:pPr>
              <w:keepNext w:val="0"/>
              <w:keepLines w:val="0"/>
              <w:pageBreakBefore w:val="0"/>
              <w:widowControl w:val="0"/>
              <w:suppressLineNumbers w:val="0"/>
              <w:kinsoku/>
              <w:wordWrap w:val="0"/>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□其他方法：</w:t>
            </w:r>
          </w:p>
        </w:tc>
      </w:tr>
      <w:tr w14:paraId="3A7D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6D5AAE1">
            <w:pPr>
              <w:pageBreakBefore w:val="0"/>
              <w:kinsoku/>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36</w:t>
            </w:r>
          </w:p>
        </w:tc>
        <w:tc>
          <w:tcPr>
            <w:tcW w:w="1860" w:type="dxa"/>
            <w:vAlign w:val="center"/>
          </w:tcPr>
          <w:p w14:paraId="7DF19486">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纳入百千万工程公益性项目</w:t>
            </w:r>
          </w:p>
        </w:tc>
        <w:tc>
          <w:tcPr>
            <w:tcW w:w="7544" w:type="dxa"/>
            <w:vAlign w:val="center"/>
          </w:tcPr>
          <w:p w14:paraId="22EEB78A">
            <w:pPr>
              <w:keepNext w:val="0"/>
              <w:keepLines w:val="0"/>
              <w:pageBreakBefore w:val="0"/>
              <w:widowControl w:val="0"/>
              <w:suppressLineNumbers w:val="0"/>
              <w:kinsoku/>
              <w:wordWrap w:val="0"/>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3BE075BA">
            <w:pPr>
              <w:keepNext w:val="0"/>
              <w:keepLines w:val="0"/>
              <w:pageBreakBefore w:val="0"/>
              <w:widowControl w:val="0"/>
              <w:suppressLineNumbers w:val="0"/>
              <w:kinsoku/>
              <w:wordWrap w:val="0"/>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投标人按招标文件格式格式十四要求提供《助力项目承诺书》。</w:t>
            </w:r>
          </w:p>
        </w:tc>
      </w:tr>
      <w:tr w14:paraId="2AAF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0FDB9118">
            <w:pPr>
              <w:pageBreakBefore w:val="0"/>
              <w:kinsoku/>
              <w:wordWrap w:val="0"/>
              <w:overflowPunct/>
              <w:topLinePunct w:val="0"/>
              <w:bidi w:val="0"/>
              <w:spacing w:before="57" w:line="195"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860" w:type="dxa"/>
            <w:vAlign w:val="center"/>
          </w:tcPr>
          <w:p w14:paraId="482E59B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3BA7D70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w:t>
            </w:r>
            <w:r>
              <w:rPr>
                <w:rFonts w:hint="eastAsia" w:asciiTheme="minorEastAsia" w:hAnsiTheme="minorEastAsia" w:eastAsiaTheme="minorEastAsia" w:cstheme="minorEastAsia"/>
                <w:snapToGrid w:val="0"/>
                <w:color w:val="auto"/>
                <w:kern w:val="0"/>
                <w:sz w:val="21"/>
                <w:szCs w:val="21"/>
                <w:highlight w:val="none"/>
                <w:lang w:val="en-US" w:eastAsia="zh-CN"/>
              </w:rPr>
              <w:t>三</w:t>
            </w:r>
            <w:r>
              <w:rPr>
                <w:rFonts w:hint="eastAsia" w:asciiTheme="minorEastAsia" w:hAnsiTheme="minorEastAsia" w:eastAsiaTheme="minorEastAsia" w:cstheme="minorEastAsia"/>
                <w:snapToGrid w:val="0"/>
                <w:color w:val="auto"/>
                <w:kern w:val="0"/>
                <w:sz w:val="21"/>
                <w:szCs w:val="21"/>
                <w:highlight w:val="none"/>
                <w:lang w:eastAsia="zh-CN"/>
              </w:rPr>
              <w:t>，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3EBD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932BDBC">
            <w:pPr>
              <w:pageBreakBefore w:val="0"/>
              <w:kinsoku/>
              <w:wordWrap w:val="0"/>
              <w:overflowPunct/>
              <w:topLinePunct w:val="0"/>
              <w:bidi w:val="0"/>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w:t>
            </w:r>
            <w:r>
              <w:rPr>
                <w:rFonts w:hint="eastAsia" w:asciiTheme="minorEastAsia" w:hAnsiTheme="minorEastAsia" w:eastAsiaTheme="minorEastAsia" w:cstheme="minorEastAsia"/>
                <w:color w:val="auto"/>
                <w:spacing w:val="-5"/>
                <w:sz w:val="21"/>
                <w:szCs w:val="21"/>
                <w:highlight w:val="none"/>
                <w:lang w:val="en-US" w:eastAsia="zh-CN"/>
              </w:rPr>
              <w:t>8</w:t>
            </w:r>
          </w:p>
        </w:tc>
        <w:tc>
          <w:tcPr>
            <w:tcW w:w="1860" w:type="dxa"/>
            <w:vAlign w:val="center"/>
          </w:tcPr>
          <w:p w14:paraId="7474D5D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6109F0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招标代理服务费用。</w:t>
            </w:r>
          </w:p>
        </w:tc>
      </w:tr>
      <w:tr w14:paraId="022B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2E1FF47D">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9</w:t>
            </w:r>
          </w:p>
        </w:tc>
        <w:tc>
          <w:tcPr>
            <w:tcW w:w="1860" w:type="dxa"/>
            <w:vAlign w:val="center"/>
          </w:tcPr>
          <w:p w14:paraId="286FFCC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55BB209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05D7D285">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南雄市水利建设工程建设管理中心</w:t>
            </w:r>
          </w:p>
          <w:p w14:paraId="114E3D57">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办公地址：</w:t>
            </w:r>
            <w:r>
              <w:rPr>
                <w:rFonts w:hint="eastAsia" w:ascii="宋体" w:hAnsi="宋体" w:cs="宋体"/>
                <w:color w:val="auto"/>
                <w:kern w:val="0"/>
                <w:sz w:val="21"/>
                <w:szCs w:val="21"/>
                <w:highlight w:val="none"/>
                <w:lang w:bidi="ar"/>
              </w:rPr>
              <w:t>南雄市金叶大道中281号</w:t>
            </w:r>
          </w:p>
          <w:p w14:paraId="485A58E9">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联系人（部门）：</w:t>
            </w:r>
            <w:r>
              <w:rPr>
                <w:rFonts w:hint="eastAsia" w:ascii="宋体" w:hAnsi="宋体" w:eastAsia="宋体" w:cs="宋体"/>
                <w:i w:val="0"/>
                <w:color w:val="auto"/>
                <w:sz w:val="21"/>
                <w:szCs w:val="21"/>
                <w:highlight w:val="none"/>
                <w:u w:val="none"/>
                <w:lang w:val="en-US" w:eastAsia="zh-CN"/>
              </w:rPr>
              <w:t>江工</w:t>
            </w:r>
          </w:p>
          <w:p w14:paraId="1EB1645E">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联系电话：</w:t>
            </w:r>
            <w:r>
              <w:rPr>
                <w:rFonts w:hint="eastAsia" w:ascii="宋体" w:hAnsi="宋体" w:cs="宋体"/>
                <w:color w:val="auto"/>
                <w:kern w:val="0"/>
                <w:sz w:val="21"/>
                <w:szCs w:val="21"/>
                <w:highlight w:val="none"/>
                <w:lang w:eastAsia="zh-CN" w:bidi="ar"/>
              </w:rPr>
              <w:t>0751-692918</w:t>
            </w:r>
            <w:r>
              <w:rPr>
                <w:rFonts w:hint="eastAsia" w:ascii="宋体" w:hAnsi="宋体" w:cs="宋体"/>
                <w:color w:val="auto"/>
                <w:kern w:val="0"/>
                <w:sz w:val="21"/>
                <w:szCs w:val="21"/>
                <w:highlight w:val="none"/>
                <w:lang w:val="en-US" w:eastAsia="zh-CN" w:bidi="ar"/>
              </w:rPr>
              <w:t>2</w:t>
            </w:r>
          </w:p>
        </w:tc>
      </w:tr>
      <w:tr w14:paraId="7BAD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582" w:type="dxa"/>
            <w:vAlign w:val="center"/>
          </w:tcPr>
          <w:p w14:paraId="108C8FDE">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4E976BA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5B263A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6B19B0A9">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韶关市中利工程咨询有限公司</w:t>
            </w:r>
          </w:p>
          <w:p w14:paraId="453D0A92">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办公地址：韶关市武江区沐阳东路12号卓越雅苑5幢301</w:t>
            </w:r>
          </w:p>
          <w:p w14:paraId="24F24829">
            <w:pPr>
              <w:pageBreakBefore w:val="0"/>
              <w:kinsoku/>
              <w:wordWrap w:val="0"/>
              <w:overflowPunct/>
              <w:topLinePunct w:val="0"/>
              <w:bidi w:val="0"/>
              <w:adjustRightInd w:val="0"/>
              <w:snapToGrid w:val="0"/>
              <w:spacing w:line="360" w:lineRule="exact"/>
              <w:ind w:firstLine="210" w:firstLineChars="100"/>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项目负责人：</w:t>
            </w:r>
            <w:r>
              <w:rPr>
                <w:rFonts w:hint="eastAsia" w:asciiTheme="minorEastAsia" w:hAnsiTheme="minorEastAsia" w:eastAsiaTheme="minorEastAsia" w:cstheme="minorEastAsia"/>
                <w:snapToGrid w:val="0"/>
                <w:color w:val="auto"/>
                <w:kern w:val="0"/>
                <w:sz w:val="21"/>
                <w:szCs w:val="21"/>
                <w:highlight w:val="none"/>
                <w:lang w:val="en-US" w:eastAsia="zh-CN"/>
              </w:rPr>
              <w:t>林徽</w:t>
            </w:r>
          </w:p>
          <w:p w14:paraId="6A976851">
            <w:pPr>
              <w:pageBreakBefore w:val="0"/>
              <w:kinsoku/>
              <w:wordWrap w:val="0"/>
              <w:overflowPunct/>
              <w:topLinePunct w:val="0"/>
              <w:bidi w:val="0"/>
              <w:adjustRightInd w:val="0"/>
              <w:snapToGrid w:val="0"/>
              <w:spacing w:line="360" w:lineRule="exact"/>
              <w:ind w:firstLine="210" w:firstLineChars="100"/>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经办人：</w:t>
            </w:r>
            <w:r>
              <w:rPr>
                <w:rFonts w:hint="eastAsia" w:asciiTheme="minorEastAsia" w:hAnsiTheme="minorEastAsia" w:eastAsiaTheme="minorEastAsia" w:cstheme="minorEastAsia"/>
                <w:snapToGrid w:val="0"/>
                <w:color w:val="auto"/>
                <w:kern w:val="0"/>
                <w:sz w:val="21"/>
                <w:szCs w:val="21"/>
                <w:highlight w:val="none"/>
                <w:lang w:val="en-US" w:eastAsia="zh-CN"/>
              </w:rPr>
              <w:t>文英</w:t>
            </w:r>
          </w:p>
          <w:p w14:paraId="46941BE8">
            <w:pPr>
              <w:pageBreakBefore w:val="0"/>
              <w:kinsoku/>
              <w:wordWrap w:val="0"/>
              <w:overflowPunct/>
              <w:topLinePunct w:val="0"/>
              <w:bidi w:val="0"/>
              <w:adjustRightInd w:val="0"/>
              <w:snapToGrid w:val="0"/>
              <w:spacing w:line="360" w:lineRule="exact"/>
              <w:ind w:firstLine="210" w:firstLineChars="100"/>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电    话：</w:t>
            </w:r>
            <w:r>
              <w:rPr>
                <w:rFonts w:hint="eastAsia" w:asciiTheme="minorEastAsia" w:hAnsiTheme="minorEastAsia" w:eastAsiaTheme="minorEastAsia" w:cstheme="minorEastAsia"/>
                <w:snapToGrid w:val="0"/>
                <w:color w:val="auto"/>
                <w:kern w:val="0"/>
                <w:sz w:val="21"/>
                <w:szCs w:val="21"/>
                <w:highlight w:val="none"/>
                <w:lang w:val="en-US" w:eastAsia="zh-CN"/>
              </w:rPr>
              <w:t>0751-8767033</w:t>
            </w:r>
          </w:p>
        </w:tc>
      </w:tr>
      <w:tr w14:paraId="53A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2" w:hRule="atLeast"/>
        </w:trPr>
        <w:tc>
          <w:tcPr>
            <w:tcW w:w="582" w:type="dxa"/>
            <w:vAlign w:val="center"/>
          </w:tcPr>
          <w:p w14:paraId="4913773C">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41</w:t>
            </w:r>
          </w:p>
        </w:tc>
        <w:tc>
          <w:tcPr>
            <w:tcW w:w="1860" w:type="dxa"/>
            <w:vAlign w:val="center"/>
          </w:tcPr>
          <w:p w14:paraId="02AF1A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33419FC8">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单位名称：韶关市公共资源交易中心</w:t>
            </w:r>
          </w:p>
          <w:p w14:paraId="4B1651EB">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办公地址：韶关市公共资源交易中心南雄分中心（南雄市雄东路1号大润发四楼）南雄市公共服务中心内</w:t>
            </w:r>
          </w:p>
          <w:p w14:paraId="01CF0377">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联系人（部门）：工程交易部</w:t>
            </w:r>
          </w:p>
          <w:p w14:paraId="6703771F">
            <w:pPr>
              <w:pageBreakBefore w:val="0"/>
              <w:kinsoku/>
              <w:wordWrap w:val="0"/>
              <w:overflowPunct/>
              <w:topLinePunct w:val="0"/>
              <w:bidi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联系电话：0751-3860729</w:t>
            </w:r>
          </w:p>
        </w:tc>
      </w:tr>
      <w:tr w14:paraId="55A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trPr>
        <w:tc>
          <w:tcPr>
            <w:tcW w:w="582" w:type="dxa"/>
            <w:vAlign w:val="center"/>
          </w:tcPr>
          <w:p w14:paraId="09465065">
            <w:pPr>
              <w:pageBreakBefore w:val="0"/>
              <w:kinsoku/>
              <w:wordWrap w:val="0"/>
              <w:overflowPunct/>
              <w:topLinePunct w:val="0"/>
              <w:bidi w:val="0"/>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42</w:t>
            </w:r>
          </w:p>
        </w:tc>
        <w:tc>
          <w:tcPr>
            <w:tcW w:w="1860" w:type="dxa"/>
            <w:vAlign w:val="center"/>
          </w:tcPr>
          <w:p w14:paraId="1196A2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700C1D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2E438F80">
            <w:pPr>
              <w:pageBreakBefore w:val="0"/>
              <w:kinsoku/>
              <w:wordWrap w:val="0"/>
              <w:overflowPunct/>
              <w:topLinePunct w:val="0"/>
              <w:bidi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单位名称：南雄市水务局</w:t>
            </w:r>
          </w:p>
          <w:p w14:paraId="7A8BD2E8">
            <w:pPr>
              <w:pageBreakBefore w:val="0"/>
              <w:kinsoku/>
              <w:wordWrap w:val="0"/>
              <w:overflowPunct/>
              <w:topLinePunct w:val="0"/>
              <w:bidi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办公地址：南雄市金叶大道中281号</w:t>
            </w:r>
          </w:p>
          <w:p w14:paraId="384570E4">
            <w:pPr>
              <w:pageBreakBefore w:val="0"/>
              <w:kinsoku/>
              <w:wordWrap w:val="0"/>
              <w:overflowPunct/>
              <w:topLinePunct w:val="0"/>
              <w:bidi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w:t>
            </w:r>
            <w:r>
              <w:rPr>
                <w:rFonts w:hint="eastAsia" w:asciiTheme="minorEastAsia" w:hAnsiTheme="minorEastAsia" w:eastAsiaTheme="minorEastAsia" w:cstheme="minorEastAsia"/>
                <w:snapToGrid w:val="0"/>
                <w:color w:val="auto"/>
                <w:kern w:val="0"/>
                <w:sz w:val="21"/>
                <w:szCs w:val="21"/>
                <w:highlight w:val="none"/>
                <w:lang w:val="en-US" w:eastAsia="zh-CN"/>
              </w:rPr>
              <w:t>甘工</w:t>
            </w:r>
          </w:p>
          <w:p w14:paraId="69C5EF06">
            <w:pPr>
              <w:pageBreakBefore w:val="0"/>
              <w:kinsoku/>
              <w:wordWrap w:val="0"/>
              <w:overflowPunct/>
              <w:topLinePunct w:val="0"/>
              <w:bidi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联系电话：0751-6929190</w:t>
            </w:r>
          </w:p>
        </w:tc>
      </w:tr>
      <w:tr w14:paraId="4F78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30C0299">
            <w:pPr>
              <w:pageBreakBefore w:val="0"/>
              <w:kinsoku/>
              <w:wordWrap w:val="0"/>
              <w:overflowPunct/>
              <w:topLinePunct w:val="0"/>
              <w:bidi w:val="0"/>
              <w:spacing w:before="69" w:line="1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43</w:t>
            </w:r>
          </w:p>
        </w:tc>
        <w:tc>
          <w:tcPr>
            <w:tcW w:w="1860" w:type="dxa"/>
            <w:vAlign w:val="center"/>
          </w:tcPr>
          <w:p w14:paraId="7C32F25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pacing w:val="2"/>
                <w:kern w:val="0"/>
                <w:sz w:val="21"/>
                <w:szCs w:val="21"/>
                <w:highlight w:val="none"/>
              </w:rPr>
              <w:t>招标监督小组</w:t>
            </w:r>
          </w:p>
        </w:tc>
        <w:tc>
          <w:tcPr>
            <w:tcW w:w="7544" w:type="dxa"/>
            <w:vAlign w:val="center"/>
          </w:tcPr>
          <w:p w14:paraId="3A006940">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组成：</w:t>
            </w:r>
            <w:r>
              <w:rPr>
                <w:rFonts w:hint="eastAsia" w:ascii="宋体" w:hAnsi="宋体" w:eastAsia="宋体" w:cs="宋体"/>
                <w:color w:val="auto"/>
                <w:sz w:val="21"/>
                <w:szCs w:val="21"/>
                <w:highlight w:val="none"/>
              </w:rPr>
              <w:t>招标监督小组由</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rPr>
              <w:t>人组成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人员由招标人、招标人的上级主管单位委派</w:t>
            </w:r>
            <w:r>
              <w:rPr>
                <w:rFonts w:hint="eastAsia" w:ascii="宋体" w:hAnsi="宋体" w:eastAsia="宋体" w:cs="宋体"/>
                <w:color w:val="auto"/>
                <w:sz w:val="21"/>
                <w:szCs w:val="21"/>
                <w:highlight w:val="none"/>
                <w:lang w:eastAsia="zh-CN"/>
              </w:rPr>
              <w:t>。</w:t>
            </w:r>
          </w:p>
          <w:p w14:paraId="3D7FB9B9">
            <w:pPr>
              <w:pageBreakBefore w:val="0"/>
              <w:kinsoku/>
              <w:wordWrap w:val="0"/>
              <w:overflowPunct/>
              <w:topLinePunct w:val="0"/>
              <w:bidi w:val="0"/>
              <w:adjustRightInd w:val="0"/>
              <w:snapToGrid w:val="0"/>
              <w:spacing w:line="360" w:lineRule="exact"/>
              <w:ind w:firstLine="239" w:firstLineChars="114"/>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职责：对定标委员会的组建、定标过程及招标人在定标前的清标环节（如有）和对定标候选人的考察（如有）等进行全程监督</w:t>
            </w:r>
            <w:r>
              <w:rPr>
                <w:rFonts w:hint="eastAsia" w:ascii="宋体" w:hAnsi="宋体" w:eastAsia="宋体" w:cs="宋体"/>
                <w:color w:val="auto"/>
                <w:sz w:val="21"/>
                <w:szCs w:val="21"/>
                <w:highlight w:val="none"/>
                <w:lang w:eastAsia="zh-CN"/>
              </w:rPr>
              <w:t>，确保定标过程公正、公平。发现异常情况及时提醒、进行纠正，但不得就定标涉及的实质内容发表意见或者参与定标讨论。</w:t>
            </w:r>
          </w:p>
        </w:tc>
      </w:tr>
    </w:tbl>
    <w:p w14:paraId="353554BF">
      <w:pPr>
        <w:pageBreakBefore w:val="0"/>
        <w:kinsoku/>
        <w:wordWrap w:val="0"/>
        <w:overflowPunct/>
        <w:topLinePunct w:val="0"/>
        <w:bidi w:val="0"/>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137B8A1A">
      <w:pPr>
        <w:pageBreakBefore w:val="0"/>
        <w:kinsoku/>
        <w:wordWrap w:val="0"/>
        <w:overflowPunct/>
        <w:topLinePunct w:val="0"/>
        <w:bidi w:val="0"/>
        <w:spacing w:before="156" w:line="219" w:lineRule="auto"/>
        <w:ind w:left="17"/>
        <w:jc w:val="left"/>
        <w:outlineLvl w:val="1"/>
        <w:rPr>
          <w:rFonts w:hint="eastAsia" w:ascii="宋体" w:hAnsi="宋体" w:eastAsia="宋体" w:cs="宋体"/>
          <w:color w:val="auto"/>
          <w:highlight w:val="none"/>
        </w:rPr>
      </w:pPr>
      <w:bookmarkStart w:id="6" w:name="_Toc11043"/>
      <w:r>
        <w:rPr>
          <w:rFonts w:hint="eastAsia" w:ascii="宋体" w:hAnsi="宋体" w:eastAsia="宋体" w:cs="宋体"/>
          <w:b/>
          <w:bCs/>
          <w:color w:val="auto"/>
          <w:spacing w:val="-3"/>
          <w:sz w:val="24"/>
          <w:szCs w:val="24"/>
          <w:highlight w:val="none"/>
        </w:rPr>
        <w:t>第二节 重要事项时间地点一览表</w:t>
      </w:r>
      <w:bookmarkEnd w:id="6"/>
    </w:p>
    <w:p w14:paraId="1F33EA19">
      <w:pPr>
        <w:pStyle w:val="3"/>
        <w:pageBreakBefore w:val="0"/>
        <w:kinsoku/>
        <w:wordWrap w:val="0"/>
        <w:overflowPunct/>
        <w:topLinePunct w:val="0"/>
        <w:bidi w:val="0"/>
        <w:rPr>
          <w:rFonts w:hint="eastAsia" w:ascii="宋体" w:hAnsi="宋体" w:eastAsia="宋体" w:cs="宋体"/>
          <w:color w:val="auto"/>
          <w:highlight w:val="none"/>
        </w:rPr>
      </w:pPr>
    </w:p>
    <w:tbl>
      <w:tblPr>
        <w:tblStyle w:val="14"/>
        <w:tblW w:w="510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8"/>
        <w:gridCol w:w="1617"/>
        <w:gridCol w:w="7888"/>
      </w:tblGrid>
      <w:tr w14:paraId="1E44C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4C38F692">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5C5402EE">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招标公告</w:t>
            </w:r>
          </w:p>
          <w:p w14:paraId="725690E8">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发布时间 </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0820CA6E">
            <w:pPr>
              <w:pStyle w:val="22"/>
              <w:pageBreakBefore w:val="0"/>
              <w:kinsoku/>
              <w:wordWrap w:val="0"/>
              <w:overflowPunct/>
              <w:topLinePunct w:val="0"/>
              <w:bidi w:val="0"/>
              <w:spacing w:line="400" w:lineRule="exact"/>
              <w:ind w:firstLine="240" w:firstLineChars="1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5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17</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tc>
      </w:tr>
      <w:tr w14:paraId="2F0B00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1A1044EE">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0E32C9FE">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获取招标文件</w:t>
            </w:r>
          </w:p>
          <w:p w14:paraId="23D91625">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1C54F190">
            <w:pPr>
              <w:pStyle w:val="22"/>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9</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lang w:val="en-US" w:eastAsia="zh-CN"/>
              </w:rPr>
              <w:t xml:space="preserve"> 30 </w:t>
            </w:r>
            <w:r>
              <w:rPr>
                <w:rFonts w:hint="eastAsia" w:ascii="宋体" w:hAnsi="宋体" w:cs="宋体"/>
                <w:snapToGrid w:val="0"/>
                <w:color w:val="auto"/>
                <w:kern w:val="0"/>
                <w:sz w:val="24"/>
                <w:szCs w:val="24"/>
                <w:highlight w:val="none"/>
              </w:rPr>
              <w:t>分</w:t>
            </w:r>
          </w:p>
        </w:tc>
      </w:tr>
      <w:tr w14:paraId="078566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38ED34C8">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513C70EC">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网上提问</w:t>
            </w:r>
          </w:p>
          <w:p w14:paraId="4AC37F99">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7B8D8C14">
            <w:pPr>
              <w:pStyle w:val="22"/>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5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23</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16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rPr>
              <w:t xml:space="preserve"> 00 </w:t>
            </w:r>
            <w:r>
              <w:rPr>
                <w:rFonts w:hint="eastAsia" w:ascii="宋体" w:hAnsi="宋体" w:cs="宋体"/>
                <w:snapToGrid w:val="0"/>
                <w:color w:val="auto"/>
                <w:sz w:val="24"/>
                <w:szCs w:val="24"/>
                <w:highlight w:val="none"/>
              </w:rPr>
              <w:t>分</w:t>
            </w:r>
          </w:p>
        </w:tc>
      </w:tr>
      <w:tr w14:paraId="3D74E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156170B8">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19025065">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网上答疑</w:t>
            </w:r>
          </w:p>
          <w:p w14:paraId="722BD182">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时间</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6B8ACE79">
            <w:pPr>
              <w:pStyle w:val="22"/>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5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23</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16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rPr>
              <w:t xml:space="preserve"> 30 </w:t>
            </w:r>
            <w:r>
              <w:rPr>
                <w:rFonts w:hint="eastAsia" w:ascii="宋体" w:hAnsi="宋体" w:cs="宋体"/>
                <w:snapToGrid w:val="0"/>
                <w:color w:val="auto"/>
                <w:sz w:val="24"/>
                <w:szCs w:val="24"/>
                <w:highlight w:val="none"/>
              </w:rPr>
              <w:t>分</w:t>
            </w:r>
            <w:r>
              <w:rPr>
                <w:rFonts w:hint="eastAsia" w:ascii="宋体" w:hAnsi="宋体" w:cs="宋体"/>
                <w:snapToGrid w:val="0"/>
                <w:color w:val="auto"/>
                <w:sz w:val="24"/>
                <w:szCs w:val="24"/>
                <w:highlight w:val="none"/>
                <w:lang w:val="en-US" w:eastAsia="zh-CN"/>
              </w:rPr>
              <w:t>至</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5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16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rPr>
              <w:t xml:space="preserve"> 00</w:t>
            </w:r>
            <w:r>
              <w:rPr>
                <w:rFonts w:hint="eastAsia" w:ascii="宋体" w:hAnsi="宋体" w:cs="宋体"/>
                <w:snapToGrid w:val="0"/>
                <w:color w:val="auto"/>
                <w:sz w:val="24"/>
                <w:szCs w:val="24"/>
                <w:highlight w:val="none"/>
              </w:rPr>
              <w:t>分</w:t>
            </w:r>
          </w:p>
        </w:tc>
      </w:tr>
      <w:tr w14:paraId="5B4AB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679F889B">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634DA815">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投标保证缴</w:t>
            </w:r>
          </w:p>
          <w:p w14:paraId="40601E3D">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纳截止时间</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1A518FC6">
            <w:pPr>
              <w:pageBreakBefore w:val="0"/>
              <w:kinsoku/>
              <w:wordWrap w:val="0"/>
              <w:overflowPunct/>
              <w:topLinePunct w:val="0"/>
              <w:bidi w:val="0"/>
              <w:adjustRightInd w:val="0"/>
              <w:snapToGrid w:val="0"/>
              <w:spacing w:line="400" w:lineRule="exact"/>
              <w:ind w:firstLine="240" w:firstLineChars="100"/>
              <w:rPr>
                <w:rFonts w:hint="eastAsia"/>
                <w:color w:val="auto"/>
                <w:sz w:val="24"/>
                <w:szCs w:val="24"/>
                <w:highlight w:val="none"/>
              </w:rPr>
            </w:pPr>
            <w:r>
              <w:rPr>
                <w:rFonts w:hint="eastAsia"/>
                <w:color w:val="auto"/>
                <w:sz w:val="24"/>
                <w:szCs w:val="24"/>
                <w:highlight w:val="none"/>
              </w:rPr>
              <w:t>投标保证金到账截止时间：</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9</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lang w:val="en-US" w:eastAsia="zh-CN"/>
              </w:rPr>
              <w:t xml:space="preserve"> 30 </w:t>
            </w:r>
            <w:r>
              <w:rPr>
                <w:rFonts w:hint="eastAsia" w:ascii="宋体" w:hAnsi="宋体" w:cs="宋体"/>
                <w:snapToGrid w:val="0"/>
                <w:color w:val="auto"/>
                <w:kern w:val="0"/>
                <w:sz w:val="24"/>
                <w:szCs w:val="24"/>
                <w:highlight w:val="none"/>
              </w:rPr>
              <w:t>分</w:t>
            </w:r>
          </w:p>
          <w:p w14:paraId="12E34DC2">
            <w:pPr>
              <w:pageBreakBefore w:val="0"/>
              <w:kinsoku/>
              <w:wordWrap w:val="0"/>
              <w:overflowPunct/>
              <w:topLinePunct w:val="0"/>
              <w:bidi w:val="0"/>
              <w:adjustRightInd w:val="0"/>
              <w:snapToGrid w:val="0"/>
              <w:spacing w:line="400" w:lineRule="exact"/>
              <w:ind w:firstLine="240" w:firstLineChars="100"/>
              <w:rPr>
                <w:rFonts w:hint="eastAsia"/>
                <w:color w:val="auto"/>
                <w:sz w:val="24"/>
                <w:szCs w:val="24"/>
                <w:highlight w:val="none"/>
              </w:rPr>
            </w:pPr>
            <w:r>
              <w:rPr>
                <w:rFonts w:hint="eastAsia"/>
                <w:color w:val="auto"/>
                <w:sz w:val="24"/>
                <w:szCs w:val="24"/>
                <w:highlight w:val="none"/>
              </w:rPr>
              <w:t>投标保证担保上传截止时间：</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9</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lang w:val="en-US" w:eastAsia="zh-CN"/>
              </w:rPr>
              <w:t xml:space="preserve"> 30 </w:t>
            </w:r>
            <w:r>
              <w:rPr>
                <w:rFonts w:hint="eastAsia" w:ascii="宋体" w:hAnsi="宋体" w:cs="宋体"/>
                <w:snapToGrid w:val="0"/>
                <w:color w:val="auto"/>
                <w:kern w:val="0"/>
                <w:sz w:val="24"/>
                <w:szCs w:val="24"/>
                <w:highlight w:val="none"/>
              </w:rPr>
              <w:t>分</w:t>
            </w:r>
          </w:p>
          <w:p w14:paraId="5403C83A">
            <w:pPr>
              <w:pageBreakBefore w:val="0"/>
              <w:kinsoku/>
              <w:wordWrap w:val="0"/>
              <w:overflowPunct/>
              <w:topLinePunct w:val="0"/>
              <w:bidi w:val="0"/>
              <w:adjustRightInd w:val="0"/>
              <w:snapToGrid w:val="0"/>
              <w:spacing w:line="400" w:lineRule="exact"/>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color w:val="auto"/>
                <w:sz w:val="24"/>
                <w:szCs w:val="24"/>
                <w:highlight w:val="none"/>
              </w:rPr>
              <w:t>投标保证保险投保截止时间：</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9</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lang w:val="en-US" w:eastAsia="zh-CN"/>
              </w:rPr>
              <w:t xml:space="preserve"> 30 </w:t>
            </w:r>
            <w:r>
              <w:rPr>
                <w:rFonts w:hint="eastAsia" w:ascii="宋体" w:hAnsi="宋体" w:cs="宋体"/>
                <w:snapToGrid w:val="0"/>
                <w:color w:val="auto"/>
                <w:kern w:val="0"/>
                <w:sz w:val="24"/>
                <w:szCs w:val="24"/>
                <w:highlight w:val="none"/>
              </w:rPr>
              <w:t>分</w:t>
            </w:r>
          </w:p>
        </w:tc>
      </w:tr>
      <w:tr w14:paraId="05E6F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32F3F961">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6</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31EE883B">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电子投标</w:t>
            </w:r>
          </w:p>
          <w:p w14:paraId="0226D243">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1866DE13">
            <w:pPr>
              <w:pStyle w:val="4"/>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w:t>
            </w:r>
            <w:r>
              <w:rPr>
                <w:rFonts w:hint="eastAsia" w:hAnsi="宋体" w:cs="宋体"/>
                <w:snapToGrid w:val="0"/>
                <w:color w:val="auto"/>
                <w:sz w:val="24"/>
                <w:szCs w:val="24"/>
                <w:highlight w:val="none"/>
                <w:u w:val="single"/>
                <w:lang w:val="en-US" w:eastAsia="zh-CN"/>
              </w:rPr>
              <w:t>6</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2</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hAnsi="宋体" w:cs="宋体"/>
                <w:snapToGrid w:val="0"/>
                <w:color w:val="auto"/>
                <w:sz w:val="24"/>
                <w:szCs w:val="24"/>
                <w:highlight w:val="none"/>
                <w:u w:val="single"/>
                <w:lang w:val="en-US" w:eastAsia="zh-CN"/>
              </w:rPr>
              <w:t>9</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lang w:val="en-US" w:eastAsia="zh-CN"/>
              </w:rPr>
              <w:t xml:space="preserve"> </w:t>
            </w:r>
            <w:r>
              <w:rPr>
                <w:rFonts w:hint="eastAsia" w:hAnsi="宋体" w:cs="宋体"/>
                <w:snapToGrid w:val="0"/>
                <w:color w:val="auto"/>
                <w:sz w:val="24"/>
                <w:szCs w:val="24"/>
                <w:highlight w:val="none"/>
                <w:u w:val="single"/>
                <w:lang w:val="en-US" w:eastAsia="zh-CN"/>
              </w:rPr>
              <w:t>30</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分</w:t>
            </w:r>
          </w:p>
        </w:tc>
      </w:tr>
      <w:tr w14:paraId="0FA0F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2F506CC3">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7</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62B5FEEA">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投标评审原件（如有）</w:t>
            </w:r>
          </w:p>
          <w:p w14:paraId="78B85CE4">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递交时间</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0D85F498">
            <w:pPr>
              <w:pStyle w:val="4"/>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w:t>
            </w:r>
            <w:r>
              <w:rPr>
                <w:rFonts w:hint="eastAsia" w:hAnsi="宋体" w:cs="宋体"/>
                <w:snapToGrid w:val="0"/>
                <w:color w:val="auto"/>
                <w:sz w:val="24"/>
                <w:szCs w:val="24"/>
                <w:highlight w:val="none"/>
                <w:u w:val="single"/>
                <w:lang w:val="en-US" w:eastAsia="zh-CN"/>
              </w:rPr>
              <w:t>6</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2</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hAnsi="宋体" w:cs="宋体"/>
                <w:snapToGrid w:val="0"/>
                <w:color w:val="auto"/>
                <w:sz w:val="24"/>
                <w:szCs w:val="24"/>
                <w:highlight w:val="none"/>
                <w:u w:val="single"/>
                <w:lang w:val="en-US" w:eastAsia="zh-CN"/>
              </w:rPr>
              <w:t>9</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lang w:val="en-US" w:eastAsia="zh-CN"/>
              </w:rPr>
              <w:t xml:space="preserve"> </w:t>
            </w:r>
            <w:r>
              <w:rPr>
                <w:rFonts w:hint="eastAsia" w:hAnsi="宋体" w:cs="宋体"/>
                <w:snapToGrid w:val="0"/>
                <w:color w:val="auto"/>
                <w:sz w:val="24"/>
                <w:szCs w:val="24"/>
                <w:highlight w:val="none"/>
                <w:u w:val="single"/>
                <w:lang w:val="en-US" w:eastAsia="zh-CN"/>
              </w:rPr>
              <w:t>00</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分</w:t>
            </w:r>
            <w:r>
              <w:rPr>
                <w:rFonts w:hint="eastAsia" w:ascii="宋体" w:hAnsi="宋体" w:eastAsia="宋体" w:cs="宋体"/>
                <w:snapToGrid w:val="0"/>
                <w:color w:val="auto"/>
                <w:kern w:val="0"/>
                <w:sz w:val="24"/>
                <w:szCs w:val="24"/>
                <w:highlight w:val="none"/>
              </w:rPr>
              <w:t>至</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w:t>
            </w:r>
            <w:r>
              <w:rPr>
                <w:rFonts w:hint="eastAsia" w:hAnsi="宋体" w:cs="宋体"/>
                <w:snapToGrid w:val="0"/>
                <w:color w:val="auto"/>
                <w:sz w:val="24"/>
                <w:szCs w:val="24"/>
                <w:highlight w:val="none"/>
                <w:u w:val="single"/>
                <w:lang w:val="en-US" w:eastAsia="zh-CN"/>
              </w:rPr>
              <w:t>6</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2</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hAnsi="宋体" w:cs="宋体"/>
                <w:snapToGrid w:val="0"/>
                <w:color w:val="auto"/>
                <w:sz w:val="24"/>
                <w:szCs w:val="24"/>
                <w:highlight w:val="none"/>
                <w:u w:val="single"/>
                <w:lang w:val="en-US" w:eastAsia="zh-CN"/>
              </w:rPr>
              <w:t>9</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lang w:val="en-US" w:eastAsia="zh-CN"/>
              </w:rPr>
              <w:t xml:space="preserve"> </w:t>
            </w:r>
            <w:r>
              <w:rPr>
                <w:rFonts w:hint="eastAsia" w:hAnsi="宋体" w:cs="宋体"/>
                <w:snapToGrid w:val="0"/>
                <w:color w:val="auto"/>
                <w:sz w:val="24"/>
                <w:szCs w:val="24"/>
                <w:highlight w:val="none"/>
                <w:u w:val="single"/>
                <w:lang w:val="en-US" w:eastAsia="zh-CN"/>
              </w:rPr>
              <w:t>30</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分</w:t>
            </w:r>
          </w:p>
        </w:tc>
      </w:tr>
      <w:tr w14:paraId="519C5C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4"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0490D6B3">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8</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4DE543D2">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投标评审原件（如有）</w:t>
            </w:r>
          </w:p>
          <w:p w14:paraId="65C8FB45">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递交地点</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4108C44C">
            <w:pPr>
              <w:keepNext w:val="0"/>
              <w:keepLines w:val="0"/>
              <w:pageBreakBefore w:val="0"/>
              <w:widowControl w:val="0"/>
              <w:kinsoku/>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递交场所：韶关市公共资源交易中心南雄分中心，</w:t>
            </w:r>
          </w:p>
          <w:p w14:paraId="5BCE452C">
            <w:pPr>
              <w:pStyle w:val="4"/>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地址：南雄市雄东路1号(大润发)四楼韶</w:t>
            </w:r>
            <w:bookmarkStart w:id="275" w:name="_GoBack"/>
            <w:bookmarkEnd w:id="275"/>
            <w:r>
              <w:rPr>
                <w:rFonts w:hint="eastAsia" w:ascii="宋体" w:hAnsi="宋体" w:eastAsia="宋体" w:cs="宋体"/>
                <w:snapToGrid w:val="0"/>
                <w:color w:val="auto"/>
                <w:kern w:val="0"/>
                <w:sz w:val="24"/>
                <w:szCs w:val="24"/>
                <w:highlight w:val="none"/>
              </w:rPr>
              <w:t>关市公共资源交易中心南雄分中心(南雄市公共服务中心内)。</w:t>
            </w:r>
          </w:p>
        </w:tc>
      </w:tr>
      <w:tr w14:paraId="1465CF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1993F3F3">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9</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2D3E1F97">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开标时间 </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710660D4">
            <w:pPr>
              <w:pStyle w:val="4"/>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sz w:val="24"/>
                <w:szCs w:val="24"/>
                <w:highlight w:val="none"/>
                <w:u w:val="single"/>
                <w:lang w:val="en-US" w:eastAsia="zh-CN"/>
              </w:rPr>
              <w:t xml:space="preserve"> </w:t>
            </w:r>
            <w:r>
              <w:rPr>
                <w:rFonts w:hint="eastAsia" w:hAnsi="宋体" w:cs="宋体"/>
                <w:snapToGrid w:val="0"/>
                <w:color w:val="auto"/>
                <w:sz w:val="24"/>
                <w:szCs w:val="24"/>
                <w:highlight w:val="none"/>
                <w:u w:val="single"/>
                <w:lang w:val="en-US" w:eastAsia="zh-CN"/>
              </w:rPr>
              <w:t>6</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2</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sz w:val="24"/>
                <w:szCs w:val="24"/>
                <w:highlight w:val="none"/>
                <w:u w:val="single"/>
              </w:rPr>
              <w:t xml:space="preserve"> </w:t>
            </w:r>
            <w:r>
              <w:rPr>
                <w:rFonts w:hint="eastAsia" w:hAnsi="宋体" w:cs="宋体"/>
                <w:snapToGrid w:val="0"/>
                <w:color w:val="auto"/>
                <w:sz w:val="24"/>
                <w:szCs w:val="24"/>
                <w:highlight w:val="none"/>
                <w:u w:val="single"/>
                <w:lang w:val="en-US" w:eastAsia="zh-CN"/>
              </w:rPr>
              <w:t>9</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rPr>
              <w:t>时</w:t>
            </w:r>
            <w:r>
              <w:rPr>
                <w:rFonts w:hint="eastAsia" w:ascii="宋体" w:hAnsi="宋体" w:cs="宋体"/>
                <w:snapToGrid w:val="0"/>
                <w:color w:val="auto"/>
                <w:sz w:val="24"/>
                <w:szCs w:val="24"/>
                <w:highlight w:val="none"/>
                <w:u w:val="single"/>
                <w:lang w:val="en-US" w:eastAsia="zh-CN"/>
              </w:rPr>
              <w:t xml:space="preserve"> </w:t>
            </w:r>
            <w:r>
              <w:rPr>
                <w:rFonts w:hint="eastAsia" w:hAnsi="宋体" w:cs="宋体"/>
                <w:snapToGrid w:val="0"/>
                <w:color w:val="auto"/>
                <w:sz w:val="24"/>
                <w:szCs w:val="24"/>
                <w:highlight w:val="none"/>
                <w:u w:val="single"/>
                <w:lang w:val="en-US" w:eastAsia="zh-CN"/>
              </w:rPr>
              <w:t>30</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分</w:t>
            </w:r>
          </w:p>
        </w:tc>
      </w:tr>
      <w:tr w14:paraId="1B52AB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7" w:hRule="exact"/>
        </w:trPr>
        <w:tc>
          <w:tcPr>
            <w:tcW w:w="225" w:type="pct"/>
            <w:tcBorders>
              <w:top w:val="single" w:color="080000" w:sz="4" w:space="0"/>
              <w:left w:val="single" w:color="080000" w:sz="4" w:space="0"/>
              <w:bottom w:val="single" w:color="080000" w:sz="4" w:space="0"/>
              <w:right w:val="single" w:color="080000" w:sz="4" w:space="0"/>
            </w:tcBorders>
            <w:noWrap w:val="0"/>
            <w:vAlign w:val="center"/>
          </w:tcPr>
          <w:p w14:paraId="6BC911F2">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10</w:t>
            </w:r>
          </w:p>
        </w:tc>
        <w:tc>
          <w:tcPr>
            <w:tcW w:w="812" w:type="pct"/>
            <w:tcBorders>
              <w:top w:val="single" w:color="080000" w:sz="4" w:space="0"/>
              <w:left w:val="single" w:color="080000" w:sz="4" w:space="0"/>
              <w:bottom w:val="single" w:color="080000" w:sz="4" w:space="0"/>
              <w:right w:val="single" w:color="080000" w:sz="4" w:space="0"/>
            </w:tcBorders>
            <w:noWrap w:val="0"/>
            <w:vAlign w:val="center"/>
          </w:tcPr>
          <w:p w14:paraId="2D2963E9">
            <w:pPr>
              <w:pStyle w:val="22"/>
              <w:pageBreakBefore w:val="0"/>
              <w:kinsoku/>
              <w:wordWrap w:val="0"/>
              <w:overflowPunct/>
              <w:topLinePunct w:val="0"/>
              <w:bidi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开标地点 </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6ADFEFFB">
            <w:pPr>
              <w:keepNext w:val="0"/>
              <w:keepLines w:val="0"/>
              <w:pageBreakBefore w:val="0"/>
              <w:widowControl w:val="0"/>
              <w:kinsoku/>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开标场所：韶关市公共资源交易中心南雄分中心，</w:t>
            </w:r>
          </w:p>
          <w:p w14:paraId="5D418732">
            <w:pPr>
              <w:pStyle w:val="22"/>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地址：南雄市雄东路1号大润发四楼韶关市公共资源交易中心南雄分中心（南雄市公共服务中心内）。</w:t>
            </w:r>
          </w:p>
        </w:tc>
      </w:tr>
      <w:tr w14:paraId="72E2B0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7" w:hRule="exact"/>
        </w:trPr>
        <w:tc>
          <w:tcPr>
            <w:tcW w:w="1037" w:type="pct"/>
            <w:gridSpan w:val="2"/>
            <w:tcBorders>
              <w:top w:val="single" w:color="080000" w:sz="4" w:space="0"/>
              <w:left w:val="single" w:color="080000" w:sz="4" w:space="0"/>
              <w:bottom w:val="single" w:color="080000" w:sz="4" w:space="0"/>
              <w:right w:val="single" w:color="080000" w:sz="4" w:space="0"/>
            </w:tcBorders>
            <w:noWrap w:val="0"/>
            <w:vAlign w:val="center"/>
          </w:tcPr>
          <w:p w14:paraId="62E8D9A8">
            <w:pPr>
              <w:pStyle w:val="22"/>
              <w:pageBreakBefore w:val="0"/>
              <w:kinsoku/>
              <w:wordWrap w:val="0"/>
              <w:overflowPunct/>
              <w:topLinePunct w:val="0"/>
              <w:bidi w:val="0"/>
              <w:adjustRightInd w:val="0"/>
              <w:snapToGrid w:val="0"/>
              <w:spacing w:line="40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cs="宋体"/>
                <w:snapToGrid w:val="0"/>
                <w:color w:val="auto"/>
                <w:kern w:val="0"/>
                <w:sz w:val="24"/>
                <w:szCs w:val="24"/>
                <w:highlight w:val="none"/>
              </w:rPr>
              <w:t>其他</w:t>
            </w:r>
          </w:p>
        </w:tc>
        <w:tc>
          <w:tcPr>
            <w:tcW w:w="3962" w:type="pct"/>
            <w:tcBorders>
              <w:top w:val="single" w:color="080000" w:sz="4" w:space="0"/>
              <w:left w:val="single" w:color="080000" w:sz="4" w:space="0"/>
              <w:bottom w:val="single" w:color="080000" w:sz="4" w:space="0"/>
              <w:right w:val="single" w:color="080000" w:sz="4" w:space="0"/>
            </w:tcBorders>
            <w:noWrap w:val="0"/>
            <w:vAlign w:val="center"/>
          </w:tcPr>
          <w:p w14:paraId="657076DD">
            <w:pPr>
              <w:pStyle w:val="4"/>
              <w:pageBreakBefore w:val="0"/>
              <w:kinsoku/>
              <w:wordWrap w:val="0"/>
              <w:overflowPunct/>
              <w:topLinePunct w:val="0"/>
              <w:bidi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sz w:val="24"/>
                <w:szCs w:val="24"/>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7D54873">
      <w:pPr>
        <w:pageBreakBefore w:val="0"/>
        <w:tabs>
          <w:tab w:val="left" w:pos="8820"/>
        </w:tabs>
        <w:kinsoku/>
        <w:wordWrap w:val="0"/>
        <w:overflowPunct/>
        <w:topLinePunct w:val="0"/>
        <w:bidi w:val="0"/>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0956DF53">
      <w:pPr>
        <w:pageBreakBefore w:val="0"/>
        <w:kinsoku/>
        <w:wordWrap w:val="0"/>
        <w:overflowPunct/>
        <w:topLinePunct w:val="0"/>
        <w:bidi w:val="0"/>
        <w:jc w:val="center"/>
        <w:outlineLvl w:val="1"/>
        <w:rPr>
          <w:rFonts w:hint="eastAsia" w:ascii="宋体" w:hAnsi="宋体" w:eastAsia="宋体" w:cs="宋体"/>
          <w:color w:val="auto"/>
          <w:sz w:val="24"/>
          <w:szCs w:val="24"/>
          <w:highlight w:val="none"/>
        </w:rPr>
      </w:pPr>
      <w:bookmarkStart w:id="7" w:name="_Toc20569"/>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02A7B79A">
      <w:pPr>
        <w:pStyle w:val="3"/>
        <w:pageBreakBefore w:val="0"/>
        <w:kinsoku/>
        <w:wordWrap w:val="0"/>
        <w:overflowPunct/>
        <w:topLinePunct w:val="0"/>
        <w:bidi w:val="0"/>
        <w:spacing w:line="256" w:lineRule="auto"/>
        <w:rPr>
          <w:rFonts w:hint="eastAsia" w:ascii="宋体" w:hAnsi="宋体" w:eastAsia="宋体" w:cs="宋体"/>
          <w:color w:val="auto"/>
          <w:highlight w:val="none"/>
        </w:rPr>
      </w:pPr>
    </w:p>
    <w:p w14:paraId="52486261">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605C5DF8">
      <w:pPr>
        <w:keepNext w:val="0"/>
        <w:keepLines w:val="0"/>
        <w:pageBreakBefore w:val="0"/>
        <w:widowControl/>
        <w:suppressLineNumbers w:val="0"/>
        <w:kinsoku/>
        <w:wordWrap w:val="0"/>
        <w:overflowPunct/>
        <w:topLinePunct w:val="0"/>
        <w:bidi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南雄市主田镇园岭、大坪头、朝阳移民村美丽家园项目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南雄市发展和改革局</w:t>
      </w:r>
      <w:r>
        <w:rPr>
          <w:rFonts w:hint="eastAsia" w:ascii="宋体" w:hAnsi="宋体" w:eastAsia="宋体" w:cs="宋体"/>
          <w:snapToGrid w:val="0"/>
          <w:color w:val="auto"/>
          <w:kern w:val="0"/>
          <w:sz w:val="24"/>
          <w:szCs w:val="32"/>
          <w:highlight w:val="none"/>
          <w:u w:val="single"/>
          <w:lang w:val="en-US" w:eastAsia="zh-CN"/>
        </w:rPr>
        <w:t>文件</w:t>
      </w:r>
      <w:r>
        <w:rPr>
          <w:rFonts w:hint="eastAsia" w:ascii="宋体" w:hAnsi="宋体" w:eastAsia="宋体" w:cs="宋体"/>
          <w:snapToGrid w:val="0"/>
          <w:color w:val="auto"/>
          <w:kern w:val="0"/>
          <w:sz w:val="24"/>
          <w:szCs w:val="32"/>
          <w:highlight w:val="none"/>
          <w:u w:val="single"/>
          <w:lang w:eastAsia="zh-CN"/>
        </w:rPr>
        <w:t>《关于</w:t>
      </w:r>
      <w:r>
        <w:rPr>
          <w:rFonts w:hint="eastAsia" w:ascii="宋体" w:hAnsi="宋体" w:eastAsia="宋体" w:cs="宋体"/>
          <w:snapToGrid w:val="0"/>
          <w:color w:val="auto"/>
          <w:kern w:val="0"/>
          <w:sz w:val="24"/>
          <w:szCs w:val="32"/>
          <w:highlight w:val="none"/>
          <w:u w:val="single"/>
          <w:lang w:val="en-US" w:eastAsia="zh-CN"/>
        </w:rPr>
        <w:t>南雄市主田镇园岭、大坪头、朝阳移民村美丽家园项目</w:t>
      </w:r>
      <w:r>
        <w:rPr>
          <w:rFonts w:hint="eastAsia" w:ascii="宋体" w:hAnsi="宋体" w:eastAsia="宋体" w:cs="宋体"/>
          <w:snapToGrid w:val="0"/>
          <w:color w:val="auto"/>
          <w:kern w:val="0"/>
          <w:sz w:val="24"/>
          <w:szCs w:val="32"/>
          <w:highlight w:val="none"/>
          <w:u w:val="single"/>
          <w:lang w:eastAsia="zh-CN"/>
        </w:rPr>
        <w:t>的批复》（雄发改投审〔</w:t>
      </w:r>
      <w:r>
        <w:rPr>
          <w:rFonts w:hint="eastAsia" w:ascii="宋体" w:hAnsi="宋体" w:eastAsia="宋体" w:cs="宋体"/>
          <w:snapToGrid w:val="0"/>
          <w:color w:val="auto"/>
          <w:kern w:val="0"/>
          <w:sz w:val="24"/>
          <w:szCs w:val="32"/>
          <w:highlight w:val="none"/>
          <w:u w:val="single"/>
          <w:lang w:val="en-US" w:eastAsia="zh-CN"/>
        </w:rPr>
        <w:t>2026</w:t>
      </w:r>
      <w:r>
        <w:rPr>
          <w:rFonts w:hint="eastAsia" w:ascii="宋体" w:hAnsi="宋体" w:eastAsia="宋体" w:cs="宋体"/>
          <w:snapToGrid w:val="0"/>
          <w:color w:val="auto"/>
          <w:kern w:val="0"/>
          <w:sz w:val="24"/>
          <w:szCs w:val="32"/>
          <w:highlight w:val="none"/>
          <w:u w:val="single"/>
          <w:lang w:eastAsia="zh-CN"/>
        </w:rPr>
        <w:t>〕</w:t>
      </w:r>
      <w:r>
        <w:rPr>
          <w:rFonts w:hint="eastAsia" w:ascii="宋体" w:hAnsi="宋体" w:eastAsia="宋体" w:cs="宋体"/>
          <w:snapToGrid w:val="0"/>
          <w:color w:val="auto"/>
          <w:kern w:val="0"/>
          <w:sz w:val="24"/>
          <w:szCs w:val="32"/>
          <w:highlight w:val="none"/>
          <w:u w:val="single"/>
          <w:lang w:val="en-US" w:eastAsia="zh-CN"/>
        </w:rPr>
        <w:t>44</w:t>
      </w:r>
      <w:r>
        <w:rPr>
          <w:rFonts w:hint="eastAsia" w:ascii="宋体" w:hAnsi="宋体" w:eastAsia="宋体" w:cs="宋体"/>
          <w:snapToGrid w:val="0"/>
          <w:color w:val="auto"/>
          <w:kern w:val="0"/>
          <w:sz w:val="24"/>
          <w:szCs w:val="32"/>
          <w:highlight w:val="none"/>
          <w:u w:val="single"/>
          <w:lang w:eastAsia="zh-CN"/>
        </w:rPr>
        <w:t>号）、南雄市</w:t>
      </w:r>
      <w:r>
        <w:rPr>
          <w:rFonts w:hint="eastAsia" w:ascii="宋体" w:hAnsi="宋体" w:eastAsia="宋体" w:cs="宋体"/>
          <w:snapToGrid w:val="0"/>
          <w:color w:val="auto"/>
          <w:kern w:val="0"/>
          <w:sz w:val="24"/>
          <w:szCs w:val="32"/>
          <w:highlight w:val="none"/>
          <w:u w:val="single"/>
          <w:lang w:val="en-US" w:eastAsia="zh-CN"/>
        </w:rPr>
        <w:t>人民政府</w:t>
      </w:r>
      <w:r>
        <w:rPr>
          <w:rFonts w:hint="eastAsia" w:ascii="宋体" w:hAnsi="宋体" w:eastAsia="宋体" w:cs="宋体"/>
          <w:snapToGrid w:val="0"/>
          <w:color w:val="auto"/>
          <w:kern w:val="0"/>
          <w:sz w:val="24"/>
          <w:szCs w:val="32"/>
          <w:highlight w:val="none"/>
          <w:u w:val="single"/>
          <w:lang w:eastAsia="zh-CN"/>
        </w:rPr>
        <w:t>《关于</w:t>
      </w:r>
      <w:r>
        <w:rPr>
          <w:rFonts w:hint="eastAsia" w:ascii="宋体" w:hAnsi="宋体" w:eastAsia="宋体" w:cs="宋体"/>
          <w:snapToGrid w:val="0"/>
          <w:color w:val="auto"/>
          <w:kern w:val="0"/>
          <w:sz w:val="24"/>
          <w:szCs w:val="32"/>
          <w:highlight w:val="none"/>
          <w:u w:val="single"/>
          <w:lang w:val="en-US" w:eastAsia="zh-CN"/>
        </w:rPr>
        <w:t>同意南雄市主田镇园岭、大坪头、朝阳移民村美丽家园项目计划</w:t>
      </w:r>
      <w:r>
        <w:rPr>
          <w:rFonts w:hint="eastAsia" w:ascii="宋体" w:hAnsi="宋体" w:eastAsia="宋体" w:cs="宋体"/>
          <w:snapToGrid w:val="0"/>
          <w:color w:val="auto"/>
          <w:kern w:val="0"/>
          <w:sz w:val="24"/>
          <w:szCs w:val="32"/>
          <w:highlight w:val="none"/>
          <w:u w:val="single"/>
          <w:lang w:eastAsia="zh-CN"/>
        </w:rPr>
        <w:t>的批复》</w:t>
      </w:r>
      <w:r>
        <w:rPr>
          <w:rFonts w:hint="eastAsia" w:ascii="宋体" w:hAnsi="宋体" w:eastAsia="宋体" w:cs="宋体"/>
          <w:snapToGrid w:val="0"/>
          <w:color w:val="auto"/>
          <w:kern w:val="0"/>
          <w:sz w:val="24"/>
          <w:szCs w:val="32"/>
          <w:highlight w:val="none"/>
          <w:u w:val="single"/>
          <w:lang w:val="en-US" w:eastAsia="zh-CN"/>
        </w:rPr>
        <w:t>及</w:t>
      </w:r>
      <w:r>
        <w:rPr>
          <w:rFonts w:hint="eastAsia" w:ascii="宋体" w:hAnsi="宋体" w:eastAsia="宋体" w:cs="宋体"/>
          <w:snapToGrid w:val="0"/>
          <w:color w:val="auto"/>
          <w:kern w:val="0"/>
          <w:sz w:val="24"/>
          <w:szCs w:val="32"/>
          <w:highlight w:val="none"/>
          <w:u w:val="single"/>
          <w:lang w:eastAsia="zh-CN"/>
        </w:rPr>
        <w:t>南雄市水务局《关于</w:t>
      </w:r>
      <w:r>
        <w:rPr>
          <w:rFonts w:hint="eastAsia" w:ascii="宋体" w:hAnsi="宋体" w:eastAsia="宋体" w:cs="宋体"/>
          <w:snapToGrid w:val="0"/>
          <w:color w:val="auto"/>
          <w:kern w:val="0"/>
          <w:sz w:val="24"/>
          <w:szCs w:val="32"/>
          <w:highlight w:val="none"/>
          <w:u w:val="single"/>
          <w:lang w:val="en-US" w:eastAsia="zh-CN"/>
        </w:rPr>
        <w:t>南雄市主田镇园岭、大坪头、朝阳移民村美丽家园项目实施方案</w:t>
      </w:r>
      <w:r>
        <w:rPr>
          <w:rFonts w:hint="eastAsia" w:ascii="宋体" w:hAnsi="宋体" w:eastAsia="宋体" w:cs="宋体"/>
          <w:snapToGrid w:val="0"/>
          <w:color w:val="auto"/>
          <w:kern w:val="0"/>
          <w:sz w:val="24"/>
          <w:szCs w:val="32"/>
          <w:highlight w:val="none"/>
          <w:u w:val="single"/>
          <w:lang w:eastAsia="zh-CN"/>
        </w:rPr>
        <w:t>的批复》（雄水批〔</w:t>
      </w:r>
      <w:r>
        <w:rPr>
          <w:rFonts w:hint="eastAsia" w:ascii="宋体" w:hAnsi="宋体" w:eastAsia="宋体" w:cs="宋体"/>
          <w:snapToGrid w:val="0"/>
          <w:color w:val="auto"/>
          <w:kern w:val="0"/>
          <w:sz w:val="24"/>
          <w:szCs w:val="32"/>
          <w:highlight w:val="none"/>
          <w:u w:val="single"/>
          <w:lang w:val="en-US" w:eastAsia="zh-CN"/>
        </w:rPr>
        <w:t>2026</w:t>
      </w:r>
      <w:r>
        <w:rPr>
          <w:rFonts w:hint="eastAsia" w:ascii="宋体" w:hAnsi="宋体" w:eastAsia="宋体" w:cs="宋体"/>
          <w:snapToGrid w:val="0"/>
          <w:color w:val="auto"/>
          <w:kern w:val="0"/>
          <w:sz w:val="24"/>
          <w:szCs w:val="32"/>
          <w:highlight w:val="none"/>
          <w:u w:val="single"/>
          <w:lang w:eastAsia="zh-CN"/>
        </w:rPr>
        <w:t>〕</w:t>
      </w:r>
      <w:r>
        <w:rPr>
          <w:rFonts w:hint="eastAsia" w:ascii="宋体" w:hAnsi="宋体" w:eastAsia="宋体" w:cs="宋体"/>
          <w:snapToGrid w:val="0"/>
          <w:color w:val="auto"/>
          <w:kern w:val="0"/>
          <w:sz w:val="24"/>
          <w:szCs w:val="32"/>
          <w:highlight w:val="none"/>
          <w:u w:val="single"/>
          <w:lang w:val="en-US" w:eastAsia="zh-CN"/>
        </w:rPr>
        <w:t>3</w:t>
      </w:r>
      <w:r>
        <w:rPr>
          <w:rFonts w:hint="eastAsia" w:ascii="宋体" w:hAnsi="宋体" w:eastAsia="宋体" w:cs="宋体"/>
          <w:snapToGrid w:val="0"/>
          <w:color w:val="auto"/>
          <w:kern w:val="0"/>
          <w:sz w:val="24"/>
          <w:szCs w:val="32"/>
          <w:highlight w:val="none"/>
          <w:u w:val="single"/>
          <w:lang w:eastAsia="zh-CN"/>
        </w:rPr>
        <w:t>号）</w:t>
      </w:r>
      <w:r>
        <w:rPr>
          <w:rFonts w:hint="eastAsia" w:ascii="宋体" w:hAnsi="宋体" w:eastAsia="宋体" w:cs="宋体"/>
          <w:snapToGrid w:val="0"/>
          <w:color w:val="auto"/>
          <w:kern w:val="0"/>
          <w:sz w:val="24"/>
          <w:szCs w:val="32"/>
          <w:highlight w:val="none"/>
          <w:u w:val="none"/>
          <w:lang w:eastAsia="zh-CN"/>
        </w:rPr>
        <w:t>批准建设</w:t>
      </w:r>
      <w:r>
        <w:rPr>
          <w:rFonts w:hint="eastAsia" w:ascii="宋体" w:hAnsi="宋体" w:eastAsia="宋体" w:cs="宋体"/>
          <w:snapToGrid w:val="0"/>
          <w:color w:val="auto"/>
          <w:kern w:val="0"/>
          <w:sz w:val="24"/>
          <w:szCs w:val="32"/>
          <w:highlight w:val="none"/>
        </w:rPr>
        <w:t>，项目代码为</w:t>
      </w:r>
      <w:r>
        <w:rPr>
          <w:rFonts w:hint="eastAsia" w:ascii="宋体" w:hAnsi="宋体" w:eastAsia="宋体" w:cs="宋体"/>
          <w:snapToGrid w:val="0"/>
          <w:color w:val="auto"/>
          <w:kern w:val="0"/>
          <w:sz w:val="24"/>
          <w:szCs w:val="32"/>
          <w:highlight w:val="none"/>
          <w:u w:val="single"/>
          <w:lang w:val="en-US" w:eastAsia="zh-CN"/>
        </w:rPr>
        <w:t>2604-440282-04-01-701542</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南雄市水利建设工程建设管理中心</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val="en-US" w:eastAsia="zh-CN"/>
        </w:rPr>
        <w:t>上级资金</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南雄市水利建设工程建设管理中心</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韶关市中利工程咨询有限公司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692F6E02">
      <w:pPr>
        <w:pageBreakBefore w:val="0"/>
        <w:kinsoku/>
        <w:wordWrap w:val="0"/>
        <w:overflowPunct/>
        <w:topLinePunct w:val="0"/>
        <w:bidi w:val="0"/>
        <w:spacing w:before="78" w:line="220" w:lineRule="auto"/>
        <w:ind w:left="496"/>
        <w:outlineLvl w:val="2"/>
        <w:rPr>
          <w:rFonts w:hint="eastAsia" w:ascii="宋体" w:hAnsi="宋体" w:eastAsia="宋体" w:cs="宋体"/>
          <w:color w:val="auto"/>
          <w:sz w:val="24"/>
          <w:szCs w:val="24"/>
          <w:highlight w:val="none"/>
        </w:rPr>
      </w:pPr>
      <w:bookmarkStart w:id="8" w:name="bookmark59"/>
      <w:bookmarkEnd w:id="8"/>
      <w:bookmarkStart w:id="9" w:name="bookmark52"/>
      <w:bookmarkEnd w:id="9"/>
      <w:bookmarkStart w:id="10" w:name="bookmark73"/>
      <w:bookmarkEnd w:id="10"/>
      <w:bookmarkStart w:id="11" w:name="_Toc15993"/>
      <w:bookmarkStart w:id="12" w:name="_Toc19144"/>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49DE2858">
      <w:pPr>
        <w:pageBreakBefore w:val="0"/>
        <w:kinsoku/>
        <w:wordWrap w:val="0"/>
        <w:overflowPunct/>
        <w:topLinePunct w:val="0"/>
        <w:bidi w:val="0"/>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2FC94A93">
      <w:pPr>
        <w:keepNext w:val="0"/>
        <w:keepLines w:val="0"/>
        <w:pageBreakBefore w:val="0"/>
        <w:widowControl/>
        <w:kinsoku/>
        <w:wordWrap w:val="0"/>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pacing w:val="-2"/>
          <w:sz w:val="24"/>
          <w:szCs w:val="24"/>
          <w:highlight w:val="none"/>
          <w:u w:val="single"/>
        </w:rPr>
        <w:t>南雄市</w:t>
      </w:r>
      <w:r>
        <w:rPr>
          <w:rFonts w:hint="eastAsia" w:ascii="宋体" w:hAnsi="宋体" w:eastAsia="宋体" w:cs="宋体"/>
          <w:color w:val="auto"/>
          <w:spacing w:val="-2"/>
          <w:sz w:val="24"/>
          <w:szCs w:val="24"/>
          <w:highlight w:val="none"/>
          <w:u w:val="single"/>
          <w:lang w:val="en-US" w:eastAsia="zh-CN"/>
        </w:rPr>
        <w:t>主田镇</w:t>
      </w:r>
      <w:r>
        <w:rPr>
          <w:rFonts w:hint="eastAsia" w:ascii="宋体" w:hAnsi="宋体" w:eastAsia="宋体" w:cs="宋体"/>
          <w:color w:val="auto"/>
          <w:sz w:val="24"/>
          <w:szCs w:val="24"/>
          <w:highlight w:val="none"/>
          <w:u w:val="single"/>
          <w:lang w:val="en-US" w:eastAsia="zh-CN"/>
        </w:rPr>
        <w:t>。</w:t>
      </w:r>
    </w:p>
    <w:p w14:paraId="017DE51C">
      <w:pPr>
        <w:keepNext w:val="0"/>
        <w:keepLines w:val="0"/>
        <w:pageBreakBefore w:val="0"/>
        <w:widowControl/>
        <w:kinsoku/>
        <w:wordWrap w:val="0"/>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pacing w:val="-2"/>
          <w:sz w:val="24"/>
          <w:szCs w:val="24"/>
          <w:highlight w:val="none"/>
          <w:u w:val="single"/>
          <w:lang w:val="en-US" w:eastAsia="zh-CN"/>
        </w:rPr>
        <w:t>新建及现状广场提升约2258平方米；村道白改黑约3164平方米；整治提升巷道约2384平方米；水沟三面光提升约952平方米；外立面改造约16862平方米；新建绿美小公园约1630平方米、四小园矮墙约590米、停车位、健身器材、路灯等。</w:t>
      </w:r>
    </w:p>
    <w:p w14:paraId="13C34DBA">
      <w:pPr>
        <w:keepNext w:val="0"/>
        <w:keepLines w:val="0"/>
        <w:pageBreakBefore w:val="0"/>
        <w:widowControl/>
        <w:kinsoku/>
        <w:wordWrap w:val="0"/>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0"/>
          <w:rFonts w:hint="eastAsia"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rPr>
        <w:t>项目概算总投资637.64万元，其中建安工程费567.60万元。</w:t>
      </w:r>
    </w:p>
    <w:p w14:paraId="758B6CCF">
      <w:pPr>
        <w:keepNext w:val="0"/>
        <w:keepLines w:val="0"/>
        <w:pageBreakBefore w:val="0"/>
        <w:widowControl/>
        <w:kinsoku/>
        <w:wordWrap w:val="0"/>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none"/>
          <w:lang w:val="en-US" w:eastAsia="zh-CN"/>
        </w:rPr>
        <w:t xml:space="preserve"> 招标范围和标段划分</w:t>
      </w:r>
    </w:p>
    <w:p w14:paraId="52F0C381">
      <w:pPr>
        <w:keepNext w:val="0"/>
        <w:keepLines w:val="0"/>
        <w:pageBreakBefore w:val="0"/>
        <w:widowControl/>
        <w:kinsoku/>
        <w:wordWrap w:val="0"/>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2"/>
          <w:sz w:val="24"/>
          <w:szCs w:val="24"/>
          <w:highlight w:val="none"/>
          <w:lang w:val="en-US" w:eastAsia="zh-CN"/>
        </w:rPr>
        <w:t>工程量清单及图纸范围内的工程施工</w:t>
      </w:r>
      <w:r>
        <w:rPr>
          <w:rFonts w:hint="eastAsia" w:ascii="宋体" w:hAnsi="宋体" w:eastAsia="宋体" w:cs="宋体"/>
          <w:color w:val="auto"/>
          <w:spacing w:val="-1"/>
          <w:sz w:val="24"/>
          <w:szCs w:val="24"/>
          <w:highlight w:val="none"/>
          <w:lang w:eastAsia="zh-CN"/>
        </w:rPr>
        <w:t>。</w:t>
      </w:r>
    </w:p>
    <w:p w14:paraId="4A32985A">
      <w:pPr>
        <w:keepNext w:val="0"/>
        <w:keepLines w:val="0"/>
        <w:pageBreakBefore w:val="0"/>
        <w:widowControl/>
        <w:kinsoku/>
        <w:wordWrap w:val="0"/>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20855"/>
      <w:bookmarkStart w:id="14" w:name="_Toc14190"/>
      <w:bookmarkStart w:id="15" w:name="_Toc24593"/>
      <w:bookmarkStart w:id="16" w:name="_Toc28202"/>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71B39489">
      <w:pPr>
        <w:keepNext w:val="0"/>
        <w:keepLines w:val="0"/>
        <w:pageBreakBefore w:val="0"/>
        <w:widowControl/>
        <w:kinsoku/>
        <w:wordWrap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9A5251A">
      <w:pPr>
        <w:keepNext w:val="0"/>
        <w:keepLines w:val="0"/>
        <w:pageBreakBefore w:val="0"/>
        <w:widowControl/>
        <w:kinsoku/>
        <w:wordWrap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695842A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32570"/>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30FC97F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2.1.本次招标不接受联合体投标。</w:t>
      </w:r>
    </w:p>
    <w:p w14:paraId="3B4F2BB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2.2．资质要求</w:t>
      </w:r>
    </w:p>
    <w:p w14:paraId="7894F60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2.2.1 投标人须具备独立法人资格，按国家法律经营。</w:t>
      </w:r>
    </w:p>
    <w:p w14:paraId="5DE4002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2.2.2 投标人须持有建设行政主管部门颁发的企业资质证书及安全生产许可证。</w:t>
      </w:r>
    </w:p>
    <w:p w14:paraId="35D76E0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2.2.3 投标人须具备以下资质：</w:t>
      </w:r>
    </w:p>
    <w:p w14:paraId="13E4F27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具有建设行政主管部门颁发的市政公用工程施工总承包三级以上（含三级）资质。</w:t>
      </w:r>
    </w:p>
    <w:p w14:paraId="3ECCEE6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9B82D1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3．相关人员要求</w:t>
      </w:r>
    </w:p>
    <w:p w14:paraId="0D4AD58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 拟派项目经理为市政公用工程专业一级或二级注册建造师，应持有住建部门印发的在使用有效期内的有效电子注册证书（根据广东省住房和城乡建设厅（粤建市函〔2023〕469号）文件精神，二级注册建造师可随注册企业在全国范围内执业），同时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596EE474">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 拟派项目技术负责人须具备市政类相关专业中级或以上技术职称。</w:t>
      </w:r>
    </w:p>
    <w:p w14:paraId="0C2DFAEE">
      <w:pPr>
        <w:pageBreakBefore w:val="0"/>
        <w:kinsoku/>
        <w:wordWrap w:val="0"/>
        <w:overflowPunct/>
        <w:topLinePunct w:val="0"/>
        <w:bidi w:val="0"/>
        <w:adjustRightInd w:val="0"/>
        <w:snapToGrid w:val="0"/>
        <w:spacing w:line="360" w:lineRule="auto"/>
        <w:ind w:firstLine="480" w:firstLineChars="200"/>
        <w:rPr>
          <w:rStyle w:val="20"/>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3.3 投标人拟派专职安全生产管理人员须具备有效安全生产考核合格证明（C证，安全生产考核合格证书或“广东省建筑施工企业管理人员安全生产考核系统”考核合格信息打印页），且不少于 1 人。 </w:t>
      </w:r>
    </w:p>
    <w:p w14:paraId="3EC82F78">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390DDE10">
      <w:pPr>
        <w:pageBreakBefore w:val="0"/>
        <w:kinsoku/>
        <w:wordWrap w:val="0"/>
        <w:overflowPunct/>
        <w:topLinePunct w:val="0"/>
        <w:bidi w:val="0"/>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06D1D3EA">
      <w:pPr>
        <w:pageBreakBefore w:val="0"/>
        <w:kinsoku/>
        <w:wordWrap w:val="0"/>
        <w:overflowPunct/>
        <w:topLinePunct w:val="0"/>
        <w:bidi w:val="0"/>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3E5CCC45">
      <w:pPr>
        <w:pageBreakBefore w:val="0"/>
        <w:kinsoku/>
        <w:wordWrap w:val="0"/>
        <w:overflowPunct/>
        <w:topLinePunct w:val="0"/>
        <w:bidi w:val="0"/>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16678467">
      <w:pPr>
        <w:pageBreakBefore w:val="0"/>
        <w:kinsoku/>
        <w:wordWrap w:val="0"/>
        <w:overflowPunct/>
        <w:topLinePunct w:val="0"/>
        <w:bidi w:val="0"/>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5DFF6242">
      <w:pPr>
        <w:pageBreakBefore w:val="0"/>
        <w:kinsoku/>
        <w:wordWrap w:val="0"/>
        <w:overflowPunct/>
        <w:topLinePunct w:val="0"/>
        <w:bidi w:val="0"/>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17078E26">
      <w:pPr>
        <w:pageBreakBefore w:val="0"/>
        <w:kinsoku/>
        <w:wordWrap w:val="0"/>
        <w:overflowPunct/>
        <w:topLinePunct w:val="0"/>
        <w:bidi w:val="0"/>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2AE295DB">
      <w:pPr>
        <w:pageBreakBefore w:val="0"/>
        <w:kinsoku/>
        <w:wordWrap w:val="0"/>
        <w:overflowPunct/>
        <w:topLinePunct w:val="0"/>
        <w:bidi w:val="0"/>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F7FFAD1">
      <w:pPr>
        <w:pageBreakBefore w:val="0"/>
        <w:kinsoku/>
        <w:wordWrap w:val="0"/>
        <w:overflowPunct/>
        <w:topLinePunct w:val="0"/>
        <w:bidi w:val="0"/>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0877A5E5">
      <w:pPr>
        <w:pageBreakBefore w:val="0"/>
        <w:kinsoku/>
        <w:wordWrap w:val="0"/>
        <w:overflowPunct/>
        <w:topLinePunct w:val="0"/>
        <w:bidi w:val="0"/>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7D23E0F9">
      <w:pPr>
        <w:pageBreakBefore w:val="0"/>
        <w:kinsoku/>
        <w:wordWrap w:val="0"/>
        <w:overflowPunct/>
        <w:topLinePunct w:val="0"/>
        <w:bidi w:val="0"/>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63FAB54C">
      <w:pPr>
        <w:pageBreakBefore w:val="0"/>
        <w:kinsoku/>
        <w:wordWrap w:val="0"/>
        <w:overflowPunct/>
        <w:topLinePunct w:val="0"/>
        <w:bidi w:val="0"/>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1275DB45">
      <w:pPr>
        <w:pageBreakBefore w:val="0"/>
        <w:kinsoku/>
        <w:wordWrap w:val="0"/>
        <w:overflowPunct/>
        <w:topLinePunct w:val="0"/>
        <w:bidi w:val="0"/>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6C0F71C6">
      <w:pPr>
        <w:pageBreakBefore w:val="0"/>
        <w:kinsoku/>
        <w:wordWrap w:val="0"/>
        <w:overflowPunct/>
        <w:topLinePunct w:val="0"/>
        <w:bidi w:val="0"/>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228B28A4">
      <w:pPr>
        <w:pageBreakBefore w:val="0"/>
        <w:kinsoku/>
        <w:wordWrap w:val="0"/>
        <w:overflowPunct/>
        <w:topLinePunct w:val="0"/>
        <w:bidi w:val="0"/>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366BE637">
      <w:pPr>
        <w:pageBreakBefore w:val="0"/>
        <w:kinsoku/>
        <w:wordWrap w:val="0"/>
        <w:overflowPunct/>
        <w:topLinePunct w:val="0"/>
        <w:bidi w:val="0"/>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1EB464C8">
      <w:pPr>
        <w:pStyle w:val="22"/>
        <w:pageBreakBefore w:val="0"/>
        <w:kinsoku/>
        <w:wordWrap w:val="0"/>
        <w:overflowPunct/>
        <w:topLinePunct w:val="0"/>
        <w:bidi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4C119DA">
      <w:pPr>
        <w:pStyle w:val="22"/>
        <w:pageBreakBefore w:val="0"/>
        <w:kinsoku/>
        <w:wordWrap w:val="0"/>
        <w:overflowPunct/>
        <w:topLinePunct w:val="0"/>
        <w:bidi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71DB056F">
      <w:pPr>
        <w:pageBreakBefore w:val="0"/>
        <w:kinsoku/>
        <w:wordWrap w:val="0"/>
        <w:overflowPunct/>
        <w:topLinePunct w:val="0"/>
        <w:bidi w:val="0"/>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421AB695">
      <w:pPr>
        <w:pageBreakBefore w:val="0"/>
        <w:kinsoku/>
        <w:wordWrap w:val="0"/>
        <w:overflowPunct/>
        <w:topLinePunct w:val="0"/>
        <w:bidi w:val="0"/>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552"/>
        <w:gridCol w:w="3933"/>
      </w:tblGrid>
      <w:tr w14:paraId="6208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93" w:type="dxa"/>
            <w:vAlign w:val="center"/>
          </w:tcPr>
          <w:p w14:paraId="334665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序号</w:t>
            </w:r>
          </w:p>
        </w:tc>
        <w:tc>
          <w:tcPr>
            <w:tcW w:w="4552" w:type="dxa"/>
            <w:vAlign w:val="center"/>
          </w:tcPr>
          <w:p w14:paraId="3BC4915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w:t>
            </w:r>
          </w:p>
        </w:tc>
        <w:tc>
          <w:tcPr>
            <w:tcW w:w="3933" w:type="dxa"/>
            <w:vAlign w:val="center"/>
          </w:tcPr>
          <w:p w14:paraId="21EA362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拒绝原因</w:t>
            </w:r>
          </w:p>
        </w:tc>
      </w:tr>
      <w:tr w14:paraId="4EA8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3" w:type="dxa"/>
            <w:vAlign w:val="center"/>
          </w:tcPr>
          <w:p w14:paraId="6A2835F8">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1"/>
                <w:szCs w:val="21"/>
                <w:highlight w:val="none"/>
              </w:rPr>
              <w:t>1</w:t>
            </w:r>
          </w:p>
        </w:tc>
        <w:tc>
          <w:tcPr>
            <w:tcW w:w="4552" w:type="dxa"/>
            <w:vAlign w:val="center"/>
          </w:tcPr>
          <w:p w14:paraId="234C470D">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南雄市水利建设工程建设管理中心</w:t>
            </w:r>
          </w:p>
        </w:tc>
        <w:tc>
          <w:tcPr>
            <w:tcW w:w="3933" w:type="dxa"/>
            <w:vAlign w:val="center"/>
          </w:tcPr>
          <w:p w14:paraId="16F3CD79">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为本招标项目的招标人</w:t>
            </w:r>
          </w:p>
        </w:tc>
      </w:tr>
      <w:tr w14:paraId="246D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3" w:type="dxa"/>
            <w:vAlign w:val="center"/>
          </w:tcPr>
          <w:p w14:paraId="10B8D341">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2</w:t>
            </w:r>
          </w:p>
        </w:tc>
        <w:tc>
          <w:tcPr>
            <w:tcW w:w="4552" w:type="dxa"/>
            <w:vAlign w:val="center"/>
          </w:tcPr>
          <w:p w14:paraId="0EFA7E61">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韶关市中利工程咨询有限公司</w:t>
            </w:r>
          </w:p>
        </w:tc>
        <w:tc>
          <w:tcPr>
            <w:tcW w:w="3933" w:type="dxa"/>
            <w:vAlign w:val="center"/>
          </w:tcPr>
          <w:p w14:paraId="4D44C582">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为本招标项目的招标代理机构</w:t>
            </w:r>
          </w:p>
        </w:tc>
      </w:tr>
      <w:tr w14:paraId="5995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93" w:type="dxa"/>
            <w:vAlign w:val="center"/>
          </w:tcPr>
          <w:p w14:paraId="51D1E547">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w:t>
            </w:r>
          </w:p>
        </w:tc>
        <w:tc>
          <w:tcPr>
            <w:tcW w:w="4552" w:type="dxa"/>
            <w:vAlign w:val="center"/>
          </w:tcPr>
          <w:p w14:paraId="41AB8933">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中润天盛设计集团有限公司</w:t>
            </w:r>
          </w:p>
        </w:tc>
        <w:tc>
          <w:tcPr>
            <w:tcW w:w="3933" w:type="dxa"/>
            <w:vAlign w:val="center"/>
          </w:tcPr>
          <w:p w14:paraId="22DB37F5">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设计单位</w:t>
            </w:r>
          </w:p>
        </w:tc>
      </w:tr>
      <w:tr w14:paraId="094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3" w:type="dxa"/>
            <w:vAlign w:val="center"/>
          </w:tcPr>
          <w:p w14:paraId="70E13915">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4552" w:type="dxa"/>
            <w:shd w:val="clear" w:color="auto" w:fill="auto"/>
            <w:vAlign w:val="center"/>
          </w:tcPr>
          <w:p w14:paraId="78A4831E">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力华项目管理有限公司</w:t>
            </w:r>
          </w:p>
        </w:tc>
        <w:tc>
          <w:tcPr>
            <w:tcW w:w="3933" w:type="dxa"/>
            <w:shd w:val="clear" w:color="auto" w:fill="auto"/>
            <w:vAlign w:val="center"/>
          </w:tcPr>
          <w:p w14:paraId="6E7B5602">
            <w:pPr>
              <w:pStyle w:val="22"/>
              <w:pageBreakBefore w:val="0"/>
              <w:kinsoku/>
              <w:wordWrap w:val="0"/>
              <w:overflowPunct/>
              <w:topLinePunct w:val="0"/>
              <w:bidi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eastAsia="zh-CN"/>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预算编制</w:t>
            </w:r>
            <w:r>
              <w:rPr>
                <w:rFonts w:hint="eastAsia" w:asciiTheme="minorEastAsia" w:hAnsiTheme="minorEastAsia" w:eastAsiaTheme="minorEastAsia" w:cstheme="minorEastAsia"/>
                <w:snapToGrid w:val="0"/>
                <w:color w:val="auto"/>
                <w:kern w:val="0"/>
                <w:sz w:val="24"/>
                <w:szCs w:val="24"/>
                <w:highlight w:val="none"/>
                <w:lang w:eastAsia="zh-CN"/>
              </w:rPr>
              <w:t>单位</w:t>
            </w:r>
          </w:p>
        </w:tc>
      </w:tr>
    </w:tbl>
    <w:p w14:paraId="689837CB">
      <w:pPr>
        <w:pageBreakBefore w:val="0"/>
        <w:kinsoku/>
        <w:wordWrap w:val="0"/>
        <w:overflowPunct/>
        <w:topLinePunct w:val="0"/>
        <w:bidi w:val="0"/>
        <w:spacing w:line="93" w:lineRule="auto"/>
        <w:rPr>
          <w:rFonts w:hint="eastAsia" w:ascii="宋体" w:hAnsi="宋体" w:eastAsia="宋体" w:cs="宋体"/>
          <w:color w:val="auto"/>
          <w:sz w:val="2"/>
          <w:highlight w:val="none"/>
        </w:rPr>
      </w:pPr>
    </w:p>
    <w:p w14:paraId="0E5D39AE">
      <w:pPr>
        <w:pageBreakBefore w:val="0"/>
        <w:kinsoku/>
        <w:wordWrap w:val="0"/>
        <w:overflowPunct/>
        <w:topLinePunct w:val="0"/>
        <w:bidi w:val="0"/>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513698FE">
      <w:pPr>
        <w:pageBreakBefore w:val="0"/>
        <w:kinsoku/>
        <w:wordWrap w:val="0"/>
        <w:overflowPunct/>
        <w:topLinePunct w:val="0"/>
        <w:bidi w:val="0"/>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52958258">
      <w:pPr>
        <w:pageBreakBefore w:val="0"/>
        <w:kinsoku/>
        <w:wordWrap w:val="0"/>
        <w:overflowPunct/>
        <w:topLinePunct w:val="0"/>
        <w:bidi w:val="0"/>
        <w:spacing w:before="79" w:line="220" w:lineRule="auto"/>
        <w:ind w:left="715"/>
        <w:outlineLvl w:val="2"/>
        <w:rPr>
          <w:rFonts w:hint="eastAsia" w:ascii="宋体" w:hAnsi="宋体" w:eastAsia="宋体" w:cs="宋体"/>
          <w:color w:val="auto"/>
          <w:sz w:val="24"/>
          <w:szCs w:val="24"/>
          <w:highlight w:val="none"/>
        </w:rPr>
      </w:pPr>
      <w:bookmarkStart w:id="19" w:name="_Toc4305"/>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6BA39D71">
      <w:pPr>
        <w:pageBreakBefore w:val="0"/>
        <w:kinsoku/>
        <w:wordWrap w:val="0"/>
        <w:overflowPunct/>
        <w:topLinePunct w:val="0"/>
        <w:bidi w:val="0"/>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3ABD5E16">
      <w:pPr>
        <w:pageBreakBefore w:val="0"/>
        <w:kinsoku/>
        <w:wordWrap w:val="0"/>
        <w:overflowPunct/>
        <w:topLinePunct w:val="0"/>
        <w:bidi w:val="0"/>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业务咨询电话：0751-8633211、8633071。</w:t>
      </w:r>
    </w:p>
    <w:p w14:paraId="772F64E5">
      <w:pPr>
        <w:pageBreakBefore w:val="0"/>
        <w:kinsoku/>
        <w:wordWrap w:val="0"/>
        <w:overflowPunct/>
        <w:topLinePunct w:val="0"/>
        <w:bidi w:val="0"/>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76AAA589">
      <w:pPr>
        <w:pageBreakBefore w:val="0"/>
        <w:kinsoku/>
        <w:wordWrap w:val="0"/>
        <w:overflowPunct/>
        <w:topLinePunct w:val="0"/>
        <w:bidi w:val="0"/>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7ABA17A1">
      <w:pPr>
        <w:pageBreakBefore w:val="0"/>
        <w:kinsoku/>
        <w:wordWrap w:val="0"/>
        <w:overflowPunct/>
        <w:topLinePunct w:val="0"/>
        <w:bidi w:val="0"/>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73A40149">
      <w:pPr>
        <w:pageBreakBefore w:val="0"/>
        <w:kinsoku/>
        <w:wordWrap w:val="0"/>
        <w:overflowPunct/>
        <w:topLinePunct w:val="0"/>
        <w:bidi w:val="0"/>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1296078A">
      <w:pPr>
        <w:pageBreakBefore w:val="0"/>
        <w:kinsoku/>
        <w:wordWrap w:val="0"/>
        <w:overflowPunct/>
        <w:topLinePunct w:val="0"/>
        <w:bidi w:val="0"/>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0FE9E8C">
      <w:pPr>
        <w:pageBreakBefore w:val="0"/>
        <w:kinsoku/>
        <w:wordWrap w:val="0"/>
        <w:overflowPunct/>
        <w:topLinePunct w:val="0"/>
        <w:bidi w:val="0"/>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投标人须缴纳金额为人民币</w:t>
      </w:r>
      <w:r>
        <w:rPr>
          <w:rFonts w:hint="eastAsia" w:ascii="宋体" w:hAnsi="宋体" w:eastAsia="宋体" w:cs="宋体"/>
          <w:color w:val="auto"/>
          <w:spacing w:val="-1"/>
          <w:sz w:val="24"/>
          <w:szCs w:val="24"/>
          <w:highlight w:val="none"/>
          <w:u w:val="single"/>
          <w:lang w:val="en-US" w:eastAsia="zh-CN"/>
        </w:rPr>
        <w:t>40000.00元</w:t>
      </w:r>
      <w:r>
        <w:rPr>
          <w:rFonts w:hint="eastAsia" w:ascii="宋体" w:hAnsi="宋体" w:eastAsia="宋体" w:cs="宋体"/>
          <w:color w:val="auto"/>
          <w:spacing w:val="-1"/>
          <w:sz w:val="24"/>
          <w:szCs w:val="24"/>
          <w:highlight w:val="none"/>
        </w:rPr>
        <w:t xml:space="preserve">的投标保证。 </w:t>
      </w:r>
    </w:p>
    <w:p w14:paraId="77827FA8">
      <w:pPr>
        <w:pageBreakBefore w:val="0"/>
        <w:kinsoku/>
        <w:wordWrap w:val="0"/>
        <w:overflowPunct/>
        <w:topLinePunct w:val="0"/>
        <w:bidi w:val="0"/>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4459D6DD">
      <w:pPr>
        <w:pageBreakBefore w:val="0"/>
        <w:kinsoku/>
        <w:wordWrap w:val="0"/>
        <w:overflowPunct/>
        <w:topLinePunct w:val="0"/>
        <w:bidi w:val="0"/>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19B8D669">
      <w:pPr>
        <w:pageBreakBefore w:val="0"/>
        <w:kinsoku/>
        <w:wordWrap w:val="0"/>
        <w:overflowPunct/>
        <w:topLinePunct w:val="0"/>
        <w:bidi w:val="0"/>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59A2CBC2">
      <w:pPr>
        <w:keepNext w:val="0"/>
        <w:keepLines w:val="0"/>
        <w:pageBreakBefore w:val="0"/>
        <w:widowControl/>
        <w:kinsoku/>
        <w:wordWrap w:val="0"/>
        <w:overflowPunct/>
        <w:topLinePunct w:val="0"/>
        <w:autoSpaceDE w:val="0"/>
        <w:autoSpaceDN w:val="0"/>
        <w:bidi w:val="0"/>
        <w:adjustRightInd w:val="0"/>
        <w:snapToGrid w:val="0"/>
        <w:spacing w:before="78" w:line="334" w:lineRule="auto"/>
        <w:ind w:left="11" w:right="0" w:firstLine="488"/>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效期不得短于投标有效期。投标人可登录全国公共资源交易平台（广东省·韶关市）（</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），在【服务指南】栏目中下载《建设工程网上交易系统保险保证金缴纳操作指南》，了解网上投保具体操作流程。逾期投保的，其投标无效。</w:t>
      </w:r>
    </w:p>
    <w:p w14:paraId="0C95A37A">
      <w:pPr>
        <w:pageBreakBefore w:val="0"/>
        <w:kinsoku/>
        <w:wordWrap w:val="0"/>
        <w:overflowPunct/>
        <w:topLinePunct w:val="0"/>
        <w:bidi w:val="0"/>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温馨提示：1.投标人采用投标保证担保或投标保证保险的，为避免在评标过程中因有效期发生争议，建议投标人将银行保函或电子保单有效期设置为较招标文件规定的投标有效期延长不少于20个日历天。</w:t>
      </w:r>
    </w:p>
    <w:p w14:paraId="39A5AF30">
      <w:pPr>
        <w:pageBreakBefore w:val="0"/>
        <w:kinsoku/>
        <w:wordWrap w:val="0"/>
        <w:overflowPunct/>
        <w:topLinePunct w:val="0"/>
        <w:bidi w:val="0"/>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b/>
          <w:bCs/>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7C7CE3F6">
      <w:pPr>
        <w:pageBreakBefore w:val="0"/>
        <w:kinsoku/>
        <w:wordWrap w:val="0"/>
        <w:overflowPunct/>
        <w:topLinePunct w:val="0"/>
        <w:bidi w:val="0"/>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15498"/>
      <w:bookmarkStart w:id="25" w:name="_Toc16564"/>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533C7AA5">
      <w:pPr>
        <w:pageBreakBefore w:val="0"/>
        <w:kinsoku/>
        <w:wordWrap w:val="0"/>
        <w:overflowPunct/>
        <w:topLinePunct w:val="0"/>
        <w:bidi w:val="0"/>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150个日历天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0DC87FE">
      <w:pPr>
        <w:pageBreakBefore w:val="0"/>
        <w:kinsoku/>
        <w:wordWrap w:val="0"/>
        <w:overflowPunct/>
        <w:topLinePunct w:val="0"/>
        <w:bidi w:val="0"/>
        <w:spacing w:before="78" w:line="219" w:lineRule="auto"/>
        <w:ind w:left="488"/>
        <w:outlineLvl w:val="2"/>
        <w:rPr>
          <w:rFonts w:hint="eastAsia" w:ascii="宋体" w:hAnsi="宋体" w:eastAsia="宋体" w:cs="宋体"/>
          <w:color w:val="auto"/>
          <w:sz w:val="24"/>
          <w:szCs w:val="24"/>
          <w:highlight w:val="none"/>
        </w:rPr>
      </w:pPr>
      <w:bookmarkStart w:id="26" w:name="_Toc4154"/>
      <w:bookmarkStart w:id="27" w:name="_Toc28358"/>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3BC3191A">
      <w:pPr>
        <w:pageBreakBefore w:val="0"/>
        <w:kinsoku/>
        <w:wordWrap w:val="0"/>
        <w:overflowPunct/>
        <w:topLinePunct w:val="0"/>
        <w:bidi w:val="0"/>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197C550">
      <w:pPr>
        <w:pageBreakBefore w:val="0"/>
        <w:kinsoku/>
        <w:wordWrap w:val="0"/>
        <w:overflowPunct/>
        <w:topLinePunct w:val="0"/>
        <w:bidi w:val="0"/>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1D3255">
      <w:pPr>
        <w:pageBreakBefore w:val="0"/>
        <w:kinsoku/>
        <w:wordWrap w:val="0"/>
        <w:overflowPunct/>
        <w:topLinePunct w:val="0"/>
        <w:bidi w:val="0"/>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2D8C80FB">
      <w:pPr>
        <w:pageBreakBefore w:val="0"/>
        <w:kinsoku/>
        <w:wordWrap w:val="0"/>
        <w:overflowPunct/>
        <w:topLinePunct w:val="0"/>
        <w:bidi w:val="0"/>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67F07540">
      <w:pPr>
        <w:pageBreakBefore w:val="0"/>
        <w:kinsoku/>
        <w:wordWrap w:val="0"/>
        <w:overflowPunct/>
        <w:topLinePunct w:val="0"/>
        <w:bidi w:val="0"/>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06C479B1">
      <w:pPr>
        <w:pageBreakBefore w:val="0"/>
        <w:kinsoku/>
        <w:wordWrap w:val="0"/>
        <w:overflowPunct/>
        <w:topLinePunct w:val="0"/>
        <w:bidi w:val="0"/>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65D6044A">
      <w:pPr>
        <w:pageBreakBefore w:val="0"/>
        <w:kinsoku/>
        <w:wordWrap w:val="0"/>
        <w:overflowPunct/>
        <w:topLinePunct w:val="0"/>
        <w:bidi w:val="0"/>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370C3495">
      <w:pPr>
        <w:pageBreakBefore w:val="0"/>
        <w:kinsoku/>
        <w:wordWrap w:val="0"/>
        <w:overflowPunct/>
        <w:topLinePunct w:val="0"/>
        <w:bidi w:val="0"/>
        <w:spacing w:before="78" w:line="220" w:lineRule="auto"/>
        <w:ind w:left="489"/>
        <w:outlineLvl w:val="2"/>
        <w:rPr>
          <w:rFonts w:hint="eastAsia" w:ascii="宋体" w:hAnsi="宋体" w:eastAsia="宋体" w:cs="宋体"/>
          <w:color w:val="auto"/>
          <w:sz w:val="24"/>
          <w:szCs w:val="24"/>
          <w:highlight w:val="none"/>
        </w:rPr>
      </w:pPr>
      <w:bookmarkStart w:id="28" w:name="_Toc7763"/>
      <w:bookmarkStart w:id="29" w:name="_Toc10320"/>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65C882D9">
      <w:pPr>
        <w:pageBreakBefore w:val="0"/>
        <w:kinsoku/>
        <w:wordWrap w:val="0"/>
        <w:overflowPunct/>
        <w:topLinePunct w:val="0"/>
        <w:bidi w:val="0"/>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9C1BAAE">
      <w:pPr>
        <w:pageBreakBefore w:val="0"/>
        <w:kinsoku/>
        <w:wordWrap w:val="0"/>
        <w:overflowPunct/>
        <w:topLinePunct w:val="0"/>
        <w:bidi w:val="0"/>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6B05D2">
      <w:pPr>
        <w:pageBreakBefore w:val="0"/>
        <w:kinsoku/>
        <w:wordWrap w:val="0"/>
        <w:overflowPunct/>
        <w:topLinePunct w:val="0"/>
        <w:bidi w:val="0"/>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7DBA3CD">
      <w:pPr>
        <w:pageBreakBefore w:val="0"/>
        <w:kinsoku/>
        <w:wordWrap w:val="0"/>
        <w:overflowPunct/>
        <w:topLinePunct w:val="0"/>
        <w:bidi w:val="0"/>
        <w:spacing w:before="154" w:line="299" w:lineRule="auto"/>
        <w:ind w:left="9" w:right="16" w:firstLine="558"/>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施工用水、用电各提供一驳接点到现场边缘。要求中标人单独安装水表、电表，其水、电费按项目所在地</w:t>
      </w:r>
      <w:r>
        <w:rPr>
          <w:rFonts w:hint="eastAsia" w:ascii="宋体" w:hAnsi="宋体" w:eastAsia="宋体" w:cs="宋体"/>
          <w:b w:val="0"/>
          <w:bCs w:val="0"/>
          <w:color w:val="auto"/>
          <w:spacing w:val="-2"/>
          <w:sz w:val="24"/>
          <w:szCs w:val="24"/>
          <w:highlight w:val="none"/>
          <w:u w:val="single"/>
          <w:lang w:val="en-US" w:eastAsia="zh-CN"/>
        </w:rPr>
        <w:t>南雄市</w:t>
      </w:r>
      <w:r>
        <w:rPr>
          <w:rFonts w:hint="eastAsia" w:ascii="宋体" w:hAnsi="宋体" w:eastAsia="宋体" w:cs="宋体"/>
          <w:b w:val="0"/>
          <w:bCs w:val="0"/>
          <w:color w:val="auto"/>
          <w:spacing w:val="-2"/>
          <w:sz w:val="24"/>
          <w:szCs w:val="24"/>
          <w:highlight w:val="none"/>
        </w:rPr>
        <w:t>基建工程水、电计费标准计算并由中标人缴纳。</w:t>
      </w:r>
    </w:p>
    <w:p w14:paraId="324254FC">
      <w:pPr>
        <w:pageBreakBefore w:val="0"/>
        <w:kinsoku/>
        <w:wordWrap w:val="0"/>
        <w:overflowPunct/>
        <w:topLinePunct w:val="0"/>
        <w:bidi w:val="0"/>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6.5</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1B0B1AFE">
      <w:pPr>
        <w:pageBreakBefore w:val="0"/>
        <w:kinsoku/>
        <w:wordWrap w:val="0"/>
        <w:overflowPunct/>
        <w:topLinePunct w:val="0"/>
        <w:bidi w:val="0"/>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5F9F4616">
      <w:pPr>
        <w:pageBreakBefore w:val="0"/>
        <w:kinsoku/>
        <w:wordWrap w:val="0"/>
        <w:overflowPunct/>
        <w:topLinePunct w:val="0"/>
        <w:bidi w:val="0"/>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235FFA49">
      <w:pPr>
        <w:pageBreakBefore w:val="0"/>
        <w:kinsoku/>
        <w:wordWrap w:val="0"/>
        <w:overflowPunct/>
        <w:topLinePunct w:val="0"/>
        <w:bidi w:val="0"/>
        <w:spacing w:before="78" w:line="220" w:lineRule="auto"/>
        <w:ind w:left="488"/>
        <w:outlineLvl w:val="2"/>
        <w:rPr>
          <w:rFonts w:hint="eastAsia" w:ascii="宋体" w:hAnsi="宋体" w:eastAsia="宋体" w:cs="宋体"/>
          <w:color w:val="auto"/>
          <w:sz w:val="24"/>
          <w:szCs w:val="24"/>
          <w:highlight w:val="none"/>
        </w:rPr>
      </w:pPr>
      <w:bookmarkStart w:id="31" w:name="bookmark81"/>
      <w:bookmarkEnd w:id="31"/>
      <w:bookmarkStart w:id="32" w:name="bookmark69"/>
      <w:bookmarkEnd w:id="32"/>
      <w:bookmarkStart w:id="33" w:name="bookmark67"/>
      <w:bookmarkEnd w:id="33"/>
      <w:bookmarkStart w:id="34" w:name="_Toc15543"/>
      <w:bookmarkStart w:id="35" w:name="_Toc31135"/>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75CFCE47">
      <w:pPr>
        <w:pageBreakBefore w:val="0"/>
        <w:kinsoku/>
        <w:wordWrap w:val="0"/>
        <w:overflowPunct/>
        <w:topLinePunct w:val="0"/>
        <w:bidi w:val="0"/>
        <w:spacing w:before="153" w:line="299" w:lineRule="auto"/>
        <w:ind w:right="16"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1D96D998">
      <w:pPr>
        <w:pageBreakBefore w:val="0"/>
        <w:kinsoku/>
        <w:wordWrap w:val="0"/>
        <w:overflowPunct/>
        <w:topLinePunct w:val="0"/>
        <w:bidi w:val="0"/>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”）后3</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2E76E133">
      <w:pPr>
        <w:pageBreakBefore w:val="0"/>
        <w:kinsoku/>
        <w:wordWrap w:val="0"/>
        <w:overflowPunct/>
        <w:topLinePunct w:val="0"/>
        <w:bidi w:val="0"/>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27B5D21C">
      <w:pPr>
        <w:pageBreakBefore w:val="0"/>
        <w:kinsoku/>
        <w:wordWrap w:val="0"/>
        <w:overflowPunct/>
        <w:topLinePunct w:val="0"/>
        <w:bidi w:val="0"/>
        <w:spacing w:before="79" w:line="219" w:lineRule="auto"/>
        <w:ind w:left="488"/>
        <w:outlineLvl w:val="2"/>
        <w:rPr>
          <w:rFonts w:hint="eastAsia" w:ascii="宋体" w:hAnsi="宋体" w:eastAsia="宋体" w:cs="宋体"/>
          <w:color w:val="auto"/>
          <w:sz w:val="24"/>
          <w:szCs w:val="24"/>
          <w:highlight w:val="none"/>
          <w:lang w:eastAsia="zh-CN"/>
        </w:rPr>
      </w:pPr>
      <w:bookmarkStart w:id="36" w:name="_Toc6897"/>
      <w:bookmarkStart w:id="37" w:name="_Toc28760"/>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575A60B6">
      <w:pPr>
        <w:pageBreakBefore w:val="0"/>
        <w:kinsoku/>
        <w:wordWrap w:val="0"/>
        <w:overflowPunct/>
        <w:topLinePunct w:val="0"/>
        <w:bidi w:val="0"/>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3CF70373">
      <w:pPr>
        <w:keepNext w:val="0"/>
        <w:keepLines w:val="0"/>
        <w:pageBreakBefore w:val="0"/>
        <w:widowControl/>
        <w:kinsoku/>
        <w:wordWrap w:val="0"/>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50500-2024）；</w:t>
      </w:r>
    </w:p>
    <w:p w14:paraId="400B07CC">
      <w:pPr>
        <w:keepNext w:val="0"/>
        <w:keepLines w:val="0"/>
        <w:pageBreakBefore w:val="0"/>
        <w:widowControl/>
        <w:kinsoku/>
        <w:wordWrap w:val="0"/>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（2）《房屋建筑与装饰工程工程量计算标准》(GB/T 50854-2024)、《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BF8F48A">
      <w:pPr>
        <w:keepNext w:val="0"/>
        <w:keepLines w:val="0"/>
        <w:pageBreakBefore w:val="0"/>
        <w:widowControl/>
        <w:kinsoku/>
        <w:wordWrap w:val="0"/>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2B213E1">
      <w:pPr>
        <w:keepNext w:val="0"/>
        <w:keepLines w:val="0"/>
        <w:pageBreakBefore w:val="0"/>
        <w:widowControl/>
        <w:kinsoku/>
        <w:wordWrap w:val="0"/>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177D9338">
      <w:pPr>
        <w:keepNext w:val="0"/>
        <w:keepLines w:val="0"/>
        <w:pageBreakBefore w:val="0"/>
        <w:widowControl/>
        <w:kinsoku/>
        <w:wordWrap w:val="0"/>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00FB1D3E">
      <w:pPr>
        <w:keepNext w:val="0"/>
        <w:keepLines w:val="0"/>
        <w:pageBreakBefore w:val="0"/>
        <w:widowControl/>
        <w:kinsoku/>
        <w:wordWrap w:val="0"/>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24969273">
      <w:pPr>
        <w:keepNext w:val="0"/>
        <w:keepLines w:val="0"/>
        <w:pageBreakBefore w:val="0"/>
        <w:widowControl/>
        <w:kinsoku/>
        <w:wordWrap w:val="0"/>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5D017348">
      <w:pPr>
        <w:pageBreakBefore w:val="0"/>
        <w:kinsoku/>
        <w:wordWrap w:val="0"/>
        <w:overflowPunct/>
        <w:topLinePunct w:val="0"/>
        <w:bidi w:val="0"/>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p w14:paraId="354CD1E5">
      <w:pPr>
        <w:pageBreakBefore w:val="0"/>
        <w:kinsoku/>
        <w:wordWrap w:val="0"/>
        <w:overflowPunct/>
        <w:topLinePunct w:val="0"/>
        <w:bidi w:val="0"/>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2D63794A">
      <w:pPr>
        <w:pageBreakBefore w:val="0"/>
        <w:kinsoku/>
        <w:wordWrap w:val="0"/>
        <w:overflowPunct/>
        <w:topLinePunct w:val="0"/>
        <w:bidi w:val="0"/>
        <w:spacing w:before="154" w:line="309" w:lineRule="auto"/>
        <w:ind w:left="11" w:right="65" w:firstLine="48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8.</w:t>
      </w:r>
      <w:r>
        <w:rPr>
          <w:rFonts w:hint="eastAsia" w:ascii="宋体" w:hAnsi="宋体" w:eastAsia="宋体" w:cs="宋体"/>
          <w:b/>
          <w:bCs/>
          <w:color w:val="auto"/>
          <w:spacing w:val="2"/>
          <w:sz w:val="24"/>
          <w:szCs w:val="24"/>
          <w:highlight w:val="none"/>
          <w:lang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本招标项目以暂估价形式列入招标工程量清单中的材料、工程设备、专业工程（以下统称“暂估价项目 ”）包括：</w:t>
      </w:r>
      <w:r>
        <w:rPr>
          <w:rFonts w:hint="eastAsia" w:ascii="宋体" w:hAnsi="宋体" w:eastAsia="宋体" w:cs="宋体"/>
          <w:color w:val="auto"/>
          <w:spacing w:val="2"/>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hint="eastAsia" w:ascii="宋体" w:hAnsi="宋体" w:eastAsia="宋体" w:cs="宋体"/>
          <w:color w:val="auto"/>
          <w:spacing w:val="2"/>
          <w:sz w:val="24"/>
          <w:szCs w:val="24"/>
          <w:highlight w:val="none"/>
        </w:rPr>
        <w:t>。</w:t>
      </w:r>
    </w:p>
    <w:p w14:paraId="0B134047">
      <w:pPr>
        <w:pageBreakBefore w:val="0"/>
        <w:kinsoku/>
        <w:wordWrap w:val="0"/>
        <w:overflowPunct/>
        <w:topLinePunct w:val="0"/>
        <w:bidi w:val="0"/>
        <w:spacing w:before="154" w:line="309" w:lineRule="auto"/>
        <w:ind w:left="11" w:right="65" w:firstLine="489"/>
        <w:rPr>
          <w:rFonts w:hint="eastAsia" w:ascii="宋体" w:hAnsi="宋体" w:eastAsia="宋体" w:cs="宋体"/>
          <w:color w:val="auto"/>
          <w:spacing w:val="2"/>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w:t>
      </w:r>
      <w:r>
        <w:rPr>
          <w:rFonts w:hint="eastAsia" w:ascii="宋体" w:hAnsi="宋体" w:eastAsia="宋体" w:cs="宋体"/>
          <w:color w:val="auto"/>
          <w:spacing w:val="2"/>
          <w:sz w:val="24"/>
          <w:szCs w:val="24"/>
          <w:highlight w:val="none"/>
        </w:rPr>
        <w:t>以下原则发包：</w:t>
      </w:r>
    </w:p>
    <w:p w14:paraId="497A481B">
      <w:pPr>
        <w:pageBreakBefore w:val="0"/>
        <w:kinsoku/>
        <w:wordWrap w:val="0"/>
        <w:overflowPunct/>
        <w:topLinePunct w:val="0"/>
        <w:bidi w:val="0"/>
        <w:spacing w:before="154" w:line="309" w:lineRule="auto"/>
        <w:ind w:left="11" w:right="65" w:firstLine="48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（1）暂估价项目按工程、货物（指材料或工程设备，下同）的类别分类汇总的金额，达到必须招标规模标准的，由 中标人招标，招标人参与管理 ，确定专业工程承包人（或材料、工程设备供应商）和合同价格。</w:t>
      </w:r>
    </w:p>
    <w:p w14:paraId="5EEE8160">
      <w:pPr>
        <w:pageBreakBefore w:val="0"/>
        <w:kinsoku/>
        <w:wordWrap w:val="0"/>
        <w:overflowPunct/>
        <w:topLinePunct w:val="0"/>
        <w:bidi w:val="0"/>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414D5F0A">
      <w:pPr>
        <w:pageBreakBefore w:val="0"/>
        <w:kinsoku/>
        <w:wordWrap w:val="0"/>
        <w:overflowPunct/>
        <w:topLinePunct w:val="0"/>
        <w:bidi w:val="0"/>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411CD8B2">
      <w:pPr>
        <w:pageBreakBefore w:val="0"/>
        <w:kinsoku/>
        <w:wordWrap w:val="0"/>
        <w:overflowPunct/>
        <w:topLinePunct w:val="0"/>
        <w:bidi w:val="0"/>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14D894B7">
      <w:pPr>
        <w:pageBreakBefore w:val="0"/>
        <w:kinsoku/>
        <w:wordWrap w:val="0"/>
        <w:overflowPunct/>
        <w:topLinePunct w:val="0"/>
        <w:bidi w:val="0"/>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2E42486">
      <w:pPr>
        <w:pageBreakBefore w:val="0"/>
        <w:kinsoku/>
        <w:wordWrap w:val="0"/>
        <w:overflowPunct/>
        <w:topLinePunct w:val="0"/>
        <w:bidi w:val="0"/>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5743915F">
      <w:pPr>
        <w:pageBreakBefore w:val="0"/>
        <w:kinsoku/>
        <w:wordWrap w:val="0"/>
        <w:overflowPunct/>
        <w:topLinePunct w:val="0"/>
        <w:bidi w:val="0"/>
        <w:spacing w:before="79" w:line="219" w:lineRule="auto"/>
        <w:ind w:left="487"/>
        <w:outlineLvl w:val="2"/>
        <w:rPr>
          <w:rFonts w:hint="eastAsia" w:ascii="宋体" w:hAnsi="宋体" w:eastAsia="宋体" w:cs="宋体"/>
          <w:color w:val="auto"/>
          <w:sz w:val="24"/>
          <w:szCs w:val="24"/>
          <w:highlight w:val="none"/>
        </w:rPr>
      </w:pPr>
      <w:bookmarkStart w:id="39" w:name="_Toc24303"/>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3DE643F3">
      <w:pPr>
        <w:pageBreakBefore w:val="0"/>
        <w:kinsoku/>
        <w:wordWrap w:val="0"/>
        <w:overflowPunct/>
        <w:topLinePunct w:val="0"/>
        <w:bidi w:val="0"/>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23909BF3">
      <w:pPr>
        <w:pageBreakBefore w:val="0"/>
        <w:kinsoku/>
        <w:wordWrap w:val="0"/>
        <w:overflowPunct/>
        <w:topLinePunct w:val="0"/>
        <w:bidi w:val="0"/>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637E8D36">
      <w:pPr>
        <w:pageBreakBefore w:val="0"/>
        <w:kinsoku/>
        <w:wordWrap w:val="0"/>
        <w:overflowPunct/>
        <w:topLinePunct w:val="0"/>
        <w:bidi w:val="0"/>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（2）《房屋建筑与装饰工程工程量计算标准》(GB/T 50854-2024)、《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094744D0">
      <w:pPr>
        <w:pageBreakBefore w:val="0"/>
        <w:kinsoku/>
        <w:wordWrap w:val="0"/>
        <w:overflowPunct/>
        <w:topLinePunct w:val="0"/>
        <w:bidi w:val="0"/>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7217D9D3">
      <w:pPr>
        <w:pageBreakBefore w:val="0"/>
        <w:kinsoku/>
        <w:wordWrap w:val="0"/>
        <w:overflowPunct/>
        <w:topLinePunct w:val="0"/>
        <w:bidi w:val="0"/>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20138A69">
      <w:pPr>
        <w:pageBreakBefore w:val="0"/>
        <w:kinsoku/>
        <w:wordWrap w:val="0"/>
        <w:overflowPunct/>
        <w:topLinePunct w:val="0"/>
        <w:bidi w:val="0"/>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563DD3EC">
      <w:pPr>
        <w:pageBreakBefore w:val="0"/>
        <w:kinsoku/>
        <w:wordWrap w:val="0"/>
        <w:overflowPunct/>
        <w:topLinePunct w:val="0"/>
        <w:bidi w:val="0"/>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03088ADA">
      <w:pPr>
        <w:pageBreakBefore w:val="0"/>
        <w:kinsoku/>
        <w:wordWrap w:val="0"/>
        <w:overflowPunct/>
        <w:topLinePunct w:val="0"/>
        <w:bidi w:val="0"/>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177F8FD6">
      <w:pPr>
        <w:pageBreakBefore w:val="0"/>
        <w:kinsoku/>
        <w:wordWrap w:val="0"/>
        <w:overflowPunct/>
        <w:topLinePunct w:val="0"/>
        <w:bidi w:val="0"/>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572B660">
      <w:pPr>
        <w:pageBreakBefore w:val="0"/>
        <w:kinsoku/>
        <w:wordWrap w:val="0"/>
        <w:overflowPunct/>
        <w:topLinePunct w:val="0"/>
        <w:bidi w:val="0"/>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2A4D7491">
      <w:pPr>
        <w:pageBreakBefore w:val="0"/>
        <w:kinsoku/>
        <w:wordWrap w:val="0"/>
        <w:overflowPunct/>
        <w:topLinePunct w:val="0"/>
        <w:bidi w:val="0"/>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3CC853E1">
      <w:pPr>
        <w:pageBreakBefore w:val="0"/>
        <w:kinsoku/>
        <w:wordWrap w:val="0"/>
        <w:overflowPunct/>
        <w:topLinePunct w:val="0"/>
        <w:bidi w:val="0"/>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428C97DB">
      <w:pPr>
        <w:pageBreakBefore w:val="0"/>
        <w:kinsoku/>
        <w:wordWrap w:val="0"/>
        <w:overflowPunct/>
        <w:topLinePunct w:val="0"/>
        <w:bidi w:val="0"/>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2BD5CB95">
      <w:pPr>
        <w:pageBreakBefore w:val="0"/>
        <w:kinsoku/>
        <w:wordWrap w:val="0"/>
        <w:overflowPunct/>
        <w:topLinePunct w:val="0"/>
        <w:bidi w:val="0"/>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029B3C3E">
      <w:pPr>
        <w:pageBreakBefore w:val="0"/>
        <w:kinsoku/>
        <w:wordWrap w:val="0"/>
        <w:overflowPunct/>
        <w:topLinePunct w:val="0"/>
        <w:bidi w:val="0"/>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0A95A81C">
      <w:pPr>
        <w:pageBreakBefore w:val="0"/>
        <w:kinsoku/>
        <w:wordWrap w:val="0"/>
        <w:overflowPunct/>
        <w:topLinePunct w:val="0"/>
        <w:bidi w:val="0"/>
        <w:ind w:firstLine="1645" w:firstLineChars="700"/>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E9F36E8">
      <w:pPr>
        <w:pageBreakBefore w:val="0"/>
        <w:kinsoku/>
        <w:wordWrap w:val="0"/>
        <w:overflowPunct/>
        <w:topLinePunct w:val="0"/>
        <w:bidi w:val="0"/>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5C6ABF7B">
      <w:pPr>
        <w:pageBreakBefore w:val="0"/>
        <w:kinsoku/>
        <w:wordWrap w:val="0"/>
        <w:overflowPunct/>
        <w:topLinePunct w:val="0"/>
        <w:bidi w:val="0"/>
        <w:spacing w:before="123" w:line="290" w:lineRule="auto"/>
        <w:ind w:left="8" w:firstLine="566"/>
        <w:rPr>
          <w:rFonts w:hint="eastAsia" w:ascii="宋体" w:hAnsi="宋体" w:eastAsia="宋体" w:cs="宋体"/>
          <w:color w:val="auto"/>
          <w:spacing w:val="-3"/>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w:t>
      </w:r>
      <w:r>
        <w:rPr>
          <w:rFonts w:hint="eastAsia" w:ascii="宋体" w:hAnsi="宋体" w:eastAsia="宋体" w:cs="宋体"/>
          <w:color w:val="auto"/>
          <w:spacing w:val="-3"/>
          <w:sz w:val="24"/>
          <w:szCs w:val="24"/>
          <w:highlight w:val="none"/>
        </w:rPr>
        <w:t>内，不再另行支付。</w:t>
      </w:r>
    </w:p>
    <w:p w14:paraId="4574DACF">
      <w:pPr>
        <w:pageBreakBefore w:val="0"/>
        <w:kinsoku/>
        <w:wordWrap w:val="0"/>
        <w:overflowPunct/>
        <w:topLinePunct w:val="0"/>
        <w:bidi w:val="0"/>
        <w:spacing w:before="123" w:line="290" w:lineRule="auto"/>
        <w:ind w:left="8" w:firstLine="566"/>
        <w:rPr>
          <w:rFonts w:hint="eastAsia" w:ascii="宋体" w:hAnsi="宋体" w:eastAsia="宋体" w:cs="宋体"/>
          <w:color w:val="auto"/>
          <w:spacing w:val="-3"/>
          <w:sz w:val="24"/>
          <w:szCs w:val="24"/>
          <w:highlight w:val="none"/>
          <w:u w:val="single"/>
          <w:lang w:val="en-US" w:eastAsia="en-US"/>
        </w:rPr>
      </w:pPr>
      <w:r>
        <w:rPr>
          <w:rFonts w:hint="eastAsia" w:ascii="宋体" w:hAnsi="宋体" w:eastAsia="宋体" w:cs="宋体"/>
          <w:color w:val="auto"/>
          <w:spacing w:val="-3"/>
          <w:sz w:val="24"/>
          <w:szCs w:val="24"/>
          <w:highlight w:val="none"/>
        </w:rPr>
        <w:t xml:space="preserve">9.10 </w:t>
      </w:r>
      <w:r>
        <w:rPr>
          <w:rFonts w:hint="eastAsia" w:ascii="宋体" w:hAnsi="宋体" w:eastAsia="宋体" w:cs="宋体"/>
          <w:color w:val="auto"/>
          <w:spacing w:val="-3"/>
          <w:sz w:val="24"/>
          <w:szCs w:val="24"/>
          <w:highlight w:val="none"/>
          <w:lang w:val="en-US" w:eastAsia="en-US"/>
        </w:rPr>
        <w:t>预算包干费：</w:t>
      </w:r>
      <w:r>
        <w:rPr>
          <w:rFonts w:hint="eastAsia" w:ascii="宋体" w:hAnsi="宋体" w:eastAsia="宋体" w:cs="宋体"/>
          <w:color w:val="auto"/>
          <w:spacing w:val="-3"/>
          <w:sz w:val="24"/>
          <w:szCs w:val="24"/>
          <w:highlight w:val="none"/>
          <w:u w:val="single"/>
          <w:lang w:val="en-US" w:eastAsia="en-US"/>
        </w:rPr>
        <w:t>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w:t>
      </w:r>
      <w:r>
        <w:rPr>
          <w:rFonts w:hint="eastAsia" w:ascii="宋体" w:hAnsi="宋体" w:eastAsia="宋体" w:cs="宋体"/>
          <w:color w:val="auto"/>
          <w:spacing w:val="-3"/>
          <w:sz w:val="24"/>
          <w:szCs w:val="24"/>
          <w:highlight w:val="none"/>
          <w:u w:val="single"/>
          <w:lang w:val="en-US" w:eastAsia="zh-CN"/>
        </w:rPr>
        <w:t>18</w:t>
      </w:r>
      <w:r>
        <w:rPr>
          <w:rFonts w:hint="eastAsia" w:ascii="宋体" w:hAnsi="宋体" w:eastAsia="宋体" w:cs="宋体"/>
          <w:color w:val="auto"/>
          <w:spacing w:val="-3"/>
          <w:sz w:val="24"/>
          <w:szCs w:val="24"/>
          <w:highlight w:val="none"/>
          <w:u w:val="single"/>
          <w:lang w:val="en-US" w:eastAsia="en-US"/>
        </w:rPr>
        <w:t>）》相关规定。若发生工程签证变更，应按合同约定计取预算包干费。</w:t>
      </w:r>
    </w:p>
    <w:p w14:paraId="20F7818E">
      <w:pPr>
        <w:pageBreakBefore w:val="0"/>
        <w:kinsoku/>
        <w:wordWrap w:val="0"/>
        <w:overflowPunct/>
        <w:topLinePunct w:val="0"/>
        <w:bidi w:val="0"/>
        <w:spacing w:before="79" w:line="219" w:lineRule="auto"/>
        <w:ind w:left="487"/>
        <w:outlineLvl w:val="2"/>
        <w:rPr>
          <w:rFonts w:hint="eastAsia" w:ascii="宋体" w:hAnsi="宋体" w:eastAsia="宋体" w:cs="宋体"/>
          <w:b/>
          <w:bCs/>
          <w:color w:val="auto"/>
          <w:spacing w:val="-8"/>
          <w:sz w:val="24"/>
          <w:szCs w:val="24"/>
          <w:highlight w:val="none"/>
        </w:rPr>
      </w:pPr>
      <w:bookmarkStart w:id="42" w:name="_Toc8919"/>
      <w:bookmarkStart w:id="43" w:name="_Toc16322"/>
      <w:r>
        <w:rPr>
          <w:rFonts w:hint="eastAsia" w:ascii="宋体" w:hAnsi="宋体" w:eastAsia="宋体" w:cs="宋体"/>
          <w:b/>
          <w:bCs/>
          <w:color w:val="auto"/>
          <w:spacing w:val="-8"/>
          <w:sz w:val="24"/>
          <w:szCs w:val="24"/>
          <w:highlight w:val="none"/>
        </w:rPr>
        <w:t>10 ．投标文件的编制要求</w:t>
      </w:r>
      <w:bookmarkEnd w:id="42"/>
      <w:bookmarkEnd w:id="43"/>
    </w:p>
    <w:p w14:paraId="4C719819">
      <w:pPr>
        <w:pageBreakBefore w:val="0"/>
        <w:kinsoku/>
        <w:wordWrap w:val="0"/>
        <w:overflowPunct/>
        <w:topLinePunct w:val="0"/>
        <w:bidi w:val="0"/>
        <w:spacing w:before="152" w:line="222" w:lineRule="auto"/>
        <w:ind w:left="496"/>
        <w:outlineLvl w:val="3"/>
        <w:rPr>
          <w:rFonts w:hint="eastAsia" w:ascii="宋体" w:hAnsi="宋体" w:eastAsia="宋体" w:cs="宋体"/>
          <w:color w:val="auto"/>
          <w:sz w:val="24"/>
          <w:szCs w:val="24"/>
          <w:highlight w:val="none"/>
        </w:rPr>
      </w:pPr>
      <w:bookmarkStart w:id="44" w:name="_Toc22937"/>
      <w:bookmarkStart w:id="45"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27321D71">
      <w:pPr>
        <w:pageBreakBefore w:val="0"/>
        <w:kinsoku/>
        <w:wordWrap w:val="0"/>
        <w:overflowPunct/>
        <w:topLinePunct w:val="0"/>
        <w:bidi w:val="0"/>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3DD2CA9E">
      <w:pPr>
        <w:pageBreakBefore w:val="0"/>
        <w:kinsoku/>
        <w:wordWrap w:val="0"/>
        <w:overflowPunct/>
        <w:topLinePunct w:val="0"/>
        <w:bidi w:val="0"/>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057155C1">
      <w:pPr>
        <w:pageBreakBefore w:val="0"/>
        <w:kinsoku/>
        <w:wordWrap w:val="0"/>
        <w:overflowPunct/>
        <w:topLinePunct w:val="0"/>
        <w:bidi w:val="0"/>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交易平台（广东省·韶关市）</w:t>
      </w:r>
      <w:r>
        <w:rPr>
          <w:rFonts w:hint="eastAsia" w:ascii="宋体" w:hAnsi="宋体" w:eastAsia="宋体" w:cs="宋体"/>
          <w:color w:val="auto"/>
          <w:spacing w:val="-2"/>
          <w:sz w:val="24"/>
          <w:szCs w:val="24"/>
          <w:highlight w:val="none"/>
        </w:rPr>
        <w:t>交易指引。</w:t>
      </w:r>
    </w:p>
    <w:p w14:paraId="13A74F35">
      <w:pPr>
        <w:pageBreakBefore w:val="0"/>
        <w:kinsoku/>
        <w:wordWrap w:val="0"/>
        <w:overflowPunct/>
        <w:topLinePunct w:val="0"/>
        <w:bidi w:val="0"/>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2DBC6B6B">
      <w:pPr>
        <w:pageBreakBefore w:val="0"/>
        <w:kinsoku/>
        <w:wordWrap w:val="0"/>
        <w:overflowPunct/>
        <w:topLinePunct w:val="0"/>
        <w:bidi w:val="0"/>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2324B4CD">
      <w:pPr>
        <w:pageBreakBefore w:val="0"/>
        <w:kinsoku/>
        <w:wordWrap w:val="0"/>
        <w:overflowPunct/>
        <w:topLinePunct w:val="0"/>
        <w:bidi w:val="0"/>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5343DCE">
      <w:pPr>
        <w:pageBreakBefore w:val="0"/>
        <w:kinsoku/>
        <w:wordWrap w:val="0"/>
        <w:overflowPunct/>
        <w:topLinePunct w:val="0"/>
        <w:bidi w:val="0"/>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0328EA8C">
      <w:pPr>
        <w:pageBreakBefore w:val="0"/>
        <w:kinsoku/>
        <w:wordWrap w:val="0"/>
        <w:overflowPunct/>
        <w:topLinePunct w:val="0"/>
        <w:bidi w:val="0"/>
        <w:spacing w:before="146" w:line="279" w:lineRule="auto"/>
        <w:ind w:left="16" w:right="135" w:firstLine="562"/>
        <w:rPr>
          <w:rFonts w:hint="eastAsia" w:ascii="宋体" w:hAnsi="宋体" w:eastAsia="宋体" w:cs="宋体"/>
          <w:color w:val="auto"/>
          <w:spacing w:val="-1"/>
          <w:sz w:val="24"/>
          <w:szCs w:val="24"/>
          <w:highlight w:val="none"/>
        </w:rPr>
      </w:pPr>
      <w:bookmarkStart w:id="46" w:name="_Toc20223"/>
      <w:bookmarkStart w:id="47" w:name="_Toc21271"/>
      <w:r>
        <w:rPr>
          <w:rFonts w:hint="eastAsia" w:ascii="宋体" w:hAnsi="宋体" w:eastAsia="宋体" w:cs="宋体"/>
          <w:b/>
          <w:bCs/>
          <w:color w:val="auto"/>
          <w:spacing w:val="-1"/>
          <w:sz w:val="24"/>
          <w:szCs w:val="24"/>
          <w:highlight w:val="none"/>
        </w:rPr>
        <w:t>10.1.3.4</w:t>
      </w:r>
      <w:r>
        <w:rPr>
          <w:rFonts w:hint="eastAsia" w:ascii="宋体" w:hAnsi="宋体" w:eastAsia="宋体" w:cs="宋体"/>
          <w:color w:val="auto"/>
          <w:spacing w:val="-1"/>
          <w:sz w:val="24"/>
          <w:szCs w:val="24"/>
          <w:highlight w:val="none"/>
        </w:rPr>
        <w:t xml:space="preserve"> 联合体投标的，除《联合体协议书》外，由联合体牵头人按以上要求签亲笔署名或签章（</w:t>
      </w:r>
      <w:r>
        <w:rPr>
          <w:rFonts w:hint="eastAsia" w:ascii="宋体" w:hAnsi="宋体" w:eastAsia="宋体" w:cs="宋体"/>
          <w:color w:val="auto"/>
          <w:spacing w:val="-1"/>
          <w:sz w:val="24"/>
          <w:szCs w:val="24"/>
          <w:highlight w:val="none"/>
          <w:lang w:val="en-US" w:eastAsia="zh-CN"/>
        </w:rPr>
        <w:t>含</w:t>
      </w:r>
      <w:r>
        <w:rPr>
          <w:rFonts w:hint="eastAsia" w:ascii="宋体" w:hAnsi="宋体" w:eastAsia="宋体" w:cs="宋体"/>
          <w:color w:val="auto"/>
          <w:spacing w:val="-1"/>
          <w:sz w:val="24"/>
          <w:szCs w:val="24"/>
          <w:highlight w:val="none"/>
        </w:rPr>
        <w:t>电子印章）即可。</w:t>
      </w:r>
    </w:p>
    <w:p w14:paraId="77217396">
      <w:pPr>
        <w:pageBreakBefore w:val="0"/>
        <w:kinsoku/>
        <w:wordWrap w:val="0"/>
        <w:overflowPunct/>
        <w:topLinePunct w:val="0"/>
        <w:bidi w:val="0"/>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3F39F9CA">
      <w:pPr>
        <w:pageBreakBefore w:val="0"/>
        <w:kinsoku/>
        <w:wordWrap w:val="0"/>
        <w:overflowPunct/>
        <w:topLinePunct w:val="0"/>
        <w:bidi w:val="0"/>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5C1D7577">
      <w:pPr>
        <w:pageBreakBefore w:val="0"/>
        <w:kinsoku/>
        <w:wordWrap w:val="0"/>
        <w:overflowPunct/>
        <w:topLinePunct w:val="0"/>
        <w:bidi w:val="0"/>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F006AC4">
      <w:pPr>
        <w:pageBreakBefore w:val="0"/>
        <w:kinsoku/>
        <w:wordWrap w:val="0"/>
        <w:overflowPunct/>
        <w:topLinePunct w:val="0"/>
        <w:bidi w:val="0"/>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05BF4253">
      <w:pPr>
        <w:pageBreakBefore w:val="0"/>
        <w:kinsoku/>
        <w:wordWrap w:val="0"/>
        <w:overflowPunct/>
        <w:topLinePunct w:val="0"/>
        <w:bidi w:val="0"/>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008F2B70">
      <w:pPr>
        <w:pageBreakBefore w:val="0"/>
        <w:kinsoku/>
        <w:wordWrap w:val="0"/>
        <w:overflowPunct/>
        <w:topLinePunct w:val="0"/>
        <w:bidi w:val="0"/>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4C11F4DE">
      <w:pPr>
        <w:pageBreakBefore w:val="0"/>
        <w:kinsoku/>
        <w:wordWrap w:val="0"/>
        <w:overflowPunct/>
        <w:topLinePunct w:val="0"/>
        <w:bidi w:val="0"/>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A824F5">
      <w:pPr>
        <w:pageBreakBefore w:val="0"/>
        <w:kinsoku/>
        <w:wordWrap w:val="0"/>
        <w:overflowPunct/>
        <w:topLinePunct w:val="0"/>
        <w:bidi w:val="0"/>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1349ECBD">
      <w:pPr>
        <w:pageBreakBefore w:val="0"/>
        <w:kinsoku/>
        <w:wordWrap w:val="0"/>
        <w:overflowPunct/>
        <w:topLinePunct w:val="0"/>
        <w:bidi w:val="0"/>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21D31AE5">
      <w:pPr>
        <w:pageBreakBefore w:val="0"/>
        <w:kinsoku/>
        <w:wordWrap w:val="0"/>
        <w:overflowPunct/>
        <w:topLinePunct w:val="0"/>
        <w:bidi w:val="0"/>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F2864F5">
      <w:pPr>
        <w:pageBreakBefore w:val="0"/>
        <w:kinsoku/>
        <w:wordWrap w:val="0"/>
        <w:overflowPunct/>
        <w:topLinePunct w:val="0"/>
        <w:bidi w:val="0"/>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4BC752D">
      <w:pPr>
        <w:pageBreakBefore w:val="0"/>
        <w:kinsoku/>
        <w:wordWrap w:val="0"/>
        <w:overflowPunct/>
        <w:topLinePunct w:val="0"/>
        <w:bidi w:val="0"/>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10819BE7">
      <w:pPr>
        <w:pageBreakBefore w:val="0"/>
        <w:kinsoku/>
        <w:wordWrap w:val="0"/>
        <w:overflowPunct/>
        <w:topLinePunct w:val="0"/>
        <w:bidi w:val="0"/>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0891306A">
      <w:pPr>
        <w:pageBreakBefore w:val="0"/>
        <w:kinsoku/>
        <w:wordWrap w:val="0"/>
        <w:overflowPunct/>
        <w:topLinePunct w:val="0"/>
        <w:bidi w:val="0"/>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60800BB4">
      <w:pPr>
        <w:pageBreakBefore w:val="0"/>
        <w:kinsoku/>
        <w:wordWrap w:val="0"/>
        <w:overflowPunct/>
        <w:topLinePunct w:val="0"/>
        <w:bidi w:val="0"/>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7B74DB0B">
      <w:pPr>
        <w:pageBreakBefore w:val="0"/>
        <w:kinsoku/>
        <w:wordWrap w:val="0"/>
        <w:overflowPunct/>
        <w:topLinePunct w:val="0"/>
        <w:bidi w:val="0"/>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D717B1B">
      <w:pPr>
        <w:pageBreakBefore w:val="0"/>
        <w:kinsoku/>
        <w:wordWrap w:val="0"/>
        <w:overflowPunct/>
        <w:topLinePunct w:val="0"/>
        <w:bidi w:val="0"/>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535D0001">
      <w:pPr>
        <w:pageBreakBefore w:val="0"/>
        <w:kinsoku/>
        <w:wordWrap w:val="0"/>
        <w:overflowPunct/>
        <w:topLinePunct w:val="0"/>
        <w:bidi w:val="0"/>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E952296">
      <w:pPr>
        <w:pageBreakBefore w:val="0"/>
        <w:kinsoku/>
        <w:wordWrap w:val="0"/>
        <w:overflowPunct/>
        <w:topLinePunct w:val="0"/>
        <w:bidi w:val="0"/>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7F5B26">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69818CE4">
      <w:pPr>
        <w:pageBreakBefore w:val="0"/>
        <w:kinsoku/>
        <w:wordWrap w:val="0"/>
        <w:overflowPunct/>
        <w:topLinePunct w:val="0"/>
        <w:bidi w:val="0"/>
        <w:spacing w:before="78" w:line="219" w:lineRule="auto"/>
        <w:ind w:left="496"/>
        <w:outlineLvl w:val="3"/>
        <w:rPr>
          <w:rFonts w:hint="eastAsia" w:ascii="宋体" w:hAnsi="宋体" w:eastAsia="宋体" w:cs="宋体"/>
          <w:b/>
          <w:bCs/>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10.3  经济标书的编制要求</w:t>
      </w:r>
      <w:bookmarkEnd w:id="49"/>
      <w:bookmarkEnd w:id="50"/>
    </w:p>
    <w:p w14:paraId="60C387BC">
      <w:pPr>
        <w:pageBreakBefore w:val="0"/>
        <w:kinsoku/>
        <w:wordWrap w:val="0"/>
        <w:overflowPunct/>
        <w:topLinePunct w:val="0"/>
        <w:bidi w:val="0"/>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268DB103">
      <w:pPr>
        <w:pageBreakBefore w:val="0"/>
        <w:kinsoku/>
        <w:wordWrap w:val="0"/>
        <w:overflowPunct/>
        <w:topLinePunct w:val="0"/>
        <w:bidi w:val="0"/>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0F8FF75">
      <w:pPr>
        <w:pageBreakBefore w:val="0"/>
        <w:kinsoku/>
        <w:wordWrap w:val="0"/>
        <w:overflowPunct/>
        <w:topLinePunct w:val="0"/>
        <w:bidi w:val="0"/>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A81E499">
      <w:pPr>
        <w:pageBreakBefore w:val="0"/>
        <w:kinsoku/>
        <w:wordWrap w:val="0"/>
        <w:overflowPunct/>
        <w:topLinePunct w:val="0"/>
        <w:bidi w:val="0"/>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00EB23A8">
      <w:pPr>
        <w:pageBreakBefore w:val="0"/>
        <w:kinsoku/>
        <w:wordWrap w:val="0"/>
        <w:overflowPunct/>
        <w:topLinePunct w:val="0"/>
        <w:bidi w:val="0"/>
        <w:spacing w:before="150" w:line="309" w:lineRule="auto"/>
        <w:ind w:left="8" w:firstLine="48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说明：《投标总价》的格式按照《建设工程工程量清单计价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2"/>
          <w:sz w:val="24"/>
          <w:szCs w:val="24"/>
          <w:highlight w:val="none"/>
        </w:rPr>
        <w:t>》（GB50500—20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）执行，并应满足以下要求：</w:t>
      </w:r>
    </w:p>
    <w:p w14:paraId="606CB525">
      <w:pPr>
        <w:pageBreakBefore w:val="0"/>
        <w:kinsoku/>
        <w:wordWrap w:val="0"/>
        <w:overflowPunct/>
        <w:topLinePunct w:val="0"/>
        <w:bidi w:val="0"/>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196E6AD7">
      <w:pPr>
        <w:pageBreakBefore w:val="0"/>
        <w:kinsoku/>
        <w:wordWrap w:val="0"/>
        <w:overflowPunct/>
        <w:topLinePunct w:val="0"/>
        <w:bidi w:val="0"/>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4401C419">
      <w:pPr>
        <w:pageBreakBefore w:val="0"/>
        <w:kinsoku/>
        <w:wordWrap w:val="0"/>
        <w:overflowPunct/>
        <w:topLinePunct w:val="0"/>
        <w:bidi w:val="0"/>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CC63C36">
      <w:pPr>
        <w:pageBreakBefore w:val="0"/>
        <w:kinsoku/>
        <w:wordWrap w:val="0"/>
        <w:overflowPunct/>
        <w:topLinePunct w:val="0"/>
        <w:bidi w:val="0"/>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B1B2F50">
      <w:pPr>
        <w:pageBreakBefore w:val="0"/>
        <w:kinsoku/>
        <w:wordWrap w:val="0"/>
        <w:overflowPunct/>
        <w:topLinePunct w:val="0"/>
        <w:bidi w:val="0"/>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17BD1E03">
      <w:pPr>
        <w:pageBreakBefore w:val="0"/>
        <w:kinsoku/>
        <w:wordWrap w:val="0"/>
        <w:overflowPunct/>
        <w:topLinePunct w:val="0"/>
        <w:bidi w:val="0"/>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89C3E79">
      <w:pPr>
        <w:pageBreakBefore w:val="0"/>
        <w:kinsoku/>
        <w:wordWrap w:val="0"/>
        <w:overflowPunct/>
        <w:topLinePunct w:val="0"/>
        <w:bidi w:val="0"/>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2DC47AC1">
      <w:pPr>
        <w:pageBreakBefore w:val="0"/>
        <w:kinsoku/>
        <w:wordWrap w:val="0"/>
        <w:overflowPunct/>
        <w:topLinePunct w:val="0"/>
        <w:bidi w:val="0"/>
        <w:spacing w:before="156" w:line="219"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（2）施工图及相关资料；</w:t>
      </w:r>
    </w:p>
    <w:p w14:paraId="3D59EE93">
      <w:pPr>
        <w:pageBreakBefore w:val="0"/>
        <w:kinsoku/>
        <w:wordWrap w:val="0"/>
        <w:overflowPunct/>
        <w:topLinePunct w:val="0"/>
        <w:bidi w:val="0"/>
        <w:spacing w:before="156" w:line="219"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（3）施工现场情况、工程特点；</w:t>
      </w:r>
    </w:p>
    <w:p w14:paraId="1648F126">
      <w:pPr>
        <w:pageBreakBefore w:val="0"/>
        <w:kinsoku/>
        <w:wordWrap w:val="0"/>
        <w:overflowPunct/>
        <w:topLinePunct w:val="0"/>
        <w:bidi w:val="0"/>
        <w:spacing w:before="156" w:line="219" w:lineRule="auto"/>
        <w:ind w:left="50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（4）相关法律、法规、规定；</w:t>
      </w:r>
    </w:p>
    <w:p w14:paraId="2A7FD145">
      <w:pPr>
        <w:pageBreakBefore w:val="0"/>
        <w:kinsoku/>
        <w:wordWrap w:val="0"/>
        <w:overflowPunct/>
        <w:topLinePunct w:val="0"/>
        <w:bidi w:val="0"/>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0414405A">
      <w:pPr>
        <w:pageBreakBefore w:val="0"/>
        <w:kinsoku/>
        <w:wordWrap w:val="0"/>
        <w:overflowPunct/>
        <w:topLinePunct w:val="0"/>
        <w:bidi w:val="0"/>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04BCFA9F">
      <w:pPr>
        <w:pageBreakBefore w:val="0"/>
        <w:kinsoku/>
        <w:wordWrap w:val="0"/>
        <w:overflowPunct/>
        <w:topLinePunct w:val="0"/>
        <w:bidi w:val="0"/>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76C10851">
      <w:pPr>
        <w:pageBreakBefore w:val="0"/>
        <w:kinsoku/>
        <w:wordWrap w:val="0"/>
        <w:overflowPunct/>
        <w:topLinePunct w:val="0"/>
        <w:bidi w:val="0"/>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A01C952">
      <w:pPr>
        <w:pageBreakBefore w:val="0"/>
        <w:kinsoku/>
        <w:wordWrap w:val="0"/>
        <w:overflowPunct/>
        <w:topLinePunct w:val="0"/>
        <w:bidi w:val="0"/>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1106CEB1">
      <w:pPr>
        <w:pageBreakBefore w:val="0"/>
        <w:kinsoku/>
        <w:wordWrap w:val="0"/>
        <w:overflowPunct/>
        <w:topLinePunct w:val="0"/>
        <w:bidi w:val="0"/>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6F074A0D">
      <w:pPr>
        <w:pageBreakBefore w:val="0"/>
        <w:kinsoku/>
        <w:wordWrap w:val="0"/>
        <w:overflowPunct/>
        <w:topLinePunct w:val="0"/>
        <w:bidi w:val="0"/>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E9AB7A">
      <w:pPr>
        <w:pageBreakBefore w:val="0"/>
        <w:kinsoku/>
        <w:wordWrap w:val="0"/>
        <w:overflowPunct/>
        <w:topLinePunct w:val="0"/>
        <w:bidi w:val="0"/>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2F149866">
      <w:pPr>
        <w:pageBreakBefore w:val="0"/>
        <w:kinsoku/>
        <w:wordWrap w:val="0"/>
        <w:overflowPunct/>
        <w:topLinePunct w:val="0"/>
        <w:bidi w:val="0"/>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63CBA42D">
      <w:pPr>
        <w:pageBreakBefore w:val="0"/>
        <w:kinsoku/>
        <w:wordWrap w:val="0"/>
        <w:overflowPunct/>
        <w:topLinePunct w:val="0"/>
        <w:bidi w:val="0"/>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w:t>
      </w:r>
      <w:r>
        <w:rPr>
          <w:rFonts w:hint="eastAsia" w:ascii="宋体" w:hAnsi="宋体" w:eastAsia="宋体" w:cs="宋体"/>
          <w:color w:val="auto"/>
          <w:spacing w:val="-3"/>
          <w:sz w:val="24"/>
          <w:szCs w:val="24"/>
          <w:highlight w:val="none"/>
        </w:rPr>
        <w:t>；</w:t>
      </w:r>
    </w:p>
    <w:p w14:paraId="5A9ADDC5">
      <w:pPr>
        <w:pageBreakBefore w:val="0"/>
        <w:kinsoku/>
        <w:wordWrap w:val="0"/>
        <w:overflowPunct/>
        <w:topLinePunct w:val="0"/>
        <w:bidi w:val="0"/>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78B5436D">
      <w:pPr>
        <w:pageBreakBefore w:val="0"/>
        <w:kinsoku/>
        <w:wordWrap w:val="0"/>
        <w:overflowPunct/>
        <w:topLinePunct w:val="0"/>
        <w:bidi w:val="0"/>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00699F00">
      <w:pPr>
        <w:pageBreakBefore w:val="0"/>
        <w:kinsoku/>
        <w:wordWrap w:val="0"/>
        <w:overflowPunct/>
        <w:topLinePunct w:val="0"/>
        <w:bidi w:val="0"/>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62A7E1B8">
      <w:pPr>
        <w:pageBreakBefore w:val="0"/>
        <w:kinsoku/>
        <w:wordWrap w:val="0"/>
        <w:overflowPunct/>
        <w:topLinePunct w:val="0"/>
        <w:bidi w:val="0"/>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75D954DF">
      <w:pPr>
        <w:pageBreakBefore w:val="0"/>
        <w:kinsoku/>
        <w:wordWrap w:val="0"/>
        <w:overflowPunct/>
        <w:topLinePunct w:val="0"/>
        <w:bidi w:val="0"/>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006B850B">
      <w:pPr>
        <w:pageBreakBefore w:val="0"/>
        <w:kinsoku/>
        <w:wordWrap w:val="0"/>
        <w:overflowPunct/>
        <w:topLinePunct w:val="0"/>
        <w:bidi w:val="0"/>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24AF6BAC">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39D8643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p w14:paraId="588B086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06AC0F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 定标因素评审资料（格式十五）</w:t>
      </w:r>
    </w:p>
    <w:p w14:paraId="747B148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本节第1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目中所列出的组成内容中，第（1）项所有投标人均应提供。</w:t>
      </w:r>
    </w:p>
    <w:bookmarkEnd w:id="54"/>
    <w:p w14:paraId="38C8B072">
      <w:pPr>
        <w:pageBreakBefore w:val="0"/>
        <w:kinsoku/>
        <w:wordWrap w:val="0"/>
        <w:overflowPunct/>
        <w:topLinePunct w:val="0"/>
        <w:bidi w:val="0"/>
        <w:spacing w:before="78" w:line="221" w:lineRule="auto"/>
        <w:ind w:left="496"/>
        <w:outlineLvl w:val="2"/>
        <w:rPr>
          <w:rFonts w:hint="eastAsia" w:ascii="宋体" w:hAnsi="宋体" w:eastAsia="宋体" w:cs="宋体"/>
          <w:color w:val="auto"/>
          <w:sz w:val="24"/>
          <w:szCs w:val="24"/>
          <w:highlight w:val="none"/>
        </w:rPr>
      </w:pPr>
      <w:bookmarkStart w:id="55" w:name="_Toc20552"/>
      <w:bookmarkStart w:id="56"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72CD6A5B">
      <w:pPr>
        <w:pageBreakBefore w:val="0"/>
        <w:kinsoku/>
        <w:wordWrap w:val="0"/>
        <w:overflowPunct/>
        <w:topLinePunct w:val="0"/>
        <w:bidi w:val="0"/>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7028D55">
      <w:pPr>
        <w:pageBreakBefore w:val="0"/>
        <w:kinsoku/>
        <w:wordWrap w:val="0"/>
        <w:overflowPunct/>
        <w:topLinePunct w:val="0"/>
        <w:bidi w:val="0"/>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7B99AE63">
      <w:pPr>
        <w:pageBreakBefore w:val="0"/>
        <w:numPr>
          <w:ilvl w:val="0"/>
          <w:numId w:val="0"/>
        </w:numPr>
        <w:kinsoku/>
        <w:wordWrap w:val="0"/>
        <w:overflowPunct/>
        <w:topLinePunct w:val="0"/>
        <w:bidi w:val="0"/>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9188"/>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31E42F74">
      <w:pPr>
        <w:keepNext w:val="0"/>
        <w:keepLines w:val="0"/>
        <w:pageBreakBefore w:val="0"/>
        <w:widowControl/>
        <w:kinsoku/>
        <w:wordWrap w:val="0"/>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1227283F">
      <w:pPr>
        <w:pageBreakBefore w:val="0"/>
        <w:kinsoku/>
        <w:wordWrap w:val="0"/>
        <w:overflowPunct/>
        <w:topLinePunct w:val="0"/>
        <w:bidi w:val="0"/>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3DE0A96F">
      <w:pPr>
        <w:pageBreakBefore w:val="0"/>
        <w:kinsoku/>
        <w:wordWrap w:val="0"/>
        <w:overflowPunct/>
        <w:topLinePunct w:val="0"/>
        <w:bidi w:val="0"/>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05D31897">
      <w:pPr>
        <w:pageBreakBefore w:val="0"/>
        <w:kinsoku/>
        <w:wordWrap w:val="0"/>
        <w:overflowPunct/>
        <w:topLinePunct w:val="0"/>
        <w:bidi w:val="0"/>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88697B7">
      <w:pPr>
        <w:pageBreakBefore w:val="0"/>
        <w:kinsoku/>
        <w:wordWrap w:val="0"/>
        <w:overflowPunct/>
        <w:topLinePunct w:val="0"/>
        <w:bidi w:val="0"/>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67C0AA88">
      <w:pPr>
        <w:pageBreakBefore w:val="0"/>
        <w:kinsoku/>
        <w:wordWrap w:val="0"/>
        <w:overflowPunct/>
        <w:topLinePunct w:val="0"/>
        <w:bidi w:val="0"/>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CA581B7">
      <w:pPr>
        <w:pageBreakBefore w:val="0"/>
        <w:kinsoku/>
        <w:wordWrap w:val="0"/>
        <w:overflowPunct/>
        <w:topLinePunct w:val="0"/>
        <w:bidi w:val="0"/>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0D4B1117">
      <w:pPr>
        <w:pageBreakBefore w:val="0"/>
        <w:kinsoku/>
        <w:wordWrap w:val="0"/>
        <w:overflowPunct/>
        <w:topLinePunct w:val="0"/>
        <w:bidi w:val="0"/>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2501"/>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AC9D5AE">
      <w:pPr>
        <w:pageBreakBefore w:val="0"/>
        <w:kinsoku/>
        <w:wordWrap w:val="0"/>
        <w:overflowPunct/>
        <w:topLinePunct w:val="0"/>
        <w:bidi w:val="0"/>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77138C74">
      <w:pPr>
        <w:pageBreakBefore w:val="0"/>
        <w:kinsoku/>
        <w:wordWrap w:val="0"/>
        <w:overflowPunct/>
        <w:topLinePunct w:val="0"/>
        <w:bidi w:val="0"/>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3DA66111">
      <w:pPr>
        <w:pageBreakBefore w:val="0"/>
        <w:kinsoku/>
        <w:wordWrap w:val="0"/>
        <w:overflowPunct/>
        <w:topLinePunct w:val="0"/>
        <w:bidi w:val="0"/>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4E749B93">
      <w:pPr>
        <w:pageBreakBefore w:val="0"/>
        <w:kinsoku/>
        <w:wordWrap w:val="0"/>
        <w:overflowPunct/>
        <w:topLinePunct w:val="0"/>
        <w:bidi w:val="0"/>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0953908A">
      <w:pPr>
        <w:pageBreakBefore w:val="0"/>
        <w:kinsoku/>
        <w:wordWrap w:val="0"/>
        <w:overflowPunct/>
        <w:topLinePunct w:val="0"/>
        <w:bidi w:val="0"/>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4C1A04F2">
      <w:pPr>
        <w:pageBreakBefore w:val="0"/>
        <w:kinsoku/>
        <w:wordWrap w:val="0"/>
        <w:overflowPunct/>
        <w:topLinePunct w:val="0"/>
        <w:bidi w:val="0"/>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36EA809">
      <w:pPr>
        <w:pageBreakBefore w:val="0"/>
        <w:kinsoku/>
        <w:wordWrap w:val="0"/>
        <w:overflowPunct/>
        <w:topLinePunct w:val="0"/>
        <w:bidi w:val="0"/>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AFE6670">
      <w:pPr>
        <w:pageBreakBefore w:val="0"/>
        <w:kinsoku/>
        <w:wordWrap w:val="0"/>
        <w:overflowPunct/>
        <w:topLinePunct w:val="0"/>
        <w:bidi w:val="0"/>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664AC496">
      <w:pPr>
        <w:pageBreakBefore w:val="0"/>
        <w:kinsoku/>
        <w:wordWrap w:val="0"/>
        <w:overflowPunct/>
        <w:topLinePunct w:val="0"/>
        <w:bidi w:val="0"/>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1F03B17B">
      <w:pPr>
        <w:pageBreakBefore w:val="0"/>
        <w:kinsoku/>
        <w:wordWrap w:val="0"/>
        <w:overflowPunct/>
        <w:topLinePunct w:val="0"/>
        <w:bidi w:val="0"/>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48545F1">
      <w:pPr>
        <w:pageBreakBefore w:val="0"/>
        <w:kinsoku/>
        <w:wordWrap w:val="0"/>
        <w:overflowPunct/>
        <w:topLinePunct w:val="0"/>
        <w:bidi w:val="0"/>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5EEAEF00">
      <w:pPr>
        <w:pageBreakBefore w:val="0"/>
        <w:kinsoku/>
        <w:wordWrap w:val="0"/>
        <w:overflowPunct/>
        <w:topLinePunct w:val="0"/>
        <w:bidi w:val="0"/>
        <w:spacing w:before="145" w:line="221" w:lineRule="auto"/>
        <w:ind w:left="496"/>
        <w:outlineLvl w:val="2"/>
        <w:rPr>
          <w:rFonts w:hint="eastAsia" w:ascii="宋体" w:hAnsi="宋体" w:eastAsia="宋体" w:cs="宋体"/>
          <w:color w:val="auto"/>
          <w:sz w:val="24"/>
          <w:szCs w:val="24"/>
          <w:highlight w:val="none"/>
        </w:rPr>
      </w:pPr>
      <w:bookmarkStart w:id="62" w:name="_Toc28423"/>
      <w:bookmarkStart w:id="63" w:name="_Toc22047"/>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0B0B4CC1">
      <w:pPr>
        <w:pageBreakBefore w:val="0"/>
        <w:kinsoku/>
        <w:wordWrap w:val="0"/>
        <w:overflowPunct/>
        <w:topLinePunct w:val="0"/>
        <w:bidi w:val="0"/>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406F8BE">
      <w:pPr>
        <w:pageBreakBefore w:val="0"/>
        <w:kinsoku/>
        <w:wordWrap w:val="0"/>
        <w:overflowPunct/>
        <w:topLinePunct w:val="0"/>
        <w:bidi w:val="0"/>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350BB8FC">
      <w:pPr>
        <w:keepNext w:val="0"/>
        <w:keepLines w:val="0"/>
        <w:pageBreakBefore w:val="0"/>
        <w:widowControl/>
        <w:kinsoku/>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4F0435AE">
      <w:pPr>
        <w:pageBreakBefore w:val="0"/>
        <w:kinsoku/>
        <w:wordWrap w:val="0"/>
        <w:overflowPunct/>
        <w:topLinePunct w:val="0"/>
        <w:bidi w:val="0"/>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01A13E25">
      <w:pPr>
        <w:pageBreakBefore w:val="0"/>
        <w:kinsoku/>
        <w:wordWrap w:val="0"/>
        <w:overflowPunct/>
        <w:topLinePunct w:val="0"/>
        <w:bidi w:val="0"/>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3F266000">
      <w:pPr>
        <w:pageBreakBefore w:val="0"/>
        <w:kinsoku/>
        <w:wordWrap w:val="0"/>
        <w:overflowPunct/>
        <w:topLinePunct w:val="0"/>
        <w:bidi w:val="0"/>
        <w:spacing w:before="42" w:line="219" w:lineRule="auto"/>
        <w:ind w:left="501"/>
        <w:outlineLvl w:val="9"/>
        <w:rPr>
          <w:rFonts w:hint="eastAsia" w:ascii="宋体" w:hAnsi="宋体" w:eastAsia="宋体" w:cs="宋体"/>
          <w:color w:val="auto"/>
          <w:sz w:val="24"/>
          <w:szCs w:val="24"/>
          <w:highlight w:val="none"/>
        </w:rPr>
      </w:pPr>
      <w:bookmarkStart w:id="65" w:name="_Toc10291"/>
      <w:bookmarkStart w:id="66" w:name="_Toc15587"/>
      <w:bookmarkStart w:id="67" w:name="_Toc8314"/>
      <w:bookmarkStart w:id="68" w:name="_Toc10685"/>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3C99B892">
      <w:pPr>
        <w:pageBreakBefore w:val="0"/>
        <w:kinsoku/>
        <w:wordWrap w:val="0"/>
        <w:overflowPunct/>
        <w:topLinePunct w:val="0"/>
        <w:bidi w:val="0"/>
        <w:spacing w:before="181" w:line="219" w:lineRule="auto"/>
        <w:ind w:left="501"/>
        <w:outlineLvl w:val="9"/>
        <w:rPr>
          <w:rFonts w:hint="eastAsia" w:ascii="宋体" w:hAnsi="宋体" w:eastAsia="宋体" w:cs="宋体"/>
          <w:color w:val="auto"/>
          <w:sz w:val="24"/>
          <w:szCs w:val="24"/>
          <w:highlight w:val="none"/>
        </w:rPr>
      </w:pPr>
      <w:bookmarkStart w:id="69" w:name="_Toc2011"/>
      <w:bookmarkStart w:id="70" w:name="_Toc16292"/>
      <w:bookmarkStart w:id="71" w:name="_Toc20238"/>
      <w:bookmarkStart w:id="72" w:name="_Toc30853"/>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19271947">
      <w:pPr>
        <w:pageBreakBefore w:val="0"/>
        <w:kinsoku/>
        <w:wordWrap w:val="0"/>
        <w:overflowPunct/>
        <w:topLinePunct w:val="0"/>
        <w:bidi w:val="0"/>
        <w:spacing w:before="183" w:line="219" w:lineRule="auto"/>
        <w:ind w:left="501"/>
        <w:outlineLvl w:val="9"/>
        <w:rPr>
          <w:rFonts w:hint="eastAsia" w:ascii="宋体" w:hAnsi="宋体" w:eastAsia="宋体" w:cs="宋体"/>
          <w:color w:val="auto"/>
          <w:sz w:val="24"/>
          <w:szCs w:val="24"/>
          <w:highlight w:val="none"/>
        </w:rPr>
      </w:pPr>
      <w:bookmarkStart w:id="73" w:name="_Toc1974"/>
      <w:bookmarkStart w:id="74" w:name="_Toc26494"/>
      <w:bookmarkStart w:id="75" w:name="_Toc31716"/>
      <w:bookmarkStart w:id="76" w:name="_Toc17462"/>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4195A8F3">
      <w:pPr>
        <w:pageBreakBefore w:val="0"/>
        <w:kinsoku/>
        <w:wordWrap w:val="0"/>
        <w:overflowPunct/>
        <w:topLinePunct w:val="0"/>
        <w:bidi w:val="0"/>
        <w:spacing w:before="181" w:line="219" w:lineRule="auto"/>
        <w:ind w:left="501"/>
        <w:outlineLvl w:val="9"/>
        <w:rPr>
          <w:rFonts w:hint="eastAsia" w:ascii="宋体" w:hAnsi="宋体" w:eastAsia="宋体" w:cs="宋体"/>
          <w:color w:val="auto"/>
          <w:sz w:val="24"/>
          <w:szCs w:val="24"/>
          <w:highlight w:val="none"/>
        </w:rPr>
      </w:pPr>
      <w:bookmarkStart w:id="77" w:name="_Toc15860"/>
      <w:bookmarkStart w:id="78" w:name="_Toc27967"/>
      <w:bookmarkStart w:id="79" w:name="_Toc8179"/>
      <w:bookmarkStart w:id="80" w:name="_Toc20559"/>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4C6D83AB">
      <w:pPr>
        <w:pageBreakBefore w:val="0"/>
        <w:kinsoku/>
        <w:wordWrap w:val="0"/>
        <w:overflowPunct/>
        <w:topLinePunct w:val="0"/>
        <w:bidi w:val="0"/>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A1A93F2">
      <w:pPr>
        <w:pageBreakBefore w:val="0"/>
        <w:kinsoku/>
        <w:wordWrap w:val="0"/>
        <w:overflowPunct/>
        <w:topLinePunct w:val="0"/>
        <w:bidi w:val="0"/>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812"/>
      <w:bookmarkStart w:id="82" w:name="_Toc2199"/>
      <w:bookmarkStart w:id="83" w:name="_Toc28266"/>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230C0802">
      <w:pPr>
        <w:pageBreakBefore w:val="0"/>
        <w:kinsoku/>
        <w:wordWrap w:val="0"/>
        <w:overflowPunct/>
        <w:topLinePunct w:val="0"/>
        <w:bidi w:val="0"/>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3F93A9EF">
      <w:pPr>
        <w:pageBreakBefore w:val="0"/>
        <w:kinsoku/>
        <w:wordWrap w:val="0"/>
        <w:overflowPunct/>
        <w:topLinePunct w:val="0"/>
        <w:bidi w:val="0"/>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59A5BE61">
      <w:pPr>
        <w:pageBreakBefore w:val="0"/>
        <w:kinsoku/>
        <w:wordWrap w:val="0"/>
        <w:overflowPunct/>
        <w:topLinePunct w:val="0"/>
        <w:bidi w:val="0"/>
        <w:spacing w:before="78" w:line="221" w:lineRule="auto"/>
        <w:ind w:left="496"/>
        <w:outlineLvl w:val="2"/>
        <w:rPr>
          <w:rFonts w:hint="eastAsia" w:ascii="宋体" w:hAnsi="宋体" w:eastAsia="宋体" w:cs="宋体"/>
          <w:color w:val="auto"/>
          <w:highlight w:val="none"/>
        </w:rPr>
      </w:pPr>
      <w:bookmarkStart w:id="85" w:name="_Toc21044"/>
      <w:bookmarkStart w:id="86"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6C52FCC">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3F658121">
      <w:pPr>
        <w:pageBreakBefore w:val="0"/>
        <w:kinsoku/>
        <w:wordWrap w:val="0"/>
        <w:overflowPunct/>
        <w:topLinePunct w:val="0"/>
        <w:bidi w:val="0"/>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4D20598C">
      <w:pPr>
        <w:pageBreakBefore w:val="0"/>
        <w:kinsoku/>
        <w:wordWrap w:val="0"/>
        <w:overflowPunct/>
        <w:topLinePunct w:val="0"/>
        <w:bidi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13B93F72">
      <w:pPr>
        <w:pageBreakBefore w:val="0"/>
        <w:kinsoku/>
        <w:wordWrap w:val="0"/>
        <w:overflowPunct/>
        <w:topLinePunct w:val="0"/>
        <w:bidi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3EF88BC0">
      <w:pPr>
        <w:pageBreakBefore w:val="0"/>
        <w:kinsoku/>
        <w:wordWrap w:val="0"/>
        <w:overflowPunct/>
        <w:topLinePunct w:val="0"/>
        <w:bidi w:val="0"/>
        <w:adjustRightInd w:val="0"/>
        <w:snapToGrid w:val="0"/>
        <w:spacing w:line="360" w:lineRule="auto"/>
        <w:ind w:firstLine="474"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b/>
          <w:bCs/>
          <w:color w:val="auto"/>
          <w:spacing w:val="-2"/>
          <w:sz w:val="24"/>
          <w:szCs w:val="24"/>
          <w:highlight w:val="none"/>
          <w:lang w:val="en-US" w:eastAsia="zh-CN"/>
        </w:rPr>
        <w:t xml:space="preserve">15.1.3 </w:t>
      </w:r>
      <w:r>
        <w:rPr>
          <w:rFonts w:hint="eastAsia" w:ascii="宋体" w:hAnsi="宋体" w:eastAsia="宋体" w:cs="宋体"/>
          <w:snapToGrid w:val="0"/>
          <w:color w:val="auto"/>
          <w:kern w:val="0"/>
          <w:sz w:val="24"/>
          <w:highlight w:val="none"/>
          <w:lang w:eastAsia="zh-CN"/>
        </w:rPr>
        <w:t>评标委员会应</w:t>
      </w:r>
      <w:r>
        <w:rPr>
          <w:rFonts w:hint="eastAsia" w:ascii="宋体" w:hAnsi="宋体" w:eastAsia="宋体" w:cs="宋体"/>
          <w:snapToGrid w:val="0"/>
          <w:color w:val="auto"/>
          <w:kern w:val="0"/>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snapToGrid w:val="0"/>
          <w:color w:val="auto"/>
          <w:kern w:val="0"/>
          <w:sz w:val="24"/>
          <w:highlight w:val="none"/>
          <w:lang w:eastAsia="zh-CN"/>
        </w:rPr>
        <w:t>并且</w:t>
      </w:r>
      <w:r>
        <w:rPr>
          <w:rFonts w:hint="eastAsia" w:ascii="宋体" w:hAnsi="宋体" w:eastAsia="宋体" w:cs="宋体"/>
          <w:snapToGrid w:val="0"/>
          <w:color w:val="auto"/>
          <w:kern w:val="0"/>
          <w:sz w:val="24"/>
          <w:highlight w:val="none"/>
        </w:rPr>
        <w:t>自觉接受有关行政部门监督，协助配合有关异议和投诉处理。采用远程异地评标方式评标的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主场、副场评标专家在评标过程中具有同等权利和义务</w:t>
      </w:r>
      <w:r>
        <w:rPr>
          <w:rFonts w:hint="eastAsia" w:ascii="宋体" w:hAnsi="宋体" w:eastAsia="宋体" w:cs="宋体"/>
          <w:snapToGrid w:val="0"/>
          <w:color w:val="auto"/>
          <w:kern w:val="0"/>
          <w:sz w:val="24"/>
          <w:highlight w:val="none"/>
          <w:lang w:eastAsia="zh-CN"/>
        </w:rPr>
        <w:t>。</w:t>
      </w:r>
    </w:p>
    <w:p w14:paraId="4AC55AA3">
      <w:pPr>
        <w:pageBreakBefore w:val="0"/>
        <w:kinsoku/>
        <w:wordWrap w:val="0"/>
        <w:overflowPunct/>
        <w:topLinePunct w:val="0"/>
        <w:bidi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lang w:val="en-US" w:eastAsia="zh-CN"/>
        </w:rPr>
        <w:t xml:space="preserve">15.1.4 </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应切实履行评标职责，对同一个问题不一致的，按程序要求记录。</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实行少数服从多数的原则，以记名投票方式表决，评</w:t>
      </w:r>
      <w:r>
        <w:rPr>
          <w:rFonts w:hint="eastAsia" w:ascii="宋体" w:hAnsi="宋体" w:eastAsia="宋体" w:cs="宋体"/>
          <w:snapToGrid w:val="0"/>
          <w:color w:val="auto"/>
          <w:kern w:val="0"/>
          <w:sz w:val="24"/>
          <w:highlight w:val="none"/>
          <w:lang w:eastAsia="zh-CN"/>
        </w:rPr>
        <w:t>审</w:t>
      </w:r>
      <w:r>
        <w:rPr>
          <w:rFonts w:hint="eastAsia" w:ascii="宋体" w:hAnsi="宋体" w:eastAsia="宋体" w:cs="宋体"/>
          <w:snapToGrid w:val="0"/>
          <w:color w:val="auto"/>
          <w:kern w:val="0"/>
          <w:sz w:val="24"/>
          <w:highlight w:val="none"/>
        </w:rPr>
        <w:t>结果经</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全体成员过半数通过有效。</w:t>
      </w:r>
    </w:p>
    <w:p w14:paraId="3E5FD587">
      <w:pPr>
        <w:pageBreakBefore w:val="0"/>
        <w:kinsoku/>
        <w:wordWrap w:val="0"/>
        <w:overflowPunct/>
        <w:topLinePunct w:val="0"/>
        <w:bidi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35AE7C4">
      <w:pPr>
        <w:pageBreakBefore w:val="0"/>
        <w:kinsoku/>
        <w:wordWrap w:val="0"/>
        <w:overflowPunct/>
        <w:topLinePunct w:val="0"/>
        <w:bidi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43C213A6">
      <w:pPr>
        <w:pageBreakBefore w:val="0"/>
        <w:kinsoku/>
        <w:wordWrap w:val="0"/>
        <w:overflowPunct/>
        <w:topLinePunct w:val="0"/>
        <w:bidi w:val="0"/>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2DA95EDB">
      <w:pPr>
        <w:pageBreakBefore w:val="0"/>
        <w:kinsoku/>
        <w:wordWrap w:val="0"/>
        <w:overflowPunct/>
        <w:topLinePunct w:val="0"/>
        <w:bidi w:val="0"/>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2649253E">
      <w:pPr>
        <w:pageBreakBefore w:val="0"/>
        <w:kinsoku/>
        <w:wordWrap w:val="0"/>
        <w:overflowPunct/>
        <w:topLinePunct w:val="0"/>
        <w:bidi w:val="0"/>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0156D8D">
      <w:pPr>
        <w:pageBreakBefore w:val="0"/>
        <w:kinsoku/>
        <w:wordWrap w:val="0"/>
        <w:overflowPunct/>
        <w:topLinePunct w:val="0"/>
        <w:bidi w:val="0"/>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5C96B2">
      <w:pPr>
        <w:pageBreakBefore w:val="0"/>
        <w:kinsoku/>
        <w:wordWrap w:val="0"/>
        <w:overflowPunct/>
        <w:topLinePunct w:val="0"/>
        <w:bidi w:val="0"/>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BF5806">
      <w:pPr>
        <w:keepNext w:val="0"/>
        <w:keepLines w:val="0"/>
        <w:pageBreakBefore w:val="0"/>
        <w:shd w:val="clear" w:color="auto" w:fill="auto"/>
        <w:kinsoku/>
        <w:wordWrap w:val="0"/>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56AD1F2C">
      <w:pPr>
        <w:keepNext w:val="0"/>
        <w:keepLines w:val="0"/>
        <w:pageBreakBefore w:val="0"/>
        <w:shd w:val="clear" w:color="auto" w:fill="auto"/>
        <w:kinsoku/>
        <w:wordWrap w:val="0"/>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0DAD6E60">
      <w:pPr>
        <w:pageBreakBefore w:val="0"/>
        <w:kinsoku/>
        <w:wordWrap w:val="0"/>
        <w:overflowPunct/>
        <w:topLinePunct w:val="0"/>
        <w:bidi w:val="0"/>
        <w:spacing w:before="157" w:line="298" w:lineRule="auto"/>
        <w:ind w:left="11" w:right="65" w:firstLine="484"/>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lang w:val="en-US" w:eastAsia="zh-CN"/>
        </w:rPr>
        <w:t>15.3.1</w:t>
      </w:r>
      <w:r>
        <w:rPr>
          <w:rFonts w:hint="eastAsia" w:ascii="宋体" w:hAnsi="宋体" w:eastAsia="宋体" w:cs="宋体"/>
          <w:b w:val="0"/>
          <w:bCs w:val="0"/>
          <w:color w:val="auto"/>
          <w:spacing w:val="-1"/>
          <w:sz w:val="24"/>
          <w:szCs w:val="24"/>
          <w:highlight w:val="none"/>
        </w:rPr>
        <w:t xml:space="preserve"> 开标后，直至授予中标人合同为止，凡属于对投标人文件的审查、澄清、评价和比较有关的资料及与中标候选人的推荐情况，与评标有关的其他任何情况均应严格保密。</w:t>
      </w:r>
    </w:p>
    <w:p w14:paraId="25CD2F3E">
      <w:pPr>
        <w:pageBreakBefore w:val="0"/>
        <w:kinsoku/>
        <w:wordWrap w:val="0"/>
        <w:overflowPunct/>
        <w:topLinePunct w:val="0"/>
        <w:bidi w:val="0"/>
        <w:spacing w:before="157" w:line="298" w:lineRule="auto"/>
        <w:ind w:left="11" w:right="65" w:firstLine="484"/>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lang w:val="en-US" w:eastAsia="zh-CN"/>
        </w:rPr>
        <w:t>15.3.2</w:t>
      </w:r>
      <w:r>
        <w:rPr>
          <w:rFonts w:hint="eastAsia" w:ascii="宋体" w:hAnsi="宋体" w:eastAsia="宋体" w:cs="宋体"/>
          <w:b w:val="0"/>
          <w:bCs w:val="0"/>
          <w:color w:val="auto"/>
          <w:spacing w:val="-1"/>
          <w:sz w:val="24"/>
          <w:szCs w:val="24"/>
          <w:highlight w:val="none"/>
        </w:rPr>
        <w:t xml:space="preserve"> 在投标文件的评审和比较、中标候选人推荐以及授予合同的过程中，投标人向招标人和评标委员会施加影响的任何行为，都将会导致其投标被拒绝。</w:t>
      </w:r>
    </w:p>
    <w:p w14:paraId="4CFA9F5F">
      <w:pPr>
        <w:pageBreakBefore w:val="0"/>
        <w:kinsoku/>
        <w:wordWrap w:val="0"/>
        <w:overflowPunct/>
        <w:topLinePunct w:val="0"/>
        <w:bidi w:val="0"/>
        <w:spacing w:before="157" w:line="298" w:lineRule="auto"/>
        <w:ind w:left="11" w:right="65" w:firstLine="484"/>
        <w:rPr>
          <w:rFonts w:hint="eastAsia" w:ascii="宋体" w:hAnsi="宋体" w:eastAsia="宋体" w:cs="宋体"/>
          <w:color w:val="auto"/>
          <w:kern w:val="0"/>
          <w:sz w:val="24"/>
          <w:highlight w:val="none"/>
        </w:rPr>
      </w:pPr>
      <w:r>
        <w:rPr>
          <w:rFonts w:hint="eastAsia" w:ascii="宋体" w:hAnsi="宋体" w:eastAsia="宋体" w:cs="宋体"/>
          <w:b w:val="0"/>
          <w:bCs w:val="0"/>
          <w:color w:val="auto"/>
          <w:spacing w:val="-1"/>
          <w:sz w:val="24"/>
          <w:szCs w:val="24"/>
          <w:highlight w:val="none"/>
          <w:lang w:val="en-US" w:eastAsia="zh-CN"/>
        </w:rPr>
        <w:t>15.3.3</w:t>
      </w:r>
      <w:r>
        <w:rPr>
          <w:rFonts w:hint="eastAsia" w:ascii="宋体" w:hAnsi="宋体" w:eastAsia="宋体" w:cs="宋体"/>
          <w:b w:val="0"/>
          <w:bCs w:val="0"/>
          <w:color w:val="auto"/>
          <w:spacing w:val="-1"/>
          <w:sz w:val="24"/>
          <w:szCs w:val="24"/>
          <w:highlight w:val="none"/>
        </w:rPr>
        <w:t>中标人确定后，招标人不对未中标人就评标过程以及未能中标原因作出任何解释。未中标人不得向评标委员</w:t>
      </w:r>
      <w:r>
        <w:rPr>
          <w:rFonts w:hint="eastAsia" w:ascii="宋体" w:hAnsi="宋体" w:eastAsia="宋体" w:cs="宋体"/>
          <w:color w:val="auto"/>
          <w:kern w:val="0"/>
          <w:sz w:val="24"/>
          <w:highlight w:val="none"/>
        </w:rPr>
        <w:t>会组成人员或其他有关人员索问评标过程的情况和材料。</w:t>
      </w:r>
    </w:p>
    <w:p w14:paraId="1423E687">
      <w:pPr>
        <w:pageBreakBefore w:val="0"/>
        <w:kinsoku/>
        <w:wordWrap w:val="0"/>
        <w:overflowPunct/>
        <w:topLinePunct w:val="0"/>
        <w:bidi w:val="0"/>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3B4CC66">
      <w:pPr>
        <w:pageBreakBefore w:val="0"/>
        <w:kinsoku/>
        <w:wordWrap w:val="0"/>
        <w:overflowPunct/>
        <w:topLinePunct w:val="0"/>
        <w:bidi w:val="0"/>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B900928">
      <w:pPr>
        <w:pageBreakBefore w:val="0"/>
        <w:kinsoku/>
        <w:wordWrap w:val="0"/>
        <w:overflowPunct/>
        <w:topLinePunct w:val="0"/>
        <w:bidi w:val="0"/>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628412ED">
      <w:pPr>
        <w:pageBreakBefore w:val="0"/>
        <w:kinsoku/>
        <w:wordWrap w:val="0"/>
        <w:overflowPunct/>
        <w:topLinePunct w:val="0"/>
        <w:bidi w:val="0"/>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75DB58B2">
      <w:pPr>
        <w:pageBreakBefore w:val="0"/>
        <w:kinsoku/>
        <w:wordWrap w:val="0"/>
        <w:overflowPunct/>
        <w:topLinePunct w:val="0"/>
        <w:bidi w:val="0"/>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w:t>
      </w:r>
      <w:r>
        <w:rPr>
          <w:rFonts w:hint="eastAsia" w:ascii="宋体" w:hAnsi="宋体" w:eastAsia="宋体" w:cs="宋体"/>
          <w:b/>
          <w:bCs/>
          <w:color w:val="auto"/>
          <w:spacing w:val="-4"/>
          <w:sz w:val="24"/>
          <w:szCs w:val="24"/>
          <w:highlight w:val="none"/>
          <w:u w:val="single"/>
          <w:lang w:val="en-US" w:eastAsia="zh-CN"/>
        </w:rPr>
        <w:t>估</w:t>
      </w:r>
      <w:r>
        <w:rPr>
          <w:rFonts w:hint="eastAsia" w:ascii="宋体" w:hAnsi="宋体" w:eastAsia="宋体" w:cs="宋体"/>
          <w:b/>
          <w:bCs/>
          <w:color w:val="auto"/>
          <w:spacing w:val="-4"/>
          <w:sz w:val="24"/>
          <w:szCs w:val="24"/>
          <w:highlight w:val="none"/>
          <w:u w:val="single"/>
          <w:lang w:eastAsia="zh-CN"/>
        </w:rPr>
        <w:t>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4278404C">
      <w:pPr>
        <w:pageBreakBefore w:val="0"/>
        <w:kinsoku/>
        <w:wordWrap w:val="0"/>
        <w:overflowPunct/>
        <w:topLinePunct w:val="0"/>
        <w:bidi w:val="0"/>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6E173E1">
      <w:pPr>
        <w:pageBreakBefore w:val="0"/>
        <w:kinsoku/>
        <w:wordWrap w:val="0"/>
        <w:overflowPunct/>
        <w:topLinePunct w:val="0"/>
        <w:bidi w:val="0"/>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9A05B8B">
      <w:pPr>
        <w:pageBreakBefore w:val="0"/>
        <w:kinsoku/>
        <w:wordWrap w:val="0"/>
        <w:overflowPunct/>
        <w:topLinePunct w:val="0"/>
        <w:bidi w:val="0"/>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238061EC">
      <w:pPr>
        <w:pageBreakBefore w:val="0"/>
        <w:kinsoku/>
        <w:wordWrap w:val="0"/>
        <w:overflowPunct/>
        <w:topLinePunct w:val="0"/>
        <w:bidi w:val="0"/>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02C4BFC7">
      <w:pPr>
        <w:pageBreakBefore w:val="0"/>
        <w:kinsoku/>
        <w:wordWrap w:val="0"/>
        <w:overflowPunct/>
        <w:topLinePunct w:val="0"/>
        <w:bidi w:val="0"/>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09F27C25">
      <w:pPr>
        <w:keepNext w:val="0"/>
        <w:keepLines w:val="0"/>
        <w:pageBreakBefore w:val="0"/>
        <w:widowControl/>
        <w:kinsoku/>
        <w:wordWrap w:val="0"/>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包括严重失信主体名单的，投标人信用信息的获取采用现场实时查询的方式实施。由招标代理机构工作人员在交易场所工作人员见证下，登录信用中国网站（https://www.creditchina.gov.cn），在企业查询界面下载和打印《法人和非法人组织公共信用信息报告》，作为评审依据移交评标委员会。</w:t>
      </w:r>
    </w:p>
    <w:p w14:paraId="6344994B">
      <w:pPr>
        <w:keepNext w:val="0"/>
        <w:keepLines w:val="0"/>
        <w:pageBreakBefore w:val="0"/>
        <w:widowControl/>
        <w:kinsoku/>
        <w:wordWrap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702244">
      <w:pPr>
        <w:keepNext w:val="0"/>
        <w:keepLines w:val="0"/>
        <w:pageBreakBefore w:val="0"/>
        <w:widowControl/>
        <w:kinsoku/>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1552FA5F">
      <w:pPr>
        <w:keepNext w:val="0"/>
        <w:keepLines w:val="0"/>
        <w:pageBreakBefore w:val="0"/>
        <w:widowControl/>
        <w:kinsoku/>
        <w:wordWrap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013A9DD7">
      <w:pPr>
        <w:keepNext w:val="0"/>
        <w:keepLines w:val="0"/>
        <w:pageBreakBefore w:val="0"/>
        <w:widowControl/>
        <w:kinsoku/>
        <w:wordWrap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72979839">
      <w:pPr>
        <w:keepNext w:val="0"/>
        <w:keepLines w:val="0"/>
        <w:pageBreakBefore w:val="0"/>
        <w:widowControl/>
        <w:kinsoku/>
        <w:wordWrap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1BCD9BCC">
      <w:pPr>
        <w:pageBreakBefore w:val="0"/>
        <w:kinsoku/>
        <w:wordWrap w:val="0"/>
        <w:overflowPunct/>
        <w:topLinePunct w:val="0"/>
        <w:bidi w:val="0"/>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301F2EB2">
      <w:pPr>
        <w:pageBreakBefore w:val="0"/>
        <w:kinsoku/>
        <w:wordWrap w:val="0"/>
        <w:overflowPunct/>
        <w:topLinePunct w:val="0"/>
        <w:bidi w:val="0"/>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007FD8E0">
      <w:pPr>
        <w:pageBreakBefore w:val="0"/>
        <w:kinsoku/>
        <w:wordWrap w:val="0"/>
        <w:overflowPunct/>
        <w:topLinePunct w:val="0"/>
        <w:bidi w:val="0"/>
        <w:spacing w:before="40" w:line="360" w:lineRule="auto"/>
        <w:ind w:left="501"/>
        <w:outlineLvl w:val="9"/>
        <w:rPr>
          <w:rFonts w:hint="eastAsia" w:ascii="宋体" w:hAnsi="宋体" w:eastAsia="宋体" w:cs="宋体"/>
          <w:color w:val="auto"/>
          <w:sz w:val="24"/>
          <w:szCs w:val="24"/>
          <w:highlight w:val="none"/>
        </w:rPr>
      </w:pPr>
      <w:bookmarkStart w:id="91" w:name="_Toc20481"/>
      <w:bookmarkStart w:id="92" w:name="_Toc13304"/>
      <w:bookmarkStart w:id="93" w:name="_Toc23632"/>
      <w:bookmarkStart w:id="94" w:name="_Toc4914"/>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4E7DC2D0">
      <w:pPr>
        <w:pageBreakBefore w:val="0"/>
        <w:kinsoku/>
        <w:wordWrap w:val="0"/>
        <w:overflowPunct/>
        <w:topLinePunct w:val="0"/>
        <w:bidi w:val="0"/>
        <w:spacing w:before="15" w:line="360" w:lineRule="auto"/>
        <w:ind w:firstLine="464" w:firstLineChars="200"/>
        <w:outlineLvl w:val="9"/>
        <w:rPr>
          <w:rFonts w:hint="eastAsia" w:ascii="宋体" w:hAnsi="宋体" w:eastAsia="宋体" w:cs="宋体"/>
          <w:color w:val="auto"/>
          <w:spacing w:val="-1"/>
          <w:sz w:val="24"/>
          <w:szCs w:val="24"/>
          <w:highlight w:val="none"/>
          <w:lang w:eastAsia="zh-CN"/>
        </w:rPr>
      </w:pPr>
      <w:bookmarkStart w:id="95" w:name="_Toc27432"/>
      <w:bookmarkStart w:id="96" w:name="_Toc28409"/>
      <w:bookmarkStart w:id="97" w:name="_Toc10806"/>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r>
        <w:rPr>
          <w:rFonts w:hint="eastAsia" w:ascii="宋体" w:hAnsi="宋体" w:eastAsia="宋体" w:cs="宋体"/>
          <w:color w:val="auto"/>
          <w:spacing w:val="-1"/>
          <w:sz w:val="24"/>
          <w:szCs w:val="24"/>
          <w:highlight w:val="none"/>
          <w:lang w:eastAsia="zh-CN"/>
        </w:rPr>
        <w:t>。</w:t>
      </w:r>
    </w:p>
    <w:p w14:paraId="3D386574">
      <w:pPr>
        <w:pageBreakBefore w:val="0"/>
        <w:kinsoku/>
        <w:wordWrap w:val="0"/>
        <w:overflowPunct/>
        <w:topLinePunct w:val="0"/>
        <w:bidi w:val="0"/>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22562"/>
      <w:bookmarkStart w:id="100" w:name="_Toc16645"/>
      <w:bookmarkStart w:id="101" w:name="_Toc22642"/>
      <w:bookmarkStart w:id="102" w:name="_Toc1420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757D3BF">
      <w:pPr>
        <w:pageBreakBefore w:val="0"/>
        <w:kinsoku/>
        <w:wordWrap w:val="0"/>
        <w:overflowPunct/>
        <w:topLinePunct w:val="0"/>
        <w:bidi w:val="0"/>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533C330C">
      <w:pPr>
        <w:keepNext w:val="0"/>
        <w:keepLines w:val="0"/>
        <w:pageBreakBefore w:val="0"/>
        <w:widowControl/>
        <w:kinsoku/>
        <w:wordWrap w:val="0"/>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D517F12">
      <w:pPr>
        <w:keepNext w:val="0"/>
        <w:keepLines w:val="0"/>
        <w:pageBreakBefore w:val="0"/>
        <w:widowControl/>
        <w:kinsoku/>
        <w:wordWrap w:val="0"/>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ACD1433">
      <w:pPr>
        <w:keepNext w:val="0"/>
        <w:keepLines w:val="0"/>
        <w:pageBreakBefore w:val="0"/>
        <w:widowControl/>
        <w:kinsoku/>
        <w:wordWrap w:val="0"/>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r>
        <w:rPr>
          <w:rFonts w:hint="eastAsia" w:ascii="宋体" w:hAnsi="宋体" w:eastAsia="宋体" w:cs="宋体"/>
          <w:color w:val="auto"/>
          <w:spacing w:val="-2"/>
          <w:sz w:val="24"/>
          <w:szCs w:val="24"/>
          <w:highlight w:val="none"/>
          <w:lang w:eastAsia="zh-CN"/>
        </w:rPr>
        <w:t>。</w:t>
      </w:r>
    </w:p>
    <w:p w14:paraId="028B5C07">
      <w:pPr>
        <w:keepNext w:val="0"/>
        <w:keepLines w:val="0"/>
        <w:pageBreakBefore w:val="0"/>
        <w:widowControl/>
        <w:kinsoku/>
        <w:wordWrap w:val="0"/>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17DB6A5B">
      <w:pPr>
        <w:keepNext w:val="0"/>
        <w:keepLines w:val="0"/>
        <w:pageBreakBefore w:val="0"/>
        <w:widowControl/>
        <w:kinsoku/>
        <w:wordWrap w:val="0"/>
        <w:overflowPunct/>
        <w:topLinePunct w:val="0"/>
        <w:autoSpaceDE w:val="0"/>
        <w:autoSpaceDN w:val="0"/>
        <w:bidi w:val="0"/>
        <w:adjustRightInd w:val="0"/>
        <w:snapToGrid w:val="0"/>
        <w:spacing w:before="38" w:line="360" w:lineRule="auto"/>
        <w:ind w:right="0" w:firstLine="474" w:firstLineChars="200"/>
        <w:jc w:val="both"/>
        <w:textAlignment w:val="baseline"/>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43F3655">
      <w:pPr>
        <w:pageBreakBefore w:val="0"/>
        <w:kinsoku/>
        <w:wordWrap w:val="0"/>
        <w:overflowPunct/>
        <w:topLinePunct w:val="0"/>
        <w:bidi w:val="0"/>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679B8419">
      <w:pPr>
        <w:pageBreakBefore w:val="0"/>
        <w:kinsoku/>
        <w:wordWrap w:val="0"/>
        <w:overflowPunct/>
        <w:topLinePunct w:val="0"/>
        <w:bidi w:val="0"/>
        <w:spacing w:before="82" w:line="211" w:lineRule="auto"/>
        <w:ind w:left="580"/>
        <w:outlineLvl w:val="9"/>
        <w:rPr>
          <w:rFonts w:hint="eastAsia" w:ascii="宋体" w:hAnsi="宋体" w:eastAsia="宋体" w:cs="宋体"/>
          <w:color w:val="auto"/>
          <w:sz w:val="25"/>
          <w:szCs w:val="25"/>
          <w:highlight w:val="none"/>
        </w:rPr>
      </w:pPr>
      <w:bookmarkStart w:id="104" w:name="_Toc32114"/>
      <w:bookmarkStart w:id="105" w:name="_Toc15367"/>
      <w:bookmarkStart w:id="106" w:name="_Toc18204"/>
      <w:bookmarkStart w:id="107" w:name="_Toc1981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7073C8F6">
      <w:pPr>
        <w:pageBreakBefore w:val="0"/>
        <w:kinsoku/>
        <w:wordWrap w:val="0"/>
        <w:overflowPunct/>
        <w:topLinePunct w:val="0"/>
        <w:bidi w:val="0"/>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7FC0CEA6">
      <w:pPr>
        <w:pageBreakBefore w:val="0"/>
        <w:kinsoku/>
        <w:wordWrap w:val="0"/>
        <w:overflowPunct/>
        <w:topLinePunct w:val="0"/>
        <w:bidi w:val="0"/>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6"/>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6B0132D7">
      <w:pPr>
        <w:pageBreakBefore w:val="0"/>
        <w:kinsoku/>
        <w:wordWrap w:val="0"/>
        <w:overflowPunct/>
        <w:topLinePunct w:val="0"/>
        <w:bidi w:val="0"/>
        <w:spacing w:before="81" w:line="211" w:lineRule="auto"/>
        <w:ind w:left="498"/>
        <w:outlineLvl w:val="9"/>
        <w:rPr>
          <w:rFonts w:hint="eastAsia" w:ascii="宋体" w:hAnsi="宋体" w:eastAsia="宋体" w:cs="宋体"/>
          <w:color w:val="auto"/>
          <w:sz w:val="25"/>
          <w:szCs w:val="25"/>
          <w:highlight w:val="none"/>
        </w:rPr>
      </w:pPr>
      <w:bookmarkStart w:id="109" w:name="_Toc14991"/>
      <w:bookmarkStart w:id="110" w:name="_Toc28572"/>
      <w:bookmarkStart w:id="111" w:name="_Toc10503"/>
      <w:bookmarkStart w:id="112" w:name="_Toc4119"/>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2475F7B">
      <w:pPr>
        <w:keepNext w:val="0"/>
        <w:keepLines w:val="0"/>
        <w:pageBreakBefore w:val="0"/>
        <w:widowControl/>
        <w:kinsoku/>
        <w:wordWrap w:val="0"/>
        <w:overflowPunct/>
        <w:topLinePunct w:val="0"/>
        <w:autoSpaceDE w:val="0"/>
        <w:autoSpaceDN w:val="0"/>
        <w:bidi w:val="0"/>
        <w:adjustRightInd w:val="0"/>
        <w:snapToGrid w:val="0"/>
        <w:spacing w:before="152" w:line="329" w:lineRule="auto"/>
        <w:ind w:right="79"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%；投标报价满分100分，权重为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464EFC3">
      <w:pPr>
        <w:pageBreakBefore w:val="0"/>
        <w:kinsoku/>
        <w:wordWrap w:val="0"/>
        <w:overflowPunct/>
        <w:topLinePunct w:val="0"/>
        <w:bidi w:val="0"/>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794BA0E0">
      <w:pPr>
        <w:pageBreakBefore w:val="0"/>
        <w:kinsoku/>
        <w:wordWrap w:val="0"/>
        <w:overflowPunct/>
        <w:topLinePunct w:val="0"/>
        <w:bidi w:val="0"/>
        <w:spacing w:before="38" w:line="220" w:lineRule="auto"/>
        <w:ind w:left="503"/>
        <w:outlineLvl w:val="9"/>
        <w:rPr>
          <w:rFonts w:hint="eastAsia" w:ascii="宋体" w:hAnsi="宋体" w:eastAsia="宋体" w:cs="宋体"/>
          <w:color w:val="auto"/>
          <w:sz w:val="24"/>
          <w:szCs w:val="24"/>
          <w:highlight w:val="none"/>
        </w:rPr>
      </w:pPr>
      <w:bookmarkStart w:id="113" w:name="_Toc17510"/>
      <w:bookmarkStart w:id="114" w:name="_Toc18029"/>
      <w:bookmarkStart w:id="115" w:name="_Toc22949"/>
      <w:bookmarkStart w:id="116" w:name="_Toc10398"/>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1E12203A">
      <w:pPr>
        <w:pageBreakBefore w:val="0"/>
        <w:kinsoku/>
        <w:wordWrap w:val="0"/>
        <w:overflowPunct/>
        <w:topLinePunct w:val="0"/>
        <w:bidi w:val="0"/>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C906367">
      <w:pPr>
        <w:pageBreakBefore w:val="0"/>
        <w:kinsoku/>
        <w:wordWrap w:val="0"/>
        <w:overflowPunct/>
        <w:topLinePunct w:val="0"/>
        <w:bidi w:val="0"/>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520DD2F5">
      <w:pPr>
        <w:pageBreakBefore w:val="0"/>
        <w:kinsoku/>
        <w:wordWrap w:val="0"/>
        <w:overflowPunct/>
        <w:topLinePunct w:val="0"/>
        <w:bidi w:val="0"/>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76688D82">
      <w:pPr>
        <w:pageBreakBefore w:val="0"/>
        <w:kinsoku/>
        <w:wordWrap w:val="0"/>
        <w:overflowPunct/>
        <w:topLinePunct w:val="0"/>
        <w:bidi w:val="0"/>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24BE1853">
      <w:pPr>
        <w:pageBreakBefore w:val="0"/>
        <w:kinsoku/>
        <w:wordWrap w:val="0"/>
        <w:overflowPunct/>
        <w:topLinePunct w:val="0"/>
        <w:bidi w:val="0"/>
        <w:spacing w:before="153" w:line="219" w:lineRule="auto"/>
        <w:ind w:left="503"/>
        <w:outlineLvl w:val="9"/>
        <w:rPr>
          <w:rFonts w:hint="eastAsia" w:ascii="宋体" w:hAnsi="宋体" w:eastAsia="宋体" w:cs="宋体"/>
          <w:color w:val="auto"/>
          <w:sz w:val="24"/>
          <w:szCs w:val="24"/>
          <w:highlight w:val="none"/>
        </w:rPr>
      </w:pPr>
      <w:bookmarkStart w:id="117" w:name="_Toc27609"/>
      <w:bookmarkStart w:id="118" w:name="_Toc16136"/>
      <w:bookmarkStart w:id="119" w:name="_Toc3958"/>
      <w:bookmarkStart w:id="120" w:name="_Toc1405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5F9BE99E">
      <w:pPr>
        <w:pageBreakBefore w:val="0"/>
        <w:kinsoku/>
        <w:wordWrap w:val="0"/>
        <w:overflowPunct/>
        <w:topLinePunct w:val="0"/>
        <w:bidi w:val="0"/>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7C7C653">
      <w:pPr>
        <w:pageBreakBefore w:val="0"/>
        <w:kinsoku/>
        <w:wordWrap w:val="0"/>
        <w:overflowPunct/>
        <w:topLinePunct w:val="0"/>
        <w:bidi w:val="0"/>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4FAFC48E">
      <w:pPr>
        <w:pageBreakBefore w:val="0"/>
        <w:kinsoku/>
        <w:wordWrap w:val="0"/>
        <w:overflowPunct/>
        <w:topLinePunct w:val="0"/>
        <w:bidi w:val="0"/>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484CC48A">
      <w:pPr>
        <w:pageBreakBefore w:val="0"/>
        <w:kinsoku/>
        <w:wordWrap w:val="0"/>
        <w:overflowPunct/>
        <w:topLinePunct w:val="0"/>
        <w:bidi w:val="0"/>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2416271">
      <w:pPr>
        <w:pageBreakBefore w:val="0"/>
        <w:kinsoku/>
        <w:wordWrap w:val="0"/>
        <w:overflowPunct/>
        <w:topLinePunct w:val="0"/>
        <w:bidi w:val="0"/>
        <w:spacing w:before="95" w:line="220" w:lineRule="auto"/>
        <w:ind w:left="503"/>
        <w:outlineLvl w:val="9"/>
        <w:rPr>
          <w:rFonts w:hint="eastAsia" w:ascii="宋体" w:hAnsi="宋体" w:eastAsia="宋体" w:cs="宋体"/>
          <w:color w:val="auto"/>
          <w:sz w:val="24"/>
          <w:szCs w:val="24"/>
          <w:highlight w:val="none"/>
        </w:rPr>
      </w:pPr>
      <w:bookmarkStart w:id="121" w:name="_Toc7915"/>
      <w:bookmarkStart w:id="122" w:name="_Toc4990"/>
      <w:bookmarkStart w:id="123" w:name="_Toc3861"/>
      <w:bookmarkStart w:id="124" w:name="_Toc576"/>
      <w:r>
        <w:rPr>
          <w:rFonts w:hint="eastAsia" w:ascii="宋体" w:hAnsi="宋体" w:eastAsia="宋体" w:cs="宋体"/>
          <w:color w:val="auto"/>
          <w:spacing w:val="-3"/>
          <w:sz w:val="24"/>
          <w:szCs w:val="24"/>
          <w:highlight w:val="none"/>
        </w:rPr>
        <w:t>（3）综合得分</w:t>
      </w:r>
      <w:bookmarkEnd w:id="121"/>
      <w:bookmarkEnd w:id="122"/>
      <w:bookmarkEnd w:id="123"/>
      <w:bookmarkEnd w:id="124"/>
    </w:p>
    <w:p w14:paraId="16428BA2">
      <w:pPr>
        <w:pageBreakBefore w:val="0"/>
        <w:kinsoku/>
        <w:wordWrap w:val="0"/>
        <w:overflowPunct/>
        <w:topLinePunct w:val="0"/>
        <w:bidi w:val="0"/>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147A726B">
      <w:pPr>
        <w:pageBreakBefore w:val="0"/>
        <w:kinsoku/>
        <w:wordWrap w:val="0"/>
        <w:overflowPunct/>
        <w:topLinePunct w:val="0"/>
        <w:bidi w:val="0"/>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07AC6F79">
      <w:pPr>
        <w:pageBreakBefore w:val="0"/>
        <w:kinsoku/>
        <w:wordWrap w:val="0"/>
        <w:overflowPunct/>
        <w:topLinePunct w:val="0"/>
        <w:bidi w:val="0"/>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0D9077E">
      <w:pPr>
        <w:keepNext w:val="0"/>
        <w:keepLines w:val="0"/>
        <w:pageBreakBefore w:val="0"/>
        <w:widowControl/>
        <w:kinsoku/>
        <w:wordWrap w:val="0"/>
        <w:overflowPunct/>
        <w:topLinePunct w:val="0"/>
        <w:autoSpaceDE w:val="0"/>
        <w:autoSpaceDN w:val="0"/>
        <w:bidi w:val="0"/>
        <w:adjustRightInd w:val="0"/>
        <w:snapToGrid w:val="0"/>
        <w:spacing w:before="78" w:line="329" w:lineRule="auto"/>
        <w:ind w:left="17" w:leftChars="0" w:right="261" w:firstLine="261" w:firstLineChars="0"/>
        <w:jc w:val="both"/>
        <w:textAlignment w:val="baseline"/>
        <w:rPr>
          <w:rFonts w:hint="eastAsia" w:ascii="宋体" w:hAnsi="宋体" w:eastAsia="宋体" w:cs="宋体"/>
          <w:b/>
          <w:bCs/>
          <w:color w:val="auto"/>
          <w:spacing w:val="2"/>
          <w:sz w:val="24"/>
          <w:szCs w:val="24"/>
          <w:highlight w:val="none"/>
        </w:rPr>
      </w:pPr>
      <w:bookmarkStart w:id="125" w:name="_Toc2885"/>
      <w:bookmarkStart w:id="126" w:name="_Toc32384"/>
      <w:bookmarkStart w:id="127" w:name="_Toc30671"/>
      <w:bookmarkStart w:id="128" w:name="_Toc25214"/>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w:t>
      </w:r>
      <w:r>
        <w:rPr>
          <w:rFonts w:hint="eastAsia" w:ascii="宋体" w:hAnsi="宋体" w:eastAsia="宋体" w:cs="宋体"/>
          <w:b/>
          <w:bCs/>
          <w:color w:val="auto"/>
          <w:spacing w:val="2"/>
          <w:sz w:val="24"/>
          <w:szCs w:val="24"/>
          <w:highlight w:val="none"/>
          <w:lang w:eastAsia="zh-CN"/>
        </w:rPr>
        <w:t>，如统一社会信用代码后4位出现字母情况的，字母以“0”进行代替</w:t>
      </w:r>
      <w:r>
        <w:rPr>
          <w:rFonts w:hint="eastAsia" w:ascii="宋体" w:hAnsi="宋体" w:eastAsia="宋体" w:cs="宋体"/>
          <w:b/>
          <w:bCs/>
          <w:color w:val="auto"/>
          <w:spacing w:val="2"/>
          <w:sz w:val="24"/>
          <w:szCs w:val="24"/>
          <w:highlight w:val="none"/>
        </w:rPr>
        <w:t>）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97C2B9A">
      <w:pPr>
        <w:pageBreakBefore w:val="0"/>
        <w:kinsoku/>
        <w:wordWrap w:val="0"/>
        <w:overflowPunct/>
        <w:topLinePunct w:val="0"/>
        <w:bidi w:val="0"/>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546BA234">
      <w:pPr>
        <w:pStyle w:val="9"/>
        <w:pageBreakBefore w:val="0"/>
        <w:kinsoku/>
        <w:wordWrap w:val="0"/>
        <w:overflowPunct/>
        <w:topLinePunct w:val="0"/>
        <w:bidi w:val="0"/>
        <w:rPr>
          <w:rFonts w:hint="eastAsia"/>
          <w:color w:val="auto"/>
          <w:highlight w:val="none"/>
        </w:rPr>
      </w:pPr>
    </w:p>
    <w:p w14:paraId="5CFDD726">
      <w:pPr>
        <w:pageBreakBefore w:val="0"/>
        <w:kinsoku/>
        <w:wordWrap w:val="0"/>
        <w:overflowPunct/>
        <w:topLinePunct w:val="0"/>
        <w:bidi w:val="0"/>
        <w:rPr>
          <w:rFonts w:hint="eastAsia" w:ascii="宋体" w:hAnsi="宋体" w:eastAsia="宋体" w:cs="宋体"/>
          <w:b/>
          <w:bCs/>
          <w:color w:val="auto"/>
          <w:spacing w:val="-6"/>
          <w:sz w:val="30"/>
          <w:szCs w:val="30"/>
          <w:highlight w:val="none"/>
        </w:rPr>
      </w:pPr>
      <w:bookmarkStart w:id="129" w:name="_Toc3020"/>
      <w:bookmarkStart w:id="130" w:name="_Toc16801"/>
      <w:bookmarkStart w:id="131" w:name="_Toc17375"/>
    </w:p>
    <w:p w14:paraId="201B68C0">
      <w:pPr>
        <w:pageBreakBefore w:val="0"/>
        <w:kinsoku/>
        <w:wordWrap w:val="0"/>
        <w:overflowPunct/>
        <w:topLinePunct w:val="0"/>
        <w:bidi w:val="0"/>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br w:type="page"/>
      </w:r>
    </w:p>
    <w:p w14:paraId="76620637">
      <w:pPr>
        <w:pageBreakBefore w:val="0"/>
        <w:kinsoku/>
        <w:wordWrap w:val="0"/>
        <w:overflowPunct/>
        <w:topLinePunct w:val="0"/>
        <w:bidi w:val="0"/>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4"/>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5"/>
        <w:gridCol w:w="264"/>
        <w:gridCol w:w="4100"/>
        <w:gridCol w:w="4665"/>
      </w:tblGrid>
      <w:tr w14:paraId="588D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4B86A688">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4"/>
                <w:szCs w:val="24"/>
                <w:highlight w:val="none"/>
                <w:lang w:eastAsia="zh-CN"/>
              </w:rPr>
            </w:pPr>
            <w:bookmarkStart w:id="132" w:name="_Toc17436"/>
            <w:bookmarkStart w:id="133" w:name="_Toc9725"/>
            <w:bookmarkStart w:id="134" w:name="_Toc31744"/>
            <w:bookmarkStart w:id="135" w:name="_Toc5769"/>
            <w:r>
              <w:rPr>
                <w:rFonts w:hint="eastAsia" w:ascii="宋体" w:hAnsi="宋体" w:eastAsia="宋体" w:cs="宋体"/>
                <w:b/>
                <w:bCs/>
                <w:caps w:val="0"/>
                <w:smallCaps w:val="0"/>
                <w:snapToGrid w:val="0"/>
                <w:color w:val="auto"/>
                <w:spacing w:val="0"/>
                <w:kern w:val="0"/>
                <w:sz w:val="24"/>
                <w:szCs w:val="24"/>
                <w:highlight w:val="none"/>
                <w:lang w:eastAsia="zh-CN"/>
              </w:rPr>
              <w:t>商务部分，满分：</w:t>
            </w:r>
            <w:r>
              <w:rPr>
                <w:rFonts w:hint="eastAsia" w:ascii="宋体" w:hAnsi="宋体" w:eastAsia="宋体" w:cs="宋体"/>
                <w:b/>
                <w:bCs/>
                <w:caps w:val="0"/>
                <w:smallCaps w:val="0"/>
                <w:snapToGrid w:val="0"/>
                <w:color w:val="auto"/>
                <w:spacing w:val="0"/>
                <w:kern w:val="0"/>
                <w:sz w:val="24"/>
                <w:szCs w:val="24"/>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4"/>
                <w:szCs w:val="24"/>
                <w:highlight w:val="none"/>
                <w:lang w:val="en-US" w:eastAsia="zh-CN"/>
              </w:rPr>
              <w:t>分。</w:t>
            </w:r>
          </w:p>
        </w:tc>
      </w:tr>
      <w:tr w14:paraId="28F4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exac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18871C20">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评分因素</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08340D9B">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评分标准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19FE0A3D">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备注</w:t>
            </w:r>
          </w:p>
        </w:tc>
      </w:tr>
      <w:tr w14:paraId="29A5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3414601B">
            <w:pPr>
              <w:pStyle w:val="49"/>
              <w:jc w:val="center"/>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olor w:val="auto"/>
                <w:kern w:val="0"/>
                <w:sz w:val="24"/>
                <w:szCs w:val="24"/>
                <w:highlight w:val="none"/>
              </w:rPr>
              <w:t>项目经理综合素质（10分）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2E50089E">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项目经理工程类技术职称情况：</w:t>
            </w:r>
          </w:p>
          <w:p w14:paraId="6E826208">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1.具备工程师或以上职称的，得10分。</w:t>
            </w:r>
          </w:p>
          <w:p w14:paraId="2DBE545E">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2.具备助理工程师职称的，得5分。</w:t>
            </w:r>
          </w:p>
          <w:p w14:paraId="70F643E2">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3.其他情形的，不予计分。</w:t>
            </w:r>
          </w:p>
          <w:p w14:paraId="61327D3A">
            <w:pPr>
              <w:pStyle w:val="3"/>
              <w:wordWrap w:val="0"/>
              <w:adjustRightInd w:val="0"/>
              <w:snapToGrid w:val="0"/>
              <w:spacing w:after="0" w:line="276" w:lineRule="auto"/>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本项最高得10分。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4AA9CF64">
            <w:pPr>
              <w:pStyle w:val="3"/>
              <w:wordWrap w:val="0"/>
              <w:adjustRightInd w:val="0"/>
              <w:snapToGrid w:val="0"/>
              <w:spacing w:after="0" w:line="276" w:lineRule="auto"/>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需附项目经理职称证彩色扫描件</w:t>
            </w:r>
            <w:r>
              <w:rPr>
                <w:rFonts w:hint="eastAsia" w:ascii="宋体" w:hAnsi="宋体" w:eastAsia="宋体" w:cs="宋体"/>
                <w:b/>
                <w:snapToGrid w:val="0"/>
                <w:color w:val="auto"/>
                <w:kern w:val="0"/>
                <w:sz w:val="24"/>
                <w:szCs w:val="24"/>
                <w:highlight w:val="none"/>
                <w:lang w:val="en-US" w:eastAsia="zh-CN"/>
              </w:rPr>
              <w:t>。</w:t>
            </w:r>
          </w:p>
        </w:tc>
      </w:tr>
      <w:tr w14:paraId="7745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682774CD">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企业业绩</w:t>
            </w:r>
          </w:p>
          <w:p w14:paraId="70278D3F">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（15分）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027DD871">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企业近年来（2021年1月1日至今）业绩情况：</w:t>
            </w:r>
          </w:p>
          <w:p w14:paraId="00BB5509">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1.承接过类似工程的，每个得 5分；</w:t>
            </w:r>
          </w:p>
          <w:p w14:paraId="60C92E0E">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2.未承接过类似工程的，不予计分；</w:t>
            </w:r>
          </w:p>
          <w:p w14:paraId="0F7E19C2">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rPr>
              <w:t>本项最高得15分。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579A13FE">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1.类似工程指：市政工程建设项目。</w:t>
            </w:r>
          </w:p>
          <w:p w14:paraId="42935FF1">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2.需附有关业绩合同或协议书的彩色扫描件</w:t>
            </w:r>
            <w:r>
              <w:rPr>
                <w:rFonts w:hint="eastAsia" w:ascii="宋体" w:hAnsi="宋体" w:eastAsia="宋体" w:cs="宋体"/>
                <w:b/>
                <w:bCs/>
                <w:snapToGrid w:val="0"/>
                <w:color w:val="auto"/>
                <w:kern w:val="0"/>
                <w:sz w:val="24"/>
                <w:szCs w:val="24"/>
                <w:highlight w:val="none"/>
                <w:lang w:val="en-US" w:eastAsia="zh-CN"/>
              </w:rPr>
              <w:t>。</w:t>
            </w:r>
          </w:p>
          <w:p w14:paraId="7E854648">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3.业绩时间以合同或协议书日期为准。</w:t>
            </w:r>
          </w:p>
          <w:p w14:paraId="6525806D">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4.任一业绩有以下情形之一的，该业绩视为无效，不予计分：</w:t>
            </w:r>
          </w:p>
          <w:p w14:paraId="5EE3C212">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①业绩不属于类似工程的；</w:t>
            </w:r>
          </w:p>
          <w:p w14:paraId="3689DC66">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②业绩时间不符合要求的。</w:t>
            </w:r>
          </w:p>
        </w:tc>
      </w:tr>
      <w:tr w14:paraId="7799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1"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4AE7BA07">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企业获得体系认证证书</w:t>
            </w:r>
          </w:p>
          <w:p w14:paraId="465CB2E6">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（10分）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677E9E2E">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投标人获得质量管理体系认证证书、职业健康安全管理体系认证证书、环境管理体系认证证书中：</w:t>
            </w:r>
          </w:p>
          <w:p w14:paraId="16D01AA6">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1.企业获得3项证书的得10分；</w:t>
            </w:r>
          </w:p>
          <w:p w14:paraId="57903D72">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2.企业获得其中2项证书的得5分；</w:t>
            </w:r>
          </w:p>
          <w:p w14:paraId="67B3FFF2">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3.企业获得其中1项证书的得1分；</w:t>
            </w:r>
          </w:p>
          <w:p w14:paraId="7CEFB0B0">
            <w:pPr>
              <w:pStyle w:val="50"/>
              <w:spacing w:line="276" w:lineRule="auto"/>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4.未获得以上认证证书的，不予计分。</w:t>
            </w:r>
          </w:p>
          <w:p w14:paraId="3C7F50B9">
            <w:pP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本项最高得10分。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3E783E4C">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1.证书有效性在国家认证认可监督管理委员会官网（http://www.cnca.gov.cn/)可查，需附在有效期内的认证证书彩色扫描件及网上查询截图</w:t>
            </w:r>
            <w:r>
              <w:rPr>
                <w:rFonts w:hint="eastAsia" w:ascii="宋体" w:hAnsi="宋体" w:eastAsia="宋体" w:cs="宋体"/>
                <w:b/>
                <w:bCs/>
                <w:snapToGrid w:val="0"/>
                <w:color w:val="auto"/>
                <w:kern w:val="0"/>
                <w:sz w:val="24"/>
                <w:szCs w:val="24"/>
                <w:highlight w:val="none"/>
                <w:lang w:val="en-US" w:eastAsia="zh-CN"/>
              </w:rPr>
              <w:t>。</w:t>
            </w:r>
          </w:p>
          <w:p w14:paraId="6A57251A">
            <w:pPr>
              <w:pStyle w:val="3"/>
              <w:wordWrap w:val="0"/>
              <w:adjustRightInd w:val="0"/>
              <w:snapToGrid w:val="0"/>
              <w:spacing w:after="0" w:line="276" w:lineRule="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2.认证证书不在有效期内的该认证证书视为无效，不予计分。</w:t>
            </w:r>
          </w:p>
        </w:tc>
      </w:tr>
      <w:tr w14:paraId="37C1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jc w:val="center"/>
        </w:trPr>
        <w:tc>
          <w:tcPr>
            <w:tcW w:w="1395" w:type="dxa"/>
            <w:tcBorders>
              <w:top w:val="single" w:color="auto" w:sz="4" w:space="0"/>
              <w:left w:val="single" w:color="auto" w:sz="4" w:space="0"/>
              <w:right w:val="single" w:color="auto" w:sz="4" w:space="0"/>
            </w:tcBorders>
            <w:noWrap w:val="0"/>
            <w:vAlign w:val="center"/>
          </w:tcPr>
          <w:p w14:paraId="6DFE8062">
            <w:pPr>
              <w:pStyle w:val="3"/>
              <w:wordWrap w:val="0"/>
              <w:adjustRightInd w:val="0"/>
              <w:snapToGrid w:val="0"/>
              <w:spacing w:after="0"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企业财务状况</w:t>
            </w:r>
          </w:p>
          <w:p w14:paraId="1F38ED63">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（10分）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4826AE18">
            <w:pPr>
              <w:pStyle w:val="3"/>
              <w:wordWrap w:val="0"/>
              <w:adjustRightInd w:val="0"/>
              <w:snapToGrid w:val="0"/>
              <w:spacing w:after="0" w:line="276" w:lineRule="auto"/>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提供投标人基本账户在本项目招标公告发布之日起至投标截止时间期间出现过至少连续3日不少于100万元存款余额资金流水证明的，得10分。</w:t>
            </w:r>
          </w:p>
          <w:p w14:paraId="7BD98399">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本项最高得10分。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3E0AEEF0">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需附存款余额资金流水证明扫描件，有以下情形之一的，视为无效，不予计分：</w:t>
            </w:r>
          </w:p>
          <w:p w14:paraId="33FE9D97">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①存款账户不是基本账户的；</w:t>
            </w:r>
          </w:p>
          <w:p w14:paraId="4E585368">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②存款时间不符合要求的；</w:t>
            </w:r>
          </w:p>
          <w:p w14:paraId="3AFD7FB9">
            <w:pPr>
              <w:pStyle w:val="3"/>
              <w:wordWrap w:val="0"/>
              <w:adjustRightInd w:val="0"/>
              <w:snapToGrid w:val="0"/>
              <w:spacing w:after="0" w:line="276" w:lineRule="auto"/>
              <w:jc w:val="left"/>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③存款额度不符合要求的。</w:t>
            </w:r>
          </w:p>
        </w:tc>
      </w:tr>
      <w:tr w14:paraId="57B3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6"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4A2F40A5">
            <w:pPr>
              <w:pStyle w:val="3"/>
              <w:wordWrap w:val="0"/>
              <w:adjustRightInd w:val="0"/>
              <w:snapToGrid w:val="0"/>
              <w:spacing w:after="0"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企业银行</w:t>
            </w:r>
          </w:p>
          <w:p w14:paraId="20C53E74">
            <w:pPr>
              <w:pStyle w:val="3"/>
              <w:wordWrap w:val="0"/>
              <w:adjustRightInd w:val="0"/>
              <w:snapToGrid w:val="0"/>
              <w:spacing w:after="0"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资信评级</w:t>
            </w:r>
          </w:p>
          <w:p w14:paraId="7967B2C9">
            <w:pPr>
              <w:pStyle w:val="3"/>
              <w:wordWrap w:val="0"/>
              <w:adjustRightInd w:val="0"/>
              <w:snapToGrid w:val="0"/>
              <w:spacing w:after="0"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13FF8985">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1．银行资信评级AAA的，得 10 分；</w:t>
            </w:r>
          </w:p>
          <w:p w14:paraId="024B31E3">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2．银行资信评级AA（含AA＋、AA－）的，得 6 分。</w:t>
            </w:r>
          </w:p>
          <w:p w14:paraId="34653FA1">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3．银行资信评级A（含A＋、A－）的，得 2 分。</w:t>
            </w:r>
          </w:p>
          <w:p w14:paraId="3A88BE62">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4．未获得过以上评级的，或评级证书无效的，不予计分。</w:t>
            </w:r>
          </w:p>
          <w:p w14:paraId="66C63D87">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本项最高得10分。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41491876">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1．需附在有效期内的资信评级证书（证明）</w:t>
            </w:r>
            <w:r>
              <w:rPr>
                <w:rFonts w:hint="eastAsia" w:ascii="宋体" w:hAnsi="宋体" w:eastAsia="宋体" w:cs="宋体"/>
                <w:snapToGrid w:val="0"/>
                <w:color w:val="auto"/>
                <w:kern w:val="0"/>
                <w:sz w:val="24"/>
                <w:szCs w:val="24"/>
                <w:highlight w:val="none"/>
                <w:lang w:val="en-US" w:eastAsia="zh-CN"/>
              </w:rPr>
              <w:t>彩色扫描件。</w:t>
            </w:r>
          </w:p>
          <w:p w14:paraId="2167BB34">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2．评级证书（证明）须由</w:t>
            </w:r>
            <w:r>
              <w:rPr>
                <w:rFonts w:hint="eastAsia" w:ascii="宋体" w:hAnsi="宋体" w:eastAsia="宋体" w:cs="宋体"/>
                <w:color w:val="auto"/>
                <w:sz w:val="24"/>
                <w:szCs w:val="24"/>
                <w:highlight w:val="none"/>
                <w:u w:val="none"/>
                <w:lang w:val="en-US" w:eastAsia="zh-CN"/>
              </w:rPr>
              <w:t>金融机构</w:t>
            </w:r>
            <w:r>
              <w:rPr>
                <w:rFonts w:hint="eastAsia" w:ascii="宋体" w:hAnsi="宋体" w:eastAsia="宋体" w:cs="宋体"/>
                <w:color w:val="auto"/>
                <w:sz w:val="24"/>
                <w:szCs w:val="24"/>
                <w:highlight w:val="none"/>
                <w:lang w:val="en-US" w:eastAsia="zh-CN"/>
              </w:rPr>
              <w:t>出具。</w:t>
            </w:r>
          </w:p>
          <w:p w14:paraId="142B0626">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3．评级证书（证明）有以下情形之一的，视为无效：</w:t>
            </w:r>
          </w:p>
          <w:p w14:paraId="60A29A3D">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①评级证书（证明）不在有效期内的；</w:t>
            </w:r>
          </w:p>
          <w:p w14:paraId="60974E67">
            <w:pPr>
              <w:pStyle w:val="3"/>
              <w:wordWrap w:val="0"/>
              <w:adjustRightInd w:val="0"/>
              <w:snapToGrid w:val="0"/>
              <w:spacing w:after="0"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②出具机构不符合要求的。</w:t>
            </w:r>
          </w:p>
        </w:tc>
      </w:tr>
      <w:tr w14:paraId="1F6C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jc w:val="center"/>
        </w:trPr>
        <w:tc>
          <w:tcPr>
            <w:tcW w:w="1395" w:type="dxa"/>
            <w:tcBorders>
              <w:top w:val="single" w:color="auto" w:sz="4" w:space="0"/>
              <w:left w:val="single" w:color="auto" w:sz="4" w:space="0"/>
              <w:right w:val="single" w:color="auto" w:sz="4" w:space="0"/>
            </w:tcBorders>
            <w:noWrap w:val="0"/>
            <w:vAlign w:val="center"/>
          </w:tcPr>
          <w:p w14:paraId="4440AE5B">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其他管理人员</w:t>
            </w:r>
          </w:p>
          <w:p w14:paraId="49DD7FE6">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rPr>
              <w:t>（10分）</w:t>
            </w:r>
          </w:p>
        </w:tc>
        <w:tc>
          <w:tcPr>
            <w:tcW w:w="436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9E1B933">
            <w:pPr>
              <w:pStyle w:val="38"/>
              <w:wordWrap w:val="0"/>
              <w:adjustRightInd w:val="0"/>
              <w:snapToGrid w:val="0"/>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投标人拟投入人员（项目经理及技术负责人除外）中:</w:t>
            </w:r>
          </w:p>
          <w:p w14:paraId="46334FEE">
            <w:pPr>
              <w:pStyle w:val="38"/>
              <w:wordWrap w:val="0"/>
              <w:adjustRightInd w:val="0"/>
              <w:snapToGrid w:val="0"/>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1.具有施工员、质量员、材料员、资料员各1名（以上人员不得兼任），每人得2.5分。</w:t>
            </w:r>
          </w:p>
          <w:p w14:paraId="21E28CB2">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2.其他情形的，不予计分。</w:t>
            </w:r>
          </w:p>
          <w:p w14:paraId="44757459">
            <w:pPr>
              <w:pStyle w:val="38"/>
              <w:wordWrap w:val="0"/>
              <w:adjustRightInd w:val="0"/>
              <w:snapToGrid w:val="0"/>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本项最高得10分。</w:t>
            </w:r>
          </w:p>
        </w:tc>
        <w:tc>
          <w:tcPr>
            <w:tcW w:w="46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767C7">
            <w:pPr>
              <w:pStyle w:val="3"/>
              <w:wordWrap w:val="0"/>
              <w:adjustRightInd w:val="0"/>
              <w:snapToGrid w:val="0"/>
              <w:spacing w:after="0" w:line="276"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拟投入项目的所有人员须1人1岗不得重复任职，提供相关证书彩色扫描件，否则不得分。</w:t>
            </w:r>
          </w:p>
        </w:tc>
      </w:tr>
      <w:tr w14:paraId="200F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6" w:hRule="atLeast"/>
          <w:jc w:val="center"/>
        </w:trPr>
        <w:tc>
          <w:tcPr>
            <w:tcW w:w="1395" w:type="dxa"/>
            <w:vMerge w:val="restart"/>
            <w:tcBorders>
              <w:top w:val="single" w:color="auto" w:sz="4" w:space="0"/>
              <w:left w:val="single" w:color="auto" w:sz="4" w:space="0"/>
              <w:right w:val="single" w:color="auto" w:sz="4" w:space="0"/>
            </w:tcBorders>
            <w:noWrap w:val="0"/>
            <w:vAlign w:val="center"/>
          </w:tcPr>
          <w:p w14:paraId="21237775">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招标人自拟项</w:t>
            </w:r>
          </w:p>
          <w:p w14:paraId="162362CB">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（15分）</w:t>
            </w:r>
          </w:p>
        </w:tc>
        <w:tc>
          <w:tcPr>
            <w:tcW w:w="4364" w:type="dxa"/>
            <w:gridSpan w:val="2"/>
            <w:tcBorders>
              <w:top w:val="single" w:color="auto" w:sz="4" w:space="0"/>
              <w:left w:val="single" w:color="auto" w:sz="4" w:space="0"/>
              <w:right w:val="single" w:color="auto" w:sz="4" w:space="0"/>
            </w:tcBorders>
            <w:noWrap w:val="0"/>
            <w:vAlign w:val="center"/>
          </w:tcPr>
          <w:p w14:paraId="21A7B557">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1.近 3 年来（</w:t>
            </w:r>
            <w:r>
              <w:rPr>
                <w:rFonts w:hint="eastAsia" w:ascii="宋体" w:hAnsi="宋体" w:eastAsia="宋体" w:cs="宋体"/>
                <w:color w:val="auto"/>
                <w:kern w:val="0"/>
                <w:sz w:val="24"/>
                <w:szCs w:val="24"/>
                <w:highlight w:val="none"/>
                <w:lang w:val="en-US" w:eastAsia="zh-CN" w:bidi="ar-SA"/>
              </w:rPr>
              <w:t>2023年1月1日至今</w:t>
            </w:r>
            <w:r>
              <w:rPr>
                <w:rFonts w:hint="eastAsia" w:ascii="宋体" w:hAnsi="宋体" w:eastAsia="宋体" w:cs="宋体"/>
                <w:snapToGrid w:val="0"/>
                <w:color w:val="auto"/>
                <w:kern w:val="0"/>
                <w:sz w:val="24"/>
                <w:szCs w:val="24"/>
                <w:highlight w:val="none"/>
              </w:rPr>
              <w:t>）投标人未发生事故等级为一般事故及以上的生产安全事故、一般质量事故及以上的工程质量事故的，得</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p w14:paraId="50E99105">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2.其他情形的，不予计分。</w:t>
            </w:r>
          </w:p>
          <w:p w14:paraId="4D494D7D">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本项最高得10分。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6F9BBB0B">
            <w:pPr>
              <w:pStyle w:val="3"/>
              <w:wordWrap w:val="0"/>
              <w:adjustRightInd w:val="0"/>
              <w:snapToGrid w:val="0"/>
              <w:spacing w:after="0" w:line="276"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1.需提供本单位承诺书（格式自定）并加盖本单位公章。</w:t>
            </w:r>
          </w:p>
          <w:p w14:paraId="4625EF58">
            <w:pPr>
              <w:pStyle w:val="3"/>
              <w:wordWrap w:val="0"/>
              <w:adjustRightInd w:val="0"/>
              <w:snapToGrid w:val="0"/>
              <w:spacing w:after="0" w:line="276" w:lineRule="auto"/>
              <w:rPr>
                <w:rFonts w:hint="eastAsia" w:ascii="宋体" w:hAnsi="宋体" w:eastAsia="宋体" w:cs="宋体"/>
                <w:b w:val="0"/>
                <w:bCs w:val="0"/>
                <w:snapToGrid w:val="0"/>
                <w:color w:val="auto"/>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2.未提供本单位承诺书并加盖本单位公章的，按第2项标准处理。</w:t>
            </w:r>
          </w:p>
        </w:tc>
      </w:tr>
      <w:tr w14:paraId="0BCF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jc w:val="center"/>
        </w:trPr>
        <w:tc>
          <w:tcPr>
            <w:tcW w:w="1395" w:type="dxa"/>
            <w:vMerge w:val="continue"/>
            <w:tcBorders>
              <w:left w:val="single" w:color="auto" w:sz="4" w:space="0"/>
              <w:right w:val="single" w:color="auto" w:sz="4" w:space="0"/>
            </w:tcBorders>
            <w:noWrap w:val="0"/>
            <w:vAlign w:val="center"/>
          </w:tcPr>
          <w:p w14:paraId="34044243">
            <w:pPr>
              <w:pStyle w:val="3"/>
              <w:wordWrap w:val="0"/>
              <w:adjustRightInd w:val="0"/>
              <w:snapToGrid w:val="0"/>
              <w:spacing w:after="0" w:line="276" w:lineRule="auto"/>
              <w:jc w:val="center"/>
              <w:rPr>
                <w:rFonts w:hint="eastAsia" w:ascii="宋体" w:hAnsi="宋体" w:eastAsia="宋体" w:cs="宋体"/>
                <w:snapToGrid w:val="0"/>
                <w:color w:val="auto"/>
                <w:kern w:val="0"/>
                <w:sz w:val="24"/>
                <w:szCs w:val="24"/>
                <w:highlight w:val="none"/>
                <w:lang w:val="en-US" w:eastAsia="zh-CN" w:bidi="ar"/>
              </w:rPr>
            </w:pP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426BF6B3">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1.投标人202</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年1月1日至今获得过纳税信用</w:t>
            </w:r>
            <w:r>
              <w:rPr>
                <w:rFonts w:hint="eastAsia" w:ascii="宋体" w:hAnsi="宋体" w:eastAsia="宋体" w:cs="宋体"/>
                <w:snapToGrid w:val="0"/>
                <w:color w:val="auto"/>
                <w:kern w:val="0"/>
                <w:sz w:val="24"/>
                <w:szCs w:val="24"/>
                <w:highlight w:val="none"/>
                <w:lang w:val="en-US" w:eastAsia="zh-CN"/>
              </w:rPr>
              <w:t>A</w:t>
            </w:r>
            <w:r>
              <w:rPr>
                <w:rFonts w:hint="eastAsia" w:ascii="宋体" w:hAnsi="宋体" w:eastAsia="宋体" w:cs="宋体"/>
                <w:snapToGrid w:val="0"/>
                <w:color w:val="auto"/>
                <w:kern w:val="0"/>
                <w:sz w:val="24"/>
                <w:szCs w:val="24"/>
                <w:highlight w:val="none"/>
              </w:rPr>
              <w:t>级及以上纳税人的</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分；</w:t>
            </w:r>
          </w:p>
          <w:p w14:paraId="60825D45">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2.其他情形的，不予计分。</w:t>
            </w:r>
          </w:p>
          <w:p w14:paraId="27DA3825">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本项最高得5分。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1431C67F">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1.须提供国家税务总局（或省级电子税务局）网页查询截图，否则不得分。</w:t>
            </w:r>
          </w:p>
          <w:p w14:paraId="117EFEB4">
            <w:pPr>
              <w:pStyle w:val="38"/>
              <w:wordWrap w:val="0"/>
              <w:adjustRightInd w:val="0"/>
              <w:snapToGrid w:val="0"/>
              <w:spacing w:line="276"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2.只计算投标人自身（不计算投标人的分公司、子公司及分支机构）。</w:t>
            </w:r>
          </w:p>
        </w:tc>
      </w:tr>
      <w:tr w14:paraId="5310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68E33F75">
            <w:pPr>
              <w:pStyle w:val="3"/>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lang w:eastAsia="zh-CN"/>
              </w:rPr>
              <w:t>技术部分（施工组织设计），满分：</w:t>
            </w:r>
            <w:r>
              <w:rPr>
                <w:rFonts w:hint="eastAsia" w:ascii="宋体" w:hAnsi="宋体" w:eastAsia="宋体" w:cs="宋体"/>
                <w:b/>
                <w:bCs/>
                <w:caps w:val="0"/>
                <w:smallCaps w:val="0"/>
                <w:snapToGrid w:val="0"/>
                <w:color w:val="auto"/>
                <w:spacing w:val="0"/>
                <w:kern w:val="0"/>
                <w:sz w:val="24"/>
                <w:szCs w:val="24"/>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4"/>
                <w:szCs w:val="24"/>
                <w:highlight w:val="none"/>
                <w:lang w:val="en-US" w:eastAsia="zh-CN"/>
              </w:rPr>
              <w:t>分。</w:t>
            </w:r>
          </w:p>
        </w:tc>
      </w:tr>
      <w:tr w14:paraId="1136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exac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6C4DBCF7">
            <w:pPr>
              <w:pStyle w:val="3"/>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rPr>
              <w:t>评分因素</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723CBDC2">
            <w:pPr>
              <w:pStyle w:val="3"/>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rPr>
              <w:t>评分标准</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43B2C099">
            <w:pPr>
              <w:pStyle w:val="3"/>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备注</w:t>
            </w:r>
          </w:p>
        </w:tc>
      </w:tr>
      <w:tr w14:paraId="3A26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3"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79D5A45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 xml:space="preserve"> 总体概述</w:t>
            </w:r>
          </w:p>
          <w:p w14:paraId="563E4185">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4"/>
                <w:szCs w:val="24"/>
                <w:highlight w:val="none"/>
                <w:lang w:val="en-US" w:eastAsia="zh-CN" w:bidi="ar-SA"/>
              </w:rPr>
              <w:t>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09BB9D6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【优】得该项评分因素分值的90%～100%（含90%）。</w:t>
            </w:r>
          </w:p>
          <w:p w14:paraId="2969552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【良】得该项评分因素分值的80%～90%（含80%）。</w:t>
            </w:r>
          </w:p>
          <w:p w14:paraId="0202346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【中】得该项评分因素分值的70%～80%（含70%）。</w:t>
            </w:r>
          </w:p>
          <w:p w14:paraId="062EA0F5">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【差】得该项评分因素分值的60～70%（含60%）。</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44902ABC">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7CF0F710">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【良】对项目总体有一定认识，表述清晰、完整，措施具体有效；施工段划分呼应总体表述，划分清晰，符合规范要求。</w:t>
            </w:r>
          </w:p>
          <w:p w14:paraId="7A7D211A">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【中】对项目总体有认识，有一定的措施但部分不具体；施工段划分较合理，符合规范要求。</w:t>
            </w:r>
          </w:p>
          <w:p w14:paraId="239C6F9B">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【差】对项目认识不足，表述不清晰，措施不具体；施工段划分不合理。</w:t>
            </w:r>
          </w:p>
        </w:tc>
      </w:tr>
      <w:tr w14:paraId="494D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6"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4313651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施工总进</w:t>
            </w:r>
          </w:p>
          <w:p w14:paraId="5D9FBD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度计划及</w:t>
            </w:r>
          </w:p>
          <w:p w14:paraId="27A9D01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保证措施</w:t>
            </w:r>
          </w:p>
          <w:p w14:paraId="46B39BD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4"/>
                <w:szCs w:val="24"/>
                <w:highlight w:val="none"/>
                <w:lang w:val="en-US" w:eastAsia="zh-CN" w:bidi="ar-SA"/>
              </w:rPr>
              <w:t>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3D1C69E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【优】得该项评分因素分值的90%～100%（含90%）。</w:t>
            </w:r>
          </w:p>
          <w:p w14:paraId="19627AD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【良】得该项评分因素分值的80%～90%（含80%）。</w:t>
            </w:r>
          </w:p>
          <w:p w14:paraId="31515B6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【中】得该项评分因素分值的70%～80%（含70%）。</w:t>
            </w:r>
          </w:p>
          <w:p w14:paraId="3A1CDEE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【差】得该项评分因素分值的60～70%（含60%）。</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50328AF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aps w:val="0"/>
                <w:smallCaps w:val="0"/>
                <w:strike w:val="0"/>
                <w:dstrike w:val="0"/>
                <w:snapToGrid w:val="0"/>
                <w:color w:val="auto"/>
                <w:spacing w:val="0"/>
                <w:kern w:val="0"/>
                <w:sz w:val="24"/>
                <w:szCs w:val="24"/>
                <w:highlight w:val="none"/>
                <w:lang w:val="en-US" w:eastAsia="zh-CN" w:bidi="ar-SA"/>
              </w:rPr>
              <w:t>经济赔偿合理。</w:t>
            </w:r>
          </w:p>
          <w:p w14:paraId="39A0B7E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aps w:val="0"/>
                <w:smallCaps w:val="0"/>
                <w:strike w:val="0"/>
                <w:dstrike w:val="0"/>
                <w:snapToGrid w:val="0"/>
                <w:color w:val="auto"/>
                <w:spacing w:val="0"/>
                <w:kern w:val="0"/>
                <w:sz w:val="24"/>
                <w:szCs w:val="24"/>
                <w:highlight w:val="none"/>
                <w:lang w:val="en-US" w:eastAsia="zh-CN" w:bidi="ar-SA"/>
              </w:rPr>
              <w:t>经济赔偿较合理。</w:t>
            </w:r>
          </w:p>
          <w:p w14:paraId="6DEF355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415A5E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【差】关键线路不准确，计划编制不合理。关键节点的控制不可行。人、材、机需求和进场计划与进度计划不相呼应，不能满足施工需要。没有违约责任承诺。</w:t>
            </w:r>
          </w:p>
        </w:tc>
      </w:tr>
      <w:tr w14:paraId="0A5C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1D981D56">
            <w:pPr>
              <w:pStyle w:val="27"/>
              <w:pageBreakBefore w:val="0"/>
              <w:kinsoku/>
              <w:wordWrap w:val="0"/>
              <w:overflowPunct/>
              <w:topLinePunct w:val="0"/>
              <w:bidi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w:t>
            </w:r>
          </w:p>
          <w:p w14:paraId="282E3DFC">
            <w:pPr>
              <w:pStyle w:val="27"/>
              <w:pageBreakBefore w:val="0"/>
              <w:kinsoku/>
              <w:wordWrap w:val="0"/>
              <w:overflowPunct/>
              <w:topLinePunct w:val="0"/>
              <w:bidi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保证措施</w:t>
            </w:r>
          </w:p>
          <w:p w14:paraId="36F4E74A">
            <w:pPr>
              <w:pStyle w:val="27"/>
              <w:pageBreakBefore w:val="0"/>
              <w:kinsoku/>
              <w:wordWrap w:val="0"/>
              <w:overflowPunct/>
              <w:topLinePunct w:val="0"/>
              <w:bidi w:val="0"/>
              <w:spacing w:line="400" w:lineRule="exact"/>
              <w:jc w:val="center"/>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 xml:space="preserve"> 4 </w:t>
            </w:r>
            <w:r>
              <w:rPr>
                <w:rFonts w:hint="eastAsia" w:ascii="宋体" w:hAnsi="宋体" w:eastAsia="宋体" w:cs="宋体"/>
                <w:snapToGrid w:val="0"/>
                <w:color w:val="auto"/>
                <w:kern w:val="0"/>
                <w:sz w:val="24"/>
                <w:szCs w:val="24"/>
                <w:highlight w:val="none"/>
              </w:rPr>
              <w:t>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237A1794">
            <w:pPr>
              <w:pStyle w:val="26"/>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14:paraId="27F11C4C">
            <w:pPr>
              <w:pStyle w:val="26"/>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14:paraId="4FE2DB57">
            <w:pPr>
              <w:pStyle w:val="26"/>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14:paraId="74EE3771">
            <w:pPr>
              <w:pStyle w:val="28"/>
              <w:pageBreakBefore w:val="0"/>
              <w:kinsoku/>
              <w:wordWrap w:val="0"/>
              <w:overflowPunct/>
              <w:topLinePunct w:val="0"/>
              <w:bidi w:val="0"/>
              <w:spacing w:line="400" w:lineRule="exact"/>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snapToGrid w:val="0"/>
                <w:color w:val="auto"/>
                <w:kern w:val="0"/>
                <w:sz w:val="24"/>
                <w:szCs w:val="24"/>
                <w:highlight w:val="none"/>
              </w:rPr>
              <w:t>【差】得该项评分因素分值的60～70%（含60%）。</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640E334A">
            <w:pPr>
              <w:pStyle w:val="28"/>
              <w:pageBreakBefore w:val="0"/>
              <w:kinsoku/>
              <w:wordWrap w:val="0"/>
              <w:overflowPunct/>
              <w:topLinePunct w:val="0"/>
              <w:bidi w:val="0"/>
              <w:spacing w:line="400" w:lineRule="exact"/>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【优】应用新技术、新工艺、新材料、新设备，针对项目实际提出先进、可行、具体的保证措施。超过招标文件的质量要求。</w:t>
            </w:r>
          </w:p>
          <w:p w14:paraId="063EA934">
            <w:pPr>
              <w:pStyle w:val="28"/>
              <w:pageBreakBefore w:val="0"/>
              <w:kinsoku/>
              <w:wordWrap w:val="0"/>
              <w:overflowPunct/>
              <w:topLinePunct w:val="0"/>
              <w:bidi w:val="0"/>
              <w:spacing w:line="400" w:lineRule="exact"/>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【良】针对项目实际提出先进、可行、具体的保证措施。满足招标文件的质量要求。【中】具体措施可行。满足招标文件的质量要求。</w:t>
            </w:r>
          </w:p>
          <w:p w14:paraId="6F32B929">
            <w:pPr>
              <w:pStyle w:val="28"/>
              <w:pageBreakBefore w:val="0"/>
              <w:kinsoku/>
              <w:wordWrap w:val="0"/>
              <w:overflowPunct/>
              <w:topLinePunct w:val="0"/>
              <w:bidi w:val="0"/>
              <w:spacing w:line="400" w:lineRule="exact"/>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【差】措施不可行，没有质量违约责任承诺。</w:t>
            </w:r>
          </w:p>
        </w:tc>
      </w:tr>
      <w:tr w14:paraId="20C0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77E62CE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施工</w:t>
            </w:r>
          </w:p>
          <w:p w14:paraId="0A26859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技术措施</w:t>
            </w:r>
          </w:p>
          <w:p w14:paraId="7808922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bidi="ar-SA"/>
              </w:rPr>
              <w:t>（</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4"/>
                <w:szCs w:val="24"/>
                <w:highlight w:val="none"/>
                <w:lang w:val="en-US" w:eastAsia="zh-CN" w:bidi="ar-SA"/>
              </w:rPr>
              <w:t>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04E751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【优】得该项评分因素分值的90%～100%（含90%）。</w:t>
            </w:r>
          </w:p>
          <w:p w14:paraId="131A24E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【良】得该项评分因素分值的80%～90%（含80%）。</w:t>
            </w:r>
          </w:p>
          <w:p w14:paraId="6E41A58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【中】得该项评分因素分值的70%～80%（含70%）。</w:t>
            </w:r>
          </w:p>
          <w:p w14:paraId="377CBE7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【差】得该项评分因素分值的60～70%（含60%）。</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5342A16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aps w:val="0"/>
                <w:smallCaps w:val="0"/>
                <w:strike w:val="0"/>
                <w:dstrike w:val="0"/>
                <w:snapToGrid w:val="0"/>
                <w:color w:val="auto"/>
                <w:spacing w:val="0"/>
                <w:kern w:val="0"/>
                <w:sz w:val="24"/>
                <w:szCs w:val="24"/>
                <w:highlight w:val="none"/>
                <w:lang w:val="en-US" w:eastAsia="zh-CN" w:bidi="ar-SA"/>
              </w:rPr>
              <w:t>经济赔偿合理。</w:t>
            </w:r>
          </w:p>
          <w:p w14:paraId="0F410B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aps w:val="0"/>
                <w:smallCaps w:val="0"/>
                <w:strike w:val="0"/>
                <w:dstrike w:val="0"/>
                <w:snapToGrid w:val="0"/>
                <w:color w:val="auto"/>
                <w:spacing w:val="0"/>
                <w:kern w:val="0"/>
                <w:sz w:val="24"/>
                <w:szCs w:val="24"/>
                <w:highlight w:val="none"/>
                <w:lang w:val="en-US" w:eastAsia="zh-CN" w:bidi="ar-SA"/>
              </w:rPr>
              <w:t>经济赔偿较合理。</w:t>
            </w:r>
          </w:p>
          <w:p w14:paraId="4D8F0C6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89C422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2CB1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612ABDA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绿色施工、</w:t>
            </w:r>
          </w:p>
          <w:p w14:paraId="3D1025C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安全防护、</w:t>
            </w:r>
          </w:p>
          <w:p w14:paraId="735E5C7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文明施工</w:t>
            </w:r>
          </w:p>
          <w:p w14:paraId="204C191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措施计划</w:t>
            </w:r>
          </w:p>
          <w:p w14:paraId="5AE13F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4"/>
                <w:szCs w:val="24"/>
                <w:highlight w:val="none"/>
                <w:lang w:val="en-US" w:eastAsia="zh-CN" w:bidi="ar-SA"/>
              </w:rPr>
              <w:t>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60524F0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【优】得该项评分因素分值的90%～100%（含90%）。</w:t>
            </w:r>
          </w:p>
          <w:p w14:paraId="457CA5E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【良】得该项评分因素分值的80%～90%（含80%）。</w:t>
            </w:r>
          </w:p>
          <w:p w14:paraId="22FB3F0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【中】得该项评分因素分值的70%～80%（含70%）。</w:t>
            </w:r>
          </w:p>
          <w:p w14:paraId="099B5B9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【差】得该项评分因素分值的60～70%（含60%）。</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4C4106B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【优】针对项目实际情况，有先进、具体、完整、可行的措施，采用规范准确、清晰。</w:t>
            </w:r>
          </w:p>
          <w:p w14:paraId="1AC9C59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【良】针对项目实际情况，有合理的措施且具体、完整，采用规范准确。</w:t>
            </w:r>
          </w:p>
          <w:p w14:paraId="5FB92EE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【中】有基本合理的措施，采用规范准确。</w:t>
            </w:r>
          </w:p>
          <w:p w14:paraId="295C4C4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【差】措施不力，采用规范不正确。</w:t>
            </w:r>
          </w:p>
        </w:tc>
      </w:tr>
      <w:tr w14:paraId="272A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7AC265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施工平面</w:t>
            </w:r>
          </w:p>
          <w:p w14:paraId="1436B37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布置和临时设施布置</w:t>
            </w:r>
          </w:p>
          <w:p w14:paraId="3D4D2F7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bidi="ar-SA"/>
              </w:rPr>
              <w:t>（</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4"/>
                <w:szCs w:val="24"/>
                <w:highlight w:val="none"/>
                <w:lang w:val="en-US" w:eastAsia="zh-CN" w:bidi="ar-SA"/>
              </w:rPr>
              <w:t>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639E884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【优】得该项评分因素分值的90%～100%（含90%）。</w:t>
            </w:r>
          </w:p>
          <w:p w14:paraId="75670A1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【良】得该项评分因素分值的80%～90%（含80%）。</w:t>
            </w:r>
          </w:p>
          <w:p w14:paraId="0BE2809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【中】得该项评分因素分值的70%～80%（含70%）。</w:t>
            </w:r>
          </w:p>
          <w:p w14:paraId="0FC5BFC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【差】得该项评分因素分值的60～70%（含60%）。</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4B9D84C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【优】总体布置有针对性、合理，较好满足施工需要，符合绿色施工、安全防护、文明施工要求。</w:t>
            </w:r>
          </w:p>
          <w:p w14:paraId="0AAE269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【良】总体布置合理，能满足施工需要，基本符合绿色施工、安全防护、文明施工要求。</w:t>
            </w:r>
          </w:p>
          <w:p w14:paraId="5CE7F2E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【中】总体布置基本合理，基本满足施工需要。</w:t>
            </w:r>
          </w:p>
          <w:p w14:paraId="6EA8AB8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bidi="ar-SA"/>
              </w:rPr>
              <w:t>【差】总体布置不合理，不符合绿色施工、安全防护、文明施工要求。</w:t>
            </w:r>
          </w:p>
        </w:tc>
      </w:tr>
      <w:tr w14:paraId="589D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14:paraId="0FDD91C5">
            <w:pPr>
              <w:pStyle w:val="27"/>
              <w:pageBreakBefore w:val="0"/>
              <w:kinsoku/>
              <w:wordWrap w:val="0"/>
              <w:overflowPunct/>
              <w:topLinePunct w:val="0"/>
              <w:bidi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w:t>
            </w:r>
          </w:p>
          <w:p w14:paraId="747B84D8">
            <w:pPr>
              <w:pStyle w:val="27"/>
              <w:pageBreakBefore w:val="0"/>
              <w:kinsoku/>
              <w:wordWrap w:val="0"/>
              <w:overflowPunct/>
              <w:topLinePunct w:val="0"/>
              <w:bidi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管理机构</w:t>
            </w:r>
          </w:p>
          <w:p w14:paraId="3A10F002">
            <w:pPr>
              <w:pStyle w:val="27"/>
              <w:pageBreakBefore w:val="0"/>
              <w:kinsoku/>
              <w:wordWrap w:val="0"/>
              <w:overflowPunct/>
              <w:topLinePunct w:val="0"/>
              <w:bidi w:val="0"/>
              <w:spacing w:line="400" w:lineRule="exact"/>
              <w:jc w:val="center"/>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4364" w:type="dxa"/>
            <w:gridSpan w:val="2"/>
            <w:tcBorders>
              <w:top w:val="single" w:color="auto" w:sz="4" w:space="0"/>
              <w:left w:val="single" w:color="auto" w:sz="4" w:space="0"/>
              <w:bottom w:val="single" w:color="auto" w:sz="4" w:space="0"/>
              <w:right w:val="single" w:color="auto" w:sz="4" w:space="0"/>
            </w:tcBorders>
            <w:noWrap w:val="0"/>
            <w:vAlign w:val="center"/>
          </w:tcPr>
          <w:p w14:paraId="1CA92F3E">
            <w:pPr>
              <w:pStyle w:val="26"/>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14:paraId="73E1CF5F">
            <w:pPr>
              <w:pStyle w:val="26"/>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14:paraId="6737FB1C">
            <w:pPr>
              <w:pStyle w:val="26"/>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14:paraId="04E9CE3D">
            <w:pPr>
              <w:pStyle w:val="28"/>
              <w:pageBreakBefore w:val="0"/>
              <w:kinsoku/>
              <w:wordWrap w:val="0"/>
              <w:overflowPunct/>
              <w:topLinePunct w:val="0"/>
              <w:bidi w:val="0"/>
              <w:spacing w:line="400" w:lineRule="exact"/>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snapToGrid w:val="0"/>
                <w:color w:val="auto"/>
                <w:kern w:val="0"/>
                <w:sz w:val="24"/>
                <w:szCs w:val="24"/>
                <w:highlight w:val="none"/>
              </w:rPr>
              <w:t>【差】得该项评分因素分值的60～70%（含60%）。</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59312706">
            <w:pPr>
              <w:pStyle w:val="28"/>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【优】组织机构形式合理，有完善的指挥系统，生产及质量、绿色施工、安全、文明施工、创优达标监控系统、联络协调系统。</w:t>
            </w:r>
          </w:p>
          <w:p w14:paraId="37D40B14">
            <w:pPr>
              <w:pStyle w:val="28"/>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【良】组织机构形式合理，指挥系统，生产及质量、绿色施工、安全、文明施工、创优达标监控系统、联络协调系统齐全。</w:t>
            </w:r>
          </w:p>
          <w:p w14:paraId="0234079B">
            <w:pPr>
              <w:pStyle w:val="28"/>
              <w:pageBreakBefore w:val="0"/>
              <w:kinsoku/>
              <w:wordWrap w:val="0"/>
              <w:overflowPunct/>
              <w:topLinePunct w:val="0"/>
              <w:bidi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【中】组织机构形式基本合理，有指挥系统，生产及质量、绿色施工、安全、文明施工、创优达标监控系统、联络协调系统。</w:t>
            </w:r>
          </w:p>
          <w:p w14:paraId="5E0B2B23">
            <w:pPr>
              <w:pStyle w:val="28"/>
              <w:pageBreakBefore w:val="0"/>
              <w:kinsoku/>
              <w:wordWrap w:val="0"/>
              <w:overflowPunct/>
              <w:topLinePunct w:val="0"/>
              <w:bidi w:val="0"/>
              <w:spacing w:line="400" w:lineRule="exact"/>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snapToGrid w:val="0"/>
                <w:color w:val="auto"/>
                <w:kern w:val="0"/>
                <w:sz w:val="24"/>
                <w:szCs w:val="24"/>
                <w:highlight w:val="none"/>
              </w:rPr>
              <w:t>【差】组织机构形式合理，指挥系统，生产及质量、绿色施工、安全、文明施工、创优达标监控系统、联络协调系统不齐全。</w:t>
            </w:r>
          </w:p>
        </w:tc>
      </w:tr>
      <w:tr w14:paraId="3F6483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30272642">
            <w:pPr>
              <w:pageBreakBefore w:val="0"/>
              <w:kinsoku/>
              <w:wordWrap w:val="0"/>
              <w:overflowPunct/>
              <w:topLinePunct w:val="0"/>
              <w:bidi w:val="0"/>
              <w:adjustRightInd w:val="0"/>
              <w:snapToGrid w:val="0"/>
              <w:spacing w:line="400" w:lineRule="exac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投标报价部分，满分：100分。</w:t>
            </w:r>
          </w:p>
        </w:tc>
      </w:tr>
      <w:tr w14:paraId="563289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1FC709D">
            <w:pPr>
              <w:pageBreakBefore w:val="0"/>
              <w:kinsoku/>
              <w:wordWrap w:val="0"/>
              <w:overflowPunct/>
              <w:topLinePunct w:val="0"/>
              <w:bidi w:val="0"/>
              <w:adjustRightInd w:val="0"/>
              <w:snapToGrid w:val="0"/>
              <w:spacing w:line="44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评分事项</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2E8C2638">
            <w:pPr>
              <w:pageBreakBefore w:val="0"/>
              <w:kinsoku/>
              <w:wordWrap w:val="0"/>
              <w:overflowPunct/>
              <w:topLinePunct w:val="0"/>
              <w:bidi w:val="0"/>
              <w:adjustRightInd w:val="0"/>
              <w:snapToGrid w:val="0"/>
              <w:spacing w:line="44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评分方法</w:t>
            </w:r>
          </w:p>
        </w:tc>
      </w:tr>
      <w:tr w14:paraId="37FC73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1"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3095C052">
            <w:pPr>
              <w:pageBreakBefore w:val="0"/>
              <w:kinsoku/>
              <w:wordWrap w:val="0"/>
              <w:overflowPunct/>
              <w:topLinePunct w:val="0"/>
              <w:bidi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评标基准价D</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224AC82">
            <w:pPr>
              <w:pageBreakBefore w:val="0"/>
              <w:numPr>
                <w:ilvl w:val="0"/>
                <w:numId w:val="1"/>
              </w:numPr>
              <w:kinsoku/>
              <w:wordWrap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次，每次抽取1个号码，抽出的号球不参与下次抽取。所抽取的</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个号码对应下浮系数的算术平均值作为最高投标限价下浮系数n。具体号码对应的下浮系数详见下表：</w:t>
            </w:r>
          </w:p>
          <w:tbl>
            <w:tblPr>
              <w:tblStyle w:val="14"/>
              <w:tblW w:w="0" w:type="auto"/>
              <w:jc w:val="center"/>
              <w:tblLayout w:type="fixed"/>
              <w:tblCellMar>
                <w:top w:w="0" w:type="dxa"/>
                <w:left w:w="108" w:type="dxa"/>
                <w:bottom w:w="0" w:type="dxa"/>
                <w:right w:w="108" w:type="dxa"/>
              </w:tblCellMar>
            </w:tblPr>
            <w:tblGrid>
              <w:gridCol w:w="1744"/>
              <w:gridCol w:w="889"/>
              <w:gridCol w:w="836"/>
              <w:gridCol w:w="870"/>
              <w:gridCol w:w="854"/>
              <w:gridCol w:w="888"/>
              <w:gridCol w:w="835"/>
              <w:gridCol w:w="959"/>
            </w:tblGrid>
            <w:tr w14:paraId="13F9F9E5">
              <w:tblPrEx>
                <w:tblCellMar>
                  <w:top w:w="0" w:type="dxa"/>
                  <w:left w:w="108" w:type="dxa"/>
                  <w:bottom w:w="0" w:type="dxa"/>
                  <w:right w:w="108" w:type="dxa"/>
                </w:tblCellMar>
              </w:tblPrEx>
              <w:trPr>
                <w:trHeight w:val="447" w:hRule="atLeast"/>
                <w:jc w:val="center"/>
              </w:trPr>
              <w:tc>
                <w:tcPr>
                  <w:tcW w:w="1744"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44DF96E6">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号球</w:t>
                  </w:r>
                </w:p>
              </w:tc>
              <w:tc>
                <w:tcPr>
                  <w:tcW w:w="88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08072DD8">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p>
              </w:tc>
              <w:tc>
                <w:tcPr>
                  <w:tcW w:w="836"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2096F8CB">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w:t>
                  </w:r>
                </w:p>
              </w:tc>
              <w:tc>
                <w:tcPr>
                  <w:tcW w:w="870"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696186B7">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w:t>
                  </w:r>
                </w:p>
              </w:tc>
              <w:tc>
                <w:tcPr>
                  <w:tcW w:w="854"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46122AB2">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w:t>
                  </w:r>
                </w:p>
              </w:tc>
              <w:tc>
                <w:tcPr>
                  <w:tcW w:w="888"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58AE77BB">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p>
              </w:tc>
              <w:tc>
                <w:tcPr>
                  <w:tcW w:w="835"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4AD59BD9">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w:t>
                  </w:r>
                </w:p>
              </w:tc>
              <w:tc>
                <w:tcPr>
                  <w:tcW w:w="9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00A84696">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w:t>
                  </w:r>
                </w:p>
              </w:tc>
            </w:tr>
            <w:tr w14:paraId="0F919803">
              <w:tblPrEx>
                <w:tblCellMar>
                  <w:top w:w="0" w:type="dxa"/>
                  <w:left w:w="108" w:type="dxa"/>
                  <w:bottom w:w="0" w:type="dxa"/>
                  <w:right w:w="108" w:type="dxa"/>
                </w:tblCellMar>
              </w:tblPrEx>
              <w:trPr>
                <w:trHeight w:val="529"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F6FD619">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EA1AE2D">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EBD9D38">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38315F">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F142C3D">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B7874B6">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73FFEDA">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0133930">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651CA674">
              <w:tblPrEx>
                <w:tblCellMar>
                  <w:top w:w="0" w:type="dxa"/>
                  <w:left w:w="108" w:type="dxa"/>
                  <w:bottom w:w="0" w:type="dxa"/>
                  <w:right w:w="108" w:type="dxa"/>
                </w:tblCellMar>
              </w:tblPrEx>
              <w:trPr>
                <w:trHeight w:val="572" w:hRule="atLeast"/>
                <w:jc w:val="center"/>
              </w:trPr>
              <w:tc>
                <w:tcPr>
                  <w:tcW w:w="1744"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0F71C62A">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号球</w:t>
                  </w:r>
                </w:p>
              </w:tc>
              <w:tc>
                <w:tcPr>
                  <w:tcW w:w="88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5F679614">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w:t>
                  </w:r>
                </w:p>
              </w:tc>
              <w:tc>
                <w:tcPr>
                  <w:tcW w:w="836"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177C309D">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w:t>
                  </w:r>
                </w:p>
              </w:tc>
              <w:tc>
                <w:tcPr>
                  <w:tcW w:w="870"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6E9BF225">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0299652B">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p>
              </w:tc>
              <w:tc>
                <w:tcPr>
                  <w:tcW w:w="888"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7B7EFF3E">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w:t>
                  </w:r>
                </w:p>
              </w:tc>
              <w:tc>
                <w:tcPr>
                  <w:tcW w:w="835"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088AFCBE">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w:t>
                  </w:r>
                </w:p>
              </w:tc>
              <w:tc>
                <w:tcPr>
                  <w:tcW w:w="9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60967E29">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w:t>
                  </w:r>
                </w:p>
              </w:tc>
            </w:tr>
            <w:tr w14:paraId="52EC7FE1">
              <w:tblPrEx>
                <w:tblCellMar>
                  <w:top w:w="0" w:type="dxa"/>
                  <w:left w:w="108" w:type="dxa"/>
                  <w:bottom w:w="0" w:type="dxa"/>
                  <w:right w:w="108" w:type="dxa"/>
                </w:tblCellMar>
              </w:tblPrEx>
              <w:trPr>
                <w:trHeight w:val="480"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40B0B18">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D043173">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F508A66">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9D71F6">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F303544">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9CFDE63">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638ABA2">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9A82CFA">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32E099DC">
              <w:tblPrEx>
                <w:tblCellMar>
                  <w:top w:w="0" w:type="dxa"/>
                  <w:left w:w="108" w:type="dxa"/>
                  <w:bottom w:w="0" w:type="dxa"/>
                  <w:right w:w="108" w:type="dxa"/>
                </w:tblCellMar>
              </w:tblPrEx>
              <w:trPr>
                <w:trHeight w:val="523" w:hRule="atLeast"/>
                <w:jc w:val="center"/>
              </w:trPr>
              <w:tc>
                <w:tcPr>
                  <w:tcW w:w="1744"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509829AA">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号球</w:t>
                  </w:r>
                </w:p>
              </w:tc>
              <w:tc>
                <w:tcPr>
                  <w:tcW w:w="88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565A6647">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421ABE77">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2F2C4AB8">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w:t>
                  </w:r>
                </w:p>
              </w:tc>
              <w:tc>
                <w:tcPr>
                  <w:tcW w:w="854"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171AA9B3">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w:t>
                  </w:r>
                </w:p>
              </w:tc>
              <w:tc>
                <w:tcPr>
                  <w:tcW w:w="888"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332A3C8E">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19</w:t>
                  </w:r>
                </w:p>
              </w:tc>
              <w:tc>
                <w:tcPr>
                  <w:tcW w:w="835"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2096E10E">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20</w:t>
                  </w:r>
                </w:p>
              </w:tc>
              <w:tc>
                <w:tcPr>
                  <w:tcW w:w="959" w:type="dxa"/>
                  <w:tcBorders>
                    <w:top w:val="single" w:color="000000" w:sz="4" w:space="0"/>
                    <w:left w:val="single" w:color="000000" w:sz="4" w:space="0"/>
                    <w:bottom w:val="single" w:color="000000" w:sz="4" w:space="0"/>
                    <w:right w:val="single" w:color="000000" w:sz="4" w:space="0"/>
                  </w:tcBorders>
                  <w:shd w:val="clear" w:color="auto" w:fill="E7E6E6" w:themeFill="background2"/>
                  <w:noWrap w:val="0"/>
                  <w:vAlign w:val="center"/>
                </w:tcPr>
                <w:p w14:paraId="6F8F9B40">
                  <w:pPr>
                    <w:pageBreakBefore w:val="0"/>
                    <w:kinsoku/>
                    <w:wordWrap w:val="0"/>
                    <w:overflowPunct/>
                    <w:topLinePunct w:val="0"/>
                    <w:bidi w:val="0"/>
                    <w:adjustRightInd w:val="0"/>
                    <w:snapToGrid w:val="0"/>
                    <w:spacing w:line="4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21</w:t>
                  </w:r>
                </w:p>
              </w:tc>
            </w:tr>
            <w:tr w14:paraId="70A51974">
              <w:tblPrEx>
                <w:tblCellMar>
                  <w:top w:w="0" w:type="dxa"/>
                  <w:left w:w="108" w:type="dxa"/>
                  <w:bottom w:w="0" w:type="dxa"/>
                  <w:right w:w="108" w:type="dxa"/>
                </w:tblCellMar>
              </w:tblPrEx>
              <w:trPr>
                <w:trHeight w:val="578"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03B2715">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FD9809D">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B22A758">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FFCEDC">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1748FCC">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CE78D4">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5FF36F9">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FBCE2A8">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0D2E99BB">
            <w:pPr>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 w:val="24"/>
                <w:szCs w:val="24"/>
                <w:highlight w:val="none"/>
              </w:rPr>
            </w:pPr>
          </w:p>
          <w:p w14:paraId="0E28589D">
            <w:pPr>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c>
      </w:tr>
      <w:tr w14:paraId="5CA6BD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4F90A481">
            <w:pPr>
              <w:pageBreakBefore w:val="0"/>
              <w:kinsoku/>
              <w:wordWrap w:val="0"/>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19250CAC">
            <w:pPr>
              <w:pageBreakBefore w:val="0"/>
              <w:kinsoku/>
              <w:wordWrap w:val="0"/>
              <w:overflowPunct/>
              <w:topLinePunct w:val="0"/>
              <w:bidi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得分N</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331F54C">
            <w:pPr>
              <w:pageBreakBefore w:val="0"/>
              <w:kinsoku/>
              <w:wordWrap w:val="0"/>
              <w:overflowPunct/>
              <w:topLinePunct w:val="0"/>
              <w:bidi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66C8E4A8">
            <w:pPr>
              <w:pageBreakBefore w:val="0"/>
              <w:kinsoku/>
              <w:wordWrap w:val="0"/>
              <w:overflowPunct/>
              <w:topLinePunct w:val="0"/>
              <w:bidi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N＝100－（| Di－D | ÷D）×100×E</w:t>
            </w:r>
          </w:p>
          <w:p w14:paraId="4C8EC3C7">
            <w:pPr>
              <w:pageBreakBefore w:val="0"/>
              <w:kinsoku/>
              <w:wordWrap w:val="0"/>
              <w:overflowPunct/>
              <w:topLinePunct w:val="0"/>
              <w:bidi w:val="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式中：D为评标基准价；Di为某投标人的投标总价；E为扣分因子，当Di＞D时，E＝1 ；当Di＜D时，E＝0.5。</w:t>
            </w:r>
          </w:p>
        </w:tc>
      </w:tr>
    </w:tbl>
    <w:p w14:paraId="5B313CBC">
      <w:pPr>
        <w:pageBreakBefore w:val="0"/>
        <w:kinsoku/>
        <w:wordWrap w:val="0"/>
        <w:overflowPunct/>
        <w:topLinePunct w:val="0"/>
        <w:bidi w:val="0"/>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7B89C24C">
      <w:pPr>
        <w:pageBreakBefore w:val="0"/>
        <w:kinsoku/>
        <w:wordWrap w:val="0"/>
        <w:overflowPunct/>
        <w:topLinePunct w:val="0"/>
        <w:bidi w:val="0"/>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7A7E139">
      <w:pPr>
        <w:pageBreakBefore w:val="0"/>
        <w:kinsoku/>
        <w:wordWrap w:val="0"/>
        <w:overflowPunct/>
        <w:topLinePunct w:val="0"/>
        <w:bidi w:val="0"/>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061D711F">
      <w:pPr>
        <w:pStyle w:val="5"/>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8"/>
      <w:bookmarkEnd w:id="136"/>
      <w:bookmarkStart w:id="137" w:name="bookmark137"/>
      <w:bookmarkEnd w:id="137"/>
      <w:bookmarkStart w:id="138" w:name="_Toc2769"/>
      <w:bookmarkStart w:id="139" w:name="_Toc13897"/>
      <w:bookmarkStart w:id="140" w:name="_Toc7762"/>
      <w:bookmarkStart w:id="141" w:name="_Toc19232"/>
      <w:bookmarkStart w:id="142" w:name="_Toc18711"/>
      <w:bookmarkStart w:id="143" w:name="_Toc10482"/>
      <w:bookmarkStart w:id="144" w:name="_Toc10900"/>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7F32E15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48FF15C5">
      <w:pPr>
        <w:pageBreakBefore w:val="0"/>
        <w:kinsoku/>
        <w:wordWrap w:val="0"/>
        <w:overflowPunct/>
        <w:topLinePunct w:val="0"/>
        <w:bidi w:val="0"/>
        <w:spacing w:before="78" w:line="220" w:lineRule="auto"/>
        <w:ind w:left="9"/>
        <w:jc w:val="center"/>
        <w:outlineLvl w:val="1"/>
        <w:rPr>
          <w:rFonts w:hint="eastAsia" w:ascii="宋体" w:hAnsi="宋体" w:eastAsia="宋体" w:cs="宋体"/>
          <w:b/>
          <w:bCs/>
          <w:color w:val="auto"/>
          <w:spacing w:val="-3"/>
          <w:sz w:val="24"/>
          <w:szCs w:val="24"/>
          <w:highlight w:val="none"/>
        </w:rPr>
      </w:pPr>
    </w:p>
    <w:p w14:paraId="4E2EF6D0">
      <w:pPr>
        <w:pageBreakBefore w:val="0"/>
        <w:kinsoku/>
        <w:wordWrap w:val="0"/>
        <w:overflowPunct/>
        <w:topLinePunct w:val="0"/>
        <w:bidi w:val="0"/>
        <w:spacing w:before="78" w:line="220" w:lineRule="auto"/>
        <w:ind w:left="9"/>
        <w:jc w:val="center"/>
        <w:outlineLvl w:val="1"/>
        <w:rPr>
          <w:rFonts w:hint="eastAsia" w:ascii="宋体" w:hAnsi="宋体" w:eastAsia="宋体" w:cs="宋体"/>
          <w:b/>
          <w:bCs/>
          <w:color w:val="auto"/>
          <w:spacing w:val="-3"/>
          <w:sz w:val="24"/>
          <w:szCs w:val="24"/>
          <w:highlight w:val="none"/>
        </w:rPr>
      </w:pPr>
    </w:p>
    <w:p w14:paraId="63F4223C">
      <w:pPr>
        <w:pageBreakBefore w:val="0"/>
        <w:kinsoku/>
        <w:wordWrap w:val="0"/>
        <w:overflowPunct/>
        <w:topLinePunct w:val="0"/>
        <w:bidi w:val="0"/>
        <w:spacing w:before="78" w:line="220" w:lineRule="auto"/>
        <w:ind w:left="9"/>
        <w:jc w:val="center"/>
        <w:outlineLvl w:val="1"/>
        <w:rPr>
          <w:rFonts w:hint="eastAsia" w:ascii="宋体" w:hAnsi="宋体" w:eastAsia="宋体" w:cs="宋体"/>
          <w:b/>
          <w:bCs/>
          <w:color w:val="auto"/>
          <w:spacing w:val="-3"/>
          <w:sz w:val="24"/>
          <w:szCs w:val="24"/>
          <w:highlight w:val="none"/>
        </w:rPr>
      </w:pPr>
    </w:p>
    <w:p w14:paraId="30641AEE">
      <w:pPr>
        <w:rPr>
          <w:rFonts w:hint="eastAsia" w:ascii="宋体" w:hAnsi="宋体" w:eastAsia="宋体" w:cs="宋体"/>
          <w:b/>
          <w:bCs/>
          <w:color w:val="auto"/>
          <w:spacing w:val="-3"/>
          <w:sz w:val="24"/>
          <w:szCs w:val="24"/>
          <w:highlight w:val="none"/>
        </w:rPr>
      </w:pPr>
      <w:bookmarkStart w:id="145" w:name="_Toc5273"/>
      <w:r>
        <w:rPr>
          <w:rFonts w:hint="eastAsia" w:ascii="宋体" w:hAnsi="宋体" w:eastAsia="宋体" w:cs="宋体"/>
          <w:b/>
          <w:bCs/>
          <w:color w:val="auto"/>
          <w:spacing w:val="-3"/>
          <w:sz w:val="24"/>
          <w:szCs w:val="24"/>
          <w:highlight w:val="none"/>
        </w:rPr>
        <w:br w:type="page"/>
      </w:r>
    </w:p>
    <w:p w14:paraId="0B19371A">
      <w:pPr>
        <w:pageBreakBefore w:val="0"/>
        <w:kinsoku/>
        <w:wordWrap w:val="0"/>
        <w:overflowPunct/>
        <w:topLinePunct w:val="0"/>
        <w:bidi w:val="0"/>
        <w:spacing w:before="78" w:line="220" w:lineRule="auto"/>
        <w:ind w:left="9"/>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1EFFC73A">
      <w:pPr>
        <w:pStyle w:val="3"/>
        <w:pageBreakBefore w:val="0"/>
        <w:kinsoku/>
        <w:wordWrap w:val="0"/>
        <w:overflowPunct/>
        <w:topLinePunct w:val="0"/>
        <w:bidi w:val="0"/>
        <w:spacing w:line="256" w:lineRule="auto"/>
        <w:rPr>
          <w:rFonts w:hint="eastAsia" w:ascii="宋体" w:hAnsi="宋体" w:eastAsia="宋体" w:cs="宋体"/>
          <w:color w:val="auto"/>
          <w:highlight w:val="none"/>
        </w:rPr>
      </w:pPr>
    </w:p>
    <w:p w14:paraId="70DA8BCC">
      <w:pPr>
        <w:pageBreakBefore w:val="0"/>
        <w:kinsoku/>
        <w:wordWrap w:val="0"/>
        <w:overflowPunct/>
        <w:topLinePunct w:val="0"/>
        <w:bidi w:val="0"/>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5C70497D">
      <w:pPr>
        <w:pageBreakBefore w:val="0"/>
        <w:kinsoku/>
        <w:wordWrap w:val="0"/>
        <w:overflowPunct/>
        <w:topLinePunct w:val="0"/>
        <w:bidi w:val="0"/>
        <w:spacing w:before="34" w:line="220" w:lineRule="auto"/>
        <w:ind w:left="495"/>
        <w:outlineLvl w:val="2"/>
        <w:rPr>
          <w:rFonts w:hint="eastAsia" w:ascii="宋体" w:hAnsi="宋体" w:eastAsia="宋体" w:cs="宋体"/>
          <w:color w:val="auto"/>
          <w:sz w:val="24"/>
          <w:szCs w:val="24"/>
          <w:highlight w:val="none"/>
        </w:rPr>
      </w:pPr>
      <w:bookmarkStart w:id="146" w:name="_Toc2865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160261BC">
      <w:pPr>
        <w:pageBreakBefore w:val="0"/>
        <w:kinsoku/>
        <w:wordWrap w:val="0"/>
        <w:overflowPunct/>
        <w:topLinePunct w:val="0"/>
        <w:bidi w:val="0"/>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0D52E190">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603309E4">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5D4AA6B6">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1AEC6BC0">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11696778">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55F4CA10">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建造师注册证书不在使用有效期内的）；擅自修改、遗漏《项目经理任职声明》实质性内容的；</w:t>
      </w:r>
    </w:p>
    <w:p w14:paraId="4E276A57">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注：温馨提示：建造师打印电子证书后，应在个人签名处手写本人签名，未手写签名或与签名图像笔迹不一致的，该电子证书无效。</w:t>
      </w:r>
    </w:p>
    <w:p w14:paraId="1B67E4FD">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投标人已经工商变更，但其员工执业资格注册证书的注册单位名称未完成变更的，不得否决其投标。</w:t>
      </w:r>
    </w:p>
    <w:p w14:paraId="311DFE69">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6C0F58AC">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2545E353">
      <w:pPr>
        <w:keepNext w:val="0"/>
        <w:keepLines w:val="0"/>
        <w:pageBreakBefore w:val="0"/>
        <w:widowControl/>
        <w:kinsoku/>
        <w:wordWrap w:val="0"/>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40BFB931">
      <w:pPr>
        <w:pageBreakBefore w:val="0"/>
        <w:kinsoku/>
        <w:wordWrap w:val="0"/>
        <w:overflowPunct/>
        <w:topLinePunct w:val="0"/>
        <w:bidi w:val="0"/>
        <w:spacing w:before="154" w:line="221" w:lineRule="auto"/>
        <w:ind w:left="477"/>
        <w:outlineLvl w:val="2"/>
        <w:rPr>
          <w:rFonts w:hint="eastAsia" w:ascii="宋体" w:hAnsi="宋体" w:eastAsia="宋体" w:cs="宋体"/>
          <w:b/>
          <w:bCs/>
          <w:color w:val="auto"/>
          <w:spacing w:val="-7"/>
          <w:sz w:val="24"/>
          <w:szCs w:val="24"/>
          <w:highlight w:val="none"/>
        </w:rPr>
      </w:pPr>
      <w:bookmarkStart w:id="147" w:name="_Toc3104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26483CE3">
      <w:pPr>
        <w:pageBreakBefore w:val="0"/>
        <w:kinsoku/>
        <w:wordWrap w:val="0"/>
        <w:overflowPunct/>
        <w:topLinePunct w:val="0"/>
        <w:bidi w:val="0"/>
        <w:spacing w:before="154" w:line="221" w:lineRule="auto"/>
        <w:ind w:left="0" w:leftChars="0" w:firstLine="472" w:firstLineChars="200"/>
        <w:outlineLvl w:val="2"/>
        <w:rPr>
          <w:rFonts w:hint="eastAsia" w:ascii="宋体" w:hAnsi="宋体" w:eastAsia="宋体" w:cs="宋体"/>
          <w:color w:val="auto"/>
          <w:sz w:val="24"/>
          <w:szCs w:val="24"/>
          <w:highlight w:val="none"/>
        </w:rPr>
      </w:pPr>
      <w:bookmarkStart w:id="148" w:name="_Toc26763"/>
      <w:bookmarkStart w:id="149" w:name="_Toc26781"/>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bookmarkEnd w:id="148"/>
      <w:bookmarkEnd w:id="149"/>
    </w:p>
    <w:p w14:paraId="0C2F9E3F">
      <w:pPr>
        <w:keepNext w:val="0"/>
        <w:keepLines w:val="0"/>
        <w:pageBreakBefore w:val="0"/>
        <w:widowControl/>
        <w:kinsoku/>
        <w:wordWrap w:val="0"/>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2D11B641">
      <w:pPr>
        <w:keepNext w:val="0"/>
        <w:keepLines w:val="0"/>
        <w:pageBreakBefore w:val="0"/>
        <w:widowControl/>
        <w:kinsoku/>
        <w:wordWrap w:val="0"/>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06681E4">
      <w:pPr>
        <w:keepNext w:val="0"/>
        <w:keepLines w:val="0"/>
        <w:pageBreakBefore w:val="0"/>
        <w:widowControl/>
        <w:kinsoku/>
        <w:wordWrap w:val="0"/>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1D5E7E8B">
      <w:pPr>
        <w:keepNext w:val="0"/>
        <w:keepLines w:val="0"/>
        <w:pageBreakBefore w:val="0"/>
        <w:widowControl/>
        <w:kinsoku/>
        <w:wordWrap w:val="0"/>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61A256C">
      <w:pPr>
        <w:pageBreakBefore w:val="0"/>
        <w:kinsoku/>
        <w:wordWrap w:val="0"/>
        <w:overflowPunct/>
        <w:topLinePunct w:val="0"/>
        <w:bidi w:val="0"/>
        <w:spacing w:before="227" w:line="221" w:lineRule="auto"/>
        <w:ind w:left="475"/>
        <w:outlineLvl w:val="2"/>
        <w:rPr>
          <w:rFonts w:hint="eastAsia" w:ascii="宋体" w:hAnsi="宋体" w:eastAsia="宋体" w:cs="宋体"/>
          <w:color w:val="auto"/>
          <w:sz w:val="24"/>
          <w:szCs w:val="24"/>
          <w:highlight w:val="none"/>
        </w:rPr>
      </w:pPr>
      <w:bookmarkStart w:id="150" w:name="_Toc8222"/>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50"/>
    </w:p>
    <w:p w14:paraId="58201269">
      <w:pPr>
        <w:pageBreakBefore w:val="0"/>
        <w:kinsoku/>
        <w:wordWrap w:val="0"/>
        <w:overflowPunct/>
        <w:topLinePunct w:val="0"/>
        <w:bidi w:val="0"/>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701EA00">
      <w:pPr>
        <w:pageBreakBefore w:val="0"/>
        <w:kinsoku/>
        <w:wordWrap w:val="0"/>
        <w:overflowPunct/>
        <w:topLinePunct w:val="0"/>
        <w:bidi w:val="0"/>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4BBD2A16">
      <w:pPr>
        <w:pageBreakBefore w:val="0"/>
        <w:kinsoku/>
        <w:wordWrap w:val="0"/>
        <w:overflowPunct/>
        <w:topLinePunct w:val="0"/>
        <w:bidi w:val="0"/>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8A865F2">
      <w:pPr>
        <w:pageBreakBefore w:val="0"/>
        <w:kinsoku/>
        <w:wordWrap w:val="0"/>
        <w:overflowPunct/>
        <w:topLinePunct w:val="0"/>
        <w:bidi w:val="0"/>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5C2D0203">
      <w:pPr>
        <w:pageBreakBefore w:val="0"/>
        <w:kinsoku/>
        <w:wordWrap w:val="0"/>
        <w:overflowPunct/>
        <w:topLinePunct w:val="0"/>
        <w:bidi w:val="0"/>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64D8C544">
      <w:pPr>
        <w:pageBreakBefore w:val="0"/>
        <w:kinsoku/>
        <w:wordWrap w:val="0"/>
        <w:overflowPunct/>
        <w:topLinePunct w:val="0"/>
        <w:bidi w:val="0"/>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13FAA707">
      <w:pPr>
        <w:pageBreakBefore w:val="0"/>
        <w:kinsoku/>
        <w:wordWrap w:val="0"/>
        <w:overflowPunct/>
        <w:topLinePunct w:val="0"/>
        <w:bidi w:val="0"/>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6ECCBC11">
      <w:pPr>
        <w:pageBreakBefore w:val="0"/>
        <w:kinsoku/>
        <w:wordWrap w:val="0"/>
        <w:overflowPunct/>
        <w:topLinePunct w:val="0"/>
        <w:bidi w:val="0"/>
        <w:spacing w:before="151" w:line="221" w:lineRule="auto"/>
        <w:ind w:left="476"/>
        <w:outlineLvl w:val="2"/>
        <w:rPr>
          <w:rFonts w:hint="eastAsia" w:ascii="宋体" w:hAnsi="宋体" w:eastAsia="宋体" w:cs="宋体"/>
          <w:color w:val="auto"/>
          <w:sz w:val="24"/>
          <w:szCs w:val="24"/>
          <w:highlight w:val="none"/>
        </w:rPr>
      </w:pPr>
      <w:bookmarkStart w:id="151" w:name="_Toc12817"/>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51"/>
    </w:p>
    <w:p w14:paraId="661EC0BB">
      <w:pPr>
        <w:pageBreakBefore w:val="0"/>
        <w:kinsoku/>
        <w:wordWrap w:val="0"/>
        <w:overflowPunct/>
        <w:topLinePunct w:val="0"/>
        <w:bidi w:val="0"/>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48B56398">
      <w:pPr>
        <w:pageBreakBefore w:val="0"/>
        <w:kinsoku/>
        <w:wordWrap w:val="0"/>
        <w:overflowPunct/>
        <w:topLinePunct w:val="0"/>
        <w:bidi w:val="0"/>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56BDFC4F">
      <w:pPr>
        <w:pageBreakBefore w:val="0"/>
        <w:kinsoku/>
        <w:wordWrap w:val="0"/>
        <w:overflowPunct/>
        <w:topLinePunct w:val="0"/>
        <w:bidi w:val="0"/>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2522ABAB">
      <w:pPr>
        <w:keepNext w:val="0"/>
        <w:keepLines w:val="0"/>
        <w:pageBreakBefore w:val="0"/>
        <w:widowControl/>
        <w:kinsoku/>
        <w:wordWrap w:val="0"/>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2D9D4BC9">
      <w:pPr>
        <w:keepNext w:val="0"/>
        <w:keepLines w:val="0"/>
        <w:pageBreakBefore w:val="0"/>
        <w:widowControl/>
        <w:kinsoku/>
        <w:wordWrap w:val="0"/>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5E0C8B0A">
      <w:pPr>
        <w:keepNext w:val="0"/>
        <w:keepLines w:val="0"/>
        <w:pageBreakBefore w:val="0"/>
        <w:widowControl/>
        <w:kinsoku/>
        <w:wordWrap w:val="0"/>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0DB0011F">
      <w:pPr>
        <w:keepNext w:val="0"/>
        <w:keepLines w:val="0"/>
        <w:pageBreakBefore w:val="0"/>
        <w:widowControl/>
        <w:kinsoku/>
        <w:wordWrap w:val="0"/>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69EA40D7">
      <w:pPr>
        <w:keepNext w:val="0"/>
        <w:keepLines w:val="0"/>
        <w:pageBreakBefore w:val="0"/>
        <w:widowControl/>
        <w:kinsoku/>
        <w:wordWrap w:val="0"/>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656BD1E5">
      <w:pPr>
        <w:keepNext w:val="0"/>
        <w:keepLines w:val="0"/>
        <w:pageBreakBefore w:val="0"/>
        <w:widowControl/>
        <w:kinsoku/>
        <w:wordWrap w:val="0"/>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444FC7CC">
      <w:pPr>
        <w:keepNext w:val="0"/>
        <w:keepLines w:val="0"/>
        <w:pageBreakBefore w:val="0"/>
        <w:widowControl/>
        <w:kinsoku/>
        <w:wordWrap w:val="0"/>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7BCF0647">
      <w:pPr>
        <w:keepNext w:val="0"/>
        <w:keepLines w:val="0"/>
        <w:pageBreakBefore w:val="0"/>
        <w:widowControl/>
        <w:kinsoku/>
        <w:wordWrap w:val="0"/>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74C8E4D3">
      <w:pPr>
        <w:keepNext w:val="0"/>
        <w:keepLines w:val="0"/>
        <w:pageBreakBefore w:val="0"/>
        <w:widowControl/>
        <w:kinsoku/>
        <w:wordWrap w:val="0"/>
        <w:overflowPunct/>
        <w:topLinePunct w:val="0"/>
        <w:autoSpaceDE w:val="0"/>
        <w:autoSpaceDN w:val="0"/>
        <w:bidi w:val="0"/>
        <w:adjustRightInd w:val="0"/>
        <w:snapToGrid w:val="0"/>
        <w:spacing w:line="299" w:lineRule="auto"/>
        <w:textAlignment w:val="baseline"/>
        <w:rPr>
          <w:rFonts w:hint="eastAsia" w:ascii="宋体" w:hAnsi="宋体" w:eastAsia="宋体" w:cs="宋体"/>
          <w:color w:val="auto"/>
          <w:sz w:val="24"/>
          <w:szCs w:val="24"/>
          <w:highlight w:val="none"/>
        </w:rPr>
        <w:sectPr>
          <w:headerReference r:id="rId8" w:type="default"/>
          <w:footerReference r:id="rId9" w:type="default"/>
          <w:pgSz w:w="11906" w:h="16839"/>
          <w:pgMar w:top="1460" w:right="946" w:bottom="1440" w:left="1080" w:header="0" w:footer="1023" w:gutter="0"/>
          <w:pgBorders>
            <w:top w:val="none" w:sz="0" w:space="0"/>
            <w:left w:val="none" w:sz="0" w:space="0"/>
            <w:bottom w:val="none" w:sz="0" w:space="0"/>
            <w:right w:val="none" w:sz="0" w:space="0"/>
          </w:pgBorders>
          <w:cols w:space="720" w:num="1"/>
        </w:sectPr>
      </w:pPr>
    </w:p>
    <w:p w14:paraId="55EEBDA7">
      <w:pPr>
        <w:pageBreakBefore w:val="0"/>
        <w:kinsoku/>
        <w:wordWrap w:val="0"/>
        <w:overflowPunct/>
        <w:topLinePunct w:val="0"/>
        <w:bidi w:val="0"/>
        <w:spacing w:before="78" w:line="220" w:lineRule="auto"/>
        <w:ind w:left="9"/>
        <w:jc w:val="center"/>
        <w:outlineLvl w:val="1"/>
        <w:rPr>
          <w:rFonts w:hint="eastAsia" w:ascii="宋体" w:hAnsi="宋体" w:eastAsia="宋体" w:cs="宋体"/>
          <w:color w:val="auto"/>
          <w:sz w:val="24"/>
          <w:szCs w:val="24"/>
          <w:highlight w:val="none"/>
        </w:rPr>
      </w:pPr>
      <w:bookmarkStart w:id="152" w:name="bookmark57"/>
      <w:bookmarkEnd w:id="152"/>
      <w:bookmarkStart w:id="153" w:name="_Toc14339"/>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3"/>
    </w:p>
    <w:p w14:paraId="22BE35D4">
      <w:pPr>
        <w:pStyle w:val="3"/>
        <w:pageBreakBefore w:val="0"/>
        <w:kinsoku/>
        <w:wordWrap w:val="0"/>
        <w:overflowPunct/>
        <w:topLinePunct w:val="0"/>
        <w:bidi w:val="0"/>
        <w:spacing w:line="256" w:lineRule="auto"/>
        <w:rPr>
          <w:rFonts w:hint="eastAsia" w:ascii="宋体" w:hAnsi="宋体" w:eastAsia="宋体" w:cs="宋体"/>
          <w:color w:val="auto"/>
          <w:highlight w:val="none"/>
        </w:rPr>
      </w:pPr>
    </w:p>
    <w:p w14:paraId="48FF6F1A">
      <w:pPr>
        <w:keepNext w:val="0"/>
        <w:keepLines w:val="0"/>
        <w:pageBreakBefore w:val="0"/>
        <w:kinsoku/>
        <w:wordWrap w:val="0"/>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19C1928">
      <w:pPr>
        <w:keepNext w:val="0"/>
        <w:keepLines w:val="0"/>
        <w:pageBreakBefore w:val="0"/>
        <w:kinsoku/>
        <w:wordWrap w:val="0"/>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1ADC89B1">
      <w:pPr>
        <w:keepNext w:val="0"/>
        <w:keepLines w:val="0"/>
        <w:pageBreakBefore w:val="0"/>
        <w:kinsoku/>
        <w:wordWrap w:val="0"/>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3F5646BE">
      <w:pPr>
        <w:keepNext w:val="0"/>
        <w:keepLines w:val="0"/>
        <w:pageBreakBefore w:val="0"/>
        <w:kinsoku/>
        <w:wordWrap w:val="0"/>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68ED788">
      <w:pPr>
        <w:keepNext w:val="0"/>
        <w:keepLines w:val="0"/>
        <w:pageBreakBefore w:val="0"/>
        <w:kinsoku/>
        <w:wordWrap w:val="0"/>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8BCAC24">
      <w:pPr>
        <w:keepNext w:val="0"/>
        <w:keepLines w:val="0"/>
        <w:pageBreakBefore w:val="0"/>
        <w:kinsoku/>
        <w:wordWrap w:val="0"/>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739A3242">
      <w:pPr>
        <w:keepNext w:val="0"/>
        <w:keepLines w:val="0"/>
        <w:pageBreakBefore w:val="0"/>
        <w:kinsoku/>
        <w:wordWrap w:val="0"/>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50B63A47">
      <w:pPr>
        <w:keepNext w:val="0"/>
        <w:keepLines w:val="0"/>
        <w:pageBreakBefore w:val="0"/>
        <w:kinsoku/>
        <w:wordWrap w:val="0"/>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03AA6DC7">
      <w:pPr>
        <w:keepNext w:val="0"/>
        <w:keepLines w:val="0"/>
        <w:pageBreakBefore w:val="0"/>
        <w:kinsoku/>
        <w:wordWrap w:val="0"/>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17F30BDB">
      <w:pPr>
        <w:keepNext w:val="0"/>
        <w:keepLines w:val="0"/>
        <w:pageBreakBefore w:val="0"/>
        <w:kinsoku/>
        <w:wordWrap w:val="0"/>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674FA459">
      <w:pPr>
        <w:keepNext w:val="0"/>
        <w:keepLines w:val="0"/>
        <w:pageBreakBefore w:val="0"/>
        <w:kinsoku/>
        <w:wordWrap w:val="0"/>
        <w:overflowPunct/>
        <w:topLinePunct w:val="0"/>
        <w:bidi w:val="0"/>
        <w:spacing w:line="360" w:lineRule="auto"/>
        <w:ind w:firstLine="480" w:firstLineChars="200"/>
        <w:rPr>
          <w:rFonts w:hint="eastAsia"/>
          <w:color w:val="auto"/>
          <w:sz w:val="24"/>
          <w:szCs w:val="24"/>
          <w:highlight w:val="none"/>
        </w:rPr>
      </w:pPr>
      <w:bookmarkStart w:id="154" w:name="OLE_LINK3"/>
      <w:r>
        <w:rPr>
          <w:rFonts w:hint="eastAsia"/>
          <w:b/>
          <w:bCs/>
          <w:color w:val="auto"/>
          <w:sz w:val="24"/>
          <w:szCs w:val="24"/>
          <w:highlight w:val="none"/>
          <w:lang w:val="en-US" w:eastAsia="zh-CN"/>
        </w:rPr>
        <w:t>本项目</w:t>
      </w:r>
      <w:bookmarkEnd w:id="154"/>
      <w:r>
        <w:rPr>
          <w:rFonts w:hint="eastAsia"/>
          <w:b/>
          <w:bCs/>
          <w:color w:val="auto"/>
          <w:sz w:val="24"/>
          <w:szCs w:val="24"/>
          <w:highlight w:val="none"/>
          <w:lang w:val="en-US" w:eastAsia="zh-CN"/>
        </w:rPr>
        <w:t>采用票决数量法定标。</w:t>
      </w:r>
    </w:p>
    <w:p w14:paraId="33A6A2F0">
      <w:pPr>
        <w:keepNext w:val="0"/>
        <w:keepLines w:val="0"/>
        <w:pageBreakBefore w:val="0"/>
        <w:kinsoku/>
        <w:wordWrap w:val="0"/>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7A3AEFB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1247579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72D904B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5523094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5315711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5BE2A65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2CB8EFE">
      <w:pPr>
        <w:pStyle w:val="13"/>
        <w:keepNext w:val="0"/>
        <w:keepLines w:val="0"/>
        <w:pageBreakBefore w:val="0"/>
        <w:numPr>
          <w:ilvl w:val="0"/>
          <w:numId w:val="0"/>
        </w:numP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090BCC6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63A1FEE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2E1FA3E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55EF6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1ACC9FF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921EFEB">
      <w:pPr>
        <w:pStyle w:val="13"/>
        <w:keepNext w:val="0"/>
        <w:keepLines w:val="0"/>
        <w:pageBreakBefore w:val="0"/>
        <w:numPr>
          <w:ilvl w:val="0"/>
          <w:numId w:val="0"/>
        </w:numP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36100CC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14476D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6E53138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764DADE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783A20C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BB817F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425D0FE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7812245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（3）评标报告</w:t>
      </w:r>
    </w:p>
    <w:p w14:paraId="5EA4646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4A1190B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（4）农民工工资保障情况</w:t>
      </w:r>
    </w:p>
    <w:p w14:paraId="46D6BBC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0249140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1AC2ADC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全国公共资源交易平台（广东省·韶关市）系统上公示，公示时间不少于3日。公示主要内容包括：公示主要内容包括：定标报告（定标成员信息除外）、中标人名单、中标价和拟投入本项目的项目负责人、技术负责人及各专业负责人（如有）等内容。</w:t>
      </w:r>
    </w:p>
    <w:p w14:paraId="7E32015C">
      <w:pPr>
        <w:keepNext w:val="0"/>
        <w:keepLines w:val="0"/>
        <w:pageBreakBefore w:val="0"/>
        <w:kinsoku/>
        <w:wordWrap w:val="0"/>
        <w:overflowPunct/>
        <w:topLinePunct w:val="0"/>
        <w:bidi w:val="0"/>
        <w:spacing w:line="360" w:lineRule="auto"/>
        <w:rPr>
          <w:rFonts w:hint="eastAsia"/>
          <w:color w:val="auto"/>
          <w:sz w:val="24"/>
          <w:szCs w:val="24"/>
          <w:highlight w:val="none"/>
          <w:lang w:val="en-US" w:eastAsia="zh-CN"/>
        </w:rPr>
      </w:pPr>
    </w:p>
    <w:p w14:paraId="3CEEB8C0">
      <w:pPr>
        <w:keepNext w:val="0"/>
        <w:keepLines w:val="0"/>
        <w:pageBreakBefore w:val="0"/>
        <w:kinsoku/>
        <w:wordWrap w:val="0"/>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3C22D184">
      <w:pPr>
        <w:pageBreakBefore w:val="0"/>
        <w:kinsoku/>
        <w:wordWrap w:val="0"/>
        <w:overflowPunct/>
        <w:topLinePunct w:val="0"/>
        <w:bidi w:val="0"/>
        <w:rPr>
          <w:rFonts w:hint="eastAsia"/>
          <w:color w:val="auto"/>
          <w:highlight w:val="none"/>
        </w:rPr>
      </w:pPr>
      <w:r>
        <w:rPr>
          <w:rFonts w:hint="eastAsia"/>
          <w:color w:val="auto"/>
          <w:highlight w:val="none"/>
        </w:rPr>
        <w:br w:type="page"/>
      </w:r>
    </w:p>
    <w:p w14:paraId="6DA119DE">
      <w:pPr>
        <w:pStyle w:val="6"/>
        <w:pageBreakBefore w:val="0"/>
        <w:kinsoku/>
        <w:wordWrap w:val="0"/>
        <w:overflowPunct/>
        <w:topLinePunct w:val="0"/>
        <w:bidi w:val="0"/>
        <w:rPr>
          <w:rFonts w:hint="eastAsia"/>
          <w:color w:val="auto"/>
          <w:highlight w:val="none"/>
        </w:rPr>
      </w:pPr>
    </w:p>
    <w:p w14:paraId="216120B9">
      <w:pPr>
        <w:pageBreakBefore w:val="0"/>
        <w:kinsoku/>
        <w:wordWrap w:val="0"/>
        <w:overflowPunct/>
        <w:topLinePunct w:val="0"/>
        <w:bidi w:val="0"/>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5" w:name="_Toc209"/>
    </w:p>
    <w:p w14:paraId="6674D3F8">
      <w:pPr>
        <w:pageBreakBefore w:val="0"/>
        <w:kinsoku/>
        <w:wordWrap w:val="0"/>
        <w:overflowPunct/>
        <w:topLinePunct w:val="0"/>
        <w:bidi w:val="0"/>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bookmarkStart w:id="156" w:name="_Toc832"/>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5"/>
      <w:bookmarkEnd w:id="156"/>
    </w:p>
    <w:p w14:paraId="7A05DAD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6D267E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755409C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13C8676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3622870D">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6F77332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138E00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2D44F3D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EE7EECE">
      <w:pPr>
        <w:pStyle w:val="13"/>
        <w:keepNext w:val="0"/>
        <w:keepLines w:val="0"/>
        <w:pageBreakBefore w:val="0"/>
        <w:widowControl w:val="0"/>
        <w:shd w:val="clear" w:color="auto" w:fill="auto"/>
        <w:kinsoku/>
        <w:wordWrap w:val="0"/>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7"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7"/>
      <w:r>
        <w:rPr>
          <w:rStyle w:val="17"/>
          <w:rFonts w:hint="eastAsia" w:ascii="宋体" w:hAnsi="宋体" w:eastAsia="宋体" w:cs="宋体"/>
          <w:b/>
          <w:bCs/>
          <w:i w:val="0"/>
          <w:color w:val="auto"/>
          <w:sz w:val="24"/>
          <w:szCs w:val="24"/>
          <w:highlight w:val="none"/>
        </w:rPr>
        <w:t>及授标</w:t>
      </w:r>
    </w:p>
    <w:p w14:paraId="6F5D045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5761EDE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9A613F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34437C4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2CD47F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0DCDC1B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1EBFDBB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1CB820B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8D4A23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382F114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CE748D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4CF98D6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456F4F2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66BAEA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47FF8A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30126BB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08A581F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058A589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453B91BC">
      <w:pPr>
        <w:keepNext w:val="0"/>
        <w:keepLines w:val="0"/>
        <w:pageBreakBefore w:val="0"/>
        <w:kinsoku/>
        <w:wordWrap w:val="0"/>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pgBorders>
            <w:top w:val="none" w:sz="0" w:space="0"/>
            <w:left w:val="none" w:sz="0" w:space="0"/>
            <w:bottom w:val="none" w:sz="0" w:space="0"/>
            <w:right w:val="none" w:sz="0" w:space="0"/>
          </w:pgBorders>
          <w:cols w:space="720" w:num="1"/>
          <w:rtlGutter w:val="0"/>
          <w:docGrid w:linePitch="327" w:charSpace="0"/>
        </w:sectPr>
      </w:pPr>
    </w:p>
    <w:p w14:paraId="5413A7C9">
      <w:pPr>
        <w:pageBreakBefore w:val="0"/>
        <w:kinsoku/>
        <w:wordWrap w:val="0"/>
        <w:overflowPunct/>
        <w:topLinePunct w:val="0"/>
        <w:bidi w:val="0"/>
        <w:spacing w:before="78" w:line="219" w:lineRule="auto"/>
        <w:ind w:left="3525"/>
        <w:outlineLvl w:val="0"/>
        <w:rPr>
          <w:rFonts w:hint="eastAsia" w:ascii="宋体" w:hAnsi="宋体" w:eastAsia="宋体" w:cs="宋体"/>
          <w:color w:val="auto"/>
          <w:sz w:val="24"/>
          <w:szCs w:val="24"/>
          <w:highlight w:val="none"/>
        </w:rPr>
      </w:pPr>
      <w:bookmarkStart w:id="158" w:name="_Toc6398"/>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8"/>
    </w:p>
    <w:p w14:paraId="73FD4C9A">
      <w:pPr>
        <w:pageBreakBefore w:val="0"/>
        <w:kinsoku/>
        <w:wordWrap w:val="0"/>
        <w:overflowPunct/>
        <w:topLinePunct w:val="0"/>
        <w:bidi w:val="0"/>
        <w:spacing w:before="78" w:line="219" w:lineRule="auto"/>
        <w:ind w:left="582"/>
        <w:outlineLvl w:val="2"/>
        <w:rPr>
          <w:rFonts w:hint="eastAsia" w:ascii="宋体" w:hAnsi="宋体" w:eastAsia="宋体" w:cs="宋体"/>
          <w:color w:val="auto"/>
          <w:sz w:val="24"/>
          <w:szCs w:val="24"/>
          <w:highlight w:val="none"/>
        </w:rPr>
      </w:pPr>
      <w:bookmarkStart w:id="159" w:name="_Toc1365"/>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9"/>
    </w:p>
    <w:p w14:paraId="72AC753B">
      <w:pPr>
        <w:pageBreakBefore w:val="0"/>
        <w:kinsoku/>
        <w:wordWrap w:val="0"/>
        <w:overflowPunct/>
        <w:topLinePunct w:val="0"/>
        <w:bidi w:val="0"/>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FA046D1">
      <w:pPr>
        <w:pStyle w:val="3"/>
        <w:pageBreakBefore w:val="0"/>
        <w:kinsoku/>
        <w:wordWrap w:val="0"/>
        <w:overflowPunct/>
        <w:topLinePunct w:val="0"/>
        <w:bidi w:val="0"/>
        <w:spacing w:line="394" w:lineRule="auto"/>
        <w:rPr>
          <w:rFonts w:hint="eastAsia" w:ascii="宋体" w:hAnsi="宋体" w:eastAsia="宋体" w:cs="宋体"/>
          <w:color w:val="auto"/>
          <w:highlight w:val="none"/>
        </w:rPr>
      </w:pPr>
    </w:p>
    <w:p w14:paraId="4EF45B28">
      <w:pPr>
        <w:pageBreakBefore w:val="0"/>
        <w:kinsoku/>
        <w:wordWrap w:val="0"/>
        <w:overflowPunct/>
        <w:topLinePunct w:val="0"/>
        <w:bidi w:val="0"/>
        <w:spacing w:before="78" w:line="221" w:lineRule="auto"/>
        <w:ind w:left="572"/>
        <w:outlineLvl w:val="2"/>
        <w:rPr>
          <w:rFonts w:hint="eastAsia" w:ascii="宋体" w:hAnsi="宋体" w:eastAsia="宋体" w:cs="宋体"/>
          <w:color w:val="auto"/>
          <w:sz w:val="24"/>
          <w:szCs w:val="24"/>
          <w:highlight w:val="none"/>
        </w:rPr>
      </w:pPr>
      <w:bookmarkStart w:id="160" w:name="_Toc15303"/>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60"/>
    </w:p>
    <w:p w14:paraId="4213F0D5">
      <w:pPr>
        <w:pageBreakBefore w:val="0"/>
        <w:kinsoku/>
        <w:wordWrap w:val="0"/>
        <w:overflowPunct/>
        <w:topLinePunct w:val="0"/>
        <w:bidi w:val="0"/>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3E0F2192">
      <w:pPr>
        <w:pStyle w:val="3"/>
        <w:pageBreakBefore w:val="0"/>
        <w:kinsoku/>
        <w:wordWrap w:val="0"/>
        <w:overflowPunct/>
        <w:topLinePunct w:val="0"/>
        <w:bidi w:val="0"/>
        <w:spacing w:line="475" w:lineRule="auto"/>
        <w:rPr>
          <w:rFonts w:hint="eastAsia" w:ascii="宋体" w:hAnsi="宋体" w:eastAsia="宋体" w:cs="宋体"/>
          <w:color w:val="auto"/>
          <w:highlight w:val="none"/>
        </w:rPr>
      </w:pPr>
    </w:p>
    <w:p w14:paraId="0D126311">
      <w:pPr>
        <w:pageBreakBefore w:val="0"/>
        <w:kinsoku/>
        <w:wordWrap w:val="0"/>
        <w:overflowPunct/>
        <w:topLinePunct w:val="0"/>
        <w:bidi w:val="0"/>
        <w:spacing w:before="79" w:line="221" w:lineRule="auto"/>
        <w:ind w:left="570"/>
        <w:outlineLvl w:val="2"/>
        <w:rPr>
          <w:rFonts w:hint="eastAsia" w:ascii="宋体" w:hAnsi="宋体" w:eastAsia="宋体" w:cs="宋体"/>
          <w:color w:val="auto"/>
          <w:sz w:val="24"/>
          <w:szCs w:val="24"/>
          <w:highlight w:val="none"/>
        </w:rPr>
      </w:pPr>
      <w:bookmarkStart w:id="161" w:name="_Toc22911"/>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61"/>
    </w:p>
    <w:p w14:paraId="768BD984">
      <w:pPr>
        <w:keepNext w:val="0"/>
        <w:keepLines w:val="0"/>
        <w:pageBreakBefore w:val="0"/>
        <w:widowControl/>
        <w:kinsoku/>
        <w:wordWrap w:val="0"/>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w:t>
      </w:r>
    </w:p>
    <w:p w14:paraId="49C84C93">
      <w:pPr>
        <w:pageBreakBefore w:val="0"/>
        <w:kinsoku/>
        <w:wordWrap w:val="0"/>
        <w:overflowPunct/>
        <w:topLinePunct w:val="0"/>
        <w:bidi w:val="0"/>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2796A316">
      <w:pPr>
        <w:pageBreakBefore w:val="0"/>
        <w:kinsoku/>
        <w:wordWrap w:val="0"/>
        <w:overflowPunct/>
        <w:topLinePunct w:val="0"/>
        <w:bidi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35FFE1C4">
      <w:pPr>
        <w:pageBreakBefore w:val="0"/>
        <w:kinsoku/>
        <w:wordWrap w:val="0"/>
        <w:overflowPunct/>
        <w:topLinePunct w:val="0"/>
        <w:bidi w:val="0"/>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514C5854">
      <w:pPr>
        <w:pageBreakBefore w:val="0"/>
        <w:kinsoku/>
        <w:wordWrap w:val="0"/>
        <w:overflowPunct/>
        <w:topLinePunct w:val="0"/>
        <w:bidi w:val="0"/>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B05782F">
      <w:pPr>
        <w:pageBreakBefore w:val="0"/>
        <w:kinsoku/>
        <w:wordWrap w:val="0"/>
        <w:overflowPunct/>
        <w:topLinePunct w:val="0"/>
        <w:bidi w:val="0"/>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5942DFEF">
      <w:pPr>
        <w:pStyle w:val="3"/>
        <w:pageBreakBefore w:val="0"/>
        <w:kinsoku/>
        <w:wordWrap w:val="0"/>
        <w:overflowPunct/>
        <w:topLinePunct w:val="0"/>
        <w:bidi w:val="0"/>
        <w:spacing w:line="256" w:lineRule="auto"/>
        <w:rPr>
          <w:rFonts w:hint="eastAsia" w:ascii="宋体" w:hAnsi="宋体" w:eastAsia="宋体" w:cs="宋体"/>
          <w:color w:val="auto"/>
          <w:highlight w:val="none"/>
        </w:rPr>
      </w:pPr>
    </w:p>
    <w:p w14:paraId="0EC79573">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6839761F">
      <w:pPr>
        <w:pageBreakBefore w:val="0"/>
        <w:kinsoku/>
        <w:wordWrap w:val="0"/>
        <w:overflowPunct/>
        <w:topLinePunct w:val="0"/>
        <w:bidi w:val="0"/>
        <w:spacing w:before="78" w:line="222" w:lineRule="auto"/>
        <w:ind w:left="488"/>
        <w:outlineLvl w:val="2"/>
        <w:rPr>
          <w:rFonts w:hint="eastAsia" w:ascii="宋体" w:hAnsi="宋体" w:eastAsia="宋体" w:cs="宋体"/>
          <w:color w:val="auto"/>
          <w:sz w:val="24"/>
          <w:szCs w:val="24"/>
          <w:highlight w:val="none"/>
        </w:rPr>
      </w:pPr>
      <w:bookmarkStart w:id="162" w:name="_Toc25309"/>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2"/>
    </w:p>
    <w:p w14:paraId="76D76CF8">
      <w:pPr>
        <w:pageBreakBefore w:val="0"/>
        <w:kinsoku/>
        <w:wordWrap w:val="0"/>
        <w:overflowPunct/>
        <w:topLinePunct w:val="0"/>
        <w:bidi w:val="0"/>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E43A176">
      <w:pPr>
        <w:pageBreakBefore w:val="0"/>
        <w:kinsoku/>
        <w:wordWrap w:val="0"/>
        <w:overflowPunct/>
        <w:topLinePunct w:val="0"/>
        <w:bidi w:val="0"/>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648BF508">
      <w:pPr>
        <w:pageBreakBefore w:val="0"/>
        <w:kinsoku/>
        <w:wordWrap w:val="0"/>
        <w:overflowPunct/>
        <w:topLinePunct w:val="0"/>
        <w:bidi w:val="0"/>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7F0442D0">
      <w:pPr>
        <w:pageBreakBefore w:val="0"/>
        <w:kinsoku/>
        <w:wordWrap w:val="0"/>
        <w:overflowPunct/>
        <w:topLinePunct w:val="0"/>
        <w:bidi w:val="0"/>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460300C3">
      <w:pPr>
        <w:pageBreakBefore w:val="0"/>
        <w:kinsoku/>
        <w:wordWrap w:val="0"/>
        <w:overflowPunct/>
        <w:topLinePunct w:val="0"/>
        <w:bidi w:val="0"/>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15350C8A">
      <w:pPr>
        <w:pageBreakBefore w:val="0"/>
        <w:kinsoku/>
        <w:wordWrap w:val="0"/>
        <w:overflowPunct/>
        <w:topLinePunct w:val="0"/>
        <w:bidi w:val="0"/>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28861A1">
      <w:pPr>
        <w:pageBreakBefore w:val="0"/>
        <w:kinsoku/>
        <w:wordWrap w:val="0"/>
        <w:overflowPunct/>
        <w:topLinePunct w:val="0"/>
        <w:bidi w:val="0"/>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096AAFEE">
      <w:pPr>
        <w:pageBreakBefore w:val="0"/>
        <w:kinsoku/>
        <w:wordWrap w:val="0"/>
        <w:overflowPunct/>
        <w:topLinePunct w:val="0"/>
        <w:bidi w:val="0"/>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3EC03351">
      <w:pPr>
        <w:pageBreakBefore w:val="0"/>
        <w:kinsoku/>
        <w:wordWrap w:val="0"/>
        <w:overflowPunct/>
        <w:topLinePunct w:val="0"/>
        <w:bidi w:val="0"/>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2828B542">
      <w:pPr>
        <w:pageBreakBefore w:val="0"/>
        <w:kinsoku/>
        <w:wordWrap w:val="0"/>
        <w:overflowPunct/>
        <w:topLinePunct w:val="0"/>
        <w:bidi w:val="0"/>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4BAAE47D">
      <w:pPr>
        <w:pageBreakBefore w:val="0"/>
        <w:kinsoku/>
        <w:wordWrap w:val="0"/>
        <w:overflowPunct/>
        <w:topLinePunct w:val="0"/>
        <w:bidi w:val="0"/>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66E90A8">
      <w:pPr>
        <w:pageBreakBefore w:val="0"/>
        <w:kinsoku/>
        <w:wordWrap w:val="0"/>
        <w:overflowPunct/>
        <w:topLinePunct w:val="0"/>
        <w:bidi w:val="0"/>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3517AD8D">
      <w:pPr>
        <w:pageBreakBefore w:val="0"/>
        <w:kinsoku/>
        <w:wordWrap w:val="0"/>
        <w:overflowPunct/>
        <w:topLinePunct w:val="0"/>
        <w:bidi w:val="0"/>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556FD923">
      <w:pPr>
        <w:pageBreakBefore w:val="0"/>
        <w:kinsoku/>
        <w:wordWrap w:val="0"/>
        <w:overflowPunct/>
        <w:topLinePunct w:val="0"/>
        <w:bidi w:val="0"/>
        <w:spacing w:before="78" w:line="220" w:lineRule="auto"/>
        <w:ind w:left="489"/>
        <w:outlineLvl w:val="2"/>
        <w:rPr>
          <w:rFonts w:hint="eastAsia" w:ascii="宋体" w:hAnsi="宋体" w:eastAsia="宋体" w:cs="宋体"/>
          <w:color w:val="auto"/>
          <w:sz w:val="24"/>
          <w:szCs w:val="24"/>
          <w:highlight w:val="none"/>
        </w:rPr>
      </w:pPr>
      <w:bookmarkStart w:id="163" w:name="_Toc28192"/>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3"/>
    </w:p>
    <w:p w14:paraId="68CE2017">
      <w:pPr>
        <w:pageBreakBefore w:val="0"/>
        <w:kinsoku/>
        <w:wordWrap w:val="0"/>
        <w:overflowPunct/>
        <w:topLinePunct w:val="0"/>
        <w:bidi w:val="0"/>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2BA7A379">
      <w:pPr>
        <w:pageBreakBefore w:val="0"/>
        <w:kinsoku/>
        <w:wordWrap w:val="0"/>
        <w:overflowPunct/>
        <w:topLinePunct w:val="0"/>
        <w:bidi w:val="0"/>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4" w:name="bookmark84"/>
      <w:bookmarkEnd w:id="164"/>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7240C6CF">
      <w:pPr>
        <w:pStyle w:val="2"/>
        <w:pageBreakBefore w:val="0"/>
        <w:kinsoku/>
        <w:wordWrap w:val="0"/>
        <w:overflowPunct/>
        <w:topLinePunct w:val="0"/>
        <w:bidi w:val="0"/>
        <w:rPr>
          <w:rFonts w:hint="eastAsia" w:ascii="宋体" w:hAnsi="宋体" w:eastAsia="宋体" w:cs="宋体"/>
          <w:color w:val="auto"/>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166CD33">
      <w:pPr>
        <w:pageBreakBefore w:val="0"/>
        <w:kinsoku/>
        <w:wordWrap w:val="0"/>
        <w:overflowPunct/>
        <w:topLinePunct w:val="0"/>
        <w:bidi w:val="0"/>
        <w:spacing w:before="78" w:line="219" w:lineRule="auto"/>
        <w:ind w:left="2923"/>
        <w:outlineLvl w:val="0"/>
        <w:rPr>
          <w:rFonts w:hint="eastAsia" w:ascii="宋体" w:hAnsi="宋体" w:eastAsia="宋体" w:cs="宋体"/>
          <w:color w:val="auto"/>
          <w:sz w:val="24"/>
          <w:szCs w:val="24"/>
          <w:highlight w:val="none"/>
        </w:rPr>
      </w:pPr>
      <w:bookmarkStart w:id="165" w:name="bookmark86"/>
      <w:bookmarkEnd w:id="165"/>
      <w:bookmarkStart w:id="166" w:name="_Toc10612"/>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6"/>
    </w:p>
    <w:p w14:paraId="3C6B0B52">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6CC8F324">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67BF6DEB">
      <w:pPr>
        <w:pageBreakBefore w:val="0"/>
        <w:kinsoku/>
        <w:wordWrap w:val="0"/>
        <w:overflowPunct/>
        <w:topLinePunct w:val="0"/>
        <w:bidi w:val="0"/>
        <w:spacing w:before="78" w:line="220" w:lineRule="auto"/>
        <w:ind w:left="498"/>
        <w:outlineLvl w:val="2"/>
        <w:rPr>
          <w:rFonts w:hint="eastAsia" w:ascii="宋体" w:hAnsi="宋体" w:eastAsia="宋体" w:cs="宋体"/>
          <w:color w:val="auto"/>
          <w:sz w:val="24"/>
          <w:szCs w:val="24"/>
          <w:highlight w:val="none"/>
        </w:rPr>
      </w:pPr>
      <w:bookmarkStart w:id="167" w:name="_Toc9868"/>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7"/>
    </w:p>
    <w:p w14:paraId="26524AE3">
      <w:pPr>
        <w:pageBreakBefore w:val="0"/>
        <w:kinsoku/>
        <w:wordWrap w:val="0"/>
        <w:overflowPunct/>
        <w:topLinePunct w:val="0"/>
        <w:bidi w:val="0"/>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58B5D98">
      <w:pPr>
        <w:pageBreakBefore w:val="0"/>
        <w:kinsoku/>
        <w:wordWrap w:val="0"/>
        <w:overflowPunct/>
        <w:topLinePunct w:val="0"/>
        <w:bidi w:val="0"/>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515689EE">
      <w:pPr>
        <w:pageBreakBefore w:val="0"/>
        <w:kinsoku/>
        <w:wordWrap w:val="0"/>
        <w:overflowPunct/>
        <w:topLinePunct w:val="0"/>
        <w:bidi w:val="0"/>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8D57A6E">
      <w:pPr>
        <w:pageBreakBefore w:val="0"/>
        <w:kinsoku/>
        <w:wordWrap w:val="0"/>
        <w:overflowPunct/>
        <w:topLinePunct w:val="0"/>
        <w:bidi w:val="0"/>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A1C9A7C">
      <w:pPr>
        <w:pageBreakBefore w:val="0"/>
        <w:kinsoku/>
        <w:wordWrap w:val="0"/>
        <w:overflowPunct/>
        <w:topLinePunct w:val="0"/>
        <w:bidi w:val="0"/>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067FEF5">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1A3CB02C">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48096343">
      <w:pPr>
        <w:pageBreakBefore w:val="0"/>
        <w:kinsoku/>
        <w:wordWrap w:val="0"/>
        <w:overflowPunct/>
        <w:topLinePunct w:val="0"/>
        <w:bidi w:val="0"/>
        <w:spacing w:before="78" w:line="220" w:lineRule="auto"/>
        <w:ind w:left="488"/>
        <w:outlineLvl w:val="2"/>
        <w:rPr>
          <w:rFonts w:hint="eastAsia" w:ascii="宋体" w:hAnsi="宋体" w:eastAsia="宋体" w:cs="宋体"/>
          <w:color w:val="auto"/>
          <w:sz w:val="24"/>
          <w:szCs w:val="24"/>
          <w:highlight w:val="none"/>
        </w:rPr>
      </w:pPr>
      <w:bookmarkStart w:id="168" w:name="bookmark88"/>
      <w:bookmarkEnd w:id="168"/>
      <w:bookmarkStart w:id="169" w:name="_Toc3771"/>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9"/>
    </w:p>
    <w:p w14:paraId="5F789777">
      <w:pPr>
        <w:pageBreakBefore w:val="0"/>
        <w:kinsoku/>
        <w:wordWrap w:val="0"/>
        <w:overflowPunct/>
        <w:topLinePunct w:val="0"/>
        <w:bidi w:val="0"/>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C2B4B88">
      <w:pPr>
        <w:pageBreakBefore w:val="0"/>
        <w:kinsoku/>
        <w:wordWrap w:val="0"/>
        <w:overflowPunct/>
        <w:topLinePunct w:val="0"/>
        <w:bidi w:val="0"/>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70"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70"/>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1C87EDF">
      <w:pPr>
        <w:pageBreakBefore w:val="0"/>
        <w:kinsoku/>
        <w:wordWrap w:val="0"/>
        <w:overflowPunct/>
        <w:topLinePunct w:val="0"/>
        <w:bidi w:val="0"/>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50F65D12">
      <w:pPr>
        <w:pageBreakBefore w:val="0"/>
        <w:kinsoku/>
        <w:wordWrap w:val="0"/>
        <w:overflowPunct/>
        <w:topLinePunct w:val="0"/>
        <w:bidi w:val="0"/>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0AC2BD08">
      <w:pPr>
        <w:pageBreakBefore w:val="0"/>
        <w:kinsoku/>
        <w:wordWrap w:val="0"/>
        <w:overflowPunct/>
        <w:topLinePunct w:val="0"/>
        <w:bidi w:val="0"/>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93945A3">
      <w:pPr>
        <w:pageBreakBefore w:val="0"/>
        <w:kinsoku/>
        <w:wordWrap w:val="0"/>
        <w:overflowPunct/>
        <w:topLinePunct w:val="0"/>
        <w:bidi w:val="0"/>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3643975">
      <w:pPr>
        <w:pageBreakBefore w:val="0"/>
        <w:kinsoku/>
        <w:wordWrap w:val="0"/>
        <w:overflowPunct/>
        <w:topLinePunct w:val="0"/>
        <w:bidi w:val="0"/>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BE6F0A0">
      <w:pPr>
        <w:pageBreakBefore w:val="0"/>
        <w:kinsoku/>
        <w:wordWrap w:val="0"/>
        <w:overflowPunct/>
        <w:topLinePunct w:val="0"/>
        <w:bidi w:val="0"/>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53B8677A">
      <w:pPr>
        <w:pageBreakBefore w:val="0"/>
        <w:kinsoku/>
        <w:wordWrap w:val="0"/>
        <w:overflowPunct/>
        <w:topLinePunct w:val="0"/>
        <w:bidi w:val="0"/>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B55EA75">
      <w:pPr>
        <w:pageBreakBefore w:val="0"/>
        <w:kinsoku/>
        <w:wordWrap w:val="0"/>
        <w:overflowPunct/>
        <w:topLinePunct w:val="0"/>
        <w:bidi w:val="0"/>
        <w:spacing w:before="78" w:line="327" w:lineRule="auto"/>
        <w:ind w:left="12" w:firstLine="478"/>
        <w:jc w:val="both"/>
        <w:rPr>
          <w:rFonts w:hint="eastAsia" w:ascii="宋体" w:hAnsi="宋体" w:eastAsia="宋体" w:cs="宋体"/>
          <w:color w:val="auto"/>
          <w:sz w:val="24"/>
          <w:szCs w:val="24"/>
          <w:highlight w:val="none"/>
        </w:rPr>
      </w:pPr>
      <w:bookmarkStart w:id="171" w:name="bookmark142"/>
      <w:bookmarkEnd w:id="171"/>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482612A">
      <w:pPr>
        <w:pageBreakBefore w:val="0"/>
        <w:kinsoku/>
        <w:wordWrap w:val="0"/>
        <w:overflowPunct/>
        <w:topLinePunct w:val="0"/>
        <w:bidi w:val="0"/>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5A5F1B3C">
      <w:pPr>
        <w:pageBreakBefore w:val="0"/>
        <w:kinsoku/>
        <w:wordWrap w:val="0"/>
        <w:overflowPunct/>
        <w:topLinePunct w:val="0"/>
        <w:bidi w:val="0"/>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1501E43">
      <w:pPr>
        <w:pageBreakBefore w:val="0"/>
        <w:kinsoku/>
        <w:wordWrap w:val="0"/>
        <w:overflowPunct/>
        <w:topLinePunct w:val="0"/>
        <w:bidi w:val="0"/>
        <w:spacing w:before="97" w:line="324" w:lineRule="auto"/>
        <w:ind w:left="13" w:right="179" w:firstLine="477"/>
        <w:rPr>
          <w:rFonts w:hint="eastAsia" w:ascii="宋体" w:hAnsi="宋体" w:eastAsia="宋体" w:cs="宋体"/>
          <w:b/>
          <w:bCs/>
          <w:color w:val="auto"/>
          <w:spacing w:val="-4"/>
          <w:sz w:val="24"/>
          <w:szCs w:val="24"/>
          <w:highlight w:val="none"/>
        </w:rPr>
      </w:pPr>
      <w:bookmarkStart w:id="172" w:name="_Toc18478"/>
      <w:bookmarkStart w:id="173" w:name="_Toc12035"/>
      <w:bookmarkStart w:id="174"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2"/>
      <w:bookmarkEnd w:id="173"/>
      <w:bookmarkStart w:id="175" w:name="_Toc13602"/>
      <w:bookmarkStart w:id="176" w:name="_Toc1551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4"/>
      <w:bookmarkEnd w:id="175"/>
      <w:bookmarkEnd w:id="176"/>
    </w:p>
    <w:p w14:paraId="6393F5EA">
      <w:pPr>
        <w:pageBreakBefore w:val="0"/>
        <w:kinsoku/>
        <w:wordWrap w:val="0"/>
        <w:overflowPunct/>
        <w:topLinePunct w:val="0"/>
        <w:bidi w:val="0"/>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68FBC4E8">
      <w:pPr>
        <w:pageBreakBefore w:val="0"/>
        <w:kinsoku/>
        <w:wordWrap w:val="0"/>
        <w:overflowPunct/>
        <w:topLinePunct w:val="0"/>
        <w:bidi w:val="0"/>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EF8AFC3">
      <w:pPr>
        <w:pageBreakBefore w:val="0"/>
        <w:kinsoku/>
        <w:wordWrap w:val="0"/>
        <w:overflowPunct/>
        <w:topLinePunct w:val="0"/>
        <w:bidi w:val="0"/>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662453EE">
      <w:pPr>
        <w:pageBreakBefore w:val="0"/>
        <w:kinsoku/>
        <w:wordWrap w:val="0"/>
        <w:overflowPunct/>
        <w:topLinePunct w:val="0"/>
        <w:bidi w:val="0"/>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5EF0AACD">
      <w:pPr>
        <w:pageBreakBefore w:val="0"/>
        <w:numPr>
          <w:ilvl w:val="0"/>
          <w:numId w:val="2"/>
        </w:numPr>
        <w:kinsoku/>
        <w:wordWrap w:val="0"/>
        <w:overflowPunct/>
        <w:topLinePunct w:val="0"/>
        <w:bidi w:val="0"/>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7" w:name="bookmark143"/>
      <w:bookmarkEnd w:id="177"/>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2C5B3DDC">
      <w:pPr>
        <w:pageBreakBefore w:val="0"/>
        <w:numPr>
          <w:ilvl w:val="0"/>
          <w:numId w:val="0"/>
        </w:numPr>
        <w:kinsoku/>
        <w:wordWrap w:val="0"/>
        <w:overflowPunct/>
        <w:topLinePunct w:val="0"/>
        <w:bidi w:val="0"/>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044009E5">
      <w:pPr>
        <w:pageBreakBefore w:val="0"/>
        <w:numPr>
          <w:ilvl w:val="0"/>
          <w:numId w:val="0"/>
        </w:numPr>
        <w:kinsoku/>
        <w:wordWrap w:val="0"/>
        <w:overflowPunct/>
        <w:topLinePunct w:val="0"/>
        <w:bidi w:val="0"/>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388631A">
      <w:pPr>
        <w:pageBreakBefore w:val="0"/>
        <w:kinsoku/>
        <w:wordWrap w:val="0"/>
        <w:overflowPunct/>
        <w:topLinePunct w:val="0"/>
        <w:bidi w:val="0"/>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EAAA9C2">
      <w:pPr>
        <w:pageBreakBefore w:val="0"/>
        <w:kinsoku/>
        <w:wordWrap w:val="0"/>
        <w:overflowPunct/>
        <w:topLinePunct w:val="0"/>
        <w:bidi w:val="0"/>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11F70C36">
      <w:pPr>
        <w:pageBreakBefore w:val="0"/>
        <w:kinsoku/>
        <w:wordWrap w:val="0"/>
        <w:overflowPunct/>
        <w:topLinePunct w:val="0"/>
        <w:bidi w:val="0"/>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31604AE">
      <w:pPr>
        <w:pageBreakBefore w:val="0"/>
        <w:kinsoku/>
        <w:wordWrap w:val="0"/>
        <w:overflowPunct/>
        <w:topLinePunct w:val="0"/>
        <w:bidi w:val="0"/>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601BC492">
      <w:pPr>
        <w:pageBreakBefore w:val="0"/>
        <w:kinsoku/>
        <w:wordWrap w:val="0"/>
        <w:overflowPunct/>
        <w:topLinePunct w:val="0"/>
        <w:bidi w:val="0"/>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D9326AB">
      <w:pPr>
        <w:pageBreakBefore w:val="0"/>
        <w:kinsoku/>
        <w:wordWrap w:val="0"/>
        <w:overflowPunct/>
        <w:topLinePunct w:val="0"/>
        <w:bidi w:val="0"/>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0F4567BC">
      <w:pPr>
        <w:pageBreakBefore w:val="0"/>
        <w:kinsoku/>
        <w:wordWrap w:val="0"/>
        <w:overflowPunct/>
        <w:topLinePunct w:val="0"/>
        <w:bidi w:val="0"/>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9FC9918">
      <w:pPr>
        <w:pageBreakBefore w:val="0"/>
        <w:kinsoku/>
        <w:wordWrap w:val="0"/>
        <w:overflowPunct/>
        <w:topLinePunct w:val="0"/>
        <w:bidi w:val="0"/>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768E8515">
      <w:pPr>
        <w:pageBreakBefore w:val="0"/>
        <w:kinsoku/>
        <w:wordWrap w:val="0"/>
        <w:overflowPunct/>
        <w:topLinePunct w:val="0"/>
        <w:bidi w:val="0"/>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6795D8D">
      <w:pPr>
        <w:pageBreakBefore w:val="0"/>
        <w:kinsoku/>
        <w:wordWrap w:val="0"/>
        <w:overflowPunct/>
        <w:topLinePunct w:val="0"/>
        <w:bidi w:val="0"/>
        <w:spacing w:before="78" w:line="331" w:lineRule="auto"/>
        <w:ind w:left="8" w:right="108" w:firstLine="480"/>
        <w:jc w:val="both"/>
        <w:rPr>
          <w:rFonts w:hint="eastAsia" w:ascii="宋体" w:hAnsi="宋体" w:eastAsia="宋体" w:cs="宋体"/>
          <w:color w:val="auto"/>
          <w:sz w:val="24"/>
          <w:szCs w:val="24"/>
          <w:highlight w:val="none"/>
        </w:rPr>
      </w:pPr>
      <w:bookmarkStart w:id="178" w:name="bookmark144"/>
      <w:bookmarkEnd w:id="178"/>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668F6256">
      <w:pPr>
        <w:pageBreakBefore w:val="0"/>
        <w:kinsoku/>
        <w:wordWrap w:val="0"/>
        <w:overflowPunct/>
        <w:topLinePunct w:val="0"/>
        <w:bidi w:val="0"/>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12962E2B">
      <w:pPr>
        <w:pageBreakBefore w:val="0"/>
        <w:kinsoku/>
        <w:wordWrap w:val="0"/>
        <w:overflowPunct/>
        <w:topLinePunct w:val="0"/>
        <w:bidi w:val="0"/>
        <w:spacing w:before="156" w:line="279" w:lineRule="auto"/>
        <w:ind w:left="13" w:right="108" w:firstLine="471"/>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w:t>
      </w:r>
      <w:r>
        <w:rPr>
          <w:rFonts w:hint="eastAsia" w:ascii="宋体" w:hAnsi="宋体" w:eastAsia="宋体" w:cs="宋体"/>
          <w:color w:val="auto"/>
          <w:highlight w:val="none"/>
        </w:rPr>
        <w:t>按照本章第</w:t>
      </w:r>
      <w:r>
        <w:rPr>
          <w:rFonts w:hint="eastAsia" w:ascii="宋体" w:hAnsi="宋体" w:eastAsia="宋体" w:cs="宋体"/>
          <w:b/>
          <w:bCs/>
          <w:color w:val="auto"/>
          <w:highlight w:val="none"/>
        </w:rPr>
        <w:t xml:space="preserve"> 2.3.3.1</w:t>
      </w:r>
      <w:r>
        <w:rPr>
          <w:rFonts w:hint="eastAsia" w:ascii="宋体" w:hAnsi="宋体" w:eastAsia="宋体" w:cs="宋体"/>
          <w:color w:val="auto"/>
          <w:highlight w:val="none"/>
        </w:rPr>
        <w:t xml:space="preserve"> 子目的规定确定单价，并调整合同价款。</w:t>
      </w:r>
    </w:p>
    <w:p w14:paraId="1CCA4EE2">
      <w:pPr>
        <w:pageBreakBefore w:val="0"/>
        <w:kinsoku/>
        <w:wordWrap w:val="0"/>
        <w:overflowPunct/>
        <w:topLinePunct w:val="0"/>
        <w:bidi w:val="0"/>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"2.3.5.2"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2.3.5.2</w:t>
      </w:r>
      <w:r>
        <w:rPr>
          <w:rFonts w:hint="eastAsia" w:ascii="宋体" w:hAnsi="宋体" w:eastAsia="宋体" w:cs="宋体"/>
          <w:b/>
          <w:bCs/>
          <w:color w:val="auto"/>
          <w:highlight w:val="none"/>
        </w:rPr>
        <w:fldChar w:fldCharType="end"/>
      </w:r>
      <w:r>
        <w:rPr>
          <w:rFonts w:hint="eastAsia" w:ascii="宋体" w:hAnsi="宋体" w:eastAsia="宋体" w:cs="宋体"/>
          <w:color w:val="auto"/>
          <w:highlight w:val="none"/>
        </w:rPr>
        <w:t xml:space="preserve">  新增分部分项工程清单项目后，引起措施项目发生变化的，应按照本章第 2.3.3.2 子目的规定，在承包人提交的实施方</w:t>
      </w:r>
      <w:r>
        <w:rPr>
          <w:rFonts w:hint="eastAsia" w:ascii="宋体" w:hAnsi="宋体" w:eastAsia="宋体" w:cs="宋体"/>
          <w:color w:val="auto"/>
          <w:sz w:val="24"/>
          <w:szCs w:val="24"/>
          <w:highlight w:val="none"/>
        </w:rPr>
        <w:t>案被发包人批准后调整</w:t>
      </w:r>
      <w:r>
        <w:rPr>
          <w:rFonts w:hint="eastAsia" w:ascii="宋体" w:hAnsi="宋体" w:eastAsia="宋体" w:cs="宋体"/>
          <w:color w:val="auto"/>
          <w:spacing w:val="-1"/>
          <w:sz w:val="24"/>
          <w:szCs w:val="24"/>
          <w:highlight w:val="none"/>
        </w:rPr>
        <w:t>合同价款。</w:t>
      </w:r>
    </w:p>
    <w:p w14:paraId="0B453D5A">
      <w:pPr>
        <w:pageBreakBefore w:val="0"/>
        <w:kinsoku/>
        <w:wordWrap w:val="0"/>
        <w:overflowPunct/>
        <w:topLinePunct w:val="0"/>
        <w:bidi w:val="0"/>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B89C915">
      <w:pPr>
        <w:pageBreakBefore w:val="0"/>
        <w:kinsoku/>
        <w:wordWrap w:val="0"/>
        <w:overflowPunct/>
        <w:topLinePunct w:val="0"/>
        <w:bidi w:val="0"/>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431259BB">
      <w:pPr>
        <w:pageBreakBefore w:val="0"/>
        <w:kinsoku/>
        <w:wordWrap w:val="0"/>
        <w:overflowPunct/>
        <w:topLinePunct w:val="0"/>
        <w:bidi w:val="0"/>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584E8AC9">
      <w:pPr>
        <w:pageBreakBefore w:val="0"/>
        <w:kinsoku/>
        <w:wordWrap w:val="0"/>
        <w:overflowPunct/>
        <w:topLinePunct w:val="0"/>
        <w:bidi w:val="0"/>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48504F9D">
      <w:pPr>
        <w:pageBreakBefore w:val="0"/>
        <w:kinsoku/>
        <w:wordWrap w:val="0"/>
        <w:overflowPunct/>
        <w:topLinePunct w:val="0"/>
        <w:bidi w:val="0"/>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20B4A06">
      <w:pPr>
        <w:pageBreakBefore w:val="0"/>
        <w:kinsoku/>
        <w:wordWrap w:val="0"/>
        <w:overflowPunct/>
        <w:topLinePunct w:val="0"/>
        <w:bidi w:val="0"/>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7A5EF1AF">
      <w:pPr>
        <w:pageBreakBefore w:val="0"/>
        <w:kinsoku/>
        <w:wordWrap w:val="0"/>
        <w:overflowPunct/>
        <w:topLinePunct w:val="0"/>
        <w:bidi w:val="0"/>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30C848A">
      <w:pPr>
        <w:pageBreakBefore w:val="0"/>
        <w:kinsoku/>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28" embosscolor="#FFFFFF" o:title=""/>
            <o:lock v:ext="edit" grouping="f" rotation="f" text="f" aspectratio="t"/>
            <w10:wrap type="none"/>
            <w10:anchorlock/>
          </v:shape>
          <o:OLEObject Type="Embed" ProgID="Equation.KSEE3" ShapeID="_x0000_i1025" DrawAspect="Content" ObjectID="_1468075725" r:id="rId27">
            <o:LockedField>false</o:LockedField>
          </o:OLEObject>
        </w:object>
      </w:r>
    </w:p>
    <w:p w14:paraId="4D492031">
      <w:pPr>
        <w:pageBreakBefore w:val="0"/>
        <w:kinsoku/>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6" DrawAspect="Content" ObjectID="_1468075726" r:id="rId29">
            <o:LockedField>false</o:LockedField>
          </o:OLEObject>
        </w:object>
      </w:r>
    </w:p>
    <w:p w14:paraId="608B9F53">
      <w:pPr>
        <w:pageBreakBefore w:val="0"/>
        <w:kinsoku/>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7" DrawAspect="Content" ObjectID="_1468075727" r:id="rId31">
            <o:LockedField>false</o:LockedField>
          </o:OLEObject>
        </w:object>
      </w:r>
    </w:p>
    <w:p w14:paraId="5CDA4E90">
      <w:pPr>
        <w:pageBreakBefore w:val="0"/>
        <w:kinsoku/>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8" DrawAspect="Content" ObjectID="_1468075728" r:id="rId33">
            <o:LockedField>false</o:LockedField>
          </o:OLEObject>
        </w:object>
      </w:r>
    </w:p>
    <w:p w14:paraId="5FA62F9D">
      <w:pPr>
        <w:pageBreakBefore w:val="0"/>
        <w:kinsoku/>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9" DrawAspect="Content" ObjectID="_1468075729" r:id="rId35">
            <o:LockedField>false</o:LockedField>
          </o:OLEObject>
        </w:object>
      </w:r>
    </w:p>
    <w:p w14:paraId="23DD8A28">
      <w:pPr>
        <w:pageBreakBefore w:val="0"/>
        <w:kinsoku/>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30" DrawAspect="Content" ObjectID="_1468075730" r:id="rId37">
            <o:LockedField>false</o:LockedField>
          </o:OLEObject>
        </w:object>
      </w:r>
    </w:p>
    <w:p w14:paraId="6D7EB0A5">
      <w:pPr>
        <w:pageBreakBefore w:val="0"/>
        <w:kinsoku/>
        <w:wordWrap w:val="0"/>
        <w:overflowPunct/>
        <w:topLinePunct w:val="0"/>
        <w:bidi w:val="0"/>
        <w:spacing w:before="78"/>
        <w:ind w:left="330"/>
        <w:rPr>
          <w:rFonts w:hint="eastAsia" w:ascii="宋体" w:hAnsi="宋体" w:eastAsia="宋体" w:cs="宋体"/>
          <w:color w:val="auto"/>
          <w:sz w:val="24"/>
          <w:szCs w:val="24"/>
          <w:highlight w:val="none"/>
        </w:rPr>
      </w:pPr>
    </w:p>
    <w:p w14:paraId="06069E38">
      <w:pPr>
        <w:pageBreakBefore w:val="0"/>
        <w:kinsoku/>
        <w:wordWrap w:val="0"/>
        <w:overflowPunct/>
        <w:topLinePunct w:val="0"/>
        <w:bidi w:val="0"/>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3B8337F3">
      <w:pPr>
        <w:pageBreakBefore w:val="0"/>
        <w:kinsoku/>
        <w:wordWrap w:val="0"/>
        <w:overflowPunct/>
        <w:topLinePunct w:val="0"/>
        <w:bidi w:val="0"/>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2FCF1F16">
      <w:pPr>
        <w:pageBreakBefore w:val="0"/>
        <w:kinsoku/>
        <w:wordWrap w:val="0"/>
        <w:overflowPunct/>
        <w:topLinePunct w:val="0"/>
        <w:bidi w:val="0"/>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81F7290">
      <w:pPr>
        <w:pageBreakBefore w:val="0"/>
        <w:kinsoku/>
        <w:wordWrap w:val="0"/>
        <w:overflowPunct/>
        <w:topLinePunct w:val="0"/>
        <w:bidi w:val="0"/>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82F86EE">
      <w:pPr>
        <w:pageBreakBefore w:val="0"/>
        <w:kinsoku/>
        <w:wordWrap w:val="0"/>
        <w:overflowPunct/>
        <w:topLinePunct w:val="0"/>
        <w:bidi w:val="0"/>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5B588461">
      <w:pPr>
        <w:pageBreakBefore w:val="0"/>
        <w:kinsoku/>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1" DrawAspect="Content" ObjectID="_1468075731" r:id="rId39">
            <o:LockedField>false</o:LockedField>
          </o:OLEObject>
        </w:object>
      </w:r>
    </w:p>
    <w:p w14:paraId="5A143971">
      <w:pPr>
        <w:pageBreakBefore w:val="0"/>
        <w:kinsoku/>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2" DrawAspect="Content" ObjectID="_1468075732" r:id="rId41">
            <o:LockedField>false</o:LockedField>
          </o:OLEObject>
        </w:object>
      </w:r>
    </w:p>
    <w:p w14:paraId="71DA5EDB">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73DAD1F4">
      <w:pPr>
        <w:pageBreakBefore w:val="0"/>
        <w:kinsoku/>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3" DrawAspect="Content" ObjectID="_1468075733" r:id="rId43">
            <o:LockedField>false</o:LockedField>
          </o:OLEObject>
        </w:object>
      </w:r>
    </w:p>
    <w:p w14:paraId="0DF37DD9">
      <w:pPr>
        <w:pageBreakBefore w:val="0"/>
        <w:kinsoku/>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4" DrawAspect="Content" ObjectID="_1468075734" r:id="rId45">
            <o:LockedField>false</o:LockedField>
          </o:OLEObject>
        </w:object>
      </w:r>
    </w:p>
    <w:p w14:paraId="3A18FCB0">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43BF53D3">
      <w:pPr>
        <w:pageBreakBefore w:val="0"/>
        <w:kinsoku/>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5" DrawAspect="Content" ObjectID="_1468075735" r:id="rId47">
            <o:LockedField>false</o:LockedField>
          </o:OLEObject>
        </w:object>
      </w:r>
    </w:p>
    <w:p w14:paraId="4B570A77">
      <w:pPr>
        <w:pageBreakBefore w:val="0"/>
        <w:kinsoku/>
        <w:wordWrap w:val="0"/>
        <w:overflowPunct/>
        <w:topLinePunct w:val="0"/>
        <w:bidi w:val="0"/>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6" DrawAspect="Content" ObjectID="_1468075736" r:id="rId49">
            <o:LockedField>false</o:LockedField>
          </o:OLEObject>
        </w:object>
      </w:r>
    </w:p>
    <w:p w14:paraId="21C1C499">
      <w:pPr>
        <w:pageBreakBefore w:val="0"/>
        <w:kinsoku/>
        <w:wordWrap w:val="0"/>
        <w:overflowPunct/>
        <w:topLinePunct w:val="0"/>
        <w:bidi w:val="0"/>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6BEA2F3E">
      <w:pPr>
        <w:pageBreakBefore w:val="0"/>
        <w:kinsoku/>
        <w:wordWrap w:val="0"/>
        <w:overflowPunct/>
        <w:topLinePunct w:val="0"/>
        <w:bidi w:val="0"/>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EB572A7">
      <w:pPr>
        <w:pageBreakBefore w:val="0"/>
        <w:kinsoku/>
        <w:wordWrap w:val="0"/>
        <w:overflowPunct/>
        <w:topLinePunct w:val="0"/>
        <w:bidi w:val="0"/>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13FAEFE8">
      <w:pPr>
        <w:pageBreakBefore w:val="0"/>
        <w:kinsoku/>
        <w:wordWrap w:val="0"/>
        <w:overflowPunct/>
        <w:topLinePunct w:val="0"/>
        <w:bidi w:val="0"/>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5F0733E8">
      <w:pPr>
        <w:pageBreakBefore w:val="0"/>
        <w:kinsoku/>
        <w:wordWrap w:val="0"/>
        <w:overflowPunct/>
        <w:topLinePunct w:val="0"/>
        <w:bidi w:val="0"/>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w:t>
      </w:r>
      <w:r>
        <w:rPr>
          <w:rFonts w:hint="eastAsia" w:ascii="宋体" w:hAnsi="宋体" w:eastAsia="宋体" w:cs="宋体"/>
          <w:color w:val="auto"/>
          <w:spacing w:val="-8"/>
          <w:sz w:val="24"/>
          <w:szCs w:val="24"/>
          <w:highlight w:val="none"/>
          <w:lang w:val="en-US" w:eastAsia="zh-CN"/>
        </w:rPr>
        <w:t>18</w:t>
      </w:r>
      <w:r>
        <w:rPr>
          <w:rFonts w:hint="eastAsia" w:ascii="宋体" w:hAnsi="宋体" w:eastAsia="宋体" w:cs="宋体"/>
          <w:color w:val="auto"/>
          <w:spacing w:val="-8"/>
          <w:sz w:val="24"/>
          <w:szCs w:val="24"/>
          <w:highlight w:val="none"/>
        </w:rPr>
        <w:t>）》相关规定。若发生工程签证变更，应按合同约定计取预算包干费。</w:t>
      </w:r>
    </w:p>
    <w:p w14:paraId="7F10FE20">
      <w:pPr>
        <w:pageBreakBefore w:val="0"/>
        <w:kinsoku/>
        <w:wordWrap w:val="0"/>
        <w:overflowPunct/>
        <w:topLinePunct w:val="0"/>
        <w:bidi w:val="0"/>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50EB52AA">
      <w:pPr>
        <w:pageBreakBefore w:val="0"/>
        <w:kinsoku/>
        <w:wordWrap w:val="0"/>
        <w:overflowPunct/>
        <w:topLinePunct w:val="0"/>
        <w:bidi w:val="0"/>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19DA12CE">
      <w:pPr>
        <w:pageBreakBefore w:val="0"/>
        <w:kinsoku/>
        <w:wordWrap w:val="0"/>
        <w:overflowPunct/>
        <w:topLinePunct w:val="0"/>
        <w:bidi w:val="0"/>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01E94B7B">
      <w:pPr>
        <w:pageBreakBefore w:val="0"/>
        <w:kinsoku/>
        <w:wordWrap w:val="0"/>
        <w:overflowPunct/>
        <w:topLinePunct w:val="0"/>
        <w:bidi w:val="0"/>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2772186">
      <w:pPr>
        <w:pageBreakBefore w:val="0"/>
        <w:kinsoku/>
        <w:wordWrap w:val="0"/>
        <w:overflowPunct/>
        <w:topLinePunct w:val="0"/>
        <w:bidi w:val="0"/>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4212D90A">
      <w:pPr>
        <w:pageBreakBefore w:val="0"/>
        <w:kinsoku/>
        <w:wordWrap w:val="0"/>
        <w:overflowPunct/>
        <w:topLinePunct w:val="0"/>
        <w:bidi w:val="0"/>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00DDFC8">
      <w:pPr>
        <w:pageBreakBefore w:val="0"/>
        <w:kinsoku/>
        <w:wordWrap w:val="0"/>
        <w:overflowPunct/>
        <w:topLinePunct w:val="0"/>
        <w:bidi w:val="0"/>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6245169A">
      <w:pPr>
        <w:pStyle w:val="29"/>
        <w:pageBreakBefore w:val="0"/>
        <w:kinsoku/>
        <w:wordWrap w:val="0"/>
        <w:overflowPunct/>
        <w:topLinePunct w:val="0"/>
        <w:bidi w:val="0"/>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9" w:name="_Toc1816"/>
      <w:bookmarkStart w:id="180" w:name="_Toc12732"/>
      <w:r>
        <w:rPr>
          <w:rStyle w:val="20"/>
          <w:rFonts w:hint="eastAsia" w:ascii="宋体" w:hAnsi="宋体" w:eastAsia="宋体" w:cs="宋体"/>
          <w:b/>
          <w:bCs/>
          <w:color w:val="auto"/>
          <w:sz w:val="24"/>
          <w:szCs w:val="24"/>
          <w:highlight w:val="none"/>
        </w:rPr>
        <w:t>3. 工程付款办法</w:t>
      </w:r>
      <w:bookmarkEnd w:id="179"/>
      <w:bookmarkEnd w:id="180"/>
    </w:p>
    <w:p w14:paraId="47DD6CF3">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034C0557">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288D6A9B">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w:t>
      </w:r>
      <w:r>
        <w:rPr>
          <w:rFonts w:hint="eastAsia" w:ascii="宋体" w:hAnsi="宋体" w:eastAsia="宋体" w:cs="宋体"/>
          <w:snapToGrid w:val="0"/>
          <w:color w:val="auto"/>
          <w:kern w:val="0"/>
          <w:sz w:val="24"/>
          <w:szCs w:val="20"/>
          <w:highlight w:val="none"/>
          <w:u w:val="single"/>
          <w:lang w:eastAsia="zh-CN"/>
        </w:rPr>
        <w:t xml:space="preserve"> 30% </w:t>
      </w:r>
      <w:r>
        <w:rPr>
          <w:rFonts w:hint="eastAsia" w:ascii="宋体" w:hAnsi="宋体" w:eastAsia="宋体" w:cs="宋体"/>
          <w:snapToGrid w:val="0"/>
          <w:color w:val="auto"/>
          <w:kern w:val="0"/>
          <w:sz w:val="24"/>
          <w:szCs w:val="20"/>
          <w:highlight w:val="none"/>
          <w:lang w:eastAsia="zh-CN"/>
        </w:rPr>
        <w:t>支付，其中预付款的30%作为工人工资款项拨付到承包人的工资专户。</w:t>
      </w:r>
    </w:p>
    <w:p w14:paraId="2AB46FF0">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6F29F6D0">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承包人应在签订合同后，在提供符合要求的预付款保函或预付款保险及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32EABA50">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3.2.4</w:t>
      </w:r>
      <w:r>
        <w:rPr>
          <w:rFonts w:hint="eastAsia" w:ascii="宋体" w:hAnsi="宋体" w:eastAsia="宋体" w:cs="宋体"/>
          <w:snapToGrid w:val="0"/>
          <w:color w:val="auto"/>
          <w:kern w:val="0"/>
          <w:sz w:val="24"/>
          <w:szCs w:val="20"/>
          <w:highlight w:val="none"/>
          <w:lang w:eastAsia="zh-CN"/>
        </w:rPr>
        <w:t xml:space="preserve"> 预付款分两次从每支付期应支付给承包人的工程进度款中扣回，扣回比例为每次的工程进度款的50%，直到扣回的金额达到合同约定的预付款金额为止。</w:t>
      </w:r>
    </w:p>
    <w:p w14:paraId="6EE753F9">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3.3 </w:t>
      </w:r>
      <w:r>
        <w:rPr>
          <w:rFonts w:hint="eastAsia" w:ascii="宋体" w:hAnsi="宋体" w:eastAsia="宋体" w:cs="宋体"/>
          <w:snapToGrid w:val="0"/>
          <w:color w:val="auto"/>
          <w:kern w:val="0"/>
          <w:sz w:val="24"/>
          <w:szCs w:val="20"/>
          <w:highlight w:val="none"/>
          <w:lang w:eastAsia="zh-CN"/>
        </w:rPr>
        <w:t>施工过程中按</w:t>
      </w:r>
      <w:r>
        <w:rPr>
          <w:rFonts w:hint="eastAsia" w:ascii="宋体" w:hAnsi="宋体" w:eastAsia="宋体" w:cs="宋体"/>
          <w:snapToGrid w:val="0"/>
          <w:color w:val="auto"/>
          <w:kern w:val="0"/>
          <w:sz w:val="24"/>
          <w:szCs w:val="20"/>
          <w:highlight w:val="none"/>
          <w:lang w:val="en-US" w:eastAsia="zh-CN"/>
        </w:rPr>
        <w:t>工程进度</w:t>
      </w:r>
      <w:r>
        <w:rPr>
          <w:rFonts w:hint="eastAsia" w:ascii="宋体" w:hAnsi="宋体" w:eastAsia="宋体" w:cs="宋体"/>
          <w:snapToGrid w:val="0"/>
          <w:color w:val="auto"/>
          <w:kern w:val="0"/>
          <w:sz w:val="24"/>
          <w:szCs w:val="20"/>
          <w:highlight w:val="none"/>
          <w:lang w:eastAsia="zh-CN"/>
        </w:rPr>
        <w:t>支付工程进度款：承包人按工程实际完成工程量（含变更及增加工程）申报，承包人必须将《已完成工程量报表》和《工程付款申请书》于当月26日前报监理单位核</w:t>
      </w:r>
      <w:bookmarkStart w:id="181" w:name="_Hlt127094354"/>
      <w:bookmarkEnd w:id="181"/>
      <w:r>
        <w:rPr>
          <w:rFonts w:hint="eastAsia" w:ascii="宋体" w:hAnsi="宋体" w:eastAsia="宋体" w:cs="宋体"/>
          <w:snapToGrid w:val="0"/>
          <w:color w:val="auto"/>
          <w:kern w:val="0"/>
          <w:sz w:val="24"/>
          <w:szCs w:val="20"/>
          <w:highlight w:val="none"/>
          <w:lang w:eastAsia="zh-CN"/>
        </w:rPr>
        <w:t>实。经监理单位审核、发包人审定后的工程进度款（指已经按照合同约定，扣除该支付期内因承包人违约而应扣除的管理费），于申报次月支付。</w:t>
      </w:r>
    </w:p>
    <w:p w14:paraId="6F42D530">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3.4 </w:t>
      </w:r>
      <w:r>
        <w:rPr>
          <w:rFonts w:hint="eastAsia" w:ascii="宋体" w:hAnsi="宋体" w:eastAsia="宋体" w:cs="宋体"/>
          <w:snapToGrid w:val="0"/>
          <w:color w:val="auto"/>
          <w:kern w:val="0"/>
          <w:sz w:val="24"/>
          <w:szCs w:val="20"/>
          <w:highlight w:val="none"/>
          <w:lang w:eastAsia="zh-CN"/>
        </w:rPr>
        <w:t>按照财政部、住房城乡建设部《关于完善建设工程价款结算有关办法的通知》（财建〔2022〕183号）文件精神，结合项目实际，工程进度款按工程实际完成工程量的80%支付。在结算过程中，若发生进度款支付超出实际已完成工程价款的情况，承包单位应按规定在结算后30日内向发包单位返还多收到的工程进度款。工程进度款中</w:t>
      </w:r>
      <w:r>
        <w:rPr>
          <w:rFonts w:hint="eastAsia" w:ascii="宋体" w:hAnsi="宋体" w:eastAsia="宋体" w:cs="宋体"/>
          <w:snapToGrid w:val="0"/>
          <w:color w:val="auto"/>
          <w:kern w:val="0"/>
          <w:sz w:val="24"/>
          <w:szCs w:val="20"/>
          <w:highlight w:val="none"/>
          <w:u w:val="single"/>
          <w:lang w:val="en-US" w:eastAsia="zh-CN"/>
        </w:rPr>
        <w:t>3</w:t>
      </w:r>
      <w:r>
        <w:rPr>
          <w:rFonts w:hint="eastAsia" w:ascii="宋体" w:hAnsi="宋体" w:eastAsia="宋体" w:cs="宋体"/>
          <w:snapToGrid w:val="0"/>
          <w:color w:val="auto"/>
          <w:kern w:val="0"/>
          <w:sz w:val="24"/>
          <w:szCs w:val="20"/>
          <w:highlight w:val="none"/>
          <w:u w:val="single"/>
          <w:lang w:eastAsia="zh-CN"/>
        </w:rPr>
        <w:t>0%</w:t>
      </w:r>
      <w:r>
        <w:rPr>
          <w:rFonts w:hint="eastAsia" w:ascii="宋体" w:hAnsi="宋体" w:eastAsia="宋体" w:cs="宋体"/>
          <w:snapToGrid w:val="0"/>
          <w:color w:val="auto"/>
          <w:kern w:val="0"/>
          <w:sz w:val="24"/>
          <w:szCs w:val="20"/>
          <w:highlight w:val="none"/>
          <w:lang w:eastAsia="zh-CN"/>
        </w:rPr>
        <w:t>的作业工人工资款项由发包人单独足额拨付到承包人的工资专户。</w:t>
      </w:r>
    </w:p>
    <w:p w14:paraId="71FBB4C5">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3.5 </w:t>
      </w:r>
      <w:r>
        <w:rPr>
          <w:rFonts w:hint="eastAsia" w:ascii="宋体" w:hAnsi="宋体" w:eastAsia="宋体" w:cs="宋体"/>
          <w:snapToGrid w:val="0"/>
          <w:color w:val="auto"/>
          <w:kern w:val="0"/>
          <w:sz w:val="24"/>
          <w:szCs w:val="20"/>
          <w:highlight w:val="none"/>
          <w:lang w:eastAsia="zh-CN"/>
        </w:rPr>
        <w:t>措施项目费中的“</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2135C92D">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52EC5580">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3.7</w:t>
      </w:r>
      <w:r>
        <w:rPr>
          <w:rFonts w:hint="eastAsia" w:ascii="宋体" w:hAnsi="宋体" w:eastAsia="宋体" w:cs="宋体"/>
          <w:snapToGrid w:val="0"/>
          <w:color w:val="auto"/>
          <w:kern w:val="0"/>
          <w:sz w:val="24"/>
          <w:szCs w:val="20"/>
          <w:highlight w:val="none"/>
          <w:lang w:eastAsia="zh-CN"/>
        </w:rPr>
        <w:t>结算在财政审核完成后，于次月支付至结算审定价的100%。</w:t>
      </w:r>
    </w:p>
    <w:p w14:paraId="32E1E8DB">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3.8</w:t>
      </w:r>
      <w:r>
        <w:rPr>
          <w:rFonts w:hint="eastAsia" w:ascii="宋体" w:hAnsi="宋体" w:eastAsia="宋体" w:cs="宋体"/>
          <w:snapToGrid w:val="0"/>
          <w:color w:val="auto"/>
          <w:kern w:val="0"/>
          <w:sz w:val="24"/>
          <w:szCs w:val="20"/>
          <w:highlight w:val="none"/>
          <w:lang w:eastAsia="zh-CN"/>
        </w:rPr>
        <w:t>本招标项目缺陷责任期为 2 年（自通过竣工验收之日起计）。缺陷责任期到期后，承包人向发包人申请退还质量保证</w:t>
      </w:r>
      <w:r>
        <w:rPr>
          <w:rFonts w:hint="eastAsia" w:ascii="宋体" w:hAnsi="宋体" w:eastAsia="宋体" w:cs="宋体"/>
          <w:snapToGrid w:val="0"/>
          <w:color w:val="auto"/>
          <w:kern w:val="0"/>
          <w:sz w:val="24"/>
          <w:szCs w:val="20"/>
          <w:highlight w:val="none"/>
          <w:lang w:val="en-US" w:eastAsia="zh-CN"/>
        </w:rPr>
        <w:t>金（采用履约保证金形式的转换为质量保证金）</w:t>
      </w:r>
      <w:r>
        <w:rPr>
          <w:rFonts w:hint="eastAsia" w:ascii="宋体" w:hAnsi="宋体" w:eastAsia="宋体" w:cs="宋体"/>
          <w:snapToGrid w:val="0"/>
          <w:color w:val="auto"/>
          <w:kern w:val="0"/>
          <w:sz w:val="24"/>
          <w:szCs w:val="20"/>
          <w:highlight w:val="none"/>
          <w:lang w:eastAsia="zh-CN"/>
        </w:rPr>
        <w:t>。发包人收到退还申请后，于14天内会同承包人进行核实。经双方核实且均无异议后，发包人在核实之日起 14 天内将应返保证金（或银行保函）不计息退还承包人。</w:t>
      </w:r>
    </w:p>
    <w:p w14:paraId="508CCD75">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144BDDDA">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eastAsia="zh-CN"/>
        </w:rPr>
        <w:t>按实际发生在结算审核完成后支付。</w:t>
      </w:r>
    </w:p>
    <w:p w14:paraId="3A5D2512">
      <w:pPr>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材料暂估价、专业工程暂估价与工程进度款一并报送，但需要列明详细项目内容，该部分材料暂估价、专业工程暂估价按该部分实际完成工程量的50%支付，剩余部分结算在财政审核完成后支付至100%。</w:t>
      </w:r>
    </w:p>
    <w:p w14:paraId="0C36FED7">
      <w:pPr>
        <w:pageBreakBefore w:val="0"/>
        <w:widowControl w:val="0"/>
        <w:kinsoku/>
        <w:wordWrap w:val="0"/>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snapToGrid w:val="0"/>
          <w:color w:val="auto"/>
          <w:kern w:val="0"/>
          <w:sz w:val="24"/>
          <w:szCs w:val="20"/>
          <w:highlight w:val="none"/>
          <w:u w:val="single"/>
          <w:lang w:eastAsia="zh-CN"/>
        </w:rPr>
      </w:pPr>
    </w:p>
    <w:p w14:paraId="0EBC91D6">
      <w:pPr>
        <w:pageBreakBefore w:val="0"/>
        <w:kinsoku/>
        <w:wordWrap w:val="0"/>
        <w:overflowPunct/>
        <w:topLinePunct w:val="0"/>
        <w:bidi w:val="0"/>
        <w:spacing w:before="154" w:line="212" w:lineRule="auto"/>
        <w:ind w:left="486"/>
        <w:outlineLvl w:val="2"/>
        <w:rPr>
          <w:rFonts w:hint="eastAsia" w:ascii="宋体" w:hAnsi="宋体" w:eastAsia="宋体" w:cs="宋体"/>
          <w:b/>
          <w:bCs/>
          <w:color w:val="auto"/>
          <w:spacing w:val="-7"/>
          <w:sz w:val="24"/>
          <w:szCs w:val="24"/>
          <w:highlight w:val="none"/>
        </w:rPr>
      </w:pPr>
      <w:bookmarkStart w:id="182" w:name="_Toc2108"/>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．专用合同条款</w:t>
      </w:r>
      <w:bookmarkEnd w:id="182"/>
    </w:p>
    <w:p w14:paraId="248B47DA">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4.1 工程移交延误违约</w:t>
      </w:r>
    </w:p>
    <w:p w14:paraId="67730408">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4.1.1因承包人原因，工程没有按期竣工时，承包人须在逾期第壹天起每天按合同价的0.5‰向发包人返纳逾期竣工违约金。逾期竣工违约金的最高限额为合同价款的3%。</w:t>
      </w:r>
    </w:p>
    <w:p w14:paraId="4077432C">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4.1.2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延误一天，承包人支付5000元违约金，违约金在进度款中扣除。</w:t>
      </w:r>
    </w:p>
    <w:p w14:paraId="39B73722">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4.1.3投标报价应充分考虑在施工中由于发包人造成停工或工期延误等因素所产生的相关费用，发包人不予另计费；停工发生后，若可复工时，承包人应在收到发包人或监理单位发出的复工通知书后3日内复工，否则，作误工违约处理，逾期第壹天起按人民币5000元/天支付违约金给发包人。</w:t>
      </w:r>
    </w:p>
    <w:p w14:paraId="05D406B6">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4.2 质量违约</w:t>
      </w:r>
    </w:p>
    <w:p w14:paraId="08E8468F">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4.2.1材料违约处理：若发现材料不符合国家标准或发包人在技术规范中规定的标准，视为承包人违约，按现行《建设工程质量管理条例》处理。</w:t>
      </w:r>
    </w:p>
    <w:p w14:paraId="39112955">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4.2.2工程质量违约：</w:t>
      </w:r>
    </w:p>
    <w:p w14:paraId="008B3354">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4.2.2.1在施工过程中经监理单位（或招标人）日常巡查或抽检发现未达到合格标准（或发现未按设计施工图施工），责令承包人进行整改，如未按规定时间进行整改或整改不到位的，每发生一次，承包人支付10000元违约金，违约金在进度款中扣除。在省、市监管部门抽查、巡查、专项、随机检查中，发现未达到合格标准（或发现未按设计施工图施工），每发生一次，承包人支付20000元违约金，违约金在进度款中扣除。</w:t>
      </w:r>
    </w:p>
    <w:p w14:paraId="6789768D">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4.2.2.2如工程在竣工验收时未达到合格标准，则按总合同价款的1%向发包人缴纳质量违约金。并由中标人负责返修至达到合格标准，返修费用由中标人承担，同时承担所有的责任及经济损失。</w:t>
      </w:r>
    </w:p>
    <w:p w14:paraId="6AC6726A">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4.3重大责任事故违约</w:t>
      </w:r>
    </w:p>
    <w:p w14:paraId="321F9528">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4.3.1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同时,每出现一次重大责任事故, 按惩罚性违约金人民币100000.00元从工程进度款中扣除。</w:t>
      </w:r>
    </w:p>
    <w:p w14:paraId="61A09908">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4.4用工违约</w:t>
      </w:r>
    </w:p>
    <w:p w14:paraId="18B17545">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4.4.1在合同履行期间，如经查实承包人拖欠或克扣农民工或劳务工工资，导致劳资纠纷或发生危及公共安全或正常社会秩序的事件的，按承包人违约处理，按人民币10000元/次从工程进度款中扣除。承包人必须无条件确保民工工资得到及时发放，无拖欠民工工资现象，并采取发包人认为切实可行的措施确保无劳资纠纷事件发生，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违约金在下期进度款中扣除。未在下期进度款扣除或承包人在发包人处已经无款可扣的，起计逾期支付利息。发包人可以在承包人其他任何款项中扣除所垫付的工资和相应的违约金与利息。承包人对提供的资料真实性负责，如发现虚假不实情况，承包人须向发包人支付违约金20000元/次。</w:t>
      </w:r>
    </w:p>
    <w:p w14:paraId="543669FA">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4.4.2承包人应积极落实有关部门关于用工实名制管理工作的要求，未按规定落实农民工工资专户及实用工实名制要求，经有关部门警告或处罚的，按违约金人民币10000元/次从工程进度款中扣除。</w:t>
      </w:r>
    </w:p>
    <w:p w14:paraId="21817FBB">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4.5 安全文明施工违约：</w:t>
      </w:r>
    </w:p>
    <w:p w14:paraId="7A5C0AA1">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4.5.1承包人应严格遵守国家、省、市有关防火、爆破和施工安全以及文明施工、深夜施工、环卫和城市管理等规定，建立规章制度和防护措施，并组织施工。承包人应及时改正行为并赔偿相关方的损失，如未及时整改,针对每一违约行为每持续一天应缴纳违约金2000～6000元。</w:t>
      </w:r>
    </w:p>
    <w:p w14:paraId="1EC1E501">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4.5.2承包人现场施工人员存在野蛮施工行为，经现场发包人（含监理单位）管理人员确认后，承包人须按10000元/次缴纳违约金；如因野蛮施工行为，引起投诉或网络问政的，承包人须按10000元/次缴纳违约金；并承担因野蛮施工行为所造成的全部责任。</w:t>
      </w:r>
    </w:p>
    <w:p w14:paraId="7D0C22B6">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4.5.3承包人必须接受发包人及监理单位组织的安全、文明施工的检查，检查中的不合格项目、安全隐患必须在规定的时间内整改完成，否则每拖延一天处以10000元人民币违约金，直至整改合格。</w:t>
      </w:r>
    </w:p>
    <w:p w14:paraId="3872E1F6">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4.5.4因承包人自身原因，施工现场发生工伤或其他责任事故的，承包人按下列标准缴纳违约金：</w:t>
      </w:r>
    </w:p>
    <w:p w14:paraId="6959AAF7">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①一次事故或全年累计死亡3人及以上：安全第一责任人在韶关市地区建设范围内公开检查，项目部必须撤换项目经理、主管安全副经理和安全主管，一次或全年累计缴纳违约金100万元人民币；</w:t>
      </w:r>
    </w:p>
    <w:p w14:paraId="71702F21">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②一次事故或全年累计死亡2人：安全第一责任人在韶关市地区建设范围内公开检查；承包人必须撤换项目主管安全副经理或安全主管；一次或全年累计缴纳违约金60万元人民币；</w:t>
      </w:r>
    </w:p>
    <w:p w14:paraId="0CFBA697">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③全年死亡1人：安全第一责任人在韶关市地区建设范围内公开检查，并报其上级单位；承包人必须撤换项目安全主管；缴纳违约金30万元人民币。</w:t>
      </w:r>
    </w:p>
    <w:p w14:paraId="250848C2">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④重伤事故、造成10人及以上集体中毒住院、经济损失重大的火灾、设备及交通事故，缴纳违约金30万元人民币。</w:t>
      </w:r>
    </w:p>
    <w:p w14:paraId="15766700">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⑤因施工造成的道路交通中断、通讯中断、管线漏水漏气等全部责任事故，由承包人承担责任，并缴纳违约金1万元人民币。</w:t>
      </w:r>
    </w:p>
    <w:p w14:paraId="3D31CBDC">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工人工资支付专用账户 </w:t>
      </w:r>
    </w:p>
    <w:p w14:paraId="5E1F5F43">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037D160C">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595D348C">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475ED0DF">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3C65D53A">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承包人应在工资专户开立后 2 个工作日内，将开户银行及其账号、开户协议等资料提交给发包人。 </w:t>
      </w:r>
    </w:p>
    <w:p w14:paraId="1EF1719A">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20F47ED6">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4716C15C">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5BABD252">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77611F24">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4E7E531">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4.6.4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387ABCDA">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p>
    <w:p w14:paraId="49584115">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 其他违约：</w:t>
      </w:r>
    </w:p>
    <w:p w14:paraId="27103C6E">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4.7.1</w:t>
      </w:r>
      <w:r>
        <w:rPr>
          <w:rFonts w:hint="eastAsia" w:ascii="宋体" w:hAnsi="宋体" w:eastAsia="宋体" w:cs="宋体"/>
          <w:b w:val="0"/>
          <w:bCs/>
          <w:snapToGrid w:val="0"/>
          <w:color w:val="auto"/>
          <w:kern w:val="0"/>
          <w:sz w:val="24"/>
          <w:szCs w:val="24"/>
          <w:highlight w:val="none"/>
          <w:lang w:val="en-US" w:eastAsia="zh-CN"/>
        </w:rPr>
        <w:t>承包人安排在施工场地的主要管理人员（主要指项目经理、项目技术负责人和专职安全生产管理人员）应与承包人投标文件承诺的名单一致，并保持相对稳定。未经总监理工程师批准，上述人员不应无故不到位或被替换。如果擅自更换项目负责人或项目技术负责人，承包人每更换一人次，需支付20000元违约金给发包人，如果擅自更换主要施工管理人员，每更换一人次，承包人需支付10000元违约金给发包人。若确实无法到位或需替换，需经总监理工程师审核并报发包人批准后，承包人可安排同等资历的人员替换；考勤采用人脸识别打卡每月累计不到位次数超过10天，按5000元/人/天缴纳违约金给发包人；在日常检查及相关会议中，发包人发现主要管理人员未经请假擅自离岗的，项目经理按5000元/人/天缴纳违约金给发包人；其他人员按3000元/人/天缴纳违约金给发包人。违约金从工程进度款中扣除。</w:t>
      </w:r>
    </w:p>
    <w:p w14:paraId="4F093CA5">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4.7.2</w:t>
      </w:r>
      <w:r>
        <w:rPr>
          <w:rFonts w:hint="eastAsia" w:ascii="宋体" w:hAnsi="宋体" w:eastAsia="宋体" w:cs="宋体"/>
          <w:b w:val="0"/>
          <w:bCs/>
          <w:snapToGrid w:val="0"/>
          <w:color w:val="auto"/>
          <w:kern w:val="0"/>
          <w:sz w:val="24"/>
          <w:szCs w:val="24"/>
          <w:highlight w:val="none"/>
          <w:lang w:val="en-US" w:eastAsia="zh-CN"/>
        </w:rPr>
        <w:t xml:space="preserve"> 承包人施工资料必须与形象进度同步，如发包人在日常检查中发现不同步的现象的，视为违约并按违约金人民币1000元/次从工程进度款中扣除。</w:t>
      </w:r>
    </w:p>
    <w:p w14:paraId="7A61CCAE">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4.7.3</w:t>
      </w:r>
      <w:r>
        <w:rPr>
          <w:rFonts w:hint="eastAsia" w:ascii="宋体" w:hAnsi="宋体" w:eastAsia="宋体" w:cs="宋体"/>
          <w:b w:val="0"/>
          <w:bCs/>
          <w:snapToGrid w:val="0"/>
          <w:color w:val="auto"/>
          <w:kern w:val="0"/>
          <w:sz w:val="24"/>
          <w:szCs w:val="24"/>
          <w:highlight w:val="none"/>
          <w:lang w:val="en-US" w:eastAsia="zh-CN"/>
        </w:rPr>
        <w:t>发包人要求承包人替换项目部中不称职人员或能力有异议，而承包人不予替换，视为承包人违约，承包人须按承包人项目部主要管理人员（主要指项目经理、项目技术负责人和专职安全生产管理人员）20000元/人次缴纳违约金给发包人。</w:t>
      </w:r>
    </w:p>
    <w:p w14:paraId="68DA2E72">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发包人根据项目实施进度情况要求承包人增派项目管理人员，而承包人不予增派的，视为承包人违约，承包人须按1万元/人次缴纳违约金给发包人。违约金从工程进度款中扣除。</w:t>
      </w:r>
    </w:p>
    <w:p w14:paraId="31E76195">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4.7.4</w:t>
      </w:r>
      <w:r>
        <w:rPr>
          <w:rFonts w:hint="eastAsia" w:ascii="宋体" w:hAnsi="宋体" w:eastAsia="宋体" w:cs="宋体"/>
          <w:b w:val="0"/>
          <w:bCs/>
          <w:snapToGrid w:val="0"/>
          <w:color w:val="auto"/>
          <w:kern w:val="0"/>
          <w:sz w:val="24"/>
          <w:szCs w:val="24"/>
          <w:highlight w:val="none"/>
          <w:lang w:val="en-US" w:eastAsia="zh-CN"/>
        </w:rPr>
        <w:t>发包人对上述约定中的规定并不免除承包人接受国家、地方政府相关部门依法对承包人的处罚。</w:t>
      </w:r>
    </w:p>
    <w:p w14:paraId="3C6B1679">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4.7.5</w:t>
      </w:r>
      <w:r>
        <w:rPr>
          <w:rFonts w:hint="eastAsia" w:ascii="宋体" w:hAnsi="宋体" w:eastAsia="宋体" w:cs="宋体"/>
          <w:b w:val="0"/>
          <w:bCs/>
          <w:snapToGrid w:val="0"/>
          <w:color w:val="auto"/>
          <w:kern w:val="0"/>
          <w:sz w:val="24"/>
          <w:szCs w:val="24"/>
          <w:highlight w:val="none"/>
          <w:lang w:val="en-US" w:eastAsia="zh-CN"/>
        </w:rPr>
        <w:t>承包人没有正当合理的理由中途退场，可扣除承包人已递交的所有履约保证金作为违约金。</w:t>
      </w:r>
    </w:p>
    <w:p w14:paraId="0C95829C">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4.7.6</w:t>
      </w:r>
      <w:r>
        <w:rPr>
          <w:rFonts w:hint="eastAsia" w:ascii="宋体" w:hAnsi="宋体" w:eastAsia="宋体" w:cs="宋体"/>
          <w:b w:val="0"/>
          <w:bCs/>
          <w:snapToGrid w:val="0"/>
          <w:color w:val="auto"/>
          <w:kern w:val="0"/>
          <w:sz w:val="24"/>
          <w:szCs w:val="24"/>
          <w:highlight w:val="none"/>
          <w:lang w:val="en-US" w:eastAsia="zh-CN"/>
        </w:rPr>
        <w:t>因承包人自身原因，有下列情况之一的，承包人在一年内不得参与发包人的任何工程任务，并勒令从现施工的工地退场，同时按违约金人民币100000元从工程进度款中扣除：</w:t>
      </w:r>
    </w:p>
    <w:p w14:paraId="24A43486">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A、路面沉降、开裂超过规范要求并造成不良社会影响的；</w:t>
      </w:r>
    </w:p>
    <w:p w14:paraId="41788E99">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B、发生重大责任安全事故的；</w:t>
      </w:r>
    </w:p>
    <w:p w14:paraId="0884E0B6">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C、不能在合同规定的期限内竣工的；</w:t>
      </w:r>
    </w:p>
    <w:p w14:paraId="6363DE70">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D、承包人所承担的施工任务在施工期间，由于工程质量或工程进度原因，监理单位发出10个以上﹙含10个﹚停工令的；</w:t>
      </w:r>
    </w:p>
    <w:p w14:paraId="2C95D489">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E、质量监督部门在抽检时发出5个以上（含5个）由于工程质量原因通报的；</w:t>
      </w:r>
    </w:p>
    <w:p w14:paraId="2D1D3020">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F、业主组织的质量大检查发现由于工程质量原因而通报二次以上（含二次）的；</w:t>
      </w:r>
    </w:p>
    <w:p w14:paraId="2F27AC6F">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4.7.7</w:t>
      </w:r>
      <w:r>
        <w:rPr>
          <w:rFonts w:hint="eastAsia" w:ascii="宋体" w:hAnsi="宋体" w:eastAsia="宋体" w:cs="宋体"/>
          <w:b w:val="0"/>
          <w:bCs/>
          <w:snapToGrid w:val="0"/>
          <w:color w:val="auto"/>
          <w:kern w:val="0"/>
          <w:sz w:val="24"/>
          <w:szCs w:val="24"/>
          <w:highlight w:val="none"/>
          <w:lang w:val="en-US" w:eastAsia="zh-CN"/>
        </w:rPr>
        <w:t>承包人必须严格塔吊、起重机等机械设备及货梯、提升机等机电设备的安装、拆卸和使用运行管理。必须落实持证上岗、专人操作、专人检查，严格落实每天操作前和操作后的检查，检查发现未落实相关措施和规定的，按违约金人民币2000元/次从工程进度款中扣除。</w:t>
      </w:r>
    </w:p>
    <w:p w14:paraId="5F2721AA">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4.7.8</w:t>
      </w:r>
      <w:r>
        <w:rPr>
          <w:rFonts w:hint="eastAsia" w:ascii="宋体" w:hAnsi="宋体" w:eastAsia="宋体" w:cs="宋体"/>
          <w:b w:val="0"/>
          <w:bCs/>
          <w:snapToGrid w:val="0"/>
          <w:color w:val="auto"/>
          <w:kern w:val="0"/>
          <w:sz w:val="24"/>
          <w:szCs w:val="24"/>
          <w:highlight w:val="none"/>
          <w:lang w:val="en-US" w:eastAsia="zh-CN"/>
        </w:rPr>
        <w:t>承包人应加强生活用电管理，检查发现私拉乱接电线的，承包人须按人民币500元/次缴纳违约金给发包人。</w:t>
      </w:r>
    </w:p>
    <w:p w14:paraId="1CC8F19B">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4.7.9</w:t>
      </w:r>
      <w:r>
        <w:rPr>
          <w:rFonts w:hint="eastAsia" w:ascii="宋体" w:hAnsi="宋体" w:eastAsia="宋体" w:cs="宋体"/>
          <w:b w:val="0"/>
          <w:bCs/>
          <w:snapToGrid w:val="0"/>
          <w:color w:val="auto"/>
          <w:kern w:val="0"/>
          <w:sz w:val="24"/>
          <w:szCs w:val="24"/>
          <w:highlight w:val="none"/>
          <w:lang w:val="en-US" w:eastAsia="zh-CN"/>
        </w:rPr>
        <w:t>承包人应加强建设范围内因雨季造成临时积水部位的管理，防止发生淹亡、溺亡事故，若因措施不严造成的后果全部由承包人承担。</w:t>
      </w:r>
    </w:p>
    <w:p w14:paraId="3517D84D">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4.7.10</w:t>
      </w:r>
      <w:r>
        <w:rPr>
          <w:rFonts w:hint="eastAsia" w:ascii="宋体" w:hAnsi="宋体" w:eastAsia="宋体" w:cs="宋体"/>
          <w:b w:val="0"/>
          <w:bCs/>
          <w:snapToGrid w:val="0"/>
          <w:color w:val="auto"/>
          <w:kern w:val="0"/>
          <w:sz w:val="24"/>
          <w:szCs w:val="24"/>
          <w:highlight w:val="none"/>
          <w:lang w:val="en-US" w:eastAsia="zh-CN"/>
        </w:rPr>
        <w:t>国家发生疫情或其他重大风险期间，承包人不执行有关部门关于特殊时期管控规定、不落实相关措施的，承包人须按人民币1000元/人/次缴纳违约金给发包人。</w:t>
      </w:r>
    </w:p>
    <w:p w14:paraId="686C0320">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4.7.11</w:t>
      </w:r>
      <w:r>
        <w:rPr>
          <w:rFonts w:hint="eastAsia" w:ascii="宋体" w:hAnsi="宋体" w:eastAsia="宋体" w:cs="宋体"/>
          <w:b w:val="0"/>
          <w:bCs/>
          <w:snapToGrid w:val="0"/>
          <w:color w:val="auto"/>
          <w:kern w:val="0"/>
          <w:sz w:val="24"/>
          <w:szCs w:val="24"/>
          <w:highlight w:val="none"/>
          <w:lang w:val="en-US" w:eastAsia="zh-CN"/>
        </w:rPr>
        <w:t>承包人必须加强施工组织管理。严格落实高支模、深基坑防护措施，做到严密组织、严格检查，严防重大风险。检查发现未落实相关措施和规定的，承包人须按人民币5000元/处缴纳违约金给发包人。</w:t>
      </w:r>
    </w:p>
    <w:p w14:paraId="2968A6DC">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承包人不落实人车分流措施，承包人须按人民币30万元缴纳违约金给发包人。</w:t>
      </w:r>
    </w:p>
    <w:p w14:paraId="1F676876">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承包人应严格工地管理。不戴安全帽或穿拖鞋上岗的，承包人须按人民币1000元/人/次缴纳违约金给发包人；应系安全带作业而没有系安全带的、饮酒或醉酒进行现场作业的，承包人须按人民币2000元/人/次缴纳违约金给发包人。</w:t>
      </w:r>
    </w:p>
    <w:p w14:paraId="774B7B53">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承包人必须在发包人移交符合施工条件的施工场地之日起30天内完成现场临时设施（施工用水用电、围蔽、板房、洗车槽、相关公示牌等）施工，因承包人原因导致逾期的，逾期第壹天起按2000元/天缴纳违约金给发包人。</w:t>
      </w:r>
    </w:p>
    <w:p w14:paraId="4887231E">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承包人因上述违约行为而须缴纳的违约金在工程进度款中或结算时一并扣除。</w:t>
      </w:r>
    </w:p>
    <w:p w14:paraId="76950ADB">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4.8 工程保险的办理严格按照《关于要求施工单位购买安全生产责任险的通知》（韶水运行监督〔2020〕5 号）及《转发关于做好我省铁路、公路、水运、水利、能源、机场工程建设项目参加工伤保险工作的通知》（韶人社函〔2019〕22 号）执行，在办理质量与安全监督书前办理完成。</w:t>
      </w:r>
    </w:p>
    <w:p w14:paraId="2BA1C7B0">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color w:val="auto"/>
          <w:spacing w:val="2"/>
          <w:kern w:val="0"/>
          <w:sz w:val="21"/>
          <w:szCs w:val="21"/>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4.9 建筑垃圾处理：</w:t>
      </w:r>
      <w:r>
        <w:rPr>
          <w:rFonts w:hint="eastAsia" w:ascii="宋体" w:hAnsi="宋体" w:eastAsia="宋体" w:cs="宋体"/>
          <w:b/>
          <w:bCs/>
          <w:color w:val="auto"/>
          <w:spacing w:val="2"/>
          <w:kern w:val="0"/>
          <w:sz w:val="21"/>
          <w:szCs w:val="21"/>
          <w:highlight w:val="none"/>
          <w:lang w:val="en-US" w:eastAsia="zh-CN"/>
        </w:rPr>
        <w:t>根据广东省住房和城乡建设厅广东省交通运输厅广东省水利厅关于印发《广东省建筑垃圾资源化利用产品应用指南》的通知（粤建城〔2025〕270 号）执行</w:t>
      </w:r>
      <w:r>
        <w:rPr>
          <w:rFonts w:hint="eastAsia" w:ascii="宋体" w:hAnsi="宋体" w:eastAsia="宋体" w:cs="宋体"/>
          <w:color w:val="auto"/>
          <w:spacing w:val="2"/>
          <w:kern w:val="0"/>
          <w:sz w:val="21"/>
          <w:szCs w:val="21"/>
          <w:highlight w:val="none"/>
          <w:lang w:val="en-US" w:eastAsia="zh-CN"/>
        </w:rPr>
        <w:t>。</w:t>
      </w:r>
    </w:p>
    <w:p w14:paraId="7B415C9D">
      <w:pPr>
        <w:pageBreakBefore w:val="0"/>
        <w:kinsoku/>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7B42BE5C">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14082562">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03DFF6C5">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31C0AB24">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6B4788E3">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3D014C73">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134E41C0">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07C56ECD">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72C8E0EF">
      <w:pPr>
        <w:pStyle w:val="2"/>
        <w:pageBreakBefore w:val="0"/>
        <w:kinsoku/>
        <w:wordWrap w:val="0"/>
        <w:overflowPunct/>
        <w:topLinePunct w:val="0"/>
        <w:bidi w:val="0"/>
        <w:rPr>
          <w:rFonts w:hint="eastAsia" w:ascii="宋体" w:hAnsi="宋体" w:eastAsia="宋体" w:cs="宋体"/>
          <w:color w:val="auto"/>
          <w:sz w:val="24"/>
          <w:szCs w:val="24"/>
          <w:highlight w:val="none"/>
          <w:lang w:eastAsia="zh-CN"/>
        </w:rPr>
      </w:pPr>
    </w:p>
    <w:p w14:paraId="66AF3AAF">
      <w:pPr>
        <w:pageBreakBefore w:val="0"/>
        <w:kinsoku/>
        <w:wordWrap w:val="0"/>
        <w:overflowPunct/>
        <w:topLinePunct w:val="0"/>
        <w:bidi w:val="0"/>
        <w:spacing w:before="78" w:line="219" w:lineRule="auto"/>
        <w:outlineLvl w:val="9"/>
        <w:rPr>
          <w:rFonts w:hint="eastAsia" w:ascii="宋体" w:hAnsi="宋体" w:eastAsia="宋体" w:cs="宋体"/>
          <w:b/>
          <w:bCs/>
          <w:color w:val="auto"/>
          <w:spacing w:val="-3"/>
          <w:sz w:val="24"/>
          <w:szCs w:val="24"/>
          <w:highlight w:val="none"/>
        </w:rPr>
      </w:pPr>
      <w:bookmarkStart w:id="183" w:name="bookmark96"/>
      <w:bookmarkEnd w:id="183"/>
    </w:p>
    <w:p w14:paraId="48462BAF">
      <w:pPr>
        <w:pageBreakBefore w:val="0"/>
        <w:kinsoku/>
        <w:wordWrap w:val="0"/>
        <w:overflowPunct/>
        <w:topLinePunct w:val="0"/>
        <w:bidi w:val="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6956492B">
      <w:pPr>
        <w:pageBreakBefore w:val="0"/>
        <w:kinsoku/>
        <w:wordWrap w:val="0"/>
        <w:overflowPunct/>
        <w:topLinePunct w:val="0"/>
        <w:bidi w:val="0"/>
        <w:spacing w:before="78" w:line="219" w:lineRule="auto"/>
        <w:ind w:left="3273"/>
        <w:outlineLvl w:val="0"/>
        <w:rPr>
          <w:rFonts w:hint="eastAsia" w:ascii="宋体" w:hAnsi="宋体" w:eastAsia="宋体" w:cs="宋体"/>
          <w:color w:val="auto"/>
          <w:highlight w:val="none"/>
        </w:rPr>
      </w:pPr>
      <w:bookmarkStart w:id="184" w:name="_Toc4003"/>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4"/>
    </w:p>
    <w:p w14:paraId="65DD417D">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676D9B16">
      <w:pPr>
        <w:pageBreakBefore w:val="0"/>
        <w:kinsoku/>
        <w:wordWrap w:val="0"/>
        <w:overflowPunct/>
        <w:topLinePunct w:val="0"/>
        <w:bidi w:val="0"/>
        <w:spacing w:before="78" w:line="221" w:lineRule="auto"/>
        <w:ind w:left="125"/>
        <w:outlineLvl w:val="2"/>
        <w:rPr>
          <w:rFonts w:hint="eastAsia" w:ascii="宋体" w:hAnsi="宋体" w:eastAsia="宋体" w:cs="宋体"/>
          <w:color w:val="auto"/>
          <w:sz w:val="24"/>
          <w:szCs w:val="24"/>
          <w:highlight w:val="none"/>
        </w:rPr>
      </w:pPr>
      <w:bookmarkStart w:id="185" w:name="_Toc15469"/>
      <w:bookmarkStart w:id="186"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5"/>
      <w:bookmarkEnd w:id="186"/>
    </w:p>
    <w:p w14:paraId="207C7161">
      <w:pPr>
        <w:pageBreakBefore w:val="0"/>
        <w:kinsoku/>
        <w:wordWrap w:val="0"/>
        <w:overflowPunct/>
        <w:topLinePunct w:val="0"/>
        <w:bidi w:val="0"/>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6F9CF9A">
      <w:pPr>
        <w:pageBreakBefore w:val="0"/>
        <w:kinsoku/>
        <w:wordWrap w:val="0"/>
        <w:overflowPunct/>
        <w:topLinePunct w:val="0"/>
        <w:bidi w:val="0"/>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3C988F20">
      <w:pPr>
        <w:pageBreakBefore w:val="0"/>
        <w:kinsoku/>
        <w:wordWrap w:val="0"/>
        <w:overflowPunct/>
        <w:topLinePunct w:val="0"/>
        <w:bidi w:val="0"/>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57B6CCBB">
      <w:pPr>
        <w:pageBreakBefore w:val="0"/>
        <w:kinsoku/>
        <w:wordWrap w:val="0"/>
        <w:overflowPunct/>
        <w:topLinePunct w:val="0"/>
        <w:bidi w:val="0"/>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79D03B83">
      <w:pPr>
        <w:pageBreakBefore w:val="0"/>
        <w:kinsoku/>
        <w:wordWrap w:val="0"/>
        <w:overflowPunct/>
        <w:topLinePunct w:val="0"/>
        <w:bidi w:val="0"/>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78A259CE">
      <w:pPr>
        <w:pageBreakBefore w:val="0"/>
        <w:kinsoku/>
        <w:wordWrap w:val="0"/>
        <w:overflowPunct/>
        <w:topLinePunct w:val="0"/>
        <w:bidi w:val="0"/>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5D84CC9B">
      <w:pPr>
        <w:pageBreakBefore w:val="0"/>
        <w:kinsoku/>
        <w:wordWrap w:val="0"/>
        <w:overflowPunct/>
        <w:topLinePunct w:val="0"/>
        <w:bidi w:val="0"/>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01A4325E">
      <w:pPr>
        <w:pageBreakBefore w:val="0"/>
        <w:kinsoku/>
        <w:wordWrap w:val="0"/>
        <w:overflowPunct/>
        <w:topLinePunct w:val="0"/>
        <w:bidi w:val="0"/>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C054B73">
      <w:pPr>
        <w:pageBreakBefore w:val="0"/>
        <w:kinsoku/>
        <w:wordWrap w:val="0"/>
        <w:overflowPunct/>
        <w:topLinePunct w:val="0"/>
        <w:bidi w:val="0"/>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09CCD543">
      <w:pPr>
        <w:pageBreakBefore w:val="0"/>
        <w:kinsoku/>
        <w:wordWrap w:val="0"/>
        <w:overflowPunct/>
        <w:topLinePunct w:val="0"/>
        <w:bidi w:val="0"/>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BF32395">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444A78FD">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03F83826">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151CB418">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345E5448">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bookmarkStart w:id="187" w:name="_Toc16294"/>
      <w:bookmarkStart w:id="188" w:name="_Toc12084"/>
      <w:r>
        <w:rPr>
          <w:rFonts w:hint="eastAsia" w:ascii="宋体" w:hAnsi="宋体" w:eastAsia="宋体" w:cs="宋体"/>
          <w:color w:val="auto"/>
          <w:spacing w:val="-1"/>
          <w:sz w:val="24"/>
          <w:szCs w:val="24"/>
          <w:highlight w:val="none"/>
        </w:rPr>
        <w:t>（14）《建筑与市政工程无障碍通用规范》 GB 55019-2021；</w:t>
      </w:r>
      <w:bookmarkEnd w:id="187"/>
      <w:bookmarkEnd w:id="188"/>
    </w:p>
    <w:p w14:paraId="7BF01187">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bookmarkStart w:id="189" w:name="_Toc15158"/>
      <w:bookmarkStart w:id="190" w:name="_Toc1177"/>
      <w:r>
        <w:rPr>
          <w:rFonts w:hint="eastAsia" w:ascii="宋体" w:hAnsi="宋体" w:eastAsia="宋体" w:cs="宋体"/>
          <w:color w:val="auto"/>
          <w:spacing w:val="-1"/>
          <w:sz w:val="24"/>
          <w:szCs w:val="24"/>
          <w:highlight w:val="none"/>
        </w:rPr>
        <w:t>（15）《建筑防火通用规范》GB 55037-2022;</w:t>
      </w:r>
      <w:bookmarkEnd w:id="189"/>
      <w:bookmarkEnd w:id="190"/>
    </w:p>
    <w:p w14:paraId="29E4C8FC">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bookmarkStart w:id="191" w:name="_Toc2461"/>
      <w:bookmarkStart w:id="192" w:name="_Toc24233"/>
      <w:r>
        <w:rPr>
          <w:rFonts w:hint="eastAsia" w:ascii="宋体" w:hAnsi="宋体" w:eastAsia="宋体" w:cs="宋体"/>
          <w:color w:val="auto"/>
          <w:spacing w:val="-1"/>
          <w:sz w:val="24"/>
          <w:szCs w:val="24"/>
          <w:highlight w:val="none"/>
        </w:rPr>
        <w:t>（16）《建筑与市政工程抗震通用规范》GB55002-2001;</w:t>
      </w:r>
      <w:bookmarkEnd w:id="191"/>
      <w:bookmarkEnd w:id="192"/>
    </w:p>
    <w:p w14:paraId="0A06A566">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bookmarkStart w:id="193" w:name="_Toc5777"/>
      <w:bookmarkStart w:id="194" w:name="_Toc8109"/>
      <w:r>
        <w:rPr>
          <w:rFonts w:hint="eastAsia" w:ascii="宋体" w:hAnsi="宋体" w:eastAsia="宋体" w:cs="宋体"/>
          <w:color w:val="auto"/>
          <w:spacing w:val="-1"/>
          <w:sz w:val="24"/>
          <w:szCs w:val="24"/>
          <w:highlight w:val="none"/>
        </w:rPr>
        <w:t>（17）《建筑与市政地基基础通用规范》GB55003-2001;</w:t>
      </w:r>
      <w:bookmarkEnd w:id="193"/>
      <w:bookmarkEnd w:id="194"/>
    </w:p>
    <w:p w14:paraId="5AAC3403">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67D644AD">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1057494F">
      <w:pPr>
        <w:pageBreakBefore w:val="0"/>
        <w:kinsoku/>
        <w:wordWrap w:val="0"/>
        <w:overflowPunct/>
        <w:topLinePunct w:val="0"/>
        <w:bidi w:val="0"/>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6DDC636B">
      <w:pPr>
        <w:pageBreakBefore w:val="0"/>
        <w:kinsoku/>
        <w:wordWrap w:val="0"/>
        <w:overflowPunct/>
        <w:topLinePunct w:val="0"/>
        <w:bidi w:val="0"/>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6651FAFB">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6689F434">
      <w:pPr>
        <w:pageBreakBefore w:val="0"/>
        <w:kinsoku/>
        <w:wordWrap w:val="0"/>
        <w:overflowPunct/>
        <w:topLinePunct w:val="0"/>
        <w:bidi w:val="0"/>
        <w:spacing w:before="78" w:line="220" w:lineRule="auto"/>
        <w:ind w:left="115"/>
        <w:outlineLvl w:val="2"/>
        <w:rPr>
          <w:rFonts w:hint="eastAsia" w:ascii="宋体" w:hAnsi="宋体" w:eastAsia="宋体" w:cs="宋体"/>
          <w:color w:val="auto"/>
          <w:sz w:val="24"/>
          <w:szCs w:val="24"/>
          <w:highlight w:val="none"/>
        </w:rPr>
      </w:pPr>
      <w:bookmarkStart w:id="195" w:name="_Toc509"/>
      <w:bookmarkStart w:id="196"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5"/>
      <w:bookmarkEnd w:id="196"/>
    </w:p>
    <w:p w14:paraId="4745335C">
      <w:pPr>
        <w:pageBreakBefore w:val="0"/>
        <w:kinsoku/>
        <w:wordWrap w:val="0"/>
        <w:overflowPunct/>
        <w:topLinePunct w:val="0"/>
        <w:bidi w:val="0"/>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BB5E0FE">
      <w:pPr>
        <w:pageBreakBefore w:val="0"/>
        <w:kinsoku/>
        <w:wordWrap w:val="0"/>
        <w:overflowPunct/>
        <w:topLinePunct w:val="0"/>
        <w:bidi w:val="0"/>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15195069">
      <w:pPr>
        <w:pageBreakBefore w:val="0"/>
        <w:kinsoku/>
        <w:wordWrap w:val="0"/>
        <w:overflowPunct/>
        <w:topLinePunct w:val="0"/>
        <w:bidi w:val="0"/>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B7C38D8">
      <w:pPr>
        <w:pageBreakBefore w:val="0"/>
        <w:kinsoku/>
        <w:wordWrap w:val="0"/>
        <w:overflowPunct/>
        <w:topLinePunct w:val="0"/>
        <w:bidi w:val="0"/>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19820B55">
      <w:pPr>
        <w:keepNext w:val="0"/>
        <w:keepLines w:val="0"/>
        <w:pageBreakBefore w:val="0"/>
        <w:widowControl w:val="0"/>
        <w:kinsoku/>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EBB3B65">
      <w:pPr>
        <w:keepNext w:val="0"/>
        <w:keepLines w:val="0"/>
        <w:pageBreakBefore w:val="0"/>
        <w:widowControl w:val="0"/>
        <w:kinsoku/>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53D30BA2">
      <w:pPr>
        <w:keepNext w:val="0"/>
        <w:keepLines w:val="0"/>
        <w:pageBreakBefore w:val="0"/>
        <w:widowControl w:val="0"/>
        <w:kinsoku/>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6708A72B">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43BE96D6">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48BC2942">
      <w:pPr>
        <w:keepNext w:val="0"/>
        <w:keepLines w:val="0"/>
        <w:pageBreakBefore w:val="0"/>
        <w:widowControl w:val="0"/>
        <w:kinsoku/>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2BB34F75">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47CB8D54">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30781"/>
      <w:bookmarkStart w:id="198" w:name="_Toc8494"/>
      <w:r>
        <w:rPr>
          <w:rFonts w:hint="eastAsia" w:ascii="宋体" w:hAnsi="宋体" w:eastAsia="宋体" w:cs="宋体"/>
          <w:color w:val="auto"/>
          <w:spacing w:val="-2"/>
          <w:sz w:val="24"/>
          <w:szCs w:val="24"/>
          <w:highlight w:val="none"/>
        </w:rPr>
        <w:t>（11）《建筑与市政工程无障碍通用规范》 GB 55019-2021；</w:t>
      </w:r>
      <w:bookmarkEnd w:id="197"/>
      <w:bookmarkEnd w:id="198"/>
    </w:p>
    <w:p w14:paraId="763C31EE">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31143"/>
      <w:bookmarkStart w:id="200" w:name="_Toc17383"/>
      <w:r>
        <w:rPr>
          <w:rFonts w:hint="eastAsia" w:ascii="宋体" w:hAnsi="宋体" w:eastAsia="宋体" w:cs="宋体"/>
          <w:color w:val="auto"/>
          <w:spacing w:val="-2"/>
          <w:sz w:val="24"/>
          <w:szCs w:val="24"/>
          <w:highlight w:val="none"/>
        </w:rPr>
        <w:t>（12）《建筑防火通用规范》GB 55037-2022;</w:t>
      </w:r>
      <w:bookmarkEnd w:id="199"/>
      <w:bookmarkEnd w:id="200"/>
    </w:p>
    <w:p w14:paraId="12CCBEA6">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32476"/>
      <w:bookmarkStart w:id="202" w:name="_Toc954"/>
      <w:r>
        <w:rPr>
          <w:rFonts w:hint="eastAsia" w:ascii="宋体" w:hAnsi="宋体" w:eastAsia="宋体" w:cs="宋体"/>
          <w:color w:val="auto"/>
          <w:spacing w:val="-2"/>
          <w:sz w:val="24"/>
          <w:szCs w:val="24"/>
          <w:highlight w:val="none"/>
        </w:rPr>
        <w:t>（13）《建筑与市政工程抗震通用规范》GB55002-2001;</w:t>
      </w:r>
      <w:bookmarkEnd w:id="201"/>
      <w:bookmarkEnd w:id="202"/>
    </w:p>
    <w:p w14:paraId="7FEC7858">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7185"/>
      <w:bookmarkStart w:id="204" w:name="_Toc27898"/>
      <w:r>
        <w:rPr>
          <w:rFonts w:hint="eastAsia" w:ascii="宋体" w:hAnsi="宋体" w:eastAsia="宋体" w:cs="宋体"/>
          <w:color w:val="auto"/>
          <w:spacing w:val="-2"/>
          <w:sz w:val="24"/>
          <w:szCs w:val="24"/>
          <w:highlight w:val="none"/>
        </w:rPr>
        <w:t>（14）《建筑与市政地基基础通用规范》GB55003-2001;</w:t>
      </w:r>
      <w:bookmarkEnd w:id="203"/>
      <w:bookmarkEnd w:id="204"/>
    </w:p>
    <w:p w14:paraId="585A05C2">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17281"/>
      <w:bookmarkStart w:id="206" w:name="_Toc29669"/>
      <w:r>
        <w:rPr>
          <w:rFonts w:hint="eastAsia" w:ascii="宋体" w:hAnsi="宋体" w:eastAsia="宋体" w:cs="宋体"/>
          <w:color w:val="auto"/>
          <w:spacing w:val="-2"/>
          <w:sz w:val="24"/>
          <w:szCs w:val="24"/>
          <w:highlight w:val="none"/>
        </w:rPr>
        <w:t>（15）《城市道路照明设计标准》（CJJ45-2015）；</w:t>
      </w:r>
      <w:bookmarkEnd w:id="205"/>
      <w:bookmarkEnd w:id="206"/>
    </w:p>
    <w:p w14:paraId="1F9D3360">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7" w:name="_Toc31812"/>
      <w:bookmarkStart w:id="208" w:name="_Toc9161"/>
      <w:r>
        <w:rPr>
          <w:rFonts w:hint="eastAsia" w:ascii="宋体" w:hAnsi="宋体" w:eastAsia="宋体" w:cs="宋体"/>
          <w:color w:val="auto"/>
          <w:spacing w:val="-2"/>
          <w:sz w:val="24"/>
          <w:szCs w:val="24"/>
          <w:highlight w:val="none"/>
        </w:rPr>
        <w:t>（16）《低压配电设计规范》（GB50054-2011）；</w:t>
      </w:r>
      <w:bookmarkEnd w:id="207"/>
      <w:bookmarkEnd w:id="208"/>
    </w:p>
    <w:p w14:paraId="2235F9F7">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9" w:name="_Toc6405"/>
      <w:bookmarkStart w:id="210" w:name="_Toc18255"/>
      <w:r>
        <w:rPr>
          <w:rFonts w:hint="eastAsia" w:ascii="宋体" w:hAnsi="宋体" w:eastAsia="宋体" w:cs="宋体"/>
          <w:color w:val="auto"/>
          <w:spacing w:val="-2"/>
          <w:sz w:val="24"/>
          <w:szCs w:val="24"/>
          <w:highlight w:val="none"/>
        </w:rPr>
        <w:t>（17）《城市道路照明工程施工及验收规程》（CJJ89-2012）；</w:t>
      </w:r>
      <w:bookmarkEnd w:id="209"/>
      <w:bookmarkEnd w:id="210"/>
    </w:p>
    <w:p w14:paraId="1133F1A7">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184B88E">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2C735567">
      <w:pPr>
        <w:keepNext w:val="0"/>
        <w:keepLines w:val="0"/>
        <w:pageBreakBefore w:val="0"/>
        <w:widowControl w:val="0"/>
        <w:kinsoku/>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9D152C9">
      <w:pPr>
        <w:keepNext w:val="0"/>
        <w:keepLines w:val="0"/>
        <w:pageBreakBefore w:val="0"/>
        <w:widowControl w:val="0"/>
        <w:kinsoku/>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66D001D5">
      <w:pPr>
        <w:pStyle w:val="3"/>
        <w:keepNext w:val="0"/>
        <w:keepLines w:val="0"/>
        <w:pageBreakBefore w:val="0"/>
        <w:widowControl w:val="0"/>
        <w:kinsoku/>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08F9D645">
      <w:pPr>
        <w:pStyle w:val="3"/>
        <w:keepNext w:val="0"/>
        <w:keepLines w:val="0"/>
        <w:pageBreakBefore w:val="0"/>
        <w:widowControl w:val="0"/>
        <w:kinsoku/>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5896DC22">
      <w:pPr>
        <w:keepNext w:val="0"/>
        <w:keepLines w:val="0"/>
        <w:pageBreakBefore w:val="0"/>
        <w:widowControl w:val="0"/>
        <w:kinsoku/>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11" w:name="_Toc9200"/>
      <w:bookmarkStart w:id="212" w:name="_Toc20146"/>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11"/>
      <w:bookmarkEnd w:id="212"/>
    </w:p>
    <w:p w14:paraId="73CE1445">
      <w:pPr>
        <w:keepNext w:val="0"/>
        <w:keepLines w:val="0"/>
        <w:pageBreakBefore w:val="0"/>
        <w:widowControl w:val="0"/>
        <w:kinsoku/>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2E0DBE7D">
      <w:pPr>
        <w:pageBreakBefore w:val="0"/>
        <w:kinsoku/>
        <w:wordWrap w:val="0"/>
        <w:overflowPunct/>
        <w:topLinePunct w:val="0"/>
        <w:bidi w:val="0"/>
        <w:spacing w:before="78" w:line="219" w:lineRule="auto"/>
        <w:jc w:val="center"/>
        <w:outlineLvl w:val="0"/>
        <w:rPr>
          <w:rFonts w:hint="eastAsia" w:ascii="宋体" w:hAnsi="宋体" w:eastAsia="宋体" w:cs="宋体"/>
          <w:color w:val="auto"/>
          <w:sz w:val="24"/>
          <w:szCs w:val="24"/>
          <w:highlight w:val="none"/>
        </w:rPr>
      </w:pPr>
      <w:bookmarkStart w:id="213" w:name="bookmark100"/>
      <w:bookmarkEnd w:id="213"/>
      <w:bookmarkStart w:id="214" w:name="bookmark146"/>
      <w:bookmarkEnd w:id="214"/>
      <w:bookmarkStart w:id="215" w:name="_Toc19671"/>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5"/>
    </w:p>
    <w:p w14:paraId="09616C56">
      <w:pPr>
        <w:pStyle w:val="3"/>
        <w:pageBreakBefore w:val="0"/>
        <w:kinsoku/>
        <w:wordWrap w:val="0"/>
        <w:overflowPunct/>
        <w:topLinePunct w:val="0"/>
        <w:bidi w:val="0"/>
        <w:spacing w:line="265" w:lineRule="auto"/>
        <w:rPr>
          <w:rFonts w:hint="eastAsia" w:ascii="宋体" w:hAnsi="宋体" w:eastAsia="宋体" w:cs="宋体"/>
          <w:color w:val="auto"/>
          <w:highlight w:val="none"/>
        </w:rPr>
      </w:pPr>
    </w:p>
    <w:p w14:paraId="36EE6B98">
      <w:pPr>
        <w:pageBreakBefore w:val="0"/>
        <w:kinsoku/>
        <w:wordWrap w:val="0"/>
        <w:overflowPunct/>
        <w:topLinePunct w:val="0"/>
        <w:bidi w:val="0"/>
        <w:spacing w:before="151" w:line="222" w:lineRule="auto"/>
        <w:ind w:left="715"/>
        <w:outlineLvl w:val="2"/>
        <w:rPr>
          <w:rFonts w:hint="eastAsia" w:ascii="宋体" w:hAnsi="宋体" w:eastAsia="宋体" w:cs="宋体"/>
          <w:color w:val="auto"/>
          <w:sz w:val="24"/>
          <w:szCs w:val="24"/>
          <w:highlight w:val="none"/>
        </w:rPr>
      </w:pPr>
      <w:bookmarkStart w:id="216" w:name="_Toc24446"/>
      <w:bookmarkStart w:id="217" w:name="_Toc1236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6"/>
      <w:bookmarkEnd w:id="217"/>
    </w:p>
    <w:p w14:paraId="2DB6DDEB">
      <w:pPr>
        <w:pageBreakBefore w:val="0"/>
        <w:kinsoku/>
        <w:wordWrap w:val="0"/>
        <w:overflowPunct/>
        <w:topLinePunct w:val="0"/>
        <w:bidi w:val="0"/>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770C4D87">
      <w:pPr>
        <w:pStyle w:val="3"/>
        <w:pageBreakBefore w:val="0"/>
        <w:kinsoku/>
        <w:wordWrap w:val="0"/>
        <w:overflowPunct/>
        <w:topLinePunct w:val="0"/>
        <w:bidi w:val="0"/>
        <w:spacing w:line="253" w:lineRule="auto"/>
        <w:rPr>
          <w:rFonts w:hint="eastAsia" w:ascii="宋体" w:hAnsi="宋体" w:eastAsia="宋体" w:cs="宋体"/>
          <w:color w:val="auto"/>
          <w:highlight w:val="none"/>
        </w:rPr>
      </w:pPr>
    </w:p>
    <w:p w14:paraId="00038AE1">
      <w:pPr>
        <w:pageBreakBefore w:val="0"/>
        <w:kinsoku/>
        <w:wordWrap w:val="0"/>
        <w:overflowPunct/>
        <w:topLinePunct w:val="0"/>
        <w:bidi w:val="0"/>
        <w:spacing w:before="79" w:line="221" w:lineRule="auto"/>
        <w:ind w:left="705"/>
        <w:outlineLvl w:val="2"/>
        <w:rPr>
          <w:rFonts w:hint="eastAsia" w:ascii="宋体" w:hAnsi="宋体" w:eastAsia="宋体" w:cs="宋体"/>
          <w:color w:val="auto"/>
          <w:sz w:val="24"/>
          <w:szCs w:val="24"/>
          <w:highlight w:val="none"/>
        </w:rPr>
      </w:pPr>
      <w:bookmarkStart w:id="218" w:name="_Toc9064"/>
      <w:bookmarkStart w:id="219" w:name="_Toc3108"/>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8"/>
      <w:bookmarkEnd w:id="219"/>
    </w:p>
    <w:p w14:paraId="66B23E36">
      <w:pPr>
        <w:pageBreakBefore w:val="0"/>
        <w:kinsoku/>
        <w:wordWrap w:val="0"/>
        <w:overflowPunct/>
        <w:topLinePunct w:val="0"/>
        <w:bidi w:val="0"/>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20"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20"/>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A870555">
      <w:pPr>
        <w:pageBreakBefore w:val="0"/>
        <w:kinsoku/>
        <w:wordWrap w:val="0"/>
        <w:overflowPunct/>
        <w:topLinePunct w:val="0"/>
        <w:bidi w:val="0"/>
        <w:spacing w:before="78" w:line="219" w:lineRule="auto"/>
        <w:ind w:left="478" w:firstLine="239" w:firstLineChars="100"/>
        <w:rPr>
          <w:rFonts w:hint="eastAsia" w:ascii="宋体" w:hAnsi="宋体" w:eastAsia="宋体" w:cs="宋体"/>
          <w:color w:val="auto"/>
          <w:sz w:val="24"/>
          <w:szCs w:val="24"/>
          <w:highlight w:val="none"/>
        </w:rPr>
      </w:pPr>
      <w:bookmarkStart w:id="221" w:name="bookmark147"/>
      <w:bookmarkEnd w:id="221"/>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716E56A2">
      <w:pPr>
        <w:pageBreakBefore w:val="0"/>
        <w:kinsoku/>
        <w:wordWrap w:val="0"/>
        <w:overflowPunct/>
        <w:topLinePunct w:val="0"/>
        <w:bidi w:val="0"/>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w:t>
      </w:r>
      <w:r>
        <w:rPr>
          <w:rFonts w:hint="eastAsia" w:ascii="宋体" w:hAnsi="宋体" w:eastAsia="宋体" w:cs="宋体"/>
          <w:color w:val="auto"/>
          <w:spacing w:val="-1"/>
          <w:sz w:val="24"/>
          <w:szCs w:val="24"/>
          <w:highlight w:val="none"/>
          <w:lang w:val="en-US" w:eastAsia="zh-CN"/>
        </w:rPr>
        <w:t xml:space="preserve">/T </w:t>
      </w:r>
      <w:r>
        <w:rPr>
          <w:rFonts w:hint="eastAsia" w:ascii="宋体" w:hAnsi="宋体" w:eastAsia="宋体" w:cs="宋体"/>
          <w:color w:val="auto"/>
          <w:spacing w:val="-1"/>
          <w:sz w:val="24"/>
          <w:szCs w:val="24"/>
          <w:highlight w:val="none"/>
        </w:rPr>
        <w:t>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596C9F0B">
      <w:pPr>
        <w:pageBreakBefore w:val="0"/>
        <w:kinsoku/>
        <w:wordWrap w:val="0"/>
        <w:overflowPunct/>
        <w:topLinePunct w:val="0"/>
        <w:bidi w:val="0"/>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46A0A7F1">
      <w:pPr>
        <w:pageBreakBefore w:val="0"/>
        <w:kinsoku/>
        <w:wordWrap w:val="0"/>
        <w:overflowPunct/>
        <w:topLinePunct w:val="0"/>
        <w:bidi w:val="0"/>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597A2C30">
      <w:pPr>
        <w:pageBreakBefore w:val="0"/>
        <w:kinsoku/>
        <w:wordWrap w:val="0"/>
        <w:overflowPunct/>
        <w:topLinePunct w:val="0"/>
        <w:bidi w:val="0"/>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（GB</w:t>
      </w:r>
      <w:r>
        <w:rPr>
          <w:rFonts w:hint="eastAsia" w:ascii="宋体" w:hAnsi="宋体" w:eastAsia="宋体" w:cs="宋体"/>
          <w:color w:val="auto"/>
          <w:spacing w:val="-1"/>
          <w:sz w:val="24"/>
          <w:szCs w:val="24"/>
          <w:highlight w:val="none"/>
          <w:lang w:val="en-US" w:eastAsia="zh-CN"/>
        </w:rPr>
        <w:t xml:space="preserve">/T </w:t>
      </w:r>
      <w:r>
        <w:rPr>
          <w:rFonts w:hint="eastAsia" w:ascii="宋体" w:hAnsi="宋体" w:eastAsia="宋体" w:cs="宋体"/>
          <w:color w:val="auto"/>
          <w:spacing w:val="-1"/>
          <w:sz w:val="24"/>
          <w:szCs w:val="24"/>
          <w:highlight w:val="none"/>
        </w:rPr>
        <w:t>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6"/>
          <w:sz w:val="24"/>
          <w:szCs w:val="24"/>
          <w:highlight w:val="none"/>
        </w:rPr>
        <w:t>。</w:t>
      </w:r>
    </w:p>
    <w:p w14:paraId="48E91CD9">
      <w:pPr>
        <w:pageBreakBefore w:val="0"/>
        <w:kinsoku/>
        <w:wordWrap w:val="0"/>
        <w:overflowPunct/>
        <w:topLinePunct w:val="0"/>
        <w:bidi w:val="0"/>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（5）《房屋建筑与装饰工程工程量计算标准》(GB/T 50854-2024)、《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6CA88270">
      <w:pPr>
        <w:pageBreakBefore w:val="0"/>
        <w:kinsoku/>
        <w:wordWrap w:val="0"/>
        <w:overflowPunct/>
        <w:topLinePunct w:val="0"/>
        <w:bidi w:val="0"/>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479F4C24">
      <w:pPr>
        <w:pageBreakBefore w:val="0"/>
        <w:kinsoku/>
        <w:wordWrap w:val="0"/>
        <w:overflowPunct/>
        <w:topLinePunct w:val="0"/>
        <w:bidi w:val="0"/>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3BDEA27">
      <w:pPr>
        <w:pageBreakBefore w:val="0"/>
        <w:kinsoku/>
        <w:wordWrap w:val="0"/>
        <w:overflowPunct/>
        <w:topLinePunct w:val="0"/>
        <w:bidi w:val="0"/>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5EE770F4">
      <w:pPr>
        <w:pageBreakBefore w:val="0"/>
        <w:kinsoku/>
        <w:wordWrap w:val="0"/>
        <w:overflowPunct/>
        <w:topLinePunct w:val="0"/>
        <w:bidi w:val="0"/>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1CEA0427">
      <w:pPr>
        <w:pageBreakBefore w:val="0"/>
        <w:kinsoku/>
        <w:wordWrap w:val="0"/>
        <w:overflowPunct/>
        <w:topLinePunct w:val="0"/>
        <w:bidi w:val="0"/>
        <w:spacing w:line="219" w:lineRule="auto"/>
        <w:rPr>
          <w:rFonts w:hint="eastAsia" w:ascii="宋体" w:hAnsi="宋体" w:eastAsia="宋体" w:cs="宋体"/>
          <w:color w:val="auto"/>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41BC52A">
      <w:pPr>
        <w:pStyle w:val="3"/>
        <w:pageBreakBefore w:val="0"/>
        <w:kinsoku/>
        <w:wordWrap w:val="0"/>
        <w:overflowPunct/>
        <w:topLinePunct w:val="0"/>
        <w:bidi w:val="0"/>
        <w:spacing w:line="304" w:lineRule="auto"/>
        <w:rPr>
          <w:rFonts w:hint="eastAsia" w:ascii="宋体" w:hAnsi="宋体" w:eastAsia="宋体" w:cs="宋体"/>
          <w:color w:val="auto"/>
          <w:highlight w:val="none"/>
        </w:rPr>
      </w:pPr>
    </w:p>
    <w:p w14:paraId="3841A216">
      <w:pPr>
        <w:pageBreakBefore w:val="0"/>
        <w:kinsoku/>
        <w:wordWrap w:val="0"/>
        <w:overflowPunct/>
        <w:topLinePunct w:val="0"/>
        <w:bidi w:val="0"/>
        <w:spacing w:before="78" w:line="219" w:lineRule="auto"/>
        <w:ind w:left="3357"/>
        <w:outlineLvl w:val="0"/>
        <w:rPr>
          <w:rFonts w:hint="eastAsia" w:ascii="宋体" w:hAnsi="宋体" w:eastAsia="宋体" w:cs="宋体"/>
          <w:color w:val="auto"/>
          <w:sz w:val="24"/>
          <w:szCs w:val="24"/>
          <w:highlight w:val="none"/>
        </w:rPr>
      </w:pPr>
      <w:bookmarkStart w:id="222" w:name="_Toc17955"/>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22"/>
    </w:p>
    <w:p w14:paraId="15B208D3">
      <w:pPr>
        <w:pStyle w:val="3"/>
        <w:pageBreakBefore w:val="0"/>
        <w:kinsoku/>
        <w:wordWrap w:val="0"/>
        <w:overflowPunct/>
        <w:topLinePunct w:val="0"/>
        <w:bidi w:val="0"/>
        <w:spacing w:line="302" w:lineRule="auto"/>
        <w:jc w:val="right"/>
        <w:rPr>
          <w:rFonts w:hint="eastAsia" w:ascii="宋体" w:hAnsi="宋体" w:eastAsia="宋体" w:cs="宋体"/>
          <w:color w:val="auto"/>
          <w:highlight w:val="none"/>
        </w:rPr>
      </w:pPr>
    </w:p>
    <w:p w14:paraId="00706EC0">
      <w:pPr>
        <w:pageBreakBefore w:val="0"/>
        <w:kinsoku/>
        <w:wordWrap w:val="0"/>
        <w:overflowPunct/>
        <w:topLinePunct w:val="0"/>
        <w:bidi w:val="0"/>
        <w:spacing w:before="78" w:line="220" w:lineRule="auto"/>
        <w:outlineLvl w:val="2"/>
        <w:rPr>
          <w:rFonts w:hint="eastAsia" w:ascii="宋体" w:hAnsi="宋体" w:eastAsia="宋体" w:cs="宋体"/>
          <w:color w:val="auto"/>
          <w:sz w:val="24"/>
          <w:szCs w:val="24"/>
          <w:highlight w:val="none"/>
        </w:rPr>
      </w:pPr>
      <w:bookmarkStart w:id="223" w:name="_Toc20241"/>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3"/>
    </w:p>
    <w:p w14:paraId="0DD9B6DB">
      <w:pPr>
        <w:pStyle w:val="3"/>
        <w:pageBreakBefore w:val="0"/>
        <w:kinsoku/>
        <w:wordWrap w:val="0"/>
        <w:overflowPunct/>
        <w:topLinePunct w:val="0"/>
        <w:bidi w:val="0"/>
        <w:spacing w:line="258" w:lineRule="auto"/>
        <w:rPr>
          <w:rFonts w:hint="eastAsia" w:ascii="宋体" w:hAnsi="宋体" w:eastAsia="宋体" w:cs="宋体"/>
          <w:color w:val="auto"/>
          <w:highlight w:val="none"/>
        </w:rPr>
      </w:pPr>
    </w:p>
    <w:p w14:paraId="30B4EFC1">
      <w:pPr>
        <w:pStyle w:val="3"/>
        <w:pageBreakBefore w:val="0"/>
        <w:kinsoku/>
        <w:wordWrap w:val="0"/>
        <w:overflowPunct/>
        <w:topLinePunct w:val="0"/>
        <w:bidi w:val="0"/>
        <w:spacing w:line="259" w:lineRule="auto"/>
        <w:rPr>
          <w:rFonts w:hint="eastAsia" w:ascii="宋体" w:hAnsi="宋体" w:eastAsia="宋体" w:cs="宋体"/>
          <w:color w:val="auto"/>
          <w:highlight w:val="none"/>
        </w:rPr>
      </w:pPr>
    </w:p>
    <w:p w14:paraId="2BA24286">
      <w:pPr>
        <w:pStyle w:val="3"/>
        <w:pageBreakBefore w:val="0"/>
        <w:kinsoku/>
        <w:wordWrap w:val="0"/>
        <w:overflowPunct/>
        <w:topLinePunct w:val="0"/>
        <w:bidi w:val="0"/>
        <w:spacing w:line="259" w:lineRule="auto"/>
        <w:rPr>
          <w:rFonts w:hint="eastAsia" w:ascii="宋体" w:hAnsi="宋体" w:eastAsia="宋体" w:cs="宋体"/>
          <w:color w:val="auto"/>
          <w:highlight w:val="none"/>
        </w:rPr>
      </w:pPr>
    </w:p>
    <w:p w14:paraId="1B97EE3D">
      <w:pPr>
        <w:pageBreakBefore w:val="0"/>
        <w:kinsoku/>
        <w:wordWrap w:val="0"/>
        <w:overflowPunct/>
        <w:topLinePunct w:val="0"/>
        <w:bidi w:val="0"/>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7332F8E4">
      <w:pPr>
        <w:pStyle w:val="3"/>
        <w:pageBreakBefore w:val="0"/>
        <w:kinsoku/>
        <w:wordWrap w:val="0"/>
        <w:overflowPunct/>
        <w:topLinePunct w:val="0"/>
        <w:bidi w:val="0"/>
        <w:spacing w:line="247" w:lineRule="auto"/>
        <w:rPr>
          <w:rFonts w:hint="eastAsia" w:ascii="宋体" w:hAnsi="宋体" w:eastAsia="宋体" w:cs="宋体"/>
          <w:color w:val="auto"/>
          <w:highlight w:val="none"/>
        </w:rPr>
      </w:pPr>
    </w:p>
    <w:p w14:paraId="7ABC2E3D">
      <w:pPr>
        <w:pStyle w:val="3"/>
        <w:pageBreakBefore w:val="0"/>
        <w:kinsoku/>
        <w:wordWrap w:val="0"/>
        <w:overflowPunct/>
        <w:topLinePunct w:val="0"/>
        <w:bidi w:val="0"/>
        <w:spacing w:line="247" w:lineRule="auto"/>
        <w:rPr>
          <w:rFonts w:hint="eastAsia" w:ascii="宋体" w:hAnsi="宋体" w:eastAsia="宋体" w:cs="宋体"/>
          <w:color w:val="auto"/>
          <w:highlight w:val="none"/>
        </w:rPr>
      </w:pPr>
    </w:p>
    <w:p w14:paraId="6E24384B">
      <w:pPr>
        <w:pStyle w:val="3"/>
        <w:pageBreakBefore w:val="0"/>
        <w:kinsoku/>
        <w:wordWrap w:val="0"/>
        <w:overflowPunct/>
        <w:topLinePunct w:val="0"/>
        <w:bidi w:val="0"/>
        <w:spacing w:line="247" w:lineRule="auto"/>
        <w:rPr>
          <w:rFonts w:hint="eastAsia" w:ascii="宋体" w:hAnsi="宋体" w:eastAsia="宋体" w:cs="宋体"/>
          <w:color w:val="auto"/>
          <w:highlight w:val="none"/>
        </w:rPr>
      </w:pPr>
    </w:p>
    <w:p w14:paraId="57625B3E">
      <w:pPr>
        <w:pStyle w:val="3"/>
        <w:pageBreakBefore w:val="0"/>
        <w:kinsoku/>
        <w:wordWrap w:val="0"/>
        <w:overflowPunct/>
        <w:topLinePunct w:val="0"/>
        <w:bidi w:val="0"/>
        <w:spacing w:line="247" w:lineRule="auto"/>
        <w:rPr>
          <w:rFonts w:hint="eastAsia" w:ascii="宋体" w:hAnsi="宋体" w:eastAsia="宋体" w:cs="宋体"/>
          <w:color w:val="auto"/>
          <w:highlight w:val="none"/>
        </w:rPr>
      </w:pPr>
    </w:p>
    <w:p w14:paraId="2E7686F1">
      <w:pPr>
        <w:pStyle w:val="3"/>
        <w:pageBreakBefore w:val="0"/>
        <w:kinsoku/>
        <w:wordWrap w:val="0"/>
        <w:overflowPunct/>
        <w:topLinePunct w:val="0"/>
        <w:bidi w:val="0"/>
        <w:spacing w:line="248" w:lineRule="auto"/>
        <w:rPr>
          <w:rFonts w:hint="eastAsia" w:ascii="宋体" w:hAnsi="宋体" w:eastAsia="宋体" w:cs="宋体"/>
          <w:color w:val="auto"/>
          <w:highlight w:val="none"/>
        </w:rPr>
      </w:pPr>
    </w:p>
    <w:p w14:paraId="46F8403D">
      <w:pPr>
        <w:pageBreakBefore w:val="0"/>
        <w:kinsoku/>
        <w:wordWrap w:val="0"/>
        <w:overflowPunct/>
        <w:topLinePunct w:val="0"/>
        <w:bidi w:val="0"/>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E547877">
      <w:pPr>
        <w:pStyle w:val="3"/>
        <w:pageBreakBefore w:val="0"/>
        <w:kinsoku/>
        <w:wordWrap w:val="0"/>
        <w:overflowPunct/>
        <w:topLinePunct w:val="0"/>
        <w:bidi w:val="0"/>
        <w:spacing w:line="293" w:lineRule="auto"/>
        <w:rPr>
          <w:rFonts w:hint="eastAsia" w:ascii="宋体" w:hAnsi="宋体" w:eastAsia="宋体" w:cs="宋体"/>
          <w:color w:val="auto"/>
          <w:highlight w:val="none"/>
        </w:rPr>
      </w:pPr>
    </w:p>
    <w:p w14:paraId="056D96BE">
      <w:pPr>
        <w:pStyle w:val="3"/>
        <w:pageBreakBefore w:val="0"/>
        <w:kinsoku/>
        <w:wordWrap w:val="0"/>
        <w:overflowPunct/>
        <w:topLinePunct w:val="0"/>
        <w:bidi w:val="0"/>
        <w:spacing w:line="293" w:lineRule="auto"/>
        <w:rPr>
          <w:rFonts w:hint="eastAsia" w:ascii="宋体" w:hAnsi="宋体" w:eastAsia="宋体" w:cs="宋体"/>
          <w:color w:val="auto"/>
          <w:highlight w:val="none"/>
        </w:rPr>
      </w:pPr>
    </w:p>
    <w:p w14:paraId="31B75796">
      <w:pPr>
        <w:pageBreakBefore w:val="0"/>
        <w:kinsoku/>
        <w:wordWrap w:val="0"/>
        <w:overflowPunct/>
        <w:topLinePunct w:val="0"/>
        <w:bidi w:val="0"/>
        <w:spacing w:before="152" w:line="223" w:lineRule="auto"/>
        <w:jc w:val="center"/>
        <w:rPr>
          <w:rFonts w:hint="eastAsia" w:ascii="宋体" w:hAnsi="宋体" w:eastAsia="宋体" w:cs="宋体"/>
          <w:b/>
          <w:bCs/>
          <w:color w:val="auto"/>
          <w:spacing w:val="2"/>
          <w:sz w:val="40"/>
          <w:szCs w:val="40"/>
          <w:highlight w:val="none"/>
        </w:rPr>
      </w:pPr>
      <w:bookmarkStart w:id="224" w:name="bookmark105"/>
      <w:bookmarkEnd w:id="224"/>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7B8A7EE1">
      <w:pPr>
        <w:pageBreakBefore w:val="0"/>
        <w:kinsoku/>
        <w:wordWrap w:val="0"/>
        <w:overflowPunct/>
        <w:topLinePunct w:val="0"/>
        <w:bidi w:val="0"/>
        <w:rPr>
          <w:rFonts w:hint="eastAsia"/>
          <w:color w:val="auto"/>
          <w:highlight w:val="none"/>
        </w:rPr>
      </w:pPr>
    </w:p>
    <w:p w14:paraId="1260FD39">
      <w:pPr>
        <w:pageBreakBefore w:val="0"/>
        <w:kinsoku/>
        <w:wordWrap w:val="0"/>
        <w:overflowPunct/>
        <w:topLinePunct w:val="0"/>
        <w:bidi w:val="0"/>
        <w:rPr>
          <w:rFonts w:hint="eastAsia"/>
          <w:color w:val="auto"/>
          <w:highlight w:val="none"/>
        </w:rPr>
      </w:pPr>
    </w:p>
    <w:p w14:paraId="6A252881">
      <w:pPr>
        <w:pageBreakBefore w:val="0"/>
        <w:kinsoku/>
        <w:wordWrap w:val="0"/>
        <w:overflowPunct/>
        <w:topLinePunct w:val="0"/>
        <w:bidi w:val="0"/>
        <w:rPr>
          <w:rFonts w:hint="eastAsia"/>
          <w:color w:val="auto"/>
          <w:highlight w:val="none"/>
        </w:rPr>
      </w:pPr>
    </w:p>
    <w:p w14:paraId="31CDB2AA">
      <w:pPr>
        <w:pageBreakBefore w:val="0"/>
        <w:kinsoku/>
        <w:wordWrap w:val="0"/>
        <w:overflowPunct/>
        <w:topLinePunct w:val="0"/>
        <w:bidi w:val="0"/>
        <w:rPr>
          <w:rFonts w:hint="eastAsia"/>
          <w:color w:val="auto"/>
          <w:highlight w:val="none"/>
        </w:rPr>
      </w:pPr>
    </w:p>
    <w:p w14:paraId="07041ABC">
      <w:pPr>
        <w:pageBreakBefore w:val="0"/>
        <w:kinsoku/>
        <w:wordWrap w:val="0"/>
        <w:overflowPunct/>
        <w:topLinePunct w:val="0"/>
        <w:bidi w:val="0"/>
        <w:rPr>
          <w:rFonts w:hint="eastAsia"/>
          <w:color w:val="auto"/>
          <w:highlight w:val="none"/>
        </w:rPr>
      </w:pPr>
    </w:p>
    <w:p w14:paraId="6F4468B5">
      <w:pPr>
        <w:pageBreakBefore w:val="0"/>
        <w:kinsoku/>
        <w:wordWrap w:val="0"/>
        <w:overflowPunct/>
        <w:topLinePunct w:val="0"/>
        <w:bidi w:val="0"/>
        <w:rPr>
          <w:rFonts w:hint="eastAsia"/>
          <w:color w:val="auto"/>
          <w:highlight w:val="none"/>
        </w:rPr>
      </w:pPr>
    </w:p>
    <w:p w14:paraId="57999A62">
      <w:pPr>
        <w:pageBreakBefore w:val="0"/>
        <w:kinsoku/>
        <w:wordWrap w:val="0"/>
        <w:overflowPunct/>
        <w:topLinePunct w:val="0"/>
        <w:bidi w:val="0"/>
        <w:rPr>
          <w:rFonts w:hint="eastAsia"/>
          <w:color w:val="auto"/>
          <w:highlight w:val="none"/>
        </w:rPr>
      </w:pPr>
    </w:p>
    <w:p w14:paraId="5D805491">
      <w:pPr>
        <w:pageBreakBefore w:val="0"/>
        <w:kinsoku/>
        <w:wordWrap w:val="0"/>
        <w:overflowPunct/>
        <w:topLinePunct w:val="0"/>
        <w:bidi w:val="0"/>
        <w:rPr>
          <w:rFonts w:hint="eastAsia"/>
          <w:color w:val="auto"/>
          <w:highlight w:val="none"/>
        </w:rPr>
      </w:pPr>
    </w:p>
    <w:p w14:paraId="72847790">
      <w:pPr>
        <w:pStyle w:val="39"/>
        <w:pageBreakBefore w:val="0"/>
        <w:widowControl w:val="0"/>
        <w:kinsoku/>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42CFCC09">
      <w:pPr>
        <w:pStyle w:val="39"/>
        <w:pageBreakBefore w:val="0"/>
        <w:widowControl w:val="0"/>
        <w:kinsoku/>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64A740DA">
      <w:pPr>
        <w:pStyle w:val="39"/>
        <w:pageBreakBefore w:val="0"/>
        <w:widowControl w:val="0"/>
        <w:kinsoku/>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AC288DB">
      <w:pPr>
        <w:pStyle w:val="39"/>
        <w:pageBreakBefore w:val="0"/>
        <w:widowControl w:val="0"/>
        <w:kinsoku/>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798870D">
      <w:pPr>
        <w:pStyle w:val="39"/>
        <w:pageBreakBefore w:val="0"/>
        <w:widowControl w:val="0"/>
        <w:kinsoku/>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D0A995E">
      <w:pPr>
        <w:pStyle w:val="39"/>
        <w:pageBreakBefore w:val="0"/>
        <w:widowControl w:val="0"/>
        <w:kinsoku/>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7B263C08">
      <w:pPr>
        <w:pStyle w:val="39"/>
        <w:pageBreakBefore w:val="0"/>
        <w:widowControl w:val="0"/>
        <w:kinsoku/>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047CB103">
      <w:pPr>
        <w:pageBreakBefore w:val="0"/>
        <w:kinsoku/>
        <w:wordWrap w:val="0"/>
        <w:overflowPunct/>
        <w:topLinePunct w:val="0"/>
        <w:bidi w:val="0"/>
        <w:rPr>
          <w:rFonts w:hint="eastAsia"/>
          <w:color w:val="auto"/>
          <w:highlight w:val="none"/>
        </w:rPr>
      </w:pPr>
    </w:p>
    <w:p w14:paraId="161DBC52">
      <w:pPr>
        <w:pageBreakBefore w:val="0"/>
        <w:kinsoku/>
        <w:wordWrap w:val="0"/>
        <w:overflowPunct/>
        <w:topLinePunct w:val="0"/>
        <w:bidi w:val="0"/>
        <w:outlineLvl w:val="9"/>
        <w:rPr>
          <w:rFonts w:hint="eastAsia"/>
          <w:color w:val="auto"/>
          <w:highlight w:val="none"/>
        </w:rPr>
      </w:pPr>
    </w:p>
    <w:p w14:paraId="4C360526">
      <w:pPr>
        <w:pageBreakBefore w:val="0"/>
        <w:kinsoku/>
        <w:wordWrap w:val="0"/>
        <w:overflowPunct/>
        <w:topLinePunct w:val="0"/>
        <w:bidi w:val="0"/>
        <w:spacing w:line="223" w:lineRule="auto"/>
        <w:rPr>
          <w:rFonts w:hint="eastAsia" w:ascii="宋体" w:hAnsi="宋体" w:eastAsia="宋体" w:cs="宋体"/>
          <w:color w:val="auto"/>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A7821E">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25" w:name="_Toc28978"/>
      <w:r>
        <w:rPr>
          <w:rFonts w:hint="eastAsia" w:ascii="宋体" w:hAnsi="宋体" w:eastAsia="宋体" w:cs="宋体"/>
          <w:b/>
          <w:bCs/>
          <w:color w:val="auto"/>
          <w:spacing w:val="-4"/>
          <w:sz w:val="24"/>
          <w:szCs w:val="24"/>
          <w:highlight w:val="none"/>
        </w:rPr>
        <w:t>格式二 投标函</w:t>
      </w:r>
      <w:bookmarkEnd w:id="225"/>
    </w:p>
    <w:p w14:paraId="3DF173B2">
      <w:pPr>
        <w:pStyle w:val="3"/>
        <w:pageBreakBefore w:val="0"/>
        <w:kinsoku/>
        <w:wordWrap w:val="0"/>
        <w:overflowPunct/>
        <w:topLinePunct w:val="0"/>
        <w:bidi w:val="0"/>
        <w:spacing w:line="261" w:lineRule="auto"/>
        <w:rPr>
          <w:rFonts w:hint="eastAsia" w:ascii="宋体" w:hAnsi="宋体" w:eastAsia="宋体" w:cs="宋体"/>
          <w:color w:val="auto"/>
          <w:highlight w:val="none"/>
        </w:rPr>
      </w:pPr>
    </w:p>
    <w:p w14:paraId="0BF10E10">
      <w:pPr>
        <w:pageBreakBefore w:val="0"/>
        <w:kinsoku/>
        <w:wordWrap w:val="0"/>
        <w:overflowPunct/>
        <w:topLinePunct w:val="0"/>
        <w:bidi w:val="0"/>
        <w:spacing w:before="97" w:line="221" w:lineRule="auto"/>
        <w:ind w:left="3799"/>
        <w:outlineLvl w:val="9"/>
        <w:rPr>
          <w:rFonts w:hint="eastAsia" w:ascii="宋体" w:hAnsi="宋体" w:eastAsia="宋体" w:cs="宋体"/>
          <w:color w:val="auto"/>
          <w:sz w:val="30"/>
          <w:szCs w:val="30"/>
          <w:highlight w:val="none"/>
        </w:rPr>
      </w:pPr>
      <w:bookmarkStart w:id="226" w:name="bookmark148"/>
      <w:bookmarkEnd w:id="226"/>
      <w:bookmarkStart w:id="227" w:name="_Toc297"/>
      <w:bookmarkStart w:id="228" w:name="_Toc27397"/>
      <w:bookmarkStart w:id="229"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7"/>
      <w:bookmarkEnd w:id="228"/>
      <w:bookmarkEnd w:id="229"/>
    </w:p>
    <w:p w14:paraId="5786DC1E">
      <w:pPr>
        <w:pStyle w:val="3"/>
        <w:pageBreakBefore w:val="0"/>
        <w:kinsoku/>
        <w:wordWrap w:val="0"/>
        <w:overflowPunct/>
        <w:topLinePunct w:val="0"/>
        <w:bidi w:val="0"/>
        <w:spacing w:line="249" w:lineRule="auto"/>
        <w:rPr>
          <w:rFonts w:hint="eastAsia" w:ascii="宋体" w:hAnsi="宋体" w:eastAsia="宋体" w:cs="宋体"/>
          <w:color w:val="auto"/>
          <w:highlight w:val="none"/>
        </w:rPr>
      </w:pPr>
    </w:p>
    <w:p w14:paraId="72CE24CA">
      <w:pPr>
        <w:pStyle w:val="3"/>
        <w:pageBreakBefore w:val="0"/>
        <w:kinsoku/>
        <w:wordWrap w:val="0"/>
        <w:overflowPunct/>
        <w:topLinePunct w:val="0"/>
        <w:bidi w:val="0"/>
        <w:spacing w:line="250" w:lineRule="auto"/>
        <w:rPr>
          <w:rFonts w:hint="eastAsia" w:ascii="宋体" w:hAnsi="宋体" w:eastAsia="宋体" w:cs="宋体"/>
          <w:color w:val="auto"/>
          <w:highlight w:val="none"/>
        </w:rPr>
      </w:pPr>
    </w:p>
    <w:p w14:paraId="168AB820">
      <w:pPr>
        <w:pStyle w:val="3"/>
        <w:pageBreakBefore w:val="0"/>
        <w:kinsoku/>
        <w:wordWrap w:val="0"/>
        <w:overflowPunct/>
        <w:topLinePunct w:val="0"/>
        <w:bidi w:val="0"/>
        <w:spacing w:line="250" w:lineRule="auto"/>
        <w:rPr>
          <w:rFonts w:hint="eastAsia" w:ascii="宋体" w:hAnsi="宋体" w:eastAsia="宋体" w:cs="宋体"/>
          <w:color w:val="auto"/>
          <w:highlight w:val="none"/>
        </w:rPr>
      </w:pPr>
    </w:p>
    <w:p w14:paraId="01F0CE90">
      <w:pPr>
        <w:pageBreakBefore w:val="0"/>
        <w:kinsoku/>
        <w:wordWrap w:val="0"/>
        <w:overflowPunct/>
        <w:topLinePunct w:val="0"/>
        <w:bidi w:val="0"/>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41AD49C9">
      <w:pPr>
        <w:pStyle w:val="3"/>
        <w:pageBreakBefore w:val="0"/>
        <w:kinsoku/>
        <w:wordWrap w:val="0"/>
        <w:overflowPunct/>
        <w:topLinePunct w:val="0"/>
        <w:bidi w:val="0"/>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61A4CD5">
      <w:pPr>
        <w:pageBreakBefore w:val="0"/>
        <w:kinsoku/>
        <w:wordWrap w:val="0"/>
        <w:overflowPunct/>
        <w:topLinePunct w:val="0"/>
        <w:bidi w:val="0"/>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4C81A754">
      <w:pPr>
        <w:pageBreakBefore w:val="0"/>
        <w:kinsoku/>
        <w:wordWrap w:val="0"/>
        <w:overflowPunct/>
        <w:topLinePunct w:val="0"/>
        <w:bidi w:val="0"/>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30" w:name="OLE_LINK34"/>
      <w:r>
        <w:rPr>
          <w:rFonts w:hint="eastAsia" w:ascii="宋体" w:hAnsi="宋体" w:eastAsia="宋体" w:cs="宋体"/>
          <w:color w:val="auto"/>
          <w:sz w:val="24"/>
          <w:szCs w:val="24"/>
          <w:highlight w:val="none"/>
          <w:u w:val="single"/>
          <w:lang w:val="en-US" w:eastAsia="zh-CN"/>
        </w:rPr>
        <w:t xml:space="preserve">     </w:t>
      </w:r>
      <w:bookmarkEnd w:id="230"/>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340342D2">
      <w:pPr>
        <w:pageBreakBefore w:val="0"/>
        <w:kinsoku/>
        <w:wordWrap w:val="0"/>
        <w:overflowPunct/>
        <w:topLinePunct w:val="0"/>
        <w:bidi w:val="0"/>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w:t>
      </w:r>
      <w:r>
        <w:rPr>
          <w:rFonts w:hint="eastAsia" w:ascii="宋体" w:hAnsi="宋体" w:eastAsia="宋体" w:cs="宋体"/>
          <w:color w:val="auto"/>
          <w:spacing w:val="-1"/>
          <w:sz w:val="24"/>
          <w:szCs w:val="24"/>
          <w:highlight w:val="none"/>
          <w:u w:val="single"/>
          <w:lang w:val="en-US" w:eastAsia="zh-CN"/>
        </w:rPr>
        <w:t>90个日历天内</w:t>
      </w:r>
      <w:r>
        <w:rPr>
          <w:rFonts w:hint="eastAsia" w:ascii="宋体" w:hAnsi="宋体" w:eastAsia="宋体" w:cs="宋体"/>
          <w:color w:val="auto"/>
          <w:spacing w:val="-1"/>
          <w:sz w:val="24"/>
          <w:szCs w:val="24"/>
          <w:highlight w:val="none"/>
        </w:rPr>
        <w:t>对我方具有约束力。我方随时准备接受你方发出的中标通知书。</w:t>
      </w:r>
    </w:p>
    <w:p w14:paraId="46E2E000">
      <w:pPr>
        <w:pageBreakBefore w:val="0"/>
        <w:kinsoku/>
        <w:wordWrap w:val="0"/>
        <w:overflowPunct/>
        <w:topLinePunct w:val="0"/>
        <w:bidi w:val="0"/>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1D33063C">
      <w:pPr>
        <w:pageBreakBefore w:val="0"/>
        <w:kinsoku/>
        <w:wordWrap w:val="0"/>
        <w:overflowPunct/>
        <w:topLinePunct w:val="0"/>
        <w:bidi w:val="0"/>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02AEB5D4">
      <w:pPr>
        <w:pageBreakBefore w:val="0"/>
        <w:kinsoku/>
        <w:wordWrap w:val="0"/>
        <w:overflowPunct/>
        <w:topLinePunct w:val="0"/>
        <w:bidi w:val="0"/>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1C092AD2">
      <w:pPr>
        <w:pageBreakBefore w:val="0"/>
        <w:kinsoku/>
        <w:wordWrap w:val="0"/>
        <w:overflowPunct/>
        <w:topLinePunct w:val="0"/>
        <w:bidi w:val="0"/>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3BD0DAFE">
      <w:pPr>
        <w:pStyle w:val="3"/>
        <w:pageBreakBefore w:val="0"/>
        <w:kinsoku/>
        <w:wordWrap w:val="0"/>
        <w:overflowPunct/>
        <w:topLinePunct w:val="0"/>
        <w:bidi w:val="0"/>
        <w:spacing w:line="276" w:lineRule="auto"/>
        <w:rPr>
          <w:rFonts w:hint="eastAsia" w:ascii="宋体" w:hAnsi="宋体" w:eastAsia="宋体" w:cs="宋体"/>
          <w:color w:val="auto"/>
          <w:highlight w:val="none"/>
        </w:rPr>
      </w:pPr>
    </w:p>
    <w:p w14:paraId="3340DC23">
      <w:pPr>
        <w:pStyle w:val="3"/>
        <w:pageBreakBefore w:val="0"/>
        <w:kinsoku/>
        <w:wordWrap w:val="0"/>
        <w:overflowPunct/>
        <w:topLinePunct w:val="0"/>
        <w:bidi w:val="0"/>
        <w:spacing w:line="277" w:lineRule="auto"/>
        <w:rPr>
          <w:rFonts w:hint="eastAsia" w:ascii="宋体" w:hAnsi="宋体" w:eastAsia="宋体" w:cs="宋体"/>
          <w:color w:val="auto"/>
          <w:highlight w:val="none"/>
        </w:rPr>
      </w:pPr>
    </w:p>
    <w:p w14:paraId="6112F4BB">
      <w:pPr>
        <w:pStyle w:val="3"/>
        <w:pageBreakBefore w:val="0"/>
        <w:kinsoku/>
        <w:wordWrap w:val="0"/>
        <w:overflowPunct/>
        <w:topLinePunct w:val="0"/>
        <w:bidi w:val="0"/>
        <w:spacing w:line="277" w:lineRule="auto"/>
        <w:rPr>
          <w:rFonts w:hint="eastAsia" w:ascii="宋体" w:hAnsi="宋体" w:eastAsia="宋体" w:cs="宋体"/>
          <w:color w:val="auto"/>
          <w:highlight w:val="none"/>
        </w:rPr>
      </w:pPr>
    </w:p>
    <w:p w14:paraId="3C3B5068">
      <w:pPr>
        <w:pageBreakBefore w:val="0"/>
        <w:kinsoku/>
        <w:wordWrap w:val="0"/>
        <w:overflowPunct/>
        <w:topLinePunct w:val="0"/>
        <w:bidi w:val="0"/>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529BCF9">
      <w:pPr>
        <w:pStyle w:val="3"/>
        <w:pageBreakBefore w:val="0"/>
        <w:kinsoku/>
        <w:wordWrap w:val="0"/>
        <w:overflowPunct/>
        <w:topLinePunct w:val="0"/>
        <w:bidi w:val="0"/>
        <w:spacing w:line="256" w:lineRule="auto"/>
        <w:jc w:val="right"/>
        <w:rPr>
          <w:rFonts w:hint="eastAsia" w:ascii="宋体" w:hAnsi="宋体" w:eastAsia="宋体" w:cs="宋体"/>
          <w:color w:val="auto"/>
          <w:highlight w:val="none"/>
        </w:rPr>
      </w:pPr>
    </w:p>
    <w:p w14:paraId="5D5796EA">
      <w:pPr>
        <w:pStyle w:val="3"/>
        <w:pageBreakBefore w:val="0"/>
        <w:kinsoku/>
        <w:wordWrap w:val="0"/>
        <w:overflowPunct/>
        <w:topLinePunct w:val="0"/>
        <w:bidi w:val="0"/>
        <w:spacing w:line="256" w:lineRule="auto"/>
        <w:jc w:val="right"/>
        <w:rPr>
          <w:rFonts w:hint="eastAsia" w:ascii="宋体" w:hAnsi="宋体" w:eastAsia="宋体" w:cs="宋体"/>
          <w:color w:val="auto"/>
          <w:highlight w:val="none"/>
        </w:rPr>
      </w:pPr>
    </w:p>
    <w:p w14:paraId="077AAC23">
      <w:pPr>
        <w:pageBreakBefore w:val="0"/>
        <w:kinsoku/>
        <w:wordWrap w:val="0"/>
        <w:overflowPunct/>
        <w:topLinePunct w:val="0"/>
        <w:bidi w:val="0"/>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E670E0E">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3F18B311">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159419D8">
      <w:pPr>
        <w:pageBreakBefore w:val="0"/>
        <w:kinsoku/>
        <w:wordWrap w:val="0"/>
        <w:overflowPunct/>
        <w:topLinePunct w:val="0"/>
        <w:bidi w:val="0"/>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440739B3">
      <w:pPr>
        <w:pageBreakBefore w:val="0"/>
        <w:kinsoku/>
        <w:wordWrap w:val="0"/>
        <w:overflowPunct/>
        <w:topLinePunct w:val="0"/>
        <w:bidi w:val="0"/>
        <w:spacing w:line="220"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F5E0DE7">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31" w:name="_Toc28418"/>
      <w:r>
        <w:rPr>
          <w:rFonts w:hint="eastAsia" w:ascii="宋体" w:hAnsi="宋体" w:eastAsia="宋体" w:cs="宋体"/>
          <w:b/>
          <w:bCs/>
          <w:color w:val="auto"/>
          <w:spacing w:val="-4"/>
          <w:sz w:val="24"/>
          <w:szCs w:val="24"/>
          <w:highlight w:val="none"/>
        </w:rPr>
        <w:t>格式三 各项承诺一览表</w:t>
      </w:r>
      <w:bookmarkEnd w:id="231"/>
    </w:p>
    <w:p w14:paraId="026AE8D0">
      <w:pPr>
        <w:pStyle w:val="3"/>
        <w:pageBreakBefore w:val="0"/>
        <w:kinsoku/>
        <w:wordWrap w:val="0"/>
        <w:overflowPunct/>
        <w:topLinePunct w:val="0"/>
        <w:bidi w:val="0"/>
        <w:spacing w:line="254" w:lineRule="auto"/>
        <w:rPr>
          <w:rFonts w:hint="eastAsia" w:ascii="宋体" w:hAnsi="宋体" w:eastAsia="宋体" w:cs="宋体"/>
          <w:color w:val="auto"/>
          <w:highlight w:val="none"/>
        </w:rPr>
      </w:pPr>
    </w:p>
    <w:p w14:paraId="40480B0B">
      <w:pPr>
        <w:pageBreakBefore w:val="0"/>
        <w:kinsoku/>
        <w:wordWrap w:val="0"/>
        <w:overflowPunct/>
        <w:topLinePunct w:val="0"/>
        <w:bidi w:val="0"/>
        <w:spacing w:before="98" w:line="220" w:lineRule="auto"/>
        <w:ind w:left="3581"/>
        <w:outlineLvl w:val="9"/>
        <w:rPr>
          <w:rFonts w:hint="eastAsia" w:ascii="宋体" w:hAnsi="宋体" w:eastAsia="宋体" w:cs="宋体"/>
          <w:color w:val="auto"/>
          <w:sz w:val="30"/>
          <w:szCs w:val="30"/>
          <w:highlight w:val="none"/>
        </w:rPr>
      </w:pPr>
      <w:bookmarkStart w:id="232" w:name="bookmark149"/>
      <w:bookmarkEnd w:id="232"/>
      <w:bookmarkStart w:id="233" w:name="_Toc4767"/>
      <w:bookmarkStart w:id="234" w:name="_Toc2936"/>
      <w:bookmarkStart w:id="235" w:name="_Toc10326"/>
      <w:r>
        <w:rPr>
          <w:rFonts w:hint="eastAsia" w:ascii="宋体" w:hAnsi="宋体" w:eastAsia="宋体" w:cs="宋体"/>
          <w:b/>
          <w:bCs/>
          <w:color w:val="auto"/>
          <w:spacing w:val="-5"/>
          <w:sz w:val="30"/>
          <w:szCs w:val="30"/>
          <w:highlight w:val="none"/>
        </w:rPr>
        <w:t>各项承诺一览表</w:t>
      </w:r>
      <w:bookmarkEnd w:id="233"/>
      <w:bookmarkEnd w:id="234"/>
      <w:bookmarkEnd w:id="235"/>
    </w:p>
    <w:p w14:paraId="1019DBE2">
      <w:pPr>
        <w:pageBreakBefore w:val="0"/>
        <w:kinsoku/>
        <w:wordWrap w:val="0"/>
        <w:overflowPunct/>
        <w:topLinePunct w:val="0"/>
        <w:bidi w:val="0"/>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A64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14BDA62">
            <w:pPr>
              <w:keepNext w:val="0"/>
              <w:keepLines w:val="0"/>
              <w:pageBreakBefore w:val="0"/>
              <w:widowControl/>
              <w:kinsoku/>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24E2BE57">
            <w:pPr>
              <w:keepNext w:val="0"/>
              <w:keepLines w:val="0"/>
              <w:pageBreakBefore w:val="0"/>
              <w:widowControl/>
              <w:kinsoku/>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0AB79B6">
            <w:pPr>
              <w:keepNext w:val="0"/>
              <w:keepLines w:val="0"/>
              <w:pageBreakBefore w:val="0"/>
              <w:widowControl/>
              <w:kinsoku/>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551DFBEF">
            <w:pPr>
              <w:keepNext w:val="0"/>
              <w:keepLines w:val="0"/>
              <w:pageBreakBefore w:val="0"/>
              <w:widowControl/>
              <w:kinsoku/>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321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CB3F03F">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FA0C63">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5F17FF0">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F339DF">
            <w:pPr>
              <w:keepNext w:val="0"/>
              <w:keepLines w:val="0"/>
              <w:pageBreakBefore w:val="0"/>
              <w:widowControl/>
              <w:kinsoku/>
              <w:wordWrap w:val="0"/>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40F332C">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9EEF94">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D37E14">
            <w:pPr>
              <w:keepNext w:val="0"/>
              <w:keepLines w:val="0"/>
              <w:pageBreakBefore w:val="0"/>
              <w:widowControl/>
              <w:kinsoku/>
              <w:wordWrap w:val="0"/>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4843DD35">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2370A6">
            <w:pPr>
              <w:keepNext w:val="0"/>
              <w:keepLines w:val="0"/>
              <w:pageBreakBefore w:val="0"/>
              <w:widowControl/>
              <w:kinsoku/>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57E88BE8">
            <w:pPr>
              <w:keepNext w:val="0"/>
              <w:keepLines w:val="0"/>
              <w:pageBreakBefore w:val="0"/>
              <w:widowControl/>
              <w:kinsoku/>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75D71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7A50456">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29315E">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FA1717">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5C41C9">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F1232F5">
            <w:pPr>
              <w:keepNext w:val="0"/>
              <w:keepLines w:val="0"/>
              <w:pageBreakBefore w:val="0"/>
              <w:widowControl/>
              <w:kinsoku/>
              <w:wordWrap w:val="0"/>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C3EE17C">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E1826BD">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131ED3">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DEF1CA">
            <w:pPr>
              <w:keepNext w:val="0"/>
              <w:keepLines w:val="0"/>
              <w:pageBreakBefore w:val="0"/>
              <w:widowControl/>
              <w:kinsoku/>
              <w:wordWrap w:val="0"/>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58069337">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B24B06">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DC0748">
            <w:pPr>
              <w:keepNext w:val="0"/>
              <w:keepLines w:val="0"/>
              <w:pageBreakBefore w:val="0"/>
              <w:widowControl/>
              <w:kinsoku/>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73FA553">
            <w:pPr>
              <w:keepNext w:val="0"/>
              <w:keepLines w:val="0"/>
              <w:pageBreakBefore w:val="0"/>
              <w:widowControl/>
              <w:kinsoku/>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35D8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0EF8F23">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82C047">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3747C5">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FEA379">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9286DF">
            <w:pPr>
              <w:keepNext w:val="0"/>
              <w:keepLines w:val="0"/>
              <w:pageBreakBefore w:val="0"/>
              <w:widowControl/>
              <w:kinsoku/>
              <w:wordWrap w:val="0"/>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6D4F3AB">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3E0218">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908DE5">
            <w:pPr>
              <w:keepNext w:val="0"/>
              <w:keepLines w:val="0"/>
              <w:pageBreakBefore w:val="0"/>
              <w:widowControl/>
              <w:kinsoku/>
              <w:wordWrap w:val="0"/>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24B6EC43">
            <w:pPr>
              <w:keepNext w:val="0"/>
              <w:keepLines w:val="0"/>
              <w:pageBreakBefore w:val="0"/>
              <w:widowControl/>
              <w:kinsoku/>
              <w:wordWrap w:val="0"/>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9AED1DA">
            <w:pPr>
              <w:keepNext w:val="0"/>
              <w:keepLines w:val="0"/>
              <w:pageBreakBefore w:val="0"/>
              <w:widowControl/>
              <w:kinsoku/>
              <w:wordWrap w:val="0"/>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2BB2A63A">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1E7220">
            <w:pPr>
              <w:keepNext w:val="0"/>
              <w:keepLines w:val="0"/>
              <w:pageBreakBefore w:val="0"/>
              <w:widowControl/>
              <w:kinsoku/>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26B083FE">
            <w:pPr>
              <w:keepNext w:val="0"/>
              <w:keepLines w:val="0"/>
              <w:pageBreakBefore w:val="0"/>
              <w:widowControl/>
              <w:kinsoku/>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2D9B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32E4EFB">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09B337">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B6B007">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F032B3">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1490C13">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3CB086">
            <w:pPr>
              <w:keepNext w:val="0"/>
              <w:keepLines w:val="0"/>
              <w:pageBreakBefore w:val="0"/>
              <w:widowControl/>
              <w:kinsoku/>
              <w:wordWrap w:val="0"/>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215074D9">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4C634D">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C168CF">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08086A">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E96CB2">
            <w:pPr>
              <w:keepNext w:val="0"/>
              <w:keepLines w:val="0"/>
              <w:pageBreakBefore w:val="0"/>
              <w:widowControl/>
              <w:kinsoku/>
              <w:wordWrap w:val="0"/>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76EFB3E9">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A627F9">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5BDC043">
            <w:pPr>
              <w:keepNext w:val="0"/>
              <w:keepLines w:val="0"/>
              <w:pageBreakBefore w:val="0"/>
              <w:widowControl/>
              <w:kinsoku/>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5743E675">
            <w:pPr>
              <w:keepNext w:val="0"/>
              <w:keepLines w:val="0"/>
              <w:pageBreakBefore w:val="0"/>
              <w:widowControl/>
              <w:kinsoku/>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72FB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4E3D8D6">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025A1B">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6C23FF">
            <w:pPr>
              <w:keepNext w:val="0"/>
              <w:keepLines w:val="0"/>
              <w:pageBreakBefore w:val="0"/>
              <w:widowControl/>
              <w:kinsoku/>
              <w:wordWrap w:val="0"/>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55EAC143">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878D575">
            <w:pPr>
              <w:keepNext w:val="0"/>
              <w:keepLines w:val="0"/>
              <w:pageBreakBefore w:val="0"/>
              <w:widowControl/>
              <w:kinsoku/>
              <w:wordWrap w:val="0"/>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18597784">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56CE76">
            <w:pPr>
              <w:keepNext w:val="0"/>
              <w:keepLines w:val="0"/>
              <w:pageBreakBefore w:val="0"/>
              <w:widowControl/>
              <w:kinsoku/>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5795EA48">
            <w:pPr>
              <w:keepNext w:val="0"/>
              <w:keepLines w:val="0"/>
              <w:pageBreakBefore w:val="0"/>
              <w:widowControl/>
              <w:kinsoku/>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160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49BD0024">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CCB2627">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2C9E7">
            <w:pPr>
              <w:keepNext w:val="0"/>
              <w:keepLines w:val="0"/>
              <w:pageBreakBefore w:val="0"/>
              <w:widowControl/>
              <w:kinsoku/>
              <w:wordWrap w:val="0"/>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32AB9786">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1"/>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030C31BE">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294887">
            <w:pPr>
              <w:keepNext w:val="0"/>
              <w:keepLines w:val="0"/>
              <w:pageBreakBefore w:val="0"/>
              <w:widowControl/>
              <w:kinsoku/>
              <w:wordWrap w:val="0"/>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143CB162">
            <w:pPr>
              <w:keepNext w:val="0"/>
              <w:keepLines w:val="0"/>
              <w:pageBreakBefore w:val="0"/>
              <w:widowControl/>
              <w:kinsoku/>
              <w:wordWrap w:val="0"/>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18B580A3">
            <w:pPr>
              <w:keepNext w:val="0"/>
              <w:keepLines w:val="0"/>
              <w:pageBreakBefore w:val="0"/>
              <w:widowControl/>
              <w:kinsoku/>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58689A3B">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B63BF6A">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65EE97">
            <w:pPr>
              <w:keepNext w:val="0"/>
              <w:keepLines w:val="0"/>
              <w:pageBreakBefore w:val="0"/>
              <w:widowControl/>
              <w:kinsoku/>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B05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FE4BF02">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5998836">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AF5C8C">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E97F06">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2A9F3E">
            <w:pPr>
              <w:keepNext w:val="0"/>
              <w:keepLines w:val="0"/>
              <w:pageBreakBefore w:val="0"/>
              <w:widowControl/>
              <w:kinsoku/>
              <w:wordWrap w:val="0"/>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43163C3D">
            <w:pPr>
              <w:pStyle w:val="21"/>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21584682">
            <w:pPr>
              <w:pStyle w:val="21"/>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628BCDB">
            <w:pPr>
              <w:pStyle w:val="21"/>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17B4F23B">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7ED4B132">
            <w:pPr>
              <w:keepNext w:val="0"/>
              <w:keepLines w:val="0"/>
              <w:pageBreakBefore w:val="0"/>
              <w:widowControl/>
              <w:kinsoku/>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45890CDC">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5F28B8B3">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D395E9">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940329C">
            <w:pPr>
              <w:keepNext w:val="0"/>
              <w:keepLines w:val="0"/>
              <w:pageBreakBefore w:val="0"/>
              <w:widowControl/>
              <w:kinsoku/>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7BD2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AD56D7">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0E6B3">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F77DE">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1867D0E">
            <w:pPr>
              <w:keepNext w:val="0"/>
              <w:keepLines w:val="0"/>
              <w:pageBreakBefore w:val="0"/>
              <w:widowControl/>
              <w:kinsoku/>
              <w:wordWrap w:val="0"/>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723303EA">
            <w:pPr>
              <w:pStyle w:val="21"/>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BBA9BD9">
            <w:pPr>
              <w:pStyle w:val="21"/>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5CC084B4">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7B61A6BA">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FDB927">
            <w:pPr>
              <w:keepNext w:val="0"/>
              <w:keepLines w:val="0"/>
              <w:pageBreakBefore w:val="0"/>
              <w:widowControl/>
              <w:kinsoku/>
              <w:wordWrap w:val="0"/>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37B7C163">
            <w:pPr>
              <w:keepNext w:val="0"/>
              <w:keepLines w:val="0"/>
              <w:pageBreakBefore w:val="0"/>
              <w:widowControl/>
              <w:kinsoku/>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208D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0120DE6">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046E4C">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CA051A">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42F4FA">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D371D4C">
            <w:pPr>
              <w:keepNext w:val="0"/>
              <w:keepLines w:val="0"/>
              <w:pageBreakBefore w:val="0"/>
              <w:widowControl/>
              <w:kinsoku/>
              <w:wordWrap w:val="0"/>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18DB3F26">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9BCC8F">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9A4BCB">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52B58C">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745A5CAB">
            <w:pPr>
              <w:pStyle w:val="21"/>
              <w:keepNext w:val="0"/>
              <w:keepLines w:val="0"/>
              <w:pageBreakBefore w:val="0"/>
              <w:widowControl/>
              <w:kinsoku/>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44BA3E">
            <w:pPr>
              <w:keepNext w:val="0"/>
              <w:keepLines w:val="0"/>
              <w:pageBreakBefore w:val="0"/>
              <w:widowControl/>
              <w:kinsoku/>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F95DB8F">
            <w:pPr>
              <w:keepNext w:val="0"/>
              <w:keepLines w:val="0"/>
              <w:pageBreakBefore w:val="0"/>
              <w:widowControl/>
              <w:kinsoku/>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1280BF8E">
      <w:pPr>
        <w:pageBreakBefore w:val="0"/>
        <w:kinsoku/>
        <w:wordWrap w:val="0"/>
        <w:overflowPunct/>
        <w:topLinePunct w:val="0"/>
        <w:bidi w:val="0"/>
        <w:spacing w:before="78" w:line="219" w:lineRule="auto"/>
        <w:ind w:firstLine="6832" w:firstLineChars="2800"/>
        <w:jc w:val="both"/>
        <w:rPr>
          <w:rFonts w:hint="eastAsia" w:ascii="宋体" w:hAnsi="宋体" w:eastAsia="宋体" w:cs="宋体"/>
          <w:color w:val="auto"/>
          <w:spacing w:val="2"/>
          <w:sz w:val="24"/>
          <w:szCs w:val="24"/>
          <w:highlight w:val="none"/>
        </w:rPr>
      </w:pPr>
    </w:p>
    <w:p w14:paraId="2CF50268">
      <w:pPr>
        <w:pageBreakBefore w:val="0"/>
        <w:kinsoku/>
        <w:wordWrap w:val="0"/>
        <w:overflowPunct/>
        <w:topLinePunct w:val="0"/>
        <w:bidi w:val="0"/>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2D917528">
      <w:pPr>
        <w:pStyle w:val="3"/>
        <w:pageBreakBefore w:val="0"/>
        <w:kinsoku/>
        <w:wordWrap w:val="0"/>
        <w:overflowPunct/>
        <w:topLinePunct w:val="0"/>
        <w:bidi w:val="0"/>
        <w:spacing w:line="297" w:lineRule="auto"/>
        <w:jc w:val="right"/>
        <w:rPr>
          <w:rFonts w:hint="eastAsia" w:ascii="宋体" w:hAnsi="宋体" w:eastAsia="宋体" w:cs="宋体"/>
          <w:color w:val="auto"/>
          <w:highlight w:val="none"/>
        </w:rPr>
      </w:pPr>
    </w:p>
    <w:p w14:paraId="6AF2FDE1">
      <w:pPr>
        <w:pageBreakBefore w:val="0"/>
        <w:kinsoku/>
        <w:wordWrap w:val="0"/>
        <w:overflowPunct/>
        <w:topLinePunct w:val="0"/>
        <w:bidi w:val="0"/>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8353B88">
      <w:pPr>
        <w:pageBreakBefore w:val="0"/>
        <w:kinsoku/>
        <w:wordWrap w:val="0"/>
        <w:overflowPunct/>
        <w:topLinePunct w:val="0"/>
        <w:bidi w:val="0"/>
        <w:outlineLvl w:val="9"/>
        <w:rPr>
          <w:rFonts w:hint="eastAsia"/>
          <w:color w:val="auto"/>
          <w:highlight w:val="none"/>
        </w:rPr>
      </w:pPr>
    </w:p>
    <w:p w14:paraId="4D59FD44">
      <w:pPr>
        <w:pageBreakBefore w:val="0"/>
        <w:kinsoku/>
        <w:wordWrap w:val="0"/>
        <w:overflowPunct/>
        <w:topLinePunct w:val="0"/>
        <w:bidi w:val="0"/>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DEAF14D">
      <w:pPr>
        <w:pageBreakBefore w:val="0"/>
        <w:kinsoku/>
        <w:wordWrap w:val="0"/>
        <w:overflowPunct/>
        <w:topLinePunct w:val="0"/>
        <w:bidi w:val="0"/>
        <w:spacing w:line="220" w:lineRule="auto"/>
        <w:jc w:val="right"/>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E08E517">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36" w:name="_Toc14378"/>
      <w:r>
        <w:rPr>
          <w:rFonts w:hint="eastAsia" w:ascii="宋体" w:hAnsi="宋体" w:eastAsia="宋体" w:cs="宋体"/>
          <w:b/>
          <w:bCs/>
          <w:color w:val="auto"/>
          <w:spacing w:val="-4"/>
          <w:sz w:val="24"/>
          <w:szCs w:val="24"/>
          <w:highlight w:val="none"/>
        </w:rPr>
        <w:t>格式四 授权委托书</w:t>
      </w:r>
      <w:bookmarkEnd w:id="236"/>
    </w:p>
    <w:p w14:paraId="52D6B1AC">
      <w:pPr>
        <w:pStyle w:val="3"/>
        <w:pageBreakBefore w:val="0"/>
        <w:kinsoku/>
        <w:wordWrap w:val="0"/>
        <w:overflowPunct/>
        <w:topLinePunct w:val="0"/>
        <w:bidi w:val="0"/>
        <w:spacing w:line="351" w:lineRule="auto"/>
        <w:rPr>
          <w:rFonts w:hint="eastAsia" w:ascii="宋体" w:hAnsi="宋体" w:eastAsia="宋体" w:cs="宋体"/>
          <w:color w:val="auto"/>
          <w:highlight w:val="none"/>
        </w:rPr>
      </w:pPr>
    </w:p>
    <w:p w14:paraId="4FF0C18E">
      <w:pPr>
        <w:pStyle w:val="3"/>
        <w:pageBreakBefore w:val="0"/>
        <w:kinsoku/>
        <w:wordWrap w:val="0"/>
        <w:overflowPunct/>
        <w:topLinePunct w:val="0"/>
        <w:bidi w:val="0"/>
        <w:spacing w:line="351" w:lineRule="auto"/>
        <w:rPr>
          <w:rFonts w:hint="eastAsia" w:ascii="宋体" w:hAnsi="宋体" w:eastAsia="宋体" w:cs="宋体"/>
          <w:color w:val="auto"/>
          <w:highlight w:val="none"/>
        </w:rPr>
      </w:pPr>
    </w:p>
    <w:p w14:paraId="392E9734">
      <w:pPr>
        <w:pageBreakBefore w:val="0"/>
        <w:kinsoku/>
        <w:wordWrap w:val="0"/>
        <w:overflowPunct/>
        <w:topLinePunct w:val="0"/>
        <w:bidi w:val="0"/>
        <w:spacing w:before="97" w:line="219" w:lineRule="auto"/>
        <w:ind w:left="3786"/>
        <w:rPr>
          <w:rFonts w:hint="eastAsia" w:ascii="宋体" w:hAnsi="宋体" w:eastAsia="宋体" w:cs="宋体"/>
          <w:color w:val="auto"/>
          <w:sz w:val="30"/>
          <w:szCs w:val="30"/>
          <w:highlight w:val="none"/>
        </w:rPr>
      </w:pPr>
      <w:bookmarkStart w:id="237" w:name="bookmark151"/>
      <w:bookmarkEnd w:id="237"/>
      <w:r>
        <w:rPr>
          <w:rFonts w:hint="eastAsia" w:ascii="宋体" w:hAnsi="宋体" w:eastAsia="宋体" w:cs="宋体"/>
          <w:b/>
          <w:bCs/>
          <w:color w:val="auto"/>
          <w:spacing w:val="-5"/>
          <w:sz w:val="30"/>
          <w:szCs w:val="30"/>
          <w:highlight w:val="none"/>
        </w:rPr>
        <w:t>授权委托书</w:t>
      </w:r>
    </w:p>
    <w:p w14:paraId="04F88440">
      <w:pPr>
        <w:pStyle w:val="3"/>
        <w:pageBreakBefore w:val="0"/>
        <w:kinsoku/>
        <w:wordWrap w:val="0"/>
        <w:overflowPunct/>
        <w:topLinePunct w:val="0"/>
        <w:bidi w:val="0"/>
        <w:spacing w:line="250" w:lineRule="auto"/>
        <w:rPr>
          <w:rFonts w:hint="eastAsia" w:ascii="宋体" w:hAnsi="宋体" w:eastAsia="宋体" w:cs="宋体"/>
          <w:color w:val="auto"/>
          <w:highlight w:val="none"/>
        </w:rPr>
      </w:pPr>
    </w:p>
    <w:p w14:paraId="2017F5C3">
      <w:pPr>
        <w:pStyle w:val="3"/>
        <w:pageBreakBefore w:val="0"/>
        <w:kinsoku/>
        <w:wordWrap w:val="0"/>
        <w:overflowPunct/>
        <w:topLinePunct w:val="0"/>
        <w:bidi w:val="0"/>
        <w:spacing w:line="250" w:lineRule="auto"/>
        <w:rPr>
          <w:rFonts w:hint="eastAsia" w:ascii="宋体" w:hAnsi="宋体" w:eastAsia="宋体" w:cs="宋体"/>
          <w:color w:val="auto"/>
          <w:highlight w:val="none"/>
        </w:rPr>
      </w:pPr>
    </w:p>
    <w:p w14:paraId="05FEBBB4">
      <w:pPr>
        <w:pStyle w:val="3"/>
        <w:pageBreakBefore w:val="0"/>
        <w:kinsoku/>
        <w:wordWrap w:val="0"/>
        <w:overflowPunct/>
        <w:topLinePunct w:val="0"/>
        <w:bidi w:val="0"/>
        <w:spacing w:line="251" w:lineRule="auto"/>
        <w:rPr>
          <w:rFonts w:hint="eastAsia" w:ascii="宋体" w:hAnsi="宋体" w:eastAsia="宋体" w:cs="宋体"/>
          <w:color w:val="auto"/>
          <w:highlight w:val="none"/>
        </w:rPr>
      </w:pPr>
    </w:p>
    <w:p w14:paraId="751DBC02">
      <w:pPr>
        <w:pageBreakBefore w:val="0"/>
        <w:kinsoku/>
        <w:wordWrap w:val="0"/>
        <w:overflowPunct/>
        <w:topLinePunct w:val="0"/>
        <w:bidi w:val="0"/>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653EF0D">
      <w:pPr>
        <w:pageBreakBefore w:val="0"/>
        <w:kinsoku/>
        <w:wordWrap w:val="0"/>
        <w:overflowPunct/>
        <w:topLinePunct w:val="0"/>
        <w:bidi w:val="0"/>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w:t>
      </w:r>
      <w:r>
        <w:rPr>
          <w:rFonts w:hint="eastAsia" w:ascii="宋体" w:hAnsi="宋体" w:eastAsia="宋体" w:cs="宋体"/>
          <w:color w:val="auto"/>
          <w:spacing w:val="-9"/>
          <w:sz w:val="24"/>
          <w:szCs w:val="24"/>
          <w:highlight w:val="none"/>
          <w:u w:val="single"/>
        </w:rPr>
        <w:t>至投标有效期的期满之日止</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5"/>
          <w:sz w:val="24"/>
          <w:szCs w:val="24"/>
          <w:highlight w:val="none"/>
        </w:rPr>
        <w:t xml:space="preserve"> </w:t>
      </w:r>
    </w:p>
    <w:p w14:paraId="7CF2436B">
      <w:pPr>
        <w:pageBreakBefore w:val="0"/>
        <w:kinsoku/>
        <w:wordWrap w:val="0"/>
        <w:overflowPunct/>
        <w:topLinePunct w:val="0"/>
        <w:bidi w:val="0"/>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C0A40E6">
      <w:pPr>
        <w:pStyle w:val="3"/>
        <w:pageBreakBefore w:val="0"/>
        <w:kinsoku/>
        <w:wordWrap w:val="0"/>
        <w:overflowPunct/>
        <w:topLinePunct w:val="0"/>
        <w:bidi w:val="0"/>
        <w:spacing w:line="276" w:lineRule="auto"/>
        <w:rPr>
          <w:rFonts w:hint="eastAsia" w:ascii="宋体" w:hAnsi="宋体" w:eastAsia="宋体" w:cs="宋体"/>
          <w:color w:val="auto"/>
          <w:highlight w:val="none"/>
        </w:rPr>
      </w:pPr>
    </w:p>
    <w:p w14:paraId="418B1FBB">
      <w:pPr>
        <w:pStyle w:val="3"/>
        <w:pageBreakBefore w:val="0"/>
        <w:kinsoku/>
        <w:wordWrap w:val="0"/>
        <w:overflowPunct/>
        <w:topLinePunct w:val="0"/>
        <w:bidi w:val="0"/>
        <w:spacing w:line="277" w:lineRule="auto"/>
        <w:rPr>
          <w:rFonts w:hint="eastAsia" w:ascii="宋体" w:hAnsi="宋体" w:eastAsia="宋体" w:cs="宋体"/>
          <w:color w:val="auto"/>
          <w:highlight w:val="none"/>
        </w:rPr>
      </w:pPr>
    </w:p>
    <w:p w14:paraId="0ECC62DD">
      <w:pPr>
        <w:pStyle w:val="3"/>
        <w:pageBreakBefore w:val="0"/>
        <w:kinsoku/>
        <w:wordWrap w:val="0"/>
        <w:overflowPunct/>
        <w:topLinePunct w:val="0"/>
        <w:bidi w:val="0"/>
        <w:spacing w:line="277" w:lineRule="auto"/>
        <w:rPr>
          <w:rFonts w:hint="eastAsia" w:ascii="宋体" w:hAnsi="宋体" w:eastAsia="宋体" w:cs="宋体"/>
          <w:color w:val="auto"/>
          <w:highlight w:val="none"/>
        </w:rPr>
      </w:pPr>
    </w:p>
    <w:p w14:paraId="7120C750">
      <w:pPr>
        <w:pageBreakBefore w:val="0"/>
        <w:kinsoku/>
        <w:wordWrap w:val="0"/>
        <w:overflowPunct/>
        <w:topLinePunct w:val="0"/>
        <w:bidi w:val="0"/>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51DF3B0D">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387F00A4">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1CDD9DC5">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65F4BA3B">
      <w:pPr>
        <w:pageBreakBefore w:val="0"/>
        <w:kinsoku/>
        <w:wordWrap w:val="0"/>
        <w:overflowPunct/>
        <w:topLinePunct w:val="0"/>
        <w:bidi w:val="0"/>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596BE95B">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19BDFE69">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1EA7C1F1">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1D10DF0C">
      <w:pPr>
        <w:pageBreakBefore w:val="0"/>
        <w:kinsoku/>
        <w:wordWrap w:val="0"/>
        <w:overflowPunct/>
        <w:topLinePunct w:val="0"/>
        <w:bidi w:val="0"/>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5B063E8A">
      <w:pPr>
        <w:pStyle w:val="3"/>
        <w:pageBreakBefore w:val="0"/>
        <w:kinsoku/>
        <w:wordWrap w:val="0"/>
        <w:overflowPunct/>
        <w:topLinePunct w:val="0"/>
        <w:bidi w:val="0"/>
        <w:spacing w:line="256" w:lineRule="auto"/>
        <w:jc w:val="right"/>
        <w:rPr>
          <w:rFonts w:hint="eastAsia" w:ascii="宋体" w:hAnsi="宋体" w:eastAsia="宋体" w:cs="宋体"/>
          <w:color w:val="auto"/>
          <w:highlight w:val="none"/>
        </w:rPr>
      </w:pPr>
    </w:p>
    <w:p w14:paraId="492E95D9">
      <w:pPr>
        <w:pStyle w:val="3"/>
        <w:pageBreakBefore w:val="0"/>
        <w:kinsoku/>
        <w:wordWrap w:val="0"/>
        <w:overflowPunct/>
        <w:topLinePunct w:val="0"/>
        <w:bidi w:val="0"/>
        <w:spacing w:line="256" w:lineRule="auto"/>
        <w:jc w:val="right"/>
        <w:rPr>
          <w:rFonts w:hint="eastAsia" w:ascii="宋体" w:hAnsi="宋体" w:eastAsia="宋体" w:cs="宋体"/>
          <w:color w:val="auto"/>
          <w:highlight w:val="none"/>
        </w:rPr>
      </w:pPr>
    </w:p>
    <w:p w14:paraId="116EE129">
      <w:pPr>
        <w:pageBreakBefore w:val="0"/>
        <w:kinsoku/>
        <w:wordWrap w:val="0"/>
        <w:overflowPunct/>
        <w:topLinePunct w:val="0"/>
        <w:bidi w:val="0"/>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28954B">
      <w:pPr>
        <w:pageBreakBefore w:val="0"/>
        <w:kinsoku/>
        <w:wordWrap w:val="0"/>
        <w:overflowPunct/>
        <w:topLinePunct w:val="0"/>
        <w:bidi w:val="0"/>
        <w:spacing w:before="78" w:line="220" w:lineRule="auto"/>
        <w:ind w:left="4201"/>
        <w:jc w:val="right"/>
        <w:rPr>
          <w:rFonts w:hint="eastAsia" w:ascii="宋体" w:hAnsi="宋体" w:eastAsia="宋体" w:cs="宋体"/>
          <w:color w:val="auto"/>
          <w:sz w:val="24"/>
          <w:szCs w:val="24"/>
          <w:highlight w:val="none"/>
        </w:rPr>
      </w:pPr>
    </w:p>
    <w:p w14:paraId="6285CC3E">
      <w:pPr>
        <w:pageBreakBefore w:val="0"/>
        <w:kinsoku/>
        <w:wordWrap w:val="0"/>
        <w:overflowPunct/>
        <w:topLinePunct w:val="0"/>
        <w:bidi w:val="0"/>
        <w:spacing w:before="69"/>
        <w:rPr>
          <w:rFonts w:hint="eastAsia" w:ascii="宋体" w:hAnsi="宋体" w:eastAsia="宋体" w:cs="宋体"/>
          <w:color w:val="auto"/>
          <w:highlight w:val="none"/>
        </w:rPr>
      </w:pPr>
    </w:p>
    <w:p w14:paraId="13041B14">
      <w:pPr>
        <w:pageBreakBefore w:val="0"/>
        <w:kinsoku/>
        <w:wordWrap w:val="0"/>
        <w:overflowPunct/>
        <w:topLinePunct w:val="0"/>
        <w:bidi w:val="0"/>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E6215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68BF3639">
            <w:pPr>
              <w:pStyle w:val="21"/>
              <w:pageBreakBefore w:val="0"/>
              <w:kinsoku/>
              <w:wordWrap w:val="0"/>
              <w:overflowPunct/>
              <w:topLinePunct w:val="0"/>
              <w:bidi w:val="0"/>
              <w:spacing w:line="245" w:lineRule="auto"/>
              <w:rPr>
                <w:rFonts w:hint="eastAsia" w:ascii="宋体" w:hAnsi="宋体" w:eastAsia="宋体" w:cs="宋体"/>
                <w:color w:val="auto"/>
                <w:highlight w:val="none"/>
              </w:rPr>
            </w:pPr>
          </w:p>
          <w:p w14:paraId="4B47535F">
            <w:pPr>
              <w:pStyle w:val="21"/>
              <w:pageBreakBefore w:val="0"/>
              <w:kinsoku/>
              <w:wordWrap w:val="0"/>
              <w:overflowPunct/>
              <w:topLinePunct w:val="0"/>
              <w:bidi w:val="0"/>
              <w:spacing w:line="245" w:lineRule="auto"/>
              <w:rPr>
                <w:rFonts w:hint="eastAsia" w:ascii="宋体" w:hAnsi="宋体" w:eastAsia="宋体" w:cs="宋体"/>
                <w:color w:val="auto"/>
                <w:highlight w:val="none"/>
              </w:rPr>
            </w:pPr>
          </w:p>
          <w:p w14:paraId="0C140ADB">
            <w:pPr>
              <w:pStyle w:val="21"/>
              <w:pageBreakBefore w:val="0"/>
              <w:kinsoku/>
              <w:wordWrap w:val="0"/>
              <w:overflowPunct/>
              <w:topLinePunct w:val="0"/>
              <w:bidi w:val="0"/>
              <w:spacing w:line="245" w:lineRule="auto"/>
              <w:rPr>
                <w:rFonts w:hint="eastAsia" w:ascii="宋体" w:hAnsi="宋体" w:eastAsia="宋体" w:cs="宋体"/>
                <w:color w:val="auto"/>
                <w:highlight w:val="none"/>
              </w:rPr>
            </w:pPr>
          </w:p>
          <w:p w14:paraId="37AC5D2F">
            <w:pPr>
              <w:pStyle w:val="21"/>
              <w:pageBreakBefore w:val="0"/>
              <w:kinsoku/>
              <w:wordWrap w:val="0"/>
              <w:overflowPunct/>
              <w:topLinePunct w:val="0"/>
              <w:bidi w:val="0"/>
              <w:spacing w:line="245" w:lineRule="auto"/>
              <w:rPr>
                <w:rFonts w:hint="eastAsia" w:ascii="宋体" w:hAnsi="宋体" w:eastAsia="宋体" w:cs="宋体"/>
                <w:color w:val="auto"/>
                <w:highlight w:val="none"/>
              </w:rPr>
            </w:pPr>
          </w:p>
          <w:p w14:paraId="4D91F07F">
            <w:pPr>
              <w:pStyle w:val="21"/>
              <w:pageBreakBefore w:val="0"/>
              <w:kinsoku/>
              <w:wordWrap w:val="0"/>
              <w:overflowPunct/>
              <w:topLinePunct w:val="0"/>
              <w:bidi w:val="0"/>
              <w:spacing w:line="245" w:lineRule="auto"/>
              <w:rPr>
                <w:rFonts w:hint="eastAsia" w:ascii="宋体" w:hAnsi="宋体" w:eastAsia="宋体" w:cs="宋体"/>
                <w:color w:val="auto"/>
                <w:highlight w:val="none"/>
              </w:rPr>
            </w:pPr>
          </w:p>
          <w:p w14:paraId="51376401">
            <w:pPr>
              <w:pStyle w:val="21"/>
              <w:pageBreakBefore w:val="0"/>
              <w:kinsoku/>
              <w:wordWrap w:val="0"/>
              <w:overflowPunct/>
              <w:topLinePunct w:val="0"/>
              <w:bidi w:val="0"/>
              <w:spacing w:line="245" w:lineRule="auto"/>
              <w:rPr>
                <w:rFonts w:hint="eastAsia" w:ascii="宋体" w:hAnsi="宋体" w:eastAsia="宋体" w:cs="宋体"/>
                <w:color w:val="auto"/>
                <w:highlight w:val="none"/>
              </w:rPr>
            </w:pPr>
          </w:p>
          <w:p w14:paraId="3DA54932">
            <w:pPr>
              <w:pStyle w:val="21"/>
              <w:pageBreakBefore w:val="0"/>
              <w:kinsoku/>
              <w:wordWrap w:val="0"/>
              <w:overflowPunct/>
              <w:topLinePunct w:val="0"/>
              <w:bidi w:val="0"/>
              <w:spacing w:line="246" w:lineRule="auto"/>
              <w:rPr>
                <w:rFonts w:hint="eastAsia" w:ascii="宋体" w:hAnsi="宋体" w:eastAsia="宋体" w:cs="宋体"/>
                <w:color w:val="auto"/>
                <w:highlight w:val="none"/>
              </w:rPr>
            </w:pPr>
          </w:p>
          <w:p w14:paraId="163627A6">
            <w:pPr>
              <w:pageBreakBefore w:val="0"/>
              <w:kinsoku/>
              <w:wordWrap w:val="0"/>
              <w:overflowPunct/>
              <w:topLinePunct w:val="0"/>
              <w:bidi w:val="0"/>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28E282AE">
      <w:pPr>
        <w:pStyle w:val="3"/>
        <w:pageBreakBefore w:val="0"/>
        <w:kinsoku/>
        <w:wordWrap w:val="0"/>
        <w:overflowPunct/>
        <w:topLinePunct w:val="0"/>
        <w:bidi w:val="0"/>
        <w:rPr>
          <w:rFonts w:hint="eastAsia" w:ascii="宋体" w:hAnsi="宋体" w:eastAsia="宋体" w:cs="宋体"/>
          <w:color w:val="auto"/>
          <w:highlight w:val="none"/>
        </w:rPr>
      </w:pPr>
    </w:p>
    <w:p w14:paraId="54CE0BF6">
      <w:pPr>
        <w:pageBreakBefore w:val="0"/>
        <w:kinsoku/>
        <w:wordWrap w:val="0"/>
        <w:overflowPunct/>
        <w:topLinePunct w:val="0"/>
        <w:bidi w:val="0"/>
        <w:rPr>
          <w:rFonts w:hint="eastAsia" w:ascii="宋体" w:hAnsi="宋体" w:eastAsia="宋体" w:cs="宋体"/>
          <w:color w:val="auto"/>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EDAFA3A">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38" w:name="_Toc1878"/>
      <w:r>
        <w:rPr>
          <w:rFonts w:hint="eastAsia" w:ascii="宋体" w:hAnsi="宋体" w:eastAsia="宋体" w:cs="宋体"/>
          <w:b/>
          <w:bCs/>
          <w:color w:val="auto"/>
          <w:spacing w:val="-4"/>
          <w:sz w:val="24"/>
          <w:szCs w:val="24"/>
          <w:highlight w:val="none"/>
        </w:rPr>
        <w:t>格式五 法定代表人身份证明</w:t>
      </w:r>
      <w:bookmarkEnd w:id="238"/>
    </w:p>
    <w:p w14:paraId="1AD2910A">
      <w:pPr>
        <w:pStyle w:val="3"/>
        <w:pageBreakBefore w:val="0"/>
        <w:kinsoku/>
        <w:wordWrap w:val="0"/>
        <w:overflowPunct/>
        <w:topLinePunct w:val="0"/>
        <w:bidi w:val="0"/>
        <w:spacing w:line="350" w:lineRule="auto"/>
        <w:rPr>
          <w:rFonts w:hint="eastAsia" w:ascii="宋体" w:hAnsi="宋体" w:eastAsia="宋体" w:cs="宋体"/>
          <w:color w:val="auto"/>
          <w:highlight w:val="none"/>
        </w:rPr>
      </w:pPr>
    </w:p>
    <w:p w14:paraId="00B721B3">
      <w:pPr>
        <w:pStyle w:val="3"/>
        <w:pageBreakBefore w:val="0"/>
        <w:kinsoku/>
        <w:wordWrap w:val="0"/>
        <w:overflowPunct/>
        <w:topLinePunct w:val="0"/>
        <w:bidi w:val="0"/>
        <w:spacing w:line="350" w:lineRule="auto"/>
        <w:rPr>
          <w:rFonts w:hint="eastAsia" w:ascii="宋体" w:hAnsi="宋体" w:eastAsia="宋体" w:cs="宋体"/>
          <w:color w:val="auto"/>
          <w:highlight w:val="none"/>
        </w:rPr>
      </w:pPr>
    </w:p>
    <w:p w14:paraId="62C321D1">
      <w:pPr>
        <w:pageBreakBefore w:val="0"/>
        <w:kinsoku/>
        <w:wordWrap w:val="0"/>
        <w:overflowPunct/>
        <w:topLinePunct w:val="0"/>
        <w:bidi w:val="0"/>
        <w:spacing w:before="98" w:line="220" w:lineRule="auto"/>
        <w:ind w:left="3183"/>
        <w:rPr>
          <w:rFonts w:hint="eastAsia" w:ascii="宋体" w:hAnsi="宋体" w:eastAsia="宋体" w:cs="宋体"/>
          <w:color w:val="auto"/>
          <w:sz w:val="30"/>
          <w:szCs w:val="30"/>
          <w:highlight w:val="none"/>
        </w:rPr>
      </w:pPr>
      <w:bookmarkStart w:id="239" w:name="bookmark152"/>
      <w:bookmarkEnd w:id="239"/>
      <w:r>
        <w:rPr>
          <w:rFonts w:hint="eastAsia" w:ascii="宋体" w:hAnsi="宋体" w:eastAsia="宋体" w:cs="宋体"/>
          <w:b/>
          <w:bCs/>
          <w:color w:val="auto"/>
          <w:spacing w:val="-4"/>
          <w:sz w:val="30"/>
          <w:szCs w:val="30"/>
          <w:highlight w:val="none"/>
        </w:rPr>
        <w:t>法定代表人身份证明</w:t>
      </w:r>
    </w:p>
    <w:p w14:paraId="5055A950">
      <w:pPr>
        <w:pStyle w:val="3"/>
        <w:pageBreakBefore w:val="0"/>
        <w:kinsoku/>
        <w:wordWrap w:val="0"/>
        <w:overflowPunct/>
        <w:topLinePunct w:val="0"/>
        <w:bidi w:val="0"/>
        <w:spacing w:line="250" w:lineRule="auto"/>
        <w:rPr>
          <w:rFonts w:hint="eastAsia" w:ascii="宋体" w:hAnsi="宋体" w:eastAsia="宋体" w:cs="宋体"/>
          <w:color w:val="auto"/>
          <w:highlight w:val="none"/>
        </w:rPr>
      </w:pPr>
    </w:p>
    <w:p w14:paraId="705CECB5">
      <w:pPr>
        <w:pStyle w:val="3"/>
        <w:pageBreakBefore w:val="0"/>
        <w:kinsoku/>
        <w:wordWrap w:val="0"/>
        <w:overflowPunct/>
        <w:topLinePunct w:val="0"/>
        <w:bidi w:val="0"/>
        <w:spacing w:line="250" w:lineRule="auto"/>
        <w:rPr>
          <w:rFonts w:hint="eastAsia" w:ascii="宋体" w:hAnsi="宋体" w:eastAsia="宋体" w:cs="宋体"/>
          <w:color w:val="auto"/>
          <w:highlight w:val="none"/>
        </w:rPr>
      </w:pPr>
    </w:p>
    <w:p w14:paraId="0978BEEE">
      <w:pPr>
        <w:pStyle w:val="3"/>
        <w:pageBreakBefore w:val="0"/>
        <w:kinsoku/>
        <w:wordWrap w:val="0"/>
        <w:overflowPunct/>
        <w:topLinePunct w:val="0"/>
        <w:bidi w:val="0"/>
        <w:spacing w:line="251" w:lineRule="auto"/>
        <w:rPr>
          <w:rFonts w:hint="eastAsia" w:ascii="宋体" w:hAnsi="宋体" w:eastAsia="宋体" w:cs="宋体"/>
          <w:color w:val="auto"/>
          <w:highlight w:val="none"/>
        </w:rPr>
      </w:pPr>
    </w:p>
    <w:p w14:paraId="59417B9C">
      <w:pPr>
        <w:pageBreakBefore w:val="0"/>
        <w:kinsoku/>
        <w:wordWrap w:val="0"/>
        <w:overflowPunct/>
        <w:topLinePunct w:val="0"/>
        <w:bidi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5CFA1839">
      <w:pPr>
        <w:pageBreakBefore w:val="0"/>
        <w:kinsoku/>
        <w:wordWrap w:val="0"/>
        <w:overflowPunct/>
        <w:topLinePunct w:val="0"/>
        <w:bidi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34156ED0">
      <w:pPr>
        <w:pageBreakBefore w:val="0"/>
        <w:kinsoku/>
        <w:wordWrap w:val="0"/>
        <w:overflowPunct/>
        <w:topLinePunct w:val="0"/>
        <w:bidi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4052DAC3">
      <w:pPr>
        <w:pageBreakBefore w:val="0"/>
        <w:kinsoku/>
        <w:wordWrap w:val="0"/>
        <w:overflowPunct/>
        <w:topLinePunct w:val="0"/>
        <w:bidi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53ADDF35">
      <w:pPr>
        <w:pStyle w:val="3"/>
        <w:pageBreakBefore w:val="0"/>
        <w:kinsoku/>
        <w:wordWrap w:val="0"/>
        <w:overflowPunct/>
        <w:topLinePunct w:val="0"/>
        <w:bidi w:val="0"/>
        <w:spacing w:line="277" w:lineRule="auto"/>
        <w:rPr>
          <w:rFonts w:hint="eastAsia" w:ascii="宋体" w:hAnsi="宋体" w:eastAsia="宋体" w:cs="宋体"/>
          <w:color w:val="auto"/>
          <w:highlight w:val="none"/>
        </w:rPr>
      </w:pPr>
    </w:p>
    <w:p w14:paraId="7F91432D">
      <w:pPr>
        <w:pStyle w:val="3"/>
        <w:pageBreakBefore w:val="0"/>
        <w:kinsoku/>
        <w:wordWrap w:val="0"/>
        <w:overflowPunct/>
        <w:topLinePunct w:val="0"/>
        <w:bidi w:val="0"/>
        <w:spacing w:line="277" w:lineRule="auto"/>
        <w:rPr>
          <w:rFonts w:hint="eastAsia" w:ascii="宋体" w:hAnsi="宋体" w:eastAsia="宋体" w:cs="宋体"/>
          <w:color w:val="auto"/>
          <w:highlight w:val="none"/>
        </w:rPr>
      </w:pPr>
    </w:p>
    <w:p w14:paraId="449CA16E">
      <w:pPr>
        <w:pStyle w:val="3"/>
        <w:pageBreakBefore w:val="0"/>
        <w:kinsoku/>
        <w:wordWrap w:val="0"/>
        <w:overflowPunct/>
        <w:topLinePunct w:val="0"/>
        <w:bidi w:val="0"/>
        <w:spacing w:line="278" w:lineRule="auto"/>
        <w:rPr>
          <w:rFonts w:hint="eastAsia" w:ascii="宋体" w:hAnsi="宋体" w:eastAsia="宋体" w:cs="宋体"/>
          <w:color w:val="auto"/>
          <w:highlight w:val="none"/>
        </w:rPr>
      </w:pPr>
    </w:p>
    <w:p w14:paraId="739A3A69">
      <w:pPr>
        <w:pageBreakBefore w:val="0"/>
        <w:kinsoku/>
        <w:wordWrap w:val="0"/>
        <w:overflowPunct/>
        <w:topLinePunct w:val="0"/>
        <w:bidi w:val="0"/>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9C9B7F3">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7ED9322A">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2815C601">
      <w:pPr>
        <w:pStyle w:val="3"/>
        <w:pageBreakBefore w:val="0"/>
        <w:kinsoku/>
        <w:wordWrap w:val="0"/>
        <w:overflowPunct/>
        <w:topLinePunct w:val="0"/>
        <w:bidi w:val="0"/>
        <w:spacing w:line="317" w:lineRule="auto"/>
        <w:jc w:val="right"/>
        <w:rPr>
          <w:rFonts w:hint="eastAsia" w:ascii="宋体" w:hAnsi="宋体" w:eastAsia="宋体" w:cs="宋体"/>
          <w:color w:val="auto"/>
          <w:highlight w:val="none"/>
        </w:rPr>
      </w:pPr>
    </w:p>
    <w:p w14:paraId="42180BF6">
      <w:pPr>
        <w:pageBreakBefore w:val="0"/>
        <w:kinsoku/>
        <w:wordWrap w:val="0"/>
        <w:overflowPunct/>
        <w:topLinePunct w:val="0"/>
        <w:bidi w:val="0"/>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3A6063C">
      <w:pPr>
        <w:pStyle w:val="3"/>
        <w:pageBreakBefore w:val="0"/>
        <w:kinsoku/>
        <w:wordWrap w:val="0"/>
        <w:overflowPunct/>
        <w:topLinePunct w:val="0"/>
        <w:bidi w:val="0"/>
        <w:spacing w:line="257" w:lineRule="auto"/>
        <w:jc w:val="right"/>
        <w:rPr>
          <w:rFonts w:hint="eastAsia" w:ascii="宋体" w:hAnsi="宋体" w:eastAsia="宋体" w:cs="宋体"/>
          <w:color w:val="auto"/>
          <w:highlight w:val="none"/>
        </w:rPr>
      </w:pPr>
    </w:p>
    <w:p w14:paraId="018096D8">
      <w:pPr>
        <w:pStyle w:val="3"/>
        <w:pageBreakBefore w:val="0"/>
        <w:kinsoku/>
        <w:wordWrap w:val="0"/>
        <w:overflowPunct/>
        <w:topLinePunct w:val="0"/>
        <w:bidi w:val="0"/>
        <w:spacing w:line="257" w:lineRule="auto"/>
        <w:jc w:val="right"/>
        <w:rPr>
          <w:rFonts w:hint="eastAsia" w:ascii="宋体" w:hAnsi="宋体" w:eastAsia="宋体" w:cs="宋体"/>
          <w:color w:val="auto"/>
          <w:highlight w:val="none"/>
        </w:rPr>
      </w:pPr>
    </w:p>
    <w:p w14:paraId="617EB836">
      <w:pPr>
        <w:pStyle w:val="3"/>
        <w:pageBreakBefore w:val="0"/>
        <w:kinsoku/>
        <w:wordWrap w:val="0"/>
        <w:overflowPunct/>
        <w:topLinePunct w:val="0"/>
        <w:bidi w:val="0"/>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1A090BA">
      <w:pPr>
        <w:pStyle w:val="3"/>
        <w:pageBreakBefore w:val="0"/>
        <w:kinsoku/>
        <w:wordWrap w:val="0"/>
        <w:overflowPunct/>
        <w:topLinePunct w:val="0"/>
        <w:bidi w:val="0"/>
        <w:spacing w:line="254" w:lineRule="auto"/>
        <w:rPr>
          <w:rFonts w:hint="eastAsia" w:ascii="宋体" w:hAnsi="宋体" w:eastAsia="宋体" w:cs="宋体"/>
          <w:color w:val="auto"/>
          <w:highlight w:val="none"/>
        </w:rPr>
      </w:pPr>
    </w:p>
    <w:p w14:paraId="5CEDF64B">
      <w:pPr>
        <w:pStyle w:val="3"/>
        <w:pageBreakBefore w:val="0"/>
        <w:kinsoku/>
        <w:wordWrap w:val="0"/>
        <w:overflowPunct/>
        <w:topLinePunct w:val="0"/>
        <w:bidi w:val="0"/>
        <w:spacing w:line="254" w:lineRule="auto"/>
        <w:rPr>
          <w:rFonts w:hint="eastAsia" w:ascii="宋体" w:hAnsi="宋体" w:eastAsia="宋体" w:cs="宋体"/>
          <w:color w:val="auto"/>
          <w:highlight w:val="none"/>
        </w:rPr>
      </w:pPr>
    </w:p>
    <w:p w14:paraId="37810D14">
      <w:pPr>
        <w:pStyle w:val="3"/>
        <w:pageBreakBefore w:val="0"/>
        <w:kinsoku/>
        <w:wordWrap w:val="0"/>
        <w:overflowPunct/>
        <w:topLinePunct w:val="0"/>
        <w:bidi w:val="0"/>
        <w:spacing w:line="254" w:lineRule="auto"/>
        <w:rPr>
          <w:rFonts w:hint="eastAsia" w:ascii="宋体" w:hAnsi="宋体" w:eastAsia="宋体" w:cs="宋体"/>
          <w:color w:val="auto"/>
          <w:highlight w:val="none"/>
        </w:rPr>
      </w:pPr>
    </w:p>
    <w:p w14:paraId="160B9E44">
      <w:pPr>
        <w:pStyle w:val="3"/>
        <w:pageBreakBefore w:val="0"/>
        <w:kinsoku/>
        <w:wordWrap w:val="0"/>
        <w:overflowPunct/>
        <w:topLinePunct w:val="0"/>
        <w:bidi w:val="0"/>
        <w:spacing w:line="254" w:lineRule="auto"/>
        <w:rPr>
          <w:rFonts w:hint="eastAsia" w:ascii="宋体" w:hAnsi="宋体" w:eastAsia="宋体" w:cs="宋体"/>
          <w:color w:val="auto"/>
          <w:highlight w:val="none"/>
        </w:rPr>
      </w:pPr>
    </w:p>
    <w:p w14:paraId="5A8402FE">
      <w:pPr>
        <w:pStyle w:val="3"/>
        <w:pageBreakBefore w:val="0"/>
        <w:kinsoku/>
        <w:wordWrap w:val="0"/>
        <w:overflowPunct/>
        <w:topLinePunct w:val="0"/>
        <w:bidi w:val="0"/>
        <w:spacing w:line="255" w:lineRule="auto"/>
        <w:rPr>
          <w:rFonts w:hint="eastAsia" w:ascii="宋体" w:hAnsi="宋体" w:eastAsia="宋体" w:cs="宋体"/>
          <w:color w:val="auto"/>
          <w:highlight w:val="none"/>
        </w:rPr>
      </w:pPr>
    </w:p>
    <w:p w14:paraId="0AF113AB">
      <w:pPr>
        <w:pStyle w:val="3"/>
        <w:pageBreakBefore w:val="0"/>
        <w:kinsoku/>
        <w:wordWrap w:val="0"/>
        <w:overflowPunct/>
        <w:topLinePunct w:val="0"/>
        <w:bidi w:val="0"/>
        <w:spacing w:line="255" w:lineRule="auto"/>
        <w:rPr>
          <w:rFonts w:hint="eastAsia" w:ascii="宋体" w:hAnsi="宋体" w:eastAsia="宋体" w:cs="宋体"/>
          <w:color w:val="auto"/>
          <w:highlight w:val="none"/>
        </w:rPr>
      </w:pPr>
    </w:p>
    <w:p w14:paraId="7240EAD7">
      <w:pPr>
        <w:pStyle w:val="3"/>
        <w:pageBreakBefore w:val="0"/>
        <w:kinsoku/>
        <w:wordWrap w:val="0"/>
        <w:overflowPunct/>
        <w:topLinePunct w:val="0"/>
        <w:bidi w:val="0"/>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2"/>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2"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0F3417DC">
      <w:pPr>
        <w:pageBreakBefore w:val="0"/>
        <w:kinsoku/>
        <w:wordWrap w:val="0"/>
        <w:overflowPunct/>
        <w:topLinePunct w:val="0"/>
        <w:bidi w:val="0"/>
        <w:spacing w:line="2510" w:lineRule="exact"/>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A3A170">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40" w:name="_Toc667"/>
      <w:r>
        <w:rPr>
          <w:rFonts w:hint="eastAsia" w:ascii="宋体" w:hAnsi="宋体" w:eastAsia="宋体" w:cs="宋体"/>
          <w:b/>
          <w:bCs/>
          <w:color w:val="auto"/>
          <w:spacing w:val="-4"/>
          <w:sz w:val="24"/>
          <w:szCs w:val="24"/>
          <w:highlight w:val="none"/>
        </w:rPr>
        <w:t>格式六 联合体协议书</w:t>
      </w:r>
      <w:bookmarkEnd w:id="240"/>
    </w:p>
    <w:p w14:paraId="3D9671D8">
      <w:pPr>
        <w:pageBreakBefore w:val="0"/>
        <w:kinsoku/>
        <w:wordWrap w:val="0"/>
        <w:overflowPunct/>
        <w:topLinePunct w:val="0"/>
        <w:bidi w:val="0"/>
        <w:spacing w:before="98" w:line="219" w:lineRule="auto"/>
        <w:ind w:left="3638"/>
        <w:rPr>
          <w:rFonts w:hint="default" w:ascii="宋体" w:hAnsi="宋体" w:eastAsia="宋体" w:cs="宋体"/>
          <w:color w:val="auto"/>
          <w:sz w:val="30"/>
          <w:szCs w:val="30"/>
          <w:highlight w:val="none"/>
          <w:lang w:val="en-US" w:eastAsia="zh-CN"/>
        </w:rPr>
      </w:pPr>
      <w:bookmarkStart w:id="241" w:name="bookmark153"/>
      <w:bookmarkEnd w:id="241"/>
      <w:r>
        <w:rPr>
          <w:rFonts w:hint="eastAsia" w:ascii="宋体" w:hAnsi="宋体" w:eastAsia="宋体" w:cs="宋体"/>
          <w:b/>
          <w:bCs/>
          <w:color w:val="auto"/>
          <w:spacing w:val="-5"/>
          <w:sz w:val="30"/>
          <w:szCs w:val="30"/>
          <w:highlight w:val="none"/>
        </w:rPr>
        <w:t>联合体协议书</w:t>
      </w:r>
      <w:r>
        <w:rPr>
          <w:rFonts w:hint="eastAsia" w:ascii="宋体" w:hAnsi="宋体" w:eastAsia="宋体" w:cs="宋体"/>
          <w:b/>
          <w:bCs/>
          <w:color w:val="auto"/>
          <w:spacing w:val="-5"/>
          <w:sz w:val="30"/>
          <w:szCs w:val="30"/>
          <w:highlight w:val="none"/>
          <w:lang w:val="en-US" w:eastAsia="zh-CN"/>
        </w:rPr>
        <w:t>(如需)</w:t>
      </w:r>
    </w:p>
    <w:p w14:paraId="75F1511F">
      <w:pPr>
        <w:pStyle w:val="3"/>
        <w:keepNext w:val="0"/>
        <w:keepLines w:val="0"/>
        <w:pageBreakBefore w:val="0"/>
        <w:widowControl/>
        <w:kinsoku/>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0CB50B">
      <w:pPr>
        <w:keepNext w:val="0"/>
        <w:keepLines w:val="0"/>
        <w:pageBreakBefore w:val="0"/>
        <w:widowControl/>
        <w:kinsoku/>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BD92AE9">
      <w:pPr>
        <w:keepNext w:val="0"/>
        <w:keepLines w:val="0"/>
        <w:pageBreakBefore w:val="0"/>
        <w:widowControl/>
        <w:kinsoku/>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9AFE5A3">
      <w:pPr>
        <w:keepNext w:val="0"/>
        <w:keepLines w:val="0"/>
        <w:pageBreakBefore w:val="0"/>
        <w:widowControl/>
        <w:kinsoku/>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9D8763">
      <w:pPr>
        <w:pageBreakBefore w:val="0"/>
        <w:kinsoku/>
        <w:wordWrap w:val="0"/>
        <w:overflowPunct/>
        <w:topLinePunct w:val="0"/>
        <w:bidi w:val="0"/>
        <w:outlineLvl w:val="9"/>
        <w:rPr>
          <w:rFonts w:hint="eastAsia"/>
          <w:color w:val="auto"/>
          <w:highlight w:val="none"/>
        </w:rPr>
      </w:pPr>
    </w:p>
    <w:p w14:paraId="3419B235">
      <w:pPr>
        <w:keepNext w:val="0"/>
        <w:keepLines w:val="0"/>
        <w:pageBreakBefore w:val="0"/>
        <w:widowControl/>
        <w:kinsoku/>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47C56F7F">
      <w:pPr>
        <w:keepNext w:val="0"/>
        <w:keepLines w:val="0"/>
        <w:pageBreakBefore w:val="0"/>
        <w:widowControl/>
        <w:kinsoku/>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13D1A308">
      <w:pPr>
        <w:keepNext w:val="0"/>
        <w:keepLines w:val="0"/>
        <w:pageBreakBefore w:val="0"/>
        <w:widowControl/>
        <w:kinsoku/>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2D4D3269">
      <w:pPr>
        <w:keepNext w:val="0"/>
        <w:keepLines w:val="0"/>
        <w:pageBreakBefore w:val="0"/>
        <w:widowControl/>
        <w:kinsoku/>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C7B8779">
      <w:pPr>
        <w:keepNext w:val="0"/>
        <w:keepLines w:val="0"/>
        <w:pageBreakBefore w:val="0"/>
        <w:widowControl/>
        <w:kinsoku/>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731B67A3">
      <w:pPr>
        <w:keepNext w:val="0"/>
        <w:keepLines w:val="0"/>
        <w:pageBreakBefore w:val="0"/>
        <w:widowControl/>
        <w:kinsoku/>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7D88355E">
      <w:pPr>
        <w:keepNext w:val="0"/>
        <w:keepLines w:val="0"/>
        <w:pageBreakBefore w:val="0"/>
        <w:widowControl/>
        <w:kinsoku/>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5409F1B3">
      <w:pPr>
        <w:keepNext w:val="0"/>
        <w:keepLines w:val="0"/>
        <w:pageBreakBefore w:val="0"/>
        <w:widowControl/>
        <w:kinsoku/>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36A1D70C">
      <w:pPr>
        <w:keepNext w:val="0"/>
        <w:keepLines w:val="0"/>
        <w:pageBreakBefore w:val="0"/>
        <w:widowControl/>
        <w:kinsoku/>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42" w:name="_Toc5365"/>
      <w:bookmarkStart w:id="243"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42"/>
      <w:bookmarkEnd w:id="243"/>
    </w:p>
    <w:p w14:paraId="17E97E7A">
      <w:pPr>
        <w:keepNext w:val="0"/>
        <w:keepLines w:val="0"/>
        <w:pageBreakBefore w:val="0"/>
        <w:widowControl/>
        <w:kinsoku/>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40E0DA14">
      <w:pPr>
        <w:keepNext w:val="0"/>
        <w:keepLines w:val="0"/>
        <w:pageBreakBefore w:val="0"/>
        <w:widowControl/>
        <w:kinsoku/>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8B03B8C">
      <w:pPr>
        <w:keepNext w:val="0"/>
        <w:keepLines w:val="0"/>
        <w:pageBreakBefore w:val="0"/>
        <w:widowControl/>
        <w:kinsoku/>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378200D7">
      <w:pPr>
        <w:keepNext w:val="0"/>
        <w:keepLines w:val="0"/>
        <w:pageBreakBefore w:val="0"/>
        <w:widowControl/>
        <w:kinsoku/>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4" w:name="_Toc26708"/>
      <w:bookmarkStart w:id="245"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4"/>
      <w:bookmarkEnd w:id="245"/>
    </w:p>
    <w:p w14:paraId="24676EC3">
      <w:pPr>
        <w:keepNext w:val="0"/>
        <w:keepLines w:val="0"/>
        <w:pageBreakBefore w:val="0"/>
        <w:widowControl/>
        <w:kinsoku/>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6" w:name="bookmark154"/>
      <w:bookmarkEnd w:id="246"/>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FF38044">
      <w:pPr>
        <w:pStyle w:val="3"/>
        <w:keepNext w:val="0"/>
        <w:keepLines w:val="0"/>
        <w:pageBreakBefore w:val="0"/>
        <w:widowControl/>
        <w:kinsoku/>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CEAEED2">
      <w:pPr>
        <w:keepNext w:val="0"/>
        <w:keepLines w:val="0"/>
        <w:pageBreakBefore w:val="0"/>
        <w:widowControl/>
        <w:kinsoku/>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57F4BFEA">
      <w:pPr>
        <w:keepNext w:val="0"/>
        <w:keepLines w:val="0"/>
        <w:pageBreakBefore w:val="0"/>
        <w:widowControl/>
        <w:kinsoku/>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DBBACEF">
      <w:pPr>
        <w:pStyle w:val="3"/>
        <w:keepNext w:val="0"/>
        <w:keepLines w:val="0"/>
        <w:pageBreakBefore w:val="0"/>
        <w:widowControl/>
        <w:kinsoku/>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45E38371">
      <w:pPr>
        <w:keepNext w:val="0"/>
        <w:keepLines w:val="0"/>
        <w:pageBreakBefore w:val="0"/>
        <w:widowControl/>
        <w:kinsoku/>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05FB342E">
      <w:pPr>
        <w:pageBreakBefore w:val="0"/>
        <w:kinsoku/>
        <w:wordWrap w:val="0"/>
        <w:overflowPunct/>
        <w:topLinePunct w:val="0"/>
        <w:bidi w:val="0"/>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8725DE3">
      <w:pPr>
        <w:pStyle w:val="3"/>
        <w:keepNext w:val="0"/>
        <w:keepLines w:val="0"/>
        <w:pageBreakBefore w:val="0"/>
        <w:widowControl/>
        <w:kinsoku/>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5956A52">
      <w:pPr>
        <w:keepNext w:val="0"/>
        <w:keepLines w:val="0"/>
        <w:pageBreakBefore w:val="0"/>
        <w:widowControl/>
        <w:kinsoku/>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3B8BD5E4">
      <w:pPr>
        <w:keepNext w:val="0"/>
        <w:keepLines w:val="0"/>
        <w:pageBreakBefore w:val="0"/>
        <w:widowControl/>
        <w:kinsoku/>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6817F60">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47" w:name="_Toc23649"/>
      <w:r>
        <w:rPr>
          <w:rFonts w:hint="eastAsia" w:ascii="宋体" w:hAnsi="宋体" w:eastAsia="宋体" w:cs="宋体"/>
          <w:b/>
          <w:bCs/>
          <w:color w:val="auto"/>
          <w:spacing w:val="-4"/>
          <w:sz w:val="24"/>
          <w:szCs w:val="24"/>
          <w:highlight w:val="none"/>
        </w:rPr>
        <w:t>格式七 投标人基本情况表</w:t>
      </w:r>
      <w:bookmarkEnd w:id="247"/>
    </w:p>
    <w:p w14:paraId="14DDA036">
      <w:pPr>
        <w:pageBreakBefore w:val="0"/>
        <w:kinsoku/>
        <w:wordWrap w:val="0"/>
        <w:overflowPunct/>
        <w:topLinePunct w:val="0"/>
        <w:bidi w:val="0"/>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2729EED">
      <w:pPr>
        <w:pageBreakBefore w:val="0"/>
        <w:kinsoku/>
        <w:wordWrap w:val="0"/>
        <w:overflowPunct/>
        <w:topLinePunct w:val="0"/>
        <w:bidi w:val="0"/>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2A7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D1EE0F5">
            <w:pPr>
              <w:pageBreakBefore w:val="0"/>
              <w:kinsoku/>
              <w:wordWrap w:val="0"/>
              <w:overflowPunct/>
              <w:topLinePunct w:val="0"/>
              <w:bidi w:val="0"/>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21519AEE">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3CBA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5E142255">
            <w:pPr>
              <w:pageBreakBefore w:val="0"/>
              <w:kinsoku/>
              <w:wordWrap w:val="0"/>
              <w:overflowPunct/>
              <w:topLinePunct w:val="0"/>
              <w:bidi w:val="0"/>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27D85F7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54" w:type="dxa"/>
            <w:gridSpan w:val="2"/>
            <w:vAlign w:val="top"/>
          </w:tcPr>
          <w:p w14:paraId="114BD33C">
            <w:pPr>
              <w:pageBreakBefore w:val="0"/>
              <w:kinsoku/>
              <w:wordWrap w:val="0"/>
              <w:overflowPunct/>
              <w:topLinePunct w:val="0"/>
              <w:bidi w:val="0"/>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33C2FF9E">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487E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224BDDF4">
            <w:pPr>
              <w:pStyle w:val="21"/>
              <w:pageBreakBefore w:val="0"/>
              <w:kinsoku/>
              <w:wordWrap w:val="0"/>
              <w:overflowPunct/>
              <w:topLinePunct w:val="0"/>
              <w:bidi w:val="0"/>
              <w:spacing w:line="332" w:lineRule="auto"/>
              <w:rPr>
                <w:rFonts w:hint="eastAsia" w:ascii="宋体" w:hAnsi="宋体" w:eastAsia="宋体" w:cs="宋体"/>
                <w:color w:val="auto"/>
                <w:sz w:val="24"/>
                <w:szCs w:val="24"/>
                <w:highlight w:val="none"/>
              </w:rPr>
            </w:pPr>
          </w:p>
          <w:p w14:paraId="21572833">
            <w:pPr>
              <w:pageBreakBefore w:val="0"/>
              <w:kinsoku/>
              <w:wordWrap w:val="0"/>
              <w:overflowPunct/>
              <w:topLinePunct w:val="0"/>
              <w:bidi w:val="0"/>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78B0FA2A">
            <w:pPr>
              <w:pageBreakBefore w:val="0"/>
              <w:kinsoku/>
              <w:wordWrap w:val="0"/>
              <w:overflowPunct/>
              <w:topLinePunct w:val="0"/>
              <w:bidi w:val="0"/>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018023D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54" w:type="dxa"/>
            <w:gridSpan w:val="2"/>
            <w:vAlign w:val="top"/>
          </w:tcPr>
          <w:p w14:paraId="126A236B">
            <w:pPr>
              <w:pageBreakBefore w:val="0"/>
              <w:kinsoku/>
              <w:wordWrap w:val="0"/>
              <w:overflowPunct/>
              <w:topLinePunct w:val="0"/>
              <w:bidi w:val="0"/>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459A9DAF">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25D8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08B2AEE9">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975" w:type="dxa"/>
            <w:vAlign w:val="top"/>
          </w:tcPr>
          <w:p w14:paraId="6A4932C0">
            <w:pPr>
              <w:pageBreakBefore w:val="0"/>
              <w:kinsoku/>
              <w:wordWrap w:val="0"/>
              <w:overflowPunct/>
              <w:topLinePunct w:val="0"/>
              <w:bidi w:val="0"/>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6A9B29C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54" w:type="dxa"/>
            <w:gridSpan w:val="2"/>
            <w:vAlign w:val="top"/>
          </w:tcPr>
          <w:p w14:paraId="4163A6BA">
            <w:pPr>
              <w:pageBreakBefore w:val="0"/>
              <w:kinsoku/>
              <w:wordWrap w:val="0"/>
              <w:overflowPunct/>
              <w:topLinePunct w:val="0"/>
              <w:bidi w:val="0"/>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3C1B651">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7308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628A515D">
            <w:pPr>
              <w:pageBreakBefore w:val="0"/>
              <w:kinsoku/>
              <w:wordWrap w:val="0"/>
              <w:overflowPunct/>
              <w:topLinePunct w:val="0"/>
              <w:bidi w:val="0"/>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78C22A91">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19942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EAEFA74">
            <w:pPr>
              <w:pageBreakBefore w:val="0"/>
              <w:kinsoku/>
              <w:wordWrap w:val="0"/>
              <w:overflowPunct/>
              <w:topLinePunct w:val="0"/>
              <w:bidi w:val="0"/>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33E41CE3">
            <w:pPr>
              <w:pageBreakBefore w:val="0"/>
              <w:kinsoku/>
              <w:wordWrap w:val="0"/>
              <w:overflowPunct/>
              <w:topLinePunct w:val="0"/>
              <w:bidi w:val="0"/>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73A0FFE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183" w:type="dxa"/>
            <w:gridSpan w:val="2"/>
            <w:vAlign w:val="top"/>
          </w:tcPr>
          <w:p w14:paraId="3F974C18">
            <w:pPr>
              <w:pageBreakBefore w:val="0"/>
              <w:kinsoku/>
              <w:wordWrap w:val="0"/>
              <w:overflowPunct/>
              <w:topLinePunct w:val="0"/>
              <w:bidi w:val="0"/>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4D7CA3C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770" w:type="dxa"/>
            <w:vAlign w:val="top"/>
          </w:tcPr>
          <w:p w14:paraId="78C62852">
            <w:pPr>
              <w:pageBreakBefore w:val="0"/>
              <w:kinsoku/>
              <w:wordWrap w:val="0"/>
              <w:overflowPunct/>
              <w:topLinePunct w:val="0"/>
              <w:bidi w:val="0"/>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57E9D0E0">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3D74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6064B7FD">
            <w:pPr>
              <w:pageBreakBefore w:val="0"/>
              <w:kinsoku/>
              <w:wordWrap w:val="0"/>
              <w:overflowPunct/>
              <w:topLinePunct w:val="0"/>
              <w:bidi w:val="0"/>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61CAEFD6">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4827" w:type="dxa"/>
            <w:gridSpan w:val="6"/>
            <w:vAlign w:val="top"/>
          </w:tcPr>
          <w:p w14:paraId="68EE19B6">
            <w:pPr>
              <w:pageBreakBefore w:val="0"/>
              <w:kinsoku/>
              <w:wordWrap w:val="0"/>
              <w:overflowPunct/>
              <w:topLinePunct w:val="0"/>
              <w:bidi w:val="0"/>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4A4B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3DF6D215">
            <w:pPr>
              <w:pageBreakBefore w:val="0"/>
              <w:kinsoku/>
              <w:wordWrap w:val="0"/>
              <w:overflowPunct/>
              <w:topLinePunct w:val="0"/>
              <w:bidi w:val="0"/>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C6CD087">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2F74217E">
            <w:pPr>
              <w:pStyle w:val="21"/>
              <w:pageBreakBefore w:val="0"/>
              <w:kinsoku/>
              <w:wordWrap w:val="0"/>
              <w:overflowPunct/>
              <w:topLinePunct w:val="0"/>
              <w:bidi w:val="0"/>
              <w:spacing w:line="254" w:lineRule="auto"/>
              <w:rPr>
                <w:rFonts w:hint="eastAsia" w:ascii="宋体" w:hAnsi="宋体" w:eastAsia="宋体" w:cs="宋体"/>
                <w:color w:val="auto"/>
                <w:sz w:val="24"/>
                <w:szCs w:val="24"/>
                <w:highlight w:val="none"/>
              </w:rPr>
            </w:pPr>
          </w:p>
          <w:p w14:paraId="085FDF22">
            <w:pPr>
              <w:pStyle w:val="21"/>
              <w:pageBreakBefore w:val="0"/>
              <w:kinsoku/>
              <w:wordWrap w:val="0"/>
              <w:overflowPunct/>
              <w:topLinePunct w:val="0"/>
              <w:bidi w:val="0"/>
              <w:spacing w:line="254" w:lineRule="auto"/>
              <w:rPr>
                <w:rFonts w:hint="eastAsia" w:ascii="宋体" w:hAnsi="宋体" w:eastAsia="宋体" w:cs="宋体"/>
                <w:color w:val="auto"/>
                <w:sz w:val="24"/>
                <w:szCs w:val="24"/>
                <w:highlight w:val="none"/>
              </w:rPr>
            </w:pPr>
          </w:p>
          <w:p w14:paraId="0058CF4E">
            <w:pPr>
              <w:pStyle w:val="21"/>
              <w:pageBreakBefore w:val="0"/>
              <w:kinsoku/>
              <w:wordWrap w:val="0"/>
              <w:overflowPunct/>
              <w:topLinePunct w:val="0"/>
              <w:bidi w:val="0"/>
              <w:spacing w:line="254" w:lineRule="auto"/>
              <w:rPr>
                <w:rFonts w:hint="eastAsia" w:ascii="宋体" w:hAnsi="宋体" w:eastAsia="宋体" w:cs="宋体"/>
                <w:color w:val="auto"/>
                <w:sz w:val="24"/>
                <w:szCs w:val="24"/>
                <w:highlight w:val="none"/>
              </w:rPr>
            </w:pPr>
          </w:p>
          <w:p w14:paraId="52D89A9C">
            <w:pPr>
              <w:pStyle w:val="21"/>
              <w:pageBreakBefore w:val="0"/>
              <w:kinsoku/>
              <w:wordWrap w:val="0"/>
              <w:overflowPunct/>
              <w:topLinePunct w:val="0"/>
              <w:bidi w:val="0"/>
              <w:spacing w:line="254" w:lineRule="auto"/>
              <w:rPr>
                <w:rFonts w:hint="eastAsia" w:ascii="宋体" w:hAnsi="宋体" w:eastAsia="宋体" w:cs="宋体"/>
                <w:color w:val="auto"/>
                <w:sz w:val="24"/>
                <w:szCs w:val="24"/>
                <w:highlight w:val="none"/>
              </w:rPr>
            </w:pPr>
          </w:p>
          <w:p w14:paraId="2A9C3BD7">
            <w:pPr>
              <w:pStyle w:val="21"/>
              <w:pageBreakBefore w:val="0"/>
              <w:kinsoku/>
              <w:wordWrap w:val="0"/>
              <w:overflowPunct/>
              <w:topLinePunct w:val="0"/>
              <w:bidi w:val="0"/>
              <w:spacing w:line="255" w:lineRule="auto"/>
              <w:rPr>
                <w:rFonts w:hint="eastAsia" w:ascii="宋体" w:hAnsi="宋体" w:eastAsia="宋体" w:cs="宋体"/>
                <w:color w:val="auto"/>
                <w:sz w:val="24"/>
                <w:szCs w:val="24"/>
                <w:highlight w:val="none"/>
              </w:rPr>
            </w:pPr>
          </w:p>
          <w:p w14:paraId="6CC6EF4A">
            <w:pPr>
              <w:pageBreakBefore w:val="0"/>
              <w:kinsoku/>
              <w:wordWrap w:val="0"/>
              <w:overflowPunct/>
              <w:topLinePunct w:val="0"/>
              <w:bidi w:val="0"/>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425027A">
            <w:pPr>
              <w:pageBreakBefore w:val="0"/>
              <w:kinsoku/>
              <w:wordWrap w:val="0"/>
              <w:overflowPunct/>
              <w:topLinePunct w:val="0"/>
              <w:bidi w:val="0"/>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0CC078DE">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0259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8A0687A">
            <w:pPr>
              <w:pageBreakBefore w:val="0"/>
              <w:kinsoku/>
              <w:wordWrap w:val="0"/>
              <w:overflowPunct/>
              <w:topLinePunct w:val="0"/>
              <w:bidi w:val="0"/>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8DD56D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CE88A7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96" w:type="dxa"/>
            <w:gridSpan w:val="3"/>
            <w:vAlign w:val="top"/>
          </w:tcPr>
          <w:p w14:paraId="12538A97">
            <w:pPr>
              <w:pageBreakBefore w:val="0"/>
              <w:kinsoku/>
              <w:wordWrap w:val="0"/>
              <w:overflowPunct/>
              <w:topLinePunct w:val="0"/>
              <w:bidi w:val="0"/>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0D96978F">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578F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7EBB8EC3">
            <w:pPr>
              <w:pageBreakBefore w:val="0"/>
              <w:kinsoku/>
              <w:wordWrap w:val="0"/>
              <w:overflowPunct/>
              <w:topLinePunct w:val="0"/>
              <w:bidi w:val="0"/>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60BBB588">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42B240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96" w:type="dxa"/>
            <w:gridSpan w:val="3"/>
            <w:vAlign w:val="top"/>
          </w:tcPr>
          <w:p w14:paraId="254C5EFF">
            <w:pPr>
              <w:pageBreakBefore w:val="0"/>
              <w:kinsoku/>
              <w:wordWrap w:val="0"/>
              <w:overflowPunct/>
              <w:topLinePunct w:val="0"/>
              <w:bidi w:val="0"/>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0CD349BE">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251D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7F05C22D">
            <w:pPr>
              <w:pageBreakBefore w:val="0"/>
              <w:kinsoku/>
              <w:wordWrap w:val="0"/>
              <w:overflowPunct/>
              <w:topLinePunct w:val="0"/>
              <w:bidi w:val="0"/>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001B5A6A">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7E236F6">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96" w:type="dxa"/>
            <w:gridSpan w:val="3"/>
            <w:vAlign w:val="top"/>
          </w:tcPr>
          <w:p w14:paraId="5A14CD2D">
            <w:pPr>
              <w:pageBreakBefore w:val="0"/>
              <w:kinsoku/>
              <w:wordWrap w:val="0"/>
              <w:overflowPunct/>
              <w:topLinePunct w:val="0"/>
              <w:bidi w:val="0"/>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56D27094">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6313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46DD69AB">
            <w:pPr>
              <w:pageBreakBefore w:val="0"/>
              <w:kinsoku/>
              <w:wordWrap w:val="0"/>
              <w:overflowPunct/>
              <w:topLinePunct w:val="0"/>
              <w:bidi w:val="0"/>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65CE9325">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DA4FF47">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96" w:type="dxa"/>
            <w:gridSpan w:val="3"/>
            <w:vAlign w:val="top"/>
          </w:tcPr>
          <w:p w14:paraId="71351406">
            <w:pPr>
              <w:pageBreakBefore w:val="0"/>
              <w:kinsoku/>
              <w:wordWrap w:val="0"/>
              <w:overflowPunct/>
              <w:topLinePunct w:val="0"/>
              <w:bidi w:val="0"/>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0D809729">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7429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6F177D67">
            <w:pPr>
              <w:pageBreakBefore w:val="0"/>
              <w:kinsoku/>
              <w:wordWrap w:val="0"/>
              <w:overflowPunct/>
              <w:topLinePunct w:val="0"/>
              <w:bidi w:val="0"/>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5F8D88C">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3375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01E6D9DD">
            <w:pPr>
              <w:pStyle w:val="21"/>
              <w:pageBreakBefore w:val="0"/>
              <w:kinsoku/>
              <w:wordWrap w:val="0"/>
              <w:overflowPunct/>
              <w:topLinePunct w:val="0"/>
              <w:bidi w:val="0"/>
              <w:spacing w:line="295" w:lineRule="auto"/>
              <w:rPr>
                <w:rFonts w:hint="eastAsia" w:ascii="宋体" w:hAnsi="宋体" w:eastAsia="宋体" w:cs="宋体"/>
                <w:color w:val="auto"/>
                <w:sz w:val="24"/>
                <w:szCs w:val="24"/>
                <w:highlight w:val="none"/>
              </w:rPr>
            </w:pPr>
          </w:p>
          <w:p w14:paraId="2DD91160">
            <w:pPr>
              <w:pStyle w:val="21"/>
              <w:pageBreakBefore w:val="0"/>
              <w:kinsoku/>
              <w:wordWrap w:val="0"/>
              <w:overflowPunct/>
              <w:topLinePunct w:val="0"/>
              <w:bidi w:val="0"/>
              <w:spacing w:line="296" w:lineRule="auto"/>
              <w:rPr>
                <w:rFonts w:hint="eastAsia" w:ascii="宋体" w:hAnsi="宋体" w:eastAsia="宋体" w:cs="宋体"/>
                <w:color w:val="auto"/>
                <w:sz w:val="24"/>
                <w:szCs w:val="24"/>
                <w:highlight w:val="none"/>
              </w:rPr>
            </w:pPr>
          </w:p>
          <w:p w14:paraId="1E607DF4">
            <w:pPr>
              <w:pageBreakBefore w:val="0"/>
              <w:kinsoku/>
              <w:wordWrap w:val="0"/>
              <w:overflowPunct/>
              <w:topLinePunct w:val="0"/>
              <w:bidi w:val="0"/>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ACD1C76">
            <w:pPr>
              <w:pageBreakBefore w:val="0"/>
              <w:kinsoku/>
              <w:wordWrap w:val="0"/>
              <w:overflowPunct/>
              <w:topLinePunct w:val="0"/>
              <w:bidi w:val="0"/>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70295B84">
            <w:pPr>
              <w:pageBreakBefore w:val="0"/>
              <w:kinsoku/>
              <w:wordWrap w:val="0"/>
              <w:overflowPunct/>
              <w:topLinePunct w:val="0"/>
              <w:bidi w:val="0"/>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069BC0F2">
            <w:pPr>
              <w:pageBreakBefore w:val="0"/>
              <w:kinsoku/>
              <w:wordWrap w:val="0"/>
              <w:overflowPunct/>
              <w:topLinePunct w:val="0"/>
              <w:bidi w:val="0"/>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488A58D1">
            <w:pPr>
              <w:pageBreakBefore w:val="0"/>
              <w:kinsoku/>
              <w:wordWrap w:val="0"/>
              <w:overflowPunct/>
              <w:topLinePunct w:val="0"/>
              <w:bidi w:val="0"/>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5AA6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519A8291">
            <w:pPr>
              <w:pageBreakBefore w:val="0"/>
              <w:kinsoku/>
              <w:wordWrap w:val="0"/>
              <w:overflowPunct/>
              <w:topLinePunct w:val="0"/>
              <w:bidi w:val="0"/>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20FD0AE4">
            <w:pPr>
              <w:pStyle w:val="21"/>
              <w:pageBreakBefore w:val="0"/>
              <w:kinsoku/>
              <w:wordWrap w:val="0"/>
              <w:overflowPunct/>
              <w:topLinePunct w:val="0"/>
              <w:bidi w:val="0"/>
              <w:rPr>
                <w:rFonts w:hint="eastAsia" w:ascii="宋体" w:hAnsi="宋体" w:eastAsia="宋体" w:cs="宋体"/>
                <w:color w:val="auto"/>
                <w:sz w:val="24"/>
                <w:szCs w:val="24"/>
                <w:highlight w:val="none"/>
              </w:rPr>
            </w:pPr>
          </w:p>
        </w:tc>
      </w:tr>
    </w:tbl>
    <w:p w14:paraId="2CDDCDA5">
      <w:pPr>
        <w:pageBreakBefore w:val="0"/>
        <w:kinsoku/>
        <w:wordWrap w:val="0"/>
        <w:overflowPunct/>
        <w:topLinePunct w:val="0"/>
        <w:bidi w:val="0"/>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3E4045BF">
      <w:pPr>
        <w:keepNext w:val="0"/>
        <w:keepLines w:val="0"/>
        <w:pageBreakBefore w:val="0"/>
        <w:widowControl/>
        <w:kinsoku/>
        <w:wordWrap w:val="0"/>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8" w:name="_Toc5131"/>
      <w:bookmarkStart w:id="249" w:name="_Toc14048"/>
      <w:r>
        <w:rPr>
          <w:rFonts w:hint="eastAsia" w:ascii="宋体" w:hAnsi="宋体" w:eastAsia="宋体" w:cs="宋体"/>
          <w:color w:val="auto"/>
          <w:spacing w:val="4"/>
          <w:sz w:val="18"/>
          <w:szCs w:val="18"/>
          <w:highlight w:val="none"/>
        </w:rPr>
        <w:t>1 ．《投标人基本情况表》后应附以下资料：</w:t>
      </w:r>
      <w:bookmarkEnd w:id="248"/>
      <w:bookmarkEnd w:id="249"/>
    </w:p>
    <w:p w14:paraId="2CEABDBC">
      <w:pPr>
        <w:keepNext w:val="0"/>
        <w:keepLines w:val="0"/>
        <w:pageBreakBefore w:val="0"/>
        <w:widowControl/>
        <w:kinsoku/>
        <w:wordWrap w:val="0"/>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7EFD6D50">
      <w:pPr>
        <w:keepNext w:val="0"/>
        <w:keepLines w:val="0"/>
        <w:pageBreakBefore w:val="0"/>
        <w:widowControl/>
        <w:kinsoku/>
        <w:wordWrap w:val="0"/>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6F0B00EB">
      <w:pPr>
        <w:keepNext w:val="0"/>
        <w:keepLines w:val="0"/>
        <w:pageBreakBefore w:val="0"/>
        <w:widowControl/>
        <w:kinsoku/>
        <w:wordWrap w:val="0"/>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4BDD280C">
      <w:pPr>
        <w:pageBreakBefore w:val="0"/>
        <w:kinsoku/>
        <w:wordWrap w:val="0"/>
        <w:overflowPunct/>
        <w:topLinePunct w:val="0"/>
        <w:bidi w:val="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51A766F">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50" w:name="_Toc6783"/>
      <w:r>
        <w:rPr>
          <w:rFonts w:hint="eastAsia" w:ascii="宋体" w:hAnsi="宋体" w:eastAsia="宋体" w:cs="宋体"/>
          <w:b/>
          <w:bCs/>
          <w:color w:val="auto"/>
          <w:spacing w:val="-4"/>
          <w:sz w:val="24"/>
          <w:szCs w:val="24"/>
          <w:highlight w:val="none"/>
        </w:rPr>
        <w:t>格式八 项目经理简历表</w:t>
      </w:r>
      <w:bookmarkEnd w:id="250"/>
    </w:p>
    <w:p w14:paraId="44DC91D3">
      <w:pPr>
        <w:pStyle w:val="3"/>
        <w:pageBreakBefore w:val="0"/>
        <w:kinsoku/>
        <w:wordWrap w:val="0"/>
        <w:overflowPunct/>
        <w:topLinePunct w:val="0"/>
        <w:bidi w:val="0"/>
        <w:spacing w:line="444" w:lineRule="auto"/>
        <w:rPr>
          <w:rFonts w:hint="eastAsia" w:ascii="宋体" w:hAnsi="宋体" w:eastAsia="宋体" w:cs="宋体"/>
          <w:color w:val="auto"/>
          <w:highlight w:val="none"/>
        </w:rPr>
      </w:pPr>
    </w:p>
    <w:p w14:paraId="185D5FD6">
      <w:pPr>
        <w:pageBreakBefore w:val="0"/>
        <w:kinsoku/>
        <w:wordWrap w:val="0"/>
        <w:overflowPunct/>
        <w:topLinePunct w:val="0"/>
        <w:bidi w:val="0"/>
        <w:spacing w:before="97" w:line="219" w:lineRule="auto"/>
        <w:ind w:left="3538"/>
        <w:outlineLvl w:val="9"/>
        <w:rPr>
          <w:rFonts w:hint="eastAsia" w:ascii="宋体" w:hAnsi="宋体" w:eastAsia="宋体" w:cs="宋体"/>
          <w:color w:val="auto"/>
          <w:sz w:val="30"/>
          <w:szCs w:val="30"/>
          <w:highlight w:val="none"/>
        </w:rPr>
      </w:pPr>
      <w:bookmarkStart w:id="251" w:name="bookmark156"/>
      <w:bookmarkEnd w:id="251"/>
      <w:bookmarkStart w:id="252" w:name="bookmark89"/>
      <w:bookmarkEnd w:id="252"/>
      <w:bookmarkStart w:id="253" w:name="_Toc24489"/>
      <w:bookmarkStart w:id="254" w:name="_Toc31533"/>
      <w:r>
        <w:rPr>
          <w:rFonts w:hint="eastAsia" w:ascii="宋体" w:hAnsi="宋体" w:eastAsia="宋体" w:cs="宋体"/>
          <w:b/>
          <w:bCs/>
          <w:color w:val="auto"/>
          <w:spacing w:val="-5"/>
          <w:sz w:val="30"/>
          <w:szCs w:val="30"/>
          <w:highlight w:val="none"/>
        </w:rPr>
        <w:t>项目经理简历表</w:t>
      </w:r>
      <w:bookmarkEnd w:id="253"/>
      <w:bookmarkEnd w:id="254"/>
    </w:p>
    <w:p w14:paraId="7FF3B61F">
      <w:pPr>
        <w:pageBreakBefore w:val="0"/>
        <w:kinsoku/>
        <w:wordWrap w:val="0"/>
        <w:overflowPunct/>
        <w:topLinePunct w:val="0"/>
        <w:bidi w:val="0"/>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9FD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6F649E7D">
            <w:pPr>
              <w:pageBreakBefore w:val="0"/>
              <w:kinsoku/>
              <w:wordWrap w:val="0"/>
              <w:overflowPunct/>
              <w:topLinePunct w:val="0"/>
              <w:bidi w:val="0"/>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BE6572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57" w:type="dxa"/>
            <w:vAlign w:val="top"/>
          </w:tcPr>
          <w:p w14:paraId="6A7A5619">
            <w:pPr>
              <w:pageBreakBefore w:val="0"/>
              <w:kinsoku/>
              <w:wordWrap w:val="0"/>
              <w:overflowPunct/>
              <w:topLinePunct w:val="0"/>
              <w:bidi w:val="0"/>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310E25C0">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98" w:type="dxa"/>
            <w:vAlign w:val="top"/>
          </w:tcPr>
          <w:p w14:paraId="286B13D8">
            <w:pPr>
              <w:pageBreakBefore w:val="0"/>
              <w:kinsoku/>
              <w:wordWrap w:val="0"/>
              <w:overflowPunct/>
              <w:topLinePunct w:val="0"/>
              <w:bidi w:val="0"/>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92C4AA2">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301D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700A18F2">
            <w:pPr>
              <w:pageBreakBefore w:val="0"/>
              <w:kinsoku/>
              <w:wordWrap w:val="0"/>
              <w:overflowPunct/>
              <w:topLinePunct w:val="0"/>
              <w:bidi w:val="0"/>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29D98F38">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57" w:type="dxa"/>
            <w:vAlign w:val="top"/>
          </w:tcPr>
          <w:p w14:paraId="06A23A17">
            <w:pPr>
              <w:pageBreakBefore w:val="0"/>
              <w:kinsoku/>
              <w:wordWrap w:val="0"/>
              <w:overflowPunct/>
              <w:topLinePunct w:val="0"/>
              <w:bidi w:val="0"/>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75DF90F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98" w:type="dxa"/>
            <w:vAlign w:val="top"/>
          </w:tcPr>
          <w:p w14:paraId="5AA14F90">
            <w:pPr>
              <w:pageBreakBefore w:val="0"/>
              <w:kinsoku/>
              <w:wordWrap w:val="0"/>
              <w:overflowPunct/>
              <w:topLinePunct w:val="0"/>
              <w:bidi w:val="0"/>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644D24F">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6C39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59A1F6D">
            <w:pPr>
              <w:pageBreakBefore w:val="0"/>
              <w:kinsoku/>
              <w:wordWrap w:val="0"/>
              <w:overflowPunct/>
              <w:topLinePunct w:val="0"/>
              <w:bidi w:val="0"/>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54FDA20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3860" w:type="dxa"/>
            <w:gridSpan w:val="2"/>
            <w:vAlign w:val="top"/>
          </w:tcPr>
          <w:p w14:paraId="1B0D6DD8">
            <w:pPr>
              <w:pageBreakBefore w:val="0"/>
              <w:kinsoku/>
              <w:wordWrap w:val="0"/>
              <w:overflowPunct/>
              <w:topLinePunct w:val="0"/>
              <w:bidi w:val="0"/>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D65D784">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7DF9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67F9A91C">
            <w:pPr>
              <w:pageBreakBefore w:val="0"/>
              <w:kinsoku/>
              <w:wordWrap w:val="0"/>
              <w:overflowPunct/>
              <w:topLinePunct w:val="0"/>
              <w:bidi w:val="0"/>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3895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797BF19C">
            <w:pPr>
              <w:pageBreakBefore w:val="0"/>
              <w:kinsoku/>
              <w:wordWrap w:val="0"/>
              <w:overflowPunct/>
              <w:topLinePunct w:val="0"/>
              <w:bidi w:val="0"/>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4007FCA1">
            <w:pPr>
              <w:pageBreakBefore w:val="0"/>
              <w:kinsoku/>
              <w:wordWrap w:val="0"/>
              <w:overflowPunct/>
              <w:topLinePunct w:val="0"/>
              <w:bidi w:val="0"/>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1C4205E1">
            <w:pPr>
              <w:pageBreakBefore w:val="0"/>
              <w:kinsoku/>
              <w:wordWrap w:val="0"/>
              <w:overflowPunct/>
              <w:topLinePunct w:val="0"/>
              <w:bidi w:val="0"/>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4B953E8B">
            <w:pPr>
              <w:pageBreakBefore w:val="0"/>
              <w:kinsoku/>
              <w:wordWrap w:val="0"/>
              <w:overflowPunct/>
              <w:topLinePunct w:val="0"/>
              <w:bidi w:val="0"/>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703D0BC4">
            <w:pPr>
              <w:pageBreakBefore w:val="0"/>
              <w:kinsoku/>
              <w:wordWrap w:val="0"/>
              <w:overflowPunct/>
              <w:topLinePunct w:val="0"/>
              <w:bidi w:val="0"/>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66F90DEB">
            <w:pPr>
              <w:pageBreakBefore w:val="0"/>
              <w:kinsoku/>
              <w:wordWrap w:val="0"/>
              <w:overflowPunct/>
              <w:topLinePunct w:val="0"/>
              <w:bidi w:val="0"/>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4523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1487F696">
            <w:pPr>
              <w:pageBreakBefore w:val="0"/>
              <w:kinsoku/>
              <w:wordWrap w:val="0"/>
              <w:overflowPunct/>
              <w:topLinePunct w:val="0"/>
              <w:bidi w:val="0"/>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5BB2977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37" w:type="dxa"/>
            <w:gridSpan w:val="2"/>
            <w:vAlign w:val="top"/>
          </w:tcPr>
          <w:p w14:paraId="7E680E9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62" w:type="dxa"/>
            <w:vAlign w:val="top"/>
          </w:tcPr>
          <w:p w14:paraId="6F8C779D">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98" w:type="dxa"/>
            <w:vAlign w:val="top"/>
          </w:tcPr>
          <w:p w14:paraId="4FB2841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98" w:type="dxa"/>
            <w:vAlign w:val="top"/>
          </w:tcPr>
          <w:p w14:paraId="07C9E9B4">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0290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61A5764">
            <w:pPr>
              <w:pageBreakBefore w:val="0"/>
              <w:kinsoku/>
              <w:wordWrap w:val="0"/>
              <w:overflowPunct/>
              <w:topLinePunct w:val="0"/>
              <w:bidi w:val="0"/>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10AD9F7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37" w:type="dxa"/>
            <w:gridSpan w:val="2"/>
            <w:vAlign w:val="top"/>
          </w:tcPr>
          <w:p w14:paraId="78BE4EE8">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62" w:type="dxa"/>
            <w:vAlign w:val="top"/>
          </w:tcPr>
          <w:p w14:paraId="202E95FE">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98" w:type="dxa"/>
            <w:vAlign w:val="top"/>
          </w:tcPr>
          <w:p w14:paraId="39BD4C0A">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98" w:type="dxa"/>
            <w:vAlign w:val="top"/>
          </w:tcPr>
          <w:p w14:paraId="3FCA662F">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275B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FE5B5C3">
            <w:pPr>
              <w:pageBreakBefore w:val="0"/>
              <w:kinsoku/>
              <w:wordWrap w:val="0"/>
              <w:overflowPunct/>
              <w:topLinePunct w:val="0"/>
              <w:bidi w:val="0"/>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F5BFF70">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37" w:type="dxa"/>
            <w:gridSpan w:val="2"/>
            <w:vAlign w:val="top"/>
          </w:tcPr>
          <w:p w14:paraId="37D97746">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62" w:type="dxa"/>
            <w:vAlign w:val="top"/>
          </w:tcPr>
          <w:p w14:paraId="4CDFAAF5">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98" w:type="dxa"/>
            <w:vAlign w:val="top"/>
          </w:tcPr>
          <w:p w14:paraId="26C0B79B">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98" w:type="dxa"/>
            <w:vAlign w:val="top"/>
          </w:tcPr>
          <w:p w14:paraId="2086BBE1">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6E4C8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501E4DE3">
            <w:pPr>
              <w:pageBreakBefore w:val="0"/>
              <w:kinsoku/>
              <w:wordWrap w:val="0"/>
              <w:overflowPunct/>
              <w:topLinePunct w:val="0"/>
              <w:bidi w:val="0"/>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70071DD">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37" w:type="dxa"/>
            <w:gridSpan w:val="2"/>
            <w:vAlign w:val="top"/>
          </w:tcPr>
          <w:p w14:paraId="1BA39C6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62" w:type="dxa"/>
            <w:vAlign w:val="top"/>
          </w:tcPr>
          <w:p w14:paraId="7040D83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98" w:type="dxa"/>
            <w:vAlign w:val="top"/>
          </w:tcPr>
          <w:p w14:paraId="62989CF7">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98" w:type="dxa"/>
            <w:vAlign w:val="top"/>
          </w:tcPr>
          <w:p w14:paraId="4044AF0E">
            <w:pPr>
              <w:pStyle w:val="21"/>
              <w:pageBreakBefore w:val="0"/>
              <w:kinsoku/>
              <w:wordWrap w:val="0"/>
              <w:overflowPunct/>
              <w:topLinePunct w:val="0"/>
              <w:bidi w:val="0"/>
              <w:rPr>
                <w:rFonts w:hint="eastAsia" w:ascii="宋体" w:hAnsi="宋体" w:eastAsia="宋体" w:cs="宋体"/>
                <w:color w:val="auto"/>
                <w:sz w:val="24"/>
                <w:szCs w:val="24"/>
                <w:highlight w:val="none"/>
              </w:rPr>
            </w:pPr>
          </w:p>
        </w:tc>
      </w:tr>
    </w:tbl>
    <w:p w14:paraId="72E3EBBA">
      <w:pPr>
        <w:pStyle w:val="3"/>
        <w:pageBreakBefore w:val="0"/>
        <w:kinsoku/>
        <w:wordWrap w:val="0"/>
        <w:overflowPunct/>
        <w:topLinePunct w:val="0"/>
        <w:bidi w:val="0"/>
        <w:spacing w:line="315" w:lineRule="auto"/>
        <w:rPr>
          <w:rFonts w:hint="eastAsia" w:ascii="宋体" w:hAnsi="宋体" w:eastAsia="宋体" w:cs="宋体"/>
          <w:color w:val="auto"/>
          <w:highlight w:val="none"/>
        </w:rPr>
      </w:pPr>
    </w:p>
    <w:p w14:paraId="30968C70">
      <w:pPr>
        <w:pageBreakBefore w:val="0"/>
        <w:kinsoku/>
        <w:wordWrap w:val="0"/>
        <w:overflowPunct/>
        <w:topLinePunct w:val="0"/>
        <w:bidi w:val="0"/>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7918B349">
      <w:pPr>
        <w:pStyle w:val="3"/>
        <w:pageBreakBefore w:val="0"/>
        <w:kinsoku/>
        <w:wordWrap w:val="0"/>
        <w:overflowPunct/>
        <w:topLinePunct w:val="0"/>
        <w:bidi w:val="0"/>
        <w:spacing w:line="256" w:lineRule="auto"/>
        <w:rPr>
          <w:rFonts w:hint="eastAsia" w:ascii="宋体" w:hAnsi="宋体" w:eastAsia="宋体" w:cs="宋体"/>
          <w:color w:val="auto"/>
          <w:highlight w:val="none"/>
        </w:rPr>
      </w:pPr>
    </w:p>
    <w:p w14:paraId="70170666">
      <w:pPr>
        <w:pStyle w:val="3"/>
        <w:pageBreakBefore w:val="0"/>
        <w:kinsoku/>
        <w:wordWrap w:val="0"/>
        <w:overflowPunct/>
        <w:topLinePunct w:val="0"/>
        <w:bidi w:val="0"/>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804494D">
      <w:pPr>
        <w:pageBreakBefore w:val="0"/>
        <w:kinsoku/>
        <w:wordWrap w:val="0"/>
        <w:overflowPunct/>
        <w:topLinePunct w:val="0"/>
        <w:bidi w:val="0"/>
        <w:spacing w:before="78" w:line="220" w:lineRule="auto"/>
        <w:ind w:left="4226"/>
        <w:jc w:val="center"/>
        <w:rPr>
          <w:rFonts w:hint="eastAsia" w:ascii="宋体" w:hAnsi="宋体" w:eastAsia="宋体" w:cs="宋体"/>
          <w:color w:val="auto"/>
          <w:highlight w:val="none"/>
        </w:rPr>
      </w:pPr>
    </w:p>
    <w:p w14:paraId="29F18F2D">
      <w:pPr>
        <w:pStyle w:val="3"/>
        <w:pageBreakBefore w:val="0"/>
        <w:kinsoku/>
        <w:wordWrap w:val="0"/>
        <w:overflowPunct/>
        <w:topLinePunct w:val="0"/>
        <w:bidi w:val="0"/>
        <w:spacing w:line="241" w:lineRule="auto"/>
        <w:rPr>
          <w:rFonts w:hint="eastAsia" w:ascii="宋体" w:hAnsi="宋体" w:eastAsia="宋体" w:cs="宋体"/>
          <w:color w:val="auto"/>
          <w:highlight w:val="none"/>
        </w:rPr>
      </w:pPr>
    </w:p>
    <w:p w14:paraId="72DD2BA3">
      <w:pPr>
        <w:pageBreakBefore w:val="0"/>
        <w:kinsoku/>
        <w:wordWrap w:val="0"/>
        <w:overflowPunct/>
        <w:topLinePunct w:val="0"/>
        <w:bidi w:val="0"/>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196B571">
      <w:pPr>
        <w:pageBreakBefore w:val="0"/>
        <w:kinsoku/>
        <w:wordWrap w:val="0"/>
        <w:overflowPunct/>
        <w:topLinePunct w:val="0"/>
        <w:bidi w:val="0"/>
        <w:spacing w:before="152" w:line="228" w:lineRule="auto"/>
        <w:ind w:left="484"/>
        <w:outlineLvl w:val="9"/>
        <w:rPr>
          <w:rFonts w:hint="eastAsia" w:ascii="宋体" w:hAnsi="宋体" w:eastAsia="宋体" w:cs="宋体"/>
          <w:color w:val="auto"/>
          <w:sz w:val="24"/>
          <w:szCs w:val="24"/>
          <w:highlight w:val="none"/>
        </w:rPr>
      </w:pPr>
      <w:bookmarkStart w:id="255" w:name="_Toc1942"/>
      <w:bookmarkStart w:id="256"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5"/>
      <w:bookmarkEnd w:id="256"/>
    </w:p>
    <w:p w14:paraId="23DC4C02">
      <w:pPr>
        <w:pageBreakBefore w:val="0"/>
        <w:kinsoku/>
        <w:wordWrap w:val="0"/>
        <w:overflowPunct/>
        <w:topLinePunct w:val="0"/>
        <w:bidi w:val="0"/>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0A694408">
      <w:pPr>
        <w:pageBreakBefore w:val="0"/>
        <w:kinsoku/>
        <w:wordWrap w:val="0"/>
        <w:overflowPunct/>
        <w:topLinePunct w:val="0"/>
        <w:bidi w:val="0"/>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3B1B02C0">
      <w:pPr>
        <w:pageBreakBefore w:val="0"/>
        <w:kinsoku/>
        <w:wordWrap w:val="0"/>
        <w:overflowPunct/>
        <w:topLinePunct w:val="0"/>
        <w:bidi w:val="0"/>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个月，其</w:t>
      </w:r>
      <w:bookmarkStart w:id="257" w:name="OLE_LINK38"/>
      <w:r>
        <w:rPr>
          <w:rFonts w:hint="eastAsia" w:ascii="宋体" w:hAnsi="宋体" w:eastAsia="宋体" w:cs="宋体"/>
          <w:color w:val="auto"/>
          <w:sz w:val="24"/>
          <w:szCs w:val="24"/>
          <w:highlight w:val="none"/>
          <w:lang w:eastAsia="zh-CN"/>
        </w:rPr>
        <w:t>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bookmarkEnd w:id="257"/>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w:t>
      </w:r>
      <w:r>
        <w:rPr>
          <w:rFonts w:hint="eastAsia" w:ascii="宋体" w:hAnsi="宋体" w:eastAsia="宋体" w:cs="宋体"/>
          <w:color w:val="auto"/>
          <w:spacing w:val="9"/>
          <w:sz w:val="24"/>
          <w:szCs w:val="24"/>
          <w:highlight w:val="none"/>
          <w:lang w:val="en-US" w:eastAsia="zh-CN"/>
        </w:rPr>
        <w:t>返聘协议</w:t>
      </w:r>
      <w:r>
        <w:rPr>
          <w:rFonts w:hint="eastAsia" w:ascii="宋体" w:hAnsi="宋体" w:eastAsia="宋体" w:cs="宋体"/>
          <w:color w:val="auto"/>
          <w:spacing w:val="9"/>
          <w:sz w:val="24"/>
          <w:szCs w:val="24"/>
          <w:highlight w:val="none"/>
        </w:rPr>
        <w:t>彩色扫描件。</w:t>
      </w:r>
    </w:p>
    <w:p w14:paraId="0D3E39AB">
      <w:pPr>
        <w:pageBreakBefore w:val="0"/>
        <w:kinsoku/>
        <w:wordWrap w:val="0"/>
        <w:overflowPunct/>
        <w:topLinePunct w:val="0"/>
        <w:bidi w:val="0"/>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653B6D5B">
      <w:pPr>
        <w:pageBreakBefore w:val="0"/>
        <w:kinsoku/>
        <w:wordWrap w:val="0"/>
        <w:overflowPunct/>
        <w:topLinePunct w:val="0"/>
        <w:bidi w:val="0"/>
        <w:spacing w:line="300" w:lineRule="auto"/>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B8FACF">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58" w:name="_Toc13128"/>
      <w:r>
        <w:rPr>
          <w:rFonts w:hint="eastAsia" w:ascii="宋体" w:hAnsi="宋体" w:eastAsia="宋体" w:cs="宋体"/>
          <w:b/>
          <w:bCs/>
          <w:color w:val="auto"/>
          <w:spacing w:val="-4"/>
          <w:sz w:val="24"/>
          <w:szCs w:val="24"/>
          <w:highlight w:val="none"/>
        </w:rPr>
        <w:t>格式九 项目经理任职声明</w:t>
      </w:r>
      <w:bookmarkEnd w:id="258"/>
    </w:p>
    <w:p w14:paraId="50763957">
      <w:pPr>
        <w:pStyle w:val="3"/>
        <w:pageBreakBefore w:val="0"/>
        <w:kinsoku/>
        <w:wordWrap w:val="0"/>
        <w:overflowPunct/>
        <w:topLinePunct w:val="0"/>
        <w:bidi w:val="0"/>
        <w:spacing w:line="350" w:lineRule="auto"/>
        <w:rPr>
          <w:rFonts w:hint="eastAsia" w:ascii="宋体" w:hAnsi="宋体" w:eastAsia="宋体" w:cs="宋体"/>
          <w:color w:val="auto"/>
          <w:highlight w:val="none"/>
        </w:rPr>
      </w:pPr>
    </w:p>
    <w:p w14:paraId="72B47896">
      <w:pPr>
        <w:pStyle w:val="3"/>
        <w:pageBreakBefore w:val="0"/>
        <w:kinsoku/>
        <w:wordWrap w:val="0"/>
        <w:overflowPunct/>
        <w:topLinePunct w:val="0"/>
        <w:bidi w:val="0"/>
        <w:spacing w:line="350" w:lineRule="auto"/>
        <w:rPr>
          <w:rFonts w:hint="eastAsia" w:ascii="宋体" w:hAnsi="宋体" w:eastAsia="宋体" w:cs="宋体"/>
          <w:color w:val="auto"/>
          <w:highlight w:val="none"/>
        </w:rPr>
      </w:pPr>
    </w:p>
    <w:p w14:paraId="532FA83A">
      <w:pPr>
        <w:pageBreakBefore w:val="0"/>
        <w:kinsoku/>
        <w:wordWrap w:val="0"/>
        <w:overflowPunct/>
        <w:topLinePunct w:val="0"/>
        <w:bidi w:val="0"/>
        <w:spacing w:before="98" w:line="220" w:lineRule="auto"/>
        <w:ind w:left="3338"/>
        <w:rPr>
          <w:rFonts w:hint="eastAsia" w:ascii="宋体" w:hAnsi="宋体" w:eastAsia="宋体" w:cs="宋体"/>
          <w:color w:val="auto"/>
          <w:sz w:val="30"/>
          <w:szCs w:val="30"/>
          <w:highlight w:val="none"/>
        </w:rPr>
      </w:pPr>
      <w:bookmarkStart w:id="259" w:name="bookmark157"/>
      <w:bookmarkEnd w:id="259"/>
      <w:r>
        <w:rPr>
          <w:rFonts w:hint="eastAsia" w:ascii="宋体" w:hAnsi="宋体" w:eastAsia="宋体" w:cs="宋体"/>
          <w:b/>
          <w:bCs/>
          <w:color w:val="auto"/>
          <w:spacing w:val="-5"/>
          <w:sz w:val="30"/>
          <w:szCs w:val="30"/>
          <w:highlight w:val="none"/>
        </w:rPr>
        <w:t>项目经理任职声明</w:t>
      </w:r>
    </w:p>
    <w:p w14:paraId="3B33C0D5">
      <w:pPr>
        <w:pStyle w:val="3"/>
        <w:pageBreakBefore w:val="0"/>
        <w:kinsoku/>
        <w:wordWrap w:val="0"/>
        <w:overflowPunct/>
        <w:topLinePunct w:val="0"/>
        <w:bidi w:val="0"/>
        <w:spacing w:line="250" w:lineRule="auto"/>
        <w:rPr>
          <w:rFonts w:hint="eastAsia" w:ascii="宋体" w:hAnsi="宋体" w:eastAsia="宋体" w:cs="宋体"/>
          <w:color w:val="auto"/>
          <w:highlight w:val="none"/>
        </w:rPr>
      </w:pPr>
    </w:p>
    <w:p w14:paraId="09BEE3C9">
      <w:pPr>
        <w:pStyle w:val="3"/>
        <w:pageBreakBefore w:val="0"/>
        <w:kinsoku/>
        <w:wordWrap w:val="0"/>
        <w:overflowPunct/>
        <w:topLinePunct w:val="0"/>
        <w:bidi w:val="0"/>
        <w:spacing w:line="250" w:lineRule="auto"/>
        <w:rPr>
          <w:rFonts w:hint="eastAsia" w:ascii="宋体" w:hAnsi="宋体" w:eastAsia="宋体" w:cs="宋体"/>
          <w:color w:val="auto"/>
          <w:highlight w:val="none"/>
        </w:rPr>
      </w:pPr>
    </w:p>
    <w:p w14:paraId="0AA4EB6D">
      <w:pPr>
        <w:pStyle w:val="3"/>
        <w:pageBreakBefore w:val="0"/>
        <w:kinsoku/>
        <w:wordWrap w:val="0"/>
        <w:overflowPunct/>
        <w:topLinePunct w:val="0"/>
        <w:bidi w:val="0"/>
        <w:spacing w:line="251" w:lineRule="auto"/>
        <w:rPr>
          <w:rFonts w:hint="eastAsia" w:ascii="宋体" w:hAnsi="宋体" w:eastAsia="宋体" w:cs="宋体"/>
          <w:color w:val="auto"/>
          <w:highlight w:val="none"/>
        </w:rPr>
      </w:pPr>
    </w:p>
    <w:p w14:paraId="3FE5935C">
      <w:pPr>
        <w:pageBreakBefore w:val="0"/>
        <w:kinsoku/>
        <w:wordWrap w:val="0"/>
        <w:overflowPunct/>
        <w:topLinePunct w:val="0"/>
        <w:bidi w:val="0"/>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1238383B">
      <w:pPr>
        <w:pageBreakBefore w:val="0"/>
        <w:kinsoku/>
        <w:wordWrap w:val="0"/>
        <w:overflowPunct/>
        <w:topLinePunct w:val="0"/>
        <w:bidi w:val="0"/>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3E5EC4A">
      <w:pPr>
        <w:pageBreakBefore w:val="0"/>
        <w:kinsoku/>
        <w:wordWrap w:val="0"/>
        <w:overflowPunct/>
        <w:topLinePunct w:val="0"/>
        <w:bidi w:val="0"/>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CB9C3E7">
      <w:pPr>
        <w:pStyle w:val="3"/>
        <w:pageBreakBefore w:val="0"/>
        <w:kinsoku/>
        <w:wordWrap w:val="0"/>
        <w:overflowPunct/>
        <w:topLinePunct w:val="0"/>
        <w:bidi w:val="0"/>
        <w:spacing w:line="391" w:lineRule="auto"/>
        <w:rPr>
          <w:rFonts w:hint="eastAsia" w:ascii="宋体" w:hAnsi="宋体" w:eastAsia="宋体" w:cs="宋体"/>
          <w:color w:val="auto"/>
          <w:highlight w:val="none"/>
        </w:rPr>
      </w:pPr>
    </w:p>
    <w:p w14:paraId="024308CE">
      <w:pPr>
        <w:pageBreakBefore w:val="0"/>
        <w:kinsoku/>
        <w:wordWrap w:val="0"/>
        <w:overflowPunct/>
        <w:topLinePunct w:val="0"/>
        <w:bidi w:val="0"/>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2159746">
      <w:pPr>
        <w:pStyle w:val="3"/>
        <w:pageBreakBefore w:val="0"/>
        <w:kinsoku/>
        <w:wordWrap w:val="0"/>
        <w:overflowPunct/>
        <w:topLinePunct w:val="0"/>
        <w:bidi w:val="0"/>
        <w:spacing w:line="316" w:lineRule="auto"/>
        <w:rPr>
          <w:rFonts w:hint="eastAsia" w:ascii="宋体" w:hAnsi="宋体" w:eastAsia="宋体" w:cs="宋体"/>
          <w:color w:val="auto"/>
          <w:highlight w:val="none"/>
        </w:rPr>
      </w:pPr>
    </w:p>
    <w:p w14:paraId="4D0D96FE">
      <w:pPr>
        <w:pStyle w:val="3"/>
        <w:pageBreakBefore w:val="0"/>
        <w:kinsoku/>
        <w:wordWrap w:val="0"/>
        <w:overflowPunct/>
        <w:topLinePunct w:val="0"/>
        <w:bidi w:val="0"/>
        <w:spacing w:line="317" w:lineRule="auto"/>
        <w:rPr>
          <w:rFonts w:hint="eastAsia" w:ascii="宋体" w:hAnsi="宋体" w:eastAsia="宋体" w:cs="宋体"/>
          <w:color w:val="auto"/>
          <w:highlight w:val="none"/>
        </w:rPr>
      </w:pPr>
    </w:p>
    <w:p w14:paraId="3A9D0045">
      <w:pPr>
        <w:pStyle w:val="3"/>
        <w:pageBreakBefore w:val="0"/>
        <w:kinsoku/>
        <w:wordWrap w:val="0"/>
        <w:overflowPunct/>
        <w:topLinePunct w:val="0"/>
        <w:bidi w:val="0"/>
        <w:spacing w:line="317" w:lineRule="auto"/>
        <w:rPr>
          <w:rFonts w:hint="eastAsia" w:ascii="宋体" w:hAnsi="宋体" w:eastAsia="宋体" w:cs="宋体"/>
          <w:color w:val="auto"/>
          <w:highlight w:val="none"/>
        </w:rPr>
      </w:pPr>
    </w:p>
    <w:p w14:paraId="4EFCA4D3">
      <w:pPr>
        <w:pageBreakBefore w:val="0"/>
        <w:kinsoku/>
        <w:wordWrap w:val="0"/>
        <w:overflowPunct/>
        <w:topLinePunct w:val="0"/>
        <w:bidi w:val="0"/>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473C24">
      <w:pPr>
        <w:pStyle w:val="3"/>
        <w:pageBreakBefore w:val="0"/>
        <w:kinsoku/>
        <w:wordWrap w:val="0"/>
        <w:overflowPunct/>
        <w:topLinePunct w:val="0"/>
        <w:bidi w:val="0"/>
        <w:spacing w:line="317" w:lineRule="auto"/>
        <w:rPr>
          <w:rFonts w:hint="eastAsia" w:ascii="宋体" w:hAnsi="宋体" w:eastAsia="宋体" w:cs="宋体"/>
          <w:color w:val="auto"/>
          <w:highlight w:val="none"/>
        </w:rPr>
      </w:pPr>
    </w:p>
    <w:p w14:paraId="542278CE">
      <w:pPr>
        <w:pStyle w:val="3"/>
        <w:pageBreakBefore w:val="0"/>
        <w:kinsoku/>
        <w:wordWrap w:val="0"/>
        <w:overflowPunct/>
        <w:topLinePunct w:val="0"/>
        <w:bidi w:val="0"/>
        <w:spacing w:line="317" w:lineRule="auto"/>
        <w:rPr>
          <w:rFonts w:hint="eastAsia" w:ascii="宋体" w:hAnsi="宋体" w:eastAsia="宋体" w:cs="宋体"/>
          <w:color w:val="auto"/>
          <w:highlight w:val="none"/>
        </w:rPr>
      </w:pPr>
    </w:p>
    <w:p w14:paraId="72A1A21F">
      <w:pPr>
        <w:pStyle w:val="3"/>
        <w:pageBreakBefore w:val="0"/>
        <w:kinsoku/>
        <w:wordWrap w:val="0"/>
        <w:overflowPunct/>
        <w:topLinePunct w:val="0"/>
        <w:bidi w:val="0"/>
        <w:spacing w:line="317" w:lineRule="auto"/>
        <w:rPr>
          <w:rFonts w:hint="eastAsia" w:ascii="宋体" w:hAnsi="宋体" w:eastAsia="宋体" w:cs="宋体"/>
          <w:color w:val="auto"/>
          <w:highlight w:val="none"/>
        </w:rPr>
      </w:pPr>
    </w:p>
    <w:p w14:paraId="78744719">
      <w:pPr>
        <w:pageBreakBefore w:val="0"/>
        <w:kinsoku/>
        <w:wordWrap w:val="0"/>
        <w:overflowPunct/>
        <w:topLinePunct w:val="0"/>
        <w:bidi w:val="0"/>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D5950AE">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6A0A2006">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129D384D">
      <w:pPr>
        <w:pStyle w:val="3"/>
        <w:pageBreakBefore w:val="0"/>
        <w:kinsoku/>
        <w:wordWrap w:val="0"/>
        <w:overflowPunct/>
        <w:topLinePunct w:val="0"/>
        <w:bidi w:val="0"/>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DFD9D42">
      <w:pPr>
        <w:pageBreakBefore w:val="0"/>
        <w:kinsoku/>
        <w:wordWrap w:val="0"/>
        <w:overflowPunct/>
        <w:topLinePunct w:val="0"/>
        <w:bidi w:val="0"/>
        <w:spacing w:line="220" w:lineRule="auto"/>
        <w:rPr>
          <w:rFonts w:hint="eastAsia" w:ascii="宋体" w:hAnsi="宋体" w:eastAsia="宋体" w:cs="宋体"/>
          <w:color w:val="auto"/>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65BFDBC">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60" w:name="_Toc3888"/>
      <w:r>
        <w:rPr>
          <w:rFonts w:hint="eastAsia" w:ascii="宋体" w:hAnsi="宋体" w:eastAsia="宋体" w:cs="宋体"/>
          <w:b/>
          <w:bCs/>
          <w:color w:val="auto"/>
          <w:spacing w:val="-4"/>
          <w:sz w:val="24"/>
          <w:szCs w:val="24"/>
          <w:highlight w:val="none"/>
        </w:rPr>
        <w:t>格式十 项目技术负责人简历表</w:t>
      </w:r>
      <w:bookmarkEnd w:id="260"/>
    </w:p>
    <w:p w14:paraId="2B5EE9D3">
      <w:pPr>
        <w:pStyle w:val="3"/>
        <w:pageBreakBefore w:val="0"/>
        <w:kinsoku/>
        <w:wordWrap w:val="0"/>
        <w:overflowPunct/>
        <w:topLinePunct w:val="0"/>
        <w:bidi w:val="0"/>
        <w:spacing w:line="444" w:lineRule="auto"/>
        <w:rPr>
          <w:rFonts w:hint="eastAsia" w:ascii="宋体" w:hAnsi="宋体" w:eastAsia="宋体" w:cs="宋体"/>
          <w:color w:val="auto"/>
          <w:highlight w:val="none"/>
        </w:rPr>
      </w:pPr>
    </w:p>
    <w:p w14:paraId="660126C7">
      <w:pPr>
        <w:pageBreakBefore w:val="0"/>
        <w:kinsoku/>
        <w:wordWrap w:val="0"/>
        <w:overflowPunct/>
        <w:topLinePunct w:val="0"/>
        <w:bidi w:val="0"/>
        <w:spacing w:before="97" w:line="219" w:lineRule="auto"/>
        <w:ind w:left="3087"/>
        <w:outlineLvl w:val="9"/>
        <w:rPr>
          <w:rFonts w:hint="eastAsia" w:ascii="宋体" w:hAnsi="宋体" w:eastAsia="宋体" w:cs="宋体"/>
          <w:color w:val="auto"/>
          <w:sz w:val="30"/>
          <w:szCs w:val="30"/>
          <w:highlight w:val="none"/>
        </w:rPr>
      </w:pPr>
      <w:bookmarkStart w:id="261" w:name="_Toc1553"/>
      <w:bookmarkStart w:id="262" w:name="_Toc25712"/>
      <w:r>
        <w:rPr>
          <w:rFonts w:hint="eastAsia" w:ascii="宋体" w:hAnsi="宋体" w:eastAsia="宋体" w:cs="宋体"/>
          <w:b/>
          <w:bCs/>
          <w:color w:val="auto"/>
          <w:spacing w:val="-4"/>
          <w:sz w:val="30"/>
          <w:szCs w:val="30"/>
          <w:highlight w:val="none"/>
        </w:rPr>
        <w:t>项目技术负责人简历表</w:t>
      </w:r>
      <w:bookmarkEnd w:id="261"/>
      <w:bookmarkEnd w:id="262"/>
    </w:p>
    <w:p w14:paraId="793853DC">
      <w:pPr>
        <w:pageBreakBefore w:val="0"/>
        <w:kinsoku/>
        <w:wordWrap w:val="0"/>
        <w:overflowPunct/>
        <w:topLinePunct w:val="0"/>
        <w:bidi w:val="0"/>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160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1A29E8E9">
            <w:pPr>
              <w:pageBreakBefore w:val="0"/>
              <w:kinsoku/>
              <w:wordWrap w:val="0"/>
              <w:overflowPunct/>
              <w:topLinePunct w:val="0"/>
              <w:bidi w:val="0"/>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61E80740">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46" w:type="dxa"/>
            <w:vAlign w:val="top"/>
          </w:tcPr>
          <w:p w14:paraId="31353E9D">
            <w:pPr>
              <w:pageBreakBefore w:val="0"/>
              <w:kinsoku/>
              <w:wordWrap w:val="0"/>
              <w:overflowPunct/>
              <w:topLinePunct w:val="0"/>
              <w:bidi w:val="0"/>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7598C3B0">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83" w:type="dxa"/>
            <w:vAlign w:val="top"/>
          </w:tcPr>
          <w:p w14:paraId="079602E5">
            <w:pPr>
              <w:pageBreakBefore w:val="0"/>
              <w:kinsoku/>
              <w:wordWrap w:val="0"/>
              <w:overflowPunct/>
              <w:topLinePunct w:val="0"/>
              <w:bidi w:val="0"/>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C37597F">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09A4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36887D3">
            <w:pPr>
              <w:pageBreakBefore w:val="0"/>
              <w:kinsoku/>
              <w:wordWrap w:val="0"/>
              <w:overflowPunct/>
              <w:topLinePunct w:val="0"/>
              <w:bidi w:val="0"/>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5FED17BA">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46" w:type="dxa"/>
            <w:vAlign w:val="top"/>
          </w:tcPr>
          <w:p w14:paraId="15CBDD7D">
            <w:pPr>
              <w:pageBreakBefore w:val="0"/>
              <w:kinsoku/>
              <w:wordWrap w:val="0"/>
              <w:overflowPunct/>
              <w:topLinePunct w:val="0"/>
              <w:bidi w:val="0"/>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CCBF957">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83" w:type="dxa"/>
            <w:vAlign w:val="top"/>
          </w:tcPr>
          <w:p w14:paraId="01085AC3">
            <w:pPr>
              <w:pageBreakBefore w:val="0"/>
              <w:kinsoku/>
              <w:wordWrap w:val="0"/>
              <w:overflowPunct/>
              <w:topLinePunct w:val="0"/>
              <w:bidi w:val="0"/>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F864FCF">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7CDB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14018382">
            <w:pPr>
              <w:pageBreakBefore w:val="0"/>
              <w:kinsoku/>
              <w:wordWrap w:val="0"/>
              <w:overflowPunct/>
              <w:topLinePunct w:val="0"/>
              <w:bidi w:val="0"/>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2F2884CD">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3830" w:type="dxa"/>
            <w:gridSpan w:val="2"/>
            <w:vAlign w:val="top"/>
          </w:tcPr>
          <w:p w14:paraId="1475BD90">
            <w:pPr>
              <w:pageBreakBefore w:val="0"/>
              <w:kinsoku/>
              <w:wordWrap w:val="0"/>
              <w:overflowPunct/>
              <w:topLinePunct w:val="0"/>
              <w:bidi w:val="0"/>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6C32E237">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488B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5F95069B">
            <w:pPr>
              <w:pageBreakBefore w:val="0"/>
              <w:kinsoku/>
              <w:wordWrap w:val="0"/>
              <w:overflowPunct/>
              <w:topLinePunct w:val="0"/>
              <w:bidi w:val="0"/>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1766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1091015C">
            <w:pPr>
              <w:pageBreakBefore w:val="0"/>
              <w:kinsoku/>
              <w:wordWrap w:val="0"/>
              <w:overflowPunct/>
              <w:topLinePunct w:val="0"/>
              <w:bidi w:val="0"/>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5142899E">
            <w:pPr>
              <w:pageBreakBefore w:val="0"/>
              <w:kinsoku/>
              <w:wordWrap w:val="0"/>
              <w:overflowPunct/>
              <w:topLinePunct w:val="0"/>
              <w:bidi w:val="0"/>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4A3183BC">
            <w:pPr>
              <w:pageBreakBefore w:val="0"/>
              <w:kinsoku/>
              <w:wordWrap w:val="0"/>
              <w:overflowPunct/>
              <w:topLinePunct w:val="0"/>
              <w:bidi w:val="0"/>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67784B04">
            <w:pPr>
              <w:pageBreakBefore w:val="0"/>
              <w:kinsoku/>
              <w:wordWrap w:val="0"/>
              <w:overflowPunct/>
              <w:topLinePunct w:val="0"/>
              <w:bidi w:val="0"/>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5EE5667">
            <w:pPr>
              <w:pageBreakBefore w:val="0"/>
              <w:kinsoku/>
              <w:wordWrap w:val="0"/>
              <w:overflowPunct/>
              <w:topLinePunct w:val="0"/>
              <w:bidi w:val="0"/>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447C6AB8">
            <w:pPr>
              <w:pageBreakBefore w:val="0"/>
              <w:kinsoku/>
              <w:wordWrap w:val="0"/>
              <w:overflowPunct/>
              <w:topLinePunct w:val="0"/>
              <w:bidi w:val="0"/>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53E32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72189AA">
            <w:pPr>
              <w:pageBreakBefore w:val="0"/>
              <w:kinsoku/>
              <w:wordWrap w:val="0"/>
              <w:overflowPunct/>
              <w:topLinePunct w:val="0"/>
              <w:bidi w:val="0"/>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62B22E63">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21" w:type="dxa"/>
            <w:gridSpan w:val="2"/>
            <w:vAlign w:val="top"/>
          </w:tcPr>
          <w:p w14:paraId="3F5ED66B">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47" w:type="dxa"/>
            <w:vAlign w:val="top"/>
          </w:tcPr>
          <w:p w14:paraId="75504A0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83" w:type="dxa"/>
            <w:vAlign w:val="top"/>
          </w:tcPr>
          <w:p w14:paraId="647437A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86" w:type="dxa"/>
            <w:vAlign w:val="top"/>
          </w:tcPr>
          <w:p w14:paraId="5B367338">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1156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2909C01B">
            <w:pPr>
              <w:pageBreakBefore w:val="0"/>
              <w:kinsoku/>
              <w:wordWrap w:val="0"/>
              <w:overflowPunct/>
              <w:topLinePunct w:val="0"/>
              <w:bidi w:val="0"/>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51422255">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21" w:type="dxa"/>
            <w:gridSpan w:val="2"/>
            <w:vAlign w:val="top"/>
          </w:tcPr>
          <w:p w14:paraId="4273DA5B">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47" w:type="dxa"/>
            <w:vAlign w:val="top"/>
          </w:tcPr>
          <w:p w14:paraId="1AAF2D5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83" w:type="dxa"/>
            <w:vAlign w:val="top"/>
          </w:tcPr>
          <w:p w14:paraId="051D15D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86" w:type="dxa"/>
            <w:vAlign w:val="top"/>
          </w:tcPr>
          <w:p w14:paraId="4200AD4E">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75E6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6AE3C341">
            <w:pPr>
              <w:pageBreakBefore w:val="0"/>
              <w:kinsoku/>
              <w:wordWrap w:val="0"/>
              <w:overflowPunct/>
              <w:topLinePunct w:val="0"/>
              <w:bidi w:val="0"/>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5754BBC6">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21" w:type="dxa"/>
            <w:gridSpan w:val="2"/>
            <w:vAlign w:val="top"/>
          </w:tcPr>
          <w:p w14:paraId="72F4C53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47" w:type="dxa"/>
            <w:vAlign w:val="top"/>
          </w:tcPr>
          <w:p w14:paraId="0E072B1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83" w:type="dxa"/>
            <w:vAlign w:val="top"/>
          </w:tcPr>
          <w:p w14:paraId="2FEEBEC8">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86" w:type="dxa"/>
            <w:vAlign w:val="top"/>
          </w:tcPr>
          <w:p w14:paraId="45AD2BC7">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0E69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100AE66B">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610" w:type="dxa"/>
            <w:gridSpan w:val="2"/>
            <w:vAlign w:val="top"/>
          </w:tcPr>
          <w:p w14:paraId="3D172603">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21" w:type="dxa"/>
            <w:gridSpan w:val="2"/>
            <w:vAlign w:val="top"/>
          </w:tcPr>
          <w:p w14:paraId="6088B8A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47" w:type="dxa"/>
            <w:vAlign w:val="top"/>
          </w:tcPr>
          <w:p w14:paraId="71FA95CE">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83" w:type="dxa"/>
            <w:vAlign w:val="top"/>
          </w:tcPr>
          <w:p w14:paraId="63618EC9">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86" w:type="dxa"/>
            <w:vAlign w:val="top"/>
          </w:tcPr>
          <w:p w14:paraId="5F9677E7">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492D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7A0A0F26">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610" w:type="dxa"/>
            <w:gridSpan w:val="2"/>
            <w:vAlign w:val="top"/>
          </w:tcPr>
          <w:p w14:paraId="2EA095B3">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21" w:type="dxa"/>
            <w:gridSpan w:val="2"/>
            <w:vAlign w:val="top"/>
          </w:tcPr>
          <w:p w14:paraId="783DB79D">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2047" w:type="dxa"/>
            <w:vAlign w:val="top"/>
          </w:tcPr>
          <w:p w14:paraId="707CEA4B">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83" w:type="dxa"/>
            <w:vAlign w:val="top"/>
          </w:tcPr>
          <w:p w14:paraId="6634F4F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386" w:type="dxa"/>
            <w:vAlign w:val="top"/>
          </w:tcPr>
          <w:p w14:paraId="79AF8F10">
            <w:pPr>
              <w:pStyle w:val="21"/>
              <w:pageBreakBefore w:val="0"/>
              <w:kinsoku/>
              <w:wordWrap w:val="0"/>
              <w:overflowPunct/>
              <w:topLinePunct w:val="0"/>
              <w:bidi w:val="0"/>
              <w:rPr>
                <w:rFonts w:hint="eastAsia" w:ascii="宋体" w:hAnsi="宋体" w:eastAsia="宋体" w:cs="宋体"/>
                <w:color w:val="auto"/>
                <w:sz w:val="24"/>
                <w:szCs w:val="24"/>
                <w:highlight w:val="none"/>
              </w:rPr>
            </w:pPr>
          </w:p>
        </w:tc>
      </w:tr>
    </w:tbl>
    <w:p w14:paraId="79842BF8">
      <w:pPr>
        <w:pStyle w:val="3"/>
        <w:pageBreakBefore w:val="0"/>
        <w:kinsoku/>
        <w:wordWrap w:val="0"/>
        <w:overflowPunct/>
        <w:topLinePunct w:val="0"/>
        <w:bidi w:val="0"/>
        <w:spacing w:line="314" w:lineRule="auto"/>
        <w:rPr>
          <w:rFonts w:hint="eastAsia" w:ascii="宋体" w:hAnsi="宋体" w:eastAsia="宋体" w:cs="宋体"/>
          <w:color w:val="auto"/>
          <w:sz w:val="24"/>
          <w:szCs w:val="24"/>
          <w:highlight w:val="none"/>
        </w:rPr>
      </w:pPr>
    </w:p>
    <w:p w14:paraId="7F27F6D4">
      <w:pPr>
        <w:pStyle w:val="3"/>
        <w:pageBreakBefore w:val="0"/>
        <w:kinsoku/>
        <w:wordWrap w:val="0"/>
        <w:overflowPunct/>
        <w:topLinePunct w:val="0"/>
        <w:bidi w:val="0"/>
        <w:spacing w:line="315" w:lineRule="auto"/>
        <w:rPr>
          <w:rFonts w:hint="eastAsia" w:ascii="宋体" w:hAnsi="宋体" w:eastAsia="宋体" w:cs="宋体"/>
          <w:color w:val="auto"/>
          <w:sz w:val="24"/>
          <w:szCs w:val="24"/>
          <w:highlight w:val="none"/>
        </w:rPr>
      </w:pPr>
    </w:p>
    <w:p w14:paraId="4C0BB797">
      <w:pPr>
        <w:pStyle w:val="3"/>
        <w:pageBreakBefore w:val="0"/>
        <w:kinsoku/>
        <w:wordWrap w:val="0"/>
        <w:overflowPunct/>
        <w:topLinePunct w:val="0"/>
        <w:bidi w:val="0"/>
        <w:spacing w:line="315" w:lineRule="auto"/>
        <w:rPr>
          <w:rFonts w:hint="eastAsia" w:ascii="宋体" w:hAnsi="宋体" w:eastAsia="宋体" w:cs="宋体"/>
          <w:color w:val="auto"/>
          <w:sz w:val="24"/>
          <w:szCs w:val="24"/>
          <w:highlight w:val="none"/>
        </w:rPr>
      </w:pPr>
    </w:p>
    <w:p w14:paraId="502CE3BE">
      <w:pPr>
        <w:pageBreakBefore w:val="0"/>
        <w:kinsoku/>
        <w:wordWrap w:val="0"/>
        <w:overflowPunct/>
        <w:topLinePunct w:val="0"/>
        <w:bidi w:val="0"/>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4A98DCFD">
      <w:pPr>
        <w:pStyle w:val="3"/>
        <w:pageBreakBefore w:val="0"/>
        <w:kinsoku/>
        <w:wordWrap w:val="0"/>
        <w:overflowPunct/>
        <w:topLinePunct w:val="0"/>
        <w:bidi w:val="0"/>
        <w:spacing w:line="256" w:lineRule="auto"/>
        <w:jc w:val="right"/>
        <w:rPr>
          <w:rFonts w:hint="eastAsia" w:ascii="宋体" w:hAnsi="宋体" w:eastAsia="宋体" w:cs="宋体"/>
          <w:color w:val="auto"/>
          <w:sz w:val="24"/>
          <w:szCs w:val="24"/>
          <w:highlight w:val="none"/>
        </w:rPr>
      </w:pPr>
    </w:p>
    <w:p w14:paraId="5D66CCAB">
      <w:pPr>
        <w:pStyle w:val="3"/>
        <w:pageBreakBefore w:val="0"/>
        <w:kinsoku/>
        <w:wordWrap w:val="0"/>
        <w:overflowPunct/>
        <w:topLinePunct w:val="0"/>
        <w:bidi w:val="0"/>
        <w:spacing w:line="257" w:lineRule="auto"/>
        <w:jc w:val="right"/>
        <w:rPr>
          <w:rFonts w:hint="eastAsia" w:ascii="宋体" w:hAnsi="宋体" w:eastAsia="宋体" w:cs="宋体"/>
          <w:color w:val="auto"/>
          <w:sz w:val="24"/>
          <w:szCs w:val="24"/>
          <w:highlight w:val="none"/>
        </w:rPr>
      </w:pPr>
    </w:p>
    <w:p w14:paraId="774C3229">
      <w:pPr>
        <w:pStyle w:val="3"/>
        <w:pageBreakBefore w:val="0"/>
        <w:kinsoku/>
        <w:wordWrap w:val="0"/>
        <w:overflowPunct/>
        <w:topLinePunct w:val="0"/>
        <w:bidi w:val="0"/>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4D04C94">
      <w:pPr>
        <w:pageBreakBefore w:val="0"/>
        <w:kinsoku/>
        <w:wordWrap w:val="0"/>
        <w:overflowPunct/>
        <w:topLinePunct w:val="0"/>
        <w:bidi w:val="0"/>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00FF6588">
      <w:pPr>
        <w:pageBreakBefore w:val="0"/>
        <w:kinsoku/>
        <w:wordWrap w:val="0"/>
        <w:overflowPunct/>
        <w:topLinePunct w:val="0"/>
        <w:bidi w:val="0"/>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06698B75">
      <w:pPr>
        <w:pageBreakBefore w:val="0"/>
        <w:kinsoku/>
        <w:wordWrap w:val="0"/>
        <w:overflowPunct/>
        <w:topLinePunct w:val="0"/>
        <w:bidi w:val="0"/>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193BA85D">
      <w:pPr>
        <w:pageBreakBefore w:val="0"/>
        <w:kinsoku/>
        <w:wordWrap w:val="0"/>
        <w:overflowPunct/>
        <w:topLinePunct w:val="0"/>
        <w:bidi w:val="0"/>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个月，其中必须有20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w:t>
      </w:r>
      <w:r>
        <w:rPr>
          <w:rFonts w:hint="eastAsia" w:ascii="宋体" w:hAnsi="宋体" w:eastAsia="宋体" w:cs="宋体"/>
          <w:color w:val="auto"/>
          <w:spacing w:val="9"/>
          <w:sz w:val="24"/>
          <w:szCs w:val="24"/>
          <w:highlight w:val="none"/>
          <w:lang w:val="en-US" w:eastAsia="zh-CN"/>
        </w:rPr>
        <w:t>返聘协议</w:t>
      </w:r>
      <w:r>
        <w:rPr>
          <w:rFonts w:hint="eastAsia" w:ascii="宋体" w:hAnsi="宋体" w:eastAsia="宋体" w:cs="宋体"/>
          <w:color w:val="auto"/>
          <w:spacing w:val="9"/>
          <w:sz w:val="24"/>
          <w:szCs w:val="24"/>
          <w:highlight w:val="none"/>
        </w:rPr>
        <w:t>彩色扫描件。</w:t>
      </w:r>
    </w:p>
    <w:p w14:paraId="00EC7063">
      <w:pPr>
        <w:pageBreakBefore w:val="0"/>
        <w:kinsoku/>
        <w:wordWrap w:val="0"/>
        <w:overflowPunct/>
        <w:topLinePunct w:val="0"/>
        <w:bidi w:val="0"/>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7A6F11C1">
      <w:pPr>
        <w:pageBreakBefore w:val="0"/>
        <w:kinsoku/>
        <w:wordWrap w:val="0"/>
        <w:overflowPunct/>
        <w:topLinePunct w:val="0"/>
        <w:bidi w:val="0"/>
        <w:spacing w:line="228"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0E6C25C">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63" w:name="_Toc27039"/>
      <w:r>
        <w:rPr>
          <w:rFonts w:hint="eastAsia" w:ascii="宋体" w:hAnsi="宋体" w:eastAsia="宋体" w:cs="宋体"/>
          <w:b/>
          <w:bCs/>
          <w:color w:val="auto"/>
          <w:spacing w:val="-4"/>
          <w:sz w:val="24"/>
          <w:szCs w:val="24"/>
          <w:highlight w:val="none"/>
        </w:rPr>
        <w:t>格式十一 项目管理机构组成表</w:t>
      </w:r>
      <w:bookmarkEnd w:id="263"/>
    </w:p>
    <w:p w14:paraId="2EC5C59E">
      <w:pPr>
        <w:pStyle w:val="3"/>
        <w:pageBreakBefore w:val="0"/>
        <w:kinsoku/>
        <w:wordWrap w:val="0"/>
        <w:overflowPunct/>
        <w:topLinePunct w:val="0"/>
        <w:bidi w:val="0"/>
        <w:spacing w:line="351" w:lineRule="auto"/>
        <w:rPr>
          <w:rFonts w:hint="eastAsia" w:ascii="宋体" w:hAnsi="宋体" w:eastAsia="宋体" w:cs="宋体"/>
          <w:color w:val="auto"/>
          <w:highlight w:val="none"/>
        </w:rPr>
      </w:pPr>
    </w:p>
    <w:p w14:paraId="0156357D">
      <w:pPr>
        <w:pStyle w:val="3"/>
        <w:pageBreakBefore w:val="0"/>
        <w:kinsoku/>
        <w:wordWrap w:val="0"/>
        <w:overflowPunct/>
        <w:topLinePunct w:val="0"/>
        <w:bidi w:val="0"/>
        <w:spacing w:line="351" w:lineRule="auto"/>
        <w:rPr>
          <w:rFonts w:hint="eastAsia" w:ascii="宋体" w:hAnsi="宋体" w:eastAsia="宋体" w:cs="宋体"/>
          <w:color w:val="auto"/>
          <w:highlight w:val="none"/>
        </w:rPr>
      </w:pPr>
    </w:p>
    <w:p w14:paraId="7B0876F5">
      <w:pPr>
        <w:pageBreakBefore w:val="0"/>
        <w:kinsoku/>
        <w:wordWrap w:val="0"/>
        <w:overflowPunct/>
        <w:topLinePunct w:val="0"/>
        <w:bidi w:val="0"/>
        <w:spacing w:before="97" w:line="219" w:lineRule="auto"/>
        <w:ind w:left="3200"/>
        <w:outlineLvl w:val="9"/>
        <w:rPr>
          <w:rFonts w:hint="eastAsia" w:ascii="宋体" w:hAnsi="宋体" w:eastAsia="宋体" w:cs="宋体"/>
          <w:color w:val="auto"/>
          <w:sz w:val="30"/>
          <w:szCs w:val="30"/>
          <w:highlight w:val="none"/>
        </w:rPr>
      </w:pPr>
      <w:bookmarkStart w:id="264" w:name="bookmark158"/>
      <w:bookmarkEnd w:id="264"/>
      <w:bookmarkStart w:id="265" w:name="_Toc28765"/>
      <w:bookmarkStart w:id="266" w:name="_Toc19973"/>
      <w:r>
        <w:rPr>
          <w:rFonts w:hint="eastAsia" w:ascii="宋体" w:hAnsi="宋体" w:eastAsia="宋体" w:cs="宋体"/>
          <w:b/>
          <w:bCs/>
          <w:color w:val="auto"/>
          <w:spacing w:val="-4"/>
          <w:sz w:val="30"/>
          <w:szCs w:val="30"/>
          <w:highlight w:val="none"/>
        </w:rPr>
        <w:t>项目管理机构组成表</w:t>
      </w:r>
      <w:bookmarkEnd w:id="265"/>
      <w:bookmarkEnd w:id="266"/>
    </w:p>
    <w:p w14:paraId="639C8DF8">
      <w:pPr>
        <w:pageBreakBefore w:val="0"/>
        <w:kinsoku/>
        <w:wordWrap w:val="0"/>
        <w:overflowPunct/>
        <w:topLinePunct w:val="0"/>
        <w:bidi w:val="0"/>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73D8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83861F6">
            <w:pPr>
              <w:pageBreakBefore w:val="0"/>
              <w:kinsoku/>
              <w:wordWrap w:val="0"/>
              <w:overflowPunct/>
              <w:topLinePunct w:val="0"/>
              <w:bidi w:val="0"/>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2BF4C40B">
            <w:pPr>
              <w:pageBreakBefore w:val="0"/>
              <w:kinsoku/>
              <w:wordWrap w:val="0"/>
              <w:overflowPunct/>
              <w:topLinePunct w:val="0"/>
              <w:bidi w:val="0"/>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587B57EE">
            <w:pPr>
              <w:pageBreakBefore w:val="0"/>
              <w:kinsoku/>
              <w:wordWrap w:val="0"/>
              <w:overflowPunct/>
              <w:topLinePunct w:val="0"/>
              <w:bidi w:val="0"/>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77114614">
            <w:pPr>
              <w:pageBreakBefore w:val="0"/>
              <w:kinsoku/>
              <w:wordWrap w:val="0"/>
              <w:overflowPunct/>
              <w:topLinePunct w:val="0"/>
              <w:bidi w:val="0"/>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780575A7">
            <w:pPr>
              <w:pageBreakBefore w:val="0"/>
              <w:kinsoku/>
              <w:wordWrap w:val="0"/>
              <w:overflowPunct/>
              <w:topLinePunct w:val="0"/>
              <w:bidi w:val="0"/>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3F5271E">
            <w:pPr>
              <w:pageBreakBefore w:val="0"/>
              <w:kinsoku/>
              <w:wordWrap w:val="0"/>
              <w:overflowPunct/>
              <w:topLinePunct w:val="0"/>
              <w:bidi w:val="0"/>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1D55D65">
            <w:pPr>
              <w:pageBreakBefore w:val="0"/>
              <w:kinsoku/>
              <w:wordWrap w:val="0"/>
              <w:overflowPunct/>
              <w:topLinePunct w:val="0"/>
              <w:bidi w:val="0"/>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CBB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B6E77B8">
            <w:pPr>
              <w:pageBreakBefore w:val="0"/>
              <w:kinsoku/>
              <w:wordWrap w:val="0"/>
              <w:overflowPunct/>
              <w:topLinePunct w:val="0"/>
              <w:bidi w:val="0"/>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3CFEC27">
            <w:pPr>
              <w:pageBreakBefore w:val="0"/>
              <w:kinsoku/>
              <w:wordWrap w:val="0"/>
              <w:overflowPunct/>
              <w:topLinePunct w:val="0"/>
              <w:bidi w:val="0"/>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6337F935">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17" w:type="dxa"/>
            <w:vAlign w:val="top"/>
          </w:tcPr>
          <w:p w14:paraId="215B5DE9">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02" w:type="dxa"/>
            <w:vAlign w:val="top"/>
          </w:tcPr>
          <w:p w14:paraId="386DD35A">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51" w:type="dxa"/>
            <w:vAlign w:val="top"/>
          </w:tcPr>
          <w:p w14:paraId="4C5E1A1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926" w:type="dxa"/>
            <w:vAlign w:val="top"/>
          </w:tcPr>
          <w:p w14:paraId="16BC8A53">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3A60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820C0AB">
            <w:pPr>
              <w:pageBreakBefore w:val="0"/>
              <w:kinsoku/>
              <w:wordWrap w:val="0"/>
              <w:overflowPunct/>
              <w:topLinePunct w:val="0"/>
              <w:bidi w:val="0"/>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D7EFEAE">
            <w:pPr>
              <w:pageBreakBefore w:val="0"/>
              <w:kinsoku/>
              <w:wordWrap w:val="0"/>
              <w:overflowPunct/>
              <w:topLinePunct w:val="0"/>
              <w:bidi w:val="0"/>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3E2C0AA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17" w:type="dxa"/>
            <w:vAlign w:val="top"/>
          </w:tcPr>
          <w:p w14:paraId="1E67812B">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02" w:type="dxa"/>
            <w:vAlign w:val="top"/>
          </w:tcPr>
          <w:p w14:paraId="26A91E6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51" w:type="dxa"/>
            <w:vAlign w:val="top"/>
          </w:tcPr>
          <w:p w14:paraId="6BEE915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926" w:type="dxa"/>
            <w:vAlign w:val="top"/>
          </w:tcPr>
          <w:p w14:paraId="5EE9AF99">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7376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F91FDBD">
            <w:pPr>
              <w:pageBreakBefore w:val="0"/>
              <w:kinsoku/>
              <w:wordWrap w:val="0"/>
              <w:overflowPunct/>
              <w:topLinePunct w:val="0"/>
              <w:bidi w:val="0"/>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2D2019FB">
            <w:pPr>
              <w:pageBreakBefore w:val="0"/>
              <w:kinsoku/>
              <w:wordWrap w:val="0"/>
              <w:overflowPunct/>
              <w:topLinePunct w:val="0"/>
              <w:bidi w:val="0"/>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4F777D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17" w:type="dxa"/>
            <w:vAlign w:val="top"/>
          </w:tcPr>
          <w:p w14:paraId="1030E0E6">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02" w:type="dxa"/>
            <w:vAlign w:val="top"/>
          </w:tcPr>
          <w:p w14:paraId="3463FE6D">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51" w:type="dxa"/>
            <w:vAlign w:val="top"/>
          </w:tcPr>
          <w:p w14:paraId="521B8CC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926" w:type="dxa"/>
            <w:vAlign w:val="top"/>
          </w:tcPr>
          <w:p w14:paraId="2FCE3AF2">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4158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44F56C77">
            <w:pPr>
              <w:pageBreakBefore w:val="0"/>
              <w:kinsoku/>
              <w:wordWrap w:val="0"/>
              <w:overflowPunct/>
              <w:topLinePunct w:val="0"/>
              <w:bidi w:val="0"/>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25320BA">
            <w:pPr>
              <w:pageBreakBefore w:val="0"/>
              <w:kinsoku/>
              <w:wordWrap w:val="0"/>
              <w:overflowPunct/>
              <w:topLinePunct w:val="0"/>
              <w:bidi w:val="0"/>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5002FEB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17" w:type="dxa"/>
            <w:vAlign w:val="top"/>
          </w:tcPr>
          <w:p w14:paraId="4508121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02" w:type="dxa"/>
            <w:vAlign w:val="top"/>
          </w:tcPr>
          <w:p w14:paraId="2DC0E2D3">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51" w:type="dxa"/>
            <w:vAlign w:val="top"/>
          </w:tcPr>
          <w:p w14:paraId="2D99A1F3">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926" w:type="dxa"/>
            <w:vAlign w:val="top"/>
          </w:tcPr>
          <w:p w14:paraId="71DCF47A">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0D53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57C7341">
            <w:pPr>
              <w:pageBreakBefore w:val="0"/>
              <w:kinsoku/>
              <w:wordWrap w:val="0"/>
              <w:overflowPunct/>
              <w:topLinePunct w:val="0"/>
              <w:bidi w:val="0"/>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2D145259">
            <w:pPr>
              <w:pageBreakBefore w:val="0"/>
              <w:kinsoku/>
              <w:wordWrap w:val="0"/>
              <w:overflowPunct/>
              <w:topLinePunct w:val="0"/>
              <w:bidi w:val="0"/>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C414A00">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17" w:type="dxa"/>
            <w:vAlign w:val="top"/>
          </w:tcPr>
          <w:p w14:paraId="0A047E98">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02" w:type="dxa"/>
            <w:vAlign w:val="top"/>
          </w:tcPr>
          <w:p w14:paraId="01946AD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51" w:type="dxa"/>
            <w:vAlign w:val="top"/>
          </w:tcPr>
          <w:p w14:paraId="10FAFF09">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926" w:type="dxa"/>
            <w:vAlign w:val="top"/>
          </w:tcPr>
          <w:p w14:paraId="2CAFD4ED">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0B0E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0C985D6">
            <w:pPr>
              <w:pageBreakBefore w:val="0"/>
              <w:kinsoku/>
              <w:wordWrap w:val="0"/>
              <w:overflowPunct/>
              <w:topLinePunct w:val="0"/>
              <w:bidi w:val="0"/>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2B0AD8AD">
            <w:pPr>
              <w:pageBreakBefore w:val="0"/>
              <w:kinsoku/>
              <w:wordWrap w:val="0"/>
              <w:overflowPunct/>
              <w:topLinePunct w:val="0"/>
              <w:bidi w:val="0"/>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30FD5B99">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17" w:type="dxa"/>
            <w:vAlign w:val="top"/>
          </w:tcPr>
          <w:p w14:paraId="24920843">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02" w:type="dxa"/>
            <w:vAlign w:val="top"/>
          </w:tcPr>
          <w:p w14:paraId="596EC4C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51" w:type="dxa"/>
            <w:vAlign w:val="top"/>
          </w:tcPr>
          <w:p w14:paraId="14255466">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926" w:type="dxa"/>
            <w:vAlign w:val="top"/>
          </w:tcPr>
          <w:p w14:paraId="39BF5C26">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3AB3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61E16D5">
            <w:pPr>
              <w:pageBreakBefore w:val="0"/>
              <w:kinsoku/>
              <w:wordWrap w:val="0"/>
              <w:overflowPunct/>
              <w:topLinePunct w:val="0"/>
              <w:bidi w:val="0"/>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5ABFE278">
            <w:pPr>
              <w:pageBreakBefore w:val="0"/>
              <w:kinsoku/>
              <w:wordWrap w:val="0"/>
              <w:overflowPunct/>
              <w:topLinePunct w:val="0"/>
              <w:bidi w:val="0"/>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221D5657">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17" w:type="dxa"/>
            <w:vAlign w:val="top"/>
          </w:tcPr>
          <w:p w14:paraId="731B0BB4">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02" w:type="dxa"/>
            <w:vAlign w:val="top"/>
          </w:tcPr>
          <w:p w14:paraId="1CB4F26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51" w:type="dxa"/>
            <w:vAlign w:val="top"/>
          </w:tcPr>
          <w:p w14:paraId="62B9287E">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926" w:type="dxa"/>
            <w:vAlign w:val="top"/>
          </w:tcPr>
          <w:p w14:paraId="22A6499B">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4B6A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1F9DE00F">
            <w:pPr>
              <w:pageBreakBefore w:val="0"/>
              <w:kinsoku/>
              <w:wordWrap w:val="0"/>
              <w:overflowPunct/>
              <w:topLinePunct w:val="0"/>
              <w:bidi w:val="0"/>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75B37302">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67" w:type="dxa"/>
            <w:vAlign w:val="top"/>
          </w:tcPr>
          <w:p w14:paraId="74287E00">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17" w:type="dxa"/>
            <w:vAlign w:val="top"/>
          </w:tcPr>
          <w:p w14:paraId="5804450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002" w:type="dxa"/>
            <w:vAlign w:val="top"/>
          </w:tcPr>
          <w:p w14:paraId="7C125147">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551" w:type="dxa"/>
            <w:vAlign w:val="top"/>
          </w:tcPr>
          <w:p w14:paraId="4F54B0A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926" w:type="dxa"/>
            <w:vAlign w:val="top"/>
          </w:tcPr>
          <w:p w14:paraId="4FFC9BC0">
            <w:pPr>
              <w:pStyle w:val="21"/>
              <w:pageBreakBefore w:val="0"/>
              <w:kinsoku/>
              <w:wordWrap w:val="0"/>
              <w:overflowPunct/>
              <w:topLinePunct w:val="0"/>
              <w:bidi w:val="0"/>
              <w:rPr>
                <w:rFonts w:hint="eastAsia" w:ascii="宋体" w:hAnsi="宋体" w:eastAsia="宋体" w:cs="宋体"/>
                <w:color w:val="auto"/>
                <w:sz w:val="24"/>
                <w:szCs w:val="24"/>
                <w:highlight w:val="none"/>
              </w:rPr>
            </w:pPr>
          </w:p>
        </w:tc>
      </w:tr>
    </w:tbl>
    <w:p w14:paraId="7732D9E9">
      <w:pPr>
        <w:pStyle w:val="3"/>
        <w:pageBreakBefore w:val="0"/>
        <w:kinsoku/>
        <w:wordWrap w:val="0"/>
        <w:overflowPunct/>
        <w:topLinePunct w:val="0"/>
        <w:bidi w:val="0"/>
        <w:spacing w:line="395" w:lineRule="auto"/>
        <w:rPr>
          <w:rFonts w:hint="eastAsia" w:ascii="宋体" w:hAnsi="宋体" w:eastAsia="宋体" w:cs="宋体"/>
          <w:color w:val="auto"/>
          <w:sz w:val="24"/>
          <w:szCs w:val="24"/>
          <w:highlight w:val="none"/>
        </w:rPr>
      </w:pPr>
    </w:p>
    <w:p w14:paraId="3B1E59B3">
      <w:pPr>
        <w:pageBreakBefore w:val="0"/>
        <w:kinsoku/>
        <w:wordWrap w:val="0"/>
        <w:overflowPunct/>
        <w:topLinePunct w:val="0"/>
        <w:bidi w:val="0"/>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6564FA57">
      <w:pPr>
        <w:pageBreakBefore w:val="0"/>
        <w:kinsoku/>
        <w:wordWrap w:val="0"/>
        <w:overflowPunct/>
        <w:topLinePunct w:val="0"/>
        <w:bidi w:val="0"/>
        <w:spacing w:before="153" w:line="228" w:lineRule="auto"/>
        <w:ind w:firstLine="496" w:firstLineChars="200"/>
        <w:jc w:val="left"/>
        <w:rPr>
          <w:rFonts w:hint="eastAsia" w:ascii="宋体" w:hAnsi="宋体" w:eastAsia="宋体" w:cs="宋体"/>
          <w:color w:val="auto"/>
          <w:spacing w:val="3"/>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4589A90E">
      <w:pPr>
        <w:pageBreakBefore w:val="0"/>
        <w:kinsoku/>
        <w:wordWrap w:val="0"/>
        <w:overflowPunct/>
        <w:topLinePunct w:val="0"/>
        <w:bidi w:val="0"/>
        <w:spacing w:before="153" w:line="228"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en-US" w:bidi="ar-SA"/>
        </w:rPr>
        <w:t>（1）</w:t>
      </w:r>
      <w:r>
        <w:rPr>
          <w:rFonts w:hint="eastAsia" w:ascii="宋体" w:hAnsi="宋体" w:eastAsia="宋体" w:cs="宋体"/>
          <w:color w:val="auto"/>
          <w:spacing w:val="3"/>
          <w:sz w:val="24"/>
          <w:szCs w:val="24"/>
          <w:highlight w:val="none"/>
        </w:rPr>
        <w:t>身份证彩色扫描件；</w:t>
      </w:r>
    </w:p>
    <w:p w14:paraId="3E349554">
      <w:pPr>
        <w:pageBreakBefore w:val="0"/>
        <w:numPr>
          <w:ilvl w:val="0"/>
          <w:numId w:val="0"/>
        </w:numPr>
        <w:kinsoku/>
        <w:wordWrap w:val="0"/>
        <w:overflowPunct/>
        <w:topLinePunct w:val="0"/>
        <w:bidi w:val="0"/>
        <w:spacing w:before="154" w:line="228" w:lineRule="auto"/>
        <w:ind w:firstLine="500" w:firstLineChars="200"/>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140853C5">
      <w:pPr>
        <w:pageBreakBefore w:val="0"/>
        <w:numPr>
          <w:ilvl w:val="0"/>
          <w:numId w:val="0"/>
        </w:numPr>
        <w:kinsoku/>
        <w:wordWrap w:val="0"/>
        <w:overflowPunct/>
        <w:topLinePunct w:val="0"/>
        <w:bidi w:val="0"/>
        <w:spacing w:before="154" w:line="228" w:lineRule="auto"/>
        <w:ind w:firstLine="516" w:firstLineChars="200"/>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个月，其中必须有20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拟派人</w:t>
      </w:r>
      <w:r>
        <w:rPr>
          <w:rFonts w:hint="eastAsia" w:ascii="宋体" w:hAnsi="宋体" w:eastAsia="宋体" w:cs="宋体"/>
          <w:color w:val="auto"/>
          <w:spacing w:val="10"/>
          <w:sz w:val="24"/>
          <w:szCs w:val="24"/>
          <w:highlight w:val="none"/>
          <w:lang w:val="en-US" w:eastAsia="zh-CN"/>
        </w:rPr>
        <w:t>员</w:t>
      </w:r>
      <w:r>
        <w:rPr>
          <w:rFonts w:hint="eastAsia" w:ascii="宋体" w:hAnsi="宋体" w:eastAsia="宋体" w:cs="宋体"/>
          <w:color w:val="auto"/>
          <w:spacing w:val="10"/>
          <w:sz w:val="24"/>
          <w:szCs w:val="24"/>
          <w:highlight w:val="none"/>
        </w:rPr>
        <w:t>为退休返聘人员无法提供社</w:t>
      </w:r>
      <w:r>
        <w:rPr>
          <w:rFonts w:hint="eastAsia" w:ascii="宋体" w:hAnsi="宋体" w:eastAsia="宋体" w:cs="宋体"/>
          <w:color w:val="auto"/>
          <w:spacing w:val="9"/>
          <w:sz w:val="24"/>
          <w:szCs w:val="24"/>
          <w:highlight w:val="none"/>
        </w:rPr>
        <w:t>保证明的，提供退休证和</w:t>
      </w:r>
      <w:r>
        <w:rPr>
          <w:rFonts w:hint="eastAsia" w:ascii="宋体" w:hAnsi="宋体" w:eastAsia="宋体" w:cs="宋体"/>
          <w:color w:val="auto"/>
          <w:spacing w:val="9"/>
          <w:sz w:val="24"/>
          <w:szCs w:val="24"/>
          <w:highlight w:val="none"/>
          <w:lang w:val="en-US" w:eastAsia="zh-CN"/>
        </w:rPr>
        <w:t>返聘协议</w:t>
      </w:r>
      <w:r>
        <w:rPr>
          <w:rFonts w:hint="eastAsia" w:ascii="宋体" w:hAnsi="宋体" w:eastAsia="宋体" w:cs="宋体"/>
          <w:color w:val="auto"/>
          <w:spacing w:val="9"/>
          <w:sz w:val="24"/>
          <w:szCs w:val="24"/>
          <w:highlight w:val="none"/>
        </w:rPr>
        <w:t>彩色扫描件。</w:t>
      </w:r>
    </w:p>
    <w:p w14:paraId="50403043">
      <w:pPr>
        <w:pageBreakBefore w:val="0"/>
        <w:numPr>
          <w:ilvl w:val="0"/>
          <w:numId w:val="0"/>
        </w:numPr>
        <w:kinsoku/>
        <w:wordWrap w:val="0"/>
        <w:overflowPunct/>
        <w:topLinePunct w:val="0"/>
        <w:bidi w:val="0"/>
        <w:spacing w:before="154" w:line="228" w:lineRule="auto"/>
        <w:ind w:firstLine="512" w:firstLineChars="200"/>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5069CF15">
      <w:pPr>
        <w:pStyle w:val="3"/>
        <w:pageBreakBefore w:val="0"/>
        <w:kinsoku/>
        <w:wordWrap w:val="0"/>
        <w:overflowPunct/>
        <w:topLinePunct w:val="0"/>
        <w:bidi w:val="0"/>
        <w:spacing w:line="248" w:lineRule="auto"/>
        <w:rPr>
          <w:rFonts w:hint="eastAsia" w:ascii="宋体" w:hAnsi="宋体" w:eastAsia="宋体" w:cs="宋体"/>
          <w:color w:val="auto"/>
          <w:sz w:val="24"/>
          <w:szCs w:val="24"/>
          <w:highlight w:val="none"/>
        </w:rPr>
      </w:pPr>
    </w:p>
    <w:p w14:paraId="3AE49CA0">
      <w:pPr>
        <w:pageBreakBefore w:val="0"/>
        <w:kinsoku/>
        <w:wordWrap w:val="0"/>
        <w:overflowPunct/>
        <w:topLinePunct w:val="0"/>
        <w:bidi w:val="0"/>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br w:type="page"/>
      </w:r>
    </w:p>
    <w:p w14:paraId="5120CE2D">
      <w:pPr>
        <w:pageBreakBefore w:val="0"/>
        <w:kinsoku/>
        <w:wordWrap w:val="0"/>
        <w:overflowPunct/>
        <w:topLinePunct w:val="0"/>
        <w:bidi w:val="0"/>
        <w:spacing w:before="79" w:line="220" w:lineRule="auto"/>
        <w:rPr>
          <w:rFonts w:hint="eastAsia" w:ascii="宋体" w:hAnsi="宋体" w:eastAsia="宋体" w:cs="宋体"/>
          <w:b/>
          <w:bCs/>
          <w:color w:val="auto"/>
          <w:spacing w:val="-2"/>
          <w:sz w:val="24"/>
          <w:szCs w:val="24"/>
          <w:highlight w:val="none"/>
        </w:rPr>
      </w:pPr>
    </w:p>
    <w:p w14:paraId="64B5E5D2">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67" w:name="_Toc11536"/>
      <w:r>
        <w:rPr>
          <w:rFonts w:hint="eastAsia" w:ascii="宋体" w:hAnsi="宋体" w:eastAsia="宋体" w:cs="宋体"/>
          <w:b/>
          <w:bCs/>
          <w:color w:val="auto"/>
          <w:spacing w:val="-4"/>
          <w:sz w:val="24"/>
          <w:szCs w:val="24"/>
          <w:highlight w:val="none"/>
        </w:rPr>
        <w:t>格式十二 建造师查询页（有效期+建造师签字）</w:t>
      </w:r>
      <w:bookmarkEnd w:id="267"/>
    </w:p>
    <w:p w14:paraId="450E46D9">
      <w:pPr>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3"/>
                    <a:stretch>
                      <a:fillRect/>
                    </a:stretch>
                  </pic:blipFill>
                  <pic:spPr>
                    <a:xfrm>
                      <a:off x="0" y="0"/>
                      <a:ext cx="6239510" cy="8013700"/>
                    </a:xfrm>
                    <a:prstGeom prst="rect">
                      <a:avLst/>
                    </a:prstGeom>
                    <a:noFill/>
                    <a:ln>
                      <a:noFill/>
                    </a:ln>
                  </pic:spPr>
                </pic:pic>
              </a:graphicData>
            </a:graphic>
          </wp:inline>
        </w:drawing>
      </w:r>
    </w:p>
    <w:p w14:paraId="1386CCA3">
      <w:pPr>
        <w:pageBreakBefore w:val="0"/>
        <w:kinsoku/>
        <w:wordWrap w:val="0"/>
        <w:overflowPunct/>
        <w:topLinePunct w:val="0"/>
        <w:bidi w:val="0"/>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813AADB">
      <w:pPr>
        <w:pageBreakBefore w:val="0"/>
        <w:kinsoku/>
        <w:wordWrap w:val="0"/>
        <w:overflowPunct/>
        <w:topLinePunct w:val="0"/>
        <w:bidi w:val="0"/>
        <w:spacing w:line="10744" w:lineRule="exact"/>
        <w:rPr>
          <w:rFonts w:hint="eastAsia" w:ascii="宋体" w:hAnsi="宋体" w:eastAsia="宋体" w:cs="宋体"/>
          <w:color w:val="auto"/>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4"/>
                    <a:stretch>
                      <a:fillRect/>
                    </a:stretch>
                  </pic:blipFill>
                  <pic:spPr>
                    <a:xfrm>
                      <a:off x="0" y="0"/>
                      <a:ext cx="6285865" cy="6925310"/>
                    </a:xfrm>
                    <a:prstGeom prst="rect">
                      <a:avLst/>
                    </a:prstGeom>
                    <a:noFill/>
                    <a:ln>
                      <a:noFill/>
                    </a:ln>
                  </pic:spPr>
                </pic:pic>
              </a:graphicData>
            </a:graphic>
          </wp:inline>
        </w:drawing>
      </w:r>
    </w:p>
    <w:p w14:paraId="168C9B33">
      <w:pPr>
        <w:pageBreakBefore w:val="0"/>
        <w:kinsoku/>
        <w:wordWrap w:val="0"/>
        <w:overflowPunct/>
        <w:topLinePunct w:val="0"/>
        <w:bidi w:val="0"/>
        <w:spacing w:before="78" w:line="220" w:lineRule="auto"/>
        <w:outlineLvl w:val="2"/>
        <w:rPr>
          <w:rFonts w:hint="eastAsia" w:ascii="宋体" w:hAnsi="宋体" w:eastAsia="宋体" w:cs="宋体"/>
          <w:b/>
          <w:bCs/>
          <w:color w:val="auto"/>
          <w:spacing w:val="-4"/>
          <w:sz w:val="24"/>
          <w:szCs w:val="24"/>
          <w:highlight w:val="none"/>
        </w:rPr>
      </w:pPr>
      <w:bookmarkStart w:id="268" w:name="_Toc21232"/>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val="en-US" w:eastAsia="zh-CN"/>
        </w:rPr>
        <w:t>三</w:t>
      </w:r>
      <w:r>
        <w:rPr>
          <w:rFonts w:hint="eastAsia" w:ascii="宋体" w:hAnsi="宋体" w:eastAsia="宋体" w:cs="宋体"/>
          <w:b/>
          <w:bCs/>
          <w:color w:val="auto"/>
          <w:spacing w:val="-4"/>
          <w:sz w:val="24"/>
          <w:szCs w:val="24"/>
          <w:highlight w:val="none"/>
        </w:rPr>
        <w:t xml:space="preserve">  原件一览表</w:t>
      </w:r>
      <w:bookmarkEnd w:id="268"/>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096E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1C6E7B85">
            <w:pPr>
              <w:pageBreakBefore w:val="0"/>
              <w:kinsoku/>
              <w:wordWrap w:val="0"/>
              <w:overflowPunct/>
              <w:topLinePunct w:val="0"/>
              <w:bidi w:val="0"/>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59C9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295EBC76">
            <w:pPr>
              <w:pStyle w:val="21"/>
              <w:pageBreakBefore w:val="0"/>
              <w:kinsoku/>
              <w:wordWrap w:val="0"/>
              <w:overflowPunct/>
              <w:topLinePunct w:val="0"/>
              <w:bidi w:val="0"/>
              <w:spacing w:line="253" w:lineRule="auto"/>
              <w:rPr>
                <w:rFonts w:hint="eastAsia" w:ascii="宋体" w:hAnsi="宋体" w:eastAsia="宋体" w:cs="宋体"/>
                <w:color w:val="auto"/>
                <w:sz w:val="24"/>
                <w:szCs w:val="24"/>
                <w:highlight w:val="none"/>
              </w:rPr>
            </w:pPr>
          </w:p>
          <w:p w14:paraId="47396859">
            <w:pPr>
              <w:pageBreakBefore w:val="0"/>
              <w:kinsoku/>
              <w:wordWrap w:val="0"/>
              <w:overflowPunct/>
              <w:topLinePunct w:val="0"/>
              <w:bidi w:val="0"/>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7B225A4B">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7AE4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4265B267">
            <w:pPr>
              <w:pageBreakBefore w:val="0"/>
              <w:kinsoku/>
              <w:wordWrap w:val="0"/>
              <w:overflowPunct/>
              <w:topLinePunct w:val="0"/>
              <w:bidi w:val="0"/>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461DE122">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36A1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75E2154B">
            <w:pPr>
              <w:pageBreakBefore w:val="0"/>
              <w:kinsoku/>
              <w:wordWrap w:val="0"/>
              <w:overflowPunct/>
              <w:topLinePunct w:val="0"/>
              <w:bidi w:val="0"/>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578C1669">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499" w:type="dxa"/>
            <w:gridSpan w:val="2"/>
            <w:vAlign w:val="top"/>
          </w:tcPr>
          <w:p w14:paraId="01659EE4">
            <w:pPr>
              <w:pageBreakBefore w:val="0"/>
              <w:kinsoku/>
              <w:wordWrap w:val="0"/>
              <w:overflowPunct/>
              <w:topLinePunct w:val="0"/>
              <w:bidi w:val="0"/>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128A2057">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6511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166D45BA">
            <w:pPr>
              <w:pageBreakBefore w:val="0"/>
              <w:kinsoku/>
              <w:wordWrap w:val="0"/>
              <w:overflowPunct/>
              <w:topLinePunct w:val="0"/>
              <w:bidi w:val="0"/>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A6F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07314B8A">
            <w:pPr>
              <w:pStyle w:val="21"/>
              <w:pageBreakBefore w:val="0"/>
              <w:kinsoku/>
              <w:wordWrap w:val="0"/>
              <w:overflowPunct/>
              <w:topLinePunct w:val="0"/>
              <w:bidi w:val="0"/>
              <w:spacing w:line="257" w:lineRule="auto"/>
              <w:rPr>
                <w:rFonts w:hint="eastAsia" w:ascii="宋体" w:hAnsi="宋体" w:eastAsia="宋体" w:cs="宋体"/>
                <w:color w:val="auto"/>
                <w:sz w:val="24"/>
                <w:szCs w:val="24"/>
                <w:highlight w:val="none"/>
              </w:rPr>
            </w:pPr>
          </w:p>
          <w:p w14:paraId="5581F312">
            <w:pPr>
              <w:pageBreakBefore w:val="0"/>
              <w:kinsoku/>
              <w:wordWrap w:val="0"/>
              <w:overflowPunct/>
              <w:topLinePunct w:val="0"/>
              <w:bidi w:val="0"/>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6E8FCB44">
            <w:pPr>
              <w:pStyle w:val="21"/>
              <w:pageBreakBefore w:val="0"/>
              <w:kinsoku/>
              <w:wordWrap w:val="0"/>
              <w:overflowPunct/>
              <w:topLinePunct w:val="0"/>
              <w:bidi w:val="0"/>
              <w:spacing w:line="257" w:lineRule="auto"/>
              <w:rPr>
                <w:rFonts w:hint="eastAsia" w:ascii="宋体" w:hAnsi="宋体" w:eastAsia="宋体" w:cs="宋体"/>
                <w:color w:val="auto"/>
                <w:sz w:val="24"/>
                <w:szCs w:val="24"/>
                <w:highlight w:val="none"/>
              </w:rPr>
            </w:pPr>
          </w:p>
          <w:p w14:paraId="5B666611">
            <w:pPr>
              <w:pageBreakBefore w:val="0"/>
              <w:kinsoku/>
              <w:wordWrap w:val="0"/>
              <w:overflowPunct/>
              <w:topLinePunct w:val="0"/>
              <w:bidi w:val="0"/>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7C34E44A">
            <w:pPr>
              <w:pStyle w:val="21"/>
              <w:pageBreakBefore w:val="0"/>
              <w:kinsoku/>
              <w:wordWrap w:val="0"/>
              <w:overflowPunct/>
              <w:topLinePunct w:val="0"/>
              <w:bidi w:val="0"/>
              <w:spacing w:line="256" w:lineRule="auto"/>
              <w:rPr>
                <w:rFonts w:hint="eastAsia" w:ascii="宋体" w:hAnsi="宋体" w:eastAsia="宋体" w:cs="宋体"/>
                <w:color w:val="auto"/>
                <w:sz w:val="24"/>
                <w:szCs w:val="24"/>
                <w:highlight w:val="none"/>
              </w:rPr>
            </w:pPr>
          </w:p>
          <w:p w14:paraId="7FF59202">
            <w:pPr>
              <w:pageBreakBefore w:val="0"/>
              <w:kinsoku/>
              <w:wordWrap w:val="0"/>
              <w:overflowPunct/>
              <w:topLinePunct w:val="0"/>
              <w:bidi w:val="0"/>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73A683D8">
            <w:pPr>
              <w:pStyle w:val="21"/>
              <w:pageBreakBefore w:val="0"/>
              <w:kinsoku/>
              <w:wordWrap w:val="0"/>
              <w:overflowPunct/>
              <w:topLinePunct w:val="0"/>
              <w:bidi w:val="0"/>
              <w:spacing w:line="256" w:lineRule="auto"/>
              <w:rPr>
                <w:rFonts w:hint="eastAsia" w:ascii="宋体" w:hAnsi="宋体" w:eastAsia="宋体" w:cs="宋体"/>
                <w:color w:val="auto"/>
                <w:sz w:val="24"/>
                <w:szCs w:val="24"/>
                <w:highlight w:val="none"/>
              </w:rPr>
            </w:pPr>
          </w:p>
          <w:p w14:paraId="66B6886C">
            <w:pPr>
              <w:pageBreakBefore w:val="0"/>
              <w:kinsoku/>
              <w:wordWrap w:val="0"/>
              <w:overflowPunct/>
              <w:topLinePunct w:val="0"/>
              <w:bidi w:val="0"/>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5F8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911FA08">
            <w:pPr>
              <w:pageBreakBefore w:val="0"/>
              <w:kinsoku/>
              <w:wordWrap w:val="0"/>
              <w:overflowPunct/>
              <w:topLinePunct w:val="0"/>
              <w:bidi w:val="0"/>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39E65176">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71" w:type="dxa"/>
            <w:gridSpan w:val="2"/>
            <w:vAlign w:val="top"/>
          </w:tcPr>
          <w:p w14:paraId="7168FCC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637" w:type="dxa"/>
            <w:vAlign w:val="top"/>
          </w:tcPr>
          <w:p w14:paraId="0A86B06F">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5A16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0BE3C710">
            <w:pPr>
              <w:pageBreakBefore w:val="0"/>
              <w:kinsoku/>
              <w:wordWrap w:val="0"/>
              <w:overflowPunct/>
              <w:topLinePunct w:val="0"/>
              <w:bidi w:val="0"/>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4A8B72A">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71" w:type="dxa"/>
            <w:gridSpan w:val="2"/>
            <w:vAlign w:val="top"/>
          </w:tcPr>
          <w:p w14:paraId="7BD1D335">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637" w:type="dxa"/>
            <w:vAlign w:val="top"/>
          </w:tcPr>
          <w:p w14:paraId="74734796">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621D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346157">
            <w:pPr>
              <w:pageBreakBefore w:val="0"/>
              <w:kinsoku/>
              <w:wordWrap w:val="0"/>
              <w:overflowPunct/>
              <w:topLinePunct w:val="0"/>
              <w:bidi w:val="0"/>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6D49235F">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71" w:type="dxa"/>
            <w:gridSpan w:val="2"/>
            <w:vAlign w:val="top"/>
          </w:tcPr>
          <w:p w14:paraId="02FF66A5">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637" w:type="dxa"/>
            <w:vAlign w:val="top"/>
          </w:tcPr>
          <w:p w14:paraId="177B8CBE">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793E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61D3A">
            <w:pPr>
              <w:pStyle w:val="21"/>
              <w:pageBreakBefore w:val="0"/>
              <w:kinsoku/>
              <w:wordWrap w:val="0"/>
              <w:overflowPunct/>
              <w:topLinePunct w:val="0"/>
              <w:bidi w:val="0"/>
              <w:spacing w:line="348" w:lineRule="auto"/>
              <w:rPr>
                <w:rFonts w:hint="eastAsia" w:ascii="宋体" w:hAnsi="宋体" w:eastAsia="宋体" w:cs="宋体"/>
                <w:color w:val="auto"/>
                <w:sz w:val="24"/>
                <w:szCs w:val="24"/>
                <w:highlight w:val="none"/>
              </w:rPr>
            </w:pPr>
          </w:p>
          <w:p w14:paraId="02E200D6">
            <w:pPr>
              <w:pageBreakBefore w:val="0"/>
              <w:kinsoku/>
              <w:wordWrap w:val="0"/>
              <w:overflowPunct/>
              <w:topLinePunct w:val="0"/>
              <w:bidi w:val="0"/>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536D7121">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771" w:type="dxa"/>
            <w:gridSpan w:val="2"/>
            <w:vAlign w:val="top"/>
          </w:tcPr>
          <w:p w14:paraId="0DCF009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637" w:type="dxa"/>
            <w:vAlign w:val="top"/>
          </w:tcPr>
          <w:p w14:paraId="685D7DF6">
            <w:pPr>
              <w:pStyle w:val="21"/>
              <w:pageBreakBefore w:val="0"/>
              <w:kinsoku/>
              <w:wordWrap w:val="0"/>
              <w:overflowPunct/>
              <w:topLinePunct w:val="0"/>
              <w:bidi w:val="0"/>
              <w:rPr>
                <w:rFonts w:hint="eastAsia" w:ascii="宋体" w:hAnsi="宋体" w:eastAsia="宋体" w:cs="宋体"/>
                <w:color w:val="auto"/>
                <w:sz w:val="24"/>
                <w:szCs w:val="24"/>
                <w:highlight w:val="none"/>
              </w:rPr>
            </w:pPr>
          </w:p>
        </w:tc>
      </w:tr>
      <w:tr w14:paraId="324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04F8D1F1">
            <w:pPr>
              <w:pStyle w:val="21"/>
              <w:pageBreakBefore w:val="0"/>
              <w:kinsoku/>
              <w:wordWrap w:val="0"/>
              <w:overflowPunct/>
              <w:topLinePunct w:val="0"/>
              <w:bidi w:val="0"/>
              <w:spacing w:line="274" w:lineRule="auto"/>
              <w:rPr>
                <w:rFonts w:hint="eastAsia" w:ascii="宋体" w:hAnsi="宋体" w:eastAsia="宋体" w:cs="宋体"/>
                <w:color w:val="auto"/>
                <w:sz w:val="24"/>
                <w:szCs w:val="24"/>
                <w:highlight w:val="none"/>
              </w:rPr>
            </w:pPr>
          </w:p>
          <w:p w14:paraId="7C7AA007">
            <w:pPr>
              <w:pStyle w:val="21"/>
              <w:pageBreakBefore w:val="0"/>
              <w:kinsoku/>
              <w:wordWrap w:val="0"/>
              <w:overflowPunct/>
              <w:topLinePunct w:val="0"/>
              <w:bidi w:val="0"/>
              <w:spacing w:line="275" w:lineRule="auto"/>
              <w:rPr>
                <w:rFonts w:hint="eastAsia" w:ascii="宋体" w:hAnsi="宋体" w:eastAsia="宋体" w:cs="宋体"/>
                <w:color w:val="auto"/>
                <w:sz w:val="24"/>
                <w:szCs w:val="24"/>
                <w:highlight w:val="none"/>
              </w:rPr>
            </w:pPr>
          </w:p>
          <w:p w14:paraId="25B22B5E">
            <w:pPr>
              <w:pStyle w:val="21"/>
              <w:pageBreakBefore w:val="0"/>
              <w:kinsoku/>
              <w:wordWrap w:val="0"/>
              <w:overflowPunct/>
              <w:topLinePunct w:val="0"/>
              <w:bidi w:val="0"/>
              <w:spacing w:line="275" w:lineRule="auto"/>
              <w:rPr>
                <w:rFonts w:hint="eastAsia" w:ascii="宋体" w:hAnsi="宋体" w:eastAsia="宋体" w:cs="宋体"/>
                <w:color w:val="auto"/>
                <w:sz w:val="24"/>
                <w:szCs w:val="24"/>
                <w:highlight w:val="none"/>
              </w:rPr>
            </w:pPr>
          </w:p>
          <w:p w14:paraId="78D89547">
            <w:pPr>
              <w:pageBreakBefore w:val="0"/>
              <w:kinsoku/>
              <w:wordWrap w:val="0"/>
              <w:overflowPunct/>
              <w:topLinePunct w:val="0"/>
              <w:bidi w:val="0"/>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18C3922D">
            <w:pPr>
              <w:pageBreakBefore w:val="0"/>
              <w:kinsoku/>
              <w:wordWrap w:val="0"/>
              <w:overflowPunct/>
              <w:topLinePunct w:val="0"/>
              <w:bidi w:val="0"/>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5BAB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1D2BB987">
            <w:pPr>
              <w:pStyle w:val="21"/>
              <w:pageBreakBefore w:val="0"/>
              <w:kinsoku/>
              <w:wordWrap w:val="0"/>
              <w:overflowPunct/>
              <w:topLinePunct w:val="0"/>
              <w:bidi w:val="0"/>
              <w:spacing w:line="240" w:lineRule="auto"/>
              <w:rPr>
                <w:rFonts w:hint="eastAsia" w:ascii="宋体" w:hAnsi="宋体" w:eastAsia="宋体" w:cs="宋体"/>
                <w:color w:val="auto"/>
                <w:sz w:val="24"/>
                <w:szCs w:val="24"/>
                <w:highlight w:val="none"/>
              </w:rPr>
            </w:pPr>
          </w:p>
          <w:p w14:paraId="14A5F96A">
            <w:pPr>
              <w:pageBreakBefore w:val="0"/>
              <w:kinsoku/>
              <w:wordWrap w:val="0"/>
              <w:overflowPunct/>
              <w:topLinePunct w:val="0"/>
              <w:bidi w:val="0"/>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4E9EC2D8">
            <w:pPr>
              <w:pageBreakBefore w:val="0"/>
              <w:kinsoku/>
              <w:wordWrap w:val="0"/>
              <w:overflowPunct/>
              <w:topLinePunct w:val="0"/>
              <w:bidi w:val="0"/>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0D94A7C">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683" w:type="dxa"/>
            <w:gridSpan w:val="2"/>
            <w:vAlign w:val="top"/>
          </w:tcPr>
          <w:p w14:paraId="76A44D1C">
            <w:pPr>
              <w:pStyle w:val="21"/>
              <w:pageBreakBefore w:val="0"/>
              <w:kinsoku/>
              <w:wordWrap w:val="0"/>
              <w:overflowPunct/>
              <w:topLinePunct w:val="0"/>
              <w:bidi w:val="0"/>
              <w:spacing w:line="288" w:lineRule="auto"/>
              <w:rPr>
                <w:rFonts w:hint="eastAsia" w:ascii="宋体" w:hAnsi="宋体" w:eastAsia="宋体" w:cs="宋体"/>
                <w:color w:val="auto"/>
                <w:sz w:val="24"/>
                <w:szCs w:val="24"/>
                <w:highlight w:val="none"/>
              </w:rPr>
            </w:pPr>
          </w:p>
          <w:p w14:paraId="5BD3A69A">
            <w:pPr>
              <w:pStyle w:val="21"/>
              <w:pageBreakBefore w:val="0"/>
              <w:kinsoku/>
              <w:wordWrap w:val="0"/>
              <w:overflowPunct/>
              <w:topLinePunct w:val="0"/>
              <w:bidi w:val="0"/>
              <w:spacing w:line="289" w:lineRule="auto"/>
              <w:rPr>
                <w:rFonts w:hint="eastAsia" w:ascii="宋体" w:hAnsi="宋体" w:eastAsia="宋体" w:cs="宋体"/>
                <w:color w:val="auto"/>
                <w:sz w:val="24"/>
                <w:szCs w:val="24"/>
                <w:highlight w:val="none"/>
              </w:rPr>
            </w:pPr>
          </w:p>
          <w:p w14:paraId="42A3A6F8">
            <w:pPr>
              <w:pageBreakBefore w:val="0"/>
              <w:kinsoku/>
              <w:wordWrap w:val="0"/>
              <w:overflowPunct/>
              <w:topLinePunct w:val="0"/>
              <w:bidi w:val="0"/>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0C366FD6">
            <w:pPr>
              <w:pStyle w:val="21"/>
              <w:pageBreakBefore w:val="0"/>
              <w:kinsoku/>
              <w:wordWrap w:val="0"/>
              <w:overflowPunct/>
              <w:topLinePunct w:val="0"/>
              <w:bidi w:val="0"/>
              <w:spacing w:line="288" w:lineRule="auto"/>
              <w:rPr>
                <w:rFonts w:hint="eastAsia" w:ascii="宋体" w:hAnsi="宋体" w:eastAsia="宋体" w:cs="宋体"/>
                <w:color w:val="auto"/>
                <w:sz w:val="24"/>
                <w:szCs w:val="24"/>
                <w:highlight w:val="none"/>
              </w:rPr>
            </w:pPr>
          </w:p>
          <w:p w14:paraId="7E762E7A">
            <w:pPr>
              <w:pStyle w:val="21"/>
              <w:pageBreakBefore w:val="0"/>
              <w:kinsoku/>
              <w:wordWrap w:val="0"/>
              <w:overflowPunct/>
              <w:topLinePunct w:val="0"/>
              <w:bidi w:val="0"/>
              <w:spacing w:line="289" w:lineRule="auto"/>
              <w:rPr>
                <w:rFonts w:hint="eastAsia" w:ascii="宋体" w:hAnsi="宋体" w:eastAsia="宋体" w:cs="宋体"/>
                <w:color w:val="auto"/>
                <w:sz w:val="24"/>
                <w:szCs w:val="24"/>
                <w:highlight w:val="none"/>
              </w:rPr>
            </w:pPr>
          </w:p>
          <w:p w14:paraId="77DFBA6D">
            <w:pPr>
              <w:pageBreakBefore w:val="0"/>
              <w:kinsoku/>
              <w:wordWrap w:val="0"/>
              <w:overflowPunct/>
              <w:topLinePunct w:val="0"/>
              <w:bidi w:val="0"/>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05C4B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5D870FC">
            <w:pPr>
              <w:pageBreakBefore w:val="0"/>
              <w:kinsoku/>
              <w:wordWrap w:val="0"/>
              <w:overflowPunct/>
              <w:topLinePunct w:val="0"/>
              <w:bidi w:val="0"/>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9E3EA06">
            <w:pPr>
              <w:pageBreakBefore w:val="0"/>
              <w:kinsoku/>
              <w:wordWrap w:val="0"/>
              <w:overflowPunct/>
              <w:topLinePunct w:val="0"/>
              <w:bidi w:val="0"/>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FBC4ECD">
            <w:pPr>
              <w:pStyle w:val="21"/>
              <w:pageBreakBefore w:val="0"/>
              <w:kinsoku/>
              <w:wordWrap w:val="0"/>
              <w:overflowPunct/>
              <w:topLinePunct w:val="0"/>
              <w:bidi w:val="0"/>
              <w:rPr>
                <w:rFonts w:hint="eastAsia" w:ascii="宋体" w:hAnsi="宋体" w:eastAsia="宋体" w:cs="宋体"/>
                <w:color w:val="auto"/>
                <w:sz w:val="24"/>
                <w:szCs w:val="24"/>
                <w:highlight w:val="none"/>
              </w:rPr>
            </w:pPr>
          </w:p>
        </w:tc>
        <w:tc>
          <w:tcPr>
            <w:tcW w:w="1683" w:type="dxa"/>
            <w:gridSpan w:val="2"/>
            <w:vAlign w:val="top"/>
          </w:tcPr>
          <w:p w14:paraId="0B4C8580">
            <w:pPr>
              <w:pStyle w:val="21"/>
              <w:pageBreakBefore w:val="0"/>
              <w:kinsoku/>
              <w:wordWrap w:val="0"/>
              <w:overflowPunct/>
              <w:topLinePunct w:val="0"/>
              <w:bidi w:val="0"/>
              <w:spacing w:line="336" w:lineRule="auto"/>
              <w:rPr>
                <w:rFonts w:hint="eastAsia" w:ascii="宋体" w:hAnsi="宋体" w:eastAsia="宋体" w:cs="宋体"/>
                <w:color w:val="auto"/>
                <w:sz w:val="24"/>
                <w:szCs w:val="24"/>
                <w:highlight w:val="none"/>
              </w:rPr>
            </w:pPr>
          </w:p>
          <w:p w14:paraId="3906D1A1">
            <w:pPr>
              <w:pageBreakBefore w:val="0"/>
              <w:kinsoku/>
              <w:wordWrap w:val="0"/>
              <w:overflowPunct/>
              <w:topLinePunct w:val="0"/>
              <w:bidi w:val="0"/>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6714926">
            <w:pPr>
              <w:pStyle w:val="21"/>
              <w:pageBreakBefore w:val="0"/>
              <w:kinsoku/>
              <w:wordWrap w:val="0"/>
              <w:overflowPunct/>
              <w:topLinePunct w:val="0"/>
              <w:bidi w:val="0"/>
              <w:spacing w:line="335" w:lineRule="auto"/>
              <w:rPr>
                <w:rFonts w:hint="eastAsia" w:ascii="宋体" w:hAnsi="宋体" w:eastAsia="宋体" w:cs="宋体"/>
                <w:color w:val="auto"/>
                <w:sz w:val="24"/>
                <w:szCs w:val="24"/>
                <w:highlight w:val="none"/>
              </w:rPr>
            </w:pPr>
          </w:p>
          <w:p w14:paraId="2538A7C2">
            <w:pPr>
              <w:pageBreakBefore w:val="0"/>
              <w:kinsoku/>
              <w:wordWrap w:val="0"/>
              <w:overflowPunct/>
              <w:topLinePunct w:val="0"/>
              <w:bidi w:val="0"/>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C4C967F">
      <w:pPr>
        <w:pageBreakBefore w:val="0"/>
        <w:kinsoku/>
        <w:wordWrap w:val="0"/>
        <w:overflowPunct/>
        <w:topLinePunct w:val="0"/>
        <w:bidi w:val="0"/>
        <w:rPr>
          <w:rFonts w:hint="eastAsia" w:ascii="宋体" w:hAnsi="宋体" w:eastAsia="宋体" w:cs="宋体"/>
          <w:b/>
          <w:bCs/>
          <w:color w:val="auto"/>
          <w:spacing w:val="-3"/>
          <w:sz w:val="24"/>
          <w:szCs w:val="24"/>
          <w:highlight w:val="none"/>
        </w:rPr>
      </w:pPr>
      <w:bookmarkStart w:id="269" w:name="bookmark107"/>
      <w:bookmarkEnd w:id="269"/>
      <w:r>
        <w:rPr>
          <w:rFonts w:hint="eastAsia" w:ascii="宋体" w:hAnsi="宋体" w:eastAsia="宋体" w:cs="宋体"/>
          <w:b/>
          <w:bCs/>
          <w:color w:val="auto"/>
          <w:spacing w:val="-3"/>
          <w:sz w:val="24"/>
          <w:szCs w:val="24"/>
          <w:highlight w:val="none"/>
        </w:rPr>
        <w:br w:type="page"/>
      </w:r>
    </w:p>
    <w:p w14:paraId="24545604">
      <w:pPr>
        <w:keepNext w:val="0"/>
        <w:keepLines w:val="0"/>
        <w:pageBreakBefore w:val="0"/>
        <w:widowControl w:val="0"/>
        <w:kinsoku/>
        <w:wordWrap w:val="0"/>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0" w:name="_Toc5994"/>
      <w:bookmarkStart w:id="271" w:name="_Toc3970"/>
      <w:r>
        <w:rPr>
          <w:rStyle w:val="20"/>
          <w:rFonts w:hint="eastAsia" w:ascii="Times New Roman" w:hAnsi="宋体" w:eastAsia="宋体" w:cs="Times New Roman"/>
          <w:b/>
          <w:bCs/>
          <w:color w:val="auto"/>
          <w:kern w:val="0"/>
          <w:sz w:val="21"/>
          <w:szCs w:val="21"/>
          <w:highlight w:val="none"/>
          <w:lang w:val="en-US" w:eastAsia="zh-CN" w:bidi="ar-SA"/>
        </w:rPr>
        <w:t>格式十四 助力项目承诺书</w:t>
      </w:r>
      <w:bookmarkEnd w:id="270"/>
      <w:bookmarkEnd w:id="271"/>
    </w:p>
    <w:p w14:paraId="422F43FF">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32DCA120">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2C5C2EE5">
      <w:pPr>
        <w:keepNext w:val="0"/>
        <w:keepLines w:val="0"/>
        <w:pageBreakBefore w:val="0"/>
        <w:widowControl w:val="0"/>
        <w:kinsoku/>
        <w:wordWrap w:val="0"/>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29988C49">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6F781B6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自</w:t>
      </w:r>
      <w:r>
        <w:rPr>
          <w:rFonts w:hint="eastAsia" w:ascii="宋体" w:hAnsi="宋体" w:eastAsia="宋体" w:cs="宋体"/>
          <w:color w:val="auto"/>
          <w:sz w:val="21"/>
          <w:szCs w:val="21"/>
          <w:highlight w:val="none"/>
        </w:rPr>
        <w:t>愿</w:t>
      </w:r>
      <w:r>
        <w:rPr>
          <w:rFonts w:hint="eastAsia" w:ascii="宋体" w:hAnsi="宋体" w:eastAsia="宋体" w:cs="宋体"/>
          <w:color w:val="auto"/>
          <w:sz w:val="21"/>
          <w:szCs w:val="21"/>
          <w:highlight w:val="none"/>
          <w:u w:val="none"/>
          <w:lang w:val="en-US" w:eastAsia="zh-CN"/>
        </w:rPr>
        <w:t>助力“百千万工程”中的公益性项目建设。</w:t>
      </w:r>
    </w:p>
    <w:p w14:paraId="2AB03F8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1E3D8CA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1396C84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24202CA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6AF3896D">
      <w:pPr>
        <w:pStyle w:val="3"/>
        <w:keepNext w:val="0"/>
        <w:keepLines w:val="0"/>
        <w:pageBreakBefore w:val="0"/>
        <w:widowControl w:val="0"/>
        <w:kinsoku/>
        <w:wordWrap w:val="0"/>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27BD62B1">
      <w:pPr>
        <w:pStyle w:val="3"/>
        <w:keepNext w:val="0"/>
        <w:keepLines w:val="0"/>
        <w:pageBreakBefore w:val="0"/>
        <w:widowControl w:val="0"/>
        <w:kinsoku/>
        <w:wordWrap w:val="0"/>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41B8BC38">
      <w:pPr>
        <w:pStyle w:val="3"/>
        <w:keepNext w:val="0"/>
        <w:keepLines w:val="0"/>
        <w:pageBreakBefore w:val="0"/>
        <w:widowControl w:val="0"/>
        <w:kinsoku/>
        <w:wordWrap w:val="0"/>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0847358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7560B21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278CBC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300EE90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661AB81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813039">
      <w:pPr>
        <w:keepNext w:val="0"/>
        <w:keepLines w:val="0"/>
        <w:pageBreakBefore w:val="0"/>
        <w:widowControl w:val="0"/>
        <w:kinsoku/>
        <w:wordWrap w:val="0"/>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3853E81B">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w:t>
      </w:r>
      <w:r>
        <w:rPr>
          <w:rFonts w:hint="eastAsia" w:ascii="宋体" w:hAnsi="宋体" w:eastAsia="宋体" w:cs="宋体"/>
          <w:b w:val="0"/>
          <w:bCs w:val="0"/>
          <w:i w:val="0"/>
          <w:iCs w:val="0"/>
          <w:color w:val="auto"/>
          <w:kern w:val="2"/>
          <w:sz w:val="21"/>
          <w:szCs w:val="21"/>
          <w:highlight w:val="none"/>
          <w:u w:val="none" w:color="auto"/>
          <w:vertAlign w:val="baseline"/>
          <w:lang w:val="en-US" w:eastAsia="zh-CN" w:bidi="ar-SA"/>
        </w:rPr>
        <w:t>企业社会贡献最高投标限价百分比要使用阿拉伯数字填报，不得填报负值，企业社会贡献没有填报任何数字或填报负值的按无企业社会贡献处理，但不作无效投标处理。</w:t>
      </w:r>
    </w:p>
    <w:p w14:paraId="639E852E">
      <w:pPr>
        <w:pStyle w:val="39"/>
        <w:pageBreakBefore w:val="0"/>
        <w:kinsoku/>
        <w:wordWrap w:val="0"/>
        <w:overflowPunct/>
        <w:topLinePunct w:val="0"/>
        <w:bidi w:val="0"/>
        <w:ind w:left="0" w:leftChars="0" w:firstLine="0" w:firstLineChars="0"/>
        <w:rPr>
          <w:rStyle w:val="43"/>
          <w:rFonts w:hint="eastAsia" w:ascii="宋体" w:hAnsi="宋体" w:eastAsia="宋体" w:cs="宋体"/>
          <w:bCs/>
          <w:color w:val="auto"/>
          <w:kern w:val="2"/>
          <w:sz w:val="21"/>
          <w:szCs w:val="21"/>
          <w:highlight w:val="none"/>
        </w:rPr>
      </w:pPr>
    </w:p>
    <w:p w14:paraId="7680BC03">
      <w:pPr>
        <w:pStyle w:val="45"/>
        <w:pageBreakBefore w:val="0"/>
        <w:kinsoku/>
        <w:wordWrap w:val="0"/>
        <w:overflowPunct/>
        <w:topLinePunct w:val="0"/>
        <w:bidi w:val="0"/>
        <w:snapToGrid w:val="0"/>
        <w:spacing w:line="440" w:lineRule="exact"/>
        <w:outlineLvl w:val="1"/>
        <w:rPr>
          <w:rStyle w:val="20"/>
          <w:rFonts w:hint="eastAsia" w:ascii="Times New Roman" w:hAnsi="宋体" w:eastAsia="宋体" w:cs="Times New Roman"/>
          <w:b/>
          <w:bCs/>
          <w:color w:val="auto"/>
          <w:sz w:val="21"/>
          <w:szCs w:val="21"/>
          <w:highlight w:val="none"/>
          <w:lang w:val="en-US" w:eastAsia="zh-CN"/>
        </w:rPr>
      </w:pPr>
      <w:r>
        <w:rPr>
          <w:rStyle w:val="43"/>
          <w:rFonts w:hint="eastAsia" w:ascii="宋体" w:hAnsi="宋体" w:eastAsia="宋体" w:cs="宋体"/>
          <w:bCs/>
          <w:color w:val="auto"/>
          <w:kern w:val="2"/>
          <w:sz w:val="21"/>
          <w:szCs w:val="21"/>
          <w:highlight w:val="none"/>
        </w:rPr>
        <w:br w:type="page"/>
      </w:r>
      <w:bookmarkStart w:id="272" w:name="_Toc26911"/>
      <w:bookmarkStart w:id="273" w:name="_Toc21404"/>
      <w:r>
        <w:rPr>
          <w:rStyle w:val="20"/>
          <w:rFonts w:hint="eastAsia" w:ascii="Times New Roman" w:hAnsi="宋体" w:eastAsia="宋体" w:cs="Times New Roman"/>
          <w:b/>
          <w:bCs/>
          <w:color w:val="auto"/>
          <w:sz w:val="21"/>
          <w:szCs w:val="21"/>
          <w:highlight w:val="none"/>
          <w:lang w:eastAsia="zh-CN"/>
        </w:rPr>
        <w:t>格式十</w:t>
      </w:r>
      <w:r>
        <w:rPr>
          <w:rStyle w:val="20"/>
          <w:rFonts w:hint="eastAsia" w:ascii="Times New Roman" w:hAnsi="宋体" w:cs="Times New Roman"/>
          <w:b/>
          <w:bCs/>
          <w:color w:val="auto"/>
          <w:sz w:val="21"/>
          <w:szCs w:val="21"/>
          <w:highlight w:val="none"/>
          <w:lang w:val="en-US" w:eastAsia="zh-CN"/>
        </w:rPr>
        <w:t xml:space="preserve">五  </w:t>
      </w:r>
      <w:r>
        <w:rPr>
          <w:rStyle w:val="20"/>
          <w:rFonts w:hint="eastAsia" w:ascii="Times New Roman" w:hAnsi="宋体" w:eastAsia="宋体" w:cs="Times New Roman"/>
          <w:b/>
          <w:bCs/>
          <w:color w:val="auto"/>
          <w:sz w:val="21"/>
          <w:szCs w:val="21"/>
          <w:highlight w:val="none"/>
          <w:lang w:val="en-US" w:eastAsia="zh-CN"/>
        </w:rPr>
        <w:t>定标因素评审资料</w:t>
      </w:r>
      <w:bookmarkEnd w:id="272"/>
      <w:bookmarkEnd w:id="273"/>
    </w:p>
    <w:p w14:paraId="2D4CC842">
      <w:pPr>
        <w:pageBreakBefore w:val="0"/>
        <w:kinsoku/>
        <w:wordWrap w:val="0"/>
        <w:overflowPunct/>
        <w:topLinePunct w:val="0"/>
        <w:bidi w:val="0"/>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7F172C61">
      <w:pPr>
        <w:pageBreakBefore w:val="0"/>
        <w:kinsoku/>
        <w:wordWrap w:val="0"/>
        <w:overflowPunct/>
        <w:topLinePunct w:val="0"/>
        <w:bidi w:val="0"/>
        <w:jc w:val="left"/>
        <w:rPr>
          <w:rFonts w:hint="eastAsia" w:ascii="宋体" w:hAnsi="宋体" w:eastAsia="宋体" w:cs="宋体"/>
          <w:color w:val="auto"/>
          <w:sz w:val="24"/>
          <w:highlight w:val="none"/>
          <w:lang w:eastAsia="zh-CN"/>
        </w:rPr>
      </w:pPr>
    </w:p>
    <w:p w14:paraId="726A3E52">
      <w:pPr>
        <w:pStyle w:val="39"/>
        <w:pageBreakBefore w:val="0"/>
        <w:kinsoku/>
        <w:wordWrap w:val="0"/>
        <w:overflowPunct/>
        <w:topLinePunct w:val="0"/>
        <w:bidi w:val="0"/>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388AC736">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5D94E8E4">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25987E99">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1386DFE3">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3CF95731">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7C26BAA4">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6031DE05">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64CD36A6">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574E0CC1">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06A23923">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50F27CC9">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205EA7EB">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7C6D4CC9">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30193241">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20D40A6B">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2C3333F2">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6D622BC9">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45D785F6">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1A798D0E">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7253BFBB">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1BA659E5">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44FDDF06">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6A814535">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2C84FF1B">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2B712078">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2C719281">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1A6F67AB">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7B9B4278">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6F09FB96">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3C47F80F">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272AC14D">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054924C2">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3A4ECF1E">
      <w:pPr>
        <w:pageBreakBefore w:val="0"/>
        <w:kinsoku/>
        <w:wordWrap w:val="0"/>
        <w:overflowPunct/>
        <w:topLinePunct w:val="0"/>
        <w:bidi w:val="0"/>
        <w:spacing w:before="78" w:line="219" w:lineRule="auto"/>
        <w:jc w:val="center"/>
        <w:outlineLvl w:val="1"/>
        <w:rPr>
          <w:rFonts w:hint="eastAsia" w:ascii="宋体" w:hAnsi="宋体" w:eastAsia="宋体" w:cs="宋体"/>
          <w:b/>
          <w:bCs/>
          <w:color w:val="auto"/>
          <w:spacing w:val="-3"/>
          <w:sz w:val="24"/>
          <w:szCs w:val="24"/>
          <w:highlight w:val="none"/>
        </w:rPr>
      </w:pPr>
    </w:p>
    <w:p w14:paraId="40F38C4C">
      <w:pPr>
        <w:pageBreakBefore w:val="0"/>
        <w:kinsoku/>
        <w:wordWrap w:val="0"/>
        <w:overflowPunct/>
        <w:topLinePunct w:val="0"/>
        <w:bidi w:val="0"/>
        <w:spacing w:before="78" w:line="219" w:lineRule="auto"/>
        <w:jc w:val="center"/>
        <w:outlineLvl w:val="1"/>
        <w:rPr>
          <w:rFonts w:hint="eastAsia" w:ascii="宋体" w:hAnsi="宋体" w:eastAsia="宋体" w:cs="宋体"/>
          <w:color w:val="auto"/>
          <w:highlight w:val="none"/>
        </w:rPr>
      </w:pPr>
      <w:bookmarkStart w:id="274" w:name="_Toc15955"/>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4"/>
    </w:p>
    <w:p w14:paraId="4F8929F7">
      <w:pPr>
        <w:pStyle w:val="3"/>
        <w:pageBreakBefore w:val="0"/>
        <w:kinsoku/>
        <w:wordWrap w:val="0"/>
        <w:overflowPunct/>
        <w:topLinePunct w:val="0"/>
        <w:bidi w:val="0"/>
        <w:spacing w:line="257" w:lineRule="auto"/>
        <w:rPr>
          <w:rFonts w:hint="eastAsia" w:ascii="宋体" w:hAnsi="宋体" w:eastAsia="宋体" w:cs="宋体"/>
          <w:color w:val="auto"/>
          <w:highlight w:val="none"/>
        </w:rPr>
      </w:pPr>
    </w:p>
    <w:p w14:paraId="131B8557">
      <w:pPr>
        <w:pageBreakBefore w:val="0"/>
        <w:kinsoku/>
        <w:wordWrap w:val="0"/>
        <w:overflowPunct/>
        <w:topLinePunct w:val="0"/>
        <w:bidi w:val="0"/>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D381F1B">
      <w:pPr>
        <w:pageBreakBefore w:val="0"/>
        <w:kinsoku/>
        <w:wordWrap w:val="0"/>
        <w:overflowPunct/>
        <w:topLinePunct w:val="0"/>
        <w:bidi w:val="0"/>
        <w:rPr>
          <w:rFonts w:hint="eastAsia" w:ascii="宋体" w:hAnsi="宋体" w:eastAsia="宋体" w:cs="宋体"/>
          <w:color w:val="auto"/>
          <w:highlight w:val="none"/>
        </w:rPr>
      </w:pPr>
    </w:p>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0F74">
    <w:pPr>
      <w:pStyle w:val="10"/>
    </w:pPr>
    <w:r>
      <w:rPr>
        <w:sz w:val="18"/>
      </w:rPr>
      <mc:AlternateContent>
        <mc:Choice Requires="wps">
          <w:drawing>
            <wp:anchor distT="0" distB="0" distL="114300" distR="114300" simplePos="0" relativeHeight="251679744"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7AA0AA63">
                          <w:pPr>
                            <w:pStyle w:val="10"/>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79744;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7AA0AA6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3D31">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69A84">
                          <w:pPr>
                            <w:pStyle w:val="10"/>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6069A84">
                    <w:pPr>
                      <w:pStyle w:val="1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9BBD">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5FDE4">
                          <w:pPr>
                            <w:pStyle w:val="10"/>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E5FDE4">
                    <w:pPr>
                      <w:pStyle w:val="1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54D5">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28BA0">
                          <w:pPr>
                            <w:pStyle w:val="10"/>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2328BA0">
                    <w:pPr>
                      <w:pStyle w:val="10"/>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7A28">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48F88">
                          <w:pPr>
                            <w:pStyle w:val="10"/>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F548F88">
                    <w:pPr>
                      <w:pStyle w:val="10"/>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72CD">
    <w:pPr>
      <w:pStyle w:val="1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04562">
                          <w:pPr>
                            <w:pStyle w:val="10"/>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E204562">
                    <w:pPr>
                      <w:pStyle w:val="1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4C7B">
    <w:pPr>
      <w:pStyle w:val="1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0FD3A">
                          <w:pPr>
                            <w:pStyle w:val="10"/>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20FD3A">
                    <w:pPr>
                      <w:pStyle w:val="1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55E9">
    <w:pPr>
      <w:pStyle w:val="1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C4325">
                          <w:pPr>
                            <w:pStyle w:val="10"/>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BC4325">
                    <w:pPr>
                      <w:pStyle w:val="1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A1DD">
    <w:pPr>
      <w:pStyle w:val="1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2AC83">
                          <w:pPr>
                            <w:pStyle w:val="10"/>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772AC83">
                    <w:pPr>
                      <w:pStyle w:val="10"/>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54D5">
    <w:pPr>
      <w:pStyle w:val="10"/>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257B">
                          <w:pPr>
                            <w:pStyle w:val="10"/>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04257B">
                    <w:pPr>
                      <w:pStyle w:val="10"/>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2A57">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CD18E">
                          <w:pPr>
                            <w:pStyle w:val="10"/>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5FACD18E">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0874">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F4D2CA">
                          <w:pPr>
                            <w:pStyle w:val="10"/>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08F4D2CA">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202E">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26CFE">
                          <w:pPr>
                            <w:pStyle w:val="10"/>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0EA26CFE">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97F4">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75851">
                          <w:pPr>
                            <w:pStyle w:val="10"/>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7975851">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B9A4">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BA269">
                          <w:pPr>
                            <w:pStyle w:val="10"/>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17BA269">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F7C8">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0860">
                          <w:pPr>
                            <w:pStyle w:val="10"/>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1300860">
                    <w:pPr>
                      <w:pStyle w:val="1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0E49">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0D8BE">
                          <w:pPr>
                            <w:pStyle w:val="10"/>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550D8BE">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3E50">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BCA68">
                          <w:pPr>
                            <w:pStyle w:val="10"/>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9EBCA68">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0278">
    <w:pPr>
      <w:pStyle w:val="3"/>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AB8B">
    <w:pPr>
      <w:pStyle w:val="3"/>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FFF4">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BF32">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WJjODQxYTJmZGUwYjQ3M2QwYzM4MWUxMzIyZTMifQ=="/>
  </w:docVars>
  <w:rsids>
    <w:rsidRoot w:val="4F582EF7"/>
    <w:rsid w:val="00072C34"/>
    <w:rsid w:val="000B7407"/>
    <w:rsid w:val="00473031"/>
    <w:rsid w:val="007A3406"/>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E101A"/>
    <w:rsid w:val="02BF0C55"/>
    <w:rsid w:val="02F13018"/>
    <w:rsid w:val="031418F0"/>
    <w:rsid w:val="0358304C"/>
    <w:rsid w:val="03661A20"/>
    <w:rsid w:val="039E06FB"/>
    <w:rsid w:val="04021749"/>
    <w:rsid w:val="042835ED"/>
    <w:rsid w:val="04B67F25"/>
    <w:rsid w:val="04BF763A"/>
    <w:rsid w:val="04E2157A"/>
    <w:rsid w:val="04EF43C3"/>
    <w:rsid w:val="055E6E53"/>
    <w:rsid w:val="056C5F91"/>
    <w:rsid w:val="059A3EA8"/>
    <w:rsid w:val="05D4768F"/>
    <w:rsid w:val="05E67124"/>
    <w:rsid w:val="05E732EC"/>
    <w:rsid w:val="05EC614B"/>
    <w:rsid w:val="062235DD"/>
    <w:rsid w:val="063C112F"/>
    <w:rsid w:val="067B1C86"/>
    <w:rsid w:val="06856661"/>
    <w:rsid w:val="069B537E"/>
    <w:rsid w:val="06C70A28"/>
    <w:rsid w:val="06C929F2"/>
    <w:rsid w:val="06CA23DC"/>
    <w:rsid w:val="06D05B2E"/>
    <w:rsid w:val="06DD024B"/>
    <w:rsid w:val="07001B9F"/>
    <w:rsid w:val="07133987"/>
    <w:rsid w:val="07520C39"/>
    <w:rsid w:val="07A1396F"/>
    <w:rsid w:val="07A71DAB"/>
    <w:rsid w:val="07DE24CD"/>
    <w:rsid w:val="086230FE"/>
    <w:rsid w:val="088C763C"/>
    <w:rsid w:val="08CD7283"/>
    <w:rsid w:val="08E41D65"/>
    <w:rsid w:val="08EB6C4F"/>
    <w:rsid w:val="092D5890"/>
    <w:rsid w:val="0963211F"/>
    <w:rsid w:val="09C807D3"/>
    <w:rsid w:val="09F06AB0"/>
    <w:rsid w:val="09FA34EB"/>
    <w:rsid w:val="09FF4A68"/>
    <w:rsid w:val="0A3C3AB5"/>
    <w:rsid w:val="0A62467A"/>
    <w:rsid w:val="0A7D4664"/>
    <w:rsid w:val="0A8235E3"/>
    <w:rsid w:val="0A87732E"/>
    <w:rsid w:val="0AD33307"/>
    <w:rsid w:val="0AE05E8C"/>
    <w:rsid w:val="0AF3628F"/>
    <w:rsid w:val="0B3866B7"/>
    <w:rsid w:val="0B41524D"/>
    <w:rsid w:val="0B9E41C6"/>
    <w:rsid w:val="0BC6217A"/>
    <w:rsid w:val="0BD240F7"/>
    <w:rsid w:val="0BF41F06"/>
    <w:rsid w:val="0C120997"/>
    <w:rsid w:val="0C2A7A8F"/>
    <w:rsid w:val="0C2B1A59"/>
    <w:rsid w:val="0C4153D2"/>
    <w:rsid w:val="0C49746F"/>
    <w:rsid w:val="0C597D15"/>
    <w:rsid w:val="0CA07D76"/>
    <w:rsid w:val="0CA27F6D"/>
    <w:rsid w:val="0CF14A50"/>
    <w:rsid w:val="0D03679A"/>
    <w:rsid w:val="0D3B3F1D"/>
    <w:rsid w:val="0DCB0DFD"/>
    <w:rsid w:val="0DCE22AF"/>
    <w:rsid w:val="0DF525DE"/>
    <w:rsid w:val="0DF61CE0"/>
    <w:rsid w:val="0DF86616"/>
    <w:rsid w:val="0E1E1875"/>
    <w:rsid w:val="0E460DCC"/>
    <w:rsid w:val="0E684952"/>
    <w:rsid w:val="0E86353F"/>
    <w:rsid w:val="0E8E37ED"/>
    <w:rsid w:val="0EAF2E14"/>
    <w:rsid w:val="0EDB59B8"/>
    <w:rsid w:val="0F1C2D99"/>
    <w:rsid w:val="0F4C1B7B"/>
    <w:rsid w:val="0F6F04DC"/>
    <w:rsid w:val="0FAB0EE6"/>
    <w:rsid w:val="105858FC"/>
    <w:rsid w:val="106C3AC2"/>
    <w:rsid w:val="108403E2"/>
    <w:rsid w:val="109275A9"/>
    <w:rsid w:val="10C15734"/>
    <w:rsid w:val="10C44237"/>
    <w:rsid w:val="11164A85"/>
    <w:rsid w:val="1122342A"/>
    <w:rsid w:val="11533574"/>
    <w:rsid w:val="11785740"/>
    <w:rsid w:val="117A3266"/>
    <w:rsid w:val="11862732"/>
    <w:rsid w:val="118F278E"/>
    <w:rsid w:val="119D4F21"/>
    <w:rsid w:val="11A47985"/>
    <w:rsid w:val="11C67A56"/>
    <w:rsid w:val="11D80D88"/>
    <w:rsid w:val="12474DCB"/>
    <w:rsid w:val="12527641"/>
    <w:rsid w:val="126805E3"/>
    <w:rsid w:val="12E7492B"/>
    <w:rsid w:val="12E74FC1"/>
    <w:rsid w:val="12F27F6E"/>
    <w:rsid w:val="14141B79"/>
    <w:rsid w:val="1457788F"/>
    <w:rsid w:val="14760C96"/>
    <w:rsid w:val="14882C02"/>
    <w:rsid w:val="14CB3DD9"/>
    <w:rsid w:val="14D013EF"/>
    <w:rsid w:val="150A2744"/>
    <w:rsid w:val="150D2643"/>
    <w:rsid w:val="15115C90"/>
    <w:rsid w:val="15763D45"/>
    <w:rsid w:val="15853F88"/>
    <w:rsid w:val="15A45AE5"/>
    <w:rsid w:val="15D97B34"/>
    <w:rsid w:val="15DC13FE"/>
    <w:rsid w:val="15E038B4"/>
    <w:rsid w:val="16005D04"/>
    <w:rsid w:val="160E0085"/>
    <w:rsid w:val="162E6E4D"/>
    <w:rsid w:val="16443E43"/>
    <w:rsid w:val="165D1EF2"/>
    <w:rsid w:val="16737FC1"/>
    <w:rsid w:val="16C17241"/>
    <w:rsid w:val="16CB4A2F"/>
    <w:rsid w:val="17051824"/>
    <w:rsid w:val="1722468F"/>
    <w:rsid w:val="173C4B1A"/>
    <w:rsid w:val="17726DD2"/>
    <w:rsid w:val="17C50FB3"/>
    <w:rsid w:val="17DD454F"/>
    <w:rsid w:val="17E86441"/>
    <w:rsid w:val="18226406"/>
    <w:rsid w:val="182A472E"/>
    <w:rsid w:val="18602A8A"/>
    <w:rsid w:val="190B3062"/>
    <w:rsid w:val="1963464B"/>
    <w:rsid w:val="197764F6"/>
    <w:rsid w:val="19BC1F42"/>
    <w:rsid w:val="1A3A6836"/>
    <w:rsid w:val="1A584D7E"/>
    <w:rsid w:val="1A5B5BFF"/>
    <w:rsid w:val="1A5D1977"/>
    <w:rsid w:val="1AC50DC4"/>
    <w:rsid w:val="1AE57555"/>
    <w:rsid w:val="1B0A266C"/>
    <w:rsid w:val="1B656D35"/>
    <w:rsid w:val="1B6A170F"/>
    <w:rsid w:val="1B745FC1"/>
    <w:rsid w:val="1BEC4D61"/>
    <w:rsid w:val="1C2A3ADB"/>
    <w:rsid w:val="1C2D7127"/>
    <w:rsid w:val="1C324211"/>
    <w:rsid w:val="1C396CE8"/>
    <w:rsid w:val="1C512E14"/>
    <w:rsid w:val="1C7F3E27"/>
    <w:rsid w:val="1D880AB9"/>
    <w:rsid w:val="1DA27862"/>
    <w:rsid w:val="1DE11B57"/>
    <w:rsid w:val="1E206F43"/>
    <w:rsid w:val="1E3B5B2B"/>
    <w:rsid w:val="1E491296"/>
    <w:rsid w:val="1E4F7829"/>
    <w:rsid w:val="1E5D49E3"/>
    <w:rsid w:val="1E994221"/>
    <w:rsid w:val="1EDA5344"/>
    <w:rsid w:val="1EE13915"/>
    <w:rsid w:val="1EE461C3"/>
    <w:rsid w:val="1F487665"/>
    <w:rsid w:val="1F683A66"/>
    <w:rsid w:val="1F6C401A"/>
    <w:rsid w:val="1F875754"/>
    <w:rsid w:val="1FA95F4C"/>
    <w:rsid w:val="1FFE32B4"/>
    <w:rsid w:val="2020237A"/>
    <w:rsid w:val="20515ADA"/>
    <w:rsid w:val="20801F1B"/>
    <w:rsid w:val="208A4B48"/>
    <w:rsid w:val="208C08C0"/>
    <w:rsid w:val="209669C5"/>
    <w:rsid w:val="20B16579"/>
    <w:rsid w:val="20C37337"/>
    <w:rsid w:val="20CB1F07"/>
    <w:rsid w:val="20F6072B"/>
    <w:rsid w:val="21090925"/>
    <w:rsid w:val="21244F9D"/>
    <w:rsid w:val="213D3171"/>
    <w:rsid w:val="216B0B49"/>
    <w:rsid w:val="222C2B90"/>
    <w:rsid w:val="22457E73"/>
    <w:rsid w:val="22596EC8"/>
    <w:rsid w:val="22837AA1"/>
    <w:rsid w:val="22884FD6"/>
    <w:rsid w:val="22F866E1"/>
    <w:rsid w:val="23213C5D"/>
    <w:rsid w:val="232C2DD6"/>
    <w:rsid w:val="2331574F"/>
    <w:rsid w:val="233953DA"/>
    <w:rsid w:val="235B72E4"/>
    <w:rsid w:val="23931F66"/>
    <w:rsid w:val="23C465C3"/>
    <w:rsid w:val="23D25D19"/>
    <w:rsid w:val="24262DDA"/>
    <w:rsid w:val="2446643F"/>
    <w:rsid w:val="246102B6"/>
    <w:rsid w:val="24782AD4"/>
    <w:rsid w:val="24793672"/>
    <w:rsid w:val="248726E0"/>
    <w:rsid w:val="249C3951"/>
    <w:rsid w:val="24DB3BC4"/>
    <w:rsid w:val="24E8279E"/>
    <w:rsid w:val="24FA6740"/>
    <w:rsid w:val="25004979"/>
    <w:rsid w:val="25243F0A"/>
    <w:rsid w:val="253A7C36"/>
    <w:rsid w:val="254C2D14"/>
    <w:rsid w:val="256D06AE"/>
    <w:rsid w:val="2582242A"/>
    <w:rsid w:val="259D2ECD"/>
    <w:rsid w:val="25A55F80"/>
    <w:rsid w:val="25B20381"/>
    <w:rsid w:val="25E62821"/>
    <w:rsid w:val="25F25669"/>
    <w:rsid w:val="260B04D9"/>
    <w:rsid w:val="264763B7"/>
    <w:rsid w:val="264B3488"/>
    <w:rsid w:val="2672726E"/>
    <w:rsid w:val="26734FA1"/>
    <w:rsid w:val="26881A92"/>
    <w:rsid w:val="268B2A3A"/>
    <w:rsid w:val="268B3DAD"/>
    <w:rsid w:val="26962499"/>
    <w:rsid w:val="26A61FB0"/>
    <w:rsid w:val="27035E88"/>
    <w:rsid w:val="272A2EE3"/>
    <w:rsid w:val="27415C62"/>
    <w:rsid w:val="27B65EBB"/>
    <w:rsid w:val="27BD1CA7"/>
    <w:rsid w:val="27CA47C6"/>
    <w:rsid w:val="282B4E63"/>
    <w:rsid w:val="28884FF7"/>
    <w:rsid w:val="289A5B44"/>
    <w:rsid w:val="289F315B"/>
    <w:rsid w:val="28AC626B"/>
    <w:rsid w:val="28D472A8"/>
    <w:rsid w:val="29017971"/>
    <w:rsid w:val="290F389D"/>
    <w:rsid w:val="29600B3C"/>
    <w:rsid w:val="2962542C"/>
    <w:rsid w:val="2968406B"/>
    <w:rsid w:val="299E36C0"/>
    <w:rsid w:val="29B33362"/>
    <w:rsid w:val="2B367172"/>
    <w:rsid w:val="2B7314CC"/>
    <w:rsid w:val="2B784A6E"/>
    <w:rsid w:val="2B9A7B07"/>
    <w:rsid w:val="2BA07916"/>
    <w:rsid w:val="2BAE2033"/>
    <w:rsid w:val="2BB37649"/>
    <w:rsid w:val="2BC9037C"/>
    <w:rsid w:val="2BFD3113"/>
    <w:rsid w:val="2C0003B4"/>
    <w:rsid w:val="2C1005F7"/>
    <w:rsid w:val="2C15160E"/>
    <w:rsid w:val="2C2632ED"/>
    <w:rsid w:val="2C44430E"/>
    <w:rsid w:val="2C4F172C"/>
    <w:rsid w:val="2C9C00DD"/>
    <w:rsid w:val="2CA156F3"/>
    <w:rsid w:val="2D03015C"/>
    <w:rsid w:val="2D906B09"/>
    <w:rsid w:val="2D9C13E5"/>
    <w:rsid w:val="2D9C5EBB"/>
    <w:rsid w:val="2DD973AC"/>
    <w:rsid w:val="2DFB1659"/>
    <w:rsid w:val="2E0221C2"/>
    <w:rsid w:val="2E611B70"/>
    <w:rsid w:val="2E9A689E"/>
    <w:rsid w:val="2EBD258D"/>
    <w:rsid w:val="2ECB6A58"/>
    <w:rsid w:val="2EDD4BB1"/>
    <w:rsid w:val="2EE47BF2"/>
    <w:rsid w:val="2F01185F"/>
    <w:rsid w:val="2F2729AC"/>
    <w:rsid w:val="2F3C0F4C"/>
    <w:rsid w:val="2FA94990"/>
    <w:rsid w:val="2FB82F9F"/>
    <w:rsid w:val="2FC33BD3"/>
    <w:rsid w:val="2FE418AC"/>
    <w:rsid w:val="2FE5383E"/>
    <w:rsid w:val="2FEA4C7F"/>
    <w:rsid w:val="30330D58"/>
    <w:rsid w:val="3037089D"/>
    <w:rsid w:val="30E674B1"/>
    <w:rsid w:val="30EA3353"/>
    <w:rsid w:val="31013C49"/>
    <w:rsid w:val="312319EF"/>
    <w:rsid w:val="313C778B"/>
    <w:rsid w:val="318F6462"/>
    <w:rsid w:val="31C559E0"/>
    <w:rsid w:val="31D07537"/>
    <w:rsid w:val="321A2D0F"/>
    <w:rsid w:val="32382656"/>
    <w:rsid w:val="324D664C"/>
    <w:rsid w:val="3267118D"/>
    <w:rsid w:val="32870EE7"/>
    <w:rsid w:val="32BE6EB2"/>
    <w:rsid w:val="32C7154E"/>
    <w:rsid w:val="32D70154"/>
    <w:rsid w:val="33156D5E"/>
    <w:rsid w:val="3317207A"/>
    <w:rsid w:val="331A6B7B"/>
    <w:rsid w:val="331F2052"/>
    <w:rsid w:val="333554DB"/>
    <w:rsid w:val="33396D39"/>
    <w:rsid w:val="334E5EA9"/>
    <w:rsid w:val="33643EF5"/>
    <w:rsid w:val="33BF2DC2"/>
    <w:rsid w:val="33D80BF4"/>
    <w:rsid w:val="33F77F81"/>
    <w:rsid w:val="34254482"/>
    <w:rsid w:val="346F257B"/>
    <w:rsid w:val="348C4EDB"/>
    <w:rsid w:val="348F605A"/>
    <w:rsid w:val="34E716B6"/>
    <w:rsid w:val="34EE16F2"/>
    <w:rsid w:val="3505113E"/>
    <w:rsid w:val="350B22A4"/>
    <w:rsid w:val="35233259"/>
    <w:rsid w:val="35357321"/>
    <w:rsid w:val="355115AF"/>
    <w:rsid w:val="359F2BE0"/>
    <w:rsid w:val="35AE6CC5"/>
    <w:rsid w:val="35FC399A"/>
    <w:rsid w:val="362A675A"/>
    <w:rsid w:val="36B60605"/>
    <w:rsid w:val="36DB3EF8"/>
    <w:rsid w:val="36DB7A54"/>
    <w:rsid w:val="36EC39E0"/>
    <w:rsid w:val="37647A49"/>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F5AAD"/>
    <w:rsid w:val="3A104D75"/>
    <w:rsid w:val="3A4C2C68"/>
    <w:rsid w:val="3A4D1A2B"/>
    <w:rsid w:val="3A5E69D2"/>
    <w:rsid w:val="3B2C2F74"/>
    <w:rsid w:val="3B3415C4"/>
    <w:rsid w:val="3B345984"/>
    <w:rsid w:val="3B351E28"/>
    <w:rsid w:val="3B4F53C1"/>
    <w:rsid w:val="3B605CFC"/>
    <w:rsid w:val="3B626996"/>
    <w:rsid w:val="3B6C6BA3"/>
    <w:rsid w:val="3B78218B"/>
    <w:rsid w:val="3BAE3989"/>
    <w:rsid w:val="3BB15227"/>
    <w:rsid w:val="3BB56AC5"/>
    <w:rsid w:val="3BF02721"/>
    <w:rsid w:val="3BFA0A8A"/>
    <w:rsid w:val="3C242530"/>
    <w:rsid w:val="3C4165AB"/>
    <w:rsid w:val="3CCA02B2"/>
    <w:rsid w:val="3CD613E9"/>
    <w:rsid w:val="3CE62383"/>
    <w:rsid w:val="3CEC7A2A"/>
    <w:rsid w:val="3CFE68F9"/>
    <w:rsid w:val="3D0433A8"/>
    <w:rsid w:val="3D0F69B6"/>
    <w:rsid w:val="3D2959BD"/>
    <w:rsid w:val="3D3219D3"/>
    <w:rsid w:val="3D3474F8"/>
    <w:rsid w:val="3D4E1AB9"/>
    <w:rsid w:val="3D874292"/>
    <w:rsid w:val="3DCE35B6"/>
    <w:rsid w:val="3DD136B5"/>
    <w:rsid w:val="3DD5344F"/>
    <w:rsid w:val="3E0F3EB7"/>
    <w:rsid w:val="3E2609B2"/>
    <w:rsid w:val="3E76426F"/>
    <w:rsid w:val="3E7F6463"/>
    <w:rsid w:val="3E962D65"/>
    <w:rsid w:val="3ECB4852"/>
    <w:rsid w:val="3EEB0292"/>
    <w:rsid w:val="3F281B00"/>
    <w:rsid w:val="3F6A7BC7"/>
    <w:rsid w:val="3F930BE9"/>
    <w:rsid w:val="3F952DC8"/>
    <w:rsid w:val="3FE15005"/>
    <w:rsid w:val="3FE77469"/>
    <w:rsid w:val="3FF04570"/>
    <w:rsid w:val="400E2C48"/>
    <w:rsid w:val="40ED6D01"/>
    <w:rsid w:val="41216845"/>
    <w:rsid w:val="413A36FE"/>
    <w:rsid w:val="4213220D"/>
    <w:rsid w:val="4235270E"/>
    <w:rsid w:val="423F17DF"/>
    <w:rsid w:val="42461BF0"/>
    <w:rsid w:val="424C7A58"/>
    <w:rsid w:val="427179B7"/>
    <w:rsid w:val="428D039F"/>
    <w:rsid w:val="429E2362"/>
    <w:rsid w:val="42C65C3F"/>
    <w:rsid w:val="42FC0E58"/>
    <w:rsid w:val="43077F25"/>
    <w:rsid w:val="4310792B"/>
    <w:rsid w:val="43621354"/>
    <w:rsid w:val="436D5ED7"/>
    <w:rsid w:val="437454B8"/>
    <w:rsid w:val="43947908"/>
    <w:rsid w:val="43962512"/>
    <w:rsid w:val="43AA0EDA"/>
    <w:rsid w:val="43D25E53"/>
    <w:rsid w:val="43E25FC1"/>
    <w:rsid w:val="440138A0"/>
    <w:rsid w:val="44246EDE"/>
    <w:rsid w:val="44692B43"/>
    <w:rsid w:val="447C65C0"/>
    <w:rsid w:val="448742A8"/>
    <w:rsid w:val="44983428"/>
    <w:rsid w:val="44C47D79"/>
    <w:rsid w:val="44DA4136"/>
    <w:rsid w:val="451A208F"/>
    <w:rsid w:val="45433394"/>
    <w:rsid w:val="45877724"/>
    <w:rsid w:val="458A0FC3"/>
    <w:rsid w:val="458D2861"/>
    <w:rsid w:val="45BB3260"/>
    <w:rsid w:val="46092999"/>
    <w:rsid w:val="4612476D"/>
    <w:rsid w:val="468F5CB4"/>
    <w:rsid w:val="46957C1F"/>
    <w:rsid w:val="46B53E1D"/>
    <w:rsid w:val="46BA4B21"/>
    <w:rsid w:val="46C027C2"/>
    <w:rsid w:val="4743767B"/>
    <w:rsid w:val="474820C5"/>
    <w:rsid w:val="475B13E7"/>
    <w:rsid w:val="47777325"/>
    <w:rsid w:val="47DD7AD0"/>
    <w:rsid w:val="47E70FBB"/>
    <w:rsid w:val="47F02414"/>
    <w:rsid w:val="481D611E"/>
    <w:rsid w:val="48221986"/>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F87271"/>
    <w:rsid w:val="4B380D6F"/>
    <w:rsid w:val="4B3A1029"/>
    <w:rsid w:val="4B555BCF"/>
    <w:rsid w:val="4B6E0A3F"/>
    <w:rsid w:val="4B771FE9"/>
    <w:rsid w:val="4BBC29D4"/>
    <w:rsid w:val="4C443C2D"/>
    <w:rsid w:val="4C560DCF"/>
    <w:rsid w:val="4C723258"/>
    <w:rsid w:val="4CB608EF"/>
    <w:rsid w:val="4D0E072B"/>
    <w:rsid w:val="4D0F1621"/>
    <w:rsid w:val="4D1F6318"/>
    <w:rsid w:val="4D24354A"/>
    <w:rsid w:val="4D4E6D7A"/>
    <w:rsid w:val="4D9A1FBF"/>
    <w:rsid w:val="4DCE1F8B"/>
    <w:rsid w:val="4DF94F37"/>
    <w:rsid w:val="4E0C5681"/>
    <w:rsid w:val="4E0D2791"/>
    <w:rsid w:val="4E2A6045"/>
    <w:rsid w:val="4E437F61"/>
    <w:rsid w:val="4E4E19C6"/>
    <w:rsid w:val="4E6F6FA8"/>
    <w:rsid w:val="4EB40E5E"/>
    <w:rsid w:val="4F1A33B7"/>
    <w:rsid w:val="4F411EB6"/>
    <w:rsid w:val="4F582EF7"/>
    <w:rsid w:val="4FBA24A4"/>
    <w:rsid w:val="4FBB7FCB"/>
    <w:rsid w:val="50100316"/>
    <w:rsid w:val="502A41CA"/>
    <w:rsid w:val="50983373"/>
    <w:rsid w:val="50AB5953"/>
    <w:rsid w:val="50D60C20"/>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28255F"/>
    <w:rsid w:val="53987EBC"/>
    <w:rsid w:val="53A35FB7"/>
    <w:rsid w:val="53E24E44"/>
    <w:rsid w:val="53F94527"/>
    <w:rsid w:val="54014B46"/>
    <w:rsid w:val="54297BF9"/>
    <w:rsid w:val="5472334E"/>
    <w:rsid w:val="54DB5397"/>
    <w:rsid w:val="550348EE"/>
    <w:rsid w:val="55142657"/>
    <w:rsid w:val="555D5DAC"/>
    <w:rsid w:val="5563097D"/>
    <w:rsid w:val="556F4EE2"/>
    <w:rsid w:val="55D21BD3"/>
    <w:rsid w:val="55E9246E"/>
    <w:rsid w:val="56312D95"/>
    <w:rsid w:val="564725B8"/>
    <w:rsid w:val="56652099"/>
    <w:rsid w:val="56680EAC"/>
    <w:rsid w:val="56843C9F"/>
    <w:rsid w:val="569B3338"/>
    <w:rsid w:val="56A40209"/>
    <w:rsid w:val="56BF6006"/>
    <w:rsid w:val="56F5281F"/>
    <w:rsid w:val="573E766F"/>
    <w:rsid w:val="5765355C"/>
    <w:rsid w:val="57690BD0"/>
    <w:rsid w:val="576F0018"/>
    <w:rsid w:val="57C15E41"/>
    <w:rsid w:val="57CA1153"/>
    <w:rsid w:val="57E44562"/>
    <w:rsid w:val="57E46E53"/>
    <w:rsid w:val="580118E9"/>
    <w:rsid w:val="580E253F"/>
    <w:rsid w:val="58254B7B"/>
    <w:rsid w:val="584A495B"/>
    <w:rsid w:val="5892758E"/>
    <w:rsid w:val="58947716"/>
    <w:rsid w:val="58A65CBC"/>
    <w:rsid w:val="58B66C06"/>
    <w:rsid w:val="58C779E0"/>
    <w:rsid w:val="5909228A"/>
    <w:rsid w:val="59154BEF"/>
    <w:rsid w:val="59CA7788"/>
    <w:rsid w:val="5A1B6236"/>
    <w:rsid w:val="5A2E712E"/>
    <w:rsid w:val="5A2F2D66"/>
    <w:rsid w:val="5A6C562B"/>
    <w:rsid w:val="5A6D6164"/>
    <w:rsid w:val="5A86004F"/>
    <w:rsid w:val="5A8938AD"/>
    <w:rsid w:val="5AAE69DB"/>
    <w:rsid w:val="5AF0582F"/>
    <w:rsid w:val="5AF947C9"/>
    <w:rsid w:val="5B1B6AA6"/>
    <w:rsid w:val="5B224E28"/>
    <w:rsid w:val="5B7D7A78"/>
    <w:rsid w:val="5BAF7B56"/>
    <w:rsid w:val="5BD91F04"/>
    <w:rsid w:val="5BDB5C7C"/>
    <w:rsid w:val="5BE2525D"/>
    <w:rsid w:val="5BF611E3"/>
    <w:rsid w:val="5C0E6052"/>
    <w:rsid w:val="5C313AEE"/>
    <w:rsid w:val="5C86208C"/>
    <w:rsid w:val="5CAC7619"/>
    <w:rsid w:val="5CDB111B"/>
    <w:rsid w:val="5D131446"/>
    <w:rsid w:val="5D6D6DA8"/>
    <w:rsid w:val="5D7C18C6"/>
    <w:rsid w:val="5DA14CA4"/>
    <w:rsid w:val="5DA779D9"/>
    <w:rsid w:val="5DC84953"/>
    <w:rsid w:val="5DDC3F2E"/>
    <w:rsid w:val="5E0C01F1"/>
    <w:rsid w:val="5E9D051F"/>
    <w:rsid w:val="5EAC56AE"/>
    <w:rsid w:val="5EDA0A8B"/>
    <w:rsid w:val="5EF17643"/>
    <w:rsid w:val="5F0537AA"/>
    <w:rsid w:val="5F06097C"/>
    <w:rsid w:val="5F162912"/>
    <w:rsid w:val="5F20072A"/>
    <w:rsid w:val="5F2117F1"/>
    <w:rsid w:val="5F27754A"/>
    <w:rsid w:val="5F2B3E04"/>
    <w:rsid w:val="5F760F40"/>
    <w:rsid w:val="5FF3691B"/>
    <w:rsid w:val="5FFF5CB2"/>
    <w:rsid w:val="60161979"/>
    <w:rsid w:val="60673F83"/>
    <w:rsid w:val="606E1F64"/>
    <w:rsid w:val="607B7A2E"/>
    <w:rsid w:val="609E5FA7"/>
    <w:rsid w:val="60C253E7"/>
    <w:rsid w:val="60CE0B25"/>
    <w:rsid w:val="61555832"/>
    <w:rsid w:val="61A30FEA"/>
    <w:rsid w:val="61D5316E"/>
    <w:rsid w:val="61D67CE4"/>
    <w:rsid w:val="61D768EF"/>
    <w:rsid w:val="61DB6D9C"/>
    <w:rsid w:val="61EF4230"/>
    <w:rsid w:val="6200643D"/>
    <w:rsid w:val="623C3CCB"/>
    <w:rsid w:val="6277131B"/>
    <w:rsid w:val="62894736"/>
    <w:rsid w:val="62EC69C1"/>
    <w:rsid w:val="634D7FB6"/>
    <w:rsid w:val="63520F1A"/>
    <w:rsid w:val="636E0BBA"/>
    <w:rsid w:val="63964B41"/>
    <w:rsid w:val="63994A58"/>
    <w:rsid w:val="640026DC"/>
    <w:rsid w:val="640C1F5B"/>
    <w:rsid w:val="646C600B"/>
    <w:rsid w:val="647C3D75"/>
    <w:rsid w:val="64B27796"/>
    <w:rsid w:val="64B86C5F"/>
    <w:rsid w:val="64CC5E52"/>
    <w:rsid w:val="64DA0DFC"/>
    <w:rsid w:val="64FD5E87"/>
    <w:rsid w:val="65785BCE"/>
    <w:rsid w:val="658C3A08"/>
    <w:rsid w:val="658D4138"/>
    <w:rsid w:val="65B768E4"/>
    <w:rsid w:val="66043DF1"/>
    <w:rsid w:val="661D46CA"/>
    <w:rsid w:val="66887A48"/>
    <w:rsid w:val="66B94E0C"/>
    <w:rsid w:val="66BB1AFB"/>
    <w:rsid w:val="66CF7EED"/>
    <w:rsid w:val="66E83943"/>
    <w:rsid w:val="670F317A"/>
    <w:rsid w:val="673D6A15"/>
    <w:rsid w:val="67960780"/>
    <w:rsid w:val="682E5386"/>
    <w:rsid w:val="683726A5"/>
    <w:rsid w:val="684B23DC"/>
    <w:rsid w:val="68576EF7"/>
    <w:rsid w:val="6874548F"/>
    <w:rsid w:val="68817FE2"/>
    <w:rsid w:val="688D47A2"/>
    <w:rsid w:val="68CD623B"/>
    <w:rsid w:val="68DB72BC"/>
    <w:rsid w:val="68FD36D6"/>
    <w:rsid w:val="690164B5"/>
    <w:rsid w:val="69562DE6"/>
    <w:rsid w:val="695E105C"/>
    <w:rsid w:val="696012B6"/>
    <w:rsid w:val="69642093"/>
    <w:rsid w:val="69B239D8"/>
    <w:rsid w:val="69C02956"/>
    <w:rsid w:val="69CA6B08"/>
    <w:rsid w:val="6A042666"/>
    <w:rsid w:val="6A38073E"/>
    <w:rsid w:val="6A9736F0"/>
    <w:rsid w:val="6AF830B1"/>
    <w:rsid w:val="6B1715B7"/>
    <w:rsid w:val="6B2C2051"/>
    <w:rsid w:val="6B3233DF"/>
    <w:rsid w:val="6B680BAF"/>
    <w:rsid w:val="6B6C68F1"/>
    <w:rsid w:val="6BA17D14"/>
    <w:rsid w:val="6BAA7419"/>
    <w:rsid w:val="6BB42FE3"/>
    <w:rsid w:val="6BBB33D4"/>
    <w:rsid w:val="6BCC55E2"/>
    <w:rsid w:val="6BEA8026"/>
    <w:rsid w:val="6C0C5BDB"/>
    <w:rsid w:val="6C6770B8"/>
    <w:rsid w:val="6C845EBC"/>
    <w:rsid w:val="6CA41CC8"/>
    <w:rsid w:val="6CC20E82"/>
    <w:rsid w:val="6CD26C28"/>
    <w:rsid w:val="6CDC6DA1"/>
    <w:rsid w:val="6CF3436B"/>
    <w:rsid w:val="6D04612D"/>
    <w:rsid w:val="6D056FFD"/>
    <w:rsid w:val="6D3F3B91"/>
    <w:rsid w:val="6D443964"/>
    <w:rsid w:val="6D5B6316"/>
    <w:rsid w:val="6D7C6B93"/>
    <w:rsid w:val="6D9143ED"/>
    <w:rsid w:val="6DC74A88"/>
    <w:rsid w:val="6DD724DA"/>
    <w:rsid w:val="6DDC0B81"/>
    <w:rsid w:val="6DEA2117"/>
    <w:rsid w:val="6DF13E21"/>
    <w:rsid w:val="6E041063"/>
    <w:rsid w:val="6E0C6BA8"/>
    <w:rsid w:val="6E4C538F"/>
    <w:rsid w:val="6E8C1058"/>
    <w:rsid w:val="6EBF142E"/>
    <w:rsid w:val="6ED722D3"/>
    <w:rsid w:val="6EE175F6"/>
    <w:rsid w:val="6F5778B8"/>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33633B7"/>
    <w:rsid w:val="73394BB6"/>
    <w:rsid w:val="73397A01"/>
    <w:rsid w:val="736A253A"/>
    <w:rsid w:val="73A429A0"/>
    <w:rsid w:val="73AC2D59"/>
    <w:rsid w:val="73BE1CB4"/>
    <w:rsid w:val="73EC5B91"/>
    <w:rsid w:val="73FC458A"/>
    <w:rsid w:val="742E7E7F"/>
    <w:rsid w:val="747B5DF7"/>
    <w:rsid w:val="74C002E8"/>
    <w:rsid w:val="74CF1255"/>
    <w:rsid w:val="74E7523A"/>
    <w:rsid w:val="74FB54A4"/>
    <w:rsid w:val="751A7B05"/>
    <w:rsid w:val="75220020"/>
    <w:rsid w:val="755522F8"/>
    <w:rsid w:val="755E2DEF"/>
    <w:rsid w:val="75611CC1"/>
    <w:rsid w:val="75A03D67"/>
    <w:rsid w:val="75DD731F"/>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B12E34"/>
    <w:rsid w:val="77CC3EE6"/>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435553"/>
    <w:rsid w:val="794672BF"/>
    <w:rsid w:val="79CB512B"/>
    <w:rsid w:val="79E263BE"/>
    <w:rsid w:val="7A064282"/>
    <w:rsid w:val="7A3C1D44"/>
    <w:rsid w:val="7A7B2AA4"/>
    <w:rsid w:val="7A9E283F"/>
    <w:rsid w:val="7ACB4CB6"/>
    <w:rsid w:val="7ADD5362"/>
    <w:rsid w:val="7B036E36"/>
    <w:rsid w:val="7B0E3521"/>
    <w:rsid w:val="7B1A0118"/>
    <w:rsid w:val="7B31160A"/>
    <w:rsid w:val="7B4E023F"/>
    <w:rsid w:val="7B62386D"/>
    <w:rsid w:val="7B6E2211"/>
    <w:rsid w:val="7BAB4A6E"/>
    <w:rsid w:val="7BAD0A4E"/>
    <w:rsid w:val="7BB00E61"/>
    <w:rsid w:val="7BD227A0"/>
    <w:rsid w:val="7C1822AA"/>
    <w:rsid w:val="7C85264B"/>
    <w:rsid w:val="7CA06753"/>
    <w:rsid w:val="7CB43242"/>
    <w:rsid w:val="7CB61824"/>
    <w:rsid w:val="7CBD69D7"/>
    <w:rsid w:val="7CC76395"/>
    <w:rsid w:val="7CEF2EDE"/>
    <w:rsid w:val="7D065423"/>
    <w:rsid w:val="7D1961AD"/>
    <w:rsid w:val="7D4F7E21"/>
    <w:rsid w:val="7D7A30EF"/>
    <w:rsid w:val="7D9D293A"/>
    <w:rsid w:val="7DA51A4B"/>
    <w:rsid w:val="7E0B01EB"/>
    <w:rsid w:val="7E1E7F1F"/>
    <w:rsid w:val="7E321E60"/>
    <w:rsid w:val="7E390B0F"/>
    <w:rsid w:val="7E493D4F"/>
    <w:rsid w:val="7E5356EF"/>
    <w:rsid w:val="7E812998"/>
    <w:rsid w:val="7E881DA7"/>
    <w:rsid w:val="7E894498"/>
    <w:rsid w:val="7E9B65C0"/>
    <w:rsid w:val="7F060C17"/>
    <w:rsid w:val="7F0C421B"/>
    <w:rsid w:val="7F2F766E"/>
    <w:rsid w:val="7F3D58B7"/>
    <w:rsid w:val="7F560E79"/>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240" w:lineRule="auto"/>
      <w:ind w:firstLine="420" w:firstLineChars="100"/>
    </w:pPr>
    <w:rPr>
      <w:rFonts w:ascii="Times New Roman" w:cs="Times New Roman"/>
      <w:sz w:val="20"/>
      <w:szCs w:val="20"/>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next w:val="3"/>
    <w:qFormat/>
    <w:uiPriority w:val="0"/>
    <w:pPr>
      <w:spacing w:line="500" w:lineRule="exact"/>
    </w:pPr>
    <w:rPr>
      <w:rFonts w:ascii="宋体" w:hAnsi="Times New Roman" w:eastAsia="宋体" w:cs="Times New Roman"/>
      <w:sz w:val="24"/>
    </w:rPr>
  </w:style>
  <w:style w:type="paragraph" w:styleId="7">
    <w:name w:val="annotation text"/>
    <w:basedOn w:val="1"/>
    <w:next w:val="1"/>
    <w:qFormat/>
    <w:uiPriority w:val="0"/>
    <w:pPr>
      <w:adjustRightInd w:val="0"/>
      <w:spacing w:line="360" w:lineRule="atLeast"/>
      <w:jc w:val="left"/>
      <w:textAlignment w:val="baseline"/>
    </w:pPr>
    <w:rPr>
      <w:kern w:val="0"/>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Autospacing="1" w:afterAutospacing="1"/>
      <w:jc w:val="left"/>
    </w:pPr>
    <w:rPr>
      <w:rFonts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5"/>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9">
    <w:name w:val="正文1"/>
    <w:basedOn w:val="1"/>
    <w:qFormat/>
    <w:uiPriority w:val="0"/>
    <w:pPr>
      <w:widowControl/>
      <w:textAlignment w:val="baseline"/>
    </w:pPr>
    <w:rPr>
      <w:szCs w:val="24"/>
    </w:rPr>
  </w:style>
  <w:style w:type="paragraph" w:customStyle="1" w:styleId="50">
    <w:name w:val="样式 宋体 行距: 1.5 倍行距"/>
    <w:basedOn w:val="51"/>
    <w:next w:val="1"/>
    <w:qFormat/>
    <w:uiPriority w:val="99"/>
    <w:pPr>
      <w:jc w:val="center"/>
    </w:pPr>
    <w:rPr>
      <w:b/>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50"/>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7.png"/><Relationship Id="rId53" Type="http://schemas.openxmlformats.org/officeDocument/2006/relationships/image" Target="media/image16.jpeg"/><Relationship Id="rId52" Type="http://schemas.openxmlformats.org/officeDocument/2006/relationships/image" Target="media/image15.png"/><Relationship Id="rId51" Type="http://schemas.openxmlformats.org/officeDocument/2006/relationships/image" Target="media/image14.png"/><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2.bin"/><Relationship Id="rId48" Type="http://schemas.openxmlformats.org/officeDocument/2006/relationships/image" Target="media/image12.wmf"/><Relationship Id="rId47" Type="http://schemas.openxmlformats.org/officeDocument/2006/relationships/oleObject" Target="embeddings/oleObject11.bin"/><Relationship Id="rId46" Type="http://schemas.openxmlformats.org/officeDocument/2006/relationships/image" Target="media/image11.wmf"/><Relationship Id="rId45" Type="http://schemas.openxmlformats.org/officeDocument/2006/relationships/oleObject" Target="embeddings/oleObject10.bin"/><Relationship Id="rId44" Type="http://schemas.openxmlformats.org/officeDocument/2006/relationships/image" Target="media/image10.wmf"/><Relationship Id="rId43" Type="http://schemas.openxmlformats.org/officeDocument/2006/relationships/oleObject" Target="embeddings/oleObject9.bin"/><Relationship Id="rId42" Type="http://schemas.openxmlformats.org/officeDocument/2006/relationships/image" Target="media/image9.wmf"/><Relationship Id="rId41" Type="http://schemas.openxmlformats.org/officeDocument/2006/relationships/oleObject" Target="embeddings/oleObject8.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7.bin"/><Relationship Id="rId38" Type="http://schemas.openxmlformats.org/officeDocument/2006/relationships/image" Target="media/image7.wmf"/><Relationship Id="rId37" Type="http://schemas.openxmlformats.org/officeDocument/2006/relationships/oleObject" Target="embeddings/oleObject6.bin"/><Relationship Id="rId36" Type="http://schemas.openxmlformats.org/officeDocument/2006/relationships/image" Target="media/image6.wmf"/><Relationship Id="rId35" Type="http://schemas.openxmlformats.org/officeDocument/2006/relationships/oleObject" Target="embeddings/oleObject5.bin"/><Relationship Id="rId34" Type="http://schemas.openxmlformats.org/officeDocument/2006/relationships/image" Target="media/image5.wmf"/><Relationship Id="rId33" Type="http://schemas.openxmlformats.org/officeDocument/2006/relationships/oleObject" Target="embeddings/oleObject4.bin"/><Relationship Id="rId32" Type="http://schemas.openxmlformats.org/officeDocument/2006/relationships/image" Target="media/image4.wmf"/><Relationship Id="rId31" Type="http://schemas.openxmlformats.org/officeDocument/2006/relationships/oleObject" Target="embeddings/oleObject3.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2.bin"/><Relationship Id="rId28" Type="http://schemas.openxmlformats.org/officeDocument/2006/relationships/image" Target="media/image2.wmf"/><Relationship Id="rId27" Type="http://schemas.openxmlformats.org/officeDocument/2006/relationships/oleObject" Target="embeddings/oleObject1.bin"/><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6072</Words>
  <Characters>6595</Characters>
  <Lines>0</Lines>
  <Paragraphs>0</Paragraphs>
  <TotalTime>17</TotalTime>
  <ScaleCrop>false</ScaleCrop>
  <LinksUpToDate>false</LinksUpToDate>
  <CharactersWithSpaces>6972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纹</cp:lastModifiedBy>
  <cp:lastPrinted>2026-03-23T01:54:00Z</cp:lastPrinted>
  <dcterms:modified xsi:type="dcterms:W3CDTF">2026-05-08T01:57:36Z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73031B3F5E884AEC8B3891083D984F38_13</vt:lpwstr>
  </property>
  <property fmtid="{D5CDD505-2E9C-101B-9397-08002B2CF9AE}" pid="4" name="KSOTemplateDocerSaveRecord">
    <vt:lpwstr>eyJoZGlkIjoiMDU4OTQ2YzliZWY2MTM5OTI2NmNiZjUzZDA5NDIxNGIiLCJ1c2VySWQiOiI0NTYwODYyNjcifQ==</vt:lpwstr>
  </property>
</Properties>
</file>