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F614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hAnsi="仿宋_GB2312" w:eastAsia="方正小标宋简体" w:cs="仿宋_GB2312"/>
          <w:color w:val="000000"/>
          <w:sz w:val="44"/>
          <w:szCs w:val="44"/>
          <w:u w:color="C00000"/>
        </w:rPr>
        <w:t>项目用地产业发展</w:t>
      </w:r>
      <w:r>
        <w:rPr>
          <w:rFonts w:hint="eastAsia" w:ascii="方正小标宋简体" w:eastAsia="方正小标宋简体"/>
          <w:sz w:val="44"/>
          <w:szCs w:val="44"/>
        </w:rPr>
        <w:t>承诺书</w:t>
      </w:r>
    </w:p>
    <w:p w14:paraId="6F1B8C40">
      <w:pPr>
        <w:spacing w:beforeLines="50" w:line="500" w:lineRule="exact"/>
        <w:outlineLvl w:val="0"/>
        <w:rPr>
          <w:rFonts w:ascii="仿宋_GB2312" w:eastAsia="仿宋_GB2312"/>
          <w:sz w:val="32"/>
          <w:szCs w:val="32"/>
        </w:rPr>
      </w:pPr>
      <w:bookmarkStart w:id="0" w:name="BM_D67692FCEAA5484A85A8CE8A6CD7E408"/>
      <w:r>
        <w:rPr>
          <w:rFonts w:hint="eastAsia" w:ascii="仿宋_GB2312" w:hAnsi="仿宋_GB2312" w:eastAsia="仿宋_GB2312" w:cs="仿宋_GB2312"/>
          <w:sz w:val="32"/>
          <w:szCs w:val="32"/>
        </w:rPr>
        <w:t>南雄产业转移工业园管理委员会、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全安镇政府、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color="C00000"/>
        </w:rPr>
        <w:t>市商务局、市自然资源局</w:t>
      </w:r>
      <w:bookmarkEnd w:id="0"/>
      <w:r>
        <w:rPr>
          <w:rFonts w:hint="eastAsia" w:ascii="仿宋_GB2312" w:eastAsia="仿宋_GB2312"/>
          <w:sz w:val="32"/>
          <w:szCs w:val="32"/>
        </w:rPr>
        <w:t>、发改局、工信局、税务局、财政局、文广旅体局、应急管理局、林业局、生态环境局南雄分局、供电局、水务局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</w:rPr>
        <w:t>、农业农村局、住建局、城管局等有关单位：</w:t>
      </w:r>
    </w:p>
    <w:p w14:paraId="56F85C4D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我方于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日通过挂牌出让方式以出让价款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万元成功竞得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地块（面积为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平方米，宗地编号为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，详见附件1）的土地使用权， 我方已知悉该地块的所有挂牌资料内容，现郑重作出如下承诺：</w:t>
      </w:r>
    </w:p>
    <w:p w14:paraId="1EF95C1E">
      <w:pPr>
        <w:spacing w:line="50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一、严格按该宗地开发要求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及相关法律法规规定</w:t>
      </w:r>
      <w:r>
        <w:rPr>
          <w:rFonts w:hint="eastAsia" w:ascii="仿宋_GB2312" w:eastAsia="仿宋_GB2312"/>
          <w:b/>
          <w:sz w:val="32"/>
          <w:szCs w:val="32"/>
        </w:rPr>
        <w:t>进行投资建设和生产经营：</w:t>
      </w:r>
    </w:p>
    <w:p w14:paraId="68CE0D20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一是该宗地的产业类型为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Style w:val="8"/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国民经济行业代码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Style w:val="8"/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）（严禁投资建设为《产业结构调整指导目录（2024年本）》《国家重点生态区产业负面清单（广东）》中限制类、禁止类和淘汰类，以及韶关市“三线一单”生态环境分区管控方案中禁止类、限制类和南雄产业转移工业园扩园（植保产业园）规划环境影响报告书及批复中禁止类的产业项目，且须不在原国土资源部、国家发展改革委制定的《限制用地项目目录（2012年本）》和《禁止用地项目目录（2012年本）》及其他法律法规限制和禁止的范围内）；</w:t>
      </w:r>
    </w:p>
    <w:p w14:paraId="5114238F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二是该宗地的固定资产投资强度不低于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万元/亩，产值不低于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万元/亩/年，工业增加值不低于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万元/亩/年，项目自交地之日第五年起，纳税额不低于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万元/亩/年。</w:t>
      </w:r>
    </w:p>
    <w:p w14:paraId="0CCFA23E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以上开发要求，自交地之日第五年起每三年为一个结算期，若我方未能履行承诺，固定资产投资强度、产值、工业增加值和纳税额等指标年平均值未达到上述约定标准的，我方将承担以下责任：</w:t>
      </w:r>
    </w:p>
    <w:p w14:paraId="5B540967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1、取消该项目的所有优惠政策，园区管委会、商务局等部门有权追究我方的违约责任，我方仍应继续履行出让合同的约定；</w:t>
      </w:r>
    </w:p>
    <w:p w14:paraId="3FB9DF74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若我方建设项目实际纳税额未达到上述约定标准的，我方须缴纳补偿金，标准为税收约定标准与实际缴纳差额的地方留成部分，具体由园区管委会负责监管，并代表政府收取上述补偿金（转入南雄市财政局指定账户）；我方若未缴纳上述补偿金，不得转让土地使用权。</w:t>
      </w:r>
    </w:p>
    <w:p w14:paraId="3D229403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严格遵守南雄市“土地资源和技术控制指标清单”（简称“用地清单”）制度，严格执行该地块挂牌出让公告的各有关单位“用地清单”（详见附件2）要求，严格遵守土地出让合同、出让方案约定和相关法律法规政策文件规定，依法依规对该地块进行开发利用，自觉接受政府相关部门的监督和管理。</w:t>
      </w:r>
    </w:p>
    <w:p w14:paraId="24B4AE50">
      <w:pPr>
        <w:spacing w:line="500" w:lineRule="exact"/>
        <w:ind w:firstLine="630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若我方违反上述承诺，由此造成的所有责任和一切后果均由我方承担。</w:t>
      </w:r>
    </w:p>
    <w:p w14:paraId="5B44993B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特此承诺！</w:t>
      </w:r>
    </w:p>
    <w:p w14:paraId="694B589B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3E48227B">
      <w:pPr>
        <w:spacing w:line="500" w:lineRule="exact"/>
        <w:ind w:firstLine="63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附件：1、挂牌资料的出让方案；</w:t>
      </w:r>
    </w:p>
    <w:p w14:paraId="74B9DC2A">
      <w:pPr>
        <w:spacing w:line="500" w:lineRule="exact"/>
        <w:ind w:firstLine="1530" w:firstLineChars="51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2、挂牌资料的各有关单位“用地清单”。</w:t>
      </w:r>
    </w:p>
    <w:p w14:paraId="7C503F9D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052D8D7A">
      <w:pPr>
        <w:spacing w:line="50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承诺方（印章）：</w:t>
      </w:r>
    </w:p>
    <w:p w14:paraId="0A630842">
      <w:pPr>
        <w:spacing w:line="50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承诺时间：    年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Q1OTFjMjVlZGY3MmJiMDMwYmEyZGQwODJiNzgzNjkifQ=="/>
  </w:docVars>
  <w:rsids>
    <w:rsidRoot w:val="00D926D5"/>
    <w:rsid w:val="000379BE"/>
    <w:rsid w:val="00041FA5"/>
    <w:rsid w:val="0017330E"/>
    <w:rsid w:val="001806B6"/>
    <w:rsid w:val="00251F12"/>
    <w:rsid w:val="002B553D"/>
    <w:rsid w:val="002F37BC"/>
    <w:rsid w:val="00341CEB"/>
    <w:rsid w:val="003556A3"/>
    <w:rsid w:val="00424B46"/>
    <w:rsid w:val="00494D27"/>
    <w:rsid w:val="004A5728"/>
    <w:rsid w:val="00500691"/>
    <w:rsid w:val="00513325"/>
    <w:rsid w:val="005C3014"/>
    <w:rsid w:val="005D5F7E"/>
    <w:rsid w:val="00604D39"/>
    <w:rsid w:val="00632D55"/>
    <w:rsid w:val="00681597"/>
    <w:rsid w:val="00771334"/>
    <w:rsid w:val="00793DF1"/>
    <w:rsid w:val="007E2678"/>
    <w:rsid w:val="007E7F49"/>
    <w:rsid w:val="00856736"/>
    <w:rsid w:val="00873C8B"/>
    <w:rsid w:val="008B3FAF"/>
    <w:rsid w:val="008D67DB"/>
    <w:rsid w:val="009B42CC"/>
    <w:rsid w:val="009D52E4"/>
    <w:rsid w:val="00AF3A14"/>
    <w:rsid w:val="00B22987"/>
    <w:rsid w:val="00BB0CE5"/>
    <w:rsid w:val="00BB3CB9"/>
    <w:rsid w:val="00BF28C5"/>
    <w:rsid w:val="00C302A3"/>
    <w:rsid w:val="00C57277"/>
    <w:rsid w:val="00C821CB"/>
    <w:rsid w:val="00CA701A"/>
    <w:rsid w:val="00D00115"/>
    <w:rsid w:val="00D46ADE"/>
    <w:rsid w:val="00D90297"/>
    <w:rsid w:val="00D926D5"/>
    <w:rsid w:val="00E076BA"/>
    <w:rsid w:val="00E16459"/>
    <w:rsid w:val="00E54911"/>
    <w:rsid w:val="00E549B7"/>
    <w:rsid w:val="00E63FE4"/>
    <w:rsid w:val="00EB48FB"/>
    <w:rsid w:val="00ED0198"/>
    <w:rsid w:val="00FF31AE"/>
    <w:rsid w:val="0F381328"/>
    <w:rsid w:val="1FB52A31"/>
    <w:rsid w:val="36322247"/>
    <w:rsid w:val="3D056DB6"/>
    <w:rsid w:val="5DFD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9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rFonts w:ascii="Tahoma" w:hAnsi="Tahoma" w:eastAsia="微软雅黑"/>
      <w:sz w:val="22"/>
      <w:szCs w:val="22"/>
      <w:lang w:val="en-US" w:eastAsia="zh-CN" w:bidi="ar-SA"/>
    </w:rPr>
  </w:style>
  <w:style w:type="character" w:customStyle="1" w:styleId="9">
    <w:name w:val="文档结构图 Char"/>
    <w:basedOn w:val="7"/>
    <w:link w:val="2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995</Words>
  <Characters>1004</Characters>
  <Lines>8</Lines>
  <Paragraphs>2</Paragraphs>
  <TotalTime>0</TotalTime>
  <ScaleCrop>false</ScaleCrop>
  <LinksUpToDate>false</LinksUpToDate>
  <CharactersWithSpaces>1114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2023-11-30T03:40:00Z</dcterms:created>
  <dc:creator>Administrator</dc:creator>
  <cp:lastModifiedBy>月亮与六便士</cp:lastModifiedBy>
  <dcterms:modified xsi:type="dcterms:W3CDTF">2026-08-27T03:24:42Z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2D9FB08CA08542FCA6A3D88DFE4900D6_12</vt:lpwstr>
  </property>
  <property fmtid="{D5CDD505-2E9C-101B-9397-08002B2CF9AE}" pid="4" name="KSOTemplateDocerSaveRecord">
    <vt:lpwstr>eyJoZGlkIjoiNmQ1OTFjMjVlZGY3MmJiMDMwYmEyZGQwODJiNzgzNjkiLCJ1c2VySWQiOiI2OTI1MjM5NTAifQ==</vt:lpwstr>
  </property>
</Properties>
</file>